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B9" w:rsidRDefault="00033FB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Ионометрическое определение хлоридов в растворах хроматов</w:t>
      </w:r>
    </w:p>
    <w:p w:rsidR="00033FB9" w:rsidRDefault="0003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Немировский А.М.</w:t>
      </w:r>
    </w:p>
    <w:p w:rsidR="00033FB9" w:rsidRDefault="0003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Задача определения хлоридов в хроматных растворах пришла от гальваников. Дело в том, что в травильных ваннах необходимо было контролировать содержание хлоридов. Зачем это нужно я не знаю до сих пор, но задачу контроля хлоридов я решил.</w:t>
      </w:r>
    </w:p>
    <w:p w:rsidR="00033FB9" w:rsidRDefault="0003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 раствора ванны был совершенно убийственен: 400 г/л CrO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. В этом растворе следовало определять хлорид с концентрацией более 10</w:t>
      </w:r>
      <w:r>
        <w:rPr>
          <w:color w:val="000000"/>
          <w:sz w:val="24"/>
          <w:szCs w:val="24"/>
          <w:vertAlign w:val="superscript"/>
        </w:rPr>
        <w:t>-3</w:t>
      </w:r>
      <w:r>
        <w:rPr>
          <w:color w:val="000000"/>
          <w:sz w:val="24"/>
          <w:szCs w:val="24"/>
        </w:rPr>
        <w:t xml:space="preserve">M. </w:t>
      </w:r>
    </w:p>
    <w:p w:rsidR="00033FB9" w:rsidRDefault="0003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Делая ставку на хлоридселективный электрод ЭМ-Сl-01, я начал экспериментальную работу. Сначала я разбавил анализируемый раствор в 10 раз для того, чтобы снизить агрессивность среды. В итоге pH среды примерно стал равен 1 при содержании CrO</w:t>
      </w:r>
      <w:r>
        <w:rPr>
          <w:color w:val="000000"/>
          <w:sz w:val="24"/>
          <w:szCs w:val="24"/>
          <w:vertAlign w:val="subscript"/>
        </w:rPr>
        <w:t xml:space="preserve">3 </w:t>
      </w:r>
      <w:r>
        <w:rPr>
          <w:color w:val="000000"/>
          <w:sz w:val="24"/>
          <w:szCs w:val="24"/>
        </w:rPr>
        <w:t xml:space="preserve">= 40 г/л. Затем предо мной встал вопрос о нейтрализации кислотной среды пробы. Дальнейшие исследования показали, что нейтрализация ухудшает условия определения хлорида, делая дальнейший анализ невозможным. Почему? </w:t>
      </w:r>
    </w:p>
    <w:p w:rsidR="00033FB9" w:rsidRDefault="0003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Дело в том, что в кислой среде CrO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преимущественно существует в виде Cr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  <w:vertAlign w:val="subscript"/>
        </w:rPr>
        <w:t>7</w:t>
      </w:r>
      <w:r>
        <w:rPr>
          <w:color w:val="000000"/>
          <w:sz w:val="24"/>
          <w:szCs w:val="24"/>
          <w:vertAlign w:val="superscript"/>
        </w:rPr>
        <w:t>2-</w:t>
      </w:r>
      <w:r>
        <w:rPr>
          <w:color w:val="000000"/>
          <w:sz w:val="24"/>
          <w:szCs w:val="24"/>
        </w:rPr>
        <w:t>. По мере увеличения pH, преимущество получает форма CrO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  <w:vertAlign w:val="superscript"/>
        </w:rPr>
        <w:t>2-</w:t>
      </w:r>
      <w:r>
        <w:rPr>
          <w:color w:val="000000"/>
          <w:sz w:val="24"/>
          <w:szCs w:val="24"/>
        </w:rPr>
        <w:t>. С другой стороны селективность хлоридного электрода к тому или иному аниону определяется растворимостью соединения этого аниона с катионом серебра. (Хлоридселективный электрод представляет собой пресованную таблетку, состоящую из смеси хлорида и сульфида серебра.) Поскольку растворимость Ag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CrO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 xml:space="preserve"> очевидно меньше растворимости Ag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Cr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  <w:vertAlign w:val="subscript"/>
        </w:rPr>
        <w:t>7</w:t>
      </w:r>
      <w:r>
        <w:rPr>
          <w:color w:val="000000"/>
          <w:sz w:val="24"/>
          <w:szCs w:val="24"/>
        </w:rPr>
        <w:t>, то это означает, что хлоридселективный электрод будет обладать большей чувствительностью к ионам CrO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  <w:vertAlign w:val="superscript"/>
        </w:rPr>
        <w:t>2-</w:t>
      </w:r>
      <w:r>
        <w:rPr>
          <w:color w:val="000000"/>
          <w:sz w:val="24"/>
          <w:szCs w:val="24"/>
        </w:rPr>
        <w:t xml:space="preserve">. Таким образом, напрашивается вывод о том, что стремиться к нейтрализации раствора пробы не нужно. </w:t>
      </w:r>
    </w:p>
    <w:p w:rsidR="00033FB9" w:rsidRDefault="0003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Калибровка электрода в растворах CrO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дала следующие результаты. </w:t>
      </w:r>
    </w:p>
    <w:p w:rsidR="00033FB9" w:rsidRDefault="0003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Во-первых, перед анализом в начале рабочего дня электрод нужно было подготовить к работе, опустив его на час в раствор CrO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. Если этого не делать, потенциал электрода испытывает существенный дрейф. </w:t>
      </w:r>
    </w:p>
    <w:p w:rsidR="00033FB9" w:rsidRDefault="0003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калибровка по хлориду линейна по крайней мере в области концентраций pX=4-2,5, хотя наклон несколько отличается от теоретического (см. рисунок).</w:t>
      </w:r>
    </w:p>
    <w:p w:rsidR="00033FB9" w:rsidRDefault="0003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0"/>
      </w:tblGrid>
      <w:tr w:rsidR="00033FB9" w:rsidRPr="00033FB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033FB9" w:rsidRPr="00033FB9" w:rsidRDefault="00AF72A7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65pt">
                  <v:imagedata r:id="rId5" o:title="clcalibr"/>
                </v:shape>
              </w:pict>
            </w:r>
          </w:p>
          <w:tbl>
            <w:tblPr>
              <w:tblW w:w="4050" w:type="dxa"/>
              <w:tblCellSpacing w:w="15" w:type="dxa"/>
              <w:tblInd w:w="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37"/>
              <w:gridCol w:w="3113"/>
            </w:tblGrid>
            <w:tr w:rsidR="00033FB9" w:rsidRPr="00033FB9">
              <w:trPr>
                <w:tblCellSpacing w:w="15" w:type="dxa"/>
              </w:trPr>
              <w:tc>
                <w:tcPr>
                  <w:tcW w:w="885" w:type="dxa"/>
                  <w:vAlign w:val="center"/>
                </w:tcPr>
                <w:p w:rsidR="00033FB9" w:rsidRPr="00033FB9" w:rsidRDefault="00033FB9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vAlign w:val="center"/>
                </w:tcPr>
                <w:p w:rsidR="00033FB9" w:rsidRPr="00033FB9" w:rsidRDefault="00033FB9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33FB9">
                    <w:rPr>
                      <w:color w:val="000000"/>
                      <w:sz w:val="24"/>
                      <w:szCs w:val="24"/>
                    </w:rPr>
                    <w:t>прямая 1 - 2. г/л CrO3</w:t>
                  </w:r>
                </w:p>
                <w:p w:rsidR="00033FB9" w:rsidRPr="00033FB9" w:rsidRDefault="00033FB9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33FB9">
                    <w:rPr>
                      <w:color w:val="000000"/>
                      <w:sz w:val="24"/>
                      <w:szCs w:val="24"/>
                    </w:rPr>
                    <w:t>прямая 2 - 40 г/л CrO3</w:t>
                  </w:r>
                </w:p>
              </w:tc>
            </w:tr>
          </w:tbl>
          <w:p w:rsidR="00033FB9" w:rsidRPr="00033FB9" w:rsidRDefault="00033FB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33FB9" w:rsidRDefault="0003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В-третьих, оказалось, что пользоваться для анализа методом градуировочного графика нельзя, так как небольшие изменения в составе пробы вызывают существенное изменение потенциала (см. рисунок). Пользоваться можно только методом добавок, поскольку наклон калибровок меняется не столь существенно. Расчеты показывают, что уменьшение концентрации CrO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от 40 г/л до 20 г/л вызывает ошибку в 20 % при анализе методом добавок.</w:t>
      </w:r>
    </w:p>
    <w:p w:rsidR="00033FB9" w:rsidRDefault="0003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заключении следует сказать о том, что измерения в такой агрессивной среде, какую создают хроматы, существенно сокращают срок службы электрода. В связи с этим хранить электрод рекомендуется в сухом состоянии, а не оставлять в анализируемом растворе.</w:t>
      </w:r>
    </w:p>
    <w:p w:rsidR="00033FB9" w:rsidRDefault="00033FB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33FB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B6D"/>
    <w:multiLevelType w:val="hybridMultilevel"/>
    <w:tmpl w:val="8C7005BE"/>
    <w:lvl w:ilvl="0" w:tplc="A726C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F451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F1FE41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0D10A0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7F076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166219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7AE629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062C456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22AC78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3E64449"/>
    <w:multiLevelType w:val="hybridMultilevel"/>
    <w:tmpl w:val="CC02FBB2"/>
    <w:lvl w:ilvl="0" w:tplc="81726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72DD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267E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4E5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DC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042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1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4DB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DEA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92752"/>
    <w:multiLevelType w:val="hybridMultilevel"/>
    <w:tmpl w:val="56906556"/>
    <w:lvl w:ilvl="0" w:tplc="2C923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6E4FD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2C492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99526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94481C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61F8EE9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43C41F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397A81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429CB94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33DE102B"/>
    <w:multiLevelType w:val="hybridMultilevel"/>
    <w:tmpl w:val="D9A2CC52"/>
    <w:lvl w:ilvl="0" w:tplc="0144F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D2474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D6B466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6BCCF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56EE48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1BEEB8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A6BAB7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C19C02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830E41E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D506090"/>
    <w:multiLevelType w:val="hybridMultilevel"/>
    <w:tmpl w:val="5C0E0784"/>
    <w:lvl w:ilvl="0" w:tplc="98FA2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D25C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C14E56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CFAA45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3D3444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4CD4F7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2BEC63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0E5664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180270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D703750"/>
    <w:multiLevelType w:val="hybridMultilevel"/>
    <w:tmpl w:val="5B6257FA"/>
    <w:lvl w:ilvl="0" w:tplc="87C89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D43A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40FED1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80385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871843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39ACE84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04244D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723CD6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2B34F0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426E38AC"/>
    <w:multiLevelType w:val="hybridMultilevel"/>
    <w:tmpl w:val="AE103236"/>
    <w:lvl w:ilvl="0" w:tplc="CAA46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EBEA8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3844F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1BB8C2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5A2246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26C01C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4E987A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B504D38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A9AA4D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47802C97"/>
    <w:multiLevelType w:val="hybridMultilevel"/>
    <w:tmpl w:val="945E5E24"/>
    <w:lvl w:ilvl="0" w:tplc="EBA48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42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4C7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908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CC0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F074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CE2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EA1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84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570271"/>
    <w:multiLevelType w:val="hybridMultilevel"/>
    <w:tmpl w:val="8CE6BE70"/>
    <w:lvl w:ilvl="0" w:tplc="761ED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C5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435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EC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892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4BC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BA0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056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E68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07CE1"/>
    <w:multiLevelType w:val="hybridMultilevel"/>
    <w:tmpl w:val="3F76036E"/>
    <w:lvl w:ilvl="0" w:tplc="E42A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A4C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8B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4C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2E3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DA55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2A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AF1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CA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A34A5"/>
    <w:multiLevelType w:val="hybridMultilevel"/>
    <w:tmpl w:val="B6208992"/>
    <w:lvl w:ilvl="0" w:tplc="13D06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84283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B262D6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7DBC2B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82EBC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D6B0A6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B91CFC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E468C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FE00DF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5FAB778D"/>
    <w:multiLevelType w:val="hybridMultilevel"/>
    <w:tmpl w:val="6D9A4B56"/>
    <w:lvl w:ilvl="0" w:tplc="942C0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69ECC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1F2898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A27016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E63C0E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EDDA75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2730B3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E4438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D604152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611231EC"/>
    <w:multiLevelType w:val="hybridMultilevel"/>
    <w:tmpl w:val="B32C1C0E"/>
    <w:lvl w:ilvl="0" w:tplc="BA2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2E11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1C3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0A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AB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EE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6C4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C1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CFB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235B47"/>
    <w:multiLevelType w:val="hybridMultilevel"/>
    <w:tmpl w:val="F368A75C"/>
    <w:lvl w:ilvl="0" w:tplc="FADEA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672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BE34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6F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E50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1EAD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3CC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66D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E4E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0A5654"/>
    <w:multiLevelType w:val="hybridMultilevel"/>
    <w:tmpl w:val="4876283E"/>
    <w:lvl w:ilvl="0" w:tplc="4C2A6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5E1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49F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DCA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A2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0CFB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8E1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237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3A9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CC3F2D"/>
    <w:multiLevelType w:val="hybridMultilevel"/>
    <w:tmpl w:val="D4CEA4B6"/>
    <w:lvl w:ilvl="0" w:tplc="56EE3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8A0A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DC24DF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019615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EB5A70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5882F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E8E2BE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280C9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06E4CB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>
    <w:nsid w:val="7B9B3456"/>
    <w:multiLevelType w:val="hybridMultilevel"/>
    <w:tmpl w:val="F578996A"/>
    <w:lvl w:ilvl="0" w:tplc="E7183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02A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E9E32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B5B0A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FE8014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DFBE38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BB229D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8BB62E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CD4EA3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7">
    <w:nsid w:val="7C4B2C72"/>
    <w:multiLevelType w:val="hybridMultilevel"/>
    <w:tmpl w:val="9EBAAE44"/>
    <w:lvl w:ilvl="0" w:tplc="D128A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2047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61880A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F664F9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9D662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B93481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1FA2EE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1ABE6B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1736CC6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8">
    <w:nsid w:val="7E4E3A55"/>
    <w:multiLevelType w:val="hybridMultilevel"/>
    <w:tmpl w:val="34D89908"/>
    <w:lvl w:ilvl="0" w:tplc="679EB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782E5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F702A7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CD501B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945025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7188EDF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3C5AD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554E15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DD8E371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12"/>
    <w:lvlOverride w:ilvl="0">
      <w:lvl w:ilvl="0" w:tplc="BA2CC052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2">
    <w:abstractNumId w:val="6"/>
  </w:num>
  <w:num w:numId="3">
    <w:abstractNumId w:val="7"/>
    <w:lvlOverride w:ilvl="0">
      <w:lvl w:ilvl="0" w:tplc="EBA4875E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4">
    <w:abstractNumId w:val="9"/>
    <w:lvlOverride w:ilvl="0">
      <w:lvl w:ilvl="0" w:tplc="E42AD7FC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5">
    <w:abstractNumId w:val="8"/>
    <w:lvlOverride w:ilvl="0">
      <w:lvl w:ilvl="0" w:tplc="761ED296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6">
    <w:abstractNumId w:val="16"/>
  </w:num>
  <w:num w:numId="7">
    <w:abstractNumId w:val="15"/>
  </w:num>
  <w:num w:numId="8">
    <w:abstractNumId w:val="3"/>
  </w:num>
  <w:num w:numId="9">
    <w:abstractNumId w:val="0"/>
  </w:num>
  <w:num w:numId="10">
    <w:abstractNumId w:val="17"/>
  </w:num>
  <w:num w:numId="11">
    <w:abstractNumId w:val="10"/>
  </w:num>
  <w:num w:numId="12">
    <w:abstractNumId w:val="5"/>
  </w:num>
  <w:num w:numId="13">
    <w:abstractNumId w:val="18"/>
  </w:num>
  <w:num w:numId="14">
    <w:abstractNumId w:val="14"/>
    <w:lvlOverride w:ilvl="0">
      <w:lvl w:ilvl="0" w:tplc="4C2A6B8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5">
    <w:abstractNumId w:val="1"/>
    <w:lvlOverride w:ilvl="0">
      <w:lvl w:ilvl="0" w:tplc="8172675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6">
    <w:abstractNumId w:val="4"/>
  </w:num>
  <w:num w:numId="17">
    <w:abstractNumId w:val="11"/>
  </w:num>
  <w:num w:numId="18">
    <w:abstractNumId w:val="13"/>
    <w:lvlOverride w:ilvl="0">
      <w:lvl w:ilvl="0" w:tplc="FADEA42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3BA"/>
    <w:rsid w:val="00033FB9"/>
    <w:rsid w:val="00911B8F"/>
    <w:rsid w:val="00AF72A7"/>
    <w:rsid w:val="00C9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5C00E0B-ABDC-499C-8FA6-FE5462B9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spacing w:val="6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ind w:firstLine="720"/>
      <w:jc w:val="both"/>
    </w:pPr>
    <w:rPr>
      <w:rFonts w:ascii="Arial" w:hAnsi="Arial" w:cs="Arial"/>
      <w:sz w:val="24"/>
      <w:szCs w:val="24"/>
    </w:rPr>
  </w:style>
  <w:style w:type="character" w:styleId="a4">
    <w:name w:val="Hyperlink"/>
    <w:uiPriority w:val="99"/>
    <w:rPr>
      <w:rFonts w:ascii="Arial" w:hAnsi="Arial" w:cs="Arial"/>
      <w:color w:val="000000"/>
      <w:sz w:val="16"/>
      <w:szCs w:val="16"/>
      <w:u w:val="single"/>
    </w:rPr>
  </w:style>
  <w:style w:type="character" w:styleId="a5">
    <w:name w:val="Strong"/>
    <w:uiPriority w:val="99"/>
    <w:qFormat/>
    <w:rPr>
      <w:b/>
      <w:bCs/>
    </w:rPr>
  </w:style>
  <w:style w:type="paragraph" w:customStyle="1" w:styleId="nolink">
    <w:name w:val="nolink"/>
    <w:basedOn w:val="a"/>
    <w:uiPriority w:val="99"/>
    <w:pPr>
      <w:spacing w:before="100" w:beforeAutospacing="1"/>
    </w:pPr>
    <w:rPr>
      <w:b/>
      <w:bCs/>
      <w:sz w:val="16"/>
      <w:szCs w:val="16"/>
    </w:rPr>
  </w:style>
  <w:style w:type="character" w:customStyle="1" w:styleId="grame">
    <w:name w:val="grame"/>
    <w:uiPriority w:val="99"/>
  </w:style>
  <w:style w:type="paragraph" w:customStyle="1" w:styleId="cent">
    <w:name w:val="cent"/>
    <w:basedOn w:val="a"/>
    <w:uiPriority w:val="99"/>
    <w:pPr>
      <w:jc w:val="center"/>
    </w:pPr>
    <w:rPr>
      <w:rFonts w:ascii="Arial" w:hAnsi="Arial" w:cs="Arial"/>
      <w:sz w:val="24"/>
      <w:szCs w:val="24"/>
    </w:rPr>
  </w:style>
  <w:style w:type="paragraph" w:customStyle="1" w:styleId="down">
    <w:name w:val="down"/>
    <w:basedOn w:val="a"/>
    <w:uiPriority w:val="99"/>
    <w:pPr>
      <w:jc w:val="center"/>
    </w:pPr>
    <w:rPr>
      <w:rFonts w:ascii="Arial" w:hAnsi="Arial" w:cs="Arial"/>
      <w:b/>
      <w:bCs/>
      <w:spacing w:val="90"/>
    </w:rPr>
  </w:style>
  <w:style w:type="paragraph" w:customStyle="1" w:styleId="txttab">
    <w:name w:val="txttab"/>
    <w:basedOn w:val="a"/>
    <w:uiPriority w:val="99"/>
    <w:pPr>
      <w:ind w:firstLine="720"/>
    </w:pPr>
    <w:rPr>
      <w:rFonts w:ascii="Arial" w:hAnsi="Arial" w:cs="Arial"/>
      <w:sz w:val="24"/>
      <w:szCs w:val="24"/>
    </w:rPr>
  </w:style>
  <w:style w:type="character" w:styleId="a6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Ионометрическое определение хлоридов в растворах хроматов</vt:lpstr>
    </vt:vector>
  </TitlesOfParts>
  <Company>PERSONAL COMPUTERS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Ионометрическое определение хлоридов в растворах хроматов</dc:title>
  <dc:subject/>
  <dc:creator>USER</dc:creator>
  <cp:keywords/>
  <dc:description/>
  <cp:lastModifiedBy>admin</cp:lastModifiedBy>
  <cp:revision>2</cp:revision>
  <dcterms:created xsi:type="dcterms:W3CDTF">2014-01-26T12:54:00Z</dcterms:created>
  <dcterms:modified xsi:type="dcterms:W3CDTF">2014-01-26T12:54:00Z</dcterms:modified>
</cp:coreProperties>
</file>