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FA" w:rsidRPr="00F366EC" w:rsidRDefault="00CF57FA" w:rsidP="00F366E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bookmarkStart w:id="0" w:name="_Toc211194860"/>
      <w:bookmarkEnd w:id="0"/>
      <w:r w:rsidRPr="00F366EC">
        <w:rPr>
          <w:b/>
          <w:bCs/>
          <w:color w:val="000000"/>
          <w:sz w:val="28"/>
          <w:szCs w:val="28"/>
        </w:rPr>
        <w:t>СОДЕРЖАНИЕ</w:t>
      </w:r>
    </w:p>
    <w:p w:rsidR="00CF57FA" w:rsidRPr="00F366EC" w:rsidRDefault="00CF57FA" w:rsidP="00F366EC">
      <w:pPr>
        <w:pStyle w:val="2"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</w:p>
    <w:p w:rsidR="00CF57FA" w:rsidRPr="00F366EC" w:rsidRDefault="00F366EC" w:rsidP="00F366EC">
      <w:pPr>
        <w:pStyle w:val="20"/>
        <w:widowControl w:val="0"/>
        <w:tabs>
          <w:tab w:val="right" w:leader="dot" w:pos="9345"/>
        </w:tabs>
        <w:spacing w:line="360" w:lineRule="auto"/>
        <w:ind w:left="0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/>
        </w:rPr>
        <w:t>1</w:t>
      </w:r>
      <w:r w:rsidR="00CF57FA" w:rsidRPr="00F366EC">
        <w:rPr>
          <w:noProof/>
          <w:color w:val="000000"/>
          <w:sz w:val="28"/>
          <w:szCs w:val="28"/>
          <w:lang w:val="uk-UA"/>
        </w:rPr>
        <w:t>. Смысл международного стратегического планирования</w:t>
      </w:r>
    </w:p>
    <w:p w:rsidR="00CF57FA" w:rsidRPr="00F366EC" w:rsidRDefault="00F366EC" w:rsidP="00F366EC">
      <w:pPr>
        <w:pStyle w:val="20"/>
        <w:widowControl w:val="0"/>
        <w:tabs>
          <w:tab w:val="right" w:leader="dot" w:pos="9345"/>
        </w:tabs>
        <w:spacing w:line="360" w:lineRule="auto"/>
        <w:ind w:left="0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en-US"/>
        </w:rPr>
        <w:t>2</w:t>
      </w:r>
      <w:r w:rsidR="00CF57FA" w:rsidRPr="00F366EC">
        <w:rPr>
          <w:noProof/>
          <w:color w:val="000000"/>
          <w:sz w:val="28"/>
          <w:szCs w:val="28"/>
          <w:lang w:val="uk-UA"/>
        </w:rPr>
        <w:t>. Система отбора пер</w:t>
      </w:r>
      <w:r w:rsidR="0067592F">
        <w:rPr>
          <w:noProof/>
          <w:color w:val="000000"/>
          <w:sz w:val="28"/>
          <w:szCs w:val="28"/>
          <w:lang w:val="uk-UA"/>
        </w:rPr>
        <w:t>сонала</w:t>
      </w:r>
      <w:r w:rsidR="00CF57FA" w:rsidRPr="00F366EC">
        <w:rPr>
          <w:noProof/>
          <w:color w:val="000000"/>
          <w:sz w:val="28"/>
          <w:szCs w:val="28"/>
          <w:lang w:val="uk-UA"/>
        </w:rPr>
        <w:t xml:space="preserve"> в международных корпорациях</w:t>
      </w:r>
    </w:p>
    <w:p w:rsidR="00CF57FA" w:rsidRPr="00F366EC" w:rsidRDefault="00F366EC" w:rsidP="00F366EC">
      <w:pPr>
        <w:pStyle w:val="20"/>
        <w:widowControl w:val="0"/>
        <w:tabs>
          <w:tab w:val="right" w:leader="dot" w:pos="9345"/>
        </w:tabs>
        <w:spacing w:line="360" w:lineRule="auto"/>
        <w:ind w:left="0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en-US"/>
        </w:rPr>
        <w:t>3</w:t>
      </w:r>
      <w:r w:rsidR="00CF57FA" w:rsidRPr="00F366EC">
        <w:rPr>
          <w:noProof/>
          <w:color w:val="000000"/>
          <w:sz w:val="28"/>
          <w:szCs w:val="28"/>
          <w:lang w:val="uk-UA"/>
        </w:rPr>
        <w:t>. Особен</w:t>
      </w:r>
      <w:r w:rsidR="0067592F">
        <w:rPr>
          <w:noProof/>
          <w:color w:val="000000"/>
          <w:sz w:val="28"/>
          <w:szCs w:val="28"/>
          <w:lang w:val="uk-UA"/>
        </w:rPr>
        <w:t>ности международных инвистицион</w:t>
      </w:r>
      <w:r w:rsidR="00CF57FA" w:rsidRPr="00F366EC">
        <w:rPr>
          <w:noProof/>
          <w:color w:val="000000"/>
          <w:sz w:val="28"/>
          <w:szCs w:val="28"/>
          <w:lang w:val="uk-UA"/>
        </w:rPr>
        <w:t>ных операци</w:t>
      </w:r>
      <w:r w:rsidR="00AE58EF" w:rsidRPr="00F366EC">
        <w:rPr>
          <w:noProof/>
          <w:color w:val="000000"/>
          <w:sz w:val="28"/>
          <w:szCs w:val="28"/>
          <w:lang w:val="uk-UA"/>
        </w:rPr>
        <w:t>й украинских корпораци</w:t>
      </w:r>
      <w:r w:rsidR="00CF57FA" w:rsidRPr="00F366EC">
        <w:rPr>
          <w:noProof/>
          <w:color w:val="000000"/>
          <w:sz w:val="28"/>
          <w:szCs w:val="28"/>
          <w:lang w:val="uk-UA"/>
        </w:rPr>
        <w:t>й</w:t>
      </w:r>
    </w:p>
    <w:p w:rsidR="00CF57FA" w:rsidRPr="00F366EC" w:rsidRDefault="00CF57FA" w:rsidP="00F366EC">
      <w:pPr>
        <w:pStyle w:val="2"/>
        <w:widowControl w:val="0"/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</w:p>
    <w:p w:rsidR="00CF57FA" w:rsidRPr="00F366EC" w:rsidRDefault="00CF57FA" w:rsidP="00F366EC">
      <w:pPr>
        <w:pStyle w:val="2"/>
        <w:autoSpaceDE w:val="0"/>
        <w:autoSpaceDN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br w:type="page"/>
      </w:r>
      <w:r w:rsidR="00F366EC" w:rsidRPr="00F366EC">
        <w:rPr>
          <w:b/>
          <w:bCs/>
          <w:color w:val="000000"/>
          <w:sz w:val="28"/>
          <w:szCs w:val="28"/>
        </w:rPr>
        <w:t>1</w:t>
      </w:r>
      <w:r w:rsidRPr="00F366EC">
        <w:rPr>
          <w:b/>
          <w:bCs/>
          <w:color w:val="000000"/>
          <w:sz w:val="28"/>
          <w:szCs w:val="28"/>
        </w:rPr>
        <w:t>. Смысл международного стратегического планирования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 международном менеджменте стратегия - весь комплекс действий, связанный с созданием и усилением жизнеспособности и конкурентных преиму</w:t>
      </w:r>
      <w:r w:rsidR="00F366EC">
        <w:rPr>
          <w:color w:val="000000"/>
          <w:sz w:val="28"/>
          <w:szCs w:val="28"/>
        </w:rPr>
        <w:t>ществ международных корпораций.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366EC">
        <w:rPr>
          <w:color w:val="000000"/>
          <w:sz w:val="28"/>
          <w:szCs w:val="28"/>
        </w:rPr>
        <w:t>Стратегия — это создание уникальной и выгодной позиции, что предусматривает определенный набо</w:t>
      </w:r>
      <w:r w:rsidR="00F366EC">
        <w:rPr>
          <w:color w:val="000000"/>
          <w:sz w:val="28"/>
          <w:szCs w:val="28"/>
        </w:rPr>
        <w:t>р видов деятельности. [Портер].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Стратегия — это процесс создания стойких конкурентных преимуществ компании и их снижения у соперников» [Аакер].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Стратегия — это взаимосвязанный комплекс действий, которые осуществляет фирма для достижения своих целей с учетом собственного ресурсного потенциала, а также факторов и ограничений внешней среды. Стратегия — это объединенный план, что связывает все составные элементы фирмы и разные аспекты ее деятельности. Все составные стратегии должны быть интегрированы и совместимые между собой» [Билошапка, Загорий].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 трудах известных специалистов по вопросам стратегического менеджмента наводится пять подходов к определению категории «с</w:t>
      </w:r>
      <w:r w:rsidR="00F366EC">
        <w:rPr>
          <w:color w:val="000000"/>
          <w:sz w:val="28"/>
          <w:szCs w:val="28"/>
        </w:rPr>
        <w:t>тратегия» — так называемые 5П</w:t>
      </w:r>
      <w:r w:rsidR="00F366EC" w:rsidRPr="00F366EC">
        <w:rPr>
          <w:color w:val="000000"/>
          <w:sz w:val="28"/>
          <w:szCs w:val="28"/>
        </w:rPr>
        <w:t xml:space="preserve">. </w:t>
      </w:r>
      <w:r w:rsidR="00F366EC">
        <w:rPr>
          <w:color w:val="000000"/>
          <w:sz w:val="28"/>
          <w:szCs w:val="28"/>
        </w:rPr>
        <w:t>Стратегия как:</w:t>
      </w:r>
    </w:p>
    <w:p w:rsidR="00CF57FA" w:rsidRPr="00F366EC" w:rsidRDefault="00F366EC" w:rsidP="00F366E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</w:t>
      </w:r>
    </w:p>
    <w:p w:rsidR="00CF57FA" w:rsidRPr="00F366EC" w:rsidRDefault="00F366EC" w:rsidP="00F366EC">
      <w:pPr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поведения</w:t>
      </w:r>
    </w:p>
    <w:p w:rsidR="00CF57FA" w:rsidRPr="00F366EC" w:rsidRDefault="00CF57FA" w:rsidP="00F366EC">
      <w:pPr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позиц</w:t>
      </w:r>
      <w:r w:rsidR="00F366EC">
        <w:rPr>
          <w:color w:val="000000"/>
          <w:sz w:val="28"/>
          <w:szCs w:val="28"/>
        </w:rPr>
        <w:t>ия</w:t>
      </w:r>
    </w:p>
    <w:p w:rsidR="00CF57FA" w:rsidRPr="00F366EC" w:rsidRDefault="00F366EC" w:rsidP="00F366EC">
      <w:pPr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перспектива</w:t>
      </w:r>
    </w:p>
    <w:p w:rsidR="00CF57FA" w:rsidRPr="00F366EC" w:rsidRDefault="00CF57FA" w:rsidP="00F366EC">
      <w:pPr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прием с целью перехитрить конкурента [Минцберг, Альстренд, Лемпел].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 процессе самостоятельного изучения темы важно воспринять принципиальную особенность стратегического планирования в международных корпорациях. Она заключается в том, что международным компаниям приходится при разработке стратегий делать сложный выбор между глобализацией и национальной преданностью. Этот выбор иллюстрирует приведенная матрица (рис. 1).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Авторы этой матрицы К. Барлетт и С. Гошал в процессе исследования практики международного менеджмента выявили конфликт между стремлением корпораций сделать свой бизнес однородным по всему миру и соответствующим мировым стандартам, а</w:t>
      </w:r>
      <w:r w:rsidR="00F366EC">
        <w:rPr>
          <w:color w:val="000000"/>
          <w:sz w:val="28"/>
          <w:szCs w:val="28"/>
        </w:rPr>
        <w:t>,</w:t>
      </w:r>
      <w:r w:rsidRPr="00F366EC">
        <w:rPr>
          <w:color w:val="000000"/>
          <w:sz w:val="28"/>
          <w:szCs w:val="28"/>
        </w:rPr>
        <w:t xml:space="preserve"> следовательно, и</w:t>
      </w:r>
      <w:r w:rsidRPr="00F366EC">
        <w:rPr>
          <w:color w:val="000000"/>
          <w:sz w:val="28"/>
          <w:szCs w:val="28"/>
          <w:lang w:val="uk-UA"/>
        </w:rPr>
        <w:t xml:space="preserve"> прибыльным</w:t>
      </w:r>
      <w:r w:rsidRPr="00F366EC">
        <w:rPr>
          <w:color w:val="000000"/>
          <w:sz w:val="28"/>
          <w:szCs w:val="28"/>
        </w:rPr>
        <w:t>, с одной стороны, и взвешивать на разницу национальных вкусов своих потребителей — с другого. Исходя из этих двух противоположных подходов, корпорация может воспользоваться преимуществами глобализации (квадрат 1) за счет преимуществ масштабов и ценовой конкуренции или же преимуществами дифференциации (квадрат 4), которая дает возможность предложить местным потребителям уникальные товары (услуги). Отмеченные квадраты являются сферами принятия простых, но риск</w:t>
      </w:r>
      <w:r w:rsidR="00F366EC">
        <w:rPr>
          <w:color w:val="000000"/>
          <w:sz w:val="28"/>
          <w:szCs w:val="28"/>
        </w:rPr>
        <w:t>ованных стратегических решений.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57FA" w:rsidRPr="00F366EC" w:rsidRDefault="004D284E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187.5pt">
            <v:imagedata r:id="rId5" o:title=""/>
          </v:shape>
        </w:pict>
      </w:r>
    </w:p>
    <w:p w:rsidR="00CF57FA" w:rsidRPr="00F366EC" w:rsidRDefault="004D284E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;mso-position-horizontal-relative:margin" from="-42.7pt,452.15pt" to="-42.7pt,481.45pt" o:allowincell="f" strokeweight=".25pt">
            <w10:wrap anchorx="margin"/>
          </v:line>
        </w:pict>
      </w:r>
      <w:r w:rsidR="00CF57FA" w:rsidRPr="00F366EC">
        <w:rPr>
          <w:color w:val="000000"/>
          <w:sz w:val="28"/>
          <w:szCs w:val="28"/>
        </w:rPr>
        <w:t>Рис. 1. Матрица «глобализация — национальная преданность» (Barlett С. А., Ghoshal S., p. 129)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Другие сферы нуждаются в принятии менее рискованных, но сложных комплексных решений. Типичные стратегии для квадрата 2 связаны с наращиванием уровня международной стандартизации продукции или услуг, однако ситуации могут требовать децентрализации управления качеством и контроля и приспосабливаться к особенностям отдельных стран. В квадрате 3 потребности интеграции и дифференциации являются высокими. В этой ситуации сильное стремление интеграции производства должно соединяться с требованиями региональной дифференциации в маркетинге. Этот квадрат представляет собой самый выдающийся вызов для международных корпораций, поскольку он за своей природой является межкультурным и ассоциируется с формулой локализации глобального фокуса.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Однако важно подчеркнуть, что наиболее успешные корпорации, такие как «Дженерал Электрик», «Моторола», «Филлипс», «Нокиа» и др., пытаются действовать в квадрате 1. Для перестройки своих глобальных стратегий на основе собственных </w:t>
      </w:r>
      <w:r w:rsidRPr="00F366EC">
        <w:rPr>
          <w:color w:val="000000"/>
          <w:sz w:val="28"/>
          <w:szCs w:val="28"/>
          <w:lang w:val="uk-UA"/>
        </w:rPr>
        <w:t>пионерних</w:t>
      </w:r>
      <w:r w:rsidRPr="00F366EC">
        <w:rPr>
          <w:color w:val="000000"/>
          <w:sz w:val="28"/>
          <w:szCs w:val="28"/>
        </w:rPr>
        <w:t xml:space="preserve"> преимуществ в избранных сферах бизнеса они часто прибегают к злиттив и поглощений, продаж отдельных бизнесов. Одним из таких ярких примеров является купля корпорацией «Дженерал Электрик» в 1985 г. контрольного пакета акций Американской радиовещательной корпорации (RCA) за 6,3 млрд. </w:t>
      </w:r>
      <w:r w:rsidRPr="00F366EC">
        <w:rPr>
          <w:color w:val="000000"/>
          <w:sz w:val="28"/>
          <w:szCs w:val="28"/>
          <w:lang w:val="uk-UA"/>
        </w:rPr>
        <w:t>дол</w:t>
      </w:r>
      <w:r w:rsidRPr="00F366EC">
        <w:rPr>
          <w:color w:val="000000"/>
          <w:sz w:val="28"/>
          <w:szCs w:val="28"/>
        </w:rPr>
        <w:t xml:space="preserve">., в результате чего образовался новый гигант объемом продажи 40 млрд. </w:t>
      </w:r>
      <w:r w:rsidRPr="00F366EC">
        <w:rPr>
          <w:color w:val="000000"/>
          <w:sz w:val="28"/>
          <w:szCs w:val="28"/>
          <w:lang w:val="uk-UA"/>
        </w:rPr>
        <w:t>дол</w:t>
      </w:r>
      <w:r w:rsidRPr="00F366EC">
        <w:rPr>
          <w:color w:val="000000"/>
          <w:sz w:val="28"/>
          <w:szCs w:val="28"/>
        </w:rPr>
        <w:t>. Слияние компаний позволило «Дженерал Электрик» сместить структуру бизнеса в направлении услуг и высоких технологий, где планировалось получать 80% прибыли. Однако главная победа заключалась в том, что «Дженерал Электрик» превратилась в корпорацию мирового уровня. Благодаря мощным технологическим возможностям, финансовым ресурсам и глобальному охватыванию, по убеждениям Дж. Уелча, корпорация могла уверенно конкурировать с кем угодно и где угодно, на любых привлекательных для нее рынках.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Важно в изучении вопроса сделать ударение на том, что стратегическое планирование — это процесс определения основной линии организации, долгосрочных целей и выполнения планов деятельности относительно достижения отмеченных целей.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Необходимость и значение стратегического планирования в международном менеджменте обусловлена:</w:t>
      </w:r>
    </w:p>
    <w:p w:rsidR="00CF57FA" w:rsidRPr="00F366EC" w:rsidRDefault="00CF57FA" w:rsidP="00F366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содержанием направлением развития компании в условиях диверсификации международных операций;</w:t>
      </w:r>
    </w:p>
    <w:p w:rsidR="00CF57FA" w:rsidRPr="00F366EC" w:rsidRDefault="00CF57FA" w:rsidP="00F366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потребностью в координации и интеграции разнообразных операций в масштабах всей корпорации;</w:t>
      </w:r>
    </w:p>
    <w:p w:rsidR="00CF57FA" w:rsidRPr="00F366EC" w:rsidRDefault="00CF57FA" w:rsidP="00F366E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надлежащей подготовкой к возникающим новым международным вызовам и прорывам.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Преимущества стратегического планирования заключаются в:</w:t>
      </w:r>
    </w:p>
    <w:p w:rsidR="00CF57FA" w:rsidRPr="00F366EC" w:rsidRDefault="00CF57FA" w:rsidP="00F366E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координации и мониторинга длительных международных операций;</w:t>
      </w:r>
    </w:p>
    <w:p w:rsidR="00CF57FA" w:rsidRPr="00F366EC" w:rsidRDefault="00CF57FA" w:rsidP="00F366E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детальной проработке проблем, связанных с политическими рисками, конкурентами, стабильностью валютных курсов и др.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Целесообразно обратить внимание слушателей на основные подходы к формулировке и реализации международных стратегий:</w:t>
      </w:r>
    </w:p>
    <w:p w:rsidR="00CF57FA" w:rsidRPr="00F366EC" w:rsidRDefault="00CF57FA" w:rsidP="00F366EC">
      <w:pPr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экономический императив;</w:t>
      </w:r>
    </w:p>
    <w:p w:rsidR="00CF57FA" w:rsidRPr="00F366EC" w:rsidRDefault="00CF57FA" w:rsidP="00F366EC">
      <w:pPr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политический императив;</w:t>
      </w:r>
    </w:p>
    <w:p w:rsidR="00CF57FA" w:rsidRPr="00F366EC" w:rsidRDefault="00CF57FA" w:rsidP="00F366EC">
      <w:pPr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качественный императив;</w:t>
      </w:r>
    </w:p>
    <w:p w:rsidR="00CF57FA" w:rsidRPr="00F366EC" w:rsidRDefault="00CF57FA" w:rsidP="00F366EC">
      <w:pPr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административный императив.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Экономический императив стратегического планирования </w:t>
      </w:r>
      <w:r w:rsidR="00F366EC">
        <w:rPr>
          <w:color w:val="000000"/>
          <w:sz w:val="28"/>
          <w:szCs w:val="28"/>
        </w:rPr>
        <w:t>основывается</w:t>
      </w:r>
      <w:r w:rsidRPr="00F366EC">
        <w:rPr>
          <w:color w:val="000000"/>
          <w:sz w:val="28"/>
          <w:szCs w:val="28"/>
        </w:rPr>
        <w:t xml:space="preserve"> на выборе международными корпорациями надлежащих продуктов для продвижения в другие страны путем использования брендов ценовой к</w:t>
      </w:r>
      <w:r w:rsidR="00F366EC">
        <w:rPr>
          <w:color w:val="000000"/>
          <w:sz w:val="28"/>
          <w:szCs w:val="28"/>
        </w:rPr>
        <w:t>онкуренции, обслуживание и т.п</w:t>
      </w:r>
      <w:r w:rsidRPr="00F366EC">
        <w:rPr>
          <w:color w:val="000000"/>
          <w:sz w:val="28"/>
          <w:szCs w:val="28"/>
        </w:rPr>
        <w:t>. (автомобили, бытовая электроника и химия, сталь и тому подобное).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Политический императив означает в первую очередь отбор международными корпорациями определенных стран для ведения бизнеса, обеспечение защиты своих позиций на зарубежных рынках посредством правительств своих стран (АвтоЗАЗ-Деу).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Качественный императив означает использование новых систем управления качеством для коренного улучшения позиций международной компании как на внутренних, так и зарубежных рынках (использование корпорацией «Тойота амортизации» компании «монро Ауто Еквипмент» (США), что имеют нулевой уровень</w:t>
      </w:r>
      <w:r w:rsidRPr="00F366EC">
        <w:rPr>
          <w:color w:val="000000"/>
          <w:sz w:val="28"/>
          <w:szCs w:val="28"/>
          <w:lang w:val="uk-UA"/>
        </w:rPr>
        <w:t xml:space="preserve"> деферентности</w:t>
      </w:r>
      <w:r w:rsidRPr="00F366EC">
        <w:rPr>
          <w:color w:val="000000"/>
          <w:sz w:val="28"/>
          <w:szCs w:val="28"/>
        </w:rPr>
        <w:t>).</w:t>
      </w:r>
    </w:p>
    <w:p w:rsidR="00CF57FA" w:rsidRPr="00F366EC" w:rsidRDefault="00CF57FA" w:rsidP="00F366EC">
      <w:pPr>
        <w:framePr w:w="797" w:h="538" w:hRule="exact" w:hSpace="38" w:wrap="notBeside" w:vAnchor="text" w:hAnchor="margin" w:x="11060" w:y="1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 стране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Административный императив базируется на учете особенностей каждой ситуации и обосновании решений в условиях высокого уровня неопределенности, использовании гибких систем координации.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Отмеченные императивы применяются в комбинации.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Стремясь овладеть навыками стратегического планирования в международных корпорациях, важно отличать два вида конкурентных пр</w:t>
      </w:r>
      <w:r w:rsidR="00F366EC">
        <w:rPr>
          <w:color w:val="000000"/>
          <w:sz w:val="28"/>
          <w:szCs w:val="28"/>
        </w:rPr>
        <w:t>еимуществ.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Первый связанный со способностью фирмы прибавить к продукции определенную дополнительную ценность, за которую потребители готовы платить больше. Этот вид </w:t>
      </w:r>
      <w:r w:rsidR="00F366EC">
        <w:rPr>
          <w:color w:val="000000"/>
          <w:sz w:val="28"/>
          <w:szCs w:val="28"/>
        </w:rPr>
        <w:t>основывается</w:t>
      </w:r>
      <w:r w:rsidRPr="00F366EC">
        <w:rPr>
          <w:color w:val="000000"/>
          <w:sz w:val="28"/>
          <w:szCs w:val="28"/>
        </w:rPr>
        <w:t xml:space="preserve"> на эффективных научно-технических разработках корпорации, что обеспечивают уникальные характеристики продукции и являются ос</w:t>
      </w:r>
      <w:r w:rsidR="00F366EC">
        <w:rPr>
          <w:color w:val="000000"/>
          <w:sz w:val="28"/>
          <w:szCs w:val="28"/>
        </w:rPr>
        <w:t>новой стратегии дифференциации.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Второй тип преимуществ заключается в возможности корпорации уменьшить производственные расходы и представляет собой основу стратегии уменьшения расходов.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 конце изучения вопроса важно обратить внимание на стратегию глобального размещения, что позволяет международным корпорациям привести в действие такие факторы увеличения прибыльности, какие недоступные для национальных предприятий:</w:t>
      </w:r>
    </w:p>
    <w:p w:rsidR="00CF57FA" w:rsidRPr="00F366EC" w:rsidRDefault="00CF57FA" w:rsidP="00F366EC">
      <w:pPr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Передача зарубежным отделением базовых знаний и навыков, которые не поддаются быстрому воссозданию или имитации конкурентами.</w:t>
      </w:r>
    </w:p>
    <w:p w:rsidR="00CF57FA" w:rsidRPr="00F366EC" w:rsidRDefault="00CF57FA" w:rsidP="00F366EC">
      <w:pPr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Экономия на расположении компании и ее подразделов путем размещения производства в тех местностях, в которых конкретные операции по созданию ценностей могут осуществляться более эффективно и формирование на этой основе глобальной сети.</w:t>
      </w:r>
    </w:p>
    <w:p w:rsidR="00CF57FA" w:rsidRPr="00F366EC" w:rsidRDefault="00CF57FA" w:rsidP="00F366EC">
      <w:pPr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Использование кривой опыта, что представляет собой систематическое сокращение производственных расходов в течение всего жизненного цикла продукции путем приобретения опыта производства и реализации продукции и экономии за счет расширения масштабов бизнеса.</w:t>
      </w:r>
    </w:p>
    <w:p w:rsidR="00CF57FA" w:rsidRPr="00F366EC" w:rsidRDefault="00F366EC" w:rsidP="00F366EC">
      <w:pPr>
        <w:pStyle w:val="2"/>
        <w:autoSpaceDE w:val="0"/>
        <w:autoSpaceDN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F366EC">
        <w:rPr>
          <w:b/>
          <w:bCs/>
          <w:color w:val="000000"/>
          <w:sz w:val="28"/>
          <w:szCs w:val="28"/>
        </w:rPr>
        <w:t>2</w:t>
      </w:r>
      <w:r w:rsidR="00CF57FA" w:rsidRPr="00F366EC">
        <w:rPr>
          <w:b/>
          <w:bCs/>
          <w:color w:val="000000"/>
          <w:sz w:val="28"/>
          <w:szCs w:val="28"/>
        </w:rPr>
        <w:t>. Система отбора персонала в международных корпорациях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Прорабатывая вопрос о системе отбора персонала в международных корпорациях, в первую очередь следует опираться на: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1. Критерии отбора персонала для международных назначений: 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а) общие критерии</w:t>
      </w:r>
    </w:p>
    <w:p w:rsidR="00CF57FA" w:rsidRPr="00F366EC" w:rsidRDefault="00CF57FA" w:rsidP="00F366EC">
      <w:pPr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Технические навыки.</w:t>
      </w:r>
    </w:p>
    <w:p w:rsidR="00CF57FA" w:rsidRPr="00F366EC" w:rsidRDefault="00CF57FA" w:rsidP="00F366EC">
      <w:pPr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Человеческие навыки.</w:t>
      </w:r>
    </w:p>
    <w:p w:rsidR="00CF57FA" w:rsidRPr="00F366EC" w:rsidRDefault="00CF57FA" w:rsidP="00F366EC">
      <w:pPr>
        <w:shd w:val="clear" w:color="auto" w:fill="FFFFFF"/>
        <w:tabs>
          <w:tab w:val="left" w:pos="7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Управляющие дочерними компаниями: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коммуникации;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управленческий талант;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эмоциональная стабильность;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способность адаптироваться к новой среде.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Функциональные руководители: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зрелость;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эмоциональная стабильность;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технические способности к выполнению служебных обязанностей.</w:t>
      </w:r>
    </w:p>
    <w:p w:rsidR="00CF57FA" w:rsidRPr="00F366EC" w:rsidRDefault="00CF57FA" w:rsidP="00F366EC">
      <w:pPr>
        <w:shd w:val="clear" w:color="auto" w:fill="FFFFFF"/>
        <w:tabs>
          <w:tab w:val="left" w:pos="45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Операционные менеджеры: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зрелость;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эмоциональная стабильность;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знание местных законов;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знание людей страны-хозяина.</w:t>
      </w:r>
    </w:p>
    <w:p w:rsidR="00CF57FA" w:rsidRPr="00F366EC" w:rsidRDefault="00CF57FA" w:rsidP="00F366EC">
      <w:pPr>
        <w:shd w:val="clear" w:color="auto" w:fill="FFFFFF"/>
        <w:tabs>
          <w:tab w:val="left" w:pos="45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Американский подход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Ударение на технических навыках.</w:t>
      </w:r>
    </w:p>
    <w:p w:rsidR="00CF57FA" w:rsidRPr="00F366EC" w:rsidRDefault="00CF57FA" w:rsidP="00F366EC">
      <w:pPr>
        <w:shd w:val="clear" w:color="auto" w:fill="FFFFFF"/>
        <w:tabs>
          <w:tab w:val="left" w:pos="45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Японский подход</w:t>
      </w:r>
    </w:p>
    <w:p w:rsidR="00CF57FA" w:rsidRPr="00F366EC" w:rsidRDefault="00CF57FA" w:rsidP="00F366EC">
      <w:pPr>
        <w:numPr>
          <w:ilvl w:val="0"/>
          <w:numId w:val="9"/>
        </w:numPr>
        <w:shd w:val="clear" w:color="auto" w:fill="FFFFFF"/>
        <w:tabs>
          <w:tab w:val="clear" w:pos="0"/>
          <w:tab w:val="num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Ударение на поведенческих навыках (клиентов, потребителей, подчиненных и др.).</w:t>
      </w:r>
    </w:p>
    <w:p w:rsidR="00CF57FA" w:rsidRPr="00F366EC" w:rsidRDefault="00CF57FA" w:rsidP="00F366EC">
      <w:pPr>
        <w:shd w:val="clear" w:color="auto" w:fill="FFFFFF"/>
        <w:tabs>
          <w:tab w:val="left" w:pos="5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б)</w:t>
      </w:r>
      <w:r w:rsidR="00F366EC">
        <w:rPr>
          <w:color w:val="000000"/>
          <w:sz w:val="28"/>
          <w:szCs w:val="28"/>
        </w:rPr>
        <w:t xml:space="preserve"> </w:t>
      </w:r>
      <w:r w:rsidRPr="00F366EC">
        <w:rPr>
          <w:color w:val="000000"/>
          <w:sz w:val="28"/>
          <w:szCs w:val="28"/>
        </w:rPr>
        <w:t>Адаптация к культурным изменениям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 Способность интегрировать с персоналом другой культуры.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5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Способность понимать развитие в стране-хозяине.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Способность решать проблемы с разными сетями и перспективами.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Ощущение лучшей точки в другой культуре, политике, религии и этике в адаптации к индивидуальным отличиям.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Гибкость в оперативных делах при нехватке помощников и информации.</w:t>
      </w:r>
    </w:p>
    <w:p w:rsidR="00CF57FA" w:rsidRPr="00F366EC" w:rsidRDefault="00CF57FA" w:rsidP="00F366EC">
      <w:pPr>
        <w:shd w:val="clear" w:color="auto" w:fill="FFFFFF"/>
        <w:tabs>
          <w:tab w:val="left" w:pos="5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в)</w:t>
      </w:r>
      <w:r w:rsidR="00F366EC">
        <w:rPr>
          <w:color w:val="000000"/>
          <w:sz w:val="28"/>
          <w:szCs w:val="28"/>
        </w:rPr>
        <w:t xml:space="preserve"> </w:t>
      </w:r>
      <w:r w:rsidRPr="00F366EC">
        <w:rPr>
          <w:color w:val="000000"/>
          <w:sz w:val="28"/>
          <w:szCs w:val="28"/>
        </w:rPr>
        <w:t>Независимость и самообеспеченность</w:t>
      </w:r>
    </w:p>
    <w:p w:rsidR="00CF57FA" w:rsidRPr="00F366EC" w:rsidRDefault="00F366EC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Потребность в помощниках и</w:t>
      </w:r>
      <w:r w:rsidR="00CF57FA" w:rsidRPr="00F366EC">
        <w:rPr>
          <w:color w:val="000000"/>
          <w:sz w:val="28"/>
          <w:szCs w:val="28"/>
        </w:rPr>
        <w:t xml:space="preserve"> установках.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Опыт самостоятельной работы (домашний или зарубежный).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Опыт проектного менеджмента.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Хобби.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Активность на предприятии.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Общественная деятельность.</w:t>
      </w:r>
    </w:p>
    <w:p w:rsidR="00CF57FA" w:rsidRPr="00F366EC" w:rsidRDefault="00CF57FA" w:rsidP="00F366EC">
      <w:pPr>
        <w:shd w:val="clear" w:color="auto" w:fill="FFFFFF"/>
        <w:tabs>
          <w:tab w:val="left" w:pos="5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г)</w:t>
      </w:r>
      <w:r w:rsidR="00F366EC">
        <w:rPr>
          <w:color w:val="000000"/>
          <w:sz w:val="28"/>
          <w:szCs w:val="28"/>
        </w:rPr>
        <w:t xml:space="preserve"> </w:t>
      </w:r>
      <w:r w:rsidRPr="00F366EC">
        <w:rPr>
          <w:color w:val="000000"/>
          <w:sz w:val="28"/>
          <w:szCs w:val="28"/>
        </w:rPr>
        <w:t>Физическое и эмоциональное здоровье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Соотношение состояния здоровья и условий труда.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Психологическая возможность приспособиться к другой культуре.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Способность справиться с культурным шоком.</w:t>
      </w:r>
    </w:p>
    <w:p w:rsidR="00CF57FA" w:rsidRPr="00F366EC" w:rsidRDefault="00CF57FA" w:rsidP="00F366EC">
      <w:pPr>
        <w:shd w:val="clear" w:color="auto" w:fill="FFFFFF"/>
        <w:tabs>
          <w:tab w:val="left" w:pos="5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д)</w:t>
      </w:r>
      <w:r w:rsidR="00F366EC">
        <w:rPr>
          <w:color w:val="000000"/>
          <w:sz w:val="28"/>
          <w:szCs w:val="28"/>
        </w:rPr>
        <w:t xml:space="preserve"> </w:t>
      </w:r>
      <w:r w:rsidRPr="00F366EC">
        <w:rPr>
          <w:color w:val="000000"/>
          <w:sz w:val="28"/>
          <w:szCs w:val="28"/>
        </w:rPr>
        <w:t>Возраст, опыт, образование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Балансирование между возрастом и опытом.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5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Степень образования, желательно</w:t>
      </w:r>
      <w:r w:rsidR="00F366EC">
        <w:rPr>
          <w:color w:val="000000"/>
          <w:sz w:val="28"/>
          <w:szCs w:val="28"/>
          <w:lang w:val="uk-UA"/>
        </w:rPr>
        <w:t xml:space="preserve"> после вуза</w:t>
      </w:r>
      <w:r w:rsidRPr="00F366EC">
        <w:rPr>
          <w:color w:val="000000"/>
          <w:sz w:val="28"/>
          <w:szCs w:val="28"/>
        </w:rPr>
        <w:t>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Критическое значение международного опыта. </w:t>
      </w:r>
    </w:p>
    <w:p w:rsidR="00CF57FA" w:rsidRPr="00F366EC" w:rsidRDefault="00CF57FA" w:rsidP="00F366EC">
      <w:pPr>
        <w:shd w:val="clear" w:color="auto" w:fill="FFFFFF"/>
        <w:tabs>
          <w:tab w:val="left" w:pos="53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е) Языковой тренинг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Знание английского языка.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Знание других языков.</w:t>
      </w:r>
    </w:p>
    <w:p w:rsidR="00CF57FA" w:rsidRPr="00F366EC" w:rsidRDefault="00F366EC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CF57FA" w:rsidRPr="00F366EC">
        <w:rPr>
          <w:color w:val="000000"/>
          <w:sz w:val="28"/>
          <w:szCs w:val="28"/>
        </w:rPr>
        <w:t>) Мотивация к зарубежному назначению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Вера в возможность работы за границей.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Ожидание приключений и интересной деятельности.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Возможности карьеры.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Рост вознаграждений.</w:t>
      </w:r>
    </w:p>
    <w:p w:rsidR="00CF57FA" w:rsidRPr="00F366EC" w:rsidRDefault="00F366EC" w:rsidP="00F366EC">
      <w:pPr>
        <w:shd w:val="clear" w:color="auto" w:fill="FFFFFF"/>
        <w:tabs>
          <w:tab w:val="left" w:pos="59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CF57FA" w:rsidRPr="00F366E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CF57FA" w:rsidRPr="00F366EC">
        <w:rPr>
          <w:color w:val="000000"/>
          <w:sz w:val="28"/>
          <w:szCs w:val="28"/>
        </w:rPr>
        <w:t>Семейное положение и зависимость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Удовольствие семейным жизням.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Способность семьи снижать уровень стресса.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Способность семьи адаптироваться к новой культуре.</w:t>
      </w:r>
    </w:p>
    <w:p w:rsidR="00CF57FA" w:rsidRPr="00F366EC" w:rsidRDefault="00F366EC" w:rsidP="00F366EC">
      <w:pPr>
        <w:shd w:val="clear" w:color="auto" w:fill="FFFFFF"/>
        <w:tabs>
          <w:tab w:val="left" w:pos="53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CF57FA" w:rsidRPr="00F366E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CF57FA" w:rsidRPr="00F366EC">
        <w:rPr>
          <w:color w:val="000000"/>
          <w:sz w:val="28"/>
          <w:szCs w:val="28"/>
        </w:rPr>
        <w:t>Способности лидера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Возможности продолжения «домашнего лидерства» в зарубежной деятельности.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Специфические черты лидера, необходимые для успешной деятельности в стране назначения.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Факторы, что влияют на зарплату при зарубежных назначениях, можно выделить следующие: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Личность.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Страна.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Стоимость жизни.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Повышение должностного статуса.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Компенсация осложнений зарубежной командировки.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52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Валюта.</w:t>
      </w:r>
    </w:p>
    <w:p w:rsidR="00CF57FA" w:rsidRPr="00F366EC" w:rsidRDefault="00CF57FA" w:rsidP="00F366EC">
      <w:pPr>
        <w:numPr>
          <w:ilvl w:val="0"/>
          <w:numId w:val="7"/>
        </w:numPr>
        <w:shd w:val="clear" w:color="auto" w:fill="FFFFFF"/>
        <w:tabs>
          <w:tab w:val="left" w:pos="52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366EC">
        <w:rPr>
          <w:color w:val="000000"/>
          <w:sz w:val="28"/>
          <w:szCs w:val="28"/>
        </w:rPr>
        <w:t>Отдаленность района.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Проблемы репатриации </w:t>
      </w:r>
      <w:r w:rsidR="00F366EC">
        <w:rPr>
          <w:color w:val="000000"/>
          <w:sz w:val="28"/>
          <w:szCs w:val="28"/>
          <w:lang w:val="uk-UA"/>
        </w:rPr>
        <w:t>экспатрианто</w:t>
      </w:r>
      <w:r w:rsidRPr="00F366EC">
        <w:rPr>
          <w:color w:val="000000"/>
          <w:sz w:val="28"/>
          <w:szCs w:val="28"/>
          <w:lang w:val="uk-UA"/>
        </w:rPr>
        <w:t>в</w:t>
      </w:r>
      <w:r w:rsidRPr="00F366EC">
        <w:rPr>
          <w:color w:val="000000"/>
          <w:sz w:val="28"/>
          <w:szCs w:val="28"/>
        </w:rPr>
        <w:t>:</w:t>
      </w:r>
    </w:p>
    <w:p w:rsidR="00CF57FA" w:rsidRPr="00F366EC" w:rsidRDefault="00CF57FA" w:rsidP="00F366EC">
      <w:pPr>
        <w:numPr>
          <w:ilvl w:val="0"/>
          <w:numId w:val="10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Реадаптация к жизни в «домашней стране».</w:t>
      </w:r>
    </w:p>
    <w:p w:rsidR="00CF57FA" w:rsidRPr="00F366EC" w:rsidRDefault="00CF57FA" w:rsidP="00F366EC">
      <w:pPr>
        <w:numPr>
          <w:ilvl w:val="0"/>
          <w:numId w:val="10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Личные финансовые проблемы.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Продвижение по службе.</w:t>
      </w:r>
    </w:p>
    <w:p w:rsidR="00CF57FA" w:rsidRPr="00F366EC" w:rsidRDefault="00CF57FA" w:rsidP="00F366EC">
      <w:pPr>
        <w:numPr>
          <w:ilvl w:val="0"/>
          <w:numId w:val="8"/>
        </w:numPr>
        <w:shd w:val="clear" w:color="auto" w:fill="FFFFFF"/>
        <w:tabs>
          <w:tab w:val="left" w:pos="4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Отношения с прежними коллегами.</w:t>
      </w:r>
    </w:p>
    <w:p w:rsidR="00F366EC" w:rsidRDefault="00F366EC" w:rsidP="00F366EC">
      <w:pPr>
        <w:pStyle w:val="2"/>
        <w:autoSpaceDE w:val="0"/>
        <w:autoSpaceDN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F366EC" w:rsidRDefault="00CF57FA" w:rsidP="00F366EC">
      <w:pPr>
        <w:pStyle w:val="2"/>
        <w:numPr>
          <w:ilvl w:val="0"/>
          <w:numId w:val="6"/>
        </w:numPr>
        <w:autoSpaceDE w:val="0"/>
        <w:autoSpaceDN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366EC">
        <w:rPr>
          <w:b/>
          <w:bCs/>
          <w:color w:val="000000"/>
          <w:sz w:val="28"/>
          <w:szCs w:val="28"/>
        </w:rPr>
        <w:t xml:space="preserve">Особенности международных инвестиционных операций </w:t>
      </w:r>
    </w:p>
    <w:p w:rsidR="00CF57FA" w:rsidRPr="00F366EC" w:rsidRDefault="00CF57FA" w:rsidP="00F366EC">
      <w:pPr>
        <w:pStyle w:val="2"/>
        <w:autoSpaceDE w:val="0"/>
        <w:autoSpaceDN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366EC">
        <w:rPr>
          <w:b/>
          <w:bCs/>
          <w:color w:val="000000"/>
          <w:sz w:val="28"/>
          <w:szCs w:val="28"/>
        </w:rPr>
        <w:t>украинских корпораций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Самостоятельно изучая тему, следует четко осознать такие ключевые положения:</w:t>
      </w:r>
    </w:p>
    <w:p w:rsidR="00CF57FA" w:rsidRPr="00F366EC" w:rsidRDefault="00CF57FA" w:rsidP="00F366EC">
      <w:pPr>
        <w:numPr>
          <w:ilvl w:val="0"/>
          <w:numId w:val="11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Инвестиционная деятельность международных корпораций означает использование временно свободных средств для приобретения финансовых и материальных активов, что до</w:t>
      </w:r>
      <w:r w:rsidR="0067592F">
        <w:rPr>
          <w:color w:val="000000"/>
          <w:sz w:val="28"/>
          <w:szCs w:val="28"/>
        </w:rPr>
        <w:t>лжны принести доходы в будущем.</w:t>
      </w:r>
    </w:p>
    <w:p w:rsidR="00CF57FA" w:rsidRPr="00F366EC" w:rsidRDefault="00CF57FA" w:rsidP="00F366EC">
      <w:pPr>
        <w:numPr>
          <w:ilvl w:val="0"/>
          <w:numId w:val="11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Инвестиционные операции международных корпораций составляют ведущее звено системы ме</w:t>
      </w:r>
      <w:r w:rsidR="00F366EC">
        <w:rPr>
          <w:color w:val="000000"/>
          <w:sz w:val="28"/>
          <w:szCs w:val="28"/>
        </w:rPr>
        <w:t>ждународного инвестирования.</w:t>
      </w:r>
    </w:p>
    <w:p w:rsidR="00CF57FA" w:rsidRPr="00F366EC" w:rsidRDefault="00CF57FA" w:rsidP="00F366EC">
      <w:pPr>
        <w:numPr>
          <w:ilvl w:val="0"/>
          <w:numId w:val="11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Деятельность международных корпораций на инвестиционном рынке базируется на общих законах</w:t>
      </w:r>
      <w:r w:rsidR="00F366EC">
        <w:rPr>
          <w:color w:val="000000"/>
          <w:sz w:val="28"/>
          <w:szCs w:val="28"/>
        </w:rPr>
        <w:t xml:space="preserve"> современной финансовой теории.</w:t>
      </w:r>
    </w:p>
    <w:p w:rsidR="00CF57FA" w:rsidRPr="00F366EC" w:rsidRDefault="00CF57FA" w:rsidP="00F366EC">
      <w:pPr>
        <w:numPr>
          <w:ilvl w:val="0"/>
          <w:numId w:val="11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Инвестиционная деятельность международных корпораций в Украине, а также украинские компании на зарубежных инвестиционных рынках приобре</w:t>
      </w:r>
      <w:r w:rsidR="00F366EC">
        <w:rPr>
          <w:color w:val="000000"/>
          <w:sz w:val="28"/>
          <w:szCs w:val="28"/>
        </w:rPr>
        <w:t>тает существенных особенностей.</w:t>
      </w:r>
    </w:p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366EC">
        <w:rPr>
          <w:color w:val="000000"/>
          <w:sz w:val="28"/>
          <w:szCs w:val="28"/>
        </w:rPr>
        <w:t xml:space="preserve">Начиная самостоятельное изучение темы, следует также осознать, что международный рынок формируется и развивается как часть мирового рынка капитала. Для более конкретного понимания этого положения можно воспользоваться приведенной ниже </w:t>
      </w:r>
      <w:r w:rsidRPr="00F366EC">
        <w:rPr>
          <w:color w:val="000000"/>
          <w:sz w:val="28"/>
          <w:szCs w:val="28"/>
          <w:lang w:val="uk-UA"/>
        </w:rPr>
        <w:t>табл</w:t>
      </w:r>
      <w:r w:rsidRPr="00F366EC">
        <w:rPr>
          <w:color w:val="000000"/>
          <w:sz w:val="28"/>
          <w:szCs w:val="28"/>
        </w:rPr>
        <w:t>. 1.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Таблица 1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Источники финансирования международной корпорации</w:t>
      </w:r>
    </w:p>
    <w:tbl>
      <w:tblPr>
        <w:tblW w:w="0" w:type="auto"/>
        <w:tblInd w:w="35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0"/>
        <w:gridCol w:w="2059"/>
        <w:gridCol w:w="1819"/>
      </w:tblGrid>
      <w:tr w:rsidR="00CF57FA" w:rsidRPr="00F366EC" w:rsidTr="00F366E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Страны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Внутренние источники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Внешние источники</w:t>
            </w:r>
          </w:p>
        </w:tc>
      </w:tr>
      <w:tr w:rsidR="00CF57FA" w:rsidRPr="00F366EC" w:rsidTr="00F366E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Материнская страна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CF57FA" w:rsidRPr="00F366EC" w:rsidTr="00F366E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Иностранные страны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FA" w:rsidRPr="00F366EC" w:rsidRDefault="00CF57FA" w:rsidP="00F366EC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F366EC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CF57FA" w:rsidRPr="00F366EC" w:rsidRDefault="00CF57FA" w:rsidP="00F366E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Эта таблица соединяет географические и структурные факторы финансирования развития компании. Выборы 1 и 2 связаны с движением капитала в материнской стране, а 3 и 4 — в зарубежных странах. Выбор 1 нуждается в реинвестировании прибыли, а 2 — выпуска ценных бумаг. Для того чтоб воспользоваться источником </w:t>
      </w:r>
      <w:r w:rsidR="0067592F">
        <w:rPr>
          <w:color w:val="000000"/>
          <w:sz w:val="28"/>
          <w:szCs w:val="28"/>
        </w:rPr>
        <w:t xml:space="preserve">3 </w:t>
      </w:r>
      <w:r w:rsidRPr="00F366EC">
        <w:rPr>
          <w:color w:val="000000"/>
          <w:sz w:val="28"/>
          <w:szCs w:val="28"/>
        </w:rPr>
        <w:t>для финансирования штаб-квартиры в материнской стране, целесообразно иметь филиал с нераспределенной прибылью. Именно в таком случае возникает международное движение капитала и начинают действовать международные источники инвестирования. Подобную таблицу можно составить из позиций направлений использования временно свободных средств.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Окончательный выбор как источников капитала для финансирования развития корпораций, так и путей вложения средств как инвестиций зависит, с одной стороны, от стратегических приоритетов корпорации, а с другого, — от разнообразных ограничений. Таблица позволяет уточнить соотношение между разными инвестиционными процессами и предметом курса «Международный менеджмент». Для это</w:t>
      </w:r>
      <w:r w:rsidR="00F366EC">
        <w:rPr>
          <w:color w:val="000000"/>
          <w:sz w:val="28"/>
          <w:szCs w:val="28"/>
        </w:rPr>
        <w:t>го предложим некоторые формулы.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Формула 1 =&gt; 1 означает, что внутренние источники инвестирования используются для развития подразделов в материнской стране. Этот инвестиционный процесс не является международным, поскольку не нуждается в валютных обменах, а поэтому выходит за пределы предмета курса «Международ</w:t>
      </w:r>
      <w:r w:rsidR="00F366EC">
        <w:rPr>
          <w:color w:val="000000"/>
          <w:sz w:val="28"/>
          <w:szCs w:val="28"/>
        </w:rPr>
        <w:t>ный менеджмент».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Формулы 1 =&gt; </w:t>
      </w:r>
      <w:r w:rsidR="0067592F">
        <w:rPr>
          <w:color w:val="000000"/>
          <w:sz w:val="28"/>
          <w:szCs w:val="28"/>
        </w:rPr>
        <w:t>3</w:t>
      </w:r>
      <w:r w:rsidRPr="00F366EC">
        <w:rPr>
          <w:color w:val="000000"/>
          <w:sz w:val="28"/>
          <w:szCs w:val="28"/>
        </w:rPr>
        <w:t xml:space="preserve"> и 3 =&gt; 1 означают движение инвестиций между материнской компанией и зарубежными подразделами одной международной корпорации. Это часть международного потока капиталов, которая нуждается в валютных обменах, а поэтому входит к предмету ку</w:t>
      </w:r>
      <w:r w:rsidR="0067592F">
        <w:rPr>
          <w:color w:val="000000"/>
          <w:sz w:val="28"/>
          <w:szCs w:val="28"/>
        </w:rPr>
        <w:t>рса «Международный менеджмент».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Более того, принимающие страны больше заинтересованы в потоке 1 =</w:t>
      </w:r>
      <w:r w:rsidRPr="00F366EC">
        <w:rPr>
          <w:color w:val="000000"/>
          <w:sz w:val="28"/>
          <w:szCs w:val="28"/>
          <w:lang w:val="uk-UA"/>
        </w:rPr>
        <w:sym w:font="Symbol" w:char="F0F1"/>
      </w:r>
      <w:r w:rsidRPr="00F366EC">
        <w:rPr>
          <w:color w:val="000000"/>
          <w:sz w:val="28"/>
          <w:szCs w:val="28"/>
        </w:rPr>
        <w:t xml:space="preserve"> 3, который является наиболее обнадеживающим, поскольку именно с ним связанные прямые иностранные инвестиции, что реально способствуют подъему экономики. Международный поток инвестиций возможен и внутри четверти 3, когда идет речь об использовании зарубежным отделением страны «X» инвестиционных ресурсов в страну «У». Тогда формула инвестиц</w:t>
      </w:r>
      <w:r w:rsidR="00F366EC">
        <w:rPr>
          <w:color w:val="000000"/>
          <w:sz w:val="28"/>
          <w:szCs w:val="28"/>
        </w:rPr>
        <w:t>ионного потока будет иметь вид 3</w:t>
      </w:r>
      <w:r w:rsidR="0067592F">
        <w:rPr>
          <w:color w:val="000000"/>
          <w:sz w:val="28"/>
          <w:szCs w:val="28"/>
        </w:rPr>
        <w:t>у =&gt; 3</w:t>
      </w:r>
      <w:r w:rsidR="00F366EC">
        <w:rPr>
          <w:color w:val="000000"/>
          <w:sz w:val="28"/>
          <w:szCs w:val="28"/>
        </w:rPr>
        <w:t>3</w:t>
      </w:r>
      <w:r w:rsidRPr="00F366EC">
        <w:rPr>
          <w:color w:val="000000"/>
          <w:sz w:val="28"/>
          <w:szCs w:val="28"/>
        </w:rPr>
        <w:t xml:space="preserve">. Этот вариант широко употребляется при условиях стратегического профиля </w:t>
      </w:r>
      <w:r w:rsidRPr="00F366EC">
        <w:rPr>
          <w:color w:val="000000"/>
          <w:sz w:val="28"/>
          <w:szCs w:val="28"/>
          <w:lang w:val="uk-UA"/>
        </w:rPr>
        <w:t>региоцентризм</w:t>
      </w:r>
      <w:r w:rsidRPr="00F366EC">
        <w:rPr>
          <w:color w:val="000000"/>
          <w:sz w:val="28"/>
          <w:szCs w:val="28"/>
        </w:rPr>
        <w:t>, который</w:t>
      </w:r>
      <w:r w:rsidR="00F366EC">
        <w:rPr>
          <w:color w:val="000000"/>
          <w:sz w:val="28"/>
          <w:szCs w:val="28"/>
        </w:rPr>
        <w:t xml:space="preserve"> основывается</w:t>
      </w:r>
      <w:r w:rsidRPr="00F366EC">
        <w:rPr>
          <w:color w:val="000000"/>
          <w:sz w:val="28"/>
          <w:szCs w:val="28"/>
        </w:rPr>
        <w:t xml:space="preserve"> на регионал</w:t>
      </w:r>
      <w:r w:rsidR="0067592F">
        <w:rPr>
          <w:color w:val="000000"/>
          <w:sz w:val="28"/>
          <w:szCs w:val="28"/>
        </w:rPr>
        <w:t>ьном перераспределению прибыли.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Международный характер имеют и потоки 2 =&gt; 3 и 3 =&gt; 2, поэтому они входят к предмету курса. Однако, вариант 3 =&gt; 2 является маловероятным и сложным, а вариант 2 =&gt; 3 рискованным, поскольку цикл движения инвестиций на фондовых рынках материнской страны и получения отдачи от этих инвестиций в зарубежных отделениях никогда не совпадают, что осложнит согласование финансовых потоков</w:t>
      </w:r>
      <w:r w:rsidR="0067592F">
        <w:rPr>
          <w:color w:val="000000"/>
          <w:sz w:val="28"/>
          <w:szCs w:val="28"/>
        </w:rPr>
        <w:t xml:space="preserve"> в разных валютах.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Потоки 3 =&gt; 4 и 4 =&gt; 3 не входят к предмету курса «Международный менеджмент», если идет речь об одной стране. Однако, если это разные страны, то ситуация изменяется. Через сложности финансового </w:t>
      </w:r>
      <w:r w:rsidRPr="00F366EC">
        <w:rPr>
          <w:color w:val="000000"/>
          <w:sz w:val="28"/>
          <w:szCs w:val="28"/>
          <w:lang w:val="uk-UA"/>
        </w:rPr>
        <w:t>менеджмента</w:t>
      </w:r>
      <w:r w:rsidRPr="00F366EC">
        <w:rPr>
          <w:color w:val="000000"/>
          <w:sz w:val="28"/>
          <w:szCs w:val="28"/>
        </w:rPr>
        <w:t xml:space="preserve"> в этом случае отмеченные вариа</w:t>
      </w:r>
      <w:r w:rsidR="00F366EC">
        <w:rPr>
          <w:color w:val="000000"/>
          <w:sz w:val="28"/>
          <w:szCs w:val="28"/>
        </w:rPr>
        <w:t>нты 3х =&gt; 4у или 4у =&gt; 3</w:t>
      </w:r>
      <w:r w:rsidRPr="00F366EC">
        <w:rPr>
          <w:color w:val="000000"/>
          <w:sz w:val="28"/>
          <w:szCs w:val="28"/>
        </w:rPr>
        <w:t xml:space="preserve">х употребляются редко, преимущественно в спекулятивных целях. Одним из таких примеров являются операции хедж-фонда «Квантум» в августе—сентябре 1992 г. под руководством Дж. Сороса на кредитном валютном и фондовых рынках Западной Европы и Японии против фунта стерлингов, которые позволили получить доход около 2 </w:t>
      </w:r>
      <w:r w:rsidRPr="00F366EC">
        <w:rPr>
          <w:color w:val="000000"/>
          <w:sz w:val="28"/>
          <w:szCs w:val="28"/>
          <w:lang w:val="uk-UA"/>
        </w:rPr>
        <w:t>мл</w:t>
      </w:r>
      <w:r w:rsidR="00F366EC">
        <w:rPr>
          <w:color w:val="000000"/>
          <w:sz w:val="28"/>
          <w:szCs w:val="28"/>
          <w:lang w:val="uk-UA"/>
        </w:rPr>
        <w:t>р</w:t>
      </w:r>
      <w:r w:rsidRPr="00F366EC">
        <w:rPr>
          <w:color w:val="000000"/>
          <w:sz w:val="28"/>
          <w:szCs w:val="28"/>
          <w:lang w:val="uk-UA"/>
        </w:rPr>
        <w:t>д</w:t>
      </w:r>
      <w:r w:rsidRPr="00F366EC">
        <w:rPr>
          <w:color w:val="000000"/>
          <w:sz w:val="28"/>
          <w:szCs w:val="28"/>
        </w:rPr>
        <w:t xml:space="preserve"> </w:t>
      </w:r>
      <w:r w:rsidRPr="00F366EC">
        <w:rPr>
          <w:color w:val="000000"/>
          <w:sz w:val="28"/>
          <w:szCs w:val="28"/>
          <w:lang w:val="uk-UA"/>
        </w:rPr>
        <w:t>дол</w:t>
      </w:r>
      <w:r w:rsidRPr="00F366EC">
        <w:rPr>
          <w:color w:val="000000"/>
          <w:sz w:val="28"/>
          <w:szCs w:val="28"/>
        </w:rPr>
        <w:t>. США.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Международные инвестиции имеют противоречивую природу. В этой связи стоит обратить внимание студентов на разногласии между интересами корпорации и стран, в которых они действуют. Интересы корпорации заключаются в получении дополнительных прибылей от размещения инвестиций за границей или удешевлении привлеченных инвестиций для развития корпорации. Материнская страна заинтересована в размещении инвестиций на своей территории или же в финансовых поступлениях от зарубежных филиалов в виде части прибылей. Зарубежные страны заинтересованы не только в росте объемов производства и создании рабочих мест, </w:t>
      </w:r>
      <w:r w:rsidR="0067592F">
        <w:rPr>
          <w:color w:val="000000"/>
          <w:sz w:val="28"/>
          <w:szCs w:val="28"/>
          <w:lang w:val="uk-UA"/>
        </w:rPr>
        <w:t xml:space="preserve">а и </w:t>
      </w:r>
      <w:r w:rsidRPr="00F366EC">
        <w:rPr>
          <w:color w:val="000000"/>
          <w:sz w:val="28"/>
          <w:szCs w:val="28"/>
          <w:lang w:val="uk-UA"/>
        </w:rPr>
        <w:t>в</w:t>
      </w:r>
      <w:r w:rsidRPr="00F366EC">
        <w:rPr>
          <w:color w:val="000000"/>
          <w:sz w:val="28"/>
          <w:szCs w:val="28"/>
        </w:rPr>
        <w:t xml:space="preserve"> импорте технологий, привлечении современного опыта ведения бизнеса, обучении персонал</w:t>
      </w:r>
      <w:r w:rsidR="00F366EC">
        <w:rPr>
          <w:color w:val="000000"/>
          <w:sz w:val="28"/>
          <w:szCs w:val="28"/>
        </w:rPr>
        <w:t>а, подъеме имиджа страны и т.п.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Целесообразно </w:t>
      </w:r>
      <w:r w:rsidR="0067592F">
        <w:rPr>
          <w:color w:val="000000"/>
          <w:sz w:val="28"/>
          <w:szCs w:val="28"/>
        </w:rPr>
        <w:t>учитывать</w:t>
      </w:r>
      <w:r w:rsidRPr="00F366EC">
        <w:rPr>
          <w:color w:val="000000"/>
          <w:sz w:val="28"/>
          <w:szCs w:val="28"/>
        </w:rPr>
        <w:t xml:space="preserve"> и определенное уплотнение национального суверенитета стран, что привлекают иностранные инвестиции. Ведь принимающие страны относительно международных корпораций должны придерживаться общепринятых норм взаимодействия.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Наконец, во время самостоятельного изучения первого вопроса темы важно взвешивать на инвестиционные риски, которые возникают при размещении временно свободных средств за границей. Они связаны с ситуацией в принимающих странах, а также с непредсказуемы</w:t>
      </w:r>
      <w:r w:rsidR="0067592F">
        <w:rPr>
          <w:color w:val="000000"/>
          <w:sz w:val="28"/>
          <w:szCs w:val="28"/>
        </w:rPr>
        <w:t>ми изменениями валютных курсов и</w:t>
      </w:r>
      <w:r w:rsidRPr="00F366EC">
        <w:rPr>
          <w:color w:val="000000"/>
          <w:sz w:val="28"/>
          <w:szCs w:val="28"/>
        </w:rPr>
        <w:t xml:space="preserve"> цен на фондовых рынках.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Количественным критерием разграничения прямых и портфельных инвестиций в развитой рыночной экономике считается 10% общего объема вложений в объект инвестирования. Целесообразно подчеркнуть опережающий рост объемов прямых иностранных инвестиций сравнительно с увеличением валового национального продукта в мире. Если в 1985 г. объем прямых инвестиций составлял 58,4 млрд</w:t>
      </w:r>
      <w:r w:rsidR="0067592F">
        <w:rPr>
          <w:color w:val="000000"/>
          <w:sz w:val="28"/>
          <w:szCs w:val="28"/>
        </w:rPr>
        <w:t>.</w:t>
      </w:r>
      <w:r w:rsidRPr="00F366EC">
        <w:rPr>
          <w:color w:val="000000"/>
          <w:sz w:val="28"/>
          <w:szCs w:val="28"/>
        </w:rPr>
        <w:t xml:space="preserve"> </w:t>
      </w:r>
      <w:r w:rsidRPr="00F366EC">
        <w:rPr>
          <w:color w:val="000000"/>
          <w:sz w:val="28"/>
          <w:szCs w:val="28"/>
          <w:lang w:val="uk-UA"/>
        </w:rPr>
        <w:t>дол</w:t>
      </w:r>
      <w:r w:rsidRPr="00F366EC">
        <w:rPr>
          <w:color w:val="000000"/>
          <w:sz w:val="28"/>
          <w:szCs w:val="28"/>
        </w:rPr>
        <w:t>. США, а в 1991 г. — 183,0 млрд</w:t>
      </w:r>
      <w:r w:rsidR="0067592F">
        <w:rPr>
          <w:color w:val="000000"/>
          <w:sz w:val="28"/>
          <w:szCs w:val="28"/>
        </w:rPr>
        <w:t>.</w:t>
      </w:r>
      <w:r w:rsidRPr="00F366EC">
        <w:rPr>
          <w:color w:val="000000"/>
          <w:sz w:val="28"/>
          <w:szCs w:val="28"/>
        </w:rPr>
        <w:t>, то в 2001 г. эта цифра превышала 450 млрд</w:t>
      </w:r>
      <w:r w:rsidR="0067592F">
        <w:rPr>
          <w:color w:val="000000"/>
          <w:sz w:val="28"/>
          <w:szCs w:val="28"/>
        </w:rPr>
        <w:t>.</w:t>
      </w:r>
      <w:r w:rsidRPr="00F366EC">
        <w:rPr>
          <w:color w:val="000000"/>
          <w:sz w:val="28"/>
          <w:szCs w:val="28"/>
        </w:rPr>
        <w:t xml:space="preserve"> </w:t>
      </w:r>
      <w:r w:rsidRPr="00F366EC">
        <w:rPr>
          <w:color w:val="000000"/>
          <w:sz w:val="28"/>
          <w:szCs w:val="28"/>
          <w:lang w:val="uk-UA"/>
        </w:rPr>
        <w:t>дол</w:t>
      </w:r>
      <w:r w:rsidRPr="00F366EC">
        <w:rPr>
          <w:color w:val="000000"/>
          <w:sz w:val="28"/>
          <w:szCs w:val="28"/>
        </w:rPr>
        <w:t>. США. При этом часть 12 развитых стран составляет 92 % в источниках инвестирования.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Важно обратить внимание на то, что подавляющая часть инвестиций используется также в развитых странах. Часть 12 ведущих стран-реципиентов составляет около 70%. В составе этих стран лишь две (Китай и Мексика) не принадлежат к развитым.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Прорабатывая вопрос темы, нужно обратить внимание на теоретическую разработку вопроса о прямых иностранных инвестициях. Ведь при всех других условиях они являются дорогими и более рискованным способом получения прибыли, чем экспорт и лицензирование.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Значительная часть концепций </w:t>
      </w:r>
      <w:r w:rsidR="0067592F">
        <w:rPr>
          <w:color w:val="000000"/>
          <w:sz w:val="28"/>
          <w:szCs w:val="28"/>
        </w:rPr>
        <w:t>основывается</w:t>
      </w:r>
      <w:r w:rsidRPr="00F366EC">
        <w:rPr>
          <w:color w:val="000000"/>
          <w:sz w:val="28"/>
          <w:szCs w:val="28"/>
        </w:rPr>
        <w:t xml:space="preserve"> на том, что все другие условия не являются ровными. Среди этих условий — транспортные расходы, несовершенства рынка, «эффект подражания» у фирм-конкурентов, жизненный цикл продукции, конкуренто-географические преимущества местоположения. Другая теория базируется на идее стратегической конкуренции между фирмами на глобальном рынке (Ф. Т. Кникерброкер). В основе еще одной концепции лежит теория жизненного цикла товара, согласно с которой пионеры в освоении определенной продукции на каком-то этапе должны создавать посредством прямых иностранных инвестиций заруб</w:t>
      </w:r>
      <w:r w:rsidR="0067592F">
        <w:rPr>
          <w:color w:val="000000"/>
          <w:sz w:val="28"/>
          <w:szCs w:val="28"/>
        </w:rPr>
        <w:t>ежное производство (Р. Вернон).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Однако самой распространенной является концепция конкретно-географических преимуществ британского экономиста Дж. Данинга, известная под названием ОЛИ (Owner ship — собственность, Location — местонахождение, Internalisation — интернализация). Соответственно этой концепции успех прямого инвестирования связан с сочетанием собственных уникальных активов (технологии, патенты, научно-исследовательские разработки и др.), ресурсов и активов, объединенных определенным местоположением, а также развитием внутрикорпоративных отношений. В теории прямого иностранного инвестирования эта концепция была названа Дж. Денингом </w:t>
      </w:r>
      <w:r w:rsidR="0067592F">
        <w:rPr>
          <w:color w:val="000000"/>
          <w:sz w:val="28"/>
          <w:szCs w:val="28"/>
          <w:lang w:val="uk-UA"/>
        </w:rPr>
        <w:t>электической</w:t>
      </w:r>
      <w:r w:rsidRPr="00F366EC">
        <w:rPr>
          <w:color w:val="000000"/>
          <w:sz w:val="28"/>
          <w:szCs w:val="28"/>
        </w:rPr>
        <w:t xml:space="preserve"> парадигмой.</w:t>
      </w:r>
    </w:p>
    <w:p w:rsidR="0067592F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Классификация прямых иностранных инвестиций включает горизонтальные и вертикальные прямые иностранные инвестиции в зависимости от отраслей в зарубежных странах, в которые международная </w:t>
      </w:r>
      <w:r w:rsidR="0067592F">
        <w:rPr>
          <w:color w:val="000000"/>
          <w:sz w:val="28"/>
          <w:szCs w:val="28"/>
        </w:rPr>
        <w:t>корпорация вкладывает средства.</w:t>
      </w:r>
    </w:p>
    <w:p w:rsidR="00CF57FA" w:rsidRPr="00F366EC" w:rsidRDefault="00CF57FA" w:rsidP="00F366EC">
      <w:pPr>
        <w:shd w:val="clear" w:color="auto" w:fill="FFFFFF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Оценка международных инвестиционных характеристик включает такие этапы:</w:t>
      </w:r>
    </w:p>
    <w:p w:rsidR="00CF57FA" w:rsidRPr="00F366EC" w:rsidRDefault="00CF57FA" w:rsidP="00F366EC">
      <w:pPr>
        <w:shd w:val="clear" w:color="auto" w:fill="FFFFFF"/>
        <w:tabs>
          <w:tab w:val="left" w:pos="6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*выяснить проблемы, что возникают в процессе оценки (качество портфеля или способности менеджера, сложность определения риска альтернативных портфелей, специфические ограничения разных видов инвесторов);</w:t>
      </w:r>
    </w:p>
    <w:p w:rsidR="00CF57FA" w:rsidRPr="00F366EC" w:rsidRDefault="00CF57FA" w:rsidP="00F366EC">
      <w:pPr>
        <w:numPr>
          <w:ilvl w:val="0"/>
          <w:numId w:val="12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использование разных методов оценки портфельного риска (критерий органического риска Трейнора — превышение дохода за портфелем над безрисковой ставкой, критерий совокупного риска Шарпа — доход на единицу риска та разница в портфельной диверсификации);</w:t>
      </w:r>
    </w:p>
    <w:p w:rsidR="00CF57FA" w:rsidRPr="00F366EC" w:rsidRDefault="00CF57FA" w:rsidP="00F366EC">
      <w:pPr>
        <w:numPr>
          <w:ilvl w:val="0"/>
          <w:numId w:val="12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>построение объединенных таблиц институционных инвесторов с учетом влияния рынка.</w:t>
      </w:r>
    </w:p>
    <w:p w:rsidR="00CF57FA" w:rsidRPr="00F366EC" w:rsidRDefault="00CF57FA" w:rsidP="00F366E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66EC">
        <w:rPr>
          <w:color w:val="000000"/>
          <w:sz w:val="28"/>
          <w:szCs w:val="28"/>
        </w:rPr>
        <w:t xml:space="preserve">Следует подчеркнуть, что объем иностранных инвестиций в Украину состоянием на 01.04.2008 составлял около 5 </w:t>
      </w:r>
      <w:r w:rsidRPr="00F366EC">
        <w:rPr>
          <w:color w:val="000000"/>
          <w:sz w:val="28"/>
          <w:szCs w:val="28"/>
          <w:lang w:val="uk-UA"/>
        </w:rPr>
        <w:t>млрд</w:t>
      </w:r>
      <w:r w:rsidR="0067592F">
        <w:rPr>
          <w:color w:val="000000"/>
          <w:sz w:val="28"/>
          <w:szCs w:val="28"/>
          <w:lang w:val="uk-UA"/>
        </w:rPr>
        <w:t xml:space="preserve">. </w:t>
      </w:r>
      <w:r w:rsidRPr="00F366EC">
        <w:rPr>
          <w:color w:val="000000"/>
          <w:sz w:val="28"/>
          <w:szCs w:val="28"/>
          <w:lang w:val="uk-UA"/>
        </w:rPr>
        <w:t>дол</w:t>
      </w:r>
      <w:r w:rsidRPr="00F366EC">
        <w:rPr>
          <w:color w:val="000000"/>
          <w:sz w:val="28"/>
          <w:szCs w:val="28"/>
        </w:rPr>
        <w:t>. США. Среди международных корпораций, что сделали наиболее значительный взнос инвестиций, — российские корпорации «Лукойл» и «Тюменская нефтяная компания», американские корпорации «Кока-кола», «Мак-Дональдс» и др. Однако этого недостаточно</w:t>
      </w:r>
      <w:r w:rsidR="0067592F">
        <w:rPr>
          <w:color w:val="000000"/>
          <w:sz w:val="28"/>
          <w:szCs w:val="28"/>
        </w:rPr>
        <w:t>. Поэтому в феврале 2001 г. был</w:t>
      </w:r>
      <w:r w:rsidRPr="00F366EC">
        <w:rPr>
          <w:color w:val="000000"/>
          <w:sz w:val="28"/>
          <w:szCs w:val="28"/>
        </w:rPr>
        <w:t xml:space="preserve"> принят Указ Президента Украины «О дополнительных мероприятиях по увеличению поступлений инвестиций в экономику Украины». При этом главное внимание должно быть уделено созданию надлежащего инвестиционного климата.</w:t>
      </w:r>
      <w:bookmarkStart w:id="1" w:name="_GoBack"/>
      <w:bookmarkEnd w:id="1"/>
    </w:p>
    <w:sectPr w:rsidR="00CF57FA" w:rsidRPr="00F366EC" w:rsidSect="00F366EC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B889F04"/>
    <w:lvl w:ilvl="0">
      <w:numFmt w:val="bullet"/>
      <w:lvlText w:val="*"/>
      <w:lvlJc w:val="left"/>
    </w:lvl>
  </w:abstractNum>
  <w:abstractNum w:abstractNumId="1">
    <w:nsid w:val="19297BE8"/>
    <w:multiLevelType w:val="hybridMultilevel"/>
    <w:tmpl w:val="7BD4D1FC"/>
    <w:lvl w:ilvl="0" w:tplc="927052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abstractNum w:abstractNumId="2">
    <w:nsid w:val="246D3474"/>
    <w:multiLevelType w:val="singleLevel"/>
    <w:tmpl w:val="7472B5D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315C50D6"/>
    <w:multiLevelType w:val="hybridMultilevel"/>
    <w:tmpl w:val="C9C2B0C2"/>
    <w:lvl w:ilvl="0" w:tplc="263631BC">
      <w:numFmt w:val="bullet"/>
      <w:lvlText w:val="•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abstractNum w:abstractNumId="4">
    <w:nsid w:val="37CB261B"/>
    <w:multiLevelType w:val="hybridMultilevel"/>
    <w:tmpl w:val="8A94C9D0"/>
    <w:lvl w:ilvl="0" w:tplc="9C48EF8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8C04E7C2">
      <w:start w:val="4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FCB617F"/>
    <w:multiLevelType w:val="hybridMultilevel"/>
    <w:tmpl w:val="2FE018F0"/>
    <w:lvl w:ilvl="0" w:tplc="263631BC">
      <w:numFmt w:val="bullet"/>
      <w:lvlText w:val="•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</w:abstractNum>
  <w:abstractNum w:abstractNumId="6">
    <w:nsid w:val="56CB7F83"/>
    <w:multiLevelType w:val="singleLevel"/>
    <w:tmpl w:val="3D86BD9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68EA1C77"/>
    <w:multiLevelType w:val="singleLevel"/>
    <w:tmpl w:val="8468133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7"/>
  </w:num>
  <w:num w:numId="7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0"/>
    <w:lvlOverride w:ilvl="0">
      <w:lvl w:ilvl="0">
        <w:numFmt w:val="bullet"/>
        <w:lvlText w:val="*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7FA"/>
    <w:rsid w:val="001D5E7C"/>
    <w:rsid w:val="004D284E"/>
    <w:rsid w:val="0067592F"/>
    <w:rsid w:val="00982842"/>
    <w:rsid w:val="00AE58EF"/>
    <w:rsid w:val="00CF57FA"/>
    <w:rsid w:val="00E2538B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5F413E9-648D-4484-BF37-CCE7C9B7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CF57FA"/>
    <w:pPr>
      <w:ind w:left="566" w:hanging="283"/>
    </w:pPr>
  </w:style>
  <w:style w:type="paragraph" w:styleId="20">
    <w:name w:val="toc 2"/>
    <w:basedOn w:val="a"/>
    <w:next w:val="a"/>
    <w:autoRedefine/>
    <w:uiPriority w:val="99"/>
    <w:semiHidden/>
    <w:rsid w:val="00CF57FA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Customer</dc:creator>
  <cp:keywords/>
  <dc:description/>
  <cp:lastModifiedBy>admin</cp:lastModifiedBy>
  <cp:revision>2</cp:revision>
  <dcterms:created xsi:type="dcterms:W3CDTF">2014-02-28T09:01:00Z</dcterms:created>
  <dcterms:modified xsi:type="dcterms:W3CDTF">2014-02-28T09:01:00Z</dcterms:modified>
</cp:coreProperties>
</file>