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25" w:rsidRDefault="00F17E5B">
      <w:pPr>
        <w:pStyle w:val="1"/>
        <w:jc w:val="center"/>
      </w:pPr>
      <w:r>
        <w:t>Цицерон о формах государства и тирании</w:t>
      </w:r>
    </w:p>
    <w:p w:rsidR="00682325" w:rsidRPr="00F17E5B" w:rsidRDefault="00F17E5B">
      <w:pPr>
        <w:pStyle w:val="a3"/>
        <w:divId w:val="1292440750"/>
      </w:pPr>
      <w:r>
        <w:t xml:space="preserve">Марк Тулий Цицерон (106--43гг.дон.э.)--знаменитый римский  оратор, юрист, государственный деятель и мыслитель. В его обширном творчестве значительное внимание уделено проблемам  государства и права. Специально эти вопросы освещены в его работах “О государстве” и “О законах”. Целый ряд политико-правовых проблем рассматривается и в других его произведениях (например, в работе “Об обязанностях”), а также  в его многочисленных политических и судебных речах. </w:t>
      </w:r>
    </w:p>
    <w:p w:rsidR="00682325" w:rsidRDefault="00F17E5B">
      <w:pPr>
        <w:pStyle w:val="a3"/>
        <w:divId w:val="1292440750"/>
      </w:pPr>
      <w:r>
        <w:t xml:space="preserve">Государство (respublica) Цицерон определяет как дело, достояние  народа (res populi). При этом он подчеркивает, что “народ не любое соединение людей, собранных вместе каким бы то ни было образом, а соединение многих людей, связанных между собою согласием в вопросах права и общностью интересов”. Тем самым государство в трактовке Цицерона предстает не только как выражение общего интереса всех его свободных членов, что было характерно и для древнегреческих концепций, но одновременно  также и как согласованное правовое общение этих членов, как определенное правовое образование, “общий правопорядок”.  Таким образом, Цицерон стоит у истоков той юридизации понятия государства, которая в последующем имела много приверженцев, вплоть до современных сторонников идеи “правового  государства”. </w:t>
      </w:r>
    </w:p>
    <w:p w:rsidR="00682325" w:rsidRDefault="00F17E5B">
      <w:pPr>
        <w:pStyle w:val="a3"/>
        <w:divId w:val="1292440750"/>
      </w:pPr>
      <w:r>
        <w:t xml:space="preserve">Основную причину происхождения государства Цицерон видел  не столько в слабости людей и их страхе (точка зрения Полибия), сколько в их врожденной потребности жить вместе. Разделяя в этом вопросе позицию Аристотеля, Цицерон отвергал  широко распространенные в его время представления о договорное характере возникновения государства. </w:t>
      </w:r>
    </w:p>
    <w:p w:rsidR="00682325" w:rsidRDefault="00F17E5B">
      <w:pPr>
        <w:pStyle w:val="a3"/>
        <w:divId w:val="1292440750"/>
      </w:pPr>
      <w:r>
        <w:t xml:space="preserve">Влияние Аристотеля заметно и в трактовке Цицероном роли семьи как первоначальной ячейки общества, из которой постепенно  и естественным путем возникает государства. Он отмечал изначальную связь государства и собственности и разделял положение стоика Панетия о том, что причиной образования государства является охрана собственности. Нарушение неприкосновенности  частной и государственной собственности Цицерон  характеризует как осквернение и нарушение справедливости  и права. </w:t>
      </w:r>
    </w:p>
    <w:p w:rsidR="00682325" w:rsidRDefault="00F17E5B">
      <w:pPr>
        <w:pStyle w:val="a3"/>
        <w:divId w:val="1292440750"/>
      </w:pPr>
      <w:r>
        <w:t xml:space="preserve">Критерии различения форм государственного устройства Цицерон усматривал в “характере и воле" тех, кто правит государством. В зависимости от числа правящих он различал три простые формы правления: царскую власть, власть оптима- тов (аристократию) и народную власть (демократию). “И вот, когда верховная власть находится в руках у одного человека, мы называем этого одного царем, а такое государственное устройство --  царской властью. Когда она находится в руках у выборных, то говорят, что эта гражданская община управляется волей оптиматов. Народной же (ведь ее так и называют) является  такая община, в которой все находится в руках народа”. </w:t>
      </w:r>
    </w:p>
    <w:p w:rsidR="00682325" w:rsidRDefault="00F17E5B">
      <w:pPr>
        <w:pStyle w:val="a3"/>
        <w:divId w:val="1292440750"/>
      </w:pPr>
      <w:r>
        <w:t xml:space="preserve">Так, при царской власти, пояснял Цицерон, все прочие люди отстранены от участия в принятии решений и законов; народ не пользуется свободой и отстранен от власти и при господстве оптиматов. При демократии же, “когда все вершится по воле народа, то, как бы справедлив и умерен он ни был, все-таки само равенство это не справедливо, раз при нем нет ступеней в общественном положении”. </w:t>
      </w:r>
    </w:p>
    <w:p w:rsidR="00682325" w:rsidRDefault="00F17E5B">
      <w:pPr>
        <w:pStyle w:val="a3"/>
        <w:divId w:val="1292440750"/>
      </w:pPr>
      <w:r>
        <w:t xml:space="preserve">Основной порок простых форм государства состоит, согласно Цицерону, в том, что все они неизбежно, в силу присущей им односторонности и неустойчивости, находятся на “обрывистом и скользком пути”, ведущем к несчастью. Царская власть, чреватая  произволом единовластного правителя, легко вырождается в тиранию, а власть оптиматов из власти наилучших (по мудрости и доблести) превращается в господство клики богатых и знатных. Хотя такая власть и продолжает ошибочно именоваться  правлением оптиматов, но на деле, замечает Цицерон, “нет более уродливой формы правления, чем та, при которой богатейшие люди считаются наилучшими”. Соответственно и полновластие народа, по оценке Цицерона, приводит к пагубным последствиям, к “безумию и произволу толпы”, к ее тиранической  власти. </w:t>
      </w:r>
    </w:p>
    <w:p w:rsidR="00682325" w:rsidRDefault="00F17E5B">
      <w:pPr>
        <w:pStyle w:val="a3"/>
        <w:divId w:val="1292440750"/>
      </w:pPr>
      <w:r>
        <w:t xml:space="preserve">Предотвратить подобное вырождение государственности, по мнению Цицерона, можно лишь в условиях наилучшего (т. е. смешанного) вида государственного устройства, образуемого путем равномерного смешения положительных свойств трех простых форм правления. “Ибо, -- подчеркивал он, -- желательно,  чтобы в государстве было нечто выдающееся и царственное,  чтобы одна часть власти была уделена и вручена авторитету первенствующих людей, а некоторые дела были предоставлены суждению и воле народа”. В качестве важнейших  достоинств такого государственного строя Цицерон отмечал  прочность государства и правовое равенство его граждан. </w:t>
      </w:r>
    </w:p>
    <w:p w:rsidR="00682325" w:rsidRDefault="00F17E5B">
      <w:pPr>
        <w:pStyle w:val="a3"/>
        <w:divId w:val="1292440750"/>
      </w:pPr>
      <w:r>
        <w:t xml:space="preserve">Как путь к смешанной форме правления Цицерон (вслед за Полибием) трактовал эволюцию римской государственности от первоначальной царской власти к сенатской республике. При этом аналогию царской власти он видел в полномочиях магистратов ( и, прежде всего, консулов), власти оптиматов -- в полномочиях сената, народной власти -- в полномочиях народных  собраний и народных трибунов. В этой связи Цицерон восхищался дальновидностью и мудростью “предков”, создавших  такую разумную форму государства, и призывал твердо придерживаться их политических заветов. Подчеркивая опасность  крена в сторону того или иного начала смешанной государственности  и выступая за их взаимное равновесие, он подчеркивал  необходимость “равномерного распределения прав, обязанностей  и полномочий -- с тем, чтобы достаточно власти было у магистратов, достаточно влияния у совета первенствующих людей и достаточно свободы у народа”. </w:t>
      </w:r>
    </w:p>
    <w:p w:rsidR="00682325" w:rsidRDefault="00F17E5B">
      <w:pPr>
        <w:pStyle w:val="a3"/>
        <w:divId w:val="1292440750"/>
      </w:pPr>
      <w:r>
        <w:t xml:space="preserve">Свою концепцию наилучшей (смешанной) формы государства,  в отличие от платоновских проектов идеального государства, Цицерон считал реально осуществимой, подразумевая при этом практику римской республиканской государственности в лучшую  пору ее существования (“при предках”). Платоновское же государство -- это, скорее, не реальность, а лишь желание, оно “не такое, какое могло бы существовать, а такое, в каком было бы возможно усмотреть разумные основы гражданственности”. </w:t>
      </w:r>
    </w:p>
    <w:p w:rsidR="00682325" w:rsidRDefault="00F17E5B">
      <w:pPr>
        <w:pStyle w:val="a3"/>
        <w:divId w:val="1292440750"/>
      </w:pPr>
      <w:r>
        <w:t xml:space="preserve">Правда, Цицерон отдавал себе отчет в том, что реальность восхваляемого им римского смешанного государственного строя -- скорее в прошлом, чем в настоящем. Отсюда и его многочисленные апелляции к этому прошлому. Во времена Цицерона римская республика переживала тяжелый кризис и доживала свои последние дни. Политический строй Рима двигался  к установлению единоличной власти, к принципату и монархии. Концепция же Цицерона о смешанном правлении и вообще его суждения о государстве как деле народа явно расходились с современными ему социально-политическими реалиями и действительными тенденциями развития римской государственности. Как теоретик и практический политик, находившийся в гуще тогдашней борьбы за власть, Цицерон не мог не видеть тенденцию к перегруппировке сил и власти, к отливу реальных полномочий от прежних республиканских институтов и их концентрации в руках отдельных лиц, и прежде всего тех, кто опирался на армию. Об этом красноречиво  говорили примеры возвышения Суллы, Помпея, Цезаря, Антония, Октавиана и др. </w:t>
      </w:r>
    </w:p>
    <w:p w:rsidR="00682325" w:rsidRDefault="00F17E5B">
      <w:pPr>
        <w:pStyle w:val="a3"/>
        <w:divId w:val="1292440750"/>
      </w:pPr>
      <w:r>
        <w:t xml:space="preserve">Смысл “срединного” характера политической позиции Цицерона  состоял в том, что он, отстаивая республиканские традиции и систему республиканских учреждений, выступал под лозунгом “ всеобщего согласия” всех социальных слоев римских граждан  в рамках “общего правопорядка”. Эта “срединная” позиция отчетливо проявилась и в политическом лавировании Цицерона между “оптиматами” и “популярами” -- приверженцами, условно  говоря, двух линий политической ориентации соответственно  на верхи и низы общества. Сознавая различие целей оптиматов и популяров, Цицерон вместе с тем развивал представление о том, что подлинные интересы тех и других вполне могут быть соединены и учтены в рамках “общего согласия”. Себя Цицерон, после избрания его на народном собрании консулом, аттестовал (не без демагогии) как истинного защитника народа, как консула-популяра. </w:t>
      </w:r>
    </w:p>
    <w:p w:rsidR="00682325" w:rsidRDefault="00F17E5B">
      <w:pPr>
        <w:pStyle w:val="a3"/>
        <w:divId w:val="1292440750"/>
      </w:pPr>
      <w:r>
        <w:t xml:space="preserve">Конец жизни и деятельности Цицерона (44--43 гг. до н. э.) прошел в борьбе против новой опасности военной диктатуры и новых триумвиров (Антония, Октавиана и Лепида). В этой борьбе Цицерон, выступавший против диктатуры от имени “всей Италии” и всех сторонников республики, играл, по словам Аппиана, роль “единовластного демагога”. После победы  триумвиров имя Цицерона было включено в проскрипционные  списки лиц, подлежащих смерти без суда. 7 декабря 43 г. до н. э. Цицерон был обезглавлен сторонниками триумвиров. </w:t>
      </w:r>
    </w:p>
    <w:p w:rsidR="00682325" w:rsidRDefault="00F17E5B">
      <w:pPr>
        <w:pStyle w:val="a3"/>
        <w:divId w:val="1292440750"/>
      </w:pPr>
      <w:r>
        <w:t xml:space="preserve">С учетом специфики практической политики и ее особой логики следует все же признать, что в своей деятельности Цицерон в целом оставался верен основным идеям и принципам той теоритической концепции государства, которую он развивал в своем политическом учении. Ключевая роль и там и тут отводилась представлениям об “общем благе”, “согласовании интересов”, “общем правопорядке” и т. д. </w:t>
      </w:r>
    </w:p>
    <w:p w:rsidR="00682325" w:rsidRDefault="00F17E5B">
      <w:pPr>
        <w:pStyle w:val="a3"/>
        <w:divId w:val="1292440750"/>
      </w:pPr>
      <w:r>
        <w:t xml:space="preserve">При этом, разумеется, имелись в виду интересы свободных сословий и граждан римской республики, но вовсе не рабов. </w:t>
      </w:r>
    </w:p>
    <w:p w:rsidR="00682325" w:rsidRDefault="00F17E5B">
      <w:pPr>
        <w:pStyle w:val="a3"/>
        <w:divId w:val="1292440750"/>
      </w:pPr>
      <w:r>
        <w:t xml:space="preserve">Рабство, по Цицерону, “справедливо потому, что таким людям рабское состояние полезно и это делается им на пользу, когда делается разумно; то есть, когда у бесчестных людей отнимут возможность совершать беззакония, то угнетенные окажутся в лучшем положении, между тем как они, не будучи угнетены, были в худшем”. Рабство обусловлено самой природой, которая дарует лучшим людям владычество над слабыми для их же пользы. Такова логика рассуждений Цицерона, которые он стремится подкрепить соображениями о соотношении различных  частей души: господин так же правит рабом, как лучшая часть души (разум, мудрость) правит слабыми и порочными частями души (страстями, гневом и т. п.). К рабам, считал Цицерон, следует относиться, как к наемникам: требовать от них соответствующей работы и предоставлять им то, что полагается. </w:t>
      </w:r>
    </w:p>
    <w:p w:rsidR="00682325" w:rsidRDefault="00F17E5B">
      <w:pPr>
        <w:pStyle w:val="a3"/>
        <w:divId w:val="1292440750"/>
      </w:pPr>
      <w:r>
        <w:t xml:space="preserve">Хотя характеристика раба как “наемника” выгодно отличается  от распространенных в то время представлений о рабе как “говорящем орудии”, однако, в целом суждения Цицерона по этой проблеме заметно расходятся с его общими положениями о том, что по природе “все мы подобны и равны друг другу”, что между людьми никакого различия нет, что человек -- “гражданин  всего мира, как бы единого града” и т. д. </w:t>
      </w:r>
    </w:p>
    <w:p w:rsidR="00682325" w:rsidRDefault="00F17E5B">
      <w:pPr>
        <w:pStyle w:val="a3"/>
        <w:divId w:val="1292440750"/>
      </w:pPr>
      <w:r>
        <w:t xml:space="preserve">Мудрый государственный деятель, согласно Цицерону, должен  видеть и предугадывать пути и повороты в делах государства,  чтобы воспрепятствовать неблагоприятному ходу событий (смене форм правления в пагубную сторону, отклонению от общего блага и справедливости) и всячески содействовать прочности  и долговечности государства как “общего правопорядка”. </w:t>
      </w:r>
    </w:p>
    <w:p w:rsidR="00682325" w:rsidRDefault="00F17E5B">
      <w:pPr>
        <w:pStyle w:val="a3"/>
        <w:divId w:val="1292440750"/>
      </w:pPr>
      <w:r>
        <w:t xml:space="preserve">Лицо, ведающее делами государства, должно быть мудрым, справедливым, воздержанным и красноречивым. Оно должно, кроме того, быть сведущим в учениях о государстве и “владеть основами права, без знания которых никто не может быть справедлив”. </w:t>
      </w:r>
    </w:p>
    <w:p w:rsidR="00682325" w:rsidRDefault="00F17E5B">
      <w:pPr>
        <w:pStyle w:val="a3"/>
        <w:divId w:val="1292440750"/>
      </w:pPr>
      <w:r>
        <w:t xml:space="preserve">В том крайнем случае, когда под вопрос поставлено само благополучие государства как общего дела народа, с согласия последнего истинный государственный деятель, по Цицерону, должен “как диктатор установить в государстве порядок”. Здесь политик выступает не в своих корыстных целях, а в общих интересах как спаситель республики. Следуя Платону, Цицерон полагал, что истинным правителям в награду за их дела “назначено определенное место на небе, чтобы они жили там вечно, испытывая блаженство”. </w:t>
      </w:r>
    </w:p>
    <w:p w:rsidR="00682325" w:rsidRDefault="00F17E5B">
      <w:pPr>
        <w:pStyle w:val="a3"/>
        <w:divId w:val="1292440750"/>
      </w:pPr>
      <w:r>
        <w:t xml:space="preserve">Обязанности идеального гражданина, согласно Цицерону, обусловлены необходимостью следования таким добродетелям, как познание истины, справедливость, величие духа и благопристойность.  Гражданин не только не должен сам вредить другим, нарушать чужую собственность или совершать иные несправедливости, но, кроме того, обязан оказывать ломово” потерпевшим несправедливость и трудиться для общего блага. Всемерно восхваляя политическую активность граждан, Цицерон  подчеркивал, что “при защите свободы граждан нет частных лиц”. Он отмечал также долг гражданина защищать отечество в качестве воина. </w:t>
      </w:r>
    </w:p>
    <w:p w:rsidR="00682325" w:rsidRDefault="00F17E5B">
      <w:pPr>
        <w:pStyle w:val="a3"/>
        <w:divId w:val="1292440750"/>
      </w:pPr>
      <w:r>
        <w:t xml:space="preserve">Апелляции к природе, к ее разуму и законам характерны и для правовой теории Цицерона. В основе права лежит присущая природе справедливость. Причем справедливость эта понимается  Цицероном как вечное, неизменное и неотъемлемое свойство и природы в целом, и человеческой природы. Следовательно, под “природой” как источником справедливости и права (права по природе, естественного права) в его учении имеются в виду весь космос, весь окружающий человека физический и социальный мир, формы человеческого общения и общежития, а также само человеческое бытие, охватывающее его тело и душу, внешнюю и внутреннюю жизнь. Всей этой “природе” (в силу ее божественного  начала) присущи разум и законообразность, определенный порядок. Именно данное духовное свойство природы (ее разумно-духовный  аспект), а вовсе не ее предметный и телесно- материальный состав, занимающий подчиненное и второстепенное  место (как тело по отношению к душе, чувственные части души по отношению к разумной ее части) и является, по Цицерону, подлинным источником и носителем естественного права. </w:t>
      </w:r>
    </w:p>
    <w:p w:rsidR="00682325" w:rsidRDefault="00F17E5B">
      <w:pPr>
        <w:pStyle w:val="a3"/>
        <w:divId w:val="1292440750"/>
      </w:pPr>
      <w:r>
        <w:t xml:space="preserve">Цицерон дает следующее развернутое определение естественного  права: “Истинный закон -- это разумное положение, соответствующее природе, распространяющееся на всех людей, постоянное, вечное, которое призывает к исполнению долга, приказывая; запрещая, от преступления отпугивает; оно, однако,  ничего, когда это не нужно, не приказывает честным людям и не запрещает им и не воздействует на бесчестных, приказывая им что-либо или запрещая. Предлагать полную или частичную отмену такого закона -- кощунство; сколько-нибудь ограничивать  его действие не дозволено; отменить его полностью невозможно,  и мы ни постановлением сената, ни постановлением народа освободиться от этого закона не можем”. </w:t>
      </w:r>
    </w:p>
    <w:p w:rsidR="00682325" w:rsidRDefault="00F17E5B">
      <w:pPr>
        <w:pStyle w:val="a3"/>
        <w:divId w:val="1292440750"/>
      </w:pPr>
      <w:r>
        <w:t xml:space="preserve">В своем учении о естественном праве Цицерон находился под большим влиянием соответствующих идей Платона, Аристотеля  и ряда стоиков. Это влияние заметно и там, где он видит существо и смысл справедливости (и, следовательно, основной принцип естественного права) в том, что “она воздает каждому свое и сохраняет равенство между ними”. </w:t>
      </w:r>
    </w:p>
    <w:p w:rsidR="00682325" w:rsidRDefault="00F17E5B">
      <w:pPr>
        <w:pStyle w:val="a3"/>
        <w:divId w:val="1292440750"/>
      </w:pPr>
      <w:r>
        <w:t xml:space="preserve">Справедливость, согласно Цицерону, требует не вредить другим и не нарушать чужую собственность. “Первое требование  справедливости, -- отмечал он, -- состоит в том, чтобы никто никому не вредил, если только не будет спровоцирован на это несправедливостью, а затем, чтобы все пользовались общей собственностью как общей, а частной -- как своей”. С этих позиций он отвергал такие акции римских популяров, как кассация долгов, ущемление крупных землевладельцев и раздача  своим приверженцам и плебсу денег и имущества, отнятых у законных владельцев. </w:t>
      </w:r>
    </w:p>
    <w:p w:rsidR="00682325" w:rsidRDefault="00F17E5B">
      <w:pPr>
        <w:pStyle w:val="a3"/>
        <w:divId w:val="1292440750"/>
      </w:pPr>
      <w:r>
        <w:t xml:space="preserve">Естественное право (высший, истинный закон), согласно Цицерону,  возникло “раньше, чем какой бы то ни было писаный закон, вернее, раньше, чем какое-либо государство вообще было основано”. Само государство (как “общий правопорядок”) с его установлениями и законами является по своей сущности воплощением  того, что по природе есть справедливость и право. </w:t>
      </w:r>
    </w:p>
    <w:p w:rsidR="00682325" w:rsidRDefault="00F17E5B">
      <w:pPr>
        <w:pStyle w:val="a3"/>
        <w:divId w:val="1292440750"/>
      </w:pPr>
      <w:r>
        <w:t xml:space="preserve">Отсюда вытекает требование, чтобы человеческие установления ( политические учреждения, писаные законы и т. д.) соответствовали  справедливости и праву, ибо последние не зависят от мнения и усмотрения людей.  </w:t>
      </w:r>
    </w:p>
    <w:p w:rsidR="00682325" w:rsidRDefault="00F17E5B">
      <w:pPr>
        <w:pStyle w:val="a3"/>
        <w:divId w:val="1292440750"/>
      </w:pPr>
      <w:r>
        <w:t xml:space="preserve">Право устанавливается природой, а не человеческими решениями  и постановлениями. “Бели бы права устанавливались повелениями народов, решениями первенствующих людей, приговорами  судей, -- писал Цицерон, -- то существовало бы право разбойничать, право прелюбодействовать, право предъявлять подложные завещания, если бы права эти могли получать одобрение голосованием или решением толпы”. Закон, устанавливаемый  людьми, не может нарушить порядок в природе и создавать право из бесправия или благо из зла, честное из позорного. </w:t>
      </w:r>
    </w:p>
    <w:p w:rsidR="00682325" w:rsidRDefault="00F17E5B">
      <w:pPr>
        <w:pStyle w:val="a3"/>
        <w:divId w:val="1292440750"/>
      </w:pPr>
      <w:r>
        <w:t xml:space="preserve">Соответствие или несоответствие человеческих законов природе ( и естественному праву) выступает как критерий и мерило их справедливости или несправедливости. В качестве примера законов, противоречащих справедливости и праву, Цицерон указывал, в частности, на законы тридцати тиранов, правивших в Афинах в 404--403 гг. до н. э., а также на римский закон 82 г. до н. э., согласно которому одобрялись все действия Суллы как консула и проконсула и ему предоставлялись неограниченные полномочия, включая право жизни и смерти по отношению к римским гражданам. Подобные несправедливые законы, как и многие другие “пагубные постановления народов”, по словам Цицерона, “заслуживают названия закона не больше, чем решения, с общего согласия принятые разбойниками”. </w:t>
      </w:r>
    </w:p>
    <w:p w:rsidR="00682325" w:rsidRDefault="00F17E5B">
      <w:pPr>
        <w:pStyle w:val="a3"/>
        <w:divId w:val="1292440750"/>
      </w:pPr>
      <w:r>
        <w:t xml:space="preserve">Законы, принимаемые в том или ином государстве, должны, кроме того, соответствовать установленному в нем строю, традициям  и обычаям предков. Важное значение Цицерон (под влиянием Платона) придавал введению (преамбуле) к закону, поскольку “закону свойственно также и стремление кое в чем убеждать, а не ко всему принуждать силой и угрозами”. Цель такой преамбулы -- укрепить божественный авторитет закона и использовать страх божьей кары в интересах исполнения людьми своего долга и предотвращения правонарушений. </w:t>
      </w:r>
    </w:p>
    <w:p w:rsidR="00682325" w:rsidRDefault="00F17E5B">
      <w:pPr>
        <w:pStyle w:val="a3"/>
        <w:divId w:val="1292440750"/>
      </w:pPr>
      <w:r>
        <w:t xml:space="preserve">Свои общие представления о справедливых законах Цицерон конкретизировал в предлагаемых им проектах законов о религии  и о магистратах. Имея в виду универсальный характер этих законов, он писал: “Ведь мы издаем законы не для одного только римского народа, но и для всех народов, честных и стойких духом”. </w:t>
      </w:r>
    </w:p>
    <w:p w:rsidR="00682325" w:rsidRDefault="00F17E5B">
      <w:pPr>
        <w:pStyle w:val="a3"/>
        <w:divId w:val="1292440750"/>
      </w:pPr>
      <w:r>
        <w:t xml:space="preserve">Ряд важных положений о правовой регламентации государственной  деятельности высказан Цицероном в проекте закона о магистратах. Так, он отмечал, что империй (полномочия должностных  лиц) должен быть законным. Следует, считал он, установить “не только для магистратов меру их власти, но и для граждан меру их повиновения. Ведь тот, кто разумно повелевает,  рано или поздно должен будет подчиняться, а тот, кто покорно подчиняется, достоин того, чтобы рано или поздно начать повелевать”. В общем виде им формулируется и следующий  правовой принцип: “Под действие закона должны подпадать  все”. </w:t>
      </w:r>
    </w:p>
    <w:p w:rsidR="00682325" w:rsidRDefault="00F17E5B">
      <w:pPr>
        <w:pStyle w:val="a3"/>
        <w:divId w:val="1292440750"/>
      </w:pPr>
      <w:r>
        <w:t xml:space="preserve">В учении Цицерона о праве наряду с отличием естественного права от писаного содержится деление самого писаного права на частное и публичное право. Так называемое право народов трактуется им как частью положительное право разных народов и частью как естественное право международного общения (т. е. как международное естественное право). Он формулирует существенный  принцип международного права о необходимости соблюдения обязательств, налагаемых международными договорами.  Проводя различие между справедливыми и несправедливыми  войнами, он считал несправедливой и нечестивой всякую  войну, которая “не была возвещена и объявлена”. Война характеризуется им как вынужденный акт, допустимый лишь в случае безуспешности мирных переговоров. В качестве причины  справедливой войны им указывается необходимость защиты государства, в качестве цели -- установление мира. Цицерон выступал за гуманное обращение с пленными и побежденными. </w:t>
      </w:r>
    </w:p>
    <w:p w:rsidR="00682325" w:rsidRDefault="00F17E5B">
      <w:pPr>
        <w:pStyle w:val="a3"/>
        <w:divId w:val="1292440750"/>
      </w:pPr>
      <w:r>
        <w:t xml:space="preserve">В истории политической и правовой мысли наибольшее внимание  многочисленных авторов привлекали, в частности, положения  Цицерона о формах государства, о смешанном правлении,  о государстве как деле народа и правовом сообществе, о естественном праве, о гражданине как субъекте права и государства ( Ф. Аквинский, Г. Граций, Ш. Л. Монтескье и др.). Суждения Цицерона по этому кругу проблем находятся в поле внимания многочисленных современных интерпретаторов. </w:t>
      </w:r>
      <w:bookmarkStart w:id="0" w:name="_GoBack"/>
      <w:bookmarkEnd w:id="0"/>
    </w:p>
    <w:sectPr w:rsidR="006823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E5B"/>
    <w:rsid w:val="00682325"/>
    <w:rsid w:val="00C82945"/>
    <w:rsid w:val="00F1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B5E4A-49FD-49EE-A443-C8EFA30F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4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2837</Words>
  <Characters>16175</Characters>
  <Application>Microsoft Office Word</Application>
  <DocSecurity>0</DocSecurity>
  <Lines>134</Lines>
  <Paragraphs>37</Paragraphs>
  <ScaleCrop>false</ScaleCrop>
  <Company/>
  <LinksUpToDate>false</LinksUpToDate>
  <CharactersWithSpaces>18975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Цицерон о формах государства и тирании</dc:title>
  <dc:subject/>
  <dc:creator>admin</dc:creator>
  <cp:keywords/>
  <dc:description/>
  <cp:lastModifiedBy>admin</cp:lastModifiedBy>
  <cp:revision>2</cp:revision>
  <dcterms:created xsi:type="dcterms:W3CDTF">2014-01-30T13:51:00Z</dcterms:created>
  <dcterms:modified xsi:type="dcterms:W3CDTF">2014-01-30T13:51:00Z</dcterms:modified>
</cp:coreProperties>
</file>