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CD" w:rsidRDefault="003054CD" w:rsidP="008E5FBD">
      <w:pPr>
        <w:pStyle w:val="Style9"/>
        <w:widowControl/>
        <w:spacing w:line="360" w:lineRule="auto"/>
        <w:ind w:firstLine="709"/>
        <w:jc w:val="both"/>
        <w:rPr>
          <w:rStyle w:val="FontStyle50"/>
          <w:b w:val="0"/>
          <w:sz w:val="28"/>
          <w:szCs w:val="28"/>
        </w:rPr>
      </w:pPr>
      <w:r w:rsidRPr="008E5FBD">
        <w:rPr>
          <w:rStyle w:val="FontStyle50"/>
          <w:b w:val="0"/>
          <w:sz w:val="28"/>
          <w:szCs w:val="28"/>
        </w:rPr>
        <w:t>О РАСТВОРИМОСТИ ПОЛИАРИЛАТОВ НА ОСНОВЕ ФЕНОЛФТАЛЕИНА И ДИКАРБОНОВЫХ КИСЛОТ</w:t>
      </w:r>
    </w:p>
    <w:p w:rsidR="008E5FBD" w:rsidRPr="008E5FBD" w:rsidRDefault="008E5FBD" w:rsidP="008E5FBD">
      <w:pPr>
        <w:pStyle w:val="Style9"/>
        <w:widowControl/>
        <w:spacing w:line="360" w:lineRule="auto"/>
        <w:ind w:firstLine="709"/>
        <w:jc w:val="both"/>
        <w:rPr>
          <w:rStyle w:val="FontStyle50"/>
          <w:b w:val="0"/>
          <w:sz w:val="28"/>
          <w:szCs w:val="28"/>
        </w:rPr>
      </w:pPr>
    </w:p>
    <w:p w:rsidR="003054CD" w:rsidRPr="008E5FBD" w:rsidRDefault="003054CD" w:rsidP="008E5FBD">
      <w:pPr>
        <w:pStyle w:val="Style12"/>
        <w:widowControl/>
        <w:spacing w:line="360" w:lineRule="auto"/>
        <w:ind w:firstLine="709"/>
        <w:rPr>
          <w:rStyle w:val="FontStyle52"/>
          <w:sz w:val="28"/>
          <w:szCs w:val="28"/>
        </w:rPr>
      </w:pPr>
      <w:r w:rsidRPr="008E5FBD">
        <w:rPr>
          <w:rStyle w:val="FontStyle52"/>
          <w:sz w:val="28"/>
          <w:szCs w:val="28"/>
        </w:rPr>
        <w:t>Процесс растворения сопровождается разрушением структуры полимера, растворителя и возникновением новой структуры раствора [1]. В последнее время этому вопросу уделяется большое внимание. Структуру концентрированных растворов полимеров изучали в работах [2—4]. В данной работе при исследовании свойств разбавленных растворов полиарилатов рассматривали два фактора: конформации макромолекул в растворе и ориентациоиный порядок сольватирующих их молекул растворителя, о котором судили по термодинамическим параметрам раствора.</w:t>
      </w:r>
    </w:p>
    <w:p w:rsidR="003054CD" w:rsidRDefault="003054CD" w:rsidP="008E5FBD">
      <w:pPr>
        <w:pStyle w:val="Style12"/>
        <w:widowControl/>
        <w:spacing w:line="360" w:lineRule="auto"/>
        <w:ind w:firstLine="709"/>
        <w:rPr>
          <w:rStyle w:val="FontStyle52"/>
          <w:sz w:val="28"/>
          <w:szCs w:val="28"/>
        </w:rPr>
      </w:pPr>
      <w:r w:rsidRPr="008E5FBD">
        <w:rPr>
          <w:rStyle w:val="FontStyle52"/>
          <w:sz w:val="28"/>
          <w:szCs w:val="28"/>
        </w:rPr>
        <w:t>На конформацию макромолекул в растворе большое влияние оказывает равновесная жесткость цепи полимера. В данном исследовании попытались проследить, каким образом изменение строения только кислотной компоненты элементарного звена макромолекулы полиарилата скажется на равновесной жесткости его цепи, а следовательно, и на конформации макромолекулы в растворе и на структуре самого раствора. Исследовали полиарилаты следующего строения:</w:t>
      </w:r>
    </w:p>
    <w:p w:rsidR="008E5FBD" w:rsidRPr="008E5FBD" w:rsidRDefault="008E5FBD" w:rsidP="008E5FBD">
      <w:pPr>
        <w:pStyle w:val="Style12"/>
        <w:widowControl/>
        <w:spacing w:line="360" w:lineRule="auto"/>
        <w:ind w:firstLine="709"/>
        <w:rPr>
          <w:rStyle w:val="FontStyle52"/>
          <w:sz w:val="28"/>
          <w:szCs w:val="28"/>
        </w:rPr>
      </w:pPr>
    </w:p>
    <w:p w:rsidR="003054CD" w:rsidRDefault="00BE3BD7" w:rsidP="008E5F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29pt">
            <v:imagedata r:id="rId7" o:title=""/>
          </v:shape>
        </w:pict>
      </w:r>
    </w:p>
    <w:p w:rsidR="008E5FBD" w:rsidRPr="008E5FBD" w:rsidRDefault="008E5FBD" w:rsidP="008E5FBD">
      <w:pPr>
        <w:spacing w:line="360" w:lineRule="auto"/>
        <w:ind w:firstLine="709"/>
        <w:jc w:val="both"/>
        <w:rPr>
          <w:sz w:val="28"/>
        </w:rPr>
      </w:pPr>
    </w:p>
    <w:p w:rsidR="003054CD" w:rsidRPr="008E5FBD" w:rsidRDefault="00BE3BD7" w:rsidP="008E5FB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166.5pt;height:75.75pt">
            <v:imagedata r:id="rId8" o:title=""/>
          </v:shape>
        </w:pic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1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Полиарилаты синтезировали методом высокотемпературной поликонденсации </w:t>
      </w:r>
      <w:r w:rsidRPr="008E5FBD">
        <w:rPr>
          <w:rStyle w:val="FontStyle56"/>
          <w:b w:val="0"/>
          <w:spacing w:val="0"/>
          <w:sz w:val="28"/>
          <w:szCs w:val="28"/>
        </w:rPr>
        <w:t>е-</w:t>
      </w:r>
      <w:r w:rsidRPr="008E5FBD">
        <w:rPr>
          <w:rStyle w:val="FontStyle51"/>
          <w:sz w:val="28"/>
          <w:szCs w:val="28"/>
        </w:rPr>
        <w:t xml:space="preserve">среде высококипящего растворителя (а-хлорнафталина) при </w:t>
      </w:r>
      <w:r w:rsidRPr="008E5FBD">
        <w:rPr>
          <w:rStyle w:val="FontStyle58"/>
          <w:b w:val="0"/>
          <w:sz w:val="28"/>
          <w:szCs w:val="28"/>
        </w:rPr>
        <w:t xml:space="preserve">220° </w:t>
      </w:r>
      <w:r w:rsidRPr="008E5FBD">
        <w:rPr>
          <w:rStyle w:val="FontStyle51"/>
          <w:sz w:val="28"/>
          <w:szCs w:val="28"/>
        </w:rPr>
        <w:t xml:space="preserve">и продолжительности синтеза </w:t>
      </w:r>
      <w:r w:rsidRPr="008E5FBD">
        <w:rPr>
          <w:rStyle w:val="FontStyle58"/>
          <w:b w:val="0"/>
          <w:sz w:val="28"/>
          <w:szCs w:val="28"/>
        </w:rPr>
        <w:t xml:space="preserve">12 ч </w:t>
      </w:r>
      <w:r w:rsidRPr="008E5FBD">
        <w:rPr>
          <w:rStyle w:val="FontStyle51"/>
          <w:sz w:val="28"/>
          <w:szCs w:val="28"/>
        </w:rPr>
        <w:t xml:space="preserve">по методике работы </w:t>
      </w:r>
      <w:r w:rsidRPr="008E5FBD">
        <w:rPr>
          <w:rStyle w:val="FontStyle58"/>
          <w:b w:val="0"/>
          <w:sz w:val="28"/>
          <w:szCs w:val="28"/>
        </w:rPr>
        <w:t xml:space="preserve">[5]. </w:t>
      </w:r>
      <w:r w:rsidRPr="008E5FBD">
        <w:rPr>
          <w:rStyle w:val="FontStyle51"/>
          <w:sz w:val="28"/>
          <w:szCs w:val="28"/>
        </w:rPr>
        <w:t xml:space="preserve">Фракционирование полимеров на </w:t>
      </w:r>
      <w:r w:rsidRPr="008E5FBD">
        <w:rPr>
          <w:rStyle w:val="FontStyle58"/>
          <w:b w:val="0"/>
          <w:sz w:val="28"/>
          <w:szCs w:val="28"/>
        </w:rPr>
        <w:t xml:space="preserve">12-15 </w:t>
      </w:r>
      <w:r w:rsidRPr="008E5FBD">
        <w:rPr>
          <w:rStyle w:val="FontStyle51"/>
          <w:sz w:val="28"/>
          <w:szCs w:val="28"/>
        </w:rPr>
        <w:t xml:space="preserve">фракций проводили методом распределения между двумя несмешивающимися жидкостями, в качестве растворителя использовали смесь тетрахлорэтан </w:t>
      </w:r>
      <w:r w:rsidRPr="008E5FBD">
        <w:rPr>
          <w:rStyle w:val="FontStyle58"/>
          <w:b w:val="0"/>
          <w:sz w:val="28"/>
          <w:szCs w:val="28"/>
        </w:rPr>
        <w:t xml:space="preserve">(ТХЭ) </w:t>
      </w:r>
      <w:r w:rsidRPr="008E5FBD">
        <w:rPr>
          <w:rStyle w:val="FontStyle51"/>
          <w:sz w:val="28"/>
          <w:szCs w:val="28"/>
        </w:rPr>
        <w:t xml:space="preserve">: фенол в соотношении </w:t>
      </w:r>
      <w:r w:rsidRPr="008E5FBD">
        <w:rPr>
          <w:rStyle w:val="FontStyle58"/>
          <w:b w:val="0"/>
          <w:sz w:val="28"/>
          <w:szCs w:val="28"/>
        </w:rPr>
        <w:t xml:space="preserve">3 :1 </w:t>
      </w:r>
      <w:r w:rsidRPr="008E5FBD">
        <w:rPr>
          <w:rStyle w:val="FontStyle51"/>
          <w:sz w:val="28"/>
          <w:szCs w:val="28"/>
        </w:rPr>
        <w:t>по весу, осадитель — и-гептан.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1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ММ фракций и вторые вириальные коэффициенты </w:t>
      </w:r>
      <w:r w:rsidRPr="008E5FBD">
        <w:rPr>
          <w:rStyle w:val="FontStyle57"/>
          <w:i w:val="0"/>
          <w:spacing w:val="0"/>
          <w:sz w:val="28"/>
          <w:szCs w:val="28"/>
        </w:rPr>
        <w:t>А</w:t>
      </w:r>
      <w:r w:rsidRPr="008E5FBD">
        <w:rPr>
          <w:rStyle w:val="FontStyle57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57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51"/>
          <w:sz w:val="28"/>
          <w:szCs w:val="28"/>
        </w:rPr>
        <w:t>растворов измеряли методом светорассеяния на фотогониодиффузометре «</w:t>
      </w:r>
      <w:r w:rsidRPr="008E5FBD">
        <w:rPr>
          <w:rStyle w:val="FontStyle51"/>
          <w:sz w:val="28"/>
          <w:szCs w:val="28"/>
          <w:lang w:val="en-GB"/>
        </w:rPr>
        <w:t>Fica</w:t>
      </w:r>
      <w:r w:rsidRPr="008E5FBD">
        <w:rPr>
          <w:rStyle w:val="FontStyle51"/>
          <w:sz w:val="28"/>
          <w:szCs w:val="28"/>
        </w:rPr>
        <w:t xml:space="preserve">». Растворы очищали фильтрованием через систему фильтров </w:t>
      </w:r>
      <w:r w:rsidRPr="008E5FBD">
        <w:rPr>
          <w:rStyle w:val="FontStyle58"/>
          <w:b w:val="0"/>
          <w:sz w:val="28"/>
          <w:szCs w:val="28"/>
        </w:rPr>
        <w:t xml:space="preserve">3 </w:t>
      </w:r>
      <w:r w:rsidRPr="008E5FBD">
        <w:rPr>
          <w:rStyle w:val="FontStyle51"/>
          <w:sz w:val="28"/>
          <w:szCs w:val="28"/>
        </w:rPr>
        <w:t xml:space="preserve">и </w:t>
      </w:r>
      <w:r w:rsidRPr="008E5FBD">
        <w:rPr>
          <w:rStyle w:val="FontStyle58"/>
          <w:b w:val="0"/>
          <w:sz w:val="28"/>
          <w:szCs w:val="28"/>
        </w:rPr>
        <w:t xml:space="preserve">4. </w:t>
      </w:r>
      <w:r w:rsidRPr="008E5FBD">
        <w:rPr>
          <w:rStyle w:val="FontStyle51"/>
          <w:sz w:val="28"/>
          <w:szCs w:val="28"/>
        </w:rPr>
        <w:t xml:space="preserve">Перед измерением интенснвностей светорассеяния кюветы с растворами термостатировали в течение </w:t>
      </w:r>
      <w:r w:rsidRPr="008E5FBD">
        <w:rPr>
          <w:rStyle w:val="FontStyle58"/>
          <w:b w:val="0"/>
          <w:sz w:val="28"/>
          <w:szCs w:val="28"/>
        </w:rPr>
        <w:t xml:space="preserve">1 ч </w:t>
      </w:r>
      <w:r w:rsidRPr="008E5FBD">
        <w:rPr>
          <w:rStyle w:val="FontStyle51"/>
          <w:sz w:val="28"/>
          <w:szCs w:val="28"/>
        </w:rPr>
        <w:t xml:space="preserve">в термостате при температуре измерения. Точность термостатирования </w:t>
      </w:r>
      <w:r w:rsidRPr="008E5FBD">
        <w:rPr>
          <w:rStyle w:val="FontStyle58"/>
          <w:b w:val="0"/>
          <w:sz w:val="28"/>
          <w:szCs w:val="28"/>
        </w:rPr>
        <w:t xml:space="preserve">±0,1°. </w:t>
      </w:r>
      <w:r w:rsidRPr="008E5FBD">
        <w:rPr>
          <w:rStyle w:val="FontStyle51"/>
          <w:sz w:val="28"/>
          <w:szCs w:val="28"/>
        </w:rPr>
        <w:t>Инкремент показателя преломления растворов определяли на рефрактометре типа «Пульфриха», снабженном дифференциальной кюветой.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1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Растворители очищали по известным методикам </w:t>
      </w:r>
      <w:r w:rsidRPr="008E5FBD">
        <w:rPr>
          <w:rStyle w:val="FontStyle58"/>
          <w:b w:val="0"/>
          <w:sz w:val="28"/>
          <w:szCs w:val="28"/>
        </w:rPr>
        <w:t xml:space="preserve">[6], </w:t>
      </w:r>
      <w:r w:rsidRPr="008E5FBD">
        <w:rPr>
          <w:rStyle w:val="FontStyle51"/>
          <w:sz w:val="28"/>
          <w:szCs w:val="28"/>
        </w:rPr>
        <w:t>чистоту растворителей контролировали по показателю преломления.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1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Ранее нами было найдено </w:t>
      </w:r>
      <w:r w:rsidRPr="008E5FBD">
        <w:rPr>
          <w:rStyle w:val="FontStyle58"/>
          <w:b w:val="0"/>
          <w:sz w:val="28"/>
          <w:szCs w:val="28"/>
        </w:rPr>
        <w:t xml:space="preserve">[7], </w:t>
      </w:r>
      <w:r w:rsidRPr="008E5FBD">
        <w:rPr>
          <w:rStyle w:val="FontStyle51"/>
          <w:sz w:val="28"/>
          <w:szCs w:val="28"/>
        </w:rPr>
        <w:t xml:space="preserve">что для полимера I </w:t>
      </w:r>
      <w:r w:rsidRPr="008E5FBD">
        <w:rPr>
          <w:rStyle w:val="FontStyle58"/>
          <w:b w:val="0"/>
          <w:sz w:val="28"/>
          <w:szCs w:val="28"/>
        </w:rPr>
        <w:t>6</w:t>
      </w:r>
      <w:r w:rsidR="00BB79D3" w:rsidRPr="008E5FBD">
        <w:rPr>
          <w:rStyle w:val="FontStyle51"/>
          <w:sz w:val="28"/>
          <w:szCs w:val="28"/>
        </w:rPr>
        <w:t>-растворителем служит ТГ</w:t>
      </w:r>
      <w:r w:rsidRPr="008E5FBD">
        <w:rPr>
          <w:rStyle w:val="FontStyle51"/>
          <w:sz w:val="28"/>
          <w:szCs w:val="28"/>
        </w:rPr>
        <w:t xml:space="preserve">Ф </w:t>
      </w:r>
      <w:r w:rsidRPr="008E5FBD">
        <w:rPr>
          <w:rStyle w:val="FontStyle58"/>
          <w:b w:val="0"/>
          <w:sz w:val="28"/>
          <w:szCs w:val="28"/>
        </w:rPr>
        <w:t xml:space="preserve">(9=22°). </w:t>
      </w:r>
      <w:r w:rsidRPr="008E5FBD">
        <w:rPr>
          <w:rStyle w:val="FontStyle51"/>
          <w:sz w:val="28"/>
          <w:szCs w:val="28"/>
        </w:rPr>
        <w:t xml:space="preserve">Предварительные опыты по температурному осаждению полимеров из раствора показали, что ТГФ можно использовать в качестве О-растворнтеля и для полимера II. Оказалось, что при повышении температуры </w:t>
      </w:r>
      <w:r w:rsidRPr="008E5FBD">
        <w:rPr>
          <w:rStyle w:val="FontStyle58"/>
          <w:b w:val="0"/>
          <w:sz w:val="28"/>
          <w:szCs w:val="28"/>
        </w:rPr>
        <w:t xml:space="preserve">&gt;20° </w:t>
      </w:r>
      <w:r w:rsidRPr="008E5FBD">
        <w:rPr>
          <w:rStyle w:val="FontStyle51"/>
          <w:sz w:val="28"/>
          <w:szCs w:val="28"/>
        </w:rPr>
        <w:t xml:space="preserve">растворы становились мутными, поэтому </w:t>
      </w:r>
      <w:r w:rsidRPr="008E5FBD">
        <w:rPr>
          <w:rStyle w:val="FontStyle58"/>
          <w:b w:val="0"/>
          <w:sz w:val="28"/>
          <w:szCs w:val="28"/>
        </w:rPr>
        <w:t>9</w:t>
      </w:r>
      <w:r w:rsidRPr="008E5FBD">
        <w:rPr>
          <w:rStyle w:val="FontStyle51"/>
          <w:sz w:val="28"/>
          <w:szCs w:val="28"/>
        </w:rPr>
        <w:t xml:space="preserve">-температуру искали в температурном диапазоне </w:t>
      </w:r>
      <w:r w:rsidRPr="008E5FBD">
        <w:rPr>
          <w:rStyle w:val="FontStyle58"/>
          <w:b w:val="0"/>
          <w:sz w:val="28"/>
          <w:szCs w:val="28"/>
        </w:rPr>
        <w:t xml:space="preserve">&lt;20°. </w:t>
      </w:r>
      <w:r w:rsidRPr="008E5FBD">
        <w:rPr>
          <w:rStyle w:val="FontStyle51"/>
          <w:sz w:val="28"/>
          <w:szCs w:val="28"/>
        </w:rPr>
        <w:t xml:space="preserve">Полимер III в ТГФ не растворился. При комнатной температуре этот полимер хорошо растворился в ДХ, а при повышении температуры </w:t>
      </w:r>
      <w:r w:rsidRPr="008E5FBD">
        <w:rPr>
          <w:rStyle w:val="FontStyle58"/>
          <w:b w:val="0"/>
          <w:sz w:val="28"/>
          <w:szCs w:val="28"/>
        </w:rPr>
        <w:t xml:space="preserve">&gt;45° </w:t>
      </w:r>
      <w:r w:rsidRPr="008E5FBD">
        <w:rPr>
          <w:rStyle w:val="FontStyle51"/>
          <w:sz w:val="28"/>
          <w:szCs w:val="28"/>
        </w:rPr>
        <w:t xml:space="preserve">полимер выпадал в осадок, что свидетельствовало о наличии НКТС. </w:t>
      </w:r>
      <w:r w:rsidRPr="008E5FBD">
        <w:rPr>
          <w:rStyle w:val="FontStyle58"/>
          <w:b w:val="0"/>
          <w:sz w:val="28"/>
          <w:szCs w:val="28"/>
        </w:rPr>
        <w:t>0</w:t>
      </w:r>
      <w:r w:rsidRPr="008E5FBD">
        <w:rPr>
          <w:rStyle w:val="FontStyle51"/>
          <w:sz w:val="28"/>
          <w:szCs w:val="28"/>
        </w:rPr>
        <w:t>-температуры для всех полимеров находили экстраполяцией температурных зависимостей Л</w:t>
      </w:r>
      <w:r w:rsidRPr="008E5FBD">
        <w:rPr>
          <w:rStyle w:val="FontStyle51"/>
          <w:sz w:val="28"/>
          <w:szCs w:val="28"/>
          <w:vertAlign w:val="subscript"/>
        </w:rPr>
        <w:t>2</w:t>
      </w:r>
      <w:r w:rsidRPr="008E5FBD">
        <w:rPr>
          <w:rStyle w:val="FontStyle51"/>
          <w:sz w:val="28"/>
          <w:szCs w:val="28"/>
        </w:rPr>
        <w:t xml:space="preserve"> к </w:t>
      </w:r>
      <w:r w:rsidRPr="008E5FBD">
        <w:rPr>
          <w:rStyle w:val="FontStyle58"/>
          <w:b w:val="0"/>
          <w:sz w:val="28"/>
          <w:szCs w:val="28"/>
        </w:rPr>
        <w:t xml:space="preserve">0, </w:t>
      </w:r>
      <w:r w:rsidR="00BB79D3" w:rsidRPr="008E5FBD">
        <w:rPr>
          <w:rStyle w:val="FontStyle51"/>
          <w:sz w:val="28"/>
          <w:szCs w:val="28"/>
        </w:rPr>
        <w:t>используя растворы нефрак</w:t>
      </w:r>
      <w:r w:rsidRPr="008E5FBD">
        <w:rPr>
          <w:rStyle w:val="FontStyle51"/>
          <w:sz w:val="28"/>
          <w:szCs w:val="28"/>
        </w:rPr>
        <w:t>ционированных образцов и фракций.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8"/>
          <w:b w:val="0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Температурные зависимости удельных парциальных объемов полимеров в 6-рас-творителях определяли по методике работы </w:t>
      </w:r>
      <w:r w:rsidRPr="008E5FBD">
        <w:rPr>
          <w:rStyle w:val="FontStyle58"/>
          <w:b w:val="0"/>
          <w:sz w:val="28"/>
          <w:szCs w:val="28"/>
        </w:rPr>
        <w:t>[8].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1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Характеристические вязкости растворов исходных полимеров и их фракций определяли при помощи капиллярного вискозиметра с «висячим» уровнем в ТХЭ при </w:t>
      </w:r>
      <w:r w:rsidRPr="008E5FBD">
        <w:rPr>
          <w:rStyle w:val="FontStyle58"/>
          <w:b w:val="0"/>
          <w:sz w:val="28"/>
          <w:szCs w:val="28"/>
        </w:rPr>
        <w:t xml:space="preserve">25±0,1° </w:t>
      </w:r>
      <w:r w:rsidRPr="008E5FBD">
        <w:rPr>
          <w:rStyle w:val="FontStyle51"/>
          <w:sz w:val="28"/>
          <w:szCs w:val="28"/>
        </w:rPr>
        <w:t xml:space="preserve">и в </w:t>
      </w:r>
      <w:r w:rsidRPr="008E5FBD">
        <w:rPr>
          <w:rStyle w:val="FontStyle58"/>
          <w:b w:val="0"/>
          <w:sz w:val="28"/>
          <w:szCs w:val="28"/>
        </w:rPr>
        <w:t>8</w:t>
      </w:r>
      <w:r w:rsidRPr="008E5FBD">
        <w:rPr>
          <w:rStyle w:val="FontStyle51"/>
          <w:sz w:val="28"/>
          <w:szCs w:val="28"/>
        </w:rPr>
        <w:t>-условиях.</w:t>
      </w:r>
    </w:p>
    <w:p w:rsidR="003054CD" w:rsidRPr="008E5FBD" w:rsidRDefault="003054CD" w:rsidP="008E5FBD">
      <w:pPr>
        <w:pStyle w:val="Style11"/>
        <w:widowControl/>
        <w:spacing w:line="360" w:lineRule="auto"/>
        <w:ind w:firstLine="709"/>
        <w:rPr>
          <w:rStyle w:val="FontStyle58"/>
          <w:b w:val="0"/>
          <w:sz w:val="28"/>
          <w:szCs w:val="28"/>
        </w:rPr>
      </w:pPr>
      <w:r w:rsidRPr="008E5FBD">
        <w:rPr>
          <w:rStyle w:val="FontStyle51"/>
          <w:sz w:val="28"/>
          <w:szCs w:val="28"/>
        </w:rPr>
        <w:t xml:space="preserve">Характеристики исследованных образцов и результаты определения </w:t>
      </w:r>
      <w:r w:rsidRPr="008E5FBD">
        <w:rPr>
          <w:rStyle w:val="FontStyle58"/>
          <w:b w:val="0"/>
          <w:sz w:val="28"/>
          <w:szCs w:val="28"/>
        </w:rPr>
        <w:t>9</w:t>
      </w:r>
      <w:r w:rsidRPr="008E5FBD">
        <w:rPr>
          <w:rStyle w:val="FontStyle51"/>
          <w:sz w:val="28"/>
          <w:szCs w:val="28"/>
        </w:rPr>
        <w:t xml:space="preserve">-условий даны в табл. </w:t>
      </w:r>
      <w:r w:rsidRPr="008E5FBD">
        <w:rPr>
          <w:rStyle w:val="FontStyle58"/>
          <w:b w:val="0"/>
          <w:sz w:val="28"/>
          <w:szCs w:val="28"/>
        </w:rPr>
        <w:t>1.</w:t>
      </w:r>
    </w:p>
    <w:p w:rsidR="003054CD" w:rsidRDefault="003054CD" w:rsidP="008E5FBD">
      <w:pPr>
        <w:pStyle w:val="Style12"/>
        <w:widowControl/>
        <w:spacing w:line="360" w:lineRule="auto"/>
        <w:ind w:firstLine="709"/>
        <w:rPr>
          <w:rStyle w:val="FontStyle52"/>
          <w:sz w:val="28"/>
          <w:szCs w:val="28"/>
        </w:rPr>
      </w:pPr>
      <w:r w:rsidRPr="008E5FBD">
        <w:rPr>
          <w:rStyle w:val="FontStyle52"/>
          <w:sz w:val="28"/>
          <w:szCs w:val="28"/>
        </w:rPr>
        <w:t xml:space="preserve">Анализ данных по изменению </w:t>
      </w:r>
      <w:r w:rsidRPr="008E5FBD">
        <w:rPr>
          <w:rStyle w:val="FontStyle60"/>
          <w:b w:val="0"/>
          <w:i w:val="0"/>
          <w:spacing w:val="0"/>
          <w:sz w:val="28"/>
          <w:szCs w:val="28"/>
        </w:rPr>
        <w:t>А</w:t>
      </w:r>
      <w:r w:rsidRPr="008E5FBD">
        <w:rPr>
          <w:rStyle w:val="FontStyle60"/>
          <w:b w:val="0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0"/>
          <w:b w:val="0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52"/>
          <w:sz w:val="28"/>
          <w:szCs w:val="28"/>
        </w:rPr>
        <w:t>с температурой (рис. 1) свидетельствует о том, что для всех исследованных полимеров характерно ухудшение растворимости с повышением температуры, что подтверждает наличие НКТС. Как известно, НКТС наблюдается в системах с сильными меж-молекулярными взаимодействиями, которые могут быть обусловлены различными причинами, в частности в</w:t>
      </w:r>
      <w:r w:rsidR="00BB79D3" w:rsidRPr="008E5FBD">
        <w:rPr>
          <w:rStyle w:val="FontStyle52"/>
          <w:sz w:val="28"/>
          <w:szCs w:val="28"/>
        </w:rPr>
        <w:t>озникновением в растворах донорн</w:t>
      </w:r>
      <w:r w:rsidRPr="008E5FBD">
        <w:rPr>
          <w:rStyle w:val="FontStyle52"/>
          <w:sz w:val="28"/>
          <w:szCs w:val="28"/>
        </w:rPr>
        <w:t>о-акцепторных связей между макромолекулами полимера</w:t>
      </w:r>
      <w:r w:rsidR="008E5FBD">
        <w:rPr>
          <w:rStyle w:val="FontStyle52"/>
          <w:sz w:val="28"/>
          <w:szCs w:val="28"/>
        </w:rPr>
        <w:t xml:space="preserve"> </w:t>
      </w:r>
      <w:r w:rsidRPr="008E5FBD">
        <w:rPr>
          <w:rStyle w:val="FontStyle52"/>
          <w:sz w:val="28"/>
          <w:szCs w:val="28"/>
        </w:rPr>
        <w:t>и</w:t>
      </w:r>
      <w:r w:rsidR="008E5FBD">
        <w:rPr>
          <w:rStyle w:val="FontStyle52"/>
          <w:sz w:val="28"/>
          <w:szCs w:val="28"/>
        </w:rPr>
        <w:t xml:space="preserve"> </w:t>
      </w:r>
      <w:r w:rsidRPr="008E5FBD">
        <w:rPr>
          <w:rStyle w:val="FontStyle52"/>
          <w:sz w:val="28"/>
          <w:szCs w:val="28"/>
        </w:rPr>
        <w:t>молекулами</w:t>
      </w:r>
    </w:p>
    <w:p w:rsidR="008E5FBD" w:rsidRPr="008E5FBD" w:rsidRDefault="008E5FBD" w:rsidP="008E5FBD">
      <w:pPr>
        <w:pStyle w:val="Style12"/>
        <w:widowControl/>
        <w:spacing w:line="360" w:lineRule="auto"/>
        <w:ind w:firstLine="709"/>
        <w:rPr>
          <w:rStyle w:val="FontStyle52"/>
          <w:sz w:val="28"/>
          <w:szCs w:val="28"/>
        </w:rPr>
      </w:pPr>
    </w:p>
    <w:p w:rsidR="003054CD" w:rsidRDefault="00BE3BD7" w:rsidP="008E5FBD">
      <w:pPr>
        <w:tabs>
          <w:tab w:val="left" w:pos="28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06.75pt;height:96.75pt">
            <v:imagedata r:id="rId9" o:title=""/>
          </v:shape>
        </w:pict>
      </w:r>
    </w:p>
    <w:p w:rsidR="008E5FBD" w:rsidRPr="008E5FBD" w:rsidRDefault="008E5FBD" w:rsidP="008E5FBD">
      <w:pPr>
        <w:tabs>
          <w:tab w:val="left" w:pos="2850"/>
        </w:tabs>
        <w:spacing w:line="360" w:lineRule="auto"/>
        <w:ind w:firstLine="709"/>
        <w:jc w:val="both"/>
        <w:rPr>
          <w:sz w:val="28"/>
        </w:rPr>
      </w:pPr>
    </w:p>
    <w:p w:rsidR="003054CD" w:rsidRPr="008E5FBD" w:rsidRDefault="00BE3BD7" w:rsidP="008E5FBD">
      <w:pPr>
        <w:tabs>
          <w:tab w:val="left" w:pos="367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302.25pt;height:162.75pt">
            <v:imagedata r:id="rId10" o:title=""/>
          </v:shape>
        </w:pict>
      </w:r>
    </w:p>
    <w:p w:rsidR="008E5FBD" w:rsidRDefault="003054CD" w:rsidP="008E5FBD">
      <w:pPr>
        <w:pStyle w:val="Style8"/>
        <w:widowControl/>
        <w:spacing w:line="360" w:lineRule="auto"/>
        <w:ind w:firstLine="709"/>
        <w:jc w:val="both"/>
        <w:rPr>
          <w:rStyle w:val="FontStyle62"/>
          <w:sz w:val="28"/>
          <w:szCs w:val="28"/>
        </w:rPr>
      </w:pPr>
      <w:r w:rsidRPr="008E5FBD">
        <w:rPr>
          <w:rStyle w:val="FontStyle51"/>
          <w:sz w:val="28"/>
          <w:szCs w:val="24"/>
        </w:rPr>
        <w:t xml:space="preserve">Рис. </w:t>
      </w:r>
      <w:r w:rsidRPr="008E5FBD">
        <w:rPr>
          <w:rStyle w:val="FontStyle58"/>
          <w:b w:val="0"/>
          <w:sz w:val="28"/>
          <w:szCs w:val="24"/>
        </w:rPr>
        <w:t xml:space="preserve">1. </w:t>
      </w:r>
      <w:r w:rsidRPr="008E5FBD">
        <w:rPr>
          <w:rStyle w:val="FontStyle51"/>
          <w:sz w:val="28"/>
          <w:szCs w:val="24"/>
        </w:rPr>
        <w:t xml:space="preserve">Температурные зависимости </w:t>
      </w:r>
      <w:r w:rsidRPr="008E5FBD">
        <w:rPr>
          <w:rStyle w:val="FontStyle57"/>
          <w:i w:val="0"/>
          <w:spacing w:val="0"/>
          <w:sz w:val="28"/>
          <w:szCs w:val="24"/>
        </w:rPr>
        <w:t>А</w:t>
      </w:r>
      <w:r w:rsidRPr="008E5FBD">
        <w:rPr>
          <w:rStyle w:val="FontStyle57"/>
          <w:i w:val="0"/>
          <w:spacing w:val="0"/>
          <w:sz w:val="28"/>
          <w:szCs w:val="24"/>
          <w:vertAlign w:val="subscript"/>
        </w:rPr>
        <w:t>г</w:t>
      </w:r>
      <w:r w:rsidRPr="008E5FBD">
        <w:rPr>
          <w:rStyle w:val="FontStyle57"/>
          <w:i w:val="0"/>
          <w:spacing w:val="0"/>
          <w:sz w:val="28"/>
          <w:szCs w:val="24"/>
        </w:rPr>
        <w:t xml:space="preserve"> </w:t>
      </w:r>
      <w:r w:rsidRPr="008E5FBD">
        <w:rPr>
          <w:rStyle w:val="FontStyle51"/>
          <w:sz w:val="28"/>
          <w:szCs w:val="24"/>
        </w:rPr>
        <w:t xml:space="preserve">для полиарилатов </w:t>
      </w:r>
      <w:r w:rsidRPr="008E5FBD">
        <w:rPr>
          <w:rStyle w:val="FontStyle51"/>
          <w:sz w:val="28"/>
          <w:szCs w:val="24"/>
          <w:lang w:val="en-GB"/>
        </w:rPr>
        <w:t>I</w:t>
      </w:r>
      <w:r w:rsidRPr="008E5FBD">
        <w:rPr>
          <w:rStyle w:val="FontStyle51"/>
          <w:sz w:val="28"/>
          <w:szCs w:val="24"/>
        </w:rPr>
        <w:t>—III</w:t>
      </w:r>
      <w:r w:rsidR="008E5FBD">
        <w:rPr>
          <w:rStyle w:val="FontStyle51"/>
          <w:sz w:val="28"/>
          <w:szCs w:val="24"/>
        </w:rPr>
        <w:t xml:space="preserve"> </w:t>
      </w:r>
      <w:r w:rsidRPr="008E5FBD">
        <w:rPr>
          <w:rStyle w:val="FontStyle62"/>
          <w:sz w:val="28"/>
          <w:szCs w:val="28"/>
        </w:rPr>
        <w:t xml:space="preserve">растворителя [1]. </w:t>
      </w:r>
    </w:p>
    <w:p w:rsidR="003054CD" w:rsidRPr="008E5FBD" w:rsidRDefault="008E5FBD" w:rsidP="008E5FBD">
      <w:pPr>
        <w:pStyle w:val="Style8"/>
        <w:widowControl/>
        <w:spacing w:line="360" w:lineRule="auto"/>
        <w:ind w:firstLine="709"/>
        <w:jc w:val="both"/>
        <w:rPr>
          <w:rStyle w:val="FontStyle62"/>
          <w:sz w:val="28"/>
          <w:szCs w:val="28"/>
        </w:rPr>
      </w:pPr>
      <w:r>
        <w:rPr>
          <w:rStyle w:val="FontStyle62"/>
          <w:sz w:val="28"/>
          <w:szCs w:val="28"/>
        </w:rPr>
        <w:br w:type="page"/>
      </w:r>
      <w:r w:rsidR="003054CD" w:rsidRPr="008E5FBD">
        <w:rPr>
          <w:rStyle w:val="FontStyle62"/>
          <w:sz w:val="28"/>
          <w:szCs w:val="28"/>
        </w:rPr>
        <w:t xml:space="preserve">При растворении полимеров </w:t>
      </w:r>
      <w:r w:rsidR="003054CD" w:rsidRPr="008E5FBD">
        <w:rPr>
          <w:rStyle w:val="FontStyle50"/>
          <w:b w:val="0"/>
          <w:sz w:val="28"/>
          <w:szCs w:val="28"/>
        </w:rPr>
        <w:t xml:space="preserve">I </w:t>
      </w:r>
      <w:r w:rsidR="003054CD" w:rsidRPr="008E5FBD">
        <w:rPr>
          <w:rStyle w:val="FontStyle62"/>
          <w:sz w:val="28"/>
          <w:szCs w:val="28"/>
        </w:rPr>
        <w:t xml:space="preserve">и </w:t>
      </w:r>
      <w:r w:rsidR="003054CD" w:rsidRPr="008E5FBD">
        <w:rPr>
          <w:rStyle w:val="FontStyle50"/>
          <w:b w:val="0"/>
          <w:sz w:val="28"/>
          <w:szCs w:val="28"/>
        </w:rPr>
        <w:t xml:space="preserve">II </w:t>
      </w:r>
      <w:r w:rsidR="003054CD" w:rsidRPr="008E5FBD">
        <w:rPr>
          <w:rStyle w:val="FontStyle62"/>
          <w:sz w:val="28"/>
          <w:szCs w:val="28"/>
        </w:rPr>
        <w:t>в ТГФ возможны такого рода взаимодействия между положительно заряженным атомом углерода карбон</w:t>
      </w:r>
      <w:r w:rsidR="00BB79D3" w:rsidRPr="008E5FBD">
        <w:rPr>
          <w:rStyle w:val="FontStyle62"/>
          <w:sz w:val="28"/>
          <w:szCs w:val="28"/>
        </w:rPr>
        <w:t xml:space="preserve">ильной группы и неподеленными </w:t>
      </w:r>
      <w:r w:rsidR="003054CD" w:rsidRPr="008E5FBD">
        <w:rPr>
          <w:rStyle w:val="FontStyle62"/>
          <w:sz w:val="28"/>
          <w:szCs w:val="28"/>
        </w:rPr>
        <w:t xml:space="preserve">электронными парами атома кислорода в ТГФ. Растворение полиарилата </w:t>
      </w:r>
      <w:r w:rsidR="003054CD" w:rsidRPr="008E5FBD">
        <w:rPr>
          <w:rStyle w:val="FontStyle50"/>
          <w:b w:val="0"/>
          <w:sz w:val="28"/>
          <w:szCs w:val="28"/>
        </w:rPr>
        <w:t xml:space="preserve">III </w:t>
      </w:r>
      <w:r w:rsidR="003054CD" w:rsidRPr="008E5FBD">
        <w:rPr>
          <w:rStyle w:val="FontStyle62"/>
          <w:sz w:val="28"/>
          <w:szCs w:val="28"/>
        </w:rPr>
        <w:t>в ДХ может быть обусловлено донорно-акцепторными в</w:t>
      </w:r>
      <w:r>
        <w:rPr>
          <w:rStyle w:val="FontStyle62"/>
          <w:sz w:val="28"/>
          <w:szCs w:val="28"/>
        </w:rPr>
        <w:t>заимодействиями между л-электро</w:t>
      </w:r>
      <w:r w:rsidR="003054CD" w:rsidRPr="008E5FBD">
        <w:rPr>
          <w:rStyle w:val="FontStyle62"/>
          <w:sz w:val="28"/>
          <w:szCs w:val="28"/>
        </w:rPr>
        <w:t>нами бензольных</w:t>
      </w:r>
      <w:r w:rsidR="00BB79D3" w:rsidRPr="008E5FBD">
        <w:rPr>
          <w:rStyle w:val="FontStyle62"/>
          <w:sz w:val="28"/>
          <w:szCs w:val="28"/>
        </w:rPr>
        <w:t xml:space="preserve"> колец полимера и свободными Зс </w:t>
      </w:r>
      <w:r w:rsidR="003054CD" w:rsidRPr="008E5FBD">
        <w:rPr>
          <w:rStyle w:val="FontStyle62"/>
          <w:sz w:val="28"/>
          <w:szCs w:val="28"/>
        </w:rPr>
        <w:t xml:space="preserve">орбиталями атома хлора растворителя. Полимеры </w:t>
      </w:r>
      <w:r w:rsidR="003054CD" w:rsidRPr="008E5FBD">
        <w:rPr>
          <w:rStyle w:val="FontStyle50"/>
          <w:b w:val="0"/>
          <w:sz w:val="28"/>
          <w:szCs w:val="28"/>
        </w:rPr>
        <w:t xml:space="preserve">I </w:t>
      </w:r>
      <w:r w:rsidR="003054CD" w:rsidRPr="008E5FBD">
        <w:rPr>
          <w:rStyle w:val="FontStyle62"/>
          <w:sz w:val="28"/>
          <w:szCs w:val="28"/>
        </w:rPr>
        <w:t xml:space="preserve">и </w:t>
      </w:r>
      <w:r w:rsidR="003054CD" w:rsidRPr="008E5FBD">
        <w:rPr>
          <w:rStyle w:val="FontStyle50"/>
          <w:b w:val="0"/>
          <w:sz w:val="28"/>
          <w:szCs w:val="28"/>
        </w:rPr>
        <w:t xml:space="preserve">II </w:t>
      </w:r>
      <w:r w:rsidR="003054CD" w:rsidRPr="008E5FBD">
        <w:rPr>
          <w:rStyle w:val="FontStyle62"/>
          <w:sz w:val="28"/>
          <w:szCs w:val="28"/>
        </w:rPr>
        <w:t xml:space="preserve">в ДХ также растворимы, однако с повышением температуры их растворимость улучшалась, о чем свидетельствовали данные по температурным зависимостям 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</w:rPr>
        <w:t>А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  <w:vertAlign w:val="subscript"/>
        </w:rPr>
        <w:t>2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</w:rPr>
        <w:t xml:space="preserve">: </w:t>
      </w:r>
      <w:r w:rsidR="003054CD" w:rsidRPr="008E5FBD">
        <w:rPr>
          <w:rStyle w:val="FontStyle62"/>
          <w:sz w:val="28"/>
          <w:szCs w:val="28"/>
        </w:rPr>
        <w:t xml:space="preserve">для полимера </w:t>
      </w:r>
      <w:r w:rsidR="003054CD" w:rsidRPr="008E5FBD">
        <w:rPr>
          <w:rStyle w:val="FontStyle50"/>
          <w:b w:val="0"/>
          <w:sz w:val="28"/>
          <w:szCs w:val="28"/>
        </w:rPr>
        <w:t xml:space="preserve">I </w:t>
      </w:r>
      <w:r w:rsidR="003054CD" w:rsidRPr="008E5FBD">
        <w:rPr>
          <w:rStyle w:val="FontStyle62"/>
          <w:sz w:val="28"/>
          <w:szCs w:val="28"/>
        </w:rPr>
        <w:t xml:space="preserve">значения 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</w:rPr>
        <w:t>А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  <w:vertAlign w:val="subscript"/>
        </w:rPr>
        <w:t>2</w:t>
      </w:r>
      <w:r w:rsidR="003054CD" w:rsidRPr="008E5FBD">
        <w:rPr>
          <w:rStyle w:val="FontStyle60"/>
          <w:b w:val="0"/>
          <w:i w:val="0"/>
          <w:spacing w:val="0"/>
          <w:sz w:val="28"/>
          <w:szCs w:val="28"/>
        </w:rPr>
        <w:t xml:space="preserve"> </w:t>
      </w:r>
      <w:r w:rsidR="003054CD" w:rsidRPr="008E5FBD">
        <w:rPr>
          <w:rStyle w:val="FontStyle62"/>
          <w:sz w:val="28"/>
          <w:szCs w:val="28"/>
        </w:rPr>
        <w:t>изменялись от —2-Ю</w:t>
      </w:r>
      <w:r w:rsidR="003054CD" w:rsidRPr="008E5FBD">
        <w:rPr>
          <w:rStyle w:val="FontStyle62"/>
          <w:sz w:val="28"/>
          <w:szCs w:val="28"/>
          <w:vertAlign w:val="superscript"/>
        </w:rPr>
        <w:t>-4</w:t>
      </w:r>
      <w:r w:rsidR="003054CD" w:rsidRPr="008E5FBD">
        <w:rPr>
          <w:rStyle w:val="FontStyle62"/>
          <w:sz w:val="28"/>
          <w:szCs w:val="28"/>
        </w:rPr>
        <w:t xml:space="preserve"> см</w:t>
      </w:r>
      <w:r w:rsidR="003054CD" w:rsidRPr="008E5FBD">
        <w:rPr>
          <w:rStyle w:val="FontStyle62"/>
          <w:sz w:val="28"/>
          <w:szCs w:val="28"/>
          <w:vertAlign w:val="superscript"/>
        </w:rPr>
        <w:t>3</w:t>
      </w:r>
      <w:r w:rsidR="003054CD" w:rsidRPr="008E5FBD">
        <w:rPr>
          <w:rStyle w:val="FontStyle62"/>
          <w:sz w:val="28"/>
          <w:szCs w:val="28"/>
        </w:rPr>
        <w:t>моль/г</w:t>
      </w:r>
      <w:r w:rsidR="003054CD" w:rsidRPr="008E5FBD">
        <w:rPr>
          <w:rStyle w:val="FontStyle62"/>
          <w:sz w:val="28"/>
          <w:szCs w:val="28"/>
          <w:vertAlign w:val="superscript"/>
        </w:rPr>
        <w:t>2</w:t>
      </w:r>
      <w:r w:rsidR="003054CD" w:rsidRPr="008E5FBD">
        <w:rPr>
          <w:rStyle w:val="FontStyle62"/>
          <w:sz w:val="28"/>
          <w:szCs w:val="28"/>
        </w:rPr>
        <w:t xml:space="preserve"> до 1-10</w:t>
      </w:r>
      <w:r w:rsidR="003054CD" w:rsidRPr="008E5FBD">
        <w:rPr>
          <w:rStyle w:val="FontStyle62"/>
          <w:sz w:val="28"/>
          <w:szCs w:val="28"/>
          <w:vertAlign w:val="superscript"/>
        </w:rPr>
        <w:t>-4</w:t>
      </w:r>
      <w:r w:rsidR="003054CD" w:rsidRPr="008E5FBD">
        <w:rPr>
          <w:rStyle w:val="FontStyle62"/>
          <w:sz w:val="28"/>
          <w:szCs w:val="28"/>
        </w:rPr>
        <w:t xml:space="preserve"> см</w:t>
      </w:r>
      <w:r w:rsidR="003054CD" w:rsidRPr="008E5FBD">
        <w:rPr>
          <w:rStyle w:val="FontStyle62"/>
          <w:sz w:val="28"/>
          <w:szCs w:val="28"/>
          <w:vertAlign w:val="superscript"/>
        </w:rPr>
        <w:t>3</w:t>
      </w:r>
      <w:r w:rsidR="003054CD" w:rsidRPr="008E5FBD">
        <w:rPr>
          <w:rStyle w:val="FontStyle62"/>
          <w:sz w:val="28"/>
          <w:szCs w:val="28"/>
        </w:rPr>
        <w:t>-моль/г</w:t>
      </w:r>
      <w:r w:rsidR="003054CD" w:rsidRPr="008E5FBD">
        <w:rPr>
          <w:rStyle w:val="FontStyle62"/>
          <w:sz w:val="28"/>
          <w:szCs w:val="28"/>
          <w:vertAlign w:val="superscript"/>
        </w:rPr>
        <w:t>2</w:t>
      </w:r>
      <w:r w:rsidR="003054CD" w:rsidRPr="008E5FBD">
        <w:rPr>
          <w:rStyle w:val="FontStyle62"/>
          <w:sz w:val="28"/>
          <w:szCs w:val="28"/>
        </w:rPr>
        <w:t xml:space="preserve"> в температурном диапазоне 20—35°, для полимера </w:t>
      </w:r>
      <w:r w:rsidR="003054CD" w:rsidRPr="008E5FBD">
        <w:rPr>
          <w:rStyle w:val="FontStyle50"/>
          <w:b w:val="0"/>
          <w:sz w:val="28"/>
          <w:szCs w:val="28"/>
        </w:rPr>
        <w:t xml:space="preserve">II </w:t>
      </w:r>
      <w:r w:rsidR="003054CD" w:rsidRPr="008E5FBD">
        <w:rPr>
          <w:rStyle w:val="FontStyle62"/>
          <w:sz w:val="28"/>
          <w:szCs w:val="28"/>
        </w:rPr>
        <w:t>от —10-10~</w:t>
      </w:r>
      <w:r w:rsidR="003054CD" w:rsidRPr="008E5FBD">
        <w:rPr>
          <w:rStyle w:val="FontStyle62"/>
          <w:sz w:val="28"/>
          <w:szCs w:val="28"/>
          <w:vertAlign w:val="superscript"/>
        </w:rPr>
        <w:t>4</w:t>
      </w:r>
      <w:r w:rsidR="003054CD" w:rsidRPr="008E5FBD">
        <w:rPr>
          <w:rStyle w:val="FontStyle62"/>
          <w:sz w:val="28"/>
          <w:szCs w:val="28"/>
        </w:rPr>
        <w:t xml:space="preserve"> см</w:t>
      </w:r>
      <w:r w:rsidR="003054CD" w:rsidRPr="008E5FBD">
        <w:rPr>
          <w:rStyle w:val="FontStyle62"/>
          <w:sz w:val="28"/>
          <w:szCs w:val="28"/>
          <w:vertAlign w:val="superscript"/>
        </w:rPr>
        <w:t>3</w:t>
      </w:r>
      <w:r w:rsidR="003054CD" w:rsidRPr="008E5FBD">
        <w:rPr>
          <w:rStyle w:val="FontStyle62"/>
          <w:sz w:val="28"/>
          <w:szCs w:val="28"/>
        </w:rPr>
        <w:t>-•моль/г</w:t>
      </w:r>
      <w:r w:rsidR="003054CD" w:rsidRPr="008E5FBD">
        <w:rPr>
          <w:rStyle w:val="FontStyle62"/>
          <w:sz w:val="28"/>
          <w:szCs w:val="28"/>
          <w:vertAlign w:val="superscript"/>
        </w:rPr>
        <w:t>2</w:t>
      </w:r>
      <w:r w:rsidR="003054CD" w:rsidRPr="008E5FBD">
        <w:rPr>
          <w:rStyle w:val="FontStyle62"/>
          <w:sz w:val="28"/>
          <w:szCs w:val="28"/>
        </w:rPr>
        <w:t xml:space="preserve"> до 2-10</w:t>
      </w:r>
      <w:r w:rsidR="003054CD" w:rsidRPr="008E5FBD">
        <w:rPr>
          <w:rStyle w:val="FontStyle62"/>
          <w:sz w:val="28"/>
          <w:szCs w:val="28"/>
          <w:vertAlign w:val="superscript"/>
        </w:rPr>
        <w:t>-4</w:t>
      </w:r>
      <w:r w:rsidR="003054CD" w:rsidRPr="008E5FBD">
        <w:rPr>
          <w:rStyle w:val="FontStyle62"/>
          <w:sz w:val="28"/>
          <w:szCs w:val="28"/>
        </w:rPr>
        <w:t xml:space="preserve"> см</w:t>
      </w:r>
      <w:r w:rsidR="003054CD" w:rsidRPr="008E5FBD">
        <w:rPr>
          <w:rStyle w:val="FontStyle62"/>
          <w:sz w:val="28"/>
          <w:szCs w:val="28"/>
          <w:vertAlign w:val="superscript"/>
        </w:rPr>
        <w:t>3</w:t>
      </w:r>
      <w:r w:rsidR="003054CD" w:rsidRPr="008E5FBD">
        <w:rPr>
          <w:rStyle w:val="FontStyle62"/>
          <w:sz w:val="28"/>
          <w:szCs w:val="28"/>
        </w:rPr>
        <w:t>-моль/г</w:t>
      </w:r>
      <w:r w:rsidR="003054CD" w:rsidRPr="008E5FBD">
        <w:rPr>
          <w:rStyle w:val="FontStyle62"/>
          <w:sz w:val="28"/>
          <w:szCs w:val="28"/>
          <w:vertAlign w:val="superscript"/>
        </w:rPr>
        <w:t>2</w:t>
      </w:r>
      <w:r w:rsidR="003054CD" w:rsidRPr="008E5FBD">
        <w:rPr>
          <w:rStyle w:val="FontStyle62"/>
          <w:sz w:val="28"/>
          <w:szCs w:val="28"/>
        </w:rPr>
        <w:t xml:space="preserve"> в интервале температур 25—55°.</w:t>
      </w: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Таким образом, полученные результаты показали, что изменение строения элементарного звена полимера влияет на процесс растворения, а следовательно, должно отразиться и на термодинамических параметрах растворов. Воспользовавшись температурной зависимостью второго ви-риального коэффициента </w:t>
      </w:r>
      <w:r w:rsidRPr="008E5FBD">
        <w:rPr>
          <w:rStyle w:val="FontStyle60"/>
          <w:b w:val="0"/>
          <w:i w:val="0"/>
          <w:spacing w:val="0"/>
          <w:sz w:val="28"/>
          <w:szCs w:val="28"/>
        </w:rPr>
        <w:t>А</w:t>
      </w:r>
      <w:r w:rsidRPr="008E5FBD">
        <w:rPr>
          <w:rStyle w:val="FontStyle60"/>
          <w:b w:val="0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0"/>
          <w:b w:val="0"/>
          <w:i w:val="0"/>
          <w:spacing w:val="0"/>
          <w:sz w:val="28"/>
          <w:szCs w:val="28"/>
        </w:rPr>
        <w:t xml:space="preserve">, </w:t>
      </w:r>
      <w:r w:rsidRPr="008E5FBD">
        <w:rPr>
          <w:rStyle w:val="FontStyle62"/>
          <w:sz w:val="28"/>
          <w:szCs w:val="28"/>
        </w:rPr>
        <w:t>оценили энтропийный и энтальпийный вклады в энергию взаимодействия полимер — растворитель. Согласно Флори [9], при температурах, близких к 6, справедлива следующая зависимость:</w:t>
      </w:r>
    </w:p>
    <w:p w:rsidR="003054CD" w:rsidRPr="008E5FBD" w:rsidRDefault="003054CD" w:rsidP="008E5FBD">
      <w:pPr>
        <w:tabs>
          <w:tab w:val="left" w:pos="3330"/>
        </w:tabs>
        <w:spacing w:line="360" w:lineRule="auto"/>
        <w:ind w:firstLine="709"/>
        <w:jc w:val="both"/>
        <w:rPr>
          <w:sz w:val="28"/>
          <w:szCs w:val="28"/>
        </w:rPr>
      </w:pPr>
    </w:p>
    <w:p w:rsidR="003054CD" w:rsidRPr="008E5FBD" w:rsidRDefault="00BE3BD7" w:rsidP="008E5FBD">
      <w:pPr>
        <w:tabs>
          <w:tab w:val="left" w:pos="346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15.75pt;height:42.75pt">
            <v:imagedata r:id="rId11" o:title=""/>
          </v:shape>
        </w:pict>
      </w:r>
    </w:p>
    <w:p w:rsidR="003054CD" w:rsidRPr="008E5FBD" w:rsidRDefault="003054CD" w:rsidP="008E5FBD">
      <w:pPr>
        <w:spacing w:line="360" w:lineRule="auto"/>
        <w:ind w:firstLine="709"/>
        <w:jc w:val="both"/>
        <w:rPr>
          <w:sz w:val="28"/>
        </w:rPr>
      </w:pPr>
    </w:p>
    <w:p w:rsidR="003054CD" w:rsidRPr="008E5FBD" w:rsidRDefault="003054CD" w:rsidP="008E5FBD">
      <w:pPr>
        <w:pStyle w:val="Style33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где и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ki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соответствуют энтропийному и энтальпийному вкладу в энергию взаимодействия полимер — растворитель;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— удельный парциальный объем полимера в растворе;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  <w:lang w:val="en-GB"/>
        </w:rPr>
        <w:t>i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>— мольный объем растворителя.</w:t>
      </w: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На рис. 2 представлены температурные зависимости параметров гр±, </w:t>
      </w:r>
      <w:r w:rsidRPr="008E5FBD">
        <w:rPr>
          <w:rStyle w:val="FontStyle63"/>
          <w:sz w:val="28"/>
          <w:szCs w:val="28"/>
        </w:rPr>
        <w:t xml:space="preserve">А-ч </w:t>
      </w:r>
      <w:r w:rsidRPr="008E5FBD">
        <w:rPr>
          <w:rStyle w:val="FontStyle62"/>
          <w:sz w:val="28"/>
          <w:szCs w:val="28"/>
        </w:rPr>
        <w:t>и разности г</w:t>
      </w:r>
      <w:r w:rsidRPr="008E5FBD">
        <w:rPr>
          <w:rStyle w:val="FontStyle56"/>
          <w:b w:val="0"/>
          <w:spacing w:val="0"/>
          <w:sz w:val="28"/>
          <w:szCs w:val="28"/>
        </w:rPr>
        <w:t>|)1—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к,. </w:t>
      </w:r>
      <w:r w:rsidRPr="008E5FBD">
        <w:rPr>
          <w:rStyle w:val="FontStyle62"/>
          <w:sz w:val="28"/>
          <w:szCs w:val="28"/>
        </w:rPr>
        <w:t xml:space="preserve">Полученные данные показали, что процесс растворения всех трех полимеров протекает экзотермически </w:t>
      </w:r>
      <w:r w:rsidRPr="008E5FBD">
        <w:rPr>
          <w:rStyle w:val="FontStyle63"/>
          <w:sz w:val="28"/>
          <w:szCs w:val="28"/>
        </w:rPr>
        <w:t>(Ач</w:t>
      </w:r>
      <w:r w:rsidRPr="008E5FBD">
        <w:rPr>
          <w:rStyle w:val="FontStyle62"/>
          <w:sz w:val="28"/>
          <w:szCs w:val="28"/>
        </w:rPr>
        <w:t xml:space="preserve">&lt;0) и сопровождается возникновением ориентации молекул растворителя около молекул полимера </w:t>
      </w:r>
      <w:r w:rsidRPr="008E5FBD">
        <w:rPr>
          <w:rStyle w:val="FontStyle63"/>
          <w:sz w:val="28"/>
          <w:szCs w:val="28"/>
        </w:rPr>
        <w:t>(</w:t>
      </w:r>
      <w:r w:rsidRPr="008E5FBD">
        <w:rPr>
          <w:rStyle w:val="FontStyle63"/>
          <w:sz w:val="28"/>
          <w:szCs w:val="28"/>
          <w:lang w:val="en-GB"/>
        </w:rPr>
        <w:t>i</w:t>
      </w:r>
      <w:r w:rsidRPr="008E5FBD">
        <w:rPr>
          <w:rStyle w:val="FontStyle63"/>
          <w:sz w:val="28"/>
          <w:szCs w:val="28"/>
        </w:rPr>
        <w:t>|)</w:t>
      </w:r>
      <w:r w:rsidRPr="008E5FBD">
        <w:rPr>
          <w:rStyle w:val="FontStyle63"/>
          <w:sz w:val="28"/>
          <w:szCs w:val="28"/>
          <w:lang w:val="en-GB"/>
        </w:rPr>
        <w:t>i</w:t>
      </w:r>
      <w:r w:rsidRPr="008E5FBD">
        <w:rPr>
          <w:rStyle w:val="FontStyle62"/>
          <w:sz w:val="28"/>
          <w:szCs w:val="28"/>
        </w:rPr>
        <w:t xml:space="preserve">&lt;0). Нужно учесть, что донорно-акцепторные связи указанного выше типа не относятся к числу слабых. В области, близкой к 6-темпера-туре, наблюдается разброс экспериментальных значений и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k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  <w:lang w:val="en-GB"/>
        </w:rPr>
        <w:t>t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как для нефракционированных образцов </w:t>
      </w:r>
      <w:r w:rsidRPr="008E5FBD">
        <w:rPr>
          <w:rStyle w:val="FontStyle50"/>
          <w:b w:val="0"/>
          <w:sz w:val="28"/>
          <w:szCs w:val="28"/>
        </w:rPr>
        <w:t xml:space="preserve">I </w:t>
      </w:r>
      <w:r w:rsidRPr="008E5FBD">
        <w:rPr>
          <w:rStyle w:val="FontStyle62"/>
          <w:sz w:val="28"/>
          <w:szCs w:val="28"/>
        </w:rPr>
        <w:t xml:space="preserve">и </w:t>
      </w:r>
      <w:r w:rsidRPr="008E5FBD">
        <w:rPr>
          <w:rStyle w:val="FontStyle50"/>
          <w:b w:val="0"/>
          <w:sz w:val="28"/>
          <w:szCs w:val="28"/>
        </w:rPr>
        <w:t xml:space="preserve">II </w:t>
      </w:r>
      <w:r w:rsidRPr="008E5FBD">
        <w:rPr>
          <w:rStyle w:val="FontStyle62"/>
          <w:sz w:val="28"/>
          <w:szCs w:val="28"/>
        </w:rPr>
        <w:t xml:space="preserve">(рис. 2), так и для фракций. Для всех трех систем характерно уменьшение разности 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к С) </w:t>
      </w:r>
      <w:r w:rsidRPr="008E5FBD">
        <w:rPr>
          <w:rStyle w:val="FontStyle62"/>
          <w:sz w:val="28"/>
          <w:szCs w:val="28"/>
        </w:rPr>
        <w:t xml:space="preserve">с ростом температуры, что отражает ухудшение термодинамического качества растворителя при нагревании. На рис. 2, 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а, б </w:t>
      </w:r>
      <w:r w:rsidRPr="008E5FBD">
        <w:rPr>
          <w:rStyle w:val="FontStyle62"/>
          <w:sz w:val="28"/>
          <w:szCs w:val="28"/>
        </w:rPr>
        <w:t xml:space="preserve">обращает на себя внимание следующий факт: в области температур ниже 8 значения </w:t>
      </w:r>
      <w:r w:rsidRPr="008E5FBD">
        <w:rPr>
          <w:rStyle w:val="FontStyle62"/>
          <w:sz w:val="28"/>
          <w:szCs w:val="28"/>
          <w:lang w:val="en-GB"/>
        </w:rPr>
        <w:t>ifi</w:t>
      </w:r>
      <w:r w:rsidRPr="008E5FBD">
        <w:rPr>
          <w:rStyle w:val="FontStyle62"/>
          <w:sz w:val="28"/>
          <w:szCs w:val="28"/>
        </w:rPr>
        <w:t xml:space="preserve"> и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ki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для всех систем остаются практически постоянными, причем для полимера </w:t>
      </w:r>
      <w:r w:rsidRPr="008E5FBD">
        <w:rPr>
          <w:rStyle w:val="FontStyle50"/>
          <w:b w:val="0"/>
          <w:sz w:val="28"/>
          <w:szCs w:val="28"/>
        </w:rPr>
        <w:t xml:space="preserve">III </w:t>
      </w:r>
      <w:r w:rsidRPr="008E5FBD">
        <w:rPr>
          <w:rStyle w:val="FontStyle62"/>
          <w:sz w:val="28"/>
          <w:szCs w:val="28"/>
        </w:rPr>
        <w:t>это постоянство сохраняется во всей исследованной температурной области.</w:t>
      </w:r>
    </w:p>
    <w:p w:rsidR="003054C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Малые по величине значения параметров </w:t>
      </w:r>
      <w:r w:rsidRPr="008E5FBD">
        <w:rPr>
          <w:rStyle w:val="FontStyle62"/>
          <w:sz w:val="28"/>
          <w:szCs w:val="28"/>
          <w:lang w:val="en-GB"/>
        </w:rPr>
        <w:t>if</w:t>
      </w:r>
      <w:r w:rsidRPr="008E5FBD">
        <w:rPr>
          <w:rStyle w:val="FontStyle55"/>
          <w:b w:val="0"/>
          <w:sz w:val="28"/>
          <w:szCs w:val="28"/>
        </w:rPr>
        <w:t>&gt;</w:t>
      </w:r>
      <w:r w:rsidRPr="008E5FBD">
        <w:rPr>
          <w:rStyle w:val="FontStyle55"/>
          <w:b w:val="0"/>
          <w:sz w:val="28"/>
          <w:szCs w:val="28"/>
          <w:lang w:val="en-GB"/>
        </w:rPr>
        <w:t>i</w:t>
      </w:r>
      <w:r w:rsidRPr="008E5FBD">
        <w:rPr>
          <w:rStyle w:val="FontStyle55"/>
          <w:b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и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ki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для полимера </w:t>
      </w:r>
      <w:r w:rsidRPr="008E5FBD">
        <w:rPr>
          <w:rStyle w:val="FontStyle50"/>
          <w:b w:val="0"/>
          <w:sz w:val="28"/>
          <w:szCs w:val="28"/>
        </w:rPr>
        <w:t xml:space="preserve">III, </w:t>
      </w:r>
      <w:r w:rsidRPr="008E5FBD">
        <w:rPr>
          <w:rStyle w:val="FontStyle62"/>
          <w:sz w:val="28"/>
          <w:szCs w:val="28"/>
        </w:rPr>
        <w:t xml:space="preserve">по-видимому, связаны с тем, что ДХ образует слабые комплексы с полимером, поскольку его донорное число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DNsbcu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>равно 0,1, в отличие от ТГФ,</w:t>
      </w:r>
    </w:p>
    <w:p w:rsidR="008E5FBD" w:rsidRPr="008E5FBD" w:rsidRDefault="008E5FB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Pr="008E5FBD" w:rsidRDefault="00BE3BD7" w:rsidP="008E5FBD">
      <w:pPr>
        <w:tabs>
          <w:tab w:val="left" w:pos="36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30" type="#_x0000_t75" style="width:188.25pt;height:225.75pt">
            <v:imagedata r:id="rId12" o:title=""/>
          </v:shape>
        </w:pict>
      </w:r>
    </w:p>
    <w:p w:rsidR="003054CD" w:rsidRPr="008E5FBD" w:rsidRDefault="003054CD" w:rsidP="008E5FBD">
      <w:pPr>
        <w:spacing w:line="360" w:lineRule="auto"/>
        <w:ind w:firstLine="709"/>
        <w:jc w:val="both"/>
        <w:rPr>
          <w:sz w:val="28"/>
        </w:rPr>
      </w:pPr>
    </w:p>
    <w:p w:rsidR="003054CD" w:rsidRPr="008E5FBD" w:rsidRDefault="003054CD" w:rsidP="008E5FBD">
      <w:pPr>
        <w:pStyle w:val="Style34"/>
        <w:widowControl/>
        <w:spacing w:line="360" w:lineRule="auto"/>
        <w:ind w:firstLine="709"/>
        <w:jc w:val="both"/>
        <w:rPr>
          <w:rStyle w:val="FontStyle51"/>
          <w:sz w:val="28"/>
          <w:szCs w:val="24"/>
        </w:rPr>
      </w:pPr>
      <w:r w:rsidRPr="008E5FBD">
        <w:rPr>
          <w:rStyle w:val="FontStyle51"/>
          <w:sz w:val="28"/>
          <w:szCs w:val="24"/>
        </w:rPr>
        <w:t xml:space="preserve">Рис. 3. Температурные зависимости </w:t>
      </w:r>
      <w:r w:rsidRPr="008E5FBD">
        <w:rPr>
          <w:rStyle w:val="FontStyle65"/>
          <w:b w:val="0"/>
          <w:i w:val="0"/>
          <w:spacing w:val="0"/>
          <w:w w:val="100"/>
          <w:sz w:val="28"/>
          <w:szCs w:val="24"/>
        </w:rPr>
        <w:t>Ъ</w:t>
      </w:r>
      <w:r w:rsidRPr="008E5FBD">
        <w:rPr>
          <w:rStyle w:val="FontStyle65"/>
          <w:b w:val="0"/>
          <w:i w:val="0"/>
          <w:spacing w:val="0"/>
          <w:w w:val="100"/>
          <w:sz w:val="28"/>
          <w:szCs w:val="24"/>
          <w:vertAlign w:val="subscript"/>
        </w:rPr>
        <w:t>2</w:t>
      </w:r>
      <w:r w:rsidRPr="008E5FBD">
        <w:rPr>
          <w:rStyle w:val="FontStyle65"/>
          <w:b w:val="0"/>
          <w:i w:val="0"/>
          <w:spacing w:val="0"/>
          <w:w w:val="100"/>
          <w:sz w:val="28"/>
          <w:szCs w:val="24"/>
        </w:rPr>
        <w:t xml:space="preserve"> </w:t>
      </w:r>
      <w:r w:rsidRPr="008E5FBD">
        <w:rPr>
          <w:rStyle w:val="FontStyle51"/>
          <w:sz w:val="28"/>
          <w:szCs w:val="24"/>
        </w:rPr>
        <w:t xml:space="preserve">полиарилатов </w:t>
      </w:r>
      <w:r w:rsidRPr="008E5FBD">
        <w:rPr>
          <w:rStyle w:val="FontStyle51"/>
          <w:sz w:val="28"/>
          <w:szCs w:val="24"/>
          <w:lang w:val="en-GB"/>
        </w:rPr>
        <w:t>I</w:t>
      </w:r>
      <w:r w:rsidRPr="008E5FBD">
        <w:rPr>
          <w:rStyle w:val="FontStyle51"/>
          <w:sz w:val="28"/>
          <w:szCs w:val="24"/>
        </w:rPr>
        <w:t xml:space="preserve"> —III в растворах ТГФ (</w:t>
      </w:r>
      <w:r w:rsidRPr="008E5FBD">
        <w:rPr>
          <w:rStyle w:val="FontStyle51"/>
          <w:sz w:val="28"/>
          <w:szCs w:val="24"/>
          <w:lang w:val="en-GB"/>
        </w:rPr>
        <w:t>I</w:t>
      </w:r>
      <w:r w:rsidRPr="008E5FBD">
        <w:rPr>
          <w:rStyle w:val="FontStyle51"/>
          <w:sz w:val="28"/>
          <w:szCs w:val="24"/>
        </w:rPr>
        <w:t>, II) и ДХ ЦШ)</w:t>
      </w:r>
    </w:p>
    <w:p w:rsidR="008E5FBD" w:rsidRDefault="008E5FBD" w:rsidP="008E5FBD">
      <w:pPr>
        <w:pStyle w:val="Style33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Pr="008E5FBD" w:rsidRDefault="003054CD" w:rsidP="008E5FBD">
      <w:pPr>
        <w:pStyle w:val="Style33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у которого </w:t>
      </w:r>
      <w:r w:rsidRPr="008E5FBD">
        <w:rPr>
          <w:rStyle w:val="FontStyle62"/>
          <w:sz w:val="28"/>
          <w:szCs w:val="28"/>
          <w:lang w:val="en-GB"/>
        </w:rPr>
        <w:t>ZW</w:t>
      </w:r>
      <w:r w:rsidRPr="008E5FBD">
        <w:rPr>
          <w:rStyle w:val="FontStyle66"/>
          <w:b w:val="0"/>
          <w:spacing w:val="0"/>
          <w:sz w:val="28"/>
          <w:szCs w:val="28"/>
          <w:vertAlign w:val="subscript"/>
          <w:lang w:val="en-GB"/>
        </w:rPr>
        <w:t>S</w:t>
      </w:r>
      <w:r w:rsidRPr="008E5FBD">
        <w:rPr>
          <w:rStyle w:val="FontStyle66"/>
          <w:b w:val="0"/>
          <w:spacing w:val="0"/>
          <w:sz w:val="28"/>
          <w:szCs w:val="28"/>
          <w:lang w:val="en-GB"/>
        </w:rPr>
        <w:t>bci</w:t>
      </w:r>
      <w:r w:rsidRPr="008E5FBD">
        <w:rPr>
          <w:rStyle w:val="FontStyle66"/>
          <w:b w:val="0"/>
          <w:spacing w:val="0"/>
          <w:sz w:val="28"/>
          <w:szCs w:val="28"/>
        </w:rPr>
        <w:t>5</w:t>
      </w:r>
      <w:r w:rsidRPr="008E5FBD">
        <w:rPr>
          <w:rStyle w:val="FontStyle62"/>
          <w:sz w:val="28"/>
          <w:szCs w:val="28"/>
        </w:rPr>
        <w:t xml:space="preserve">=20 [10]. Это подтверждается данными по температурному изменению удельных парциальных объемов полимеров в растворах (рис. 3). Значения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для систем в ТГФ при температурах ниже 9 близки н остаются практически постоянными, в области 8-температуры происходит заметное уменьшение значений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. </w:t>
      </w:r>
      <w:r w:rsidRPr="008E5FBD">
        <w:rPr>
          <w:rStyle w:val="FontStyle62"/>
          <w:sz w:val="28"/>
          <w:szCs w:val="28"/>
        </w:rPr>
        <w:t xml:space="preserve">Для полимера </w:t>
      </w:r>
      <w:r w:rsidRPr="008E5FBD">
        <w:rPr>
          <w:rStyle w:val="FontStyle50"/>
          <w:b w:val="0"/>
          <w:sz w:val="28"/>
          <w:szCs w:val="28"/>
        </w:rPr>
        <w:t xml:space="preserve">III </w:t>
      </w:r>
      <w:r w:rsidRPr="008E5FBD">
        <w:rPr>
          <w:rStyle w:val="FontStyle62"/>
          <w:sz w:val="28"/>
          <w:szCs w:val="28"/>
        </w:rPr>
        <w:t xml:space="preserve">в ДХ значения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значительно выше, и заметных изменений во всем температурном диапазоне точно так же, как для энтропийного и энтальпийного параметров, не наблюдается. Таким образом, результаты измерения температурной зависимости </w:t>
      </w:r>
      <w:r w:rsidRPr="008E5FBD">
        <w:rPr>
          <w:rStyle w:val="FontStyle64"/>
          <w:i w:val="0"/>
          <w:spacing w:val="0"/>
          <w:sz w:val="28"/>
          <w:szCs w:val="28"/>
          <w:lang w:val="en-GB"/>
        </w:rPr>
        <w:t>v</w:t>
      </w:r>
      <w:r w:rsidRPr="008E5FBD">
        <w:rPr>
          <w:rStyle w:val="FontStyle64"/>
          <w:i w:val="0"/>
          <w:spacing w:val="0"/>
          <w:sz w:val="28"/>
          <w:szCs w:val="28"/>
          <w:vertAlign w:val="subscript"/>
        </w:rPr>
        <w:t>2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>показали, что в раств</w:t>
      </w:r>
      <w:r w:rsidR="00BB79D3" w:rsidRPr="008E5FBD">
        <w:rPr>
          <w:rStyle w:val="FontStyle62"/>
          <w:sz w:val="28"/>
          <w:szCs w:val="28"/>
        </w:rPr>
        <w:t>орителе, который образует слабые</w:t>
      </w:r>
      <w:r w:rsidRPr="008E5FBD">
        <w:rPr>
          <w:rStyle w:val="FontStyle62"/>
          <w:sz w:val="28"/>
          <w:szCs w:val="28"/>
        </w:rPr>
        <w:t xml:space="preserve"> донорно-акцепторные связи с полимером, макромолекулярный клубок имеет более рыхлую упаковку.</w:t>
      </w:r>
    </w:p>
    <w:p w:rsidR="008E5FBD" w:rsidRPr="008E5FBD" w:rsidRDefault="003054CD" w:rsidP="008E5FBD">
      <w:pPr>
        <w:pStyle w:val="Style42"/>
        <w:widowControl/>
        <w:spacing w:line="360" w:lineRule="auto"/>
        <w:ind w:firstLine="709"/>
        <w:jc w:val="both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>Следующей задачей нашего исследования было выяснение влияния изменения строения элементарного звена полимера на конформации макромолекул в растворе. Вначале методом машинного эксперимента на ЭВМ проведено моделирование макро</w:t>
      </w:r>
      <w:r w:rsidR="00BB79D3" w:rsidRPr="008E5FBD">
        <w:rPr>
          <w:rStyle w:val="FontStyle62"/>
          <w:sz w:val="28"/>
          <w:szCs w:val="28"/>
        </w:rPr>
        <w:t>молекулярного клубка методом Мон</w:t>
      </w:r>
      <w:r w:rsidRPr="008E5FBD">
        <w:rPr>
          <w:rStyle w:val="FontStyle62"/>
          <w:sz w:val="28"/>
          <w:szCs w:val="28"/>
        </w:rPr>
        <w:t>те-Карло по программе, описанной в работе [11]. Структурные единицы полиарилатов моделированы на основании литературных данных о строении простейших молекул, близких по составу и строению к мономерным звеньям [12]. В табл. 2 приведены длины виртуальных связей углы между ними и указана возможность свободного вращения вокруг виртуальных связей, 8-угол дополнительный к углу между виртуальными связями. Вращение вокруг связи С—О запрещено, потому что эта связь считается полу</w:t>
      </w:r>
      <w:r w:rsidR="008E5FBD" w:rsidRPr="008E5FBD">
        <w:rPr>
          <w:rStyle w:val="FontStyle62"/>
          <w:sz w:val="28"/>
          <w:szCs w:val="28"/>
        </w:rPr>
        <w:t xml:space="preserve"> торной, так как ее длина меньше суммы ковалентных радиусов углерода и кислорода.</w:t>
      </w:r>
    </w:p>
    <w:p w:rsidR="003054C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Pr="008E5FBD" w:rsidRDefault="00BE3BD7" w:rsidP="008E5FBD">
      <w:pPr>
        <w:tabs>
          <w:tab w:val="left" w:pos="36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4in;height:147pt">
            <v:imagedata r:id="rId13" o:title=""/>
          </v:shape>
        </w:pict>
      </w:r>
    </w:p>
    <w:p w:rsidR="003054CD" w:rsidRPr="008E5FBD" w:rsidRDefault="008E5FBD" w:rsidP="008E5FB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BE3BD7">
        <w:rPr>
          <w:sz w:val="28"/>
        </w:rPr>
        <w:pict>
          <v:shape id="_x0000_i1032" type="#_x0000_t75" style="width:295.5pt;height:84.75pt">
            <v:imagedata r:id="rId14" o:title=""/>
          </v:shape>
        </w:pict>
      </w:r>
    </w:p>
    <w:p w:rsidR="008E5FBD" w:rsidRDefault="008E5FB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>Полученные в результате машинного эксперимента конформационные параметры приведены в табл. 3.</w:t>
      </w: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Анализ этих данных позволяет сделать следующие выводы относительно влияния химического строения звена на конформационные параметры при свободном вращении: увеличение угла между виртуальными связями, а также возрастание длины виртуальной связи приводит к увеличению равновесной жесткости цепи, напротив замена одной виртуальной связи </w:t>
      </w:r>
      <w:r w:rsidRPr="008E5FBD">
        <w:rPr>
          <w:rStyle w:val="FontStyle65"/>
          <w:b w:val="0"/>
          <w:i w:val="0"/>
          <w:spacing w:val="0"/>
          <w:w w:val="100"/>
          <w:sz w:val="28"/>
          <w:szCs w:val="28"/>
          <w:lang w:val="en-GB"/>
        </w:rPr>
        <w:t>h</w:t>
      </w:r>
      <w:r w:rsidRPr="008E5FBD">
        <w:rPr>
          <w:rStyle w:val="FontStyle65"/>
          <w:b w:val="0"/>
          <w:i w:val="0"/>
          <w:spacing w:val="0"/>
          <w:w w:val="100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 xml:space="preserve">на две (в полимере </w:t>
      </w:r>
      <w:r w:rsidRPr="008E5FBD">
        <w:rPr>
          <w:rStyle w:val="FontStyle50"/>
          <w:b w:val="0"/>
          <w:sz w:val="28"/>
          <w:szCs w:val="28"/>
        </w:rPr>
        <w:t xml:space="preserve">III) </w:t>
      </w:r>
      <w:r w:rsidRPr="008E5FBD">
        <w:rPr>
          <w:rStyle w:val="FontStyle62"/>
          <w:sz w:val="28"/>
          <w:szCs w:val="28"/>
        </w:rPr>
        <w:t>уменьшает жесткость.</w:t>
      </w:r>
    </w:p>
    <w:p w:rsidR="003054C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Ранее нами было показано [7], что моделью для описания поведения макромолекул полимера </w:t>
      </w:r>
      <w:r w:rsidRPr="008E5FBD">
        <w:rPr>
          <w:rStyle w:val="FontStyle50"/>
          <w:b w:val="0"/>
          <w:sz w:val="28"/>
          <w:szCs w:val="28"/>
        </w:rPr>
        <w:t xml:space="preserve">I </w:t>
      </w:r>
      <w:r w:rsidRPr="008E5FBD">
        <w:rPr>
          <w:rStyle w:val="FontStyle62"/>
          <w:sz w:val="28"/>
          <w:szCs w:val="28"/>
        </w:rPr>
        <w:t xml:space="preserve">в ТГФ может служить гауссов клубок, образованный цепями конечной длины, и найдено экспериментальное значение сегмента Куна, равное 30 А. При выборе модели для описания поведения макромолекул полимера </w:t>
      </w:r>
      <w:r w:rsidRPr="008E5FBD">
        <w:rPr>
          <w:rStyle w:val="FontStyle50"/>
          <w:b w:val="0"/>
          <w:sz w:val="28"/>
          <w:szCs w:val="28"/>
        </w:rPr>
        <w:t xml:space="preserve">II </w:t>
      </w:r>
      <w:r w:rsidRPr="008E5FBD">
        <w:rPr>
          <w:rStyle w:val="FontStyle62"/>
          <w:sz w:val="28"/>
          <w:szCs w:val="28"/>
        </w:rPr>
        <w:t xml:space="preserve">в ТГФ мы руководствовались теми же соображениями, что и в работе [7], поскольку так же, как и в работе [7]. параметр </w:t>
      </w:r>
      <w:r w:rsidRPr="008E5FBD">
        <w:rPr>
          <w:rStyle w:val="FontStyle64"/>
          <w:i w:val="0"/>
          <w:spacing w:val="0"/>
          <w:sz w:val="28"/>
          <w:szCs w:val="28"/>
        </w:rPr>
        <w:t xml:space="preserve">а </w:t>
      </w:r>
      <w:r w:rsidRPr="008E5FBD">
        <w:rPr>
          <w:rStyle w:val="FontStyle62"/>
          <w:sz w:val="28"/>
          <w:szCs w:val="28"/>
        </w:rPr>
        <w:t>в уравнении Марка — Куна — Хаувинка в 8-условпях не равнялся 0,5 (а=0,61) и заметно влияние растворителя па гидродинамические параметры (например, на [л]). Мы также воспользовались моделью клубка, образованного цепями конечной длины. Была построена зависимость М/[п] от √М и проведен расчет по уравнению [13]</w:t>
      </w:r>
    </w:p>
    <w:p w:rsidR="008E5FBD" w:rsidRPr="008E5FBD" w:rsidRDefault="008E5FB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Pr="008E5FBD" w:rsidRDefault="00BE3BD7" w:rsidP="008E5FBD">
      <w:pPr>
        <w:tabs>
          <w:tab w:val="left" w:pos="41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320.25pt;height:68.25pt">
            <v:imagedata r:id="rId15" o:title=""/>
          </v:shape>
        </w:pict>
      </w:r>
    </w:p>
    <w:p w:rsidR="003054C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Так как для полиарилата </w:t>
      </w:r>
      <w:r w:rsidRPr="008E5FBD">
        <w:rPr>
          <w:rStyle w:val="FontStyle50"/>
          <w:b w:val="0"/>
          <w:sz w:val="28"/>
          <w:szCs w:val="28"/>
        </w:rPr>
        <w:t xml:space="preserve">III </w:t>
      </w:r>
      <w:r w:rsidRPr="008E5FBD">
        <w:rPr>
          <w:rStyle w:val="FontStyle62"/>
          <w:sz w:val="28"/>
          <w:szCs w:val="28"/>
        </w:rPr>
        <w:t>в Э-условиях значение а=0,5, в данном случае нами была использована модель гауссова непроницаемого клубка и значения А рассчитаны по уравнению [13]</w:t>
      </w:r>
    </w:p>
    <w:p w:rsidR="008E5FBD" w:rsidRPr="008E5FBD" w:rsidRDefault="008E5FB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</w:p>
    <w:p w:rsidR="003054CD" w:rsidRDefault="00BE3BD7" w:rsidP="008E5F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15.25pt;height:53.25pt">
            <v:imagedata r:id="rId16" o:title=""/>
          </v:shape>
        </w:pict>
      </w:r>
    </w:p>
    <w:p w:rsidR="008E5FBD" w:rsidRPr="008E5FBD" w:rsidRDefault="008E5FBD" w:rsidP="008E5FBD">
      <w:pPr>
        <w:spacing w:line="360" w:lineRule="auto"/>
        <w:ind w:firstLine="709"/>
        <w:jc w:val="both"/>
        <w:rPr>
          <w:sz w:val="28"/>
          <w:szCs w:val="28"/>
        </w:rPr>
      </w:pP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Результаты, приведенные в табл. 3, полностью подтвердили выводы, сделанные на основе данных машинного эксперимента. А именно введение в кислотную компоненту элементарного звена макромолекулы дополнительной фенильной группы привело к некоторому увеличению значения сегмента Куна с 30 А для полимера </w:t>
      </w:r>
      <w:r w:rsidRPr="008E5FBD">
        <w:rPr>
          <w:rStyle w:val="FontStyle50"/>
          <w:b w:val="0"/>
          <w:sz w:val="28"/>
          <w:szCs w:val="28"/>
        </w:rPr>
        <w:t xml:space="preserve">I </w:t>
      </w:r>
      <w:r w:rsidRPr="008E5FBD">
        <w:rPr>
          <w:rStyle w:val="FontStyle62"/>
          <w:sz w:val="28"/>
          <w:szCs w:val="28"/>
        </w:rPr>
        <w:t xml:space="preserve">до 40 А для полимера </w:t>
      </w:r>
      <w:r w:rsidRPr="008E5FBD">
        <w:rPr>
          <w:rStyle w:val="FontStyle50"/>
          <w:b w:val="0"/>
          <w:sz w:val="28"/>
          <w:szCs w:val="28"/>
        </w:rPr>
        <w:t xml:space="preserve">II, </w:t>
      </w:r>
      <w:r w:rsidRPr="008E5FBD">
        <w:rPr>
          <w:rStyle w:val="FontStyle62"/>
          <w:sz w:val="28"/>
          <w:szCs w:val="28"/>
        </w:rPr>
        <w:t xml:space="preserve">что свидетельствует о нарастании равновесной жесткости цепи. Введение дополнительной фталидной группировки (полимер </w:t>
      </w:r>
      <w:r w:rsidRPr="008E5FBD">
        <w:rPr>
          <w:rStyle w:val="FontStyle50"/>
          <w:b w:val="0"/>
          <w:sz w:val="28"/>
          <w:szCs w:val="28"/>
        </w:rPr>
        <w:t xml:space="preserve">III) </w:t>
      </w:r>
      <w:r w:rsidRPr="008E5FBD">
        <w:rPr>
          <w:rStyle w:val="FontStyle62"/>
          <w:sz w:val="28"/>
          <w:szCs w:val="28"/>
        </w:rPr>
        <w:t>понизило жесткость цепи и уменьшило значение сегмента Куна до 23 А. Кроме того, степени</w:t>
      </w:r>
      <w:r w:rsidR="00BB79D3" w:rsidRPr="008E5FBD">
        <w:rPr>
          <w:rStyle w:val="FontStyle62"/>
          <w:sz w:val="28"/>
          <w:szCs w:val="28"/>
        </w:rPr>
        <w:t xml:space="preserve"> </w:t>
      </w:r>
      <w:r w:rsidRPr="008E5FBD">
        <w:rPr>
          <w:rStyle w:val="FontStyle62"/>
          <w:sz w:val="28"/>
          <w:szCs w:val="28"/>
        </w:rPr>
        <w:t>заторможенности о=УЛэД4т этих полимеров близки по значению и невелики, т. е. в растворе осуществляется большой набор возможных конформаций.</w:t>
      </w:r>
    </w:p>
    <w:p w:rsidR="003054CD" w:rsidRPr="008E5FBD" w:rsidRDefault="003054CD" w:rsidP="008E5FBD">
      <w:pPr>
        <w:pStyle w:val="Style32"/>
        <w:widowControl/>
        <w:spacing w:line="360" w:lineRule="auto"/>
        <w:ind w:firstLine="709"/>
        <w:rPr>
          <w:rStyle w:val="FontStyle62"/>
          <w:sz w:val="28"/>
          <w:szCs w:val="28"/>
        </w:rPr>
      </w:pPr>
      <w:r w:rsidRPr="008E5FBD">
        <w:rPr>
          <w:rStyle w:val="FontStyle62"/>
          <w:sz w:val="28"/>
          <w:szCs w:val="28"/>
        </w:rPr>
        <w:t xml:space="preserve">Таким образом, изменение строения кислотной компоненты элементарного звена в незначительной степени сказалось на равновесной жесткости макромолекулярной цепи; более заметно влияние этого фактора на термодинамический процесс растворения, </w:t>
      </w:r>
      <w:r w:rsidR="00571466" w:rsidRPr="008E5FBD">
        <w:rPr>
          <w:rStyle w:val="FontStyle62"/>
          <w:sz w:val="28"/>
          <w:szCs w:val="28"/>
        </w:rPr>
        <w:t>и,</w:t>
      </w:r>
      <w:r w:rsidRPr="008E5FBD">
        <w:rPr>
          <w:rStyle w:val="FontStyle62"/>
          <w:sz w:val="28"/>
          <w:szCs w:val="28"/>
        </w:rPr>
        <w:t xml:space="preserve"> следовательно, на структуру самого раствора.</w:t>
      </w:r>
    </w:p>
    <w:p w:rsidR="003054CD" w:rsidRPr="008E5FBD" w:rsidRDefault="003054CD" w:rsidP="008E5FBD">
      <w:pPr>
        <w:spacing w:line="360" w:lineRule="auto"/>
        <w:ind w:firstLine="709"/>
        <w:jc w:val="both"/>
        <w:rPr>
          <w:sz w:val="28"/>
          <w:szCs w:val="28"/>
        </w:rPr>
      </w:pPr>
    </w:p>
    <w:p w:rsidR="003054CD" w:rsidRDefault="008E5FBD" w:rsidP="008E5FBD">
      <w:pPr>
        <w:pStyle w:val="Style37"/>
        <w:widowControl/>
        <w:spacing w:line="36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br w:type="page"/>
      </w:r>
      <w:r w:rsidR="003054CD" w:rsidRPr="008E5FBD">
        <w:rPr>
          <w:rStyle w:val="FontStyle51"/>
          <w:sz w:val="28"/>
          <w:szCs w:val="28"/>
        </w:rPr>
        <w:t>ЛИТЕРАТУРА</w:t>
      </w:r>
    </w:p>
    <w:p w:rsidR="008E5FBD" w:rsidRPr="008E5FBD" w:rsidRDefault="008E5FBD" w:rsidP="008E5FBD">
      <w:pPr>
        <w:pStyle w:val="Style37"/>
        <w:widowControl/>
        <w:spacing w:line="360" w:lineRule="auto"/>
        <w:rPr>
          <w:rStyle w:val="FontStyle51"/>
          <w:sz w:val="28"/>
          <w:szCs w:val="28"/>
        </w:rPr>
      </w:pPr>
    </w:p>
    <w:p w:rsidR="003054CD" w:rsidRPr="008E5FBD" w:rsidRDefault="008E5FBD" w:rsidP="008E5FBD">
      <w:pPr>
        <w:pStyle w:val="Style44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>
        <w:rPr>
          <w:rStyle w:val="FontStyle57"/>
          <w:i w:val="0"/>
          <w:spacing w:val="0"/>
          <w:sz w:val="28"/>
          <w:szCs w:val="28"/>
        </w:rPr>
        <w:t>Тагер А.</w:t>
      </w:r>
      <w:r w:rsidR="003054CD" w:rsidRPr="008E5FBD">
        <w:rPr>
          <w:rStyle w:val="FontStyle57"/>
          <w:i w:val="0"/>
          <w:spacing w:val="0"/>
          <w:sz w:val="28"/>
          <w:szCs w:val="28"/>
        </w:rPr>
        <w:t>А.</w:t>
      </w:r>
      <w:r w:rsidR="00571466" w:rsidRPr="008E5FBD">
        <w:rPr>
          <w:rStyle w:val="FontStyle57"/>
          <w:i w:val="0"/>
          <w:spacing w:val="0"/>
          <w:sz w:val="28"/>
          <w:szCs w:val="28"/>
        </w:rPr>
        <w:t xml:space="preserve"> // </w:t>
      </w:r>
      <w:r w:rsidR="003054CD" w:rsidRPr="008E5FBD">
        <w:rPr>
          <w:rStyle w:val="FontStyle51"/>
          <w:sz w:val="28"/>
          <w:szCs w:val="28"/>
        </w:rPr>
        <w:t>Высокомолек. соед. А. 1984. Т. 26. № 4. С. 659.</w:t>
      </w:r>
    </w:p>
    <w:p w:rsidR="003054CD" w:rsidRPr="008E5FBD" w:rsidRDefault="003054CD" w:rsidP="008E5FBD">
      <w:pPr>
        <w:pStyle w:val="Style44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>Goell</w:t>
      </w:r>
      <w:r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 xml:space="preserve"> </w:t>
      </w:r>
      <w:r w:rsidRPr="008E5FBD">
        <w:rPr>
          <w:rStyle w:val="FontStyle57"/>
          <w:i w:val="0"/>
          <w:spacing w:val="0"/>
          <w:sz w:val="28"/>
          <w:szCs w:val="28"/>
          <w:lang w:eastAsia="en-GB"/>
        </w:rPr>
        <w:t>К</w:t>
      </w:r>
      <w:r w:rsidR="008E5FBD"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>.</w:t>
      </w:r>
      <w:r w:rsidRPr="008E5FBD">
        <w:rPr>
          <w:rStyle w:val="FontStyle57"/>
          <w:i w:val="0"/>
          <w:spacing w:val="0"/>
          <w:sz w:val="28"/>
          <w:szCs w:val="28"/>
          <w:lang w:eastAsia="en-GB"/>
        </w:rPr>
        <w:t>В</w:t>
      </w:r>
      <w:r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 xml:space="preserve">., </w:t>
      </w:r>
      <w:r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>Berry</w:t>
      </w:r>
      <w:r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 xml:space="preserve"> </w:t>
      </w:r>
      <w:r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>G</w:t>
      </w:r>
      <w:r w:rsidR="008E5FBD">
        <w:rPr>
          <w:rStyle w:val="FontStyle57"/>
          <w:i w:val="0"/>
          <w:spacing w:val="0"/>
          <w:sz w:val="28"/>
          <w:szCs w:val="28"/>
          <w:lang w:val="en-US" w:eastAsia="en-GB"/>
        </w:rPr>
        <w:t>.</w:t>
      </w:r>
      <w:r w:rsidRPr="008E5FBD">
        <w:rPr>
          <w:rStyle w:val="FontStyle57"/>
          <w:i w:val="0"/>
          <w:spacing w:val="0"/>
          <w:sz w:val="28"/>
          <w:szCs w:val="28"/>
          <w:lang w:eastAsia="en-GB"/>
        </w:rPr>
        <w:t>С</w:t>
      </w:r>
      <w:r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 xml:space="preserve">. </w:t>
      </w:r>
      <w:r w:rsidRPr="008E5FBD">
        <w:rPr>
          <w:rStyle w:val="FontStyle51"/>
          <w:sz w:val="28"/>
          <w:szCs w:val="28"/>
          <w:lang w:val="en-US" w:eastAsia="en-GB"/>
        </w:rPr>
        <w:t xml:space="preserve">// </w:t>
      </w:r>
      <w:r w:rsidRPr="008E5FBD">
        <w:rPr>
          <w:rStyle w:val="FontStyle51"/>
          <w:sz w:val="28"/>
          <w:szCs w:val="28"/>
          <w:lang w:val="en-GB" w:eastAsia="en-GB"/>
        </w:rPr>
        <w:t>J</w:t>
      </w:r>
      <w:r w:rsidRPr="008E5FBD">
        <w:rPr>
          <w:rStyle w:val="FontStyle51"/>
          <w:sz w:val="28"/>
          <w:szCs w:val="28"/>
          <w:lang w:val="en-US" w:eastAsia="en-GB"/>
        </w:rPr>
        <w:t xml:space="preserve">. </w:t>
      </w:r>
      <w:r w:rsidRPr="008E5FBD">
        <w:rPr>
          <w:rStyle w:val="FontStyle51"/>
          <w:sz w:val="28"/>
          <w:szCs w:val="28"/>
          <w:lang w:val="en-GB" w:eastAsia="en-GB"/>
        </w:rPr>
        <w:t>Polymer</w:t>
      </w:r>
      <w:r w:rsidRPr="008E5FBD">
        <w:rPr>
          <w:rStyle w:val="FontStyle51"/>
          <w:sz w:val="28"/>
          <w:szCs w:val="28"/>
          <w:lang w:val="en-US" w:eastAsia="en-GB"/>
        </w:rPr>
        <w:t xml:space="preserve"> </w:t>
      </w:r>
      <w:r w:rsidRPr="008E5FBD">
        <w:rPr>
          <w:rStyle w:val="FontStyle51"/>
          <w:sz w:val="28"/>
          <w:szCs w:val="28"/>
          <w:lang w:val="en-GB" w:eastAsia="en-GB"/>
        </w:rPr>
        <w:t>Sci</w:t>
      </w:r>
      <w:r w:rsidRPr="008E5FBD">
        <w:rPr>
          <w:rStyle w:val="FontStyle51"/>
          <w:sz w:val="28"/>
          <w:szCs w:val="28"/>
          <w:lang w:val="en-US" w:eastAsia="en-GB"/>
        </w:rPr>
        <w:t xml:space="preserve">. </w:t>
      </w:r>
      <w:r w:rsidRPr="008E5FBD">
        <w:rPr>
          <w:rStyle w:val="FontStyle51"/>
          <w:sz w:val="28"/>
          <w:szCs w:val="28"/>
          <w:lang w:val="en-GB" w:eastAsia="en-GB"/>
        </w:rPr>
        <w:t>Phys</w:t>
      </w:r>
      <w:r w:rsidRPr="008E5FBD">
        <w:rPr>
          <w:rStyle w:val="FontStyle51"/>
          <w:sz w:val="28"/>
          <w:szCs w:val="28"/>
          <w:lang w:eastAsia="en-GB"/>
        </w:rPr>
        <w:t xml:space="preserve">. </w:t>
      </w:r>
      <w:r w:rsidRPr="008E5FBD">
        <w:rPr>
          <w:rStyle w:val="FontStyle51"/>
          <w:sz w:val="28"/>
          <w:szCs w:val="28"/>
          <w:lang w:val="en-GB" w:eastAsia="en-GB"/>
        </w:rPr>
        <w:t>Ed</w:t>
      </w:r>
      <w:r w:rsidRPr="008E5FBD">
        <w:rPr>
          <w:rStyle w:val="FontStyle51"/>
          <w:sz w:val="28"/>
          <w:szCs w:val="28"/>
          <w:lang w:eastAsia="en-GB"/>
        </w:rPr>
        <w:t xml:space="preserve">. 1977. </w:t>
      </w:r>
      <w:r w:rsidRPr="008E5FBD">
        <w:rPr>
          <w:rStyle w:val="FontStyle51"/>
          <w:sz w:val="28"/>
          <w:szCs w:val="28"/>
          <w:lang w:val="en-GB" w:eastAsia="en-GB"/>
        </w:rPr>
        <w:t>V</w:t>
      </w:r>
      <w:r w:rsidRPr="008E5FBD">
        <w:rPr>
          <w:rStyle w:val="FontStyle51"/>
          <w:sz w:val="28"/>
          <w:szCs w:val="28"/>
          <w:lang w:eastAsia="en-GB"/>
        </w:rPr>
        <w:t xml:space="preserve">. 15. № 3. </w:t>
      </w:r>
      <w:r w:rsidRPr="008E5FBD">
        <w:rPr>
          <w:rStyle w:val="FontStyle51"/>
          <w:sz w:val="28"/>
          <w:szCs w:val="28"/>
          <w:lang w:val="en-GB" w:eastAsia="en-GB"/>
        </w:rPr>
        <w:t>P</w:t>
      </w:r>
      <w:r w:rsidRPr="008E5FBD">
        <w:rPr>
          <w:rStyle w:val="FontStyle51"/>
          <w:sz w:val="28"/>
          <w:szCs w:val="28"/>
          <w:lang w:eastAsia="en-GB"/>
        </w:rPr>
        <w:t>. 555.</w:t>
      </w:r>
    </w:p>
    <w:p w:rsidR="003054CD" w:rsidRPr="008E5FBD" w:rsidRDefault="008E5FBD" w:rsidP="008E5FBD">
      <w:pPr>
        <w:pStyle w:val="Style47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>
        <w:rPr>
          <w:rStyle w:val="FontStyle57"/>
          <w:i w:val="0"/>
          <w:spacing w:val="0"/>
          <w:sz w:val="28"/>
          <w:szCs w:val="28"/>
        </w:rPr>
        <w:t>Тагер А.А., Древалъ В.</w:t>
      </w:r>
      <w:r w:rsidR="003054CD" w:rsidRPr="008E5FBD">
        <w:rPr>
          <w:rStyle w:val="FontStyle57"/>
          <w:i w:val="0"/>
          <w:spacing w:val="0"/>
          <w:sz w:val="28"/>
          <w:szCs w:val="28"/>
          <w:lang w:val="en-GB"/>
        </w:rPr>
        <w:t>E</w:t>
      </w:r>
      <w:r w:rsidR="003054CD" w:rsidRPr="008E5FBD">
        <w:rPr>
          <w:rStyle w:val="FontStyle57"/>
          <w:i w:val="0"/>
          <w:spacing w:val="0"/>
          <w:sz w:val="28"/>
          <w:szCs w:val="28"/>
        </w:rPr>
        <w:t xml:space="preserve">.. Курбаналиев </w:t>
      </w:r>
      <w:r w:rsidR="003054CD" w:rsidRPr="008E5FBD">
        <w:rPr>
          <w:rStyle w:val="FontStyle57"/>
          <w:i w:val="0"/>
          <w:spacing w:val="0"/>
          <w:sz w:val="28"/>
          <w:szCs w:val="28"/>
          <w:lang w:val="en-GB"/>
        </w:rPr>
        <w:t>M</w:t>
      </w:r>
      <w:r w:rsidR="003054CD" w:rsidRPr="008E5FBD">
        <w:rPr>
          <w:rStyle w:val="FontStyle57"/>
          <w:i w:val="0"/>
          <w:spacing w:val="0"/>
          <w:sz w:val="28"/>
          <w:szCs w:val="28"/>
        </w:rPr>
        <w:t>., Луцкий М. С. Берковец Н. Б., Гра</w:t>
      </w:r>
      <w:r>
        <w:rPr>
          <w:rStyle w:val="FontStyle57"/>
          <w:i w:val="0"/>
          <w:spacing w:val="0"/>
          <w:sz w:val="28"/>
          <w:szCs w:val="28"/>
        </w:rPr>
        <w:t>новская И.М., Чарикова Т.</w:t>
      </w:r>
      <w:r w:rsidR="003054CD" w:rsidRPr="008E5FBD">
        <w:rPr>
          <w:rStyle w:val="FontStyle57"/>
          <w:i w:val="0"/>
          <w:spacing w:val="0"/>
          <w:sz w:val="28"/>
          <w:szCs w:val="28"/>
        </w:rPr>
        <w:t xml:space="preserve">А. </w:t>
      </w:r>
      <w:r w:rsidR="003054CD" w:rsidRPr="008E5FBD">
        <w:rPr>
          <w:rStyle w:val="FontStyle51"/>
          <w:sz w:val="28"/>
          <w:szCs w:val="28"/>
        </w:rPr>
        <w:t>// Высокомолек. соед. А. 1968. Т. 10. № 9. С. 2041.</w:t>
      </w:r>
    </w:p>
    <w:p w:rsidR="003054CD" w:rsidRPr="008E5FBD" w:rsidRDefault="003054CD" w:rsidP="008E5FBD">
      <w:pPr>
        <w:pStyle w:val="Style47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 xml:space="preserve">Курбаналиев </w:t>
      </w:r>
      <w:r w:rsidR="008E5FBD">
        <w:rPr>
          <w:rStyle w:val="FontStyle57"/>
          <w:i w:val="0"/>
          <w:spacing w:val="0"/>
          <w:sz w:val="28"/>
          <w:szCs w:val="28"/>
        </w:rPr>
        <w:t>М., Тагер А.А., Древалъ В.</w:t>
      </w:r>
      <w:r w:rsidRPr="008E5FBD">
        <w:rPr>
          <w:rStyle w:val="FontStyle57"/>
          <w:i w:val="0"/>
          <w:spacing w:val="0"/>
          <w:sz w:val="28"/>
          <w:szCs w:val="28"/>
        </w:rPr>
        <w:t xml:space="preserve">Е. </w:t>
      </w:r>
      <w:r w:rsidRPr="008E5FBD">
        <w:rPr>
          <w:rStyle w:val="FontStyle51"/>
          <w:sz w:val="28"/>
          <w:szCs w:val="28"/>
        </w:rPr>
        <w:t>// Механика полимеров.</w:t>
      </w:r>
      <w:r w:rsidR="008E5FBD">
        <w:rPr>
          <w:rStyle w:val="FontStyle51"/>
          <w:sz w:val="28"/>
          <w:szCs w:val="28"/>
        </w:rPr>
        <w:t xml:space="preserve"> </w:t>
      </w:r>
      <w:r w:rsidRPr="008E5FBD">
        <w:rPr>
          <w:rStyle w:val="FontStyle51"/>
          <w:sz w:val="28"/>
          <w:szCs w:val="28"/>
        </w:rPr>
        <w:t xml:space="preserve">1968. № </w:t>
      </w:r>
      <w:r w:rsidRPr="008E5FBD">
        <w:rPr>
          <w:rStyle w:val="FontStyle57"/>
          <w:i w:val="0"/>
          <w:spacing w:val="0"/>
          <w:sz w:val="28"/>
          <w:szCs w:val="28"/>
        </w:rPr>
        <w:t xml:space="preserve">2. </w:t>
      </w:r>
      <w:r w:rsidRPr="008E5FBD">
        <w:rPr>
          <w:rStyle w:val="FontStyle51"/>
          <w:sz w:val="28"/>
          <w:szCs w:val="28"/>
        </w:rPr>
        <w:t>С. 35.</w:t>
      </w:r>
    </w:p>
    <w:p w:rsidR="003054CD" w:rsidRPr="008E5FBD" w:rsidRDefault="008E5FBD" w:rsidP="008E5FBD">
      <w:pPr>
        <w:pStyle w:val="Style47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>
        <w:rPr>
          <w:rStyle w:val="FontStyle57"/>
          <w:i w:val="0"/>
          <w:spacing w:val="0"/>
          <w:sz w:val="28"/>
          <w:szCs w:val="28"/>
        </w:rPr>
        <w:t>Коршак В.В., Виноградова С.В., Салазкин С.</w:t>
      </w:r>
      <w:r w:rsidR="003054CD" w:rsidRPr="008E5FBD">
        <w:rPr>
          <w:rStyle w:val="FontStyle57"/>
          <w:i w:val="0"/>
          <w:spacing w:val="0"/>
          <w:sz w:val="28"/>
          <w:szCs w:val="28"/>
        </w:rPr>
        <w:t xml:space="preserve">Н. </w:t>
      </w:r>
      <w:r w:rsidR="003054CD" w:rsidRPr="008E5FBD">
        <w:rPr>
          <w:rStyle w:val="FontStyle51"/>
          <w:sz w:val="28"/>
          <w:szCs w:val="28"/>
        </w:rPr>
        <w:t xml:space="preserve">// Высокомолек. соед. 1962. Т. </w:t>
      </w:r>
      <w:r w:rsidR="003054CD" w:rsidRPr="008E5FBD">
        <w:rPr>
          <w:rStyle w:val="FontStyle59"/>
          <w:sz w:val="28"/>
          <w:szCs w:val="28"/>
        </w:rPr>
        <w:t xml:space="preserve">4. </w:t>
      </w:r>
      <w:r w:rsidR="003054CD" w:rsidRPr="008E5FBD">
        <w:rPr>
          <w:rStyle w:val="FontStyle51"/>
          <w:sz w:val="28"/>
          <w:szCs w:val="28"/>
        </w:rPr>
        <w:t>№ 3. С. 339.</w:t>
      </w:r>
    </w:p>
    <w:p w:rsidR="003054CD" w:rsidRPr="008E5FBD" w:rsidRDefault="003054CD" w:rsidP="008E5FBD">
      <w:pPr>
        <w:pStyle w:val="Style47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val="en-GB"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 xml:space="preserve">Вайсбергер А., Проскауэр Э., Риддик Дж., Тупс Э. </w:t>
      </w:r>
      <w:r w:rsidRPr="008E5FBD">
        <w:rPr>
          <w:rStyle w:val="FontStyle51"/>
          <w:sz w:val="28"/>
          <w:szCs w:val="28"/>
        </w:rPr>
        <w:t xml:space="preserve">Органические растворители. М., </w:t>
      </w:r>
      <w:r w:rsidRPr="008E5FBD">
        <w:rPr>
          <w:rStyle w:val="FontStyle51"/>
          <w:sz w:val="28"/>
          <w:szCs w:val="28"/>
          <w:lang w:val="en-GB"/>
        </w:rPr>
        <w:t>1958.</w:t>
      </w:r>
    </w:p>
    <w:p w:rsidR="003054CD" w:rsidRPr="008E5FBD" w:rsidRDefault="003054CD" w:rsidP="008E5FBD">
      <w:pPr>
        <w:pStyle w:val="Style47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>Ко</w:t>
      </w:r>
      <w:r w:rsidR="008E5FBD">
        <w:rPr>
          <w:rStyle w:val="FontStyle57"/>
          <w:i w:val="0"/>
          <w:spacing w:val="0"/>
          <w:sz w:val="28"/>
          <w:szCs w:val="28"/>
        </w:rPr>
        <w:t>ршак В.В., Павлова С.-С.А.. Дубровина Л.В., Кобак Н.Ю., Гладкова Е.</w:t>
      </w:r>
      <w:r w:rsidRPr="008E5FBD">
        <w:rPr>
          <w:rStyle w:val="FontStyle57"/>
          <w:i w:val="0"/>
          <w:spacing w:val="0"/>
          <w:sz w:val="28"/>
          <w:szCs w:val="28"/>
        </w:rPr>
        <w:t xml:space="preserve">А.Ц </w:t>
      </w:r>
      <w:r w:rsidRPr="008E5FBD">
        <w:rPr>
          <w:rStyle w:val="FontStyle51"/>
          <w:sz w:val="28"/>
          <w:szCs w:val="28"/>
        </w:rPr>
        <w:t>Высокомолек. соед. А. 1980. Т. 12. № 7. С. 1458.</w:t>
      </w:r>
    </w:p>
    <w:p w:rsidR="003054CD" w:rsidRPr="008E5FBD" w:rsidRDefault="003054CD" w:rsidP="008E5FBD">
      <w:pPr>
        <w:pStyle w:val="Style44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val="en-GB"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 xml:space="preserve">Сердюк И. Н., Эскин В. Е. </w:t>
      </w:r>
      <w:r w:rsidRPr="008E5FBD">
        <w:rPr>
          <w:rStyle w:val="FontStyle51"/>
          <w:sz w:val="28"/>
          <w:szCs w:val="28"/>
        </w:rPr>
        <w:t xml:space="preserve">// Вестн. ЛГУ. </w:t>
      </w:r>
      <w:r w:rsidRPr="008E5FBD">
        <w:rPr>
          <w:rStyle w:val="FontStyle51"/>
          <w:sz w:val="28"/>
          <w:szCs w:val="28"/>
          <w:lang w:val="en-GB"/>
        </w:rPr>
        <w:t xml:space="preserve">1970. </w:t>
      </w:r>
      <w:r w:rsidRPr="008E5FBD">
        <w:rPr>
          <w:rStyle w:val="FontStyle51"/>
          <w:sz w:val="28"/>
          <w:szCs w:val="28"/>
        </w:rPr>
        <w:t xml:space="preserve">Вып. </w:t>
      </w:r>
      <w:r w:rsidRPr="008E5FBD">
        <w:rPr>
          <w:rStyle w:val="FontStyle51"/>
          <w:sz w:val="28"/>
          <w:szCs w:val="28"/>
          <w:lang w:val="en-GB"/>
        </w:rPr>
        <w:t xml:space="preserve">2. № 10. </w:t>
      </w:r>
      <w:r w:rsidRPr="008E5FBD">
        <w:rPr>
          <w:rStyle w:val="FontStyle51"/>
          <w:sz w:val="28"/>
          <w:szCs w:val="28"/>
        </w:rPr>
        <w:t xml:space="preserve">С. </w:t>
      </w:r>
      <w:r w:rsidRPr="008E5FBD">
        <w:rPr>
          <w:rStyle w:val="FontStyle51"/>
          <w:sz w:val="28"/>
          <w:szCs w:val="28"/>
          <w:lang w:val="en-GB"/>
        </w:rPr>
        <w:t>57.</w:t>
      </w:r>
    </w:p>
    <w:p w:rsidR="003054CD" w:rsidRPr="008E5FBD" w:rsidRDefault="003054CD" w:rsidP="008E5FBD">
      <w:pPr>
        <w:pStyle w:val="Style44"/>
        <w:widowControl/>
        <w:numPr>
          <w:ilvl w:val="0"/>
          <w:numId w:val="1"/>
        </w:numPr>
        <w:tabs>
          <w:tab w:val="left" w:pos="221"/>
        </w:tabs>
        <w:spacing w:line="360" w:lineRule="auto"/>
        <w:ind w:firstLine="0"/>
        <w:jc w:val="both"/>
        <w:rPr>
          <w:rStyle w:val="FontStyle51"/>
          <w:sz w:val="28"/>
          <w:szCs w:val="28"/>
          <w:lang w:val="en-GB" w:eastAsia="en-GB"/>
        </w:rPr>
      </w:pPr>
      <w:r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 xml:space="preserve">Flory P. </w:t>
      </w:r>
      <w:r w:rsidRPr="008E5FBD">
        <w:rPr>
          <w:rStyle w:val="FontStyle51"/>
          <w:sz w:val="28"/>
          <w:szCs w:val="28"/>
          <w:lang w:val="en-GB" w:eastAsia="en-GB"/>
        </w:rPr>
        <w:t xml:space="preserve">Principles of Polymer Chemistry. </w:t>
      </w:r>
      <w:r w:rsidRPr="008E5FBD">
        <w:rPr>
          <w:rStyle w:val="FontStyle59"/>
          <w:sz w:val="28"/>
          <w:szCs w:val="28"/>
          <w:lang w:val="en-GB" w:eastAsia="en-GB"/>
        </w:rPr>
        <w:t xml:space="preserve">N. </w:t>
      </w:r>
      <w:r w:rsidRPr="008E5FBD">
        <w:rPr>
          <w:rStyle w:val="FontStyle51"/>
          <w:sz w:val="28"/>
          <w:szCs w:val="28"/>
          <w:lang w:val="en-GB" w:eastAsia="en-GB"/>
        </w:rPr>
        <w:t>Y., 1953. P. 532.</w:t>
      </w:r>
    </w:p>
    <w:p w:rsidR="003054CD" w:rsidRPr="008E5FBD" w:rsidRDefault="00BB79D3" w:rsidP="008E5FBD">
      <w:pPr>
        <w:pStyle w:val="Style44"/>
        <w:widowControl/>
        <w:numPr>
          <w:ilvl w:val="0"/>
          <w:numId w:val="2"/>
        </w:numPr>
        <w:tabs>
          <w:tab w:val="left" w:pos="298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>Го</w:t>
      </w:r>
      <w:r w:rsidR="003054CD" w:rsidRPr="008E5FBD">
        <w:rPr>
          <w:rStyle w:val="FontStyle57"/>
          <w:i w:val="0"/>
          <w:spacing w:val="0"/>
          <w:sz w:val="28"/>
          <w:szCs w:val="28"/>
        </w:rPr>
        <w:t xml:space="preserve">тман В. </w:t>
      </w:r>
      <w:r w:rsidR="003054CD" w:rsidRPr="008E5FBD">
        <w:rPr>
          <w:rStyle w:val="FontStyle51"/>
          <w:sz w:val="28"/>
          <w:szCs w:val="28"/>
        </w:rPr>
        <w:t>Химия координационных соединений в неводных средах. М., 1971. С. 165.</w:t>
      </w:r>
    </w:p>
    <w:p w:rsidR="003054CD" w:rsidRPr="008E5FBD" w:rsidRDefault="00BB79D3" w:rsidP="008E5FBD">
      <w:pPr>
        <w:pStyle w:val="Style47"/>
        <w:widowControl/>
        <w:numPr>
          <w:ilvl w:val="0"/>
          <w:numId w:val="2"/>
        </w:numPr>
        <w:tabs>
          <w:tab w:val="left" w:pos="298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>Pavlova S.</w:t>
      </w:r>
      <w:r w:rsidR="003054CD"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>S. A., Timofeeva G.</w:t>
      </w:r>
      <w:r w:rsidR="00571466" w:rsidRPr="008E5FBD">
        <w:rPr>
          <w:rStyle w:val="FontStyle57"/>
          <w:i w:val="0"/>
          <w:spacing w:val="0"/>
          <w:sz w:val="28"/>
          <w:szCs w:val="28"/>
          <w:lang w:val="en-US" w:eastAsia="en-GB"/>
        </w:rPr>
        <w:t>I</w:t>
      </w:r>
      <w:r w:rsidR="003054CD" w:rsidRPr="008E5FBD">
        <w:rPr>
          <w:rStyle w:val="FontStyle57"/>
          <w:i w:val="0"/>
          <w:spacing w:val="0"/>
          <w:sz w:val="28"/>
          <w:szCs w:val="28"/>
          <w:lang w:val="en-GB" w:eastAsia="en-GB"/>
        </w:rPr>
        <w:t xml:space="preserve">., Pancratova L.//J. </w:t>
      </w:r>
      <w:r w:rsidR="003054CD" w:rsidRPr="008E5FBD">
        <w:rPr>
          <w:rStyle w:val="FontStyle51"/>
          <w:sz w:val="28"/>
          <w:szCs w:val="28"/>
          <w:lang w:val="en-GB" w:eastAsia="en-GB"/>
        </w:rPr>
        <w:t>Polvmer Sci. Polymer</w:t>
      </w:r>
      <w:r w:rsidR="003054CD" w:rsidRPr="008E5FBD">
        <w:rPr>
          <w:rStyle w:val="FontStyle51"/>
          <w:sz w:val="28"/>
          <w:szCs w:val="28"/>
          <w:lang w:eastAsia="en-GB"/>
        </w:rPr>
        <w:t xml:space="preserve"> </w:t>
      </w:r>
      <w:r w:rsidR="003054CD" w:rsidRPr="008E5FBD">
        <w:rPr>
          <w:rStyle w:val="FontStyle51"/>
          <w:sz w:val="28"/>
          <w:szCs w:val="28"/>
          <w:lang w:val="en-GB" w:eastAsia="en-GB"/>
        </w:rPr>
        <w:t>Phys</w:t>
      </w:r>
      <w:r w:rsidR="003054CD" w:rsidRPr="008E5FBD">
        <w:rPr>
          <w:rStyle w:val="FontStyle51"/>
          <w:sz w:val="28"/>
          <w:szCs w:val="28"/>
          <w:lang w:eastAsia="en-GB"/>
        </w:rPr>
        <w:t xml:space="preserve">. </w:t>
      </w:r>
      <w:r w:rsidR="003054CD" w:rsidRPr="008E5FBD">
        <w:rPr>
          <w:rStyle w:val="FontStyle51"/>
          <w:sz w:val="28"/>
          <w:szCs w:val="28"/>
          <w:lang w:val="en-GB" w:eastAsia="en-GB"/>
        </w:rPr>
        <w:t>Ed</w:t>
      </w:r>
      <w:r w:rsidR="003054CD" w:rsidRPr="008E5FBD">
        <w:rPr>
          <w:rStyle w:val="FontStyle51"/>
          <w:sz w:val="28"/>
          <w:szCs w:val="28"/>
          <w:lang w:eastAsia="en-GB"/>
        </w:rPr>
        <w:t xml:space="preserve">. 1980. </w:t>
      </w:r>
      <w:r w:rsidR="003054CD" w:rsidRPr="008E5FBD">
        <w:rPr>
          <w:rStyle w:val="FontStyle51"/>
          <w:sz w:val="28"/>
          <w:szCs w:val="28"/>
          <w:lang w:val="en-GB" w:eastAsia="en-GB"/>
        </w:rPr>
        <w:t>V</w:t>
      </w:r>
      <w:r w:rsidR="003054CD" w:rsidRPr="008E5FBD">
        <w:rPr>
          <w:rStyle w:val="FontStyle51"/>
          <w:sz w:val="28"/>
          <w:szCs w:val="28"/>
          <w:lang w:eastAsia="en-GB"/>
        </w:rPr>
        <w:t xml:space="preserve">. 18. № 1. </w:t>
      </w:r>
      <w:r w:rsidR="003054CD" w:rsidRPr="008E5FBD">
        <w:rPr>
          <w:rStyle w:val="FontStyle51"/>
          <w:sz w:val="28"/>
          <w:szCs w:val="28"/>
          <w:lang w:val="en-GB" w:eastAsia="en-GB"/>
        </w:rPr>
        <w:t>P</w:t>
      </w:r>
      <w:r w:rsidR="003054CD" w:rsidRPr="008E5FBD">
        <w:rPr>
          <w:rStyle w:val="FontStyle51"/>
          <w:sz w:val="28"/>
          <w:szCs w:val="28"/>
          <w:lang w:eastAsia="en-GB"/>
        </w:rPr>
        <w:t>. 1.</w:t>
      </w:r>
    </w:p>
    <w:p w:rsidR="003054CD" w:rsidRPr="008E5FBD" w:rsidRDefault="003054CD" w:rsidP="008E5FBD">
      <w:pPr>
        <w:pStyle w:val="Style44"/>
        <w:widowControl/>
        <w:numPr>
          <w:ilvl w:val="0"/>
          <w:numId w:val="3"/>
        </w:numPr>
        <w:tabs>
          <w:tab w:val="left" w:pos="298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 xml:space="preserve">Флори П. </w:t>
      </w:r>
      <w:r w:rsidRPr="008E5FBD">
        <w:rPr>
          <w:rStyle w:val="FontStyle51"/>
          <w:sz w:val="28"/>
          <w:szCs w:val="28"/>
        </w:rPr>
        <w:t>Статистическая механика цепных молекул. М., 1971.</w:t>
      </w:r>
    </w:p>
    <w:p w:rsidR="003054CD" w:rsidRPr="008E5FBD" w:rsidRDefault="003054CD" w:rsidP="008E5FBD">
      <w:pPr>
        <w:pStyle w:val="Style47"/>
        <w:widowControl/>
        <w:numPr>
          <w:ilvl w:val="0"/>
          <w:numId w:val="3"/>
        </w:numPr>
        <w:tabs>
          <w:tab w:val="left" w:pos="298"/>
        </w:tabs>
        <w:spacing w:line="360" w:lineRule="auto"/>
        <w:ind w:firstLine="0"/>
        <w:jc w:val="both"/>
        <w:rPr>
          <w:rStyle w:val="FontStyle51"/>
          <w:sz w:val="28"/>
          <w:szCs w:val="28"/>
          <w:lang w:eastAsia="en-GB"/>
        </w:rPr>
      </w:pPr>
      <w:r w:rsidRPr="008E5FBD">
        <w:rPr>
          <w:rStyle w:val="FontStyle57"/>
          <w:i w:val="0"/>
          <w:spacing w:val="0"/>
          <w:sz w:val="28"/>
          <w:szCs w:val="28"/>
        </w:rPr>
        <w:t>Рафиков С.</w:t>
      </w:r>
      <w:r w:rsidR="008E5FBD">
        <w:rPr>
          <w:rStyle w:val="FontStyle57"/>
          <w:i w:val="0"/>
          <w:spacing w:val="0"/>
          <w:sz w:val="28"/>
          <w:szCs w:val="28"/>
        </w:rPr>
        <w:t>Р., Будтов В.П., Монаков Ю.</w:t>
      </w:r>
      <w:r w:rsidRPr="008E5FBD">
        <w:rPr>
          <w:rStyle w:val="FontStyle57"/>
          <w:i w:val="0"/>
          <w:spacing w:val="0"/>
          <w:sz w:val="28"/>
          <w:szCs w:val="28"/>
        </w:rPr>
        <w:t xml:space="preserve">Б. </w:t>
      </w:r>
      <w:r w:rsidRPr="008E5FBD">
        <w:rPr>
          <w:rStyle w:val="FontStyle51"/>
          <w:sz w:val="28"/>
          <w:szCs w:val="28"/>
        </w:rPr>
        <w:t>Введение в физикохимию растворов полимеров. М., 1978.</w:t>
      </w:r>
      <w:bookmarkStart w:id="0" w:name="_GoBack"/>
      <w:bookmarkEnd w:id="0"/>
    </w:p>
    <w:sectPr w:rsidR="003054CD" w:rsidRPr="008E5FBD" w:rsidSect="008E5F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6E" w:rsidRDefault="00F2026E">
      <w:r>
        <w:separator/>
      </w:r>
    </w:p>
  </w:endnote>
  <w:endnote w:type="continuationSeparator" w:id="0">
    <w:p w:rsidR="00F2026E" w:rsidRDefault="00F2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6E" w:rsidRDefault="00F2026E">
      <w:r>
        <w:separator/>
      </w:r>
    </w:p>
  </w:footnote>
  <w:footnote w:type="continuationSeparator" w:id="0">
    <w:p w:rsidR="00F2026E" w:rsidRDefault="00F2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F61"/>
    <w:multiLevelType w:val="singleLevel"/>
    <w:tmpl w:val="A41061AA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1E7F3159"/>
    <w:multiLevelType w:val="singleLevel"/>
    <w:tmpl w:val="B7FCE3B6"/>
    <w:lvl w:ilvl="0">
      <w:start w:val="1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65147BA1"/>
    <w:multiLevelType w:val="singleLevel"/>
    <w:tmpl w:val="610EF40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4CD"/>
    <w:rsid w:val="0016501B"/>
    <w:rsid w:val="003054CD"/>
    <w:rsid w:val="00413DFA"/>
    <w:rsid w:val="00571466"/>
    <w:rsid w:val="0067209A"/>
    <w:rsid w:val="006F4D11"/>
    <w:rsid w:val="007E166F"/>
    <w:rsid w:val="008E5FBD"/>
    <w:rsid w:val="009E0FAF"/>
    <w:rsid w:val="00BB79D3"/>
    <w:rsid w:val="00BE3BD7"/>
    <w:rsid w:val="00F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FA447407-122D-4960-9D0D-335A843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054CD"/>
    <w:pPr>
      <w:widowControl w:val="0"/>
      <w:autoSpaceDE w:val="0"/>
      <w:autoSpaceDN w:val="0"/>
      <w:adjustRightInd w:val="0"/>
      <w:spacing w:line="254" w:lineRule="exact"/>
      <w:ind w:hanging="82"/>
    </w:pPr>
  </w:style>
  <w:style w:type="character" w:customStyle="1" w:styleId="FontStyle50">
    <w:name w:val="Font Style50"/>
    <w:uiPriority w:val="99"/>
    <w:rsid w:val="003054C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3054CD"/>
    <w:pPr>
      <w:widowControl w:val="0"/>
      <w:autoSpaceDE w:val="0"/>
      <w:autoSpaceDN w:val="0"/>
      <w:adjustRightInd w:val="0"/>
      <w:spacing w:line="213" w:lineRule="exact"/>
      <w:ind w:firstLine="317"/>
      <w:jc w:val="both"/>
    </w:pPr>
  </w:style>
  <w:style w:type="character" w:customStyle="1" w:styleId="FontStyle52">
    <w:name w:val="Font Style52"/>
    <w:uiPriority w:val="99"/>
    <w:rsid w:val="003054C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3054CD"/>
    <w:pPr>
      <w:widowControl w:val="0"/>
      <w:autoSpaceDE w:val="0"/>
      <w:autoSpaceDN w:val="0"/>
      <w:adjustRightInd w:val="0"/>
      <w:spacing w:line="171" w:lineRule="exact"/>
      <w:ind w:firstLine="346"/>
      <w:jc w:val="both"/>
    </w:pPr>
  </w:style>
  <w:style w:type="character" w:customStyle="1" w:styleId="FontStyle51">
    <w:name w:val="Font Style51"/>
    <w:uiPriority w:val="99"/>
    <w:rsid w:val="003054CD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uiPriority w:val="99"/>
    <w:rsid w:val="003054CD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57">
    <w:name w:val="Font Style57"/>
    <w:uiPriority w:val="99"/>
    <w:rsid w:val="003054CD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3054C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uiPriority w:val="99"/>
    <w:rsid w:val="003054CD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paragraph" w:customStyle="1" w:styleId="Style8">
    <w:name w:val="Style8"/>
    <w:basedOn w:val="a"/>
    <w:uiPriority w:val="99"/>
    <w:rsid w:val="003054C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3054CD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054CD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3054CD"/>
    <w:pPr>
      <w:widowControl w:val="0"/>
      <w:autoSpaceDE w:val="0"/>
      <w:autoSpaceDN w:val="0"/>
      <w:adjustRightInd w:val="0"/>
      <w:spacing w:line="213" w:lineRule="exact"/>
      <w:ind w:firstLine="317"/>
      <w:jc w:val="both"/>
    </w:pPr>
  </w:style>
  <w:style w:type="paragraph" w:customStyle="1" w:styleId="Style33">
    <w:name w:val="Style33"/>
    <w:basedOn w:val="a"/>
    <w:uiPriority w:val="99"/>
    <w:rsid w:val="003054CD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61">
    <w:name w:val="Font Style61"/>
    <w:uiPriority w:val="99"/>
    <w:rsid w:val="003054C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2">
    <w:name w:val="Font Style62"/>
    <w:uiPriority w:val="99"/>
    <w:rsid w:val="003054CD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uiPriority w:val="99"/>
    <w:rsid w:val="003054CD"/>
    <w:rPr>
      <w:rFonts w:ascii="Times New Roman" w:hAnsi="Times New Roman" w:cs="Times New Roman"/>
      <w:sz w:val="16"/>
      <w:szCs w:val="16"/>
    </w:rPr>
  </w:style>
  <w:style w:type="character" w:customStyle="1" w:styleId="FontStyle64">
    <w:name w:val="Font Style64"/>
    <w:uiPriority w:val="99"/>
    <w:rsid w:val="003054CD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55">
    <w:name w:val="Font Style55"/>
    <w:uiPriority w:val="99"/>
    <w:rsid w:val="003054C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4">
    <w:name w:val="Style34"/>
    <w:basedOn w:val="a"/>
    <w:uiPriority w:val="99"/>
    <w:rsid w:val="003054CD"/>
    <w:pPr>
      <w:widowControl w:val="0"/>
      <w:autoSpaceDE w:val="0"/>
      <w:autoSpaceDN w:val="0"/>
      <w:adjustRightInd w:val="0"/>
      <w:spacing w:line="173" w:lineRule="exact"/>
      <w:jc w:val="center"/>
    </w:pPr>
  </w:style>
  <w:style w:type="character" w:customStyle="1" w:styleId="FontStyle65">
    <w:name w:val="Font Style65"/>
    <w:uiPriority w:val="99"/>
    <w:rsid w:val="003054CD"/>
    <w:rPr>
      <w:rFonts w:ascii="Times New Roman" w:hAnsi="Times New Roman" w:cs="Times New Roman"/>
      <w:b/>
      <w:bCs/>
      <w:i/>
      <w:iCs/>
      <w:spacing w:val="20"/>
      <w:w w:val="70"/>
      <w:sz w:val="14"/>
      <w:szCs w:val="14"/>
    </w:rPr>
  </w:style>
  <w:style w:type="character" w:customStyle="1" w:styleId="FontStyle66">
    <w:name w:val="Font Style66"/>
    <w:uiPriority w:val="99"/>
    <w:rsid w:val="003054CD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42">
    <w:name w:val="Style42"/>
    <w:basedOn w:val="a"/>
    <w:uiPriority w:val="99"/>
    <w:rsid w:val="003054CD"/>
    <w:pPr>
      <w:widowControl w:val="0"/>
      <w:autoSpaceDE w:val="0"/>
      <w:autoSpaceDN w:val="0"/>
      <w:adjustRightInd w:val="0"/>
      <w:spacing w:line="212" w:lineRule="exact"/>
    </w:pPr>
  </w:style>
  <w:style w:type="paragraph" w:customStyle="1" w:styleId="Style37">
    <w:name w:val="Style37"/>
    <w:basedOn w:val="a"/>
    <w:uiPriority w:val="99"/>
    <w:rsid w:val="003054CD"/>
    <w:pPr>
      <w:widowControl w:val="0"/>
      <w:autoSpaceDE w:val="0"/>
      <w:autoSpaceDN w:val="0"/>
      <w:adjustRightInd w:val="0"/>
      <w:spacing w:line="158" w:lineRule="exact"/>
      <w:jc w:val="both"/>
    </w:pPr>
  </w:style>
  <w:style w:type="paragraph" w:customStyle="1" w:styleId="Style44">
    <w:name w:val="Style44"/>
    <w:basedOn w:val="a"/>
    <w:uiPriority w:val="99"/>
    <w:rsid w:val="003054CD"/>
    <w:pPr>
      <w:widowControl w:val="0"/>
      <w:autoSpaceDE w:val="0"/>
      <w:autoSpaceDN w:val="0"/>
      <w:adjustRightInd w:val="0"/>
      <w:spacing w:line="178" w:lineRule="exact"/>
      <w:ind w:hanging="298"/>
    </w:pPr>
  </w:style>
  <w:style w:type="paragraph" w:customStyle="1" w:styleId="Style47">
    <w:name w:val="Style47"/>
    <w:basedOn w:val="a"/>
    <w:uiPriority w:val="99"/>
    <w:rsid w:val="003054CD"/>
    <w:pPr>
      <w:widowControl w:val="0"/>
      <w:autoSpaceDE w:val="0"/>
      <w:autoSpaceDN w:val="0"/>
      <w:adjustRightInd w:val="0"/>
      <w:spacing w:line="168" w:lineRule="exact"/>
      <w:ind w:hanging="221"/>
    </w:pPr>
  </w:style>
  <w:style w:type="character" w:customStyle="1" w:styleId="FontStyle59">
    <w:name w:val="Font Style59"/>
    <w:uiPriority w:val="99"/>
    <w:rsid w:val="003054CD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РАСТВОРИМОСТИ ПОЛИАРИЛАТОВ НА ОСНОВЕ ФЕНОЛФТАЛЕИНА И ДИКАРБОНОВЫХ КИСЛОТ</vt:lpstr>
    </vt:vector>
  </TitlesOfParts>
  <Company>Wg</Company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РАСТВОРИМОСТИ ПОЛИАРИЛАТОВ НА ОСНОВЕ ФЕНОЛФТАЛЕИНА И ДИКАРБОНОВЫХ КИСЛОТ</dc:title>
  <dc:subject/>
  <dc:creator>FoM</dc:creator>
  <cp:keywords/>
  <dc:description/>
  <cp:lastModifiedBy>admin</cp:lastModifiedBy>
  <cp:revision>2</cp:revision>
  <dcterms:created xsi:type="dcterms:W3CDTF">2014-02-24T16:17:00Z</dcterms:created>
  <dcterms:modified xsi:type="dcterms:W3CDTF">2014-02-24T16:17:00Z</dcterms:modified>
</cp:coreProperties>
</file>