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30" w:rsidRPr="00CD3AAE" w:rsidRDefault="002F0430" w:rsidP="00CD3AAE">
      <w:pPr>
        <w:spacing w:after="0" w:line="360" w:lineRule="auto"/>
        <w:jc w:val="center"/>
        <w:rPr>
          <w:rFonts w:ascii="Times New Roman" w:hAnsi="Times New Roman"/>
          <w:caps/>
          <w:sz w:val="28"/>
          <w:szCs w:val="28"/>
        </w:rPr>
      </w:pPr>
      <w:r w:rsidRPr="00CD3AAE">
        <w:rPr>
          <w:rFonts w:ascii="Times New Roman" w:hAnsi="Times New Roman"/>
          <w:caps/>
          <w:sz w:val="28"/>
          <w:szCs w:val="28"/>
        </w:rPr>
        <w:t>Самарский государственный педагогический университет</w:t>
      </w:r>
    </w:p>
    <w:p w:rsidR="003F5DF1" w:rsidRPr="00CD3AAE" w:rsidRDefault="002F0430" w:rsidP="00CD3AAE">
      <w:pPr>
        <w:spacing w:after="0" w:line="360" w:lineRule="auto"/>
        <w:jc w:val="center"/>
        <w:rPr>
          <w:rFonts w:ascii="Times New Roman" w:hAnsi="Times New Roman"/>
          <w:sz w:val="28"/>
          <w:szCs w:val="28"/>
        </w:rPr>
      </w:pPr>
      <w:r w:rsidRPr="00CD3AAE">
        <w:rPr>
          <w:rFonts w:ascii="Times New Roman" w:hAnsi="Times New Roman"/>
          <w:sz w:val="28"/>
          <w:szCs w:val="28"/>
        </w:rPr>
        <w:t>ИНСТИТУТ ФИЛОЛОГИЧЕСКОГО ОБРАЗОВАНИЯ</w:t>
      </w: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r w:rsidRPr="00CD3AAE">
        <w:rPr>
          <w:rFonts w:ascii="Times New Roman" w:hAnsi="Times New Roman"/>
          <w:sz w:val="28"/>
          <w:szCs w:val="28"/>
        </w:rPr>
        <w:t>Контрольная работа</w:t>
      </w:r>
    </w:p>
    <w:p w:rsidR="002F0430" w:rsidRPr="00CD3AAE" w:rsidRDefault="002F0430" w:rsidP="00CD3AAE">
      <w:pPr>
        <w:spacing w:after="0" w:line="360" w:lineRule="auto"/>
        <w:jc w:val="center"/>
        <w:rPr>
          <w:rFonts w:ascii="Times New Roman" w:hAnsi="Times New Roman"/>
          <w:sz w:val="28"/>
          <w:szCs w:val="28"/>
        </w:rPr>
      </w:pPr>
      <w:r w:rsidRPr="00CD3AAE">
        <w:rPr>
          <w:rFonts w:ascii="Times New Roman" w:hAnsi="Times New Roman"/>
          <w:sz w:val="28"/>
          <w:szCs w:val="28"/>
        </w:rPr>
        <w:t xml:space="preserve">Анализ монодрамы </w:t>
      </w:r>
      <w:r w:rsidR="00572F93" w:rsidRPr="00CD3AAE">
        <w:rPr>
          <w:rFonts w:ascii="Times New Roman" w:hAnsi="Times New Roman"/>
          <w:sz w:val="28"/>
          <w:szCs w:val="28"/>
        </w:rPr>
        <w:t>Е. Гришковца</w:t>
      </w:r>
      <w:r w:rsidRPr="00CD3AAE">
        <w:rPr>
          <w:rFonts w:ascii="Times New Roman" w:hAnsi="Times New Roman"/>
          <w:sz w:val="28"/>
          <w:szCs w:val="28"/>
        </w:rPr>
        <w:t xml:space="preserve"> «Одновр</w:t>
      </w:r>
      <w:r w:rsidR="00D5000E" w:rsidRPr="00CD3AAE">
        <w:rPr>
          <w:rFonts w:ascii="Times New Roman" w:hAnsi="Times New Roman"/>
          <w:sz w:val="28"/>
          <w:szCs w:val="28"/>
        </w:rPr>
        <w:t>е</w:t>
      </w:r>
      <w:r w:rsidRPr="00CD3AAE">
        <w:rPr>
          <w:rFonts w:ascii="Times New Roman" w:hAnsi="Times New Roman"/>
          <w:sz w:val="28"/>
          <w:szCs w:val="28"/>
        </w:rPr>
        <w:t>м</w:t>
      </w:r>
      <w:r w:rsidR="00D5000E" w:rsidRPr="00CD3AAE">
        <w:rPr>
          <w:rFonts w:ascii="Times New Roman" w:hAnsi="Times New Roman"/>
          <w:sz w:val="28"/>
          <w:szCs w:val="28"/>
        </w:rPr>
        <w:t>е</w:t>
      </w:r>
      <w:r w:rsidRPr="00CD3AAE">
        <w:rPr>
          <w:rFonts w:ascii="Times New Roman" w:hAnsi="Times New Roman"/>
          <w:sz w:val="28"/>
          <w:szCs w:val="28"/>
        </w:rPr>
        <w:t>нно»</w:t>
      </w: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выполнила</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 xml:space="preserve">студентка </w:t>
      </w:r>
      <w:r w:rsidR="00D5000E" w:rsidRPr="00CD3AAE">
        <w:rPr>
          <w:rFonts w:ascii="Times New Roman" w:hAnsi="Times New Roman"/>
          <w:sz w:val="28"/>
          <w:szCs w:val="28"/>
        </w:rPr>
        <w:t>5</w:t>
      </w:r>
      <w:r w:rsidRPr="00CD3AAE">
        <w:rPr>
          <w:rFonts w:ascii="Times New Roman" w:hAnsi="Times New Roman"/>
          <w:sz w:val="28"/>
          <w:szCs w:val="28"/>
        </w:rPr>
        <w:t xml:space="preserve"> курса</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филологического факультета</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(заочное отделение)</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Боянова Илона</w:t>
      </w:r>
    </w:p>
    <w:p w:rsidR="002F0430" w:rsidRPr="00CD3AAE" w:rsidRDefault="002F0430" w:rsidP="00CD3AAE">
      <w:pPr>
        <w:tabs>
          <w:tab w:val="left" w:pos="6060"/>
        </w:tabs>
        <w:spacing w:after="0" w:line="360" w:lineRule="auto"/>
        <w:jc w:val="right"/>
        <w:rPr>
          <w:rFonts w:ascii="Times New Roman" w:hAnsi="Times New Roman"/>
          <w:sz w:val="28"/>
          <w:szCs w:val="28"/>
        </w:rPr>
      </w:pP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проверил:</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к.ф.н., доцент</w:t>
      </w:r>
    </w:p>
    <w:p w:rsidR="002F0430" w:rsidRPr="00CD3AAE" w:rsidRDefault="002F0430" w:rsidP="00CD3AAE">
      <w:pPr>
        <w:tabs>
          <w:tab w:val="left" w:pos="6060"/>
        </w:tabs>
        <w:spacing w:after="0" w:line="360" w:lineRule="auto"/>
        <w:jc w:val="right"/>
        <w:rPr>
          <w:rFonts w:ascii="Times New Roman" w:hAnsi="Times New Roman"/>
          <w:sz w:val="28"/>
          <w:szCs w:val="28"/>
        </w:rPr>
      </w:pPr>
      <w:r w:rsidRPr="00CD3AAE">
        <w:rPr>
          <w:rFonts w:ascii="Times New Roman" w:hAnsi="Times New Roman"/>
          <w:sz w:val="28"/>
          <w:szCs w:val="28"/>
        </w:rPr>
        <w:t>Журчева О.В.</w:t>
      </w: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2F0430" w:rsidRPr="00CD3AAE" w:rsidRDefault="002F0430" w:rsidP="00CD3AAE">
      <w:pPr>
        <w:tabs>
          <w:tab w:val="left" w:pos="6060"/>
        </w:tabs>
        <w:spacing w:after="0" w:line="360" w:lineRule="auto"/>
        <w:jc w:val="center"/>
        <w:rPr>
          <w:rFonts w:ascii="Times New Roman" w:hAnsi="Times New Roman"/>
          <w:sz w:val="28"/>
          <w:szCs w:val="28"/>
        </w:rPr>
      </w:pPr>
    </w:p>
    <w:p w:rsidR="00CD3AAE" w:rsidRDefault="002F0430" w:rsidP="00CD3AAE">
      <w:pPr>
        <w:tabs>
          <w:tab w:val="left" w:pos="6060"/>
        </w:tabs>
        <w:spacing w:after="0" w:line="360" w:lineRule="auto"/>
        <w:jc w:val="center"/>
        <w:rPr>
          <w:rFonts w:ascii="Times New Roman" w:hAnsi="Times New Roman"/>
          <w:sz w:val="28"/>
          <w:szCs w:val="28"/>
        </w:rPr>
      </w:pPr>
      <w:r w:rsidRPr="00CD3AAE">
        <w:rPr>
          <w:rFonts w:ascii="Times New Roman" w:hAnsi="Times New Roman"/>
          <w:sz w:val="28"/>
          <w:szCs w:val="28"/>
        </w:rPr>
        <w:t>САМАРА, 2008</w:t>
      </w:r>
    </w:p>
    <w:p w:rsidR="00CD3AAE" w:rsidRDefault="00CD3AAE" w:rsidP="00CD3AAE">
      <w:pPr>
        <w:spacing w:after="0"/>
        <w:rPr>
          <w:rFonts w:ascii="Times New Roman" w:hAnsi="Times New Roman"/>
          <w:sz w:val="28"/>
          <w:szCs w:val="28"/>
        </w:rPr>
      </w:pPr>
      <w:r>
        <w:rPr>
          <w:rFonts w:ascii="Times New Roman" w:hAnsi="Times New Roman"/>
          <w:sz w:val="28"/>
          <w:szCs w:val="28"/>
        </w:rPr>
        <w:br w:type="page"/>
      </w:r>
    </w:p>
    <w:p w:rsidR="0074244B" w:rsidRPr="00CD3AAE" w:rsidRDefault="0074244B" w:rsidP="00CD3AAE">
      <w:pPr>
        <w:tabs>
          <w:tab w:val="left" w:pos="6060"/>
        </w:tabs>
        <w:spacing w:after="0" w:line="360" w:lineRule="auto"/>
        <w:jc w:val="center"/>
        <w:rPr>
          <w:rFonts w:ascii="Times New Roman" w:hAnsi="Times New Roman"/>
          <w:sz w:val="28"/>
          <w:szCs w:val="28"/>
        </w:rPr>
      </w:pPr>
      <w:r w:rsidRPr="00CD3AAE">
        <w:rPr>
          <w:rFonts w:ascii="Times New Roman" w:hAnsi="Times New Roman"/>
          <w:sz w:val="28"/>
          <w:szCs w:val="28"/>
        </w:rPr>
        <w:t>Оглавление</w:t>
      </w:r>
    </w:p>
    <w:p w:rsidR="0074244B" w:rsidRPr="00CD3AAE" w:rsidRDefault="0074244B" w:rsidP="00CD3AAE">
      <w:pPr>
        <w:tabs>
          <w:tab w:val="left" w:pos="6060"/>
        </w:tabs>
        <w:spacing w:after="0" w:line="360" w:lineRule="auto"/>
        <w:jc w:val="both"/>
        <w:rPr>
          <w:rFonts w:ascii="Times New Roman" w:hAnsi="Times New Roman"/>
          <w:sz w:val="28"/>
          <w:szCs w:val="28"/>
        </w:rPr>
      </w:pPr>
    </w:p>
    <w:p w:rsidR="0074244B" w:rsidRPr="00CD3AAE" w:rsidRDefault="0074244B" w:rsidP="00CD3AAE">
      <w:pPr>
        <w:tabs>
          <w:tab w:val="left" w:pos="6060"/>
        </w:tabs>
        <w:spacing w:after="0" w:line="360" w:lineRule="auto"/>
        <w:jc w:val="center"/>
        <w:rPr>
          <w:rFonts w:ascii="Times New Roman" w:hAnsi="Times New Roman"/>
          <w:sz w:val="28"/>
          <w:szCs w:val="28"/>
        </w:rPr>
      </w:pPr>
      <w:r w:rsidRPr="00CD3AAE">
        <w:rPr>
          <w:rFonts w:ascii="Times New Roman" w:hAnsi="Times New Roman"/>
          <w:sz w:val="28"/>
          <w:szCs w:val="28"/>
        </w:rPr>
        <w:t xml:space="preserve">Введение                                                                                         </w:t>
      </w:r>
      <w:r w:rsidR="000032D9" w:rsidRPr="00CD3AAE">
        <w:rPr>
          <w:rFonts w:ascii="Times New Roman" w:hAnsi="Times New Roman"/>
          <w:sz w:val="28"/>
          <w:szCs w:val="28"/>
        </w:rPr>
        <w:t xml:space="preserve">                  </w:t>
      </w:r>
      <w:r w:rsidRPr="00CD3AAE">
        <w:rPr>
          <w:rFonts w:ascii="Times New Roman" w:hAnsi="Times New Roman"/>
          <w:sz w:val="28"/>
          <w:szCs w:val="28"/>
        </w:rPr>
        <w:t>3</w:t>
      </w:r>
    </w:p>
    <w:p w:rsidR="0074244B" w:rsidRPr="00CD3AAE" w:rsidRDefault="0074244B" w:rsidP="00CD3AAE">
      <w:pPr>
        <w:tabs>
          <w:tab w:val="left" w:pos="7935"/>
        </w:tabs>
        <w:spacing w:after="0" w:line="360" w:lineRule="auto"/>
        <w:jc w:val="both"/>
        <w:rPr>
          <w:rFonts w:ascii="Times New Roman" w:hAnsi="Times New Roman"/>
          <w:sz w:val="28"/>
          <w:szCs w:val="28"/>
        </w:rPr>
      </w:pPr>
      <w:r w:rsidRPr="00CD3AAE">
        <w:rPr>
          <w:rFonts w:ascii="Times New Roman" w:hAnsi="Times New Roman"/>
          <w:sz w:val="28"/>
          <w:szCs w:val="28"/>
        </w:rPr>
        <w:t xml:space="preserve">Глава 1. </w:t>
      </w:r>
      <w:r w:rsidR="00EF48C0" w:rsidRPr="00CD3AAE">
        <w:rPr>
          <w:rFonts w:ascii="Times New Roman" w:hAnsi="Times New Roman"/>
          <w:sz w:val="28"/>
          <w:szCs w:val="28"/>
        </w:rPr>
        <w:t>Феномен писателя и драматурга Е. Гришковца</w:t>
      </w:r>
      <w:r w:rsidR="000032D9" w:rsidRPr="00CD3AAE">
        <w:rPr>
          <w:rFonts w:ascii="Times New Roman" w:hAnsi="Times New Roman"/>
          <w:sz w:val="28"/>
          <w:szCs w:val="28"/>
        </w:rPr>
        <w:t xml:space="preserve">                </w:t>
      </w:r>
      <w:r w:rsidR="00EF48C0" w:rsidRPr="00CD3AAE">
        <w:rPr>
          <w:rFonts w:ascii="Times New Roman" w:hAnsi="Times New Roman"/>
          <w:sz w:val="28"/>
          <w:szCs w:val="28"/>
        </w:rPr>
        <w:t xml:space="preserve">                    4</w:t>
      </w:r>
    </w:p>
    <w:p w:rsidR="0074244B" w:rsidRPr="00CD3AAE" w:rsidRDefault="0074244B" w:rsidP="00CD3AAE">
      <w:pPr>
        <w:tabs>
          <w:tab w:val="left" w:pos="6060"/>
        </w:tabs>
        <w:spacing w:after="0" w:line="360" w:lineRule="auto"/>
        <w:jc w:val="both"/>
        <w:rPr>
          <w:rFonts w:ascii="Times New Roman" w:hAnsi="Times New Roman"/>
          <w:sz w:val="28"/>
          <w:szCs w:val="28"/>
        </w:rPr>
      </w:pPr>
      <w:r w:rsidRPr="00CD3AAE">
        <w:rPr>
          <w:rFonts w:ascii="Times New Roman" w:hAnsi="Times New Roman"/>
          <w:sz w:val="28"/>
          <w:szCs w:val="28"/>
        </w:rPr>
        <w:t xml:space="preserve">Глава 2. </w:t>
      </w:r>
      <w:r w:rsidR="004A58CC" w:rsidRPr="00CD3AAE">
        <w:rPr>
          <w:rFonts w:ascii="Times New Roman" w:hAnsi="Times New Roman"/>
          <w:sz w:val="28"/>
          <w:szCs w:val="28"/>
        </w:rPr>
        <w:t>Художественное своеобразие монодрамы</w:t>
      </w:r>
      <w:r w:rsidR="000032D9" w:rsidRPr="00CD3AAE">
        <w:rPr>
          <w:rFonts w:ascii="Times New Roman" w:hAnsi="Times New Roman"/>
          <w:sz w:val="28"/>
          <w:szCs w:val="28"/>
        </w:rPr>
        <w:t xml:space="preserve">  Е. Гришковца «</w:t>
      </w:r>
      <w:r w:rsidR="00D5000E" w:rsidRPr="00CD3AAE">
        <w:rPr>
          <w:rFonts w:ascii="Times New Roman" w:hAnsi="Times New Roman"/>
          <w:sz w:val="28"/>
          <w:szCs w:val="28"/>
        </w:rPr>
        <w:t>Одновременно</w:t>
      </w:r>
      <w:r w:rsidR="000032D9" w:rsidRPr="00CD3AAE">
        <w:rPr>
          <w:rFonts w:ascii="Times New Roman" w:hAnsi="Times New Roman"/>
          <w:sz w:val="28"/>
          <w:szCs w:val="28"/>
        </w:rPr>
        <w:t xml:space="preserve">».                                                                                            </w:t>
      </w:r>
      <w:r w:rsidR="00E86480" w:rsidRPr="00CD3AAE">
        <w:rPr>
          <w:rFonts w:ascii="Times New Roman" w:hAnsi="Times New Roman"/>
          <w:sz w:val="28"/>
          <w:szCs w:val="28"/>
        </w:rPr>
        <w:t>7</w:t>
      </w:r>
    </w:p>
    <w:p w:rsidR="000032D9" w:rsidRPr="00CD3AAE" w:rsidRDefault="000032D9" w:rsidP="00CD3AAE">
      <w:pPr>
        <w:tabs>
          <w:tab w:val="left" w:pos="6060"/>
        </w:tabs>
        <w:spacing w:after="0" w:line="360" w:lineRule="auto"/>
        <w:jc w:val="both"/>
        <w:rPr>
          <w:rFonts w:ascii="Times New Roman" w:hAnsi="Times New Roman"/>
          <w:sz w:val="28"/>
          <w:szCs w:val="28"/>
        </w:rPr>
      </w:pPr>
      <w:r w:rsidRPr="00CD3AAE">
        <w:rPr>
          <w:rFonts w:ascii="Times New Roman" w:hAnsi="Times New Roman"/>
          <w:sz w:val="28"/>
          <w:szCs w:val="28"/>
        </w:rPr>
        <w:t xml:space="preserve">Заключение.                                                                                                      </w:t>
      </w:r>
      <w:r w:rsidR="00C07840" w:rsidRPr="00CD3AAE">
        <w:rPr>
          <w:rFonts w:ascii="Times New Roman" w:hAnsi="Times New Roman"/>
          <w:sz w:val="28"/>
          <w:szCs w:val="28"/>
        </w:rPr>
        <w:t>10</w:t>
      </w:r>
    </w:p>
    <w:p w:rsidR="000032D9" w:rsidRPr="00CD3AAE" w:rsidRDefault="000032D9" w:rsidP="00CD3AAE">
      <w:pPr>
        <w:tabs>
          <w:tab w:val="left" w:pos="6060"/>
        </w:tabs>
        <w:spacing w:after="0" w:line="360" w:lineRule="auto"/>
        <w:jc w:val="both"/>
        <w:rPr>
          <w:rFonts w:ascii="Times New Roman" w:hAnsi="Times New Roman"/>
          <w:sz w:val="28"/>
          <w:szCs w:val="28"/>
        </w:rPr>
      </w:pPr>
      <w:r w:rsidRPr="00CD3AAE">
        <w:rPr>
          <w:rFonts w:ascii="Times New Roman" w:hAnsi="Times New Roman"/>
          <w:sz w:val="28"/>
          <w:szCs w:val="28"/>
        </w:rPr>
        <w:t>Список литературы.                                                                                       1</w:t>
      </w:r>
      <w:r w:rsidR="00C07840" w:rsidRPr="00CD3AAE">
        <w:rPr>
          <w:rFonts w:ascii="Times New Roman" w:hAnsi="Times New Roman"/>
          <w:sz w:val="28"/>
          <w:szCs w:val="28"/>
        </w:rPr>
        <w:t>1</w:t>
      </w:r>
    </w:p>
    <w:p w:rsidR="00CD3AAE" w:rsidRDefault="00CD3AAE" w:rsidP="00CD3AAE">
      <w:pPr>
        <w:spacing w:after="0"/>
        <w:rPr>
          <w:rFonts w:ascii="Times New Roman" w:hAnsi="Times New Roman"/>
          <w:sz w:val="28"/>
          <w:szCs w:val="28"/>
        </w:rPr>
      </w:pPr>
      <w:r>
        <w:rPr>
          <w:rFonts w:ascii="Times New Roman" w:hAnsi="Times New Roman"/>
          <w:sz w:val="28"/>
          <w:szCs w:val="28"/>
        </w:rPr>
        <w:br w:type="page"/>
      </w:r>
    </w:p>
    <w:p w:rsidR="003D2E5E" w:rsidRPr="00CD3AAE" w:rsidRDefault="003D2E5E" w:rsidP="00CD3AAE">
      <w:pPr>
        <w:tabs>
          <w:tab w:val="left" w:pos="6060"/>
        </w:tabs>
        <w:spacing w:after="0" w:line="360" w:lineRule="auto"/>
        <w:ind w:firstLine="709"/>
        <w:jc w:val="center"/>
        <w:rPr>
          <w:rFonts w:ascii="Times New Roman" w:hAnsi="Times New Roman"/>
          <w:b/>
          <w:sz w:val="28"/>
          <w:szCs w:val="28"/>
        </w:rPr>
      </w:pPr>
      <w:r w:rsidRPr="00CD3AAE">
        <w:rPr>
          <w:rFonts w:ascii="Times New Roman" w:hAnsi="Times New Roman"/>
          <w:b/>
          <w:sz w:val="28"/>
          <w:szCs w:val="28"/>
        </w:rPr>
        <w:t>Введение</w:t>
      </w:r>
    </w:p>
    <w:p w:rsidR="003D2E5E" w:rsidRPr="00CD3AAE" w:rsidRDefault="003D2E5E" w:rsidP="00CD3AAE">
      <w:pPr>
        <w:tabs>
          <w:tab w:val="left" w:pos="6060"/>
        </w:tabs>
        <w:spacing w:after="0" w:line="360" w:lineRule="auto"/>
        <w:ind w:firstLine="709"/>
        <w:jc w:val="both"/>
        <w:rPr>
          <w:rFonts w:ascii="Times New Roman" w:hAnsi="Times New Roman"/>
          <w:sz w:val="28"/>
          <w:szCs w:val="28"/>
        </w:rPr>
      </w:pPr>
    </w:p>
    <w:p w:rsidR="003D2E5E" w:rsidRPr="00CD3AAE" w:rsidRDefault="00572F93"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Ни для кого не секрет, что театр сегодня является во многом видом умирающим. Ныне выросло и здравствует целое поколение людей ни разу не сх</w:t>
      </w:r>
      <w:r w:rsidR="00594F5B" w:rsidRPr="00CD3AAE">
        <w:rPr>
          <w:rFonts w:ascii="Times New Roman" w:hAnsi="Times New Roman"/>
          <w:sz w:val="28"/>
          <w:szCs w:val="28"/>
        </w:rPr>
        <w:t>одивших в театр и, более того, н</w:t>
      </w:r>
      <w:r w:rsidRPr="00CD3AAE">
        <w:rPr>
          <w:rFonts w:ascii="Times New Roman" w:hAnsi="Times New Roman"/>
          <w:sz w:val="28"/>
          <w:szCs w:val="28"/>
        </w:rPr>
        <w:t>е считающих себя в связи с этим чем-то обделёнными. На смену театру пришло кино и телевидение. Зачем куда-то ходить, когда можно просто нажать кнопку на пульте и увидеть всё, что хочется и даже сверх того; зачем домысливать и представлять, когда кино услужливо нарисует любые краски</w:t>
      </w:r>
      <w:r w:rsidR="00910C7D" w:rsidRPr="00CD3AAE">
        <w:rPr>
          <w:rFonts w:ascii="Times New Roman" w:hAnsi="Times New Roman"/>
          <w:sz w:val="28"/>
          <w:szCs w:val="28"/>
        </w:rPr>
        <w:t>, а компьютеризированный герой изобразит возможные и невозможные трюки. Однако, кроме этих прямо скажем «обывательских» фактов, есть и другие</w:t>
      </w:r>
      <w:r w:rsidR="00594F5B" w:rsidRPr="00CD3AAE">
        <w:rPr>
          <w:rFonts w:ascii="Times New Roman" w:hAnsi="Times New Roman"/>
          <w:sz w:val="28"/>
          <w:szCs w:val="28"/>
        </w:rPr>
        <w:t>,</w:t>
      </w:r>
      <w:r w:rsidR="00910C7D" w:rsidRPr="00CD3AAE">
        <w:rPr>
          <w:rFonts w:ascii="Times New Roman" w:hAnsi="Times New Roman"/>
          <w:sz w:val="28"/>
          <w:szCs w:val="28"/>
        </w:rPr>
        <w:t xml:space="preserve"> повлёкшие за собой упадок театра, такие как его несовременность, чуждость среднему человеку. Требуется «новое видение», «живая струя», что-то, что возродит театр, переведёт его на качественно новый виток развития. </w:t>
      </w:r>
    </w:p>
    <w:p w:rsidR="00CD3AAE" w:rsidRDefault="00910C7D"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Одной из «находок» нового театра стало творчество Евгения Гришковца, который возродил к жизни монодраму и дал ей качественно иное звучание.</w:t>
      </w:r>
      <w:r w:rsidR="00BD445E" w:rsidRPr="00CD3AAE">
        <w:rPr>
          <w:rFonts w:ascii="Times New Roman" w:hAnsi="Times New Roman"/>
          <w:sz w:val="28"/>
          <w:szCs w:val="28"/>
        </w:rPr>
        <w:t xml:space="preserve"> </w:t>
      </w:r>
      <w:r w:rsidR="00594F5B" w:rsidRPr="00CD3AAE">
        <w:rPr>
          <w:rFonts w:ascii="Times New Roman" w:hAnsi="Times New Roman"/>
          <w:sz w:val="28"/>
          <w:szCs w:val="28"/>
        </w:rPr>
        <w:t xml:space="preserve">Всего лишь десять лет назад Е. Гришковец вышел на сцену со своим произведением «Как я съел собаку» и вот сегодня о нём говорят везде – на телевидении и по радио, в газетах и журналах, в интернете, за рубежом и, конечно же, в театре. </w:t>
      </w:r>
      <w:r w:rsidR="00BE2BC7" w:rsidRPr="00CD3AAE">
        <w:rPr>
          <w:rFonts w:ascii="Times New Roman" w:hAnsi="Times New Roman"/>
          <w:color w:val="2D2D2E"/>
          <w:sz w:val="28"/>
          <w:szCs w:val="28"/>
        </w:rPr>
        <w:t>Одни его любят, другие восхищаются, третьи находят его банальным, а четвертые даже не считают его творчество искусством. Такое разнообразие зрительских чувств и эмоций говорит лишь о том, что у этого человека, несомненно, есть талант, который не оставляет равнодушным.</w:t>
      </w:r>
      <w:r w:rsidR="00C656E4" w:rsidRPr="00CD3AAE">
        <w:rPr>
          <w:rFonts w:ascii="Times New Roman" w:hAnsi="Times New Roman"/>
          <w:sz w:val="28"/>
          <w:szCs w:val="28"/>
        </w:rPr>
        <w:t xml:space="preserve"> Десять лет это очень долго по человеческим меркам, но по меркам культуры это мгновение. Феномен Евгения Гришковца ещё не был исследован подробно, хотя многие литературоведы, критики, журналисты уже не раз обращались к его творчеству, пытаясь найти истоки его популярности и таланта. В данной работе мы постараемся определить суть феномена Е. Гришковца на материале анализа одной из его пьес.</w:t>
      </w:r>
    </w:p>
    <w:p w:rsidR="00CD3AAE" w:rsidRDefault="00CD3AAE" w:rsidP="00CD3AAE">
      <w:pPr>
        <w:spacing w:after="0"/>
        <w:rPr>
          <w:rFonts w:ascii="Times New Roman" w:hAnsi="Times New Roman"/>
          <w:sz w:val="28"/>
          <w:szCs w:val="28"/>
        </w:rPr>
      </w:pPr>
      <w:r>
        <w:rPr>
          <w:rFonts w:ascii="Times New Roman" w:hAnsi="Times New Roman"/>
          <w:sz w:val="28"/>
          <w:szCs w:val="28"/>
        </w:rPr>
        <w:br w:type="page"/>
      </w:r>
    </w:p>
    <w:p w:rsidR="00BE2BC7" w:rsidRPr="00CD3AAE" w:rsidRDefault="00327B3A" w:rsidP="00CD3AAE">
      <w:pPr>
        <w:spacing w:after="0" w:line="360" w:lineRule="auto"/>
        <w:ind w:firstLine="709"/>
        <w:jc w:val="both"/>
        <w:rPr>
          <w:rFonts w:ascii="Times New Roman" w:hAnsi="Times New Roman"/>
          <w:b/>
          <w:sz w:val="28"/>
          <w:szCs w:val="28"/>
        </w:rPr>
      </w:pPr>
      <w:r w:rsidRPr="00CD3AAE">
        <w:rPr>
          <w:rFonts w:ascii="Times New Roman" w:hAnsi="Times New Roman"/>
          <w:b/>
          <w:sz w:val="28"/>
          <w:szCs w:val="28"/>
        </w:rPr>
        <w:t xml:space="preserve">Глава 1. </w:t>
      </w:r>
      <w:r w:rsidRPr="00CD3AAE">
        <w:rPr>
          <w:rFonts w:ascii="Times New Roman" w:hAnsi="Times New Roman"/>
          <w:sz w:val="28"/>
          <w:szCs w:val="28"/>
        </w:rPr>
        <w:t>Феномен писателя и драматурга Евгения Гришковца</w:t>
      </w:r>
    </w:p>
    <w:p w:rsidR="00327B3A" w:rsidRPr="00CD3AAE" w:rsidRDefault="00327B3A" w:rsidP="00CD3AAE">
      <w:pPr>
        <w:spacing w:after="0" w:line="360" w:lineRule="auto"/>
        <w:ind w:firstLine="709"/>
        <w:jc w:val="both"/>
        <w:rPr>
          <w:rFonts w:ascii="Times New Roman" w:hAnsi="Times New Roman"/>
          <w:sz w:val="28"/>
          <w:szCs w:val="28"/>
        </w:rPr>
      </w:pPr>
    </w:p>
    <w:p w:rsidR="00A07C44" w:rsidRPr="00CD3AAE" w:rsidRDefault="00873505" w:rsidP="00CD3AAE">
      <w:pPr>
        <w:spacing w:after="0" w:line="360" w:lineRule="auto"/>
        <w:ind w:firstLine="709"/>
        <w:jc w:val="both"/>
        <w:rPr>
          <w:rFonts w:ascii="Times New Roman" w:hAnsi="Times New Roman"/>
          <w:color w:val="000000"/>
          <w:sz w:val="28"/>
          <w:szCs w:val="28"/>
        </w:rPr>
      </w:pPr>
      <w:r w:rsidRPr="00CD3AAE">
        <w:rPr>
          <w:rFonts w:ascii="Times New Roman" w:hAnsi="Times New Roman"/>
          <w:sz w:val="28"/>
          <w:szCs w:val="28"/>
        </w:rPr>
        <w:t xml:space="preserve">На самом деле истоков феноменальности Е. Гришковца можно найти много. Это, во-первых, удивительная многогранность его </w:t>
      </w:r>
      <w:r w:rsidR="00594F5B" w:rsidRPr="00CD3AAE">
        <w:rPr>
          <w:rFonts w:ascii="Times New Roman" w:hAnsi="Times New Roman"/>
          <w:sz w:val="28"/>
          <w:szCs w:val="28"/>
        </w:rPr>
        <w:t>талант</w:t>
      </w:r>
      <w:r w:rsidRPr="00CD3AAE">
        <w:rPr>
          <w:rFonts w:ascii="Times New Roman" w:hAnsi="Times New Roman"/>
          <w:sz w:val="28"/>
          <w:szCs w:val="28"/>
        </w:rPr>
        <w:t>а, поскольку</w:t>
      </w:r>
      <w:r w:rsidR="00594F5B" w:rsidRPr="00CD3AAE">
        <w:rPr>
          <w:rFonts w:ascii="Times New Roman" w:hAnsi="Times New Roman"/>
          <w:sz w:val="28"/>
          <w:szCs w:val="28"/>
        </w:rPr>
        <w:t xml:space="preserve"> он выступает в качестве писателя и драматурга, актёра и режиссёра,</w:t>
      </w:r>
      <w:r w:rsidR="00010701" w:rsidRPr="00CD3AAE">
        <w:rPr>
          <w:rFonts w:ascii="Times New Roman" w:hAnsi="Times New Roman"/>
          <w:sz w:val="28"/>
          <w:szCs w:val="28"/>
        </w:rPr>
        <w:t xml:space="preserve"> даже «певца». </w:t>
      </w:r>
      <w:r w:rsidR="00BE2BC7" w:rsidRPr="00CD3AAE">
        <w:rPr>
          <w:rFonts w:ascii="Times New Roman" w:hAnsi="Times New Roman"/>
          <w:sz w:val="28"/>
          <w:szCs w:val="28"/>
        </w:rPr>
        <w:t>Он уже о</w:t>
      </w:r>
      <w:r w:rsidR="00010701" w:rsidRPr="00CD3AAE">
        <w:rPr>
          <w:rFonts w:ascii="Times New Roman" w:hAnsi="Times New Roman"/>
          <w:sz w:val="28"/>
          <w:szCs w:val="28"/>
        </w:rPr>
        <w:t>бладатель нескольк</w:t>
      </w:r>
      <w:r w:rsidR="00BE2BC7" w:rsidRPr="00CD3AAE">
        <w:rPr>
          <w:rFonts w:ascii="Times New Roman" w:hAnsi="Times New Roman"/>
          <w:sz w:val="28"/>
          <w:szCs w:val="28"/>
        </w:rPr>
        <w:t>их</w:t>
      </w:r>
      <w:r w:rsidR="00010701" w:rsidRPr="00CD3AAE">
        <w:rPr>
          <w:rFonts w:ascii="Times New Roman" w:hAnsi="Times New Roman"/>
          <w:sz w:val="28"/>
          <w:szCs w:val="28"/>
        </w:rPr>
        <w:t xml:space="preserve"> престижных премий, таких как </w:t>
      </w:r>
      <w:r w:rsidR="00BC59FB" w:rsidRPr="00CD3AAE">
        <w:rPr>
          <w:rFonts w:ascii="Times New Roman" w:hAnsi="Times New Roman"/>
          <w:sz w:val="28"/>
          <w:szCs w:val="28"/>
        </w:rPr>
        <w:t>«Антибукер», «Золотая маска», «Русский бриллиант», ему присуждена медаль «Символ Науки», а показ всех его моноспектаклей на фестивале «Золотая маска» в один день внесён в книгу рекордов Гинесса.</w:t>
      </w:r>
      <w:r w:rsidR="00BE2BC7" w:rsidRPr="00CD3AAE">
        <w:rPr>
          <w:rFonts w:ascii="Times New Roman" w:hAnsi="Times New Roman"/>
          <w:sz w:val="28"/>
          <w:szCs w:val="28"/>
        </w:rPr>
        <w:t xml:space="preserve"> </w:t>
      </w:r>
      <w:r w:rsidR="00985BB7" w:rsidRPr="00CD3AAE">
        <w:rPr>
          <w:rFonts w:ascii="Times New Roman" w:hAnsi="Times New Roman"/>
          <w:sz w:val="28"/>
          <w:szCs w:val="28"/>
        </w:rPr>
        <w:t>Во-вторых, это конечно возрождение им к жизни такого непростого драматического произведения, как монодрама. И не только на бумаге, но и на сцене. Вообще монодрама – «драматическое произведение</w:t>
      </w:r>
      <w:r w:rsidR="00985BB7" w:rsidRPr="00CD3AAE">
        <w:rPr>
          <w:rFonts w:ascii="Times New Roman" w:hAnsi="Times New Roman"/>
          <w:color w:val="000000"/>
          <w:sz w:val="28"/>
          <w:szCs w:val="28"/>
        </w:rPr>
        <w:t>, разыгрываемое с начала до конца одним актером»</w:t>
      </w:r>
      <w:r w:rsidR="00985BB7" w:rsidRPr="00CD3AAE">
        <w:rPr>
          <w:rStyle w:val="ab"/>
          <w:rFonts w:ascii="Times New Roman" w:hAnsi="Times New Roman"/>
          <w:color w:val="000000"/>
          <w:sz w:val="28"/>
          <w:szCs w:val="28"/>
        </w:rPr>
        <w:footnoteReference w:id="1"/>
      </w:r>
      <w:r w:rsidR="00985BB7" w:rsidRPr="00CD3AAE">
        <w:rPr>
          <w:rFonts w:ascii="Times New Roman" w:hAnsi="Times New Roman"/>
          <w:color w:val="000000"/>
          <w:sz w:val="28"/>
          <w:szCs w:val="28"/>
        </w:rPr>
        <w:t xml:space="preserve">. Если этот единственный актер играет одну роль, тогда монодрама  представляет собой развернутый </w:t>
      </w:r>
      <w:r w:rsidR="00985BB7" w:rsidRPr="00CD3AAE">
        <w:rPr>
          <w:rStyle w:val="a8"/>
          <w:rFonts w:ascii="Times New Roman" w:hAnsi="Times New Roman"/>
          <w:i w:val="0"/>
          <w:sz w:val="28"/>
          <w:szCs w:val="28"/>
        </w:rPr>
        <w:t>монолог</w:t>
      </w:r>
      <w:r w:rsidR="00985BB7" w:rsidRPr="00CD3AAE">
        <w:rPr>
          <w:rFonts w:ascii="Times New Roman" w:hAnsi="Times New Roman"/>
          <w:color w:val="000000"/>
          <w:sz w:val="28"/>
          <w:szCs w:val="28"/>
        </w:rPr>
        <w:t xml:space="preserve">, </w:t>
      </w:r>
      <w:r w:rsidR="00C5434D" w:rsidRPr="00CD3AAE">
        <w:rPr>
          <w:rFonts w:ascii="Times New Roman" w:hAnsi="Times New Roman"/>
          <w:color w:val="000000"/>
          <w:sz w:val="28"/>
          <w:szCs w:val="28"/>
        </w:rPr>
        <w:t>который может обращаться</w:t>
      </w:r>
      <w:r w:rsidR="00985BB7" w:rsidRPr="00CD3AAE">
        <w:rPr>
          <w:rFonts w:ascii="Times New Roman" w:hAnsi="Times New Roman"/>
          <w:color w:val="000000"/>
          <w:sz w:val="28"/>
          <w:szCs w:val="28"/>
        </w:rPr>
        <w:t xml:space="preserve"> непосредственно к зрителю</w:t>
      </w:r>
      <w:r w:rsidR="00C5434D"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к присутствующему безмолвному персонажу, </w:t>
      </w:r>
      <w:r w:rsidR="00C5434D" w:rsidRPr="00CD3AAE">
        <w:rPr>
          <w:rFonts w:ascii="Times New Roman" w:hAnsi="Times New Roman"/>
          <w:color w:val="000000"/>
          <w:sz w:val="28"/>
          <w:szCs w:val="28"/>
        </w:rPr>
        <w:t>или</w:t>
      </w:r>
      <w:r w:rsidR="00985BB7" w:rsidRPr="00CD3AAE">
        <w:rPr>
          <w:rFonts w:ascii="Times New Roman" w:hAnsi="Times New Roman"/>
          <w:color w:val="000000"/>
          <w:sz w:val="28"/>
          <w:szCs w:val="28"/>
        </w:rPr>
        <w:t xml:space="preserve"> к персонажу, находящемуся за сценой.</w:t>
      </w:r>
      <w:r w:rsidR="00985BB7" w:rsidRPr="00B41855">
        <w:rPr>
          <w:rFonts w:ascii="Times New Roman" w:hAnsi="Times New Roman"/>
          <w:sz w:val="28"/>
          <w:szCs w:val="28"/>
        </w:rPr>
        <w:t xml:space="preserve"> </w:t>
      </w:r>
      <w:r w:rsidR="00985BB7" w:rsidRPr="00CD3AAE">
        <w:rPr>
          <w:rStyle w:val="a8"/>
          <w:rFonts w:ascii="Times New Roman" w:hAnsi="Times New Roman"/>
          <w:i w:val="0"/>
          <w:sz w:val="28"/>
          <w:szCs w:val="28"/>
        </w:rPr>
        <w:t>Евреинов</w:t>
      </w:r>
      <w:r w:rsidR="00252D7B" w:rsidRPr="00CD3AAE">
        <w:rPr>
          <w:rFonts w:ascii="Times New Roman" w:hAnsi="Times New Roman"/>
          <w:sz w:val="28"/>
          <w:szCs w:val="28"/>
        </w:rPr>
        <w:t xml:space="preserve"> Н. Н. в своей работе о монодраме</w:t>
      </w:r>
      <w:r w:rsidR="00252D7B" w:rsidRPr="00CD3AAE">
        <w:rPr>
          <w:rStyle w:val="ab"/>
          <w:rFonts w:ascii="Times New Roman" w:hAnsi="Times New Roman"/>
          <w:sz w:val="28"/>
          <w:szCs w:val="28"/>
        </w:rPr>
        <w:footnoteReference w:id="2"/>
      </w:r>
      <w:r w:rsidR="00985BB7" w:rsidRPr="00CD3AAE">
        <w:rPr>
          <w:rFonts w:ascii="Times New Roman" w:hAnsi="Times New Roman"/>
          <w:color w:val="000000"/>
          <w:sz w:val="28"/>
          <w:szCs w:val="28"/>
        </w:rPr>
        <w:t xml:space="preserve"> выдвига</w:t>
      </w:r>
      <w:r w:rsidR="00252D7B" w:rsidRPr="00CD3AAE">
        <w:rPr>
          <w:rFonts w:ascii="Times New Roman" w:hAnsi="Times New Roman"/>
          <w:color w:val="000000"/>
          <w:sz w:val="28"/>
          <w:szCs w:val="28"/>
        </w:rPr>
        <w:t>ет</w:t>
      </w:r>
      <w:r w:rsidR="00985BB7" w:rsidRPr="00CD3AAE">
        <w:rPr>
          <w:rFonts w:ascii="Times New Roman" w:hAnsi="Times New Roman"/>
          <w:color w:val="000000"/>
          <w:sz w:val="28"/>
          <w:szCs w:val="28"/>
        </w:rPr>
        <w:t xml:space="preserve"> на первое место внутреннюю центр</w:t>
      </w:r>
      <w:r w:rsidR="00252D7B" w:rsidRPr="00CD3AAE">
        <w:rPr>
          <w:rFonts w:ascii="Times New Roman" w:hAnsi="Times New Roman"/>
          <w:color w:val="000000"/>
          <w:sz w:val="28"/>
          <w:szCs w:val="28"/>
        </w:rPr>
        <w:t>ализацию действия, превращение «чуждой мне драмы» в «</w:t>
      </w:r>
      <w:r w:rsidR="00985BB7" w:rsidRPr="00CD3AAE">
        <w:rPr>
          <w:rFonts w:ascii="Times New Roman" w:hAnsi="Times New Roman"/>
          <w:color w:val="000000"/>
          <w:sz w:val="28"/>
          <w:szCs w:val="28"/>
        </w:rPr>
        <w:t>мою драму</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 т. е. драму самого зрителя, сопереж</w:t>
      </w:r>
      <w:r w:rsidR="00252D7B" w:rsidRPr="00CD3AAE">
        <w:rPr>
          <w:rFonts w:ascii="Times New Roman" w:hAnsi="Times New Roman"/>
          <w:color w:val="000000"/>
          <w:sz w:val="28"/>
          <w:szCs w:val="28"/>
        </w:rPr>
        <w:t>ивающего с центральным «</w:t>
      </w:r>
      <w:r w:rsidR="00985BB7" w:rsidRPr="00CD3AAE">
        <w:rPr>
          <w:rFonts w:ascii="Times New Roman" w:hAnsi="Times New Roman"/>
          <w:color w:val="000000"/>
          <w:sz w:val="28"/>
          <w:szCs w:val="28"/>
        </w:rPr>
        <w:t>действующим</w:t>
      </w:r>
      <w:r w:rsidR="00252D7B" w:rsidRPr="00CD3AAE">
        <w:rPr>
          <w:rFonts w:ascii="Times New Roman" w:hAnsi="Times New Roman"/>
          <w:color w:val="000000"/>
          <w:sz w:val="28"/>
          <w:szCs w:val="28"/>
        </w:rPr>
        <w:t>» персонажем пьесы. Этого «</w:t>
      </w:r>
      <w:r w:rsidR="00985BB7" w:rsidRPr="00CD3AAE">
        <w:rPr>
          <w:rFonts w:ascii="Times New Roman" w:hAnsi="Times New Roman"/>
          <w:color w:val="000000"/>
          <w:sz w:val="28"/>
          <w:szCs w:val="28"/>
        </w:rPr>
        <w:t>действующего</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Евреинов называет </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субъектом действия</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или просто </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я</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Отношения этого </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я</w:t>
      </w:r>
      <w:r w:rsidR="00252D7B"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к миру, его субъективные восприятия людей и вещей определяют характер развертывающегося действия </w:t>
      </w:r>
      <w:r w:rsidR="00252D7B" w:rsidRPr="00CD3AAE">
        <w:rPr>
          <w:rFonts w:ascii="Times New Roman" w:hAnsi="Times New Roman"/>
          <w:color w:val="000000"/>
          <w:sz w:val="28"/>
          <w:szCs w:val="28"/>
        </w:rPr>
        <w:t>монодрамы</w:t>
      </w:r>
      <w:r w:rsidR="00985BB7" w:rsidRPr="00CD3AAE">
        <w:rPr>
          <w:rFonts w:ascii="Times New Roman" w:hAnsi="Times New Roman"/>
          <w:color w:val="000000"/>
          <w:sz w:val="28"/>
          <w:szCs w:val="28"/>
        </w:rPr>
        <w:t>. В советскую эпоху отдельные отзвуки теории Евреинова можно найти в практике режиссеров эстетски-формалистского лагеря. При этом они брали принцип монодрамы не из его первоисточника (Евреинов), а из практики кинореж</w:t>
      </w:r>
      <w:r w:rsidR="00252D7B" w:rsidRPr="00CD3AAE">
        <w:rPr>
          <w:rFonts w:ascii="Times New Roman" w:hAnsi="Times New Roman"/>
          <w:color w:val="000000"/>
          <w:sz w:val="28"/>
          <w:szCs w:val="28"/>
        </w:rPr>
        <w:t>иссуры, канонизировавшей прием «</w:t>
      </w:r>
      <w:r w:rsidR="00985BB7" w:rsidRPr="00CD3AAE">
        <w:rPr>
          <w:rFonts w:ascii="Times New Roman" w:hAnsi="Times New Roman"/>
          <w:color w:val="000000"/>
          <w:sz w:val="28"/>
          <w:szCs w:val="28"/>
        </w:rPr>
        <w:t>монодраматического монтажа</w:t>
      </w:r>
      <w:r w:rsidR="00252D7B" w:rsidRPr="00CD3AAE">
        <w:rPr>
          <w:rFonts w:ascii="Times New Roman" w:hAnsi="Times New Roman"/>
          <w:color w:val="000000"/>
          <w:sz w:val="28"/>
          <w:szCs w:val="28"/>
        </w:rPr>
        <w:t>»</w:t>
      </w:r>
      <w:r w:rsidR="00252D7B" w:rsidRPr="00CD3AAE">
        <w:rPr>
          <w:rStyle w:val="ab"/>
          <w:rFonts w:ascii="Times New Roman" w:hAnsi="Times New Roman"/>
          <w:color w:val="000000"/>
          <w:sz w:val="28"/>
          <w:szCs w:val="28"/>
        </w:rPr>
        <w:footnoteReference w:id="3"/>
      </w:r>
      <w:r w:rsidR="00252D7B" w:rsidRPr="00CD3AAE">
        <w:rPr>
          <w:rFonts w:ascii="Times New Roman" w:hAnsi="Times New Roman"/>
          <w:color w:val="000000"/>
          <w:sz w:val="28"/>
          <w:szCs w:val="28"/>
        </w:rPr>
        <w:t>, задача кото</w:t>
      </w:r>
      <w:r w:rsidR="00985BB7" w:rsidRPr="00CD3AAE">
        <w:rPr>
          <w:rFonts w:ascii="Times New Roman" w:hAnsi="Times New Roman"/>
          <w:color w:val="000000"/>
          <w:sz w:val="28"/>
          <w:szCs w:val="28"/>
        </w:rPr>
        <w:t xml:space="preserve">рого — показать зрителю видимое или чувствуемое героем, с точки зрения этого героя. Подхваченный </w:t>
      </w:r>
      <w:r w:rsidR="00252D7B" w:rsidRPr="00CD3AAE">
        <w:rPr>
          <w:rFonts w:ascii="Times New Roman" w:hAnsi="Times New Roman"/>
          <w:color w:val="000000"/>
          <w:sz w:val="28"/>
          <w:szCs w:val="28"/>
        </w:rPr>
        <w:t>«новыми»</w:t>
      </w:r>
      <w:r w:rsidR="00985BB7" w:rsidRPr="00CD3AAE">
        <w:rPr>
          <w:rFonts w:ascii="Times New Roman" w:hAnsi="Times New Roman"/>
          <w:color w:val="000000"/>
          <w:sz w:val="28"/>
          <w:szCs w:val="28"/>
        </w:rPr>
        <w:t xml:space="preserve"> театрами под названием </w:t>
      </w:r>
      <w:r w:rsidR="00792898" w:rsidRPr="00CD3AAE">
        <w:rPr>
          <w:rFonts w:ascii="Times New Roman" w:hAnsi="Times New Roman"/>
          <w:color w:val="000000"/>
          <w:sz w:val="28"/>
          <w:szCs w:val="28"/>
        </w:rPr>
        <w:t>«наплывов»</w:t>
      </w:r>
      <w:r w:rsidR="00985BB7" w:rsidRPr="00CD3AAE">
        <w:rPr>
          <w:rFonts w:ascii="Times New Roman" w:hAnsi="Times New Roman"/>
          <w:color w:val="000000"/>
          <w:sz w:val="28"/>
          <w:szCs w:val="28"/>
        </w:rPr>
        <w:t xml:space="preserve">, этот прием получил повсеместное распространение. Наиболее яркие применения его дали </w:t>
      </w:r>
      <w:r w:rsidR="00792898" w:rsidRPr="00CD3AAE">
        <w:rPr>
          <w:rStyle w:val="a8"/>
          <w:rFonts w:ascii="Times New Roman" w:hAnsi="Times New Roman"/>
          <w:i w:val="0"/>
          <w:color w:val="000000"/>
          <w:sz w:val="28"/>
          <w:szCs w:val="28"/>
        </w:rPr>
        <w:t>Мейерхольд</w:t>
      </w:r>
      <w:r w:rsidR="00792898" w:rsidRPr="00CD3AAE">
        <w:rPr>
          <w:rFonts w:ascii="Times New Roman" w:hAnsi="Times New Roman"/>
          <w:color w:val="000000"/>
          <w:sz w:val="28"/>
          <w:szCs w:val="28"/>
        </w:rPr>
        <w:t xml:space="preserve"> </w:t>
      </w:r>
      <w:r w:rsidR="00985BB7" w:rsidRPr="00CD3AAE">
        <w:rPr>
          <w:rFonts w:ascii="Times New Roman" w:hAnsi="Times New Roman"/>
          <w:color w:val="000000"/>
          <w:sz w:val="28"/>
          <w:szCs w:val="28"/>
        </w:rPr>
        <w:t>В. Э. (</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Ревизор</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и </w:t>
      </w:r>
      <w:r w:rsidR="00792898" w:rsidRPr="00CD3AAE">
        <w:rPr>
          <w:rStyle w:val="a8"/>
          <w:rFonts w:ascii="Times New Roman" w:hAnsi="Times New Roman"/>
          <w:i w:val="0"/>
          <w:color w:val="000000"/>
          <w:sz w:val="28"/>
          <w:szCs w:val="28"/>
        </w:rPr>
        <w:t>Соколовский</w:t>
      </w:r>
      <w:r w:rsidR="00792898" w:rsidRPr="00CD3AAE">
        <w:rPr>
          <w:rFonts w:ascii="Times New Roman" w:hAnsi="Times New Roman"/>
          <w:color w:val="000000"/>
          <w:sz w:val="28"/>
          <w:szCs w:val="28"/>
        </w:rPr>
        <w:t xml:space="preserve"> </w:t>
      </w:r>
      <w:r w:rsidR="00985BB7" w:rsidRPr="00CD3AAE">
        <w:rPr>
          <w:rFonts w:ascii="Times New Roman" w:hAnsi="Times New Roman"/>
          <w:color w:val="000000"/>
          <w:sz w:val="28"/>
          <w:szCs w:val="28"/>
        </w:rPr>
        <w:t>М. В., режиссер Ленинградского ТРАМ (</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Плавятся дни</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Клёш задумчивый</w:t>
      </w:r>
      <w:r w:rsidR="00792898" w:rsidRPr="00CD3AAE">
        <w:rPr>
          <w:rFonts w:ascii="Times New Roman" w:hAnsi="Times New Roman"/>
          <w:color w:val="000000"/>
          <w:sz w:val="28"/>
          <w:szCs w:val="28"/>
        </w:rPr>
        <w:t>»</w:t>
      </w:r>
      <w:r w:rsidR="00985BB7" w:rsidRPr="00CD3AAE">
        <w:rPr>
          <w:rFonts w:ascii="Times New Roman" w:hAnsi="Times New Roman"/>
          <w:color w:val="000000"/>
          <w:sz w:val="28"/>
          <w:szCs w:val="28"/>
        </w:rPr>
        <w:t xml:space="preserve"> и др.). </w:t>
      </w:r>
      <w:r w:rsidR="00D5000E" w:rsidRPr="00CD3AAE">
        <w:rPr>
          <w:rFonts w:ascii="Times New Roman" w:hAnsi="Times New Roman"/>
          <w:color w:val="000000"/>
          <w:sz w:val="28"/>
          <w:szCs w:val="28"/>
        </w:rPr>
        <w:t>В последнем случае применение этого принципа подкреплялось теоретиком ТРАМ — Пиотровским А. И. — как искание «диалектической, ёмкой формы драматургии»</w:t>
      </w:r>
      <w:r w:rsidR="00D5000E" w:rsidRPr="00CD3AAE">
        <w:rPr>
          <w:rStyle w:val="ab"/>
          <w:rFonts w:ascii="Times New Roman" w:hAnsi="Times New Roman"/>
          <w:color w:val="000000"/>
          <w:sz w:val="28"/>
          <w:szCs w:val="28"/>
        </w:rPr>
        <w:footnoteReference w:id="4"/>
      </w:r>
      <w:r w:rsidR="00D5000E" w:rsidRPr="00CD3AAE">
        <w:rPr>
          <w:rFonts w:ascii="Times New Roman" w:hAnsi="Times New Roman"/>
          <w:color w:val="000000"/>
          <w:sz w:val="28"/>
          <w:szCs w:val="28"/>
        </w:rPr>
        <w:t xml:space="preserve">. </w:t>
      </w:r>
      <w:r w:rsidR="00BC5798" w:rsidRPr="00CD3AAE">
        <w:rPr>
          <w:rFonts w:ascii="Times New Roman" w:hAnsi="Times New Roman"/>
          <w:color w:val="000000"/>
          <w:sz w:val="28"/>
          <w:szCs w:val="28"/>
        </w:rPr>
        <w:t xml:space="preserve">Однако, возвращаясь к творчеству самого Евгения Гришковца, интересно отметить сам способ написания им монодрам. Поскольку сначала возникает спектакль и только потом текст. «Всё существует в виде темы. </w:t>
      </w:r>
      <w:r w:rsidR="00D5000E" w:rsidRPr="00CD3AAE">
        <w:rPr>
          <w:rFonts w:ascii="Times New Roman" w:hAnsi="Times New Roman"/>
          <w:color w:val="000000"/>
          <w:sz w:val="28"/>
          <w:szCs w:val="28"/>
        </w:rPr>
        <w:t>(</w:t>
      </w:r>
      <w:r w:rsidR="00BC5798" w:rsidRPr="00CD3AAE">
        <w:rPr>
          <w:rFonts w:ascii="Times New Roman" w:hAnsi="Times New Roman"/>
          <w:color w:val="000000"/>
          <w:sz w:val="28"/>
          <w:szCs w:val="28"/>
        </w:rPr>
        <w:t>…</w:t>
      </w:r>
      <w:r w:rsidR="00D5000E" w:rsidRPr="00CD3AAE">
        <w:rPr>
          <w:rFonts w:ascii="Times New Roman" w:hAnsi="Times New Roman"/>
          <w:color w:val="000000"/>
          <w:sz w:val="28"/>
          <w:szCs w:val="28"/>
        </w:rPr>
        <w:t>)</w:t>
      </w:r>
      <w:r w:rsidR="00BC5798" w:rsidRPr="00CD3AAE">
        <w:rPr>
          <w:rFonts w:ascii="Times New Roman" w:hAnsi="Times New Roman"/>
          <w:color w:val="000000"/>
          <w:sz w:val="28"/>
          <w:szCs w:val="28"/>
        </w:rPr>
        <w:t xml:space="preserve"> Я это играю, и тем самым не репетирую, а работаю с текстом».</w:t>
      </w:r>
      <w:r w:rsidR="00BC5798" w:rsidRPr="00CD3AAE">
        <w:rPr>
          <w:rStyle w:val="ab"/>
          <w:rFonts w:ascii="Times New Roman" w:hAnsi="Times New Roman"/>
          <w:color w:val="000000"/>
          <w:sz w:val="28"/>
          <w:szCs w:val="28"/>
        </w:rPr>
        <w:footnoteReference w:id="5"/>
      </w:r>
      <w:r w:rsidR="00BC5798" w:rsidRPr="00CD3AAE">
        <w:rPr>
          <w:rFonts w:ascii="Times New Roman" w:hAnsi="Times New Roman"/>
          <w:color w:val="000000"/>
          <w:sz w:val="28"/>
          <w:szCs w:val="28"/>
        </w:rPr>
        <w:t xml:space="preserve"> </w:t>
      </w:r>
      <w:r w:rsidR="00895A71" w:rsidRPr="00CD3AAE">
        <w:rPr>
          <w:rFonts w:ascii="Times New Roman" w:hAnsi="Times New Roman"/>
          <w:color w:val="000000"/>
          <w:sz w:val="28"/>
          <w:szCs w:val="28"/>
        </w:rPr>
        <w:t>Этот уникальный способ работы над произведением берёт своё начало в кемеровском театре «Ложа», где</w:t>
      </w:r>
      <w:r w:rsidR="00BC5798" w:rsidRPr="00CD3AAE">
        <w:rPr>
          <w:rFonts w:ascii="Times New Roman" w:hAnsi="Times New Roman"/>
          <w:color w:val="000000"/>
          <w:sz w:val="28"/>
          <w:szCs w:val="28"/>
        </w:rPr>
        <w:t xml:space="preserve"> </w:t>
      </w:r>
      <w:r w:rsidR="00895A71" w:rsidRPr="00CD3AAE">
        <w:rPr>
          <w:rFonts w:ascii="Times New Roman" w:hAnsi="Times New Roman"/>
          <w:color w:val="000000"/>
          <w:sz w:val="28"/>
          <w:szCs w:val="28"/>
        </w:rPr>
        <w:t>работал Гришковец. Актёры не брали готовых пьес, а создавали спектакль во время репетиций на тему, определённую заранее. «Наши спектакли вырастали, как кристалл. Мы много разговаривали, придумывали, и потому актёры становились как бы соавторами текста».</w:t>
      </w:r>
      <w:r w:rsidR="00895A71" w:rsidRPr="00CD3AAE">
        <w:rPr>
          <w:rStyle w:val="ab"/>
          <w:rFonts w:ascii="Times New Roman" w:hAnsi="Times New Roman"/>
          <w:color w:val="000000"/>
          <w:sz w:val="28"/>
          <w:szCs w:val="28"/>
        </w:rPr>
        <w:footnoteReference w:id="6"/>
      </w:r>
      <w:r w:rsidR="00A07C44" w:rsidRPr="00CD3AAE">
        <w:rPr>
          <w:rFonts w:ascii="Times New Roman" w:hAnsi="Times New Roman"/>
          <w:color w:val="000000"/>
          <w:sz w:val="28"/>
          <w:szCs w:val="28"/>
        </w:rPr>
        <w:t xml:space="preserve"> Поэтому-</w:t>
      </w:r>
      <w:r w:rsidR="00015543" w:rsidRPr="00CD3AAE">
        <w:rPr>
          <w:rFonts w:ascii="Times New Roman" w:hAnsi="Times New Roman"/>
          <w:color w:val="000000"/>
          <w:sz w:val="28"/>
          <w:szCs w:val="28"/>
        </w:rPr>
        <w:t xml:space="preserve">то свой первый текст «Как я съел собаку» он записал только через год после показа спектакля и то, только потому, что его просили об этом издатели. </w:t>
      </w:r>
      <w:r w:rsidR="00EA5736" w:rsidRPr="00CD3AAE">
        <w:rPr>
          <w:rFonts w:ascii="Times New Roman" w:hAnsi="Times New Roman"/>
          <w:color w:val="000000"/>
          <w:sz w:val="28"/>
          <w:szCs w:val="28"/>
        </w:rPr>
        <w:t>Впрочем,</w:t>
      </w:r>
      <w:r w:rsidR="00015543" w:rsidRPr="00CD3AAE">
        <w:rPr>
          <w:rFonts w:ascii="Times New Roman" w:hAnsi="Times New Roman"/>
          <w:color w:val="000000"/>
          <w:sz w:val="28"/>
          <w:szCs w:val="28"/>
        </w:rPr>
        <w:t xml:space="preserve"> перенесённый на бумагу текст сам автор не</w:t>
      </w:r>
      <w:r w:rsidR="00EA5736" w:rsidRPr="00CD3AAE">
        <w:rPr>
          <w:rFonts w:ascii="Times New Roman" w:hAnsi="Times New Roman"/>
          <w:color w:val="000000"/>
          <w:sz w:val="28"/>
          <w:szCs w:val="28"/>
        </w:rPr>
        <w:t xml:space="preserve"> люби</w:t>
      </w:r>
      <w:r w:rsidR="00015543" w:rsidRPr="00CD3AAE">
        <w:rPr>
          <w:rFonts w:ascii="Times New Roman" w:hAnsi="Times New Roman"/>
          <w:color w:val="000000"/>
          <w:sz w:val="28"/>
          <w:szCs w:val="28"/>
        </w:rPr>
        <w:t xml:space="preserve">т, поскольку </w:t>
      </w:r>
      <w:r w:rsidR="00EC21CD" w:rsidRPr="00CD3AAE">
        <w:rPr>
          <w:rFonts w:ascii="Times New Roman" w:hAnsi="Times New Roman"/>
          <w:color w:val="000000"/>
          <w:sz w:val="28"/>
          <w:szCs w:val="28"/>
        </w:rPr>
        <w:t>он</w:t>
      </w:r>
      <w:r w:rsidR="00015543" w:rsidRPr="00CD3AAE">
        <w:rPr>
          <w:rFonts w:ascii="Times New Roman" w:hAnsi="Times New Roman"/>
          <w:color w:val="000000"/>
          <w:sz w:val="28"/>
          <w:szCs w:val="28"/>
        </w:rPr>
        <w:t xml:space="preserve"> лишился дополнительных «спецэффектов», как то: бесспорное обаяние героя, его интонация, пантомима и т.п. А напечатанны</w:t>
      </w:r>
      <w:r w:rsidR="00EC21CD" w:rsidRPr="00CD3AAE">
        <w:rPr>
          <w:rFonts w:ascii="Times New Roman" w:hAnsi="Times New Roman"/>
          <w:color w:val="000000"/>
          <w:sz w:val="28"/>
          <w:szCs w:val="28"/>
        </w:rPr>
        <w:t>е</w:t>
      </w:r>
      <w:r w:rsidR="00015543" w:rsidRPr="00CD3AAE">
        <w:rPr>
          <w:rFonts w:ascii="Times New Roman" w:hAnsi="Times New Roman"/>
          <w:color w:val="000000"/>
          <w:sz w:val="28"/>
          <w:szCs w:val="28"/>
        </w:rPr>
        <w:t xml:space="preserve"> </w:t>
      </w:r>
      <w:r w:rsidR="00EC21CD" w:rsidRPr="00CD3AAE">
        <w:rPr>
          <w:rFonts w:ascii="Times New Roman" w:hAnsi="Times New Roman"/>
          <w:color w:val="000000"/>
          <w:sz w:val="28"/>
          <w:szCs w:val="28"/>
        </w:rPr>
        <w:t>произведения</w:t>
      </w:r>
      <w:r w:rsidR="00015543" w:rsidRPr="00CD3AAE">
        <w:rPr>
          <w:rFonts w:ascii="Times New Roman" w:hAnsi="Times New Roman"/>
          <w:color w:val="000000"/>
          <w:sz w:val="28"/>
          <w:szCs w:val="28"/>
        </w:rPr>
        <w:t>, соответственно, стал</w:t>
      </w:r>
      <w:r w:rsidR="00EC21CD" w:rsidRPr="00CD3AAE">
        <w:rPr>
          <w:rFonts w:ascii="Times New Roman" w:hAnsi="Times New Roman"/>
          <w:color w:val="000000"/>
          <w:sz w:val="28"/>
          <w:szCs w:val="28"/>
        </w:rPr>
        <w:t>и</w:t>
      </w:r>
      <w:r w:rsidR="00015543" w:rsidRPr="00CD3AAE">
        <w:rPr>
          <w:rFonts w:ascii="Times New Roman" w:hAnsi="Times New Roman"/>
          <w:color w:val="000000"/>
          <w:sz w:val="28"/>
          <w:szCs w:val="28"/>
        </w:rPr>
        <w:t xml:space="preserve"> материалом для литературоведческой критики и анализа. И теперь уже преимущества моноспектакля отделились от самой монодрамы.</w:t>
      </w:r>
      <w:r w:rsidR="00EA5736" w:rsidRPr="00CD3AAE">
        <w:rPr>
          <w:rFonts w:ascii="Times New Roman" w:hAnsi="Times New Roman"/>
          <w:color w:val="000000"/>
          <w:sz w:val="28"/>
          <w:szCs w:val="28"/>
        </w:rPr>
        <w:t xml:space="preserve"> Н</w:t>
      </w:r>
      <w:r w:rsidR="00EC21CD" w:rsidRPr="00CD3AAE">
        <w:rPr>
          <w:rFonts w:ascii="Times New Roman" w:hAnsi="Times New Roman"/>
          <w:color w:val="000000"/>
          <w:sz w:val="28"/>
          <w:szCs w:val="28"/>
        </w:rPr>
        <w:t>о н</w:t>
      </w:r>
      <w:r w:rsidR="00EA5736" w:rsidRPr="00CD3AAE">
        <w:rPr>
          <w:rFonts w:ascii="Times New Roman" w:hAnsi="Times New Roman"/>
          <w:color w:val="000000"/>
          <w:sz w:val="28"/>
          <w:szCs w:val="28"/>
        </w:rPr>
        <w:t>еожиданно разговорный текст оказался удобочитаем, приятен и даже художественно ценен.</w:t>
      </w:r>
      <w:r w:rsidR="00CD3AAE" w:rsidRPr="00CD3AAE">
        <w:rPr>
          <w:rFonts w:ascii="Times New Roman" w:hAnsi="Times New Roman"/>
          <w:color w:val="000000"/>
          <w:sz w:val="28"/>
          <w:szCs w:val="28"/>
        </w:rPr>
        <w:t xml:space="preserve"> </w:t>
      </w:r>
      <w:r w:rsidR="00A07C44" w:rsidRPr="00CD3AAE">
        <w:rPr>
          <w:rFonts w:ascii="Times New Roman" w:hAnsi="Times New Roman"/>
          <w:color w:val="000000"/>
          <w:sz w:val="28"/>
          <w:szCs w:val="28"/>
        </w:rPr>
        <w:t xml:space="preserve">Способ, которым автор доносит свои мысли, – истории, небольшие сюжеты, которые то и дело вплетаются в канву текста. Многие критики называют их байками, анекдотами, вариантом американской </w:t>
      </w:r>
      <w:r w:rsidR="007D5C1B" w:rsidRPr="00CD3AAE">
        <w:rPr>
          <w:rFonts w:ascii="Times New Roman" w:hAnsi="Times New Roman"/>
          <w:color w:val="000000"/>
          <w:sz w:val="28"/>
          <w:szCs w:val="28"/>
        </w:rPr>
        <w:t>«</w:t>
      </w:r>
      <w:r w:rsidR="00A07C44" w:rsidRPr="00CD3AAE">
        <w:rPr>
          <w:rFonts w:ascii="Times New Roman" w:hAnsi="Times New Roman"/>
          <w:color w:val="000000"/>
          <w:sz w:val="28"/>
          <w:szCs w:val="28"/>
        </w:rPr>
        <w:t>stand-up comedy</w:t>
      </w:r>
      <w:r w:rsidR="007D5C1B" w:rsidRPr="00CD3AAE">
        <w:rPr>
          <w:rFonts w:ascii="Times New Roman" w:hAnsi="Times New Roman"/>
          <w:color w:val="000000"/>
          <w:sz w:val="28"/>
          <w:szCs w:val="28"/>
        </w:rPr>
        <w:t>»</w:t>
      </w:r>
      <w:r w:rsidR="00E86480" w:rsidRPr="00CD3AAE">
        <w:rPr>
          <w:rStyle w:val="ab"/>
          <w:rFonts w:ascii="Times New Roman" w:hAnsi="Times New Roman"/>
          <w:color w:val="000000"/>
          <w:sz w:val="28"/>
          <w:szCs w:val="28"/>
        </w:rPr>
        <w:footnoteReference w:id="7"/>
      </w:r>
      <w:r w:rsidR="00A07C44" w:rsidRPr="00CD3AAE">
        <w:rPr>
          <w:rFonts w:ascii="Times New Roman" w:hAnsi="Times New Roman"/>
          <w:color w:val="000000"/>
          <w:sz w:val="28"/>
          <w:szCs w:val="28"/>
        </w:rPr>
        <w:t xml:space="preserve">. В целом же тексты Гришковца – это сочетание ассоциаций, воспоминаний героя, которые возникают по мере того, как он рассказывает основной сюжет, если таковой присутствует. По сути дела, монопьесы Гришковца – это «лирические» монологи, в которых происходит самораскрытие чувств героя, выражение личного восприятия и душевного состояния. </w:t>
      </w:r>
      <w:r w:rsidR="007D5C1B" w:rsidRPr="00CD3AAE">
        <w:rPr>
          <w:rFonts w:ascii="Times New Roman" w:hAnsi="Times New Roman"/>
          <w:color w:val="000000"/>
          <w:sz w:val="28"/>
          <w:szCs w:val="28"/>
        </w:rPr>
        <w:t xml:space="preserve">И здесь лишним может быть всё, что отвлечёт зрителя от монолога, в том числе и излишняя сценография. Поэтому она всегда минимальна, часто самодеятельна и при этом элегантна, как всё простое и гениальное. </w:t>
      </w:r>
      <w:r w:rsidR="00AB3A80" w:rsidRPr="00CD3AAE">
        <w:rPr>
          <w:rFonts w:ascii="Times New Roman" w:hAnsi="Times New Roman"/>
          <w:color w:val="000000"/>
          <w:sz w:val="28"/>
          <w:szCs w:val="28"/>
        </w:rPr>
        <w:t>Морские канаты и ведро с водой для моноспектакля «Как я съел собаку», таблицы «Анатомия человека» и вентилятор для «</w:t>
      </w:r>
      <w:r w:rsidR="00D5000E" w:rsidRPr="00CD3AAE">
        <w:rPr>
          <w:rFonts w:ascii="Times New Roman" w:hAnsi="Times New Roman"/>
          <w:color w:val="000000"/>
          <w:sz w:val="28"/>
          <w:szCs w:val="28"/>
        </w:rPr>
        <w:t>Одновременно</w:t>
      </w:r>
      <w:r w:rsidR="00AB3A80" w:rsidRPr="00CD3AAE">
        <w:rPr>
          <w:rFonts w:ascii="Times New Roman" w:hAnsi="Times New Roman"/>
          <w:color w:val="000000"/>
          <w:sz w:val="28"/>
          <w:szCs w:val="28"/>
        </w:rPr>
        <w:t>», тазик с водой, где плавают бумажные кораблики для «Дредноутов». Самая большая сценография в спектакле «Планета», где есть окно, а за ним маленькая комната, ветки возле окна, самолётик на верёвочке и спутник на палке. Всё условно: это только образы, сквозные символы его произведений.</w:t>
      </w:r>
    </w:p>
    <w:p w:rsidR="007355F0" w:rsidRPr="00CD3AAE" w:rsidRDefault="009967D1" w:rsidP="00CD3AAE">
      <w:pPr>
        <w:pStyle w:val="text"/>
        <w:spacing w:after="0" w:line="360" w:lineRule="auto"/>
        <w:ind w:firstLine="709"/>
        <w:jc w:val="both"/>
        <w:rPr>
          <w:sz w:val="28"/>
          <w:szCs w:val="28"/>
        </w:rPr>
      </w:pPr>
      <w:r w:rsidRPr="00CD3AAE">
        <w:rPr>
          <w:color w:val="000000"/>
          <w:sz w:val="28"/>
          <w:szCs w:val="28"/>
        </w:rPr>
        <w:t>Однако основное, что привлекает к нему людей это некая сопричастность каждого к процессу творчества. Ибо</w:t>
      </w:r>
      <w:r w:rsidR="004A58CC" w:rsidRPr="00CD3AAE">
        <w:rPr>
          <w:color w:val="000000"/>
          <w:sz w:val="28"/>
          <w:szCs w:val="28"/>
        </w:rPr>
        <w:t>,</w:t>
      </w:r>
      <w:r w:rsidRPr="00CD3AAE">
        <w:rPr>
          <w:color w:val="000000"/>
          <w:sz w:val="28"/>
          <w:szCs w:val="28"/>
        </w:rPr>
        <w:t xml:space="preserve"> говоря о собственных переживания</w:t>
      </w:r>
      <w:r w:rsidR="004A58CC" w:rsidRPr="00CD3AAE">
        <w:rPr>
          <w:color w:val="000000"/>
          <w:sz w:val="28"/>
          <w:szCs w:val="28"/>
        </w:rPr>
        <w:t>х,</w:t>
      </w:r>
      <w:r w:rsidRPr="00CD3AAE">
        <w:rPr>
          <w:color w:val="000000"/>
          <w:sz w:val="28"/>
          <w:szCs w:val="28"/>
        </w:rPr>
        <w:t xml:space="preserve"> Гришковец говорит о том, что в </w:t>
      </w:r>
      <w:r w:rsidR="00243E33" w:rsidRPr="00CD3AAE">
        <w:rPr>
          <w:color w:val="000000"/>
          <w:sz w:val="28"/>
          <w:szCs w:val="28"/>
        </w:rPr>
        <w:t>жизни</w:t>
      </w:r>
      <w:r w:rsidRPr="00CD3AAE">
        <w:rPr>
          <w:color w:val="000000"/>
          <w:sz w:val="28"/>
          <w:szCs w:val="28"/>
        </w:rPr>
        <w:t xml:space="preserve"> каждого. А ведь талантливым обычный человек считает автора, который пишет о нём, читателе. И не просто пишет</w:t>
      </w:r>
      <w:r w:rsidR="00A43F2C" w:rsidRPr="00CD3AAE">
        <w:rPr>
          <w:color w:val="000000"/>
          <w:sz w:val="28"/>
          <w:szCs w:val="28"/>
        </w:rPr>
        <w:t>, а пишет понятно и наглядно, собирая из маленьких кусочков – настроений, весёлых или неловких фраз, поступков, целую мозаику, мозаику человеческой жизни. И в</w:t>
      </w:r>
      <w:r w:rsidR="00666635" w:rsidRPr="00CD3AAE">
        <w:rPr>
          <w:color w:val="000000"/>
          <w:sz w:val="28"/>
          <w:szCs w:val="28"/>
        </w:rPr>
        <w:t>от тут уже Евгению Гришковцу не много</w:t>
      </w:r>
      <w:r w:rsidR="00A43F2C" w:rsidRPr="00CD3AAE">
        <w:rPr>
          <w:color w:val="000000"/>
          <w:sz w:val="28"/>
          <w:szCs w:val="28"/>
        </w:rPr>
        <w:t xml:space="preserve"> равных. </w:t>
      </w:r>
      <w:r w:rsidR="00243E33" w:rsidRPr="00CD3AAE">
        <w:rPr>
          <w:color w:val="000000"/>
          <w:sz w:val="28"/>
          <w:szCs w:val="28"/>
        </w:rPr>
        <w:t>Зрители или читатели</w:t>
      </w:r>
      <w:r w:rsidR="00A43F2C" w:rsidRPr="00CD3AAE">
        <w:rPr>
          <w:color w:val="000000"/>
          <w:sz w:val="28"/>
          <w:szCs w:val="28"/>
        </w:rPr>
        <w:t xml:space="preserve">, выйдя из </w:t>
      </w:r>
      <w:r w:rsidR="00A43F2C" w:rsidRPr="00CD3AAE">
        <w:rPr>
          <w:sz w:val="28"/>
          <w:szCs w:val="28"/>
        </w:rPr>
        <w:t>зала или прочитав его произведение, ощуща</w:t>
      </w:r>
      <w:r w:rsidR="00666635" w:rsidRPr="00CD3AAE">
        <w:rPr>
          <w:sz w:val="28"/>
          <w:szCs w:val="28"/>
        </w:rPr>
        <w:t>ю</w:t>
      </w:r>
      <w:r w:rsidR="00A43F2C" w:rsidRPr="00CD3AAE">
        <w:rPr>
          <w:sz w:val="28"/>
          <w:szCs w:val="28"/>
        </w:rPr>
        <w:t>т сопричастность</w:t>
      </w:r>
      <w:r w:rsidR="007355F0" w:rsidRPr="00CD3AAE">
        <w:rPr>
          <w:sz w:val="28"/>
          <w:szCs w:val="28"/>
        </w:rPr>
        <w:t xml:space="preserve"> - «Это со мной было!»</w:t>
      </w:r>
      <w:r w:rsidR="004A58CC" w:rsidRPr="00CD3AAE">
        <w:rPr>
          <w:sz w:val="28"/>
          <w:szCs w:val="28"/>
        </w:rPr>
        <w:t>. Пожалуй, именно в этом главный секрет его успеха, и, в конечном счёте, его феномен.</w:t>
      </w:r>
    </w:p>
    <w:p w:rsidR="00910C7D" w:rsidRPr="00CD3AAE" w:rsidRDefault="00910C7D" w:rsidP="00CD3AAE">
      <w:pPr>
        <w:spacing w:after="0" w:line="360" w:lineRule="auto"/>
        <w:ind w:firstLine="709"/>
        <w:jc w:val="both"/>
        <w:rPr>
          <w:rFonts w:ascii="Times New Roman" w:hAnsi="Times New Roman"/>
          <w:sz w:val="28"/>
          <w:szCs w:val="28"/>
        </w:rPr>
      </w:pPr>
    </w:p>
    <w:p w:rsidR="00CD3AAE" w:rsidRPr="00F82E96" w:rsidRDefault="004A58CC" w:rsidP="00CD3AAE">
      <w:pPr>
        <w:spacing w:after="0" w:line="360" w:lineRule="auto"/>
        <w:ind w:firstLine="709"/>
        <w:jc w:val="center"/>
        <w:rPr>
          <w:rFonts w:ascii="Times New Roman" w:hAnsi="Times New Roman"/>
          <w:sz w:val="28"/>
          <w:szCs w:val="28"/>
        </w:rPr>
      </w:pPr>
      <w:r w:rsidRPr="00CD3AAE">
        <w:rPr>
          <w:rFonts w:ascii="Times New Roman" w:hAnsi="Times New Roman"/>
          <w:b/>
          <w:sz w:val="28"/>
          <w:szCs w:val="28"/>
        </w:rPr>
        <w:t>Глава 2.</w:t>
      </w:r>
      <w:r w:rsidRPr="00CD3AAE">
        <w:rPr>
          <w:rFonts w:ascii="Times New Roman" w:hAnsi="Times New Roman"/>
          <w:sz w:val="28"/>
          <w:szCs w:val="28"/>
        </w:rPr>
        <w:t xml:space="preserve"> Художественное своеобразие монодрамы  Е. Гришковца «</w:t>
      </w:r>
      <w:r w:rsidR="00D5000E" w:rsidRPr="00CD3AAE">
        <w:rPr>
          <w:rFonts w:ascii="Times New Roman" w:hAnsi="Times New Roman"/>
          <w:sz w:val="28"/>
          <w:szCs w:val="28"/>
        </w:rPr>
        <w:t>Одновременно</w:t>
      </w:r>
      <w:r w:rsidRPr="00CD3AAE">
        <w:rPr>
          <w:rFonts w:ascii="Times New Roman" w:hAnsi="Times New Roman"/>
          <w:sz w:val="28"/>
          <w:szCs w:val="28"/>
        </w:rPr>
        <w:t>»</w:t>
      </w:r>
    </w:p>
    <w:p w:rsidR="00CD3AAE" w:rsidRPr="00F82E96" w:rsidRDefault="00CD3AAE" w:rsidP="00CD3AAE">
      <w:pPr>
        <w:spacing w:after="0" w:line="360" w:lineRule="auto"/>
        <w:ind w:firstLine="709"/>
        <w:jc w:val="center"/>
        <w:rPr>
          <w:rFonts w:ascii="Times New Roman" w:hAnsi="Times New Roman"/>
          <w:sz w:val="28"/>
          <w:szCs w:val="28"/>
        </w:rPr>
      </w:pPr>
    </w:p>
    <w:p w:rsidR="00B61FE9" w:rsidRPr="00CD3AAE" w:rsidRDefault="004A58CC"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Монодрама «</w:t>
      </w:r>
      <w:r w:rsidR="00D5000E" w:rsidRPr="00CD3AAE">
        <w:rPr>
          <w:rFonts w:ascii="Times New Roman" w:hAnsi="Times New Roman"/>
          <w:sz w:val="28"/>
          <w:szCs w:val="28"/>
        </w:rPr>
        <w:t>Одновременно</w:t>
      </w:r>
      <w:r w:rsidRPr="00CD3AAE">
        <w:rPr>
          <w:rFonts w:ascii="Times New Roman" w:hAnsi="Times New Roman"/>
          <w:sz w:val="28"/>
          <w:szCs w:val="28"/>
        </w:rPr>
        <w:t>» написана в 1999 году, а в 2004 появляется видеоверсия спектакля.</w:t>
      </w:r>
      <w:r w:rsidR="0039150E" w:rsidRPr="00CD3AAE">
        <w:rPr>
          <w:rFonts w:ascii="Times New Roman" w:hAnsi="Times New Roman"/>
          <w:sz w:val="28"/>
          <w:szCs w:val="28"/>
        </w:rPr>
        <w:t xml:space="preserve"> Монодраму можно условно поделить на несколько логических центров. </w:t>
      </w:r>
      <w:r w:rsidR="000D17ED" w:rsidRPr="00CD3AAE">
        <w:rPr>
          <w:rFonts w:ascii="Times New Roman" w:hAnsi="Times New Roman"/>
          <w:sz w:val="28"/>
          <w:szCs w:val="28"/>
        </w:rPr>
        <w:t>Первый центр –</w:t>
      </w:r>
      <w:r w:rsidR="0039150E" w:rsidRPr="00CD3AAE">
        <w:rPr>
          <w:rFonts w:ascii="Times New Roman" w:hAnsi="Times New Roman"/>
          <w:sz w:val="28"/>
          <w:szCs w:val="28"/>
        </w:rPr>
        <w:t xml:space="preserve"> это старая философская проблема, что такое «я» и, главное, где оно находится. Автор последовательно приходит к мысли, что «я» это не «мои кишки и мой желудок», </w:t>
      </w:r>
      <w:r w:rsidR="00F8531C" w:rsidRPr="00CD3AAE">
        <w:rPr>
          <w:rFonts w:ascii="Times New Roman" w:hAnsi="Times New Roman"/>
          <w:sz w:val="28"/>
          <w:szCs w:val="28"/>
        </w:rPr>
        <w:t xml:space="preserve">и «мои ноги – тоже не я» и «мой мозг – это не я». И </w:t>
      </w:r>
      <w:r w:rsidR="000D17ED" w:rsidRPr="00CD3AAE">
        <w:rPr>
          <w:rFonts w:ascii="Times New Roman" w:hAnsi="Times New Roman"/>
          <w:sz w:val="28"/>
          <w:szCs w:val="28"/>
        </w:rPr>
        <w:t xml:space="preserve">тогда </w:t>
      </w:r>
      <w:r w:rsidR="00F8531C" w:rsidRPr="00CD3AAE">
        <w:rPr>
          <w:rFonts w:ascii="Times New Roman" w:hAnsi="Times New Roman"/>
          <w:sz w:val="28"/>
          <w:szCs w:val="28"/>
        </w:rPr>
        <w:t>остаётся вопрос «где я?»</w:t>
      </w:r>
      <w:r w:rsidR="000D17ED" w:rsidRPr="00CD3AAE">
        <w:rPr>
          <w:rFonts w:ascii="Times New Roman" w:hAnsi="Times New Roman"/>
          <w:sz w:val="28"/>
          <w:szCs w:val="28"/>
        </w:rPr>
        <w:t>, который так и повисает в воздухе</w:t>
      </w:r>
      <w:r w:rsidR="00F8531C" w:rsidRPr="00CD3AAE">
        <w:rPr>
          <w:rFonts w:ascii="Times New Roman" w:hAnsi="Times New Roman"/>
          <w:sz w:val="28"/>
          <w:szCs w:val="28"/>
        </w:rPr>
        <w:t>.</w:t>
      </w:r>
      <w:r w:rsidR="000D17ED" w:rsidRPr="00CD3AAE">
        <w:rPr>
          <w:rFonts w:ascii="Times New Roman" w:hAnsi="Times New Roman"/>
          <w:sz w:val="28"/>
          <w:szCs w:val="28"/>
        </w:rPr>
        <w:t xml:space="preserve"> </w:t>
      </w:r>
    </w:p>
    <w:p w:rsidR="00BE2BC7" w:rsidRPr="00CD3AAE" w:rsidRDefault="000D17ED"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Второй центр – одновременность жизни, в которой живёт человек и миллиарды других людей, а также животных, растений, планет, галактик. А ещё, одновременно одни люди воюют, другие умирают, третьи рождаются, прямо сейчас, прямо в эту секунду.</w:t>
      </w:r>
      <w:r w:rsidR="009D7BA5" w:rsidRPr="00CD3AAE">
        <w:rPr>
          <w:rFonts w:ascii="Times New Roman" w:hAnsi="Times New Roman"/>
          <w:sz w:val="28"/>
          <w:szCs w:val="28"/>
        </w:rPr>
        <w:t xml:space="preserve"> И при этом в голове каждого человека, тоже одновременно, происходит своя жизнь – эмоции, воспоминания, чувства. И всё это так причудливо переплетается, этот мир в мире мира. Одновременно.</w:t>
      </w:r>
    </w:p>
    <w:p w:rsidR="00B61FE9" w:rsidRPr="00CD3AAE" w:rsidRDefault="00B61FE9"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Третий центр – важность почувствовать. И, даже, неважно что, главное ощутить сопричастность к жизни, от созерцания ли мировых шедевров живописи, от наступления не просто нового года, а Нового Года, от фильма про Французскую революцию.</w:t>
      </w:r>
    </w:p>
    <w:p w:rsidR="00B61FE9" w:rsidRPr="00CD3AAE" w:rsidRDefault="00B61FE9" w:rsidP="00CD3AAE">
      <w:pPr>
        <w:spacing w:after="0" w:line="360" w:lineRule="auto"/>
        <w:ind w:firstLine="709"/>
        <w:jc w:val="both"/>
        <w:rPr>
          <w:rFonts w:ascii="Times New Roman" w:hAnsi="Times New Roman"/>
          <w:sz w:val="28"/>
          <w:szCs w:val="28"/>
        </w:rPr>
      </w:pPr>
      <w:r w:rsidRPr="00CD3AAE">
        <w:rPr>
          <w:rFonts w:ascii="Times New Roman" w:hAnsi="Times New Roman"/>
          <w:sz w:val="28"/>
          <w:szCs w:val="28"/>
        </w:rPr>
        <w:t>И последний центр</w:t>
      </w:r>
      <w:r w:rsidR="00D0686B" w:rsidRPr="00CD3AAE">
        <w:rPr>
          <w:rFonts w:ascii="Times New Roman" w:hAnsi="Times New Roman"/>
          <w:sz w:val="28"/>
          <w:szCs w:val="28"/>
        </w:rPr>
        <w:t xml:space="preserve"> – «…хочется, чтобы было хорошо. (…) в этой жизни, а не в той». Вокруг этих центров строится повествование. Чтобы сделать эти темы более наглядными, автор вспоминает какие-то истори</w:t>
      </w:r>
      <w:r w:rsidR="00F5028F" w:rsidRPr="00CD3AAE">
        <w:rPr>
          <w:rFonts w:ascii="Times New Roman" w:hAnsi="Times New Roman"/>
          <w:sz w:val="28"/>
          <w:szCs w:val="28"/>
        </w:rPr>
        <w:t>и</w:t>
      </w:r>
      <w:r w:rsidR="00D0686B" w:rsidRPr="00CD3AAE">
        <w:rPr>
          <w:rFonts w:ascii="Times New Roman" w:hAnsi="Times New Roman"/>
          <w:sz w:val="28"/>
          <w:szCs w:val="28"/>
        </w:rPr>
        <w:t>, ощущения, рассказывает о своих мыслях. Одни из них кажутся интересными и необычными, другие знакомыми, а третьи это то, о чём думаем и мы сами.</w:t>
      </w:r>
      <w:r w:rsidR="0001338A" w:rsidRPr="00CD3AAE">
        <w:rPr>
          <w:rFonts w:ascii="Times New Roman" w:hAnsi="Times New Roman"/>
          <w:sz w:val="28"/>
          <w:szCs w:val="28"/>
        </w:rPr>
        <w:t xml:space="preserve"> Идя от частного к общему, от себя автора-актёра, к зрителю-читателю, Гришковец всегда корректен и мягок. Он не осуждает, не лепит ярлыков, не негодует, просто рассказывает. Иногда с юмором, что неуловимо роднит его</w:t>
      </w:r>
      <w:r w:rsidR="00D02ED3" w:rsidRPr="00CD3AAE">
        <w:rPr>
          <w:rFonts w:ascii="Times New Roman" w:hAnsi="Times New Roman"/>
          <w:sz w:val="28"/>
          <w:szCs w:val="28"/>
        </w:rPr>
        <w:t xml:space="preserve"> с Джеромом К. Джеромом, иногда с лёгкой и светлой грустью, а иногда и с пафосом, который, как бы присыпан разговорной реч</w:t>
      </w:r>
      <w:r w:rsidR="00F5028F" w:rsidRPr="00CD3AAE">
        <w:rPr>
          <w:rFonts w:ascii="Times New Roman" w:hAnsi="Times New Roman"/>
          <w:sz w:val="28"/>
          <w:szCs w:val="28"/>
        </w:rPr>
        <w:t>ью</w:t>
      </w:r>
      <w:r w:rsidR="00D02ED3" w:rsidRPr="00CD3AAE">
        <w:rPr>
          <w:rFonts w:ascii="Times New Roman" w:hAnsi="Times New Roman"/>
          <w:sz w:val="28"/>
          <w:szCs w:val="28"/>
        </w:rPr>
        <w:t>, что позволяет</w:t>
      </w:r>
      <w:r w:rsidR="00F5028F" w:rsidRPr="00CD3AAE">
        <w:rPr>
          <w:rFonts w:ascii="Times New Roman" w:hAnsi="Times New Roman"/>
          <w:sz w:val="28"/>
          <w:szCs w:val="28"/>
        </w:rPr>
        <w:t xml:space="preserve"> избежать какой-то неловкости, </w:t>
      </w:r>
      <w:r w:rsidR="00D02ED3" w:rsidRPr="00CD3AAE">
        <w:rPr>
          <w:rFonts w:ascii="Times New Roman" w:hAnsi="Times New Roman"/>
          <w:sz w:val="28"/>
          <w:szCs w:val="28"/>
        </w:rPr>
        <w:t>трагизма</w:t>
      </w:r>
      <w:r w:rsidR="00F5028F" w:rsidRPr="00CD3AAE">
        <w:rPr>
          <w:rFonts w:ascii="Times New Roman" w:hAnsi="Times New Roman"/>
          <w:sz w:val="28"/>
          <w:szCs w:val="28"/>
        </w:rPr>
        <w:t xml:space="preserve"> и напыщенности, обычно следующих за пафосным отрывком, написанным высоким стилем.</w:t>
      </w:r>
    </w:p>
    <w:p w:rsidR="00F5028F" w:rsidRPr="00CD3AAE" w:rsidRDefault="00DC442F"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когда в  каком-нибудь, даже совсем дурацком  фильме</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какой-нибудь  немецкий генерал, которого играет  худой, остроносый литовский</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артист, говорит  другому противному, толстому  немецкому генералу,  которого</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играет... другой литовский артист... так  вот он говорит: "Вы не знаете этих</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русских, они не сдадутся...", или: "...он  вам все равно ничего  не  скажет,</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этот  Иван..." И весь этот фильм - дурацкий, и сцена эта - дурацкая, и немцы</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показаны дураками,  и  понятно, что  было  все не так... А мурашки по  спине</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бегут. Мурашки... потому что - приятно, что  русские  солдаты такие...,  что</w:t>
      </w:r>
      <w:r w:rsidRPr="00CD3AAE">
        <w:rPr>
          <w:rFonts w:ascii="Times New Roman" w:hAnsi="Times New Roman"/>
          <w:sz w:val="28"/>
          <w:szCs w:val="28"/>
          <w:lang w:eastAsia="ru-RU"/>
        </w:rPr>
        <w:t xml:space="preserve"> </w:t>
      </w:r>
      <w:r w:rsidR="00F5028F" w:rsidRPr="00CD3AAE">
        <w:rPr>
          <w:rFonts w:ascii="Times New Roman" w:hAnsi="Times New Roman"/>
          <w:sz w:val="28"/>
          <w:szCs w:val="28"/>
          <w:lang w:eastAsia="ru-RU"/>
        </w:rPr>
        <w:t>победили</w:t>
      </w:r>
      <w:r w:rsidRPr="00CD3AAE">
        <w:rPr>
          <w:rFonts w:ascii="Times New Roman" w:hAnsi="Times New Roman"/>
          <w:sz w:val="28"/>
          <w:szCs w:val="28"/>
          <w:lang w:eastAsia="ru-RU"/>
        </w:rPr>
        <w:t>»</w:t>
      </w:r>
      <w:r w:rsidR="00F5028F" w:rsidRPr="00CD3AAE">
        <w:rPr>
          <w:rFonts w:ascii="Times New Roman" w:hAnsi="Times New Roman"/>
          <w:sz w:val="28"/>
          <w:szCs w:val="28"/>
          <w:lang w:eastAsia="ru-RU"/>
        </w:rPr>
        <w:t>.</w:t>
      </w:r>
    </w:p>
    <w:p w:rsidR="0031796E" w:rsidRPr="00CD3AAE" w:rsidRDefault="00F444AD" w:rsidP="00CD3AAE">
      <w:pPr>
        <w:pStyle w:val="ac"/>
        <w:spacing w:before="0" w:after="0" w:line="360" w:lineRule="auto"/>
        <w:ind w:firstLine="709"/>
        <w:jc w:val="both"/>
        <w:rPr>
          <w:sz w:val="28"/>
          <w:szCs w:val="28"/>
        </w:rPr>
      </w:pPr>
      <w:r w:rsidRPr="00CD3AAE">
        <w:rPr>
          <w:sz w:val="28"/>
          <w:szCs w:val="28"/>
        </w:rPr>
        <w:t xml:space="preserve">Удивительно и другое, что тексты, как и моноспектакли  </w:t>
      </w:r>
      <w:r w:rsidR="008A3EE3" w:rsidRPr="00CD3AAE">
        <w:rPr>
          <w:sz w:val="28"/>
          <w:szCs w:val="28"/>
        </w:rPr>
        <w:t>можно</w:t>
      </w:r>
      <w:r w:rsidRPr="00CD3AAE">
        <w:rPr>
          <w:sz w:val="28"/>
          <w:szCs w:val="28"/>
        </w:rPr>
        <w:t xml:space="preserve"> и легко смотреть</w:t>
      </w:r>
      <w:r w:rsidR="008A3EE3" w:rsidRPr="00CD3AAE">
        <w:rPr>
          <w:sz w:val="28"/>
          <w:szCs w:val="28"/>
        </w:rPr>
        <w:t xml:space="preserve"> (</w:t>
      </w:r>
      <w:r w:rsidRPr="00CD3AAE">
        <w:rPr>
          <w:sz w:val="28"/>
          <w:szCs w:val="28"/>
        </w:rPr>
        <w:t>читать</w:t>
      </w:r>
      <w:r w:rsidR="008A3EE3" w:rsidRPr="00CD3AAE">
        <w:rPr>
          <w:sz w:val="28"/>
          <w:szCs w:val="28"/>
        </w:rPr>
        <w:t>)</w:t>
      </w:r>
      <w:r w:rsidR="00E9311A" w:rsidRPr="00CD3AAE">
        <w:rPr>
          <w:sz w:val="28"/>
          <w:szCs w:val="28"/>
        </w:rPr>
        <w:t xml:space="preserve"> </w:t>
      </w:r>
      <w:r w:rsidRPr="00CD3AAE">
        <w:rPr>
          <w:sz w:val="28"/>
          <w:szCs w:val="28"/>
        </w:rPr>
        <w:t xml:space="preserve">с любого места. </w:t>
      </w:r>
      <w:r w:rsidR="008A3EE3" w:rsidRPr="00CD3AAE">
        <w:rPr>
          <w:sz w:val="28"/>
          <w:szCs w:val="28"/>
        </w:rPr>
        <w:t>М</w:t>
      </w:r>
      <w:r w:rsidRPr="00CD3AAE">
        <w:rPr>
          <w:sz w:val="28"/>
          <w:szCs w:val="28"/>
        </w:rPr>
        <w:t>оментально включае</w:t>
      </w:r>
      <w:r w:rsidR="008A3EE3" w:rsidRPr="00CD3AAE">
        <w:rPr>
          <w:sz w:val="28"/>
          <w:szCs w:val="28"/>
        </w:rPr>
        <w:t>шься, прикипаешь</w:t>
      </w:r>
      <w:r w:rsidRPr="00CD3AAE">
        <w:rPr>
          <w:sz w:val="28"/>
          <w:szCs w:val="28"/>
        </w:rPr>
        <w:t>. Это всё равно как если читать чужой дневник – интересно и как-то приятно волнует. Истоки этих чувств в постоянном самоопределении. Открывая чужой дневник</w:t>
      </w:r>
      <w:r w:rsidR="008A3EE3" w:rsidRPr="00CD3AAE">
        <w:rPr>
          <w:sz w:val="28"/>
          <w:szCs w:val="28"/>
        </w:rPr>
        <w:t>,</w:t>
      </w:r>
      <w:r w:rsidRPr="00CD3AAE">
        <w:rPr>
          <w:sz w:val="28"/>
          <w:szCs w:val="28"/>
        </w:rPr>
        <w:t xml:space="preserve"> всякий невольно начнёт сравнивать, а он, этот другой такой </w:t>
      </w:r>
      <w:r w:rsidR="00E9311A" w:rsidRPr="00CD3AAE">
        <w:rPr>
          <w:sz w:val="28"/>
          <w:szCs w:val="28"/>
        </w:rPr>
        <w:t>же,</w:t>
      </w:r>
      <w:r w:rsidRPr="00CD3AAE">
        <w:rPr>
          <w:sz w:val="28"/>
          <w:szCs w:val="28"/>
        </w:rPr>
        <w:t xml:space="preserve"> как я? </w:t>
      </w:r>
      <w:r w:rsidR="000437AA" w:rsidRPr="00CD3AAE">
        <w:rPr>
          <w:sz w:val="28"/>
          <w:szCs w:val="28"/>
        </w:rPr>
        <w:t>А Гришковец всем своим творчеством подтверждает, да, я такой же</w:t>
      </w:r>
      <w:r w:rsidR="00701BF1" w:rsidRPr="00CD3AAE">
        <w:rPr>
          <w:sz w:val="28"/>
          <w:szCs w:val="28"/>
        </w:rPr>
        <w:t>,</w:t>
      </w:r>
      <w:r w:rsidR="000437AA" w:rsidRPr="00CD3AAE">
        <w:rPr>
          <w:sz w:val="28"/>
          <w:szCs w:val="28"/>
        </w:rPr>
        <w:t xml:space="preserve"> как вы, я среди вас. Его образ усредн</w:t>
      </w:r>
      <w:r w:rsidR="00701BF1" w:rsidRPr="00CD3AAE">
        <w:rPr>
          <w:sz w:val="28"/>
          <w:szCs w:val="28"/>
        </w:rPr>
        <w:t>ён</w:t>
      </w:r>
      <w:r w:rsidR="000437AA" w:rsidRPr="00CD3AAE">
        <w:rPr>
          <w:sz w:val="28"/>
          <w:szCs w:val="28"/>
        </w:rPr>
        <w:t xml:space="preserve">, </w:t>
      </w:r>
      <w:r w:rsidR="00701BF1" w:rsidRPr="00CD3AAE">
        <w:rPr>
          <w:sz w:val="28"/>
          <w:szCs w:val="28"/>
        </w:rPr>
        <w:t xml:space="preserve">он </w:t>
      </w:r>
      <w:r w:rsidR="000437AA" w:rsidRPr="00CD3AAE">
        <w:rPr>
          <w:sz w:val="28"/>
          <w:szCs w:val="28"/>
        </w:rPr>
        <w:t>на грани между собой и читателем</w:t>
      </w:r>
      <w:r w:rsidR="00701BF1" w:rsidRPr="00CD3AAE">
        <w:rPr>
          <w:sz w:val="28"/>
          <w:szCs w:val="28"/>
        </w:rPr>
        <w:t xml:space="preserve"> (для автора частная деталь вообще не важна</w:t>
      </w:r>
      <w:r w:rsidR="00701BF1" w:rsidRPr="00CD3AAE">
        <w:rPr>
          <w:rStyle w:val="ab"/>
          <w:sz w:val="28"/>
          <w:szCs w:val="28"/>
        </w:rPr>
        <w:footnoteReference w:id="8"/>
      </w:r>
      <w:r w:rsidR="00701BF1" w:rsidRPr="00CD3AAE">
        <w:rPr>
          <w:sz w:val="28"/>
          <w:szCs w:val="28"/>
        </w:rPr>
        <w:t>). В рассказчике нельзя выявить конкретного человека. Не известно</w:t>
      </w:r>
      <w:r w:rsidR="0031796E" w:rsidRPr="00CD3AAE">
        <w:rPr>
          <w:sz w:val="28"/>
          <w:szCs w:val="28"/>
        </w:rPr>
        <w:t>,</w:t>
      </w:r>
      <w:r w:rsidR="00701BF1" w:rsidRPr="00CD3AAE">
        <w:rPr>
          <w:sz w:val="28"/>
          <w:szCs w:val="28"/>
        </w:rPr>
        <w:t xml:space="preserve"> каков его социальный статус, где он работает и где живёт. Извест</w:t>
      </w:r>
      <w:r w:rsidR="0031796E" w:rsidRPr="00CD3AAE">
        <w:rPr>
          <w:sz w:val="28"/>
          <w:szCs w:val="28"/>
        </w:rPr>
        <w:t>н</w:t>
      </w:r>
      <w:r w:rsidR="00701BF1" w:rsidRPr="00CD3AAE">
        <w:rPr>
          <w:sz w:val="28"/>
          <w:szCs w:val="28"/>
        </w:rPr>
        <w:t xml:space="preserve">ы только некоторые мысли, </w:t>
      </w:r>
      <w:r w:rsidR="0031796E" w:rsidRPr="00CD3AAE">
        <w:rPr>
          <w:sz w:val="28"/>
          <w:szCs w:val="28"/>
        </w:rPr>
        <w:t xml:space="preserve">а они, в свою очередь, </w:t>
      </w:r>
      <w:r w:rsidR="00701BF1" w:rsidRPr="00CD3AAE">
        <w:rPr>
          <w:sz w:val="28"/>
          <w:szCs w:val="28"/>
        </w:rPr>
        <w:t>отделённые</w:t>
      </w:r>
      <w:r w:rsidR="0031796E" w:rsidRPr="00CD3AAE">
        <w:rPr>
          <w:sz w:val="28"/>
          <w:szCs w:val="28"/>
        </w:rPr>
        <w:t xml:space="preserve"> от реалий жизни конкретного человека, становятся достоянием каждого.</w:t>
      </w:r>
      <w:r w:rsidR="0031796E" w:rsidRPr="00CD3AAE">
        <w:rPr>
          <w:iCs/>
          <w:sz w:val="28"/>
          <w:szCs w:val="28"/>
        </w:rPr>
        <w:t xml:space="preserve"> «Я вижу в этих пьесах конец 90-х годов. Я вижу современника, который обращается ко мне напрямую. Не через залп "Авроры", не через что-то еще, а именно напрямую... Я читаю это и понимаю, что читаю о себе. И это написано обо мне» - заявляет режиссёр Иосиф Райхельгауз, член антибукеровского жюри</w:t>
      </w:r>
      <w:r w:rsidR="0031796E" w:rsidRPr="00CD3AAE">
        <w:rPr>
          <w:rStyle w:val="ab"/>
          <w:iCs/>
          <w:sz w:val="28"/>
          <w:szCs w:val="28"/>
        </w:rPr>
        <w:footnoteReference w:id="9"/>
      </w:r>
      <w:r w:rsidR="0031796E" w:rsidRPr="00CD3AAE">
        <w:rPr>
          <w:iCs/>
          <w:sz w:val="28"/>
          <w:szCs w:val="28"/>
        </w:rPr>
        <w:t>.</w:t>
      </w:r>
    </w:p>
    <w:p w:rsidR="000F0AC3" w:rsidRPr="00CD3AAE" w:rsidRDefault="000F0AC3"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color w:val="000000"/>
          <w:sz w:val="28"/>
          <w:szCs w:val="28"/>
        </w:rPr>
        <w:t>Своеобразен язык монодрамы, поскольку «монолог вообще подразумевает адекватность выражающих средств данному психическому состоянию, и, кроме того, выдвигает как нечто самостоятельное именно расположение речевых единиц»</w:t>
      </w:r>
      <w:r w:rsidRPr="00CD3AAE">
        <w:rPr>
          <w:rStyle w:val="ab"/>
          <w:rFonts w:ascii="Times New Roman" w:hAnsi="Times New Roman"/>
          <w:color w:val="000000"/>
          <w:sz w:val="28"/>
          <w:szCs w:val="28"/>
        </w:rPr>
        <w:footnoteReference w:id="10"/>
      </w:r>
      <w:r w:rsidRPr="00CD3AAE">
        <w:rPr>
          <w:rFonts w:ascii="Times New Roman" w:hAnsi="Times New Roman"/>
          <w:color w:val="000000"/>
          <w:sz w:val="28"/>
          <w:szCs w:val="28"/>
        </w:rPr>
        <w:t>. Язык Гришковца критики часто называют «косноязычием», и в этом есть доля правды. Однако «косноязычие» – это манера рассказчика, одна из главных его характеристик, как героя спектакля, так и героя пьесы, драматургического произведения. «Косноязычие» Гришковца – это «рваная», прерывистая речь, сходная по способу выражения с потоком сознания. Это то, что создаёт так называемый «эффект присутствия», диалога с рассказчиком. Текст как бы двигается и живёт (что действительно так, почти каждый моноспектакль обогащает текст пьесы, расширяет и углубляет его)</w:t>
      </w:r>
      <w:r w:rsidR="009123FC" w:rsidRPr="00CD3AAE">
        <w:rPr>
          <w:rFonts w:ascii="Times New Roman" w:hAnsi="Times New Roman"/>
          <w:color w:val="000000"/>
          <w:sz w:val="28"/>
          <w:szCs w:val="28"/>
        </w:rPr>
        <w:t>.</w:t>
      </w:r>
      <w:r w:rsidRPr="00CD3AAE">
        <w:rPr>
          <w:rFonts w:ascii="Times New Roman" w:hAnsi="Times New Roman"/>
          <w:color w:val="000000"/>
          <w:sz w:val="28"/>
          <w:szCs w:val="28"/>
        </w:rPr>
        <w:t xml:space="preserve">  Это – многочисленные многоточия, тире, повторы, восклицательные знаки, вводные слова, членение фраз на короткие </w:t>
      </w:r>
      <w:r w:rsidRPr="00CD3AAE">
        <w:rPr>
          <w:rFonts w:ascii="Times New Roman" w:hAnsi="Times New Roman"/>
          <w:sz w:val="28"/>
          <w:szCs w:val="28"/>
        </w:rPr>
        <w:t>предложения, слова-«паразиты», междометия.</w:t>
      </w:r>
    </w:p>
    <w:p w:rsidR="00F5028F" w:rsidRPr="00CD3AAE" w:rsidRDefault="00924F19"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sz w:val="28"/>
          <w:szCs w:val="28"/>
          <w:lang w:eastAsia="ru-RU"/>
        </w:rPr>
        <w:t>«Тут вот  какое дело, ...я  себе  представлял,  что...  ну, это устроено одним  образом, а оказалось, что оно устроено совершенно  иначе.  Точнее, не представлял, ...у  меня не  было об  этом никакого представления,  ...у меня было, скорее,  ощущение...  Хотя нет... У меня было больше, чем ощущение, но меньше, чем представление... О том, о чем я сейчас скажу. Короче...».</w:t>
      </w:r>
    </w:p>
    <w:p w:rsidR="004D7409" w:rsidRPr="00CD3AAE" w:rsidRDefault="004E4AC8"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color w:val="000000"/>
          <w:sz w:val="28"/>
          <w:szCs w:val="28"/>
        </w:rPr>
        <w:t>Впрочем, говорить о том, что автор таким образом передаёт живую разговорную речь, некорректно. «Автор использует элементы разговорной речи, чтобы создать особую, сказовую, манеру повествования своего героя»</w:t>
      </w:r>
      <w:r w:rsidRPr="00CD3AAE">
        <w:rPr>
          <w:rStyle w:val="ab"/>
          <w:rFonts w:ascii="Times New Roman" w:hAnsi="Times New Roman"/>
          <w:color w:val="000000"/>
          <w:sz w:val="28"/>
          <w:szCs w:val="28"/>
        </w:rPr>
        <w:footnoteReference w:id="11"/>
      </w:r>
      <w:r w:rsidRPr="00CD3AAE">
        <w:rPr>
          <w:rFonts w:ascii="Times New Roman" w:hAnsi="Times New Roman"/>
          <w:color w:val="000000"/>
          <w:sz w:val="28"/>
          <w:szCs w:val="28"/>
        </w:rPr>
        <w:t>. «Косноязычием» автор передает усилия, попытки героя выразить то или иное ощущение, чувство.</w:t>
      </w:r>
      <w:r w:rsidRPr="00CD3AAE">
        <w:rPr>
          <w:rFonts w:ascii="Times New Roman" w:hAnsi="Times New Roman"/>
          <w:i/>
          <w:color w:val="000000"/>
          <w:sz w:val="28"/>
          <w:szCs w:val="28"/>
          <w:u w:val="single"/>
        </w:rPr>
        <w:t xml:space="preserve"> </w:t>
      </w:r>
      <w:r w:rsidR="004D7409" w:rsidRPr="00CD3AAE">
        <w:rPr>
          <w:rFonts w:ascii="Times New Roman" w:hAnsi="Times New Roman"/>
          <w:sz w:val="28"/>
          <w:szCs w:val="28"/>
          <w:lang w:eastAsia="ru-RU"/>
        </w:rPr>
        <w:t>Кроме того, этот своеобразный язык создаёт ощущ</w:t>
      </w:r>
      <w:r w:rsidR="009123FC" w:rsidRPr="00CD3AAE">
        <w:rPr>
          <w:rFonts w:ascii="Times New Roman" w:hAnsi="Times New Roman"/>
          <w:sz w:val="28"/>
          <w:szCs w:val="28"/>
          <w:lang w:eastAsia="ru-RU"/>
        </w:rPr>
        <w:t>ение</w:t>
      </w:r>
      <w:r w:rsidR="004D7409" w:rsidRPr="00CD3AAE">
        <w:rPr>
          <w:rFonts w:ascii="Times New Roman" w:hAnsi="Times New Roman"/>
          <w:sz w:val="28"/>
          <w:szCs w:val="28"/>
          <w:lang w:eastAsia="ru-RU"/>
        </w:rPr>
        <w:t xml:space="preserve"> того, что происходящее не ловко отрепетировано и сыграно, а </w:t>
      </w:r>
      <w:r w:rsidR="009123FC" w:rsidRPr="00CD3AAE">
        <w:rPr>
          <w:rFonts w:ascii="Times New Roman" w:hAnsi="Times New Roman"/>
          <w:sz w:val="28"/>
          <w:szCs w:val="28"/>
          <w:lang w:eastAsia="ru-RU"/>
        </w:rPr>
        <w:t xml:space="preserve">происходит </w:t>
      </w:r>
      <w:r w:rsidR="004D7409" w:rsidRPr="00CD3AAE">
        <w:rPr>
          <w:rFonts w:ascii="Times New Roman" w:hAnsi="Times New Roman"/>
          <w:sz w:val="28"/>
          <w:szCs w:val="28"/>
          <w:lang w:eastAsia="ru-RU"/>
        </w:rPr>
        <w:t>именно</w:t>
      </w:r>
      <w:r w:rsidR="009123FC" w:rsidRPr="00CD3AAE">
        <w:rPr>
          <w:rFonts w:ascii="Times New Roman" w:hAnsi="Times New Roman"/>
          <w:sz w:val="28"/>
          <w:szCs w:val="28"/>
          <w:lang w:eastAsia="ru-RU"/>
        </w:rPr>
        <w:t xml:space="preserve"> здесь и сейчас, то есть проживается</w:t>
      </w:r>
      <w:r w:rsidR="004D7409" w:rsidRPr="00CD3AAE">
        <w:rPr>
          <w:rFonts w:ascii="Times New Roman" w:hAnsi="Times New Roman"/>
          <w:sz w:val="28"/>
          <w:szCs w:val="28"/>
          <w:lang w:eastAsia="ru-RU"/>
        </w:rPr>
        <w:t>.</w:t>
      </w:r>
    </w:p>
    <w:p w:rsidR="00923352" w:rsidRPr="00CD3AAE" w:rsidRDefault="00923352"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sz w:val="28"/>
          <w:szCs w:val="28"/>
          <w:lang w:eastAsia="ru-RU"/>
        </w:rPr>
        <w:t>Ещё одна особенность речи рассказчика – насыщенность её глаголами: «</w:t>
      </w:r>
      <w:r w:rsidR="000B1955" w:rsidRPr="00CD3AAE">
        <w:rPr>
          <w:rFonts w:ascii="Times New Roman" w:hAnsi="Times New Roman"/>
          <w:sz w:val="28"/>
          <w:szCs w:val="28"/>
          <w:u w:val="double"/>
          <w:lang w:eastAsia="ru-RU"/>
        </w:rPr>
        <w:t>Проснетесь</w:t>
      </w:r>
      <w:r w:rsidR="000B1955" w:rsidRPr="00CD3AAE">
        <w:rPr>
          <w:rFonts w:ascii="Times New Roman" w:hAnsi="Times New Roman"/>
          <w:sz w:val="28"/>
          <w:szCs w:val="28"/>
          <w:lang w:eastAsia="ru-RU"/>
        </w:rPr>
        <w:t xml:space="preserve">  часиков  ... без пятнадцати  два. Первого января Нового Века. </w:t>
      </w:r>
      <w:r w:rsidR="000B1955" w:rsidRPr="00CD3AAE">
        <w:rPr>
          <w:rFonts w:ascii="Times New Roman" w:hAnsi="Times New Roman"/>
          <w:sz w:val="28"/>
          <w:szCs w:val="28"/>
          <w:u w:val="double"/>
          <w:lang w:eastAsia="ru-RU"/>
        </w:rPr>
        <w:t>Проснетесь</w:t>
      </w:r>
      <w:r w:rsidR="000B1955" w:rsidRPr="00CD3AAE">
        <w:rPr>
          <w:rFonts w:ascii="Times New Roman" w:hAnsi="Times New Roman"/>
          <w:sz w:val="28"/>
          <w:szCs w:val="28"/>
          <w:lang w:eastAsia="ru-RU"/>
        </w:rPr>
        <w:t xml:space="preserve">  такой... медленный. Телефон еще ни  разу не </w:t>
      </w:r>
      <w:r w:rsidR="000B1955" w:rsidRPr="00CD3AAE">
        <w:rPr>
          <w:rFonts w:ascii="Times New Roman" w:hAnsi="Times New Roman"/>
          <w:sz w:val="28"/>
          <w:szCs w:val="28"/>
          <w:u w:val="double"/>
          <w:lang w:eastAsia="ru-RU"/>
        </w:rPr>
        <w:t>позвонил</w:t>
      </w:r>
      <w:r w:rsidR="000B1955" w:rsidRPr="00CD3AAE">
        <w:rPr>
          <w:rFonts w:ascii="Times New Roman" w:hAnsi="Times New Roman"/>
          <w:sz w:val="28"/>
          <w:szCs w:val="28"/>
          <w:lang w:eastAsia="ru-RU"/>
        </w:rPr>
        <w:t xml:space="preserve">.  И  вы  </w:t>
      </w:r>
      <w:r w:rsidR="000B1955" w:rsidRPr="00CD3AAE">
        <w:rPr>
          <w:rFonts w:ascii="Times New Roman" w:hAnsi="Times New Roman"/>
          <w:sz w:val="28"/>
          <w:szCs w:val="28"/>
          <w:u w:val="double"/>
          <w:lang w:eastAsia="ru-RU"/>
        </w:rPr>
        <w:t>встаете, идете</w:t>
      </w:r>
      <w:r w:rsidR="000B1955" w:rsidRPr="00CD3AAE">
        <w:rPr>
          <w:rFonts w:ascii="Times New Roman" w:hAnsi="Times New Roman"/>
          <w:sz w:val="28"/>
          <w:szCs w:val="28"/>
          <w:lang w:eastAsia="ru-RU"/>
        </w:rPr>
        <w:t xml:space="preserve"> </w:t>
      </w:r>
      <w:r w:rsidR="000B1955" w:rsidRPr="00CD3AAE">
        <w:rPr>
          <w:rFonts w:ascii="Times New Roman" w:hAnsi="Times New Roman"/>
          <w:sz w:val="28"/>
          <w:szCs w:val="28"/>
          <w:u w:val="double"/>
          <w:lang w:eastAsia="ru-RU"/>
        </w:rPr>
        <w:t>умываетесь</w:t>
      </w:r>
      <w:r w:rsidR="000B1955" w:rsidRPr="00CD3AAE">
        <w:rPr>
          <w:rFonts w:ascii="Times New Roman" w:hAnsi="Times New Roman"/>
          <w:sz w:val="28"/>
          <w:szCs w:val="28"/>
          <w:lang w:eastAsia="ru-RU"/>
        </w:rPr>
        <w:t xml:space="preserve">,  или </w:t>
      </w:r>
      <w:r w:rsidR="000B1955" w:rsidRPr="00CD3AAE">
        <w:rPr>
          <w:rFonts w:ascii="Times New Roman" w:hAnsi="Times New Roman"/>
          <w:sz w:val="28"/>
          <w:szCs w:val="28"/>
          <w:u w:val="double"/>
          <w:lang w:eastAsia="ru-RU"/>
        </w:rPr>
        <w:t>не умываетесь</w:t>
      </w:r>
      <w:r w:rsidR="000B1955" w:rsidRPr="00CD3AAE">
        <w:rPr>
          <w:rFonts w:ascii="Times New Roman" w:hAnsi="Times New Roman"/>
          <w:sz w:val="28"/>
          <w:szCs w:val="28"/>
          <w:lang w:eastAsia="ru-RU"/>
        </w:rPr>
        <w:t xml:space="preserve">...  если </w:t>
      </w:r>
      <w:r w:rsidR="000B1955" w:rsidRPr="00CD3AAE">
        <w:rPr>
          <w:rFonts w:ascii="Times New Roman" w:hAnsi="Times New Roman"/>
          <w:sz w:val="28"/>
          <w:szCs w:val="28"/>
          <w:u w:val="double"/>
          <w:lang w:eastAsia="ru-RU"/>
        </w:rPr>
        <w:t>не хочется. Открываете</w:t>
      </w:r>
      <w:r w:rsidR="000B1955" w:rsidRPr="00CD3AAE">
        <w:rPr>
          <w:rFonts w:ascii="Times New Roman" w:hAnsi="Times New Roman"/>
          <w:sz w:val="28"/>
          <w:szCs w:val="28"/>
          <w:lang w:eastAsia="ru-RU"/>
        </w:rPr>
        <w:t xml:space="preserve">  холодильник, а там... салатик... Да много чего </w:t>
      </w:r>
      <w:r w:rsidR="000B1955" w:rsidRPr="00CD3AAE">
        <w:rPr>
          <w:rFonts w:ascii="Times New Roman" w:hAnsi="Times New Roman"/>
          <w:sz w:val="28"/>
          <w:szCs w:val="28"/>
          <w:u w:val="double"/>
          <w:lang w:eastAsia="ru-RU"/>
        </w:rPr>
        <w:t>осталось</w:t>
      </w:r>
      <w:r w:rsidR="000B1955" w:rsidRPr="00CD3AAE">
        <w:rPr>
          <w:rFonts w:ascii="Times New Roman" w:hAnsi="Times New Roman"/>
          <w:sz w:val="28"/>
          <w:szCs w:val="28"/>
          <w:lang w:eastAsia="ru-RU"/>
        </w:rPr>
        <w:t xml:space="preserve">. И салатик,  оттого  что </w:t>
      </w:r>
      <w:r w:rsidR="000B1955" w:rsidRPr="00CD3AAE">
        <w:rPr>
          <w:rFonts w:ascii="Times New Roman" w:hAnsi="Times New Roman"/>
          <w:sz w:val="28"/>
          <w:szCs w:val="28"/>
          <w:u w:val="double"/>
          <w:lang w:eastAsia="ru-RU"/>
        </w:rPr>
        <w:t>постоял</w:t>
      </w:r>
      <w:r w:rsidR="000B1955" w:rsidRPr="00CD3AAE">
        <w:rPr>
          <w:rFonts w:ascii="Times New Roman" w:hAnsi="Times New Roman"/>
          <w:sz w:val="28"/>
          <w:szCs w:val="28"/>
          <w:lang w:eastAsia="ru-RU"/>
        </w:rPr>
        <w:t xml:space="preserve"> в холодильнике, </w:t>
      </w:r>
      <w:r w:rsidR="000B1955" w:rsidRPr="00CD3AAE">
        <w:rPr>
          <w:rFonts w:ascii="Times New Roman" w:hAnsi="Times New Roman"/>
          <w:sz w:val="28"/>
          <w:szCs w:val="28"/>
          <w:u w:val="double"/>
          <w:lang w:eastAsia="ru-RU"/>
        </w:rPr>
        <w:t>стал</w:t>
      </w:r>
      <w:r w:rsidR="000B1955" w:rsidRPr="00CD3AAE">
        <w:rPr>
          <w:rFonts w:ascii="Times New Roman" w:hAnsi="Times New Roman"/>
          <w:sz w:val="28"/>
          <w:szCs w:val="28"/>
          <w:lang w:eastAsia="ru-RU"/>
        </w:rPr>
        <w:t xml:space="preserve"> еще </w:t>
      </w:r>
      <w:r w:rsidR="000B1955" w:rsidRPr="00CD3AAE">
        <w:rPr>
          <w:rFonts w:ascii="Times New Roman" w:hAnsi="Times New Roman"/>
          <w:sz w:val="28"/>
          <w:szCs w:val="28"/>
          <w:u w:val="double"/>
          <w:lang w:eastAsia="ru-RU"/>
        </w:rPr>
        <w:t>вкуснее</w:t>
      </w:r>
      <w:r w:rsidR="000B1955" w:rsidRPr="00CD3AAE">
        <w:rPr>
          <w:rFonts w:ascii="Times New Roman" w:hAnsi="Times New Roman"/>
          <w:sz w:val="28"/>
          <w:szCs w:val="28"/>
          <w:lang w:eastAsia="ru-RU"/>
        </w:rPr>
        <w:t xml:space="preserve">,  и торт тоже  </w:t>
      </w:r>
      <w:r w:rsidR="000B1955" w:rsidRPr="00CD3AAE">
        <w:rPr>
          <w:rFonts w:ascii="Times New Roman" w:hAnsi="Times New Roman"/>
          <w:sz w:val="28"/>
          <w:szCs w:val="28"/>
          <w:u w:val="double"/>
          <w:lang w:eastAsia="ru-RU"/>
        </w:rPr>
        <w:t>стал вкуснее</w:t>
      </w:r>
      <w:r w:rsidR="000B1955" w:rsidRPr="00CD3AAE">
        <w:rPr>
          <w:rFonts w:ascii="Times New Roman" w:hAnsi="Times New Roman"/>
          <w:sz w:val="28"/>
          <w:szCs w:val="28"/>
          <w:lang w:eastAsia="ru-RU"/>
        </w:rPr>
        <w:t xml:space="preserve">». Глаголы создают иллюзию действия, действия не на сцене, а в речи, в воображении рассказчика и зрителей, читателей. </w:t>
      </w:r>
      <w:r w:rsidR="00666635" w:rsidRPr="00CD3AAE">
        <w:rPr>
          <w:rFonts w:ascii="Times New Roman" w:hAnsi="Times New Roman"/>
          <w:sz w:val="28"/>
          <w:szCs w:val="28"/>
          <w:lang w:eastAsia="ru-RU"/>
        </w:rPr>
        <w:t>Получается с</w:t>
      </w:r>
      <w:r w:rsidR="004E4AC8" w:rsidRPr="00CD3AAE">
        <w:rPr>
          <w:rFonts w:ascii="Times New Roman" w:hAnsi="Times New Roman"/>
          <w:sz w:val="28"/>
          <w:szCs w:val="28"/>
          <w:lang w:eastAsia="ru-RU"/>
        </w:rPr>
        <w:t>воеобразный театр воображения, где видно, что рассказчик живёт и с ним что-то происходит.</w:t>
      </w:r>
    </w:p>
    <w:p w:rsidR="004E4AC8" w:rsidRPr="00CD3AAE" w:rsidRDefault="004E4AC8"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CD3AAE">
        <w:rPr>
          <w:rFonts w:ascii="Times New Roman" w:hAnsi="Times New Roman"/>
          <w:sz w:val="28"/>
          <w:szCs w:val="28"/>
          <w:lang w:eastAsia="ru-RU"/>
        </w:rPr>
        <w:t xml:space="preserve">В целом же заслуга Гришковца-писателя, состоит в том, что он открыл нам среднего, возможно даже маленького человека, который не занят </w:t>
      </w:r>
      <w:r w:rsidR="00641A8F" w:rsidRPr="00CD3AAE">
        <w:rPr>
          <w:rFonts w:ascii="Times New Roman" w:hAnsi="Times New Roman"/>
          <w:sz w:val="28"/>
          <w:szCs w:val="28"/>
          <w:lang w:eastAsia="ru-RU"/>
        </w:rPr>
        <w:t xml:space="preserve">блестящими погонями и убийствами, поиском сокровищ и преступников, как герои современных книг и кинофильмов. Его герой просто живёт свою маленькую жизнь и </w:t>
      </w:r>
      <w:r w:rsidR="00D5000E" w:rsidRPr="00CD3AAE">
        <w:rPr>
          <w:rFonts w:ascii="Times New Roman" w:hAnsi="Times New Roman"/>
          <w:sz w:val="28"/>
          <w:szCs w:val="28"/>
          <w:lang w:eastAsia="ru-RU"/>
        </w:rPr>
        <w:t>проблемы,</w:t>
      </w:r>
      <w:r w:rsidR="00641A8F" w:rsidRPr="00CD3AAE">
        <w:rPr>
          <w:rFonts w:ascii="Times New Roman" w:hAnsi="Times New Roman"/>
          <w:sz w:val="28"/>
          <w:szCs w:val="28"/>
          <w:lang w:eastAsia="ru-RU"/>
        </w:rPr>
        <w:t xml:space="preserve"> занимающие его действительно близки людям, которые не так уж часто думают о</w:t>
      </w:r>
      <w:r w:rsidR="00371FAA" w:rsidRPr="00CD3AAE">
        <w:rPr>
          <w:rFonts w:ascii="Times New Roman" w:hAnsi="Times New Roman"/>
          <w:sz w:val="28"/>
          <w:szCs w:val="28"/>
          <w:lang w:eastAsia="ru-RU"/>
        </w:rPr>
        <w:t xml:space="preserve"> политике, мировой экономике и судьбах мира. </w:t>
      </w:r>
    </w:p>
    <w:p w:rsidR="00CD3AAE" w:rsidRDefault="00371FAA"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CD3AAE">
        <w:rPr>
          <w:rFonts w:ascii="Times New Roman" w:hAnsi="Times New Roman"/>
          <w:color w:val="000000"/>
          <w:sz w:val="28"/>
          <w:szCs w:val="28"/>
        </w:rPr>
        <w:t>В рассказах Евгения Гришковца можно расслышать эхо Чехова и Шукшина. Он пишет современные истории о смешных и трагических пустяках, из которых состоит жизнь. Водители поездов, которые ездят до узловой станции и обратно, впечатления от старых фильмов, забытый на работе портфель… Любая мелочь под пристальным взглядом писателя приобретает размах почти эпический, заставляет остановиться на бегу и глубоко-глубоко задуматься. Рассказы эти — лучшая терапия для человека, задёрганного будничной гонкой и забывающего смотреться в зеркало. Посмотришь — и кажется, что жизнь не так уж бессмысленна. Её есть за что полюбить.</w:t>
      </w:r>
    </w:p>
    <w:p w:rsidR="00CD3AAE" w:rsidRDefault="00CD3AAE">
      <w:pPr>
        <w:rPr>
          <w:rFonts w:ascii="Times New Roman" w:hAnsi="Times New Roman"/>
          <w:color w:val="000000"/>
          <w:sz w:val="28"/>
          <w:szCs w:val="28"/>
        </w:rPr>
      </w:pPr>
      <w:r>
        <w:rPr>
          <w:rFonts w:ascii="Times New Roman" w:hAnsi="Times New Roman"/>
          <w:color w:val="000000"/>
          <w:sz w:val="28"/>
          <w:szCs w:val="28"/>
        </w:rPr>
        <w:br w:type="page"/>
      </w:r>
    </w:p>
    <w:p w:rsidR="00C07840" w:rsidRPr="00CD3AAE" w:rsidRDefault="00C07840"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color w:val="000000"/>
          <w:sz w:val="28"/>
          <w:szCs w:val="28"/>
        </w:rPr>
      </w:pPr>
      <w:r w:rsidRPr="00CD3AAE">
        <w:rPr>
          <w:rFonts w:ascii="Times New Roman" w:hAnsi="Times New Roman"/>
          <w:b/>
          <w:color w:val="000000"/>
          <w:sz w:val="28"/>
          <w:szCs w:val="28"/>
        </w:rPr>
        <w:t>Заключение</w:t>
      </w:r>
    </w:p>
    <w:p w:rsidR="00A24AE5" w:rsidRPr="00CD3AAE" w:rsidRDefault="00A24AE5"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000000"/>
          <w:sz w:val="28"/>
          <w:szCs w:val="28"/>
        </w:rPr>
      </w:pPr>
    </w:p>
    <w:p w:rsidR="00A24AE5" w:rsidRPr="00CD3AAE" w:rsidRDefault="00A24AE5"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CD3AAE">
        <w:rPr>
          <w:rFonts w:ascii="Times New Roman" w:hAnsi="Times New Roman"/>
          <w:color w:val="000000"/>
          <w:sz w:val="28"/>
          <w:szCs w:val="28"/>
        </w:rPr>
        <w:t xml:space="preserve">Произведения и постановки Евгения Гришковца трудно назвать новаторскими, поскольку современная проза часто обращена к среднему человеку, а отголоски чувств и эмоций автора можно найти во многих классических произведениях. Новой явилась сама цепочка подачи произведений, когда автор сам приходит и показывает, как себя надо играть и делает это, и режиссирует собственные спектакли и выступает как блестящий актёр и мим. </w:t>
      </w:r>
    </w:p>
    <w:p w:rsidR="00CD3AAE" w:rsidRDefault="00A24AE5"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CD3AAE">
        <w:rPr>
          <w:rFonts w:ascii="Times New Roman" w:hAnsi="Times New Roman"/>
          <w:color w:val="000000"/>
          <w:sz w:val="28"/>
          <w:szCs w:val="28"/>
        </w:rPr>
        <w:t>За истекшее десятилетие его творческой деятельности он успел произвести фурор</w:t>
      </w:r>
      <w:r w:rsidR="005B4E66" w:rsidRPr="00CD3AAE">
        <w:rPr>
          <w:rFonts w:ascii="Times New Roman" w:hAnsi="Times New Roman"/>
          <w:color w:val="000000"/>
          <w:sz w:val="28"/>
          <w:szCs w:val="28"/>
        </w:rPr>
        <w:t>, вызвать народную любовь, сняться в различных ток-шоу и даже рекламе. Его имя стало брендом, а то к чему он прикасается – безусловно продается. Вышел в «тираж», по меткому выражению современников. А тут уже сложно однозначно говорить хорошо это или плохо, это просто свойство современной популярности, примета времени. Для кого-то Гришковец уже «выдохся»,</w:t>
      </w:r>
      <w:r w:rsidR="002B69AD" w:rsidRPr="00CD3AAE">
        <w:rPr>
          <w:rFonts w:ascii="Times New Roman" w:hAnsi="Times New Roman"/>
          <w:color w:val="000000"/>
          <w:sz w:val="28"/>
          <w:szCs w:val="28"/>
        </w:rPr>
        <w:t xml:space="preserve"> «повторяется», а кого-то по-прежнему трогает за душу.</w:t>
      </w:r>
      <w:r w:rsidR="00BA0A91" w:rsidRPr="00CD3AAE">
        <w:rPr>
          <w:rFonts w:ascii="Times New Roman" w:hAnsi="Times New Roman"/>
          <w:color w:val="000000"/>
          <w:sz w:val="28"/>
          <w:szCs w:val="28"/>
        </w:rPr>
        <w:t xml:space="preserve"> Это обычный литературный процесс, когда современников может быть трудно оценить объективно, а величие видится только на расстоянии, спустя много лет.</w:t>
      </w:r>
    </w:p>
    <w:p w:rsidR="00CD3AAE" w:rsidRDefault="00CD3AAE">
      <w:pPr>
        <w:rPr>
          <w:rFonts w:ascii="Times New Roman" w:hAnsi="Times New Roman"/>
          <w:color w:val="000000"/>
          <w:sz w:val="28"/>
          <w:szCs w:val="28"/>
        </w:rPr>
      </w:pPr>
      <w:r>
        <w:rPr>
          <w:rFonts w:ascii="Times New Roman" w:hAnsi="Times New Roman"/>
          <w:color w:val="000000"/>
          <w:sz w:val="28"/>
          <w:szCs w:val="28"/>
        </w:rPr>
        <w:br w:type="page"/>
      </w:r>
    </w:p>
    <w:p w:rsidR="007300C8" w:rsidRPr="00CD3AAE" w:rsidRDefault="007300C8"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b/>
          <w:color w:val="000000"/>
          <w:sz w:val="28"/>
          <w:szCs w:val="28"/>
        </w:rPr>
      </w:pPr>
      <w:r w:rsidRPr="00CD3AAE">
        <w:rPr>
          <w:rFonts w:ascii="Times New Roman" w:hAnsi="Times New Roman"/>
          <w:b/>
          <w:color w:val="000000"/>
          <w:sz w:val="28"/>
          <w:szCs w:val="28"/>
        </w:rPr>
        <w:t>Список литературы</w:t>
      </w:r>
    </w:p>
    <w:p w:rsidR="00D5000E" w:rsidRPr="00CD3AAE" w:rsidRDefault="00D5000E" w:rsidP="00CD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eastAsia="ru-RU"/>
        </w:rPr>
      </w:pP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Fonts w:ascii="Times New Roman" w:hAnsi="Times New Roman"/>
          <w:sz w:val="28"/>
          <w:szCs w:val="28"/>
        </w:rPr>
        <w:t>Литературный энциклопедический словарь терминов и понятий.</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Style w:val="a8"/>
          <w:rFonts w:ascii="Times New Roman" w:hAnsi="Times New Roman"/>
          <w:i w:val="0"/>
          <w:color w:val="000000"/>
          <w:sz w:val="28"/>
          <w:szCs w:val="28"/>
        </w:rPr>
        <w:t>Евреинов</w:t>
      </w:r>
      <w:r w:rsidRPr="00CD3AAE">
        <w:rPr>
          <w:rFonts w:ascii="Times New Roman" w:hAnsi="Times New Roman"/>
          <w:i/>
          <w:color w:val="000000"/>
          <w:sz w:val="28"/>
          <w:szCs w:val="28"/>
        </w:rPr>
        <w:t xml:space="preserve"> </w:t>
      </w:r>
      <w:r w:rsidRPr="00CD3AAE">
        <w:rPr>
          <w:rFonts w:ascii="Times New Roman" w:hAnsi="Times New Roman"/>
          <w:color w:val="000000"/>
          <w:sz w:val="28"/>
          <w:szCs w:val="28"/>
        </w:rPr>
        <w:t>Н.Н. «Введение в монодраму». СПБ, 1909 г.</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Style w:val="a8"/>
          <w:rFonts w:ascii="Times New Roman" w:hAnsi="Times New Roman"/>
          <w:i w:val="0"/>
          <w:color w:val="000000"/>
          <w:sz w:val="28"/>
          <w:szCs w:val="28"/>
        </w:rPr>
        <w:t>Тимошенко</w:t>
      </w:r>
      <w:r w:rsidRPr="00CD3AAE">
        <w:rPr>
          <w:rFonts w:ascii="Times New Roman" w:hAnsi="Times New Roman"/>
          <w:color w:val="000000"/>
          <w:sz w:val="28"/>
          <w:szCs w:val="28"/>
        </w:rPr>
        <w:t xml:space="preserve"> С.А. «Искусство, кино и монтаж фильма». Л., 1926.</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Style w:val="a8"/>
          <w:rFonts w:ascii="Times New Roman" w:hAnsi="Times New Roman"/>
          <w:i w:val="0"/>
          <w:color w:val="000000"/>
          <w:sz w:val="28"/>
          <w:szCs w:val="28"/>
        </w:rPr>
        <w:t>Пиотровский</w:t>
      </w:r>
      <w:r w:rsidRPr="00CD3AAE">
        <w:rPr>
          <w:rFonts w:ascii="Times New Roman" w:hAnsi="Times New Roman"/>
          <w:i/>
          <w:color w:val="000000"/>
          <w:sz w:val="28"/>
          <w:szCs w:val="28"/>
        </w:rPr>
        <w:t xml:space="preserve"> </w:t>
      </w:r>
      <w:r w:rsidRPr="00CD3AAE">
        <w:rPr>
          <w:rFonts w:ascii="Times New Roman" w:hAnsi="Times New Roman"/>
          <w:color w:val="000000"/>
          <w:sz w:val="28"/>
          <w:szCs w:val="28"/>
        </w:rPr>
        <w:t>А. И. «Кинофикация искусств». Л., 1929 г.</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Fonts w:ascii="Times New Roman" w:hAnsi="Times New Roman"/>
          <w:sz w:val="28"/>
          <w:szCs w:val="28"/>
        </w:rPr>
        <w:t xml:space="preserve">Гришковец Е.В. </w:t>
      </w:r>
      <w:r w:rsidRPr="00CD3AAE">
        <w:rPr>
          <w:rFonts w:ascii="Times New Roman" w:hAnsi="Times New Roman"/>
          <w:color w:val="000000"/>
          <w:sz w:val="28"/>
          <w:szCs w:val="28"/>
        </w:rPr>
        <w:t>Эфир «Эхо Москвы», 28.01. 2001.</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Fonts w:ascii="Times New Roman" w:hAnsi="Times New Roman"/>
          <w:sz w:val="28"/>
          <w:szCs w:val="28"/>
        </w:rPr>
        <w:t>Гришковец Е.В. гзт «Вечерняя Москва» № 40, 28.02.2001.</w:t>
      </w:r>
    </w:p>
    <w:p w:rsidR="005A7E55" w:rsidRPr="00CD3AAE" w:rsidRDefault="005A7E55" w:rsidP="00CD3AAE">
      <w:pPr>
        <w:pStyle w:val="ad"/>
        <w:numPr>
          <w:ilvl w:val="0"/>
          <w:numId w:val="1"/>
        </w:numPr>
        <w:spacing w:after="0" w:line="360" w:lineRule="auto"/>
        <w:ind w:left="0" w:firstLine="0"/>
        <w:contextualSpacing w:val="0"/>
        <w:jc w:val="both"/>
        <w:rPr>
          <w:rFonts w:ascii="Times New Roman" w:hAnsi="Times New Roman"/>
          <w:sz w:val="28"/>
          <w:szCs w:val="28"/>
        </w:rPr>
      </w:pPr>
      <w:r w:rsidRPr="00CD3AAE">
        <w:rPr>
          <w:rFonts w:ascii="Times New Roman" w:hAnsi="Times New Roman"/>
          <w:sz w:val="28"/>
          <w:szCs w:val="28"/>
        </w:rPr>
        <w:t>Болотян И. «Гришковец: автор, феномен, синдром», гзт. «Литературная Россия» № 42, 20.10.2006</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Fonts w:ascii="Times New Roman" w:hAnsi="Times New Roman"/>
          <w:sz w:val="28"/>
          <w:szCs w:val="28"/>
        </w:rPr>
        <w:t>«Е. Гришковец: Названия у меня нету», гзт. «Московские новости» №14, 17.04.2000.</w:t>
      </w:r>
    </w:p>
    <w:p w:rsidR="005A7E55" w:rsidRPr="00CD3AAE" w:rsidRDefault="005A7E55" w:rsidP="00CD3AAE">
      <w:pPr>
        <w:pStyle w:val="a9"/>
        <w:numPr>
          <w:ilvl w:val="0"/>
          <w:numId w:val="1"/>
        </w:numPr>
        <w:spacing w:line="360" w:lineRule="auto"/>
        <w:ind w:left="0" w:firstLine="0"/>
        <w:jc w:val="both"/>
        <w:rPr>
          <w:rFonts w:ascii="Times New Roman" w:hAnsi="Times New Roman"/>
          <w:sz w:val="28"/>
          <w:szCs w:val="28"/>
        </w:rPr>
      </w:pPr>
      <w:r w:rsidRPr="00CD3AAE">
        <w:rPr>
          <w:rFonts w:ascii="Times New Roman" w:hAnsi="Times New Roman"/>
          <w:sz w:val="28"/>
          <w:szCs w:val="28"/>
        </w:rPr>
        <w:t>Поспелов П. «Антибукер и Гришковец», гзт. «Известия» от 17.11.1999.</w:t>
      </w:r>
      <w:bookmarkStart w:id="0" w:name="_GoBack"/>
      <w:bookmarkEnd w:id="0"/>
    </w:p>
    <w:sectPr w:rsidR="005A7E55" w:rsidRPr="00CD3AAE" w:rsidSect="003F5D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E6" w:rsidRDefault="00D86FE6" w:rsidP="000032D9">
      <w:pPr>
        <w:spacing w:after="0" w:line="240" w:lineRule="auto"/>
      </w:pPr>
      <w:r>
        <w:separator/>
      </w:r>
    </w:p>
  </w:endnote>
  <w:endnote w:type="continuationSeparator" w:id="0">
    <w:p w:rsidR="00D86FE6" w:rsidRDefault="00D86FE6" w:rsidP="0000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E6" w:rsidRDefault="00D86FE6" w:rsidP="000032D9">
      <w:pPr>
        <w:spacing w:after="0" w:line="240" w:lineRule="auto"/>
      </w:pPr>
      <w:r>
        <w:separator/>
      </w:r>
    </w:p>
  </w:footnote>
  <w:footnote w:type="continuationSeparator" w:id="0">
    <w:p w:rsidR="00D86FE6" w:rsidRDefault="00D86FE6" w:rsidP="000032D9">
      <w:pPr>
        <w:spacing w:after="0" w:line="240" w:lineRule="auto"/>
      </w:pPr>
      <w:r>
        <w:continuationSeparator/>
      </w:r>
    </w:p>
  </w:footnote>
  <w:footnote w:id="1">
    <w:p w:rsidR="00D86FE6" w:rsidRDefault="00985BB7">
      <w:pPr>
        <w:pStyle w:val="a9"/>
      </w:pPr>
      <w:r>
        <w:rPr>
          <w:rStyle w:val="ab"/>
        </w:rPr>
        <w:footnoteRef/>
      </w:r>
      <w:r w:rsidR="00252D7B">
        <w:t xml:space="preserve"> По материалам литературного энциклопедического словаря терминов и понятий</w:t>
      </w:r>
      <w:r>
        <w:t>.</w:t>
      </w:r>
    </w:p>
  </w:footnote>
  <w:footnote w:id="2">
    <w:p w:rsidR="00D86FE6" w:rsidRDefault="00252D7B">
      <w:pPr>
        <w:pStyle w:val="a9"/>
      </w:pPr>
      <w:r>
        <w:rPr>
          <w:rStyle w:val="ab"/>
        </w:rPr>
        <w:footnoteRef/>
      </w:r>
      <w:r>
        <w:t xml:space="preserve"> </w:t>
      </w:r>
      <w:r w:rsidRPr="00252D7B">
        <w:rPr>
          <w:rStyle w:val="a8"/>
          <w:rFonts w:ascii="Arial" w:hAnsi="Arial" w:cs="Arial"/>
          <w:i w:val="0"/>
          <w:color w:val="000000"/>
          <w:sz w:val="18"/>
          <w:szCs w:val="18"/>
        </w:rPr>
        <w:t>Евреинов</w:t>
      </w:r>
      <w:r w:rsidRPr="00252D7B">
        <w:rPr>
          <w:rFonts w:ascii="Arial" w:hAnsi="Arial" w:cs="Arial"/>
          <w:i/>
          <w:color w:val="000000"/>
          <w:sz w:val="18"/>
          <w:szCs w:val="18"/>
        </w:rPr>
        <w:t xml:space="preserve"> </w:t>
      </w:r>
      <w:r>
        <w:rPr>
          <w:rFonts w:ascii="Arial" w:hAnsi="Arial" w:cs="Arial"/>
          <w:color w:val="000000"/>
          <w:sz w:val="18"/>
          <w:szCs w:val="18"/>
        </w:rPr>
        <w:t>Н.Н.</w:t>
      </w:r>
      <w:r w:rsidRPr="003E753B">
        <w:rPr>
          <w:rFonts w:ascii="Arial" w:hAnsi="Arial" w:cs="Arial"/>
          <w:color w:val="000000"/>
          <w:sz w:val="18"/>
          <w:szCs w:val="18"/>
        </w:rPr>
        <w:t xml:space="preserve"> </w:t>
      </w:r>
      <w:r>
        <w:rPr>
          <w:rFonts w:ascii="Arial" w:hAnsi="Arial" w:cs="Arial"/>
          <w:color w:val="000000"/>
          <w:sz w:val="18"/>
          <w:szCs w:val="18"/>
        </w:rPr>
        <w:t>«</w:t>
      </w:r>
      <w:r w:rsidRPr="003E753B">
        <w:rPr>
          <w:rFonts w:ascii="Arial" w:hAnsi="Arial" w:cs="Arial"/>
          <w:color w:val="000000"/>
          <w:sz w:val="18"/>
          <w:szCs w:val="18"/>
        </w:rPr>
        <w:t>Введение в монодраму</w:t>
      </w:r>
      <w:r>
        <w:rPr>
          <w:rFonts w:ascii="Arial" w:hAnsi="Arial" w:cs="Arial"/>
          <w:color w:val="000000"/>
          <w:sz w:val="18"/>
          <w:szCs w:val="18"/>
        </w:rPr>
        <w:t>».</w:t>
      </w:r>
      <w:r w:rsidRPr="003E753B">
        <w:rPr>
          <w:rFonts w:ascii="Arial" w:hAnsi="Arial" w:cs="Arial"/>
          <w:color w:val="000000"/>
          <w:sz w:val="18"/>
          <w:szCs w:val="18"/>
        </w:rPr>
        <w:t xml:space="preserve"> СПБ, </w:t>
      </w:r>
      <w:r w:rsidR="00D5000E" w:rsidRPr="003E753B">
        <w:rPr>
          <w:rFonts w:ascii="Arial" w:hAnsi="Arial" w:cs="Arial"/>
          <w:color w:val="000000"/>
          <w:sz w:val="18"/>
          <w:szCs w:val="18"/>
        </w:rPr>
        <w:t>1909</w:t>
      </w:r>
      <w:r w:rsidR="00D5000E">
        <w:rPr>
          <w:rFonts w:ascii="Arial" w:hAnsi="Arial" w:cs="Arial"/>
          <w:color w:val="000000"/>
          <w:sz w:val="18"/>
          <w:szCs w:val="18"/>
        </w:rPr>
        <w:t xml:space="preserve"> г</w:t>
      </w:r>
      <w:r>
        <w:rPr>
          <w:rFonts w:ascii="Arial" w:hAnsi="Arial" w:cs="Arial"/>
          <w:color w:val="000000"/>
          <w:sz w:val="18"/>
          <w:szCs w:val="18"/>
        </w:rPr>
        <w:t>.</w:t>
      </w:r>
    </w:p>
  </w:footnote>
  <w:footnote w:id="3">
    <w:p w:rsidR="00D86FE6" w:rsidRDefault="00252D7B">
      <w:pPr>
        <w:pStyle w:val="a9"/>
      </w:pPr>
      <w:r>
        <w:rPr>
          <w:rStyle w:val="ab"/>
        </w:rPr>
        <w:footnoteRef/>
      </w:r>
      <w:r>
        <w:t xml:space="preserve"> </w:t>
      </w:r>
      <w:r w:rsidRPr="00252D7B">
        <w:rPr>
          <w:rStyle w:val="a8"/>
          <w:rFonts w:ascii="Arial" w:hAnsi="Arial" w:cs="Arial"/>
          <w:i w:val="0"/>
          <w:color w:val="000000"/>
          <w:sz w:val="18"/>
          <w:szCs w:val="18"/>
        </w:rPr>
        <w:t>Тимошенко</w:t>
      </w:r>
      <w:r w:rsidRPr="00252D7B">
        <w:rPr>
          <w:rFonts w:ascii="Arial" w:hAnsi="Arial" w:cs="Arial"/>
          <w:color w:val="000000"/>
          <w:sz w:val="18"/>
          <w:szCs w:val="18"/>
        </w:rPr>
        <w:t xml:space="preserve"> </w:t>
      </w:r>
      <w:r w:rsidRPr="003E753B">
        <w:rPr>
          <w:rFonts w:ascii="Arial" w:hAnsi="Arial" w:cs="Arial"/>
          <w:color w:val="000000"/>
          <w:sz w:val="18"/>
          <w:szCs w:val="18"/>
        </w:rPr>
        <w:t>С.</w:t>
      </w:r>
      <w:r>
        <w:rPr>
          <w:rFonts w:ascii="Arial" w:hAnsi="Arial" w:cs="Arial"/>
          <w:color w:val="000000"/>
          <w:sz w:val="18"/>
          <w:szCs w:val="18"/>
        </w:rPr>
        <w:t>А.</w:t>
      </w:r>
      <w:r w:rsidRPr="003E753B">
        <w:rPr>
          <w:rFonts w:ascii="Arial" w:hAnsi="Arial" w:cs="Arial"/>
          <w:color w:val="000000"/>
          <w:sz w:val="18"/>
          <w:szCs w:val="18"/>
        </w:rPr>
        <w:t xml:space="preserve"> </w:t>
      </w:r>
      <w:r>
        <w:rPr>
          <w:rFonts w:ascii="Arial" w:hAnsi="Arial" w:cs="Arial"/>
          <w:color w:val="000000"/>
          <w:sz w:val="18"/>
          <w:szCs w:val="18"/>
        </w:rPr>
        <w:t>«</w:t>
      </w:r>
      <w:r w:rsidRPr="003E753B">
        <w:rPr>
          <w:rFonts w:ascii="Arial" w:hAnsi="Arial" w:cs="Arial"/>
          <w:color w:val="000000"/>
          <w:sz w:val="18"/>
          <w:szCs w:val="18"/>
        </w:rPr>
        <w:t>Искусство, кино и монтаж фильма</w:t>
      </w:r>
      <w:r>
        <w:rPr>
          <w:rFonts w:ascii="Arial" w:hAnsi="Arial" w:cs="Arial"/>
          <w:color w:val="000000"/>
          <w:sz w:val="18"/>
          <w:szCs w:val="18"/>
        </w:rPr>
        <w:t>».</w:t>
      </w:r>
      <w:r w:rsidRPr="003E753B">
        <w:rPr>
          <w:rFonts w:ascii="Arial" w:hAnsi="Arial" w:cs="Arial"/>
          <w:color w:val="000000"/>
          <w:sz w:val="18"/>
          <w:szCs w:val="18"/>
        </w:rPr>
        <w:t xml:space="preserve"> Л., 1926.</w:t>
      </w:r>
    </w:p>
  </w:footnote>
  <w:footnote w:id="4">
    <w:p w:rsidR="00D86FE6" w:rsidRDefault="00D5000E">
      <w:pPr>
        <w:pStyle w:val="a9"/>
      </w:pPr>
      <w:r>
        <w:rPr>
          <w:rStyle w:val="ab"/>
        </w:rPr>
        <w:footnoteRef/>
      </w:r>
      <w:r>
        <w:t xml:space="preserve"> </w:t>
      </w:r>
      <w:r w:rsidRPr="00792898">
        <w:rPr>
          <w:rStyle w:val="a8"/>
          <w:rFonts w:ascii="Arial" w:hAnsi="Arial" w:cs="Arial"/>
          <w:i w:val="0"/>
          <w:color w:val="000000"/>
          <w:sz w:val="18"/>
          <w:szCs w:val="18"/>
        </w:rPr>
        <w:t>Пиотровский</w:t>
      </w:r>
      <w:r w:rsidRPr="00792898">
        <w:rPr>
          <w:rFonts w:ascii="Arial" w:hAnsi="Arial" w:cs="Arial"/>
          <w:i/>
          <w:color w:val="000000"/>
          <w:sz w:val="18"/>
          <w:szCs w:val="18"/>
        </w:rPr>
        <w:t xml:space="preserve"> </w:t>
      </w:r>
      <w:r>
        <w:rPr>
          <w:rFonts w:ascii="Arial" w:hAnsi="Arial" w:cs="Arial"/>
          <w:color w:val="000000"/>
          <w:sz w:val="18"/>
          <w:szCs w:val="18"/>
        </w:rPr>
        <w:t>А. И. «</w:t>
      </w:r>
      <w:r w:rsidRPr="003E753B">
        <w:rPr>
          <w:rFonts w:ascii="Arial" w:hAnsi="Arial" w:cs="Arial"/>
          <w:color w:val="000000"/>
          <w:sz w:val="18"/>
          <w:szCs w:val="18"/>
        </w:rPr>
        <w:t>Кинофикация искусств</w:t>
      </w:r>
      <w:r>
        <w:rPr>
          <w:rFonts w:ascii="Arial" w:hAnsi="Arial" w:cs="Arial"/>
          <w:color w:val="000000"/>
          <w:sz w:val="18"/>
          <w:szCs w:val="18"/>
        </w:rPr>
        <w:t xml:space="preserve">». </w:t>
      </w:r>
      <w:r w:rsidRPr="003E753B">
        <w:rPr>
          <w:rFonts w:ascii="Arial" w:hAnsi="Arial" w:cs="Arial"/>
          <w:color w:val="000000"/>
          <w:sz w:val="18"/>
          <w:szCs w:val="18"/>
        </w:rPr>
        <w:t>Л.,</w:t>
      </w:r>
      <w:r>
        <w:rPr>
          <w:rFonts w:ascii="Arial" w:hAnsi="Arial" w:cs="Arial"/>
          <w:color w:val="000000"/>
          <w:sz w:val="18"/>
          <w:szCs w:val="18"/>
        </w:rPr>
        <w:t xml:space="preserve"> 1929 г.</w:t>
      </w:r>
    </w:p>
  </w:footnote>
  <w:footnote w:id="5">
    <w:p w:rsidR="00D86FE6" w:rsidRDefault="00BC5798">
      <w:pPr>
        <w:pStyle w:val="a9"/>
      </w:pPr>
      <w:r>
        <w:rPr>
          <w:rStyle w:val="ab"/>
        </w:rPr>
        <w:footnoteRef/>
      </w:r>
      <w:r>
        <w:t xml:space="preserve"> Гришковец Е.В</w:t>
      </w:r>
      <w:r w:rsidRPr="00280240">
        <w:rPr>
          <w:rFonts w:ascii="Arial" w:hAnsi="Arial" w:cs="Arial"/>
        </w:rPr>
        <w:t xml:space="preserve">. </w:t>
      </w:r>
      <w:r w:rsidR="00280240">
        <w:rPr>
          <w:rFonts w:ascii="Arial" w:hAnsi="Arial" w:cs="Arial"/>
          <w:color w:val="000000"/>
          <w:sz w:val="18"/>
          <w:szCs w:val="18"/>
        </w:rPr>
        <w:t>Э</w:t>
      </w:r>
      <w:r w:rsidR="00094BA5">
        <w:rPr>
          <w:rFonts w:ascii="Arial" w:hAnsi="Arial" w:cs="Arial"/>
          <w:color w:val="000000"/>
          <w:sz w:val="18"/>
          <w:szCs w:val="18"/>
        </w:rPr>
        <w:t>фир «Эхо Москвы»,</w:t>
      </w:r>
      <w:r w:rsidRPr="00280240">
        <w:rPr>
          <w:rFonts w:ascii="Arial" w:hAnsi="Arial" w:cs="Arial"/>
          <w:color w:val="000000"/>
          <w:sz w:val="18"/>
          <w:szCs w:val="18"/>
        </w:rPr>
        <w:t xml:space="preserve"> 28</w:t>
      </w:r>
      <w:r w:rsidR="00094BA5">
        <w:rPr>
          <w:rFonts w:ascii="Arial" w:hAnsi="Arial" w:cs="Arial"/>
          <w:color w:val="000000"/>
          <w:sz w:val="18"/>
          <w:szCs w:val="18"/>
        </w:rPr>
        <w:t>.01.</w:t>
      </w:r>
      <w:r w:rsidRPr="00280240">
        <w:rPr>
          <w:rFonts w:ascii="Arial" w:hAnsi="Arial" w:cs="Arial"/>
          <w:color w:val="000000"/>
          <w:sz w:val="18"/>
          <w:szCs w:val="18"/>
        </w:rPr>
        <w:t xml:space="preserve"> </w:t>
      </w:r>
      <w:r w:rsidR="00094BA5" w:rsidRPr="00280240">
        <w:rPr>
          <w:rFonts w:ascii="Arial" w:hAnsi="Arial" w:cs="Arial"/>
          <w:color w:val="000000"/>
          <w:sz w:val="18"/>
          <w:szCs w:val="18"/>
        </w:rPr>
        <w:t>2001</w:t>
      </w:r>
      <w:r w:rsidR="00280240">
        <w:rPr>
          <w:rFonts w:ascii="Arial" w:hAnsi="Arial" w:cs="Arial"/>
          <w:color w:val="000000"/>
          <w:sz w:val="18"/>
          <w:szCs w:val="18"/>
        </w:rPr>
        <w:t>.</w:t>
      </w:r>
    </w:p>
  </w:footnote>
  <w:footnote w:id="6">
    <w:p w:rsidR="00D86FE6" w:rsidRDefault="00895A71">
      <w:pPr>
        <w:pStyle w:val="a9"/>
      </w:pPr>
      <w:r>
        <w:rPr>
          <w:rStyle w:val="ab"/>
        </w:rPr>
        <w:footnoteRef/>
      </w:r>
      <w:r>
        <w:t xml:space="preserve"> </w:t>
      </w:r>
      <w:r w:rsidR="00B143E6">
        <w:t>Гришковец Е.В</w:t>
      </w:r>
      <w:r w:rsidR="00B143E6" w:rsidRPr="00280240">
        <w:rPr>
          <w:rFonts w:ascii="Arial" w:hAnsi="Arial" w:cs="Arial"/>
        </w:rPr>
        <w:t>.</w:t>
      </w:r>
      <w:r w:rsidR="00B143E6">
        <w:rPr>
          <w:rFonts w:ascii="Arial" w:hAnsi="Arial" w:cs="Arial"/>
        </w:rPr>
        <w:t xml:space="preserve"> </w:t>
      </w:r>
      <w:r w:rsidR="00E86480">
        <w:rPr>
          <w:rFonts w:ascii="Arial" w:hAnsi="Arial" w:cs="Arial"/>
        </w:rPr>
        <w:t>г</w:t>
      </w:r>
      <w:r w:rsidR="00B143E6">
        <w:rPr>
          <w:rFonts w:ascii="Arial" w:hAnsi="Arial" w:cs="Arial"/>
        </w:rPr>
        <w:t xml:space="preserve">зт «Вечерняя Москва» № 40, </w:t>
      </w:r>
      <w:r w:rsidR="00E86480">
        <w:rPr>
          <w:rFonts w:ascii="Arial" w:hAnsi="Arial" w:cs="Arial"/>
        </w:rPr>
        <w:t>28.02.2001</w:t>
      </w:r>
      <w:r w:rsidR="00B143E6">
        <w:rPr>
          <w:rFonts w:ascii="Arial" w:hAnsi="Arial" w:cs="Arial"/>
        </w:rPr>
        <w:t>.</w:t>
      </w:r>
    </w:p>
  </w:footnote>
  <w:footnote w:id="7">
    <w:p w:rsidR="00D86FE6" w:rsidRDefault="00E86480">
      <w:pPr>
        <w:pStyle w:val="a9"/>
      </w:pPr>
      <w:r>
        <w:rPr>
          <w:rStyle w:val="ab"/>
        </w:rPr>
        <w:footnoteRef/>
      </w:r>
      <w:r>
        <w:t xml:space="preserve"> Болотян И. «Гришковец: автор, феномен, синдром», гзт. «Литературная Россия» № 42, 20.10.2006</w:t>
      </w:r>
    </w:p>
  </w:footnote>
  <w:footnote w:id="8">
    <w:p w:rsidR="00D86FE6" w:rsidRDefault="00701BF1">
      <w:pPr>
        <w:pStyle w:val="a9"/>
      </w:pPr>
      <w:r>
        <w:rPr>
          <w:rStyle w:val="ab"/>
        </w:rPr>
        <w:footnoteRef/>
      </w:r>
      <w:r>
        <w:t xml:space="preserve"> «Е. Гришковец: Названия у меня нету», гзт. «Московские новости» №14, 17.04.2000.</w:t>
      </w:r>
    </w:p>
  </w:footnote>
  <w:footnote w:id="9">
    <w:p w:rsidR="00D86FE6" w:rsidRDefault="0031796E">
      <w:pPr>
        <w:pStyle w:val="a9"/>
      </w:pPr>
      <w:r>
        <w:rPr>
          <w:rStyle w:val="ab"/>
        </w:rPr>
        <w:footnoteRef/>
      </w:r>
      <w:r>
        <w:t xml:space="preserve"> Поспелов П. «Антибукер и Гришковец», гзт. «Известия» от 17.11.1999</w:t>
      </w:r>
      <w:r w:rsidR="004E4AC8">
        <w:t>.</w:t>
      </w:r>
    </w:p>
  </w:footnote>
  <w:footnote w:id="10">
    <w:p w:rsidR="000F0AC3" w:rsidRDefault="000F0AC3" w:rsidP="000F0AC3">
      <w:pPr>
        <w:pStyle w:val="a9"/>
      </w:pPr>
      <w:r>
        <w:rPr>
          <w:rStyle w:val="ab"/>
        </w:rPr>
        <w:footnoteRef/>
      </w:r>
      <w:r>
        <w:t xml:space="preserve"> Болотян И. «Гришковец: автор, феномен, синдром», гзт. «Литературная Россия» № 42, 20.10.2006</w:t>
      </w:r>
      <w:r w:rsidR="00701BF1">
        <w:t>.</w:t>
      </w:r>
    </w:p>
    <w:p w:rsidR="00D86FE6" w:rsidRDefault="00D86FE6" w:rsidP="000F0AC3">
      <w:pPr>
        <w:pStyle w:val="a9"/>
      </w:pPr>
    </w:p>
  </w:footnote>
  <w:footnote w:id="11">
    <w:p w:rsidR="00D86FE6" w:rsidRDefault="004E4AC8">
      <w:pPr>
        <w:pStyle w:val="a9"/>
      </w:pPr>
      <w:r>
        <w:rPr>
          <w:rStyle w:val="ab"/>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4B8"/>
    <w:multiLevelType w:val="hybridMultilevel"/>
    <w:tmpl w:val="8CDC53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430"/>
    <w:rsid w:val="000032D9"/>
    <w:rsid w:val="00010701"/>
    <w:rsid w:val="0001338A"/>
    <w:rsid w:val="00015543"/>
    <w:rsid w:val="000437AA"/>
    <w:rsid w:val="00092EFA"/>
    <w:rsid w:val="00094BA5"/>
    <w:rsid w:val="000B1955"/>
    <w:rsid w:val="000D17ED"/>
    <w:rsid w:val="000F0AC3"/>
    <w:rsid w:val="001004DC"/>
    <w:rsid w:val="00124F02"/>
    <w:rsid w:val="00243E33"/>
    <w:rsid w:val="00252D7B"/>
    <w:rsid w:val="00280240"/>
    <w:rsid w:val="002B69AD"/>
    <w:rsid w:val="002F0430"/>
    <w:rsid w:val="0031796E"/>
    <w:rsid w:val="00327B3A"/>
    <w:rsid w:val="00371FAA"/>
    <w:rsid w:val="0039150E"/>
    <w:rsid w:val="003933C9"/>
    <w:rsid w:val="003D23D5"/>
    <w:rsid w:val="003D2E5E"/>
    <w:rsid w:val="003E753B"/>
    <w:rsid w:val="003F5DF1"/>
    <w:rsid w:val="004A58CC"/>
    <w:rsid w:val="004D7409"/>
    <w:rsid w:val="004E4AC8"/>
    <w:rsid w:val="00531672"/>
    <w:rsid w:val="00572F93"/>
    <w:rsid w:val="00594F5B"/>
    <w:rsid w:val="005A7E55"/>
    <w:rsid w:val="005B4E66"/>
    <w:rsid w:val="005D67F4"/>
    <w:rsid w:val="00641A8F"/>
    <w:rsid w:val="00666635"/>
    <w:rsid w:val="00701BF1"/>
    <w:rsid w:val="007300C8"/>
    <w:rsid w:val="007355F0"/>
    <w:rsid w:val="0074244B"/>
    <w:rsid w:val="00792898"/>
    <w:rsid w:val="007D5C1B"/>
    <w:rsid w:val="00806905"/>
    <w:rsid w:val="0084302F"/>
    <w:rsid w:val="00873505"/>
    <w:rsid w:val="00895A71"/>
    <w:rsid w:val="008A3EE3"/>
    <w:rsid w:val="00910C7D"/>
    <w:rsid w:val="009123FC"/>
    <w:rsid w:val="00922FC9"/>
    <w:rsid w:val="00923352"/>
    <w:rsid w:val="00924F19"/>
    <w:rsid w:val="00985BB7"/>
    <w:rsid w:val="009967D1"/>
    <w:rsid w:val="009D7BA5"/>
    <w:rsid w:val="00A07C44"/>
    <w:rsid w:val="00A24AE5"/>
    <w:rsid w:val="00A43F2C"/>
    <w:rsid w:val="00AB3A80"/>
    <w:rsid w:val="00AF008B"/>
    <w:rsid w:val="00B143E6"/>
    <w:rsid w:val="00B41855"/>
    <w:rsid w:val="00B42765"/>
    <w:rsid w:val="00B61FE9"/>
    <w:rsid w:val="00BA0A91"/>
    <w:rsid w:val="00BC5798"/>
    <w:rsid w:val="00BC59FB"/>
    <w:rsid w:val="00BD445E"/>
    <w:rsid w:val="00BE2BC7"/>
    <w:rsid w:val="00C041FE"/>
    <w:rsid w:val="00C07840"/>
    <w:rsid w:val="00C24CDF"/>
    <w:rsid w:val="00C5434D"/>
    <w:rsid w:val="00C656E4"/>
    <w:rsid w:val="00CD3AAE"/>
    <w:rsid w:val="00D02ED3"/>
    <w:rsid w:val="00D0686B"/>
    <w:rsid w:val="00D3472C"/>
    <w:rsid w:val="00D5000E"/>
    <w:rsid w:val="00D86FE6"/>
    <w:rsid w:val="00DC442F"/>
    <w:rsid w:val="00E86480"/>
    <w:rsid w:val="00E9311A"/>
    <w:rsid w:val="00EA5736"/>
    <w:rsid w:val="00EB6487"/>
    <w:rsid w:val="00EC21CD"/>
    <w:rsid w:val="00EF48C0"/>
    <w:rsid w:val="00F444AD"/>
    <w:rsid w:val="00F4717A"/>
    <w:rsid w:val="00F5028F"/>
    <w:rsid w:val="00F82E96"/>
    <w:rsid w:val="00F8531C"/>
    <w:rsid w:val="00FD0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BEA900-F19F-4DF8-9E91-54E66CC2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F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2D9"/>
    <w:pPr>
      <w:tabs>
        <w:tab w:val="center" w:pos="4677"/>
        <w:tab w:val="right" w:pos="9355"/>
      </w:tabs>
      <w:spacing w:after="0" w:line="240" w:lineRule="auto"/>
    </w:pPr>
  </w:style>
  <w:style w:type="character" w:customStyle="1" w:styleId="a4">
    <w:name w:val="Верхній колонтитул Знак"/>
    <w:link w:val="a3"/>
    <w:uiPriority w:val="99"/>
    <w:locked/>
    <w:rsid w:val="000032D9"/>
    <w:rPr>
      <w:rFonts w:cs="Times New Roman"/>
    </w:rPr>
  </w:style>
  <w:style w:type="paragraph" w:styleId="a5">
    <w:name w:val="footer"/>
    <w:basedOn w:val="a"/>
    <w:link w:val="a6"/>
    <w:uiPriority w:val="99"/>
    <w:unhideWhenUsed/>
    <w:rsid w:val="000032D9"/>
    <w:pPr>
      <w:tabs>
        <w:tab w:val="center" w:pos="4677"/>
        <w:tab w:val="right" w:pos="9355"/>
      </w:tabs>
      <w:spacing w:after="0" w:line="240" w:lineRule="auto"/>
    </w:pPr>
  </w:style>
  <w:style w:type="character" w:customStyle="1" w:styleId="a6">
    <w:name w:val="Нижній колонтитул Знак"/>
    <w:link w:val="a5"/>
    <w:uiPriority w:val="99"/>
    <w:locked/>
    <w:rsid w:val="000032D9"/>
    <w:rPr>
      <w:rFonts w:cs="Times New Roman"/>
    </w:rPr>
  </w:style>
  <w:style w:type="character" w:styleId="a7">
    <w:name w:val="Hyperlink"/>
    <w:uiPriority w:val="99"/>
    <w:semiHidden/>
    <w:unhideWhenUsed/>
    <w:rsid w:val="00985BB7"/>
    <w:rPr>
      <w:rFonts w:cs="Times New Roman"/>
      <w:color w:val="000000"/>
      <w:u w:val="single"/>
    </w:rPr>
  </w:style>
  <w:style w:type="character" w:styleId="a8">
    <w:name w:val="Emphasis"/>
    <w:uiPriority w:val="20"/>
    <w:qFormat/>
    <w:rsid w:val="00985BB7"/>
    <w:rPr>
      <w:rFonts w:cs="Times New Roman"/>
      <w:i/>
      <w:iCs/>
    </w:rPr>
  </w:style>
  <w:style w:type="paragraph" w:customStyle="1" w:styleId="text">
    <w:name w:val="text"/>
    <w:basedOn w:val="a"/>
    <w:rsid w:val="00985BB7"/>
    <w:pPr>
      <w:spacing w:after="240" w:line="240" w:lineRule="auto"/>
    </w:pPr>
    <w:rPr>
      <w:rFonts w:ascii="Times New Roman" w:hAnsi="Times New Roman"/>
      <w:sz w:val="24"/>
      <w:szCs w:val="24"/>
      <w:lang w:eastAsia="ru-RU"/>
    </w:rPr>
  </w:style>
  <w:style w:type="paragraph" w:styleId="a9">
    <w:name w:val="footnote text"/>
    <w:basedOn w:val="a"/>
    <w:link w:val="aa"/>
    <w:uiPriority w:val="99"/>
    <w:semiHidden/>
    <w:unhideWhenUsed/>
    <w:rsid w:val="00985BB7"/>
    <w:pPr>
      <w:spacing w:after="0" w:line="240" w:lineRule="auto"/>
    </w:pPr>
    <w:rPr>
      <w:sz w:val="20"/>
      <w:szCs w:val="20"/>
    </w:rPr>
  </w:style>
  <w:style w:type="character" w:customStyle="1" w:styleId="aa">
    <w:name w:val="Текст виноски Знак"/>
    <w:link w:val="a9"/>
    <w:uiPriority w:val="99"/>
    <w:semiHidden/>
    <w:locked/>
    <w:rsid w:val="00985BB7"/>
    <w:rPr>
      <w:rFonts w:cs="Times New Roman"/>
      <w:sz w:val="20"/>
      <w:szCs w:val="20"/>
    </w:rPr>
  </w:style>
  <w:style w:type="character" w:styleId="ab">
    <w:name w:val="footnote reference"/>
    <w:uiPriority w:val="99"/>
    <w:semiHidden/>
    <w:unhideWhenUsed/>
    <w:rsid w:val="00985BB7"/>
    <w:rPr>
      <w:rFonts w:cs="Times New Roman"/>
      <w:vertAlign w:val="superscript"/>
    </w:rPr>
  </w:style>
  <w:style w:type="paragraph" w:styleId="ac">
    <w:name w:val="Normal (Web)"/>
    <w:basedOn w:val="a"/>
    <w:uiPriority w:val="99"/>
    <w:unhideWhenUsed/>
    <w:rsid w:val="007355F0"/>
    <w:pPr>
      <w:spacing w:before="120" w:after="240" w:line="240" w:lineRule="auto"/>
    </w:pPr>
    <w:rPr>
      <w:rFonts w:ascii="Times New Roman" w:hAnsi="Times New Roman"/>
      <w:sz w:val="24"/>
      <w:szCs w:val="24"/>
      <w:lang w:eastAsia="ru-RU"/>
    </w:rPr>
  </w:style>
  <w:style w:type="paragraph" w:styleId="ad">
    <w:name w:val="List Paragraph"/>
    <w:basedOn w:val="a"/>
    <w:uiPriority w:val="34"/>
    <w:qFormat/>
    <w:rsid w:val="00371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A9509-F1E6-4B07-A779-D3039B23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Р-рр!</dc:creator>
  <cp:keywords/>
  <dc:description/>
  <cp:lastModifiedBy>Irina</cp:lastModifiedBy>
  <cp:revision>2</cp:revision>
  <dcterms:created xsi:type="dcterms:W3CDTF">2014-08-08T05:16:00Z</dcterms:created>
  <dcterms:modified xsi:type="dcterms:W3CDTF">2014-08-08T05:16:00Z</dcterms:modified>
</cp:coreProperties>
</file>