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9C" w:rsidRDefault="000C079C" w:rsidP="005D3250">
      <w:pPr>
        <w:widowControl/>
        <w:spacing w:line="360" w:lineRule="auto"/>
        <w:jc w:val="center"/>
        <w:rPr>
          <w:rFonts w:ascii="Arial" w:hAnsi="Arial"/>
          <w:b/>
          <w:sz w:val="27"/>
        </w:rPr>
      </w:pPr>
      <w:r>
        <w:rPr>
          <w:rFonts w:ascii="Arial" w:hAnsi="Arial"/>
          <w:b/>
          <w:sz w:val="27"/>
        </w:rPr>
        <w:t>Процесс правотворчества и его стадии.</w:t>
      </w:r>
    </w:p>
    <w:p w:rsidR="000C079C" w:rsidRDefault="000C079C" w:rsidP="005D3250">
      <w:pPr>
        <w:widowControl/>
        <w:spacing w:line="360" w:lineRule="auto"/>
        <w:jc w:val="center"/>
        <w:rPr>
          <w:rFonts w:ascii="Arial" w:hAnsi="Arial"/>
          <w:b/>
          <w:sz w:val="27"/>
        </w:rPr>
      </w:pPr>
      <w:r>
        <w:rPr>
          <w:rFonts w:ascii="Arial" w:hAnsi="Arial"/>
          <w:b/>
          <w:sz w:val="27"/>
        </w:rPr>
        <w:t>Законодательный процесс в Федеральном Собрании.</w:t>
      </w:r>
    </w:p>
    <w:p w:rsidR="000C079C" w:rsidRDefault="000C079C">
      <w:pPr>
        <w:widowControl/>
        <w:spacing w:line="360" w:lineRule="auto"/>
        <w:jc w:val="both"/>
        <w:rPr>
          <w:rFonts w:ascii="Arial" w:hAnsi="Arial"/>
          <w:b/>
          <w:sz w:val="27"/>
        </w:rPr>
      </w:pPr>
      <w:r>
        <w:rPr>
          <w:rFonts w:ascii="Arial" w:hAnsi="Arial"/>
          <w:b/>
          <w:sz w:val="27"/>
        </w:rPr>
        <w:t xml:space="preserve"> </w:t>
      </w:r>
    </w:p>
    <w:p w:rsidR="00264012" w:rsidRDefault="00264012" w:rsidP="005D3250">
      <w:pPr>
        <w:widowControl/>
        <w:spacing w:line="360" w:lineRule="auto"/>
        <w:jc w:val="center"/>
        <w:rPr>
          <w:rFonts w:ascii="Arial" w:hAnsi="Arial"/>
          <w:b/>
          <w:sz w:val="27"/>
        </w:rPr>
      </w:pPr>
      <w:r>
        <w:rPr>
          <w:rFonts w:ascii="Arial" w:hAnsi="Arial"/>
          <w:b/>
          <w:sz w:val="27"/>
        </w:rPr>
        <w:t>Содержание.</w:t>
      </w:r>
    </w:p>
    <w:p w:rsidR="00264012" w:rsidRDefault="00264012">
      <w:pPr>
        <w:pStyle w:val="1"/>
        <w:widowControl/>
        <w:rPr>
          <w:sz w:val="23"/>
        </w:rPr>
      </w:pPr>
    </w:p>
    <w:p w:rsidR="00264012" w:rsidRDefault="00264012">
      <w:pPr>
        <w:pStyle w:val="1"/>
        <w:widowControl/>
        <w:rPr>
          <w:b/>
          <w:sz w:val="23"/>
        </w:rPr>
      </w:pPr>
    </w:p>
    <w:p w:rsidR="00264012" w:rsidRDefault="00264012">
      <w:pPr>
        <w:pStyle w:val="1"/>
        <w:widowControl/>
        <w:rPr>
          <w:sz w:val="23"/>
        </w:rPr>
      </w:pPr>
      <w:r>
        <w:rPr>
          <w:b/>
          <w:sz w:val="23"/>
        </w:rPr>
        <w:t xml:space="preserve">Вступление.      </w:t>
      </w:r>
      <w:r>
        <w:rPr>
          <w:sz w:val="23"/>
        </w:rPr>
        <w:t xml:space="preserve">    ……………………………………………………………………   2</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sz w:val="23"/>
        </w:rPr>
      </w:pPr>
      <w:r>
        <w:rPr>
          <w:rFonts w:ascii="Arial" w:hAnsi="Arial"/>
          <w:sz w:val="23"/>
        </w:rPr>
        <w:t>1.  Законодательный процесс в России          ……………………………………   5</w:t>
      </w:r>
    </w:p>
    <w:p w:rsidR="00264012" w:rsidRDefault="00264012">
      <w:pPr>
        <w:widowControl/>
        <w:spacing w:line="360" w:lineRule="auto"/>
        <w:jc w:val="both"/>
        <w:rPr>
          <w:rFonts w:ascii="Arial" w:hAnsi="Arial"/>
          <w:sz w:val="23"/>
        </w:rPr>
      </w:pPr>
      <w:r>
        <w:rPr>
          <w:rFonts w:ascii="Arial" w:hAnsi="Arial"/>
          <w:sz w:val="23"/>
        </w:rPr>
        <w:t>2. I стадия          ……………………………………………………………………….   6</w:t>
      </w:r>
    </w:p>
    <w:p w:rsidR="00264012" w:rsidRDefault="00264012">
      <w:pPr>
        <w:widowControl/>
        <w:spacing w:line="360" w:lineRule="auto"/>
        <w:jc w:val="both"/>
        <w:rPr>
          <w:rFonts w:ascii="Arial" w:hAnsi="Arial"/>
          <w:sz w:val="23"/>
        </w:rPr>
      </w:pPr>
      <w:r>
        <w:rPr>
          <w:rFonts w:ascii="Arial" w:hAnsi="Arial"/>
          <w:sz w:val="23"/>
        </w:rPr>
        <w:t>3.  II стадия          ………………………………………………………………………   7</w:t>
      </w:r>
    </w:p>
    <w:p w:rsidR="00264012" w:rsidRDefault="00264012">
      <w:pPr>
        <w:widowControl/>
        <w:spacing w:line="360" w:lineRule="auto"/>
        <w:jc w:val="both"/>
        <w:rPr>
          <w:rFonts w:ascii="Arial" w:hAnsi="Arial"/>
          <w:sz w:val="23"/>
        </w:rPr>
      </w:pPr>
      <w:r>
        <w:rPr>
          <w:rFonts w:ascii="Arial" w:hAnsi="Arial"/>
          <w:sz w:val="23"/>
        </w:rPr>
        <w:t xml:space="preserve">4.  III стадия         ………………………………………………………………………   8  </w:t>
      </w:r>
    </w:p>
    <w:p w:rsidR="00264012" w:rsidRDefault="00264012">
      <w:pPr>
        <w:widowControl/>
        <w:spacing w:line="360" w:lineRule="auto"/>
        <w:jc w:val="both"/>
        <w:rPr>
          <w:rFonts w:ascii="Arial" w:hAnsi="Arial"/>
          <w:sz w:val="23"/>
        </w:rPr>
      </w:pPr>
      <w:r>
        <w:rPr>
          <w:rFonts w:ascii="Arial" w:hAnsi="Arial"/>
          <w:sz w:val="23"/>
        </w:rPr>
        <w:t xml:space="preserve">5.  IV стадия         ………………………………………………………………………   11 </w:t>
      </w:r>
    </w:p>
    <w:p w:rsidR="00264012" w:rsidRDefault="00264012">
      <w:pPr>
        <w:widowControl/>
        <w:spacing w:line="360" w:lineRule="auto"/>
        <w:jc w:val="both"/>
        <w:rPr>
          <w:rFonts w:ascii="Arial" w:hAnsi="Arial"/>
          <w:sz w:val="23"/>
        </w:rPr>
      </w:pPr>
      <w:r>
        <w:rPr>
          <w:rFonts w:ascii="Arial" w:hAnsi="Arial"/>
          <w:sz w:val="23"/>
        </w:rPr>
        <w:t xml:space="preserve">6.  V стадия          ………………………………………………………………………   12 </w:t>
      </w:r>
    </w:p>
    <w:p w:rsidR="00264012" w:rsidRDefault="00264012">
      <w:pPr>
        <w:widowControl/>
        <w:spacing w:line="360" w:lineRule="auto"/>
        <w:jc w:val="both"/>
        <w:rPr>
          <w:rFonts w:ascii="Arial" w:hAnsi="Arial"/>
          <w:sz w:val="23"/>
        </w:rPr>
      </w:pPr>
      <w:r>
        <w:rPr>
          <w:rFonts w:ascii="Arial" w:hAnsi="Arial"/>
          <w:sz w:val="23"/>
        </w:rPr>
        <w:t xml:space="preserve">7.  VI стадия         ………………………………………………………………………   12 </w:t>
      </w:r>
    </w:p>
    <w:p w:rsidR="00264012" w:rsidRDefault="00264012">
      <w:pPr>
        <w:widowControl/>
        <w:spacing w:line="360" w:lineRule="auto"/>
        <w:jc w:val="both"/>
        <w:rPr>
          <w:rFonts w:ascii="Arial" w:hAnsi="Arial"/>
          <w:sz w:val="23"/>
        </w:rPr>
      </w:pPr>
      <w:r>
        <w:rPr>
          <w:rFonts w:ascii="Arial" w:hAnsi="Arial"/>
          <w:sz w:val="23"/>
        </w:rPr>
        <w:t xml:space="preserve">8.  VII стадия        ………………………………………………………………………   13 </w:t>
      </w:r>
    </w:p>
    <w:p w:rsidR="00264012" w:rsidRDefault="00264012">
      <w:pPr>
        <w:widowControl/>
        <w:spacing w:line="360" w:lineRule="auto"/>
        <w:jc w:val="both"/>
        <w:rPr>
          <w:rFonts w:ascii="Arial" w:hAnsi="Arial"/>
          <w:sz w:val="23"/>
        </w:rPr>
      </w:pPr>
      <w:r>
        <w:rPr>
          <w:rFonts w:ascii="Arial" w:hAnsi="Arial"/>
          <w:sz w:val="23"/>
        </w:rPr>
        <w:t xml:space="preserve">9.  VIII стадия       ………………………………………………………………………   14 </w:t>
      </w:r>
    </w:p>
    <w:p w:rsidR="00264012" w:rsidRDefault="00264012">
      <w:pPr>
        <w:widowControl/>
        <w:spacing w:line="360" w:lineRule="auto"/>
        <w:jc w:val="both"/>
        <w:rPr>
          <w:rFonts w:ascii="Arial" w:hAnsi="Arial"/>
          <w:sz w:val="23"/>
        </w:rPr>
      </w:pPr>
      <w:r>
        <w:rPr>
          <w:rFonts w:ascii="Arial" w:hAnsi="Arial"/>
          <w:sz w:val="23"/>
        </w:rPr>
        <w:t xml:space="preserve">10. Особенности рассмотрения федеральных конституционных законов  …   15 </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sz w:val="23"/>
        </w:rPr>
      </w:pPr>
      <w:r>
        <w:rPr>
          <w:rFonts w:ascii="Arial" w:hAnsi="Arial"/>
          <w:b/>
          <w:sz w:val="23"/>
        </w:rPr>
        <w:t xml:space="preserve">Заключение         </w:t>
      </w:r>
      <w:r>
        <w:rPr>
          <w:rFonts w:ascii="Arial" w:hAnsi="Arial"/>
          <w:sz w:val="23"/>
        </w:rPr>
        <w:t xml:space="preserve">………………………………………………………………………   16 </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sz w:val="23"/>
        </w:rPr>
      </w:pPr>
      <w:r>
        <w:rPr>
          <w:rFonts w:ascii="Arial" w:hAnsi="Arial"/>
          <w:b/>
          <w:sz w:val="23"/>
        </w:rPr>
        <w:t xml:space="preserve">Список использованной литературы         </w:t>
      </w:r>
      <w:r>
        <w:rPr>
          <w:rFonts w:ascii="Arial" w:hAnsi="Arial"/>
          <w:sz w:val="23"/>
        </w:rPr>
        <w:t xml:space="preserve"> ..……………………………………   18 </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3"/>
        </w:rPr>
      </w:pPr>
      <w:r>
        <w:rPr>
          <w:rFonts w:ascii="Arial" w:hAnsi="Arial"/>
          <w:b/>
          <w:sz w:val="27"/>
        </w:rPr>
        <w:t>Вступление</w:t>
      </w:r>
      <w:r>
        <w:rPr>
          <w:rFonts w:ascii="Arial" w:hAnsi="Arial"/>
          <w:b/>
          <w:sz w:val="23"/>
        </w:rPr>
        <w:t>.</w:t>
      </w:r>
    </w:p>
    <w:p w:rsidR="00264012" w:rsidRDefault="00264012">
      <w:pPr>
        <w:widowControl/>
        <w:spacing w:line="360" w:lineRule="auto"/>
        <w:jc w:val="both"/>
        <w:rPr>
          <w:rFonts w:ascii="Arial" w:hAnsi="Arial"/>
          <w:sz w:val="23"/>
        </w:rPr>
      </w:pPr>
      <w:r>
        <w:rPr>
          <w:rFonts w:ascii="Arial" w:hAnsi="Arial"/>
          <w:sz w:val="23"/>
        </w:rPr>
        <w:t xml:space="preserve">     </w:t>
      </w:r>
    </w:p>
    <w:p w:rsidR="00264012" w:rsidRDefault="00264012">
      <w:pPr>
        <w:widowControl/>
        <w:spacing w:line="360" w:lineRule="auto"/>
        <w:jc w:val="both"/>
        <w:rPr>
          <w:rFonts w:ascii="Arial" w:hAnsi="Arial"/>
          <w:sz w:val="23"/>
        </w:rPr>
      </w:pPr>
      <w:r>
        <w:rPr>
          <w:rFonts w:ascii="Arial" w:hAnsi="Arial"/>
          <w:sz w:val="23"/>
        </w:rPr>
        <w:t xml:space="preserve">    В</w:t>
      </w:r>
      <w:r>
        <w:rPr>
          <w:rFonts w:ascii="Arial" w:hAnsi="Arial"/>
          <w:b/>
          <w:sz w:val="23"/>
        </w:rPr>
        <w:t xml:space="preserve"> </w:t>
      </w:r>
      <w:r>
        <w:rPr>
          <w:rFonts w:ascii="Arial" w:hAnsi="Arial"/>
          <w:sz w:val="23"/>
        </w:rPr>
        <w:t xml:space="preserve">XVII – XVIII вв. в ходе борьбы против тирании феодальных монархов европейские народы пришли к убеждению, что носителем суверенитета и единственным источником власти в демократическом государстве должен признаваться сам народ. Народ образует выборный представительный орган (парламент), который обладает исключительным правом принимать законы, охраняющие права и свободу человека и обеспечивающие решение общественных проблем в интересах всех граждан. Такая цепь рассуждений приводила к выводу о необходимости создания в каждом государстве суверенного органа народного представительства с подлинной выборностью и широкими правами. Народное представительство, таким образом, выполняет функцию соединения суверенитета народа с государственной властью, что придает всей системе правления демократический характер. </w:t>
      </w:r>
    </w:p>
    <w:p w:rsidR="00264012" w:rsidRDefault="00264012">
      <w:pPr>
        <w:widowControl/>
        <w:spacing w:line="360" w:lineRule="auto"/>
        <w:jc w:val="both"/>
        <w:rPr>
          <w:rFonts w:ascii="Arial" w:hAnsi="Arial"/>
          <w:sz w:val="23"/>
        </w:rPr>
      </w:pPr>
      <w:r>
        <w:rPr>
          <w:rFonts w:ascii="Arial" w:hAnsi="Arial"/>
          <w:sz w:val="23"/>
        </w:rPr>
        <w:t xml:space="preserve">    Историческими предшественниками органов, олицетворяющих идею народного представительства, можно считать представительные учреждения в демократических государствах  Древней Греции и в Древнем Риме. С XII века начали развиваться парламентские учреждения в Англии, а затем и в ряде других европейских стран, где, однако, они сначала были только сословно-представительными учреждениями, выполнявшими функцию ограничения власти монарха. Именно в Англии укоренился термин «парламент», который произошел от французского слова parler – «говорить». В XVIII и XIX веках  парламенты были конституционно учреждены и стали избираться на основе всеобщего избирательного права (хотя и с большими отклонениями) в США и большинстве стран Европы. В России этот орган (Государственная Дума) появился намного позже – после издания царского Манифест 17 октября 1905 г. и в результате длительной борьбы с самодержавием. </w:t>
      </w:r>
    </w:p>
    <w:p w:rsidR="00264012" w:rsidRDefault="00264012">
      <w:pPr>
        <w:widowControl/>
        <w:spacing w:line="360" w:lineRule="auto"/>
        <w:jc w:val="both"/>
        <w:rPr>
          <w:rFonts w:ascii="Arial" w:hAnsi="Arial"/>
          <w:sz w:val="23"/>
        </w:rPr>
      </w:pPr>
      <w:r>
        <w:rPr>
          <w:rFonts w:ascii="Arial" w:hAnsi="Arial"/>
          <w:sz w:val="23"/>
        </w:rPr>
        <w:t xml:space="preserve">    Идея народного представительства, выдвинутая и разработанная Д. Локком, Ш. Монтескье, Ж.-Ж. Руссо и другими выдающимися мыслителями, повсеместно воспринималась как антипод абсолютизма и единственная разумная основа организации подлинно демократической власти. Однако в разных странах в зависимости от конкретных условий она воплощалась в различных конституционно-правовых формах. В Англии, например, был признан принцип верховенства парламента, вследствие чего вся система власти стала называться „парламентским правлением«. В США, которые сразу и наиболее последовательно восприняли концепцию разделения властей, парламентское учреждение (Конгресс), оказалось в равном положении с независимым Президентом и Верховным Судом. И в Англии, и в США парламенту отводились законодательная власть и принятие бюджета, но принцип верховенства парламента признавал за законодательным органом Англии также функцию контроля над правительством. Постепенно все страны мира – как монархии, так и республики – с различными модификациями в основном воспринялм одну из этих основных моделей. </w:t>
      </w:r>
    </w:p>
    <w:p w:rsidR="00264012" w:rsidRDefault="00264012">
      <w:pPr>
        <w:widowControl/>
        <w:spacing w:line="360" w:lineRule="auto"/>
        <w:jc w:val="both"/>
        <w:rPr>
          <w:rFonts w:ascii="Arial" w:hAnsi="Arial"/>
          <w:sz w:val="23"/>
        </w:rPr>
      </w:pPr>
      <w:r>
        <w:rPr>
          <w:rFonts w:ascii="Arial" w:hAnsi="Arial"/>
          <w:sz w:val="23"/>
        </w:rPr>
        <w:t xml:space="preserve">    Следовательно, в конституционно-правовом отношении положение органа народного представительства всецело определяется формой правления. В парламенсткой республике и парламенсткой монархии парламент, олицетворяя верховную власть, формирует и контролирует правительство, а в президентской (полупрезидентской) республике и дуалистической монархии он делит власть с главой государства, который сам формирует и контролирует правительство (это не исключает отдельных контролирующих полномочий парламента). Государственный строй, основанный на верховенстве парламента  в системе органов государственной власти, называют парламентаризмом, в то время как для двух других форм правления этот термин не применятеится. Существование парламента в той или иной стране, это еще не установление парламентаризма. Не является  таким государством и современная Россия, этот термин просто иногда употребляют здесь для характеристики всего, что связано с парламентаризмом, т.е. без точного научного смысла. </w:t>
      </w:r>
    </w:p>
    <w:p w:rsidR="00264012" w:rsidRDefault="00264012">
      <w:pPr>
        <w:widowControl/>
        <w:spacing w:line="360" w:lineRule="auto"/>
        <w:jc w:val="both"/>
        <w:rPr>
          <w:rFonts w:ascii="Arial" w:hAnsi="Arial"/>
          <w:sz w:val="23"/>
        </w:rPr>
      </w:pPr>
      <w:r>
        <w:rPr>
          <w:rFonts w:ascii="Arial" w:hAnsi="Arial"/>
          <w:sz w:val="23"/>
        </w:rPr>
        <w:t xml:space="preserve">    В тоталитарных государства народное представительство всегда фиктивно, поскольку парламент через принимаемые им законы лишь оформляет решения руководства правящей партии. Таким было это представительство и в Советской России. Верховный Совет искусственно включал представителей всех слоев „трудового народа« и формально олицетворял верховенство власти. Он назначал и освобождал правительство, принимал законы и утверждал бюджет, но на деле не обладал даже подобием независимого и свободного органа власти. Такое народное представительство только попирало суверетитет народа, комуфлируя жесткую диктатуру. Только с началом перестройки и реформ начинается возрождение парламентских учреждений – и то поначалу с громоздкого двухэтажного представительного органа (Съезда народных депутатов и Верховного Совета РСФСР). Отсутствие нормальной структуры представительного органа и его постоянное вмешательство в прерогативы исполнительной власти в немалой степени послужили причиной трагических событий октября 1993 г., вынудивших исполнительную власть применить силу. </w:t>
      </w:r>
    </w:p>
    <w:p w:rsidR="00264012" w:rsidRDefault="00264012">
      <w:pPr>
        <w:pStyle w:val="2"/>
        <w:widowControl/>
        <w:rPr>
          <w:sz w:val="23"/>
        </w:rPr>
      </w:pPr>
      <w:r>
        <w:rPr>
          <w:b/>
          <w:i/>
          <w:sz w:val="23"/>
        </w:rPr>
        <w:t xml:space="preserve">    </w:t>
      </w:r>
      <w:r>
        <w:rPr>
          <w:sz w:val="23"/>
        </w:rPr>
        <w:t>Люди отвоевали себе это право, на самом деле очень важное для функционирования нормального цивилизованного государства, т.е. такого, для которого важно не оно само, а люди – граждане этой страны, – право самим принимать законы, прямо или косвенно касающихся их. И это понятно, ведь закон о налогах или даже закон о промышленности или изменении границ в той или иной мере затрагивают жизнь каждого из нас. И люди добились этого путем направления своих представителей в выборный законодательный орган. Это было уже много. И результаты этой победы неутомивого человеческого духа, его вечной тяги к свободе, с одной стороны, и к покою, к счастью, с другой, -- к вещам в какой-то степени несовместимыми в тоже время взаимозависимым, -- ощущаются и сейчас, на их основе зиждится весь благополучный западный мир. И я считаю, что нашей многострадальной Родине необходимо извлечь уроки из уже прожитого и усвоить уроки, уже изученные Западом, взять то золотое знание, являющееся достижением мировой человеческой мысли.</w:t>
      </w:r>
    </w:p>
    <w:p w:rsidR="00264012" w:rsidRDefault="00264012">
      <w:pPr>
        <w:pStyle w:val="2"/>
        <w:widowControl/>
        <w:rPr>
          <w:b/>
          <w:i/>
          <w:sz w:val="23"/>
        </w:rPr>
      </w:pPr>
      <w:r>
        <w:rPr>
          <w:sz w:val="23"/>
        </w:rPr>
        <w:t xml:space="preserve">    Данная тема актуальна, во-первых, потому, что в настоящее время Россия находится в глубоком общественно-экономическом, политическом, духовно-моральном кризисе. А, во-вторых, наша страна пытается войти в европейские организации. У нее есть возможность поучиться европейским принципам правовой жизни, организации законодательного процесса, на котором зиждется европейское благополучие, то, чем сильна Западная Европа.</w:t>
      </w: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p>
    <w:p w:rsidR="00264012" w:rsidRDefault="00264012">
      <w:pPr>
        <w:pStyle w:val="2"/>
        <w:widowControl/>
        <w:rPr>
          <w:b/>
          <w:i/>
          <w:sz w:val="23"/>
        </w:rPr>
      </w:pPr>
      <w:r>
        <w:rPr>
          <w:b/>
          <w:i/>
          <w:sz w:val="23"/>
        </w:rPr>
        <w:t xml:space="preserve">I.Законодательный процесс в России.      </w:t>
      </w:r>
    </w:p>
    <w:p w:rsidR="00264012" w:rsidRDefault="00264012">
      <w:pPr>
        <w:pStyle w:val="2"/>
        <w:widowControl/>
        <w:rPr>
          <w:sz w:val="23"/>
        </w:rPr>
      </w:pPr>
    </w:p>
    <w:p w:rsidR="00264012" w:rsidRDefault="00264012">
      <w:pPr>
        <w:pStyle w:val="2"/>
        <w:widowControl/>
        <w:rPr>
          <w:sz w:val="23"/>
        </w:rPr>
      </w:pPr>
      <w:r>
        <w:rPr>
          <w:sz w:val="23"/>
        </w:rPr>
        <w:t xml:space="preserve">    Принятие закона состоит из нескольких последовательно следующих одна за другой стадий, совокупность которых называется законодательным процессом. Закон считается принятым и втупившим в силу, если он внесен, рассмотрен , принят двумя палатами парламента, подписан и обнародован главой государства в соответствии с установленным Конституцией порядком. Нарушение конституционного порядка прохождения законопроекта хотя бы на одной из этих стадий лишает принятый акт законной силы. Поэтому Конституция РФ и Регламенты палат детально регламентируют законодательный процесс. </w:t>
      </w:r>
    </w:p>
    <w:p w:rsidR="00264012" w:rsidRDefault="00264012">
      <w:pPr>
        <w:pStyle w:val="2"/>
        <w:widowControl/>
        <w:rPr>
          <w:sz w:val="23"/>
        </w:rPr>
      </w:pPr>
      <w:r>
        <w:rPr>
          <w:sz w:val="23"/>
        </w:rPr>
        <w:t xml:space="preserve">    В Российской Федерации законодательный процесс состоит из следующих основных стадий:</w:t>
      </w:r>
    </w:p>
    <w:p w:rsidR="00264012" w:rsidRDefault="00264012">
      <w:pPr>
        <w:pStyle w:val="2"/>
        <w:widowControl/>
        <w:ind w:left="255"/>
        <w:rPr>
          <w:sz w:val="23"/>
        </w:rPr>
      </w:pPr>
      <w:r>
        <w:rPr>
          <w:sz w:val="23"/>
        </w:rPr>
        <w:t xml:space="preserve">    — законодательная инициатива и предварительное рассмотрение,</w:t>
      </w:r>
    </w:p>
    <w:p w:rsidR="00264012" w:rsidRDefault="00264012">
      <w:pPr>
        <w:pStyle w:val="2"/>
        <w:widowControl/>
        <w:ind w:left="255"/>
        <w:rPr>
          <w:sz w:val="23"/>
        </w:rPr>
      </w:pPr>
      <w:r>
        <w:rPr>
          <w:sz w:val="23"/>
        </w:rPr>
        <w:t xml:space="preserve">    — рассмотрение законопроектов и принятие законов Государственной Думой,</w:t>
      </w:r>
    </w:p>
    <w:p w:rsidR="00264012" w:rsidRDefault="00264012">
      <w:pPr>
        <w:pStyle w:val="2"/>
        <w:widowControl/>
        <w:ind w:left="255"/>
        <w:rPr>
          <w:sz w:val="23"/>
        </w:rPr>
      </w:pPr>
      <w:r>
        <w:rPr>
          <w:sz w:val="23"/>
        </w:rPr>
        <w:t xml:space="preserve">    — рассмотрение Советом Федерации законов, принятых Государственныой Думой,</w:t>
      </w:r>
    </w:p>
    <w:p w:rsidR="00264012" w:rsidRDefault="00264012">
      <w:pPr>
        <w:pStyle w:val="2"/>
        <w:widowControl/>
        <w:ind w:left="255"/>
        <w:rPr>
          <w:sz w:val="23"/>
        </w:rPr>
      </w:pPr>
      <w:r>
        <w:rPr>
          <w:sz w:val="23"/>
        </w:rPr>
        <w:t xml:space="preserve">    — рассмотрение законов в согласительной комиссии при возникновении разногласий,</w:t>
      </w:r>
    </w:p>
    <w:p w:rsidR="00264012" w:rsidRDefault="00264012">
      <w:pPr>
        <w:pStyle w:val="2"/>
        <w:widowControl/>
        <w:ind w:left="255"/>
        <w:rPr>
          <w:sz w:val="23"/>
        </w:rPr>
      </w:pPr>
      <w:r>
        <w:rPr>
          <w:sz w:val="23"/>
        </w:rPr>
        <w:t xml:space="preserve">    — повторное рассмотрение Государственной Думой законов, отклоненных Советом Федерации,</w:t>
      </w:r>
    </w:p>
    <w:p w:rsidR="00264012" w:rsidRDefault="00264012">
      <w:pPr>
        <w:pStyle w:val="2"/>
        <w:widowControl/>
        <w:ind w:left="255"/>
        <w:rPr>
          <w:sz w:val="23"/>
        </w:rPr>
      </w:pPr>
      <w:r>
        <w:rPr>
          <w:sz w:val="23"/>
        </w:rPr>
        <w:t xml:space="preserve">    — повторное рассмотрение Государственной Думой законов, отклоненных Президентом РФ,</w:t>
      </w:r>
    </w:p>
    <w:p w:rsidR="00264012" w:rsidRDefault="00264012">
      <w:pPr>
        <w:pStyle w:val="2"/>
        <w:widowControl/>
        <w:ind w:left="255"/>
        <w:rPr>
          <w:sz w:val="23"/>
        </w:rPr>
      </w:pPr>
      <w:r>
        <w:rPr>
          <w:sz w:val="23"/>
        </w:rPr>
        <w:t xml:space="preserve">    — повторное рассмотрение Советом Федерации законов, отклоненных Президентом РФ,</w:t>
      </w:r>
    </w:p>
    <w:p w:rsidR="00264012" w:rsidRDefault="00264012">
      <w:pPr>
        <w:pStyle w:val="2"/>
        <w:widowControl/>
        <w:ind w:left="255"/>
        <w:rPr>
          <w:sz w:val="23"/>
        </w:rPr>
      </w:pPr>
      <w:r>
        <w:rPr>
          <w:sz w:val="23"/>
        </w:rPr>
        <w:t xml:space="preserve">    — подписание и обнародование законов Президентом России. </w:t>
      </w:r>
    </w:p>
    <w:p w:rsidR="00264012" w:rsidRDefault="00264012">
      <w:pPr>
        <w:pStyle w:val="2"/>
        <w:widowControl/>
        <w:ind w:left="255"/>
        <w:rPr>
          <w:sz w:val="23"/>
        </w:rPr>
      </w:pPr>
      <w:r>
        <w:rPr>
          <w:sz w:val="23"/>
        </w:rPr>
        <w:t xml:space="preserve">    Разумеется, некоторые из этих стадий являются только возможными, а не обязательными. Так, повторное рассмотрение закона в Государственной Думе (далее в тексте – Гос. Дума) возможно только в случае неодобрения его верхней палатой или отклонения Президентом РФ, то же самое – в отношении повторного рассмотрения закона в Совете Федерации и создания двухпалатной согласительной комиссии. Однако высший закон РФ и Регламенты палат предусматривают для каждого такого случая порядок, составляющий самостоятельную стадию законодательного процесса. В соответствии с Конституцией РФ (далее в тексте –  К – РФ) особый порядок предусмотрен для одобрения в обеих палатах федеральных конституционных законов (ч.2, ст. 108</w:t>
      </w:r>
      <w:r>
        <w:rPr>
          <w:rStyle w:val="a7"/>
          <w:sz w:val="23"/>
        </w:rPr>
        <w:footnoteReference w:id="1"/>
      </w:r>
      <w:r>
        <w:rPr>
          <w:sz w:val="23"/>
        </w:rPr>
        <w:t xml:space="preserve"> –   эти законы соответствующим большинством одобряются двумя палатами и после этого подлежат подписанию главой страны и обнародованию, т.е. без возможности вето Президента). </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b/>
          <w:i/>
          <w:sz w:val="23"/>
        </w:rPr>
      </w:pPr>
      <w:r>
        <w:rPr>
          <w:rFonts w:ascii="Arial" w:hAnsi="Arial"/>
          <w:b/>
          <w:i/>
          <w:sz w:val="23"/>
        </w:rPr>
        <w:t xml:space="preserve">II. Законодательная инициатива и предварительное рассмотрение. </w:t>
      </w:r>
    </w:p>
    <w:p w:rsidR="00264012" w:rsidRDefault="00264012">
      <w:pPr>
        <w:widowControl/>
        <w:spacing w:line="360" w:lineRule="auto"/>
        <w:jc w:val="both"/>
        <w:rPr>
          <w:rFonts w:ascii="Arial" w:hAnsi="Arial"/>
          <w:sz w:val="23"/>
        </w:rPr>
      </w:pPr>
      <w:r>
        <w:rPr>
          <w:rFonts w:ascii="Arial" w:hAnsi="Arial"/>
          <w:sz w:val="23"/>
        </w:rPr>
        <w:t xml:space="preserve">    Законодательный процесс начинается с законодательной инициативы и предварительного рассмотрения. Право законодательной инициативы – это возможность вносить в законодательный орган законопроекты, т.е. предварительные тексты законов. Ему корреспондирует обязанность законодательного органа обсудить вопрос о принятии таких законопроектов к рассмотрению. Этим, т.е. обязательностью рассмотрения, законодательная инициатива отличается от простого желания конкретного лица, организации и т.д. внести свое предложение в парламент, что заблокировало бы его работу. Поэтому Конституции и законы ясно  очерчивают круг субъектов, обладающих подобным правом. Согласно ч.1 ст. 104  К – РФ правом законодательной инициативы обладают Президент РФ, Совет Федерации, члены Совета Федерации, депутаты Гос. Думы, Правительство РФ, законодательные (представительные) органы субъектов РФ, а также высшие судебные органы: Конституционный Суд РФ, Верховный Суд РФ и Высший Арбитражный Суд РФ – по вопросам их ведения.</w:t>
      </w:r>
    </w:p>
    <w:p w:rsidR="00264012" w:rsidRDefault="00264012">
      <w:pPr>
        <w:widowControl/>
        <w:spacing w:line="360" w:lineRule="auto"/>
        <w:jc w:val="both"/>
        <w:rPr>
          <w:rFonts w:ascii="Arial" w:hAnsi="Arial"/>
          <w:sz w:val="23"/>
        </w:rPr>
      </w:pPr>
      <w:r>
        <w:rPr>
          <w:rFonts w:ascii="Arial" w:hAnsi="Arial"/>
          <w:sz w:val="23"/>
        </w:rPr>
        <w:t xml:space="preserve">    Возможна совместная законодательная инициатива субъектов. Особое значение она приобретает для субъектов РФ в связи с наметившимися принципиально новыми подходами их участия в федеральном законотворчестве. Не исключается совместное осуществление законодательной инициативы и другими ее субъектами. </w:t>
      </w:r>
    </w:p>
    <w:p w:rsidR="00264012" w:rsidRDefault="00264012">
      <w:pPr>
        <w:widowControl/>
        <w:spacing w:line="360" w:lineRule="auto"/>
        <w:jc w:val="both"/>
        <w:rPr>
          <w:rFonts w:ascii="Arial" w:hAnsi="Arial"/>
          <w:sz w:val="23"/>
        </w:rPr>
      </w:pPr>
      <w:r>
        <w:rPr>
          <w:rFonts w:ascii="Arial" w:hAnsi="Arial"/>
          <w:sz w:val="23"/>
        </w:rPr>
        <w:t xml:space="preserve">    Внесению законопроекта в законодательный орган предшествует весьма продолжительная работа по его подготовке. К процессу подготовки законопроектов субъекты права законодательной инициативы обычно привлекают различных специалистов и соответствующие учреждения. Например, разработка законопроектов, вносимых Правительством России, как правило, осуществляется министерствами или специальными рабочими группами. </w:t>
      </w:r>
    </w:p>
    <w:p w:rsidR="00264012" w:rsidRDefault="00264012">
      <w:pPr>
        <w:widowControl/>
        <w:spacing w:line="360" w:lineRule="auto"/>
        <w:jc w:val="both"/>
        <w:rPr>
          <w:rFonts w:ascii="Arial" w:hAnsi="Arial"/>
          <w:sz w:val="23"/>
        </w:rPr>
      </w:pPr>
      <w:r>
        <w:rPr>
          <w:rFonts w:ascii="Arial" w:hAnsi="Arial"/>
          <w:sz w:val="23"/>
        </w:rPr>
        <w:t xml:space="preserve">    Законопроекты вносятся в Гос. Думу (ч.2 ст.104), поскольку Конституция именно к компетенции этой палаты отнесла принятие федеральных законов, функции другой палаты – Совета Федерации (далее в тексте – СФ)  – состоят в последующем рассмотрении принятых нижней палатой законов, их одобрении или неодобрении. </w:t>
      </w:r>
    </w:p>
    <w:p w:rsidR="00264012" w:rsidRDefault="00264012">
      <w:pPr>
        <w:pStyle w:val="a8"/>
        <w:widowControl/>
        <w:rPr>
          <w:sz w:val="23"/>
        </w:rPr>
      </w:pPr>
      <w:r>
        <w:rPr>
          <w:sz w:val="23"/>
        </w:rPr>
        <w:t xml:space="preserve">    Вносимый законопроект в соответствии с Регламентом Гос. Думы должен сопровождаться: необходимыми обоснованиями, включая финансово-экономическое, когда его реализация требует дополнительных материальных затрат; перечнем нормативных правовых актов, отмена, изменения или дополнения которых потребует принятие данного закона, и другими документами.</w:t>
      </w:r>
    </w:p>
    <w:p w:rsidR="00264012" w:rsidRDefault="00264012">
      <w:pPr>
        <w:pStyle w:val="a8"/>
        <w:widowControl/>
        <w:rPr>
          <w:b/>
          <w:i/>
          <w:sz w:val="23"/>
        </w:rPr>
      </w:pPr>
      <w:r>
        <w:rPr>
          <w:sz w:val="23"/>
        </w:rPr>
        <w:t xml:space="preserve">    Отвечающий всем этим требованиям законопроект регистрируется – контроль  за регистрацией осуществляется Комитетом по организации работы Гос. Думы, – после чего Советом Гос. Думы передается для предварительного рассмотрения в один или несколько комитетов, согласно их предметной компетенции. Законопроекты по предметам совместного ведения РФ и ее субъектов направляются этим субъектам для дачи предложений и замечаний. Они также могут быть направлены на заключение Правительства РФ, министерств, ведомств, государственных и общественных органов, на научную экспертизу. Причем ряд законопроектов, определенный ч.3 ст. 104 Конституции, может быть внесен только при наличии заключения Правительства.  Завершением стадии законодательной инициативы является решение вопроса о включении проекта закона в повестку дня очередного заседания Гос. Думы.</w:t>
      </w:r>
    </w:p>
    <w:p w:rsidR="00264012" w:rsidRDefault="00264012">
      <w:pPr>
        <w:pStyle w:val="a8"/>
        <w:widowControl/>
        <w:rPr>
          <w:b/>
          <w:i/>
          <w:sz w:val="23"/>
        </w:rPr>
      </w:pPr>
    </w:p>
    <w:p w:rsidR="00264012" w:rsidRDefault="00264012">
      <w:pPr>
        <w:pStyle w:val="a8"/>
        <w:widowControl/>
        <w:ind w:left="0"/>
        <w:rPr>
          <w:b/>
          <w:i/>
          <w:sz w:val="23"/>
        </w:rPr>
      </w:pPr>
      <w:r>
        <w:rPr>
          <w:b/>
          <w:i/>
          <w:sz w:val="23"/>
        </w:rPr>
        <w:t>III. Рассмотрение законопроектов и принятие законов Государственной Думой.</w:t>
      </w:r>
    </w:p>
    <w:p w:rsidR="00264012" w:rsidRDefault="00264012">
      <w:pPr>
        <w:widowControl/>
        <w:spacing w:line="360" w:lineRule="auto"/>
        <w:jc w:val="both"/>
        <w:rPr>
          <w:rFonts w:ascii="Arial" w:hAnsi="Arial"/>
          <w:sz w:val="23"/>
        </w:rPr>
      </w:pPr>
      <w:r>
        <w:rPr>
          <w:rFonts w:ascii="Arial" w:hAnsi="Arial"/>
          <w:sz w:val="23"/>
        </w:rPr>
        <w:t xml:space="preserve">    После предварительного рассмотрения законопроекта комитеты выносят его на рассмотрение нижней палаты. Процедура принятия федерального закона Гос. Думой в соответствии с ее Регламентом осуществляется в трех чтениях. </w:t>
      </w:r>
    </w:p>
    <w:p w:rsidR="00264012" w:rsidRDefault="00264012">
      <w:pPr>
        <w:widowControl/>
        <w:spacing w:line="360" w:lineRule="auto"/>
        <w:jc w:val="both"/>
        <w:rPr>
          <w:rFonts w:ascii="Arial" w:hAnsi="Arial"/>
          <w:sz w:val="23"/>
        </w:rPr>
      </w:pPr>
      <w:r>
        <w:rPr>
          <w:rFonts w:ascii="Arial" w:hAnsi="Arial"/>
          <w:sz w:val="23"/>
        </w:rPr>
        <w:t xml:space="preserve">    В первом чтении обсуждаются основные положения законопроекта, вопрос о необходимости его принятия, дается оценка концепции законопроекта.</w:t>
      </w:r>
    </w:p>
    <w:p w:rsidR="00264012" w:rsidRDefault="00264012">
      <w:pPr>
        <w:widowControl/>
        <w:spacing w:line="360" w:lineRule="auto"/>
        <w:jc w:val="both"/>
        <w:rPr>
          <w:rFonts w:ascii="Arial" w:hAnsi="Arial"/>
          <w:sz w:val="23"/>
        </w:rPr>
      </w:pPr>
      <w:r>
        <w:rPr>
          <w:rFonts w:ascii="Arial" w:hAnsi="Arial"/>
          <w:sz w:val="23"/>
        </w:rPr>
        <w:t xml:space="preserve">    Во время первого чтения обсуждаются основные положения законопроекта. Обсуждение начинается с доклада инициатора проекта, затем заслушиваются содоклады и проводятся прения. По завершении прений Гос. Дума приступает к принятию решения по законопроекту с учетом всех высказанных замечаний и предложений. В случае принятия законопроекта Дума может установить сроки подачи поправок к нему и внесения его на второе чтение. Дума может также принять решение о всенародном обсуждении законопроекта, принятого в первом чтении. В случае решения о принципиальном одобрении законопроекта и продолжении работы над ним (случай первый) он передается на обсуждение комитета, ответственного за его подготовку. </w:t>
      </w:r>
    </w:p>
    <w:p w:rsidR="00264012" w:rsidRDefault="00264012">
      <w:pPr>
        <w:widowControl/>
        <w:spacing w:line="360" w:lineRule="auto"/>
        <w:jc w:val="both"/>
        <w:rPr>
          <w:rFonts w:ascii="Arial" w:hAnsi="Arial"/>
          <w:sz w:val="23"/>
        </w:rPr>
      </w:pPr>
      <w:r>
        <w:rPr>
          <w:rFonts w:ascii="Arial" w:hAnsi="Arial"/>
          <w:sz w:val="23"/>
        </w:rPr>
        <w:t xml:space="preserve">    Решение по законопроекту считается принятым, если за него проголосовало большинство от общего числа депутатов Гос. Думы (ч.2 ст. 105); эта часть статьи относится ко всем трем чтениям законопроекта в нижней палате. (В связи с этим возник вопрос: что понимать под «общим числом депутатов»? Конституционный Суд РФ в своем постановлении от 12 апреля 1995 г. дал разъяснение этому понятию. В соответствии с этим разъяснением общим числом депутатов, от которых следует считать большинство голосов, необходимых для принятия Гос. Думой решения, является число депутатов, установленное для палаты ч.3 ст. 95  Конституции, – 450 депутатов.) Это решение оформляется постановлением нижней палаты парламента.</w:t>
      </w:r>
    </w:p>
    <w:p w:rsidR="00264012" w:rsidRDefault="00264012">
      <w:pPr>
        <w:widowControl/>
        <w:spacing w:line="360" w:lineRule="auto"/>
        <w:jc w:val="both"/>
        <w:rPr>
          <w:rFonts w:ascii="Arial" w:hAnsi="Arial"/>
          <w:sz w:val="23"/>
        </w:rPr>
      </w:pPr>
      <w:r>
        <w:rPr>
          <w:rFonts w:ascii="Arial" w:hAnsi="Arial"/>
          <w:sz w:val="23"/>
        </w:rPr>
        <w:t xml:space="preserve">    Законопроект, принятый в первом чтении, в течение пяти дней направляется для сведения в СФ. </w:t>
      </w:r>
    </w:p>
    <w:p w:rsidR="00264012" w:rsidRDefault="00264012">
      <w:pPr>
        <w:widowControl/>
        <w:spacing w:line="360" w:lineRule="auto"/>
        <w:jc w:val="both"/>
        <w:rPr>
          <w:rFonts w:ascii="Arial" w:hAnsi="Arial"/>
          <w:sz w:val="23"/>
        </w:rPr>
      </w:pPr>
      <w:r>
        <w:rPr>
          <w:rFonts w:ascii="Arial" w:hAnsi="Arial"/>
          <w:sz w:val="23"/>
        </w:rPr>
        <w:t xml:space="preserve">    Поправки к законопроекту, принятому в первом чтении, поступают в соответствующий комитет Гос. Думы.  Такие поправки вправе вносить все субъекты, наделенные правом законодательной инициативы (см. выше), причем высшие судебные органы могут вносить поправки к законопроекту по вопросам их ведения. </w:t>
      </w:r>
    </w:p>
    <w:p w:rsidR="00264012" w:rsidRDefault="00264012">
      <w:pPr>
        <w:widowControl/>
        <w:spacing w:line="360" w:lineRule="auto"/>
        <w:jc w:val="both"/>
        <w:rPr>
          <w:rFonts w:ascii="Arial" w:hAnsi="Arial"/>
          <w:sz w:val="23"/>
        </w:rPr>
      </w:pPr>
      <w:r>
        <w:rPr>
          <w:rFonts w:ascii="Arial" w:hAnsi="Arial"/>
          <w:sz w:val="23"/>
        </w:rPr>
        <w:t xml:space="preserve">    Ответственный комитет изучает и обобщает поправки. После рассмотрения на заседании комитета доработанный законопроект представляется в Совет Гос. Думы для включения в календарь рассмотрения палатой вопросов во втором чтении. В ходе второго чтения депутатам сообщается об итогах рассмотрения законопроекта в</w:t>
      </w:r>
      <w:r>
        <w:rPr>
          <w:rFonts w:ascii="Arial" w:hAnsi="Arial"/>
          <w:b/>
          <w:sz w:val="23"/>
        </w:rPr>
        <w:t xml:space="preserve"> </w:t>
      </w:r>
      <w:r>
        <w:rPr>
          <w:rFonts w:ascii="Arial" w:hAnsi="Arial"/>
          <w:sz w:val="23"/>
        </w:rPr>
        <w:t xml:space="preserve">комитете, поступивших поправках и результатах их рассмотрения, и они обсуждают поправки, принимая их или отклоняя. В результате происходит принятие законопроекта за основу или его отклонение. Если он принят за основу, то депутаты голосуют за принятие его или же отклонение. Принятый во втором чтении, он направляется в ответственный комитет, который вместе с Правовым управлением Аппарата Гос. Думы устраняет возможные внутренние противоречия,  устанавливает правильные взаимосвязи статей и редакционную правку с учетом изменения текста в ходе второго чтения. По завершении этой работы законопроект в течение семи дней представляется ответственным комитетом в Совет Государственной Думы для включения в календарь рассмотрения вопросов. </w:t>
      </w:r>
    </w:p>
    <w:p w:rsidR="00264012" w:rsidRDefault="00264012">
      <w:pPr>
        <w:widowControl/>
        <w:spacing w:line="360" w:lineRule="auto"/>
        <w:jc w:val="both"/>
        <w:rPr>
          <w:rFonts w:ascii="Arial" w:hAnsi="Arial"/>
          <w:sz w:val="23"/>
        </w:rPr>
      </w:pPr>
      <w:r>
        <w:rPr>
          <w:rFonts w:ascii="Arial" w:hAnsi="Arial"/>
          <w:sz w:val="23"/>
        </w:rPr>
        <w:t xml:space="preserve">    При третьем чтении не допускаются внесение в законопроект поправок и возвращение к его обсуждению в целом либо по отдельным статьям, главам, разделам. Федеральный закон считается принятым, если он одобрен большинством не менее 2/3 от общего числа депутатов нижней палаты. Принятый закон в течение пяти дней передается на рассмотрение СФ (ч.3 ст. 105). Решение об этом оформляется постановлением Гос. Думы. </w:t>
      </w:r>
    </w:p>
    <w:p w:rsidR="00264012" w:rsidRDefault="00264012">
      <w:pPr>
        <w:widowControl/>
        <w:spacing w:line="360" w:lineRule="auto"/>
        <w:jc w:val="both"/>
        <w:rPr>
          <w:rFonts w:ascii="Arial" w:hAnsi="Arial"/>
          <w:sz w:val="23"/>
        </w:rPr>
      </w:pPr>
      <w:r>
        <w:rPr>
          <w:rFonts w:ascii="Arial" w:hAnsi="Arial"/>
          <w:sz w:val="23"/>
        </w:rPr>
        <w:t xml:space="preserve">    В случаях, если принятый Гос. Думой федеральный закон не подлежит обязательному рассмотрению СФ в соответствии со ст. 106 или ст. 108 К – РФ и если в течение 14 дней он не был рассмотрен верхней палатой, то в течение пяти дней данный документ направляется нижней палатой Президенту РФ для подписания и обнародования (ч.1 ст. 107). </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b/>
          <w:i/>
          <w:sz w:val="23"/>
        </w:rPr>
      </w:pPr>
      <w:r>
        <w:rPr>
          <w:rFonts w:ascii="Arial" w:hAnsi="Arial"/>
          <w:b/>
          <w:i/>
          <w:sz w:val="23"/>
        </w:rPr>
        <w:t>IV.</w:t>
      </w:r>
      <w:r>
        <w:rPr>
          <w:rFonts w:ascii="Arial" w:hAnsi="Arial"/>
          <w:i/>
          <w:sz w:val="23"/>
        </w:rPr>
        <w:t xml:space="preserve"> </w:t>
      </w:r>
      <w:r>
        <w:rPr>
          <w:rFonts w:ascii="Arial" w:hAnsi="Arial"/>
          <w:b/>
          <w:i/>
          <w:sz w:val="23"/>
        </w:rPr>
        <w:t xml:space="preserve">Рассмотрение Советом Федерации законов, принятых Государственной Думой.      </w:t>
      </w:r>
    </w:p>
    <w:p w:rsidR="00264012" w:rsidRDefault="00264012">
      <w:pPr>
        <w:widowControl/>
        <w:spacing w:line="360" w:lineRule="auto"/>
        <w:jc w:val="both"/>
        <w:rPr>
          <w:rFonts w:ascii="Arial" w:hAnsi="Arial"/>
          <w:sz w:val="23"/>
        </w:rPr>
      </w:pPr>
      <w:r>
        <w:rPr>
          <w:rFonts w:ascii="Arial" w:hAnsi="Arial"/>
          <w:sz w:val="23"/>
        </w:rPr>
        <w:t xml:space="preserve">    Принятый Гос. Думой федеральный закон в соответствии с ч.3 ст. 105 К – РФ  передается в течение пяти дней в СФ для его дальнейшего рассмотрения. (Установив последовательное принятие законопроекта обеими палатами, Конституция тем самым закрепляет их равный правовой статус в осуществлении законодательных функций и обеспечивает единство парламента, а также сочетание общих интересов всего российского народы и специфических интересов субъектов Федерации при принятии федеральных законов.)</w:t>
      </w:r>
    </w:p>
    <w:p w:rsidR="00264012" w:rsidRDefault="00264012">
      <w:pPr>
        <w:widowControl/>
        <w:spacing w:line="360" w:lineRule="auto"/>
        <w:jc w:val="both"/>
        <w:rPr>
          <w:rFonts w:ascii="Arial" w:hAnsi="Arial"/>
          <w:sz w:val="23"/>
        </w:rPr>
      </w:pPr>
      <w:r>
        <w:rPr>
          <w:rFonts w:ascii="Arial" w:hAnsi="Arial"/>
          <w:sz w:val="23"/>
        </w:rPr>
        <w:t xml:space="preserve">    Поступивший из нижней палаты федеральный закон регистрируется в верхней палате российского парламента и в срок, не превышающий 48 часов, вместе с сопровождающими его документами и материалами направляется всем членам СФ (ч.1 ст.103 Регламента СФ</w:t>
      </w:r>
      <w:r>
        <w:rPr>
          <w:rStyle w:val="a7"/>
          <w:rFonts w:ascii="Arial" w:hAnsi="Arial"/>
          <w:sz w:val="23"/>
        </w:rPr>
        <w:footnoteReference w:id="2"/>
      </w:r>
      <w:r>
        <w:rPr>
          <w:rFonts w:ascii="Arial" w:hAnsi="Arial"/>
          <w:sz w:val="23"/>
        </w:rPr>
        <w:t xml:space="preserve">). </w:t>
      </w:r>
    </w:p>
    <w:p w:rsidR="00264012" w:rsidRDefault="00264012">
      <w:pPr>
        <w:widowControl/>
        <w:spacing w:line="360" w:lineRule="auto"/>
        <w:jc w:val="both"/>
        <w:rPr>
          <w:rFonts w:ascii="Arial" w:hAnsi="Arial"/>
          <w:sz w:val="23"/>
        </w:rPr>
      </w:pPr>
      <w:r>
        <w:rPr>
          <w:rFonts w:ascii="Arial" w:hAnsi="Arial"/>
          <w:sz w:val="23"/>
        </w:rPr>
        <w:t xml:space="preserve">    Председатель СФ или по его поручению заместитель Председателя СФ определяет комитет, ответственный за рассмотрение федерального закона. Члены СФ организуют обсуждение федерального закона в субъектах и при наличии замечаний по данному закону направляют их в вышеназванный комитет. Рассматривая закон, комитет большинством голосов от числа присутствующих на заседании членов комитета решает одобрить и не вносить его на рассмотрение палаты или рекомендовать палате рассмотреть закон на своем заседании.</w:t>
      </w:r>
    </w:p>
    <w:p w:rsidR="00264012" w:rsidRDefault="00264012">
      <w:pPr>
        <w:widowControl/>
        <w:spacing w:line="360" w:lineRule="auto"/>
        <w:jc w:val="both"/>
        <w:rPr>
          <w:rFonts w:ascii="Arial" w:hAnsi="Arial"/>
          <w:sz w:val="23"/>
        </w:rPr>
      </w:pPr>
      <w:r>
        <w:rPr>
          <w:rFonts w:ascii="Arial" w:hAnsi="Arial"/>
          <w:sz w:val="23"/>
        </w:rPr>
        <w:t xml:space="preserve">    Конституция Российской Федерации предусматривает, что СФ может в течение 14 дней рассматривать принятый Гос. Думой  федеральный закон и одобрить его либо отклонить или же воздержаться от его рассмотрения. Это зависит от возможности регулируемых законом отношений, от степени учета в нем интересов субъектов Федерации. Далее СФ сам решает, рассматривать или нет поступивший закон по существу на своем заседании. Таково общее правило, вытекающее из ч.4 ст. 105 К – РФ.  </w:t>
      </w:r>
    </w:p>
    <w:p w:rsidR="00264012" w:rsidRDefault="00264012">
      <w:pPr>
        <w:widowControl/>
        <w:spacing w:line="360" w:lineRule="auto"/>
        <w:jc w:val="both"/>
        <w:rPr>
          <w:rFonts w:ascii="Arial" w:hAnsi="Arial"/>
          <w:sz w:val="23"/>
        </w:rPr>
      </w:pPr>
      <w:r>
        <w:rPr>
          <w:rFonts w:ascii="Arial" w:hAnsi="Arial"/>
          <w:sz w:val="23"/>
        </w:rPr>
        <w:t xml:space="preserve">    Установленный ч.4 ст. 105 К – РФ  четырнадцатидневный срок, в течение которого СФ рассматривает поступивший из Гос. Думы закон, исчисляется со дня, следующего за днем регистрации этого закона в СФ (исключая нерабочие дни). </w:t>
      </w:r>
    </w:p>
    <w:p w:rsidR="00264012" w:rsidRDefault="00264012">
      <w:pPr>
        <w:widowControl/>
        <w:spacing w:line="360" w:lineRule="auto"/>
        <w:jc w:val="both"/>
        <w:rPr>
          <w:rFonts w:ascii="Arial" w:hAnsi="Arial"/>
          <w:sz w:val="23"/>
        </w:rPr>
      </w:pPr>
      <w:r>
        <w:rPr>
          <w:rFonts w:ascii="Arial" w:hAnsi="Arial"/>
          <w:sz w:val="23"/>
        </w:rPr>
        <w:t xml:space="preserve">    В соответствии со ст. 106 Конституции, фиксирующей исключение из этого правила (вытекает из ч.4 ст. 105), обязательному рассмотрению в СФ подлежат принятые Гос. Думой федеральные законы, по вопросам:</w:t>
      </w:r>
    </w:p>
    <w:p w:rsidR="00264012" w:rsidRDefault="00264012">
      <w:pPr>
        <w:widowControl/>
        <w:spacing w:line="360" w:lineRule="auto"/>
        <w:jc w:val="both"/>
        <w:rPr>
          <w:rFonts w:ascii="Arial" w:hAnsi="Arial"/>
          <w:sz w:val="23"/>
        </w:rPr>
      </w:pPr>
      <w:r>
        <w:rPr>
          <w:rFonts w:ascii="Arial" w:hAnsi="Arial"/>
          <w:sz w:val="23"/>
        </w:rPr>
        <w:t xml:space="preserve">   а) федерального бюджета;</w:t>
      </w:r>
    </w:p>
    <w:p w:rsidR="00264012" w:rsidRDefault="00264012">
      <w:pPr>
        <w:widowControl/>
        <w:spacing w:line="360" w:lineRule="auto"/>
        <w:jc w:val="both"/>
        <w:rPr>
          <w:rFonts w:ascii="Arial" w:hAnsi="Arial"/>
          <w:sz w:val="23"/>
        </w:rPr>
      </w:pPr>
      <w:r>
        <w:rPr>
          <w:rFonts w:ascii="Arial" w:hAnsi="Arial"/>
          <w:sz w:val="23"/>
        </w:rPr>
        <w:t xml:space="preserve">   б) федеральных налогов и сборов;</w:t>
      </w:r>
    </w:p>
    <w:p w:rsidR="00264012" w:rsidRDefault="00264012">
      <w:pPr>
        <w:widowControl/>
        <w:spacing w:line="360" w:lineRule="auto"/>
        <w:jc w:val="both"/>
        <w:rPr>
          <w:rFonts w:ascii="Arial" w:hAnsi="Arial"/>
          <w:sz w:val="23"/>
        </w:rPr>
      </w:pPr>
      <w:r>
        <w:rPr>
          <w:rFonts w:ascii="Arial" w:hAnsi="Arial"/>
          <w:sz w:val="23"/>
        </w:rPr>
        <w:t xml:space="preserve">   в) финансового, валютного, кредитного, таможенного регулирования, денежной эмиссии;</w:t>
      </w:r>
    </w:p>
    <w:p w:rsidR="00264012" w:rsidRDefault="00264012">
      <w:pPr>
        <w:widowControl/>
        <w:spacing w:line="360" w:lineRule="auto"/>
        <w:jc w:val="both"/>
        <w:rPr>
          <w:rFonts w:ascii="Arial" w:hAnsi="Arial"/>
          <w:sz w:val="23"/>
        </w:rPr>
      </w:pPr>
      <w:r>
        <w:rPr>
          <w:rFonts w:ascii="Arial" w:hAnsi="Arial"/>
          <w:sz w:val="23"/>
        </w:rPr>
        <w:t xml:space="preserve">   г) ратификации и денонсации международных договоров Российской Федерации;</w:t>
      </w:r>
    </w:p>
    <w:p w:rsidR="00264012" w:rsidRDefault="00264012">
      <w:pPr>
        <w:widowControl/>
        <w:spacing w:line="360" w:lineRule="auto"/>
        <w:jc w:val="both"/>
        <w:rPr>
          <w:rFonts w:ascii="Arial" w:hAnsi="Arial"/>
          <w:sz w:val="23"/>
        </w:rPr>
      </w:pPr>
      <w:r>
        <w:rPr>
          <w:rFonts w:ascii="Arial" w:hAnsi="Arial"/>
          <w:sz w:val="23"/>
        </w:rPr>
        <w:t xml:space="preserve">   д) статуса и защиты государственной границы Российской Федерации;</w:t>
      </w:r>
    </w:p>
    <w:p w:rsidR="00264012" w:rsidRDefault="00264012">
      <w:pPr>
        <w:widowControl/>
        <w:spacing w:line="360" w:lineRule="auto"/>
        <w:jc w:val="both"/>
        <w:rPr>
          <w:rFonts w:ascii="Arial" w:hAnsi="Arial"/>
          <w:sz w:val="23"/>
        </w:rPr>
      </w:pPr>
      <w:r>
        <w:rPr>
          <w:rFonts w:ascii="Arial" w:hAnsi="Arial"/>
          <w:sz w:val="23"/>
        </w:rPr>
        <w:t xml:space="preserve">   е) войны и мира</w:t>
      </w:r>
      <w:r>
        <w:rPr>
          <w:rStyle w:val="a7"/>
          <w:rFonts w:ascii="Arial" w:hAnsi="Arial"/>
          <w:sz w:val="23"/>
        </w:rPr>
        <w:footnoteReference w:id="3"/>
      </w:r>
      <w:r>
        <w:rPr>
          <w:rFonts w:ascii="Arial" w:hAnsi="Arial"/>
          <w:sz w:val="23"/>
        </w:rPr>
        <w:t>.</w:t>
      </w:r>
    </w:p>
    <w:p w:rsidR="00264012" w:rsidRDefault="00264012">
      <w:pPr>
        <w:widowControl/>
        <w:spacing w:line="360" w:lineRule="auto"/>
        <w:jc w:val="both"/>
        <w:rPr>
          <w:rFonts w:ascii="Arial" w:hAnsi="Arial"/>
          <w:sz w:val="23"/>
        </w:rPr>
      </w:pPr>
      <w:r>
        <w:rPr>
          <w:rFonts w:ascii="Arial" w:hAnsi="Arial"/>
          <w:sz w:val="23"/>
        </w:rPr>
        <w:t xml:space="preserve">    Однако на практике в связи с трудностями созыва СФ, вследствие чего он часто «не укладывался» в 14-дневный срок, возник вопрос, распространяется ли этот срок, установленный ч.4 ст. 105 К – РФ для рассмотрения и одобрения федеральных законов в верхней палате, на федеральные законы по вопросам, перечень которых дан в ст. 106 Конституции. Был направлен соответствующий запрос в Конституционный Суд. И согласно постановлению Конституционного Суда РФ от 23 марта 1995 г., объясняющему этот пункт Основного Закона, конституционный срок в 14 дней предусматривает не завершение рассмотрения закона СФ, а только его начало. Начав рассмотрение закона в этот срок, СФ обязан путем голосования принять решение об одобрении или отклонении закона. При этом истечение срока не освобождает верхнюю палату от данной обязанности: недорассмотренный закон не подлежит подписанию главой государства. И в том случае, если этот закон подпадает под ст. 106 К – РФ и его рассмотрение не было завершено в указанный срок, оно должно быть продолжено на следующем заседании СФ и завершено принятием решения. </w:t>
      </w:r>
    </w:p>
    <w:p w:rsidR="00264012" w:rsidRDefault="00264012">
      <w:pPr>
        <w:widowControl/>
        <w:spacing w:line="360" w:lineRule="auto"/>
        <w:jc w:val="both"/>
        <w:rPr>
          <w:rFonts w:ascii="Arial" w:hAnsi="Arial"/>
          <w:sz w:val="23"/>
        </w:rPr>
      </w:pPr>
      <w:r>
        <w:rPr>
          <w:rFonts w:ascii="Arial" w:hAnsi="Arial"/>
          <w:sz w:val="23"/>
        </w:rPr>
        <w:t xml:space="preserve">    Рассмотрение закона в СФ начинается с оглашения заключения комитета и проекта постановления, внесенного комитетом, и депутаты обсуждают данный закон. По результатам обсуждения СФ может одобрить или отклонить его. Постановление СФ об одобрении федерального закона принимается большинством голосов от общего числа членов палаты (ч.4 ст.105). Началом рассмотрения закона, подлежащего обязательному рассмотрению в СФ,  считается принятие палатой решения о включении вопроса о рассмотрении данного закона в повестку дня заседания СФ.</w:t>
      </w:r>
    </w:p>
    <w:p w:rsidR="00264012" w:rsidRDefault="00264012">
      <w:pPr>
        <w:widowControl/>
        <w:spacing w:line="360" w:lineRule="auto"/>
        <w:jc w:val="both"/>
        <w:rPr>
          <w:rFonts w:ascii="Arial" w:hAnsi="Arial"/>
          <w:sz w:val="23"/>
        </w:rPr>
      </w:pPr>
      <w:r>
        <w:rPr>
          <w:rFonts w:ascii="Arial" w:hAnsi="Arial"/>
          <w:sz w:val="23"/>
        </w:rPr>
        <w:t xml:space="preserve">    По результатам обсуждения закона СФ может одобрить или отклонить его. Постановление верхней палаты об одобрении федерального закона принимается большинством голосов от общего числа членов палаты. </w:t>
      </w:r>
    </w:p>
    <w:p w:rsidR="00264012" w:rsidRDefault="00264012">
      <w:pPr>
        <w:widowControl/>
        <w:spacing w:line="360" w:lineRule="auto"/>
        <w:jc w:val="both"/>
        <w:rPr>
          <w:rFonts w:ascii="Arial" w:hAnsi="Arial"/>
          <w:sz w:val="23"/>
        </w:rPr>
      </w:pPr>
      <w:r>
        <w:rPr>
          <w:rFonts w:ascii="Arial" w:hAnsi="Arial"/>
          <w:sz w:val="23"/>
        </w:rPr>
        <w:t xml:space="preserve">    По результатам рассмотрения закона, подлежащего обязательному рассмотрению в СФ, депутаты голосуют за одобрение или отклонение федерального закона. В случае недостаточной подготовленности вопроса СФ вправе  принять решение о переносе его рассмотрения на следующее заседание. Указанное решение принимается большинством голосов от присутствующих на заседании членов палаты. Если это решение не прошло, то председательствующий обязан поставить на голосование вопрос об одобрении федерального закона.</w:t>
      </w:r>
    </w:p>
    <w:p w:rsidR="00264012" w:rsidRDefault="00264012">
      <w:pPr>
        <w:widowControl/>
        <w:spacing w:line="360" w:lineRule="auto"/>
        <w:jc w:val="both"/>
        <w:rPr>
          <w:rFonts w:ascii="Arial" w:hAnsi="Arial"/>
          <w:sz w:val="23"/>
        </w:rPr>
      </w:pPr>
      <w:r>
        <w:rPr>
          <w:rFonts w:ascii="Arial" w:hAnsi="Arial"/>
          <w:sz w:val="23"/>
        </w:rPr>
        <w:t xml:space="preserve">    В случае если рассмотрение закона, подлежащего обязательному рассмотрению верхней палатой, было перенесено на следующее заседание, то на этом заседании должно быть принято решение об одобрении или отклонении данного федерального закона. Если закон не является обязательным для рассмотрения, то решение по нему должно быть принято до истечения 14-дневного срока, исчисляемого в соответствии с Регламентом.</w:t>
      </w:r>
    </w:p>
    <w:p w:rsidR="00264012" w:rsidRDefault="00264012">
      <w:pPr>
        <w:widowControl/>
        <w:spacing w:line="360" w:lineRule="auto"/>
        <w:jc w:val="both"/>
        <w:rPr>
          <w:rFonts w:ascii="Arial" w:hAnsi="Arial"/>
          <w:sz w:val="23"/>
        </w:rPr>
      </w:pPr>
      <w:r>
        <w:rPr>
          <w:rFonts w:ascii="Arial" w:hAnsi="Arial"/>
          <w:sz w:val="23"/>
        </w:rPr>
        <w:t xml:space="preserve">    Федеральный закон считается отклоненным, если за его одобрение не проголосовало необходимое число членов СФ. Решение об этом оформляется постановлением палаты. В постановлении об отклонении закона может содержаться перечень разделов, глав, статей, а также частей и пунктов статей данного документа, по которым необходимо преодолеть разногласия между обеими палатами, а также может содержаться предложение о создании согласительной комиссии. </w:t>
      </w:r>
    </w:p>
    <w:p w:rsidR="00264012" w:rsidRDefault="00264012">
      <w:pPr>
        <w:widowControl/>
        <w:spacing w:line="360" w:lineRule="auto"/>
        <w:jc w:val="both"/>
        <w:rPr>
          <w:rFonts w:ascii="Arial" w:hAnsi="Arial"/>
          <w:sz w:val="23"/>
        </w:rPr>
      </w:pPr>
      <w:r>
        <w:rPr>
          <w:rFonts w:ascii="Arial" w:hAnsi="Arial"/>
          <w:sz w:val="23"/>
        </w:rPr>
        <w:t xml:space="preserve">    Постановление СФ об отклонении закона в 5-дневный срок направляется в Гос. Думу. Одобренный верхней палатой закон вместе с текстом постановления в 5-дневный же срок направляется Президенту РФ для подписания и обнародования. Закон, не подлежащий обязательному рассмотрению в СФ и не рассмотренный палатой в 14-дневный срок, на пятнадцатый день со дня поступления его из Гос. Думы направляется главе государства для тех же предусмотренных Конституцией действий, о чем направляется уведомление в Гос. Думу.  </w:t>
      </w:r>
    </w:p>
    <w:p w:rsidR="00264012" w:rsidRDefault="00264012">
      <w:pPr>
        <w:widowControl/>
        <w:spacing w:line="360" w:lineRule="auto"/>
        <w:jc w:val="both"/>
        <w:rPr>
          <w:rFonts w:ascii="Arial" w:hAnsi="Arial"/>
          <w:sz w:val="23"/>
        </w:rPr>
      </w:pPr>
      <w:r>
        <w:rPr>
          <w:rFonts w:ascii="Arial" w:hAnsi="Arial"/>
          <w:sz w:val="23"/>
        </w:rPr>
        <w:t xml:space="preserve">    Если при повторном рассмотрении нижней палатой федерального закона, отклоненного СФ, она принимает его с учетом всех предложений СФ, соответствующий комитет верхней палаты подтверждает это своим заключением и вносит предложение об одобрении закона без обсуждений. </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b/>
          <w:i/>
          <w:sz w:val="23"/>
        </w:rPr>
      </w:pPr>
      <w:r>
        <w:rPr>
          <w:rFonts w:ascii="Arial" w:hAnsi="Arial"/>
          <w:b/>
          <w:i/>
          <w:sz w:val="23"/>
        </w:rPr>
        <w:t>V. Рассмотрение законов в согласительной комиссии.</w:t>
      </w:r>
    </w:p>
    <w:p w:rsidR="00264012" w:rsidRDefault="00264012">
      <w:pPr>
        <w:widowControl/>
        <w:spacing w:line="360" w:lineRule="auto"/>
        <w:jc w:val="both"/>
        <w:rPr>
          <w:rFonts w:ascii="Arial" w:hAnsi="Arial"/>
          <w:sz w:val="23"/>
        </w:rPr>
      </w:pPr>
      <w:r>
        <w:rPr>
          <w:rFonts w:ascii="Arial" w:hAnsi="Arial"/>
          <w:sz w:val="23"/>
        </w:rPr>
        <w:t xml:space="preserve">    Конституцией предусмотрен порядок дальнейшей работы, если принятый нижней палатой федеральный закон будет отклонен СФ. В этом случае палатами на паритетных началах может быть создана согласительная комиссия для преодоления возникших разногласий. Комиссия рассматривает возражения по принятому закону и вырабатывает предложения, оформляемые протоколом. Если протокол согласительной комиссии содержит предложения по преодолению возникших разногласий, то он вносится  в Гос. Думу.  При этом на обсуждение палаты ставятся только предложения согласительной комиссии: никакие другие поправки и предложения, выходящие за рамки разногласий, не подлежат обсуждению. Закон считается принятым повторно, если за него проголосовало более</w:t>
      </w:r>
      <w:r>
        <w:rPr>
          <w:rFonts w:ascii="Arial" w:hAnsi="Arial"/>
          <w:sz w:val="27"/>
        </w:rPr>
        <w:t xml:space="preserve"> Ѕ  </w:t>
      </w:r>
      <w:r>
        <w:rPr>
          <w:rFonts w:ascii="Arial" w:hAnsi="Arial"/>
          <w:sz w:val="23"/>
        </w:rPr>
        <w:t>от  общего числа депутатов Гос. Думы. Если комиссия не пришла к согласованному решению или ее решение не удовлетворяет нижнюю палату, отклоненный закон ставится на голосование в ранее принятой редакции. В этом случае закон считается принятым, если не менее 2/3 от общего числа депутатов Гос. Думы отдало за него свои голоса.</w:t>
      </w:r>
    </w:p>
    <w:p w:rsidR="00264012" w:rsidRDefault="00264012">
      <w:pPr>
        <w:widowControl/>
        <w:spacing w:line="360" w:lineRule="auto"/>
        <w:jc w:val="both"/>
        <w:rPr>
          <w:rFonts w:ascii="Arial" w:hAnsi="Arial"/>
          <w:sz w:val="23"/>
        </w:rPr>
      </w:pPr>
      <w:r>
        <w:rPr>
          <w:rFonts w:ascii="Arial" w:hAnsi="Arial"/>
          <w:sz w:val="23"/>
        </w:rPr>
        <w:t>Если согласительная комиссия приходит к выводу о невозможности преодоления возникших  разногласий данным составом согласительной комиссии, закон передается на рассмотрение обеих палат. В таких случаях СФ вправе отменить свои постановления об отклонении принятого Гос. Думой федерального закона и одобрить его в ранее принятой редакции, изменить предложения по редакции отдельных составляющих данного закона (положения, части и т.д.), а также изменить состав депутации в согласительной комиссии, отказаться от участия в работе этой комиссии.</w:t>
      </w:r>
    </w:p>
    <w:p w:rsidR="00264012" w:rsidRDefault="00264012">
      <w:pPr>
        <w:widowControl/>
        <w:spacing w:line="360" w:lineRule="auto"/>
        <w:jc w:val="both"/>
        <w:rPr>
          <w:rFonts w:ascii="Arial" w:hAnsi="Arial"/>
          <w:sz w:val="23"/>
        </w:rPr>
      </w:pPr>
      <w:r>
        <w:rPr>
          <w:rFonts w:ascii="Arial" w:hAnsi="Arial"/>
          <w:sz w:val="23"/>
        </w:rPr>
        <w:t xml:space="preserve">    Постановление о принятом решении не позднее чем через пять дней направляется в Гос. Думу.</w:t>
      </w:r>
    </w:p>
    <w:p w:rsidR="00264012" w:rsidRDefault="00264012">
      <w:pPr>
        <w:widowControl/>
        <w:spacing w:line="360" w:lineRule="auto"/>
        <w:jc w:val="both"/>
        <w:rPr>
          <w:rFonts w:ascii="Arial" w:hAnsi="Arial"/>
          <w:b/>
          <w:i/>
          <w:sz w:val="23"/>
        </w:rPr>
      </w:pPr>
    </w:p>
    <w:p w:rsidR="00264012" w:rsidRDefault="00264012">
      <w:pPr>
        <w:widowControl/>
        <w:spacing w:line="360" w:lineRule="auto"/>
        <w:jc w:val="both"/>
        <w:rPr>
          <w:rFonts w:ascii="Arial" w:hAnsi="Arial"/>
          <w:b/>
          <w:i/>
          <w:sz w:val="23"/>
        </w:rPr>
      </w:pPr>
      <w:r>
        <w:rPr>
          <w:rFonts w:ascii="Arial" w:hAnsi="Arial"/>
          <w:b/>
          <w:i/>
          <w:sz w:val="23"/>
        </w:rPr>
        <w:t>VI. Повторное рассмотрение Государственной Думой законов, отклоненных Советом Федерации.</w:t>
      </w:r>
    </w:p>
    <w:p w:rsidR="00264012" w:rsidRDefault="00264012">
      <w:pPr>
        <w:pStyle w:val="2"/>
        <w:widowControl/>
        <w:rPr>
          <w:sz w:val="23"/>
        </w:rPr>
      </w:pPr>
      <w:r>
        <w:rPr>
          <w:sz w:val="23"/>
        </w:rPr>
        <w:t xml:space="preserve">    По результатам работы согласительной комиссии Совет Гос. Думы включает федеральный закон в календарь рассмотрения вопросов для повторного рассмотрения закона нижней палатой. На этой стадии Думой обсуждаются только предложения, содержащиеся в протоколе комиссии. В случае отклонения хотя бы одного предложения согласительной комиссии Гос. Дума может предложить продолжить ее работу с учетом поправок, одобренных палатой, для представления комиссией новых предложений в течение 10 дней. Ее новые предложения рассматриваются Гос. Думой. </w:t>
      </w:r>
    </w:p>
    <w:p w:rsidR="00264012" w:rsidRDefault="00264012">
      <w:pPr>
        <w:pStyle w:val="2"/>
        <w:widowControl/>
        <w:rPr>
          <w:sz w:val="23"/>
        </w:rPr>
      </w:pPr>
      <w:r>
        <w:rPr>
          <w:sz w:val="23"/>
        </w:rPr>
        <w:t xml:space="preserve">    Нижняя палата принимает решения по каждому предложению согласительной комиссии отдельно большинством голосов от общего числа депутатов палаты. Федеральный закон в редакции, учитывающей одобренные Гос. Думой предложения согласительной комиссии, направляется Председателем нижней палаты в СФ.</w:t>
      </w:r>
    </w:p>
    <w:p w:rsidR="00264012" w:rsidRDefault="00264012">
      <w:pPr>
        <w:pStyle w:val="2"/>
        <w:widowControl/>
        <w:rPr>
          <w:sz w:val="23"/>
        </w:rPr>
      </w:pPr>
      <w:r>
        <w:rPr>
          <w:sz w:val="23"/>
        </w:rPr>
        <w:t xml:space="preserve">    Если при повторном рассмотрении федерального закона, отклоненного верхней палатой, Гос. Дума не приняла предложений согласительной комиссии и выразила свое несогласие с решением СФ об отклонении закона, он ставится на голосование в ранее принятой редакции. В этом случае закон считается принятым, если за него проголосовало не менее 2/3 от общего числа депутатов. Принятый закон в течение пяти дней направляется Президенту РФ для подписания и обнародования. </w:t>
      </w:r>
    </w:p>
    <w:p w:rsidR="00264012" w:rsidRDefault="00264012">
      <w:pPr>
        <w:pStyle w:val="2"/>
        <w:widowControl/>
        <w:rPr>
          <w:b/>
          <w:i/>
          <w:sz w:val="23"/>
        </w:rPr>
      </w:pPr>
    </w:p>
    <w:p w:rsidR="00264012" w:rsidRDefault="00264012">
      <w:pPr>
        <w:pStyle w:val="2"/>
        <w:widowControl/>
        <w:rPr>
          <w:b/>
          <w:i/>
          <w:sz w:val="23"/>
        </w:rPr>
      </w:pPr>
      <w:r>
        <w:rPr>
          <w:b/>
          <w:i/>
          <w:sz w:val="23"/>
        </w:rPr>
        <w:t>VII. Повторное рассмотрение Государственной Думой законов, отклоненных Президентом РФ.</w:t>
      </w:r>
    </w:p>
    <w:p w:rsidR="00264012" w:rsidRDefault="00264012">
      <w:pPr>
        <w:widowControl/>
        <w:spacing w:line="360" w:lineRule="auto"/>
        <w:jc w:val="both"/>
        <w:rPr>
          <w:rFonts w:ascii="Arial" w:hAnsi="Arial"/>
          <w:sz w:val="23"/>
        </w:rPr>
      </w:pPr>
      <w:r>
        <w:rPr>
          <w:rFonts w:ascii="Arial" w:hAnsi="Arial"/>
          <w:sz w:val="23"/>
        </w:rPr>
        <w:t xml:space="preserve">    Согласно Конституции РФ, если Президент в течение 14 дней с момента поступления федерального закона отклонит его, то Гос. Дума вновь рассматривает данный закон.      </w:t>
      </w:r>
    </w:p>
    <w:p w:rsidR="00264012" w:rsidRDefault="00264012">
      <w:pPr>
        <w:widowControl/>
        <w:spacing w:line="360" w:lineRule="auto"/>
        <w:jc w:val="both"/>
        <w:rPr>
          <w:rFonts w:ascii="Arial" w:hAnsi="Arial"/>
          <w:sz w:val="23"/>
        </w:rPr>
      </w:pPr>
      <w:r>
        <w:rPr>
          <w:rFonts w:ascii="Arial" w:hAnsi="Arial"/>
          <w:sz w:val="23"/>
        </w:rPr>
        <w:t xml:space="preserve">    Отклоняя федеральный закон, Президент предлагает свою редакцию закона в целом ил его отдельных разделов, глав, статей и их частей и пунктов либо сообщает в своем послании о нецелесообразности принятия данного закона. Законы, возвращенные главой государства для повторного рассмотрения, направляются Советом Гос. Думы на заключение соответствующего комитета или специально созданной комиссии палаты. По итогам рассмотрения </w:t>
      </w:r>
      <w:r>
        <w:rPr>
          <w:rFonts w:ascii="Arial" w:hAnsi="Arial"/>
          <w:sz w:val="23"/>
          <w:u w:val="single"/>
        </w:rPr>
        <w:t>к</w:t>
      </w:r>
      <w:r>
        <w:rPr>
          <w:rFonts w:ascii="Arial" w:hAnsi="Arial"/>
          <w:sz w:val="23"/>
        </w:rPr>
        <w:t xml:space="preserve">омитет или комиссия может рекомендовать Думе одобрить закон в ранее принятой редакции, одобрить его  в редакции, предложенной Президентом, согласиться с отдельными изменениями, исходящими от главы государства, или же согласиться с предложением Президента о нецелесообразности принятия данного закона. Вопрос о повторном рассмотрении закона включается в повестку дня заседания нижней палаты в первоочередном порядке. </w:t>
      </w:r>
    </w:p>
    <w:p w:rsidR="00264012" w:rsidRDefault="00264012">
      <w:pPr>
        <w:widowControl/>
        <w:spacing w:line="360" w:lineRule="auto"/>
        <w:jc w:val="both"/>
        <w:rPr>
          <w:rFonts w:ascii="Arial" w:hAnsi="Arial"/>
          <w:sz w:val="23"/>
        </w:rPr>
      </w:pPr>
      <w:r>
        <w:rPr>
          <w:rFonts w:ascii="Arial" w:hAnsi="Arial"/>
          <w:sz w:val="23"/>
        </w:rPr>
        <w:t xml:space="preserve">    Повторное обсуждение начинается с выступления представителя Президента РФ, затем заслушивается заключение комитета или комиссии. По окончании обсуждения на голосование первым ставится предложение принять закон в редакции Президента.  Закон считается принятым, если за него проголосовало более </w:t>
      </w:r>
      <w:r>
        <w:rPr>
          <w:rFonts w:ascii="Arial" w:hAnsi="Arial"/>
          <w:sz w:val="27"/>
        </w:rPr>
        <w:t xml:space="preserve">Ѕ </w:t>
      </w:r>
      <w:r>
        <w:rPr>
          <w:rFonts w:ascii="Arial" w:hAnsi="Arial"/>
          <w:sz w:val="23"/>
        </w:rPr>
        <w:t xml:space="preserve">от общего числа депутатов. Если такое предложение не прошло, депутатам предлагается проголосовать за повторное принятие закона в первоначальном виде, предложенном Гос. Думой. Закон считается принятым, если за него отдали свои голоса более 2/3 депутатов. В случае если первые два решения не приняты, то проходит голосование по отдельным разделам, главам, статьям, их частям и пунктам в редакции, предложенной Президентом. Считается, что решение по отдельному предложению принято, если 2/3 от общего числа представителей нижней палаты проголосовали за него. </w:t>
      </w:r>
    </w:p>
    <w:p w:rsidR="00264012" w:rsidRDefault="00264012">
      <w:pPr>
        <w:widowControl/>
        <w:spacing w:line="360" w:lineRule="auto"/>
        <w:jc w:val="both"/>
        <w:rPr>
          <w:rFonts w:ascii="Arial" w:hAnsi="Arial"/>
          <w:sz w:val="23"/>
        </w:rPr>
      </w:pPr>
      <w:r>
        <w:rPr>
          <w:rFonts w:ascii="Arial" w:hAnsi="Arial"/>
          <w:sz w:val="23"/>
        </w:rPr>
        <w:t xml:space="preserve">    Если при повторном рассмотрении Гос. Думой федерального закона, отклоненного Президентом, он принят в новой редакции, порядок его рассмотрения в СФ такой же, как при первоначальном его рассмотрении этой палатой.</w:t>
      </w:r>
    </w:p>
    <w:p w:rsidR="00264012" w:rsidRDefault="00264012">
      <w:pPr>
        <w:widowControl/>
        <w:spacing w:line="360" w:lineRule="auto"/>
        <w:jc w:val="both"/>
        <w:rPr>
          <w:rFonts w:ascii="Arial" w:hAnsi="Arial"/>
          <w:b/>
          <w:i/>
          <w:sz w:val="23"/>
        </w:rPr>
      </w:pPr>
    </w:p>
    <w:p w:rsidR="00264012" w:rsidRDefault="00264012">
      <w:pPr>
        <w:widowControl/>
        <w:spacing w:line="360" w:lineRule="auto"/>
        <w:jc w:val="both"/>
        <w:rPr>
          <w:rFonts w:ascii="Arial" w:hAnsi="Arial"/>
          <w:b/>
          <w:i/>
          <w:sz w:val="23"/>
        </w:rPr>
      </w:pPr>
      <w:r>
        <w:rPr>
          <w:rFonts w:ascii="Arial" w:hAnsi="Arial"/>
          <w:b/>
          <w:i/>
          <w:sz w:val="23"/>
        </w:rPr>
        <w:t>VIII. Повторное рассмотрение Советом Федерации законов, отклоненных Президентом РФ.</w:t>
      </w:r>
    </w:p>
    <w:p w:rsidR="00264012" w:rsidRDefault="00264012">
      <w:pPr>
        <w:widowControl/>
        <w:spacing w:line="360" w:lineRule="auto"/>
        <w:jc w:val="both"/>
        <w:rPr>
          <w:rFonts w:ascii="Arial" w:hAnsi="Arial"/>
          <w:sz w:val="23"/>
        </w:rPr>
      </w:pPr>
      <w:r>
        <w:rPr>
          <w:rFonts w:ascii="Arial" w:hAnsi="Arial"/>
          <w:sz w:val="23"/>
        </w:rPr>
        <w:t xml:space="preserve">    Если при повторном рассмотрении закон, отклоненный Президентом, одобрен Гос. Думой в ранее принятой редакции, то комитет СФ, который давал заключение по закону, рассматривает послание главы РФ и высказанные им замечания, а также текст федерального закона, одобренного нижней палатой при повторном рассмотрении в ранее принятой редакции, и принимает по нему заключение. С этого начинается процедура преодоления президентского вето в верхней палате, которое в нашей стране не является абсолютным и может быть преодолено. Вопрос о повторном его рассмотрении незамедлительно вносится в повестку дня СФ. О дате рассмотрения данного закона сообщается Президенту. </w:t>
      </w:r>
    </w:p>
    <w:p w:rsidR="00264012" w:rsidRDefault="00264012">
      <w:pPr>
        <w:widowControl/>
        <w:spacing w:line="360" w:lineRule="auto"/>
        <w:jc w:val="both"/>
        <w:rPr>
          <w:rFonts w:ascii="Arial" w:hAnsi="Arial"/>
          <w:sz w:val="23"/>
        </w:rPr>
      </w:pPr>
      <w:r>
        <w:rPr>
          <w:rFonts w:ascii="Arial" w:hAnsi="Arial"/>
          <w:sz w:val="23"/>
        </w:rPr>
        <w:t xml:space="preserve">    При повторном рассмотрении федерального закона верхняя палата вправе не обсуждать его, а поставить на голосование вопрос об одобрении в ранее принятой редакции закона, отвергнутого Президентом и одобренного Гос. Думой, либо открыть обсуждение по заключению комитета по этому закону. При повторном рассмотрении СФ федерального закона считается, что он прошел в верхней палате, если решение об этом было принято большинством не менее чем 2/3 от общего числа голосов членов палаты. </w:t>
      </w:r>
    </w:p>
    <w:p w:rsidR="00264012" w:rsidRDefault="00264012">
      <w:pPr>
        <w:widowControl/>
        <w:spacing w:line="360" w:lineRule="auto"/>
        <w:jc w:val="both"/>
        <w:rPr>
          <w:rFonts w:ascii="Arial" w:hAnsi="Arial"/>
          <w:sz w:val="23"/>
        </w:rPr>
      </w:pPr>
      <w:r>
        <w:rPr>
          <w:rFonts w:ascii="Arial" w:hAnsi="Arial"/>
          <w:sz w:val="23"/>
        </w:rPr>
        <w:t xml:space="preserve">    Постановление СФ об одобрении закона, отклоненного Президентом РФ, в течение пяти дней направляется главе государства. Позже Президенту направляется сам одобренный СФ закон для  подписания и обнародования. Глава государства обязан согласно ч.3 ст. 107 К – РФ  сделать это в 7-дневный срок.     Семидневный срок для подписания им закона исчисляется с момента получения главой государства текста закона, направленного СФ. </w:t>
      </w:r>
    </w:p>
    <w:p w:rsidR="00264012" w:rsidRDefault="00264012">
      <w:pPr>
        <w:widowControl/>
        <w:spacing w:line="360" w:lineRule="auto"/>
        <w:jc w:val="both"/>
        <w:rPr>
          <w:rFonts w:ascii="Arial" w:hAnsi="Arial"/>
          <w:b/>
          <w:i/>
          <w:sz w:val="23"/>
        </w:rPr>
      </w:pPr>
    </w:p>
    <w:p w:rsidR="00264012" w:rsidRDefault="00264012">
      <w:pPr>
        <w:widowControl/>
        <w:spacing w:line="360" w:lineRule="auto"/>
        <w:jc w:val="both"/>
        <w:rPr>
          <w:rFonts w:ascii="Arial" w:hAnsi="Arial"/>
          <w:b/>
          <w:i/>
          <w:sz w:val="23"/>
        </w:rPr>
      </w:pPr>
      <w:r>
        <w:rPr>
          <w:rFonts w:ascii="Arial" w:hAnsi="Arial"/>
          <w:b/>
          <w:i/>
          <w:sz w:val="23"/>
        </w:rPr>
        <w:t>IX. Подписание и обнародование законов Презилентом РФ.</w:t>
      </w:r>
    </w:p>
    <w:p w:rsidR="00264012" w:rsidRDefault="00264012">
      <w:pPr>
        <w:widowControl/>
        <w:spacing w:line="360" w:lineRule="auto"/>
        <w:jc w:val="both"/>
        <w:rPr>
          <w:rFonts w:ascii="Arial" w:hAnsi="Arial"/>
          <w:sz w:val="23"/>
        </w:rPr>
      </w:pPr>
      <w:r>
        <w:rPr>
          <w:rFonts w:ascii="Arial" w:hAnsi="Arial"/>
          <w:sz w:val="23"/>
        </w:rPr>
        <w:t xml:space="preserve">    В практике законодательной деятельности многих зарубежных государств активно применяется промульгация закона, т.е. официальное провозглашение, объявление в установленные Конституцией сроки принятого парламентом закона, его опубликование в официальных источниках, после чего закон приобретает  обязательную силу. Обычно промульгация осуществляется главой государства. </w:t>
      </w:r>
    </w:p>
    <w:p w:rsidR="00264012" w:rsidRDefault="00264012">
      <w:pPr>
        <w:widowControl/>
        <w:spacing w:line="360" w:lineRule="auto"/>
        <w:jc w:val="both"/>
        <w:rPr>
          <w:rFonts w:ascii="Arial" w:hAnsi="Arial"/>
          <w:sz w:val="23"/>
        </w:rPr>
      </w:pPr>
      <w:r>
        <w:rPr>
          <w:rFonts w:ascii="Arial" w:hAnsi="Arial"/>
          <w:sz w:val="23"/>
        </w:rPr>
        <w:t xml:space="preserve">    Правило подписания и обнародования принятого федерального закона Президентом РФ, основанное на мировом опыте взаимоотношения парламента и главы государства в процессе создания законов, является одной из форм участия Президента в законодательной деятельности и завершающей стадией законодательного процесса. Последняя стадия  принятия федерального закона – это его обнародование и вступление в силу. Порядок этой части законодательного процесса регулируется Федеральным законом «О порядке опубликования и вступления в силу федеральных конституционных законов, федеральных законов, актов Федерального собрания» от 14 июня 1994 г. В соответствии с ним на территории России применяются только те вышеназванные в законе документы, которые официально опубликованы. </w:t>
      </w:r>
    </w:p>
    <w:p w:rsidR="00264012" w:rsidRDefault="00264012">
      <w:pPr>
        <w:pStyle w:val="2"/>
        <w:widowControl/>
        <w:rPr>
          <w:sz w:val="23"/>
        </w:rPr>
      </w:pPr>
      <w:r>
        <w:rPr>
          <w:sz w:val="23"/>
        </w:rPr>
        <w:t xml:space="preserve">    В случае одобрения верхней палатой федерального закона, принятого нижней палатой, он в течение 5 дней направляется СФ Президенту для промульгации. Если же принятый Думой закон не был рассмотрен СФ, то по истечении 14 дней с момента его направления в верхнюю палату Гос. Дума  направляет его Президенту для тех же действий. После подписания его главой государства закон должен быть в течение 7 дней опубликован в установленном порядке. Официальным считается его опубликование в «Собрании законодательства Российской Федерации» и в «Российской газете». При публикации закона в этих изданиях указывается его полное наименование, дается его полный текст, являющийся точной копией оригинала и подписанный Президентом.</w:t>
      </w:r>
    </w:p>
    <w:p w:rsidR="00264012" w:rsidRDefault="00264012">
      <w:pPr>
        <w:widowControl/>
        <w:spacing w:line="360" w:lineRule="auto"/>
        <w:jc w:val="both"/>
        <w:rPr>
          <w:rFonts w:ascii="Arial" w:hAnsi="Arial"/>
          <w:sz w:val="23"/>
        </w:rPr>
      </w:pPr>
      <w:r>
        <w:rPr>
          <w:rFonts w:ascii="Arial" w:hAnsi="Arial"/>
          <w:sz w:val="23"/>
        </w:rPr>
        <w:t xml:space="preserve">    Вышеназванные документы могут быть также опубликованы в иных печатных изданиях, а также доведены до всеобщего сведения по телевидению и радио, разосланы государственным органам, должностным лицам, предприятиям, учреждениям, организациям, переданы по каналам связи, распространены в машиночитаемой форме. </w:t>
      </w:r>
    </w:p>
    <w:p w:rsidR="00264012" w:rsidRDefault="00264012">
      <w:pPr>
        <w:pStyle w:val="3"/>
        <w:widowControl/>
        <w:rPr>
          <w:sz w:val="23"/>
        </w:rPr>
      </w:pPr>
      <w:r>
        <w:rPr>
          <w:sz w:val="23"/>
        </w:rPr>
        <w:t>X. Особенности рассмотрения палатами федеральных конституционных законов.</w:t>
      </w:r>
    </w:p>
    <w:p w:rsidR="00264012" w:rsidRDefault="00264012">
      <w:pPr>
        <w:widowControl/>
        <w:spacing w:line="360" w:lineRule="auto"/>
        <w:jc w:val="both"/>
        <w:rPr>
          <w:rFonts w:ascii="Arial" w:hAnsi="Arial"/>
          <w:sz w:val="23"/>
        </w:rPr>
      </w:pPr>
      <w:r>
        <w:rPr>
          <w:rFonts w:ascii="Arial" w:hAnsi="Arial"/>
          <w:sz w:val="23"/>
        </w:rPr>
        <w:t xml:space="preserve">    Согласно Конституции РФ (ч.2 ст. 108) федеральный конституционный закон считается принятым, если он одобрен большинством не менее </w:t>
      </w:r>
      <w:r>
        <w:rPr>
          <w:rFonts w:ascii="Arial" w:hAnsi="Arial"/>
          <w:sz w:val="27"/>
        </w:rPr>
        <w:t>ѕ</w:t>
      </w:r>
      <w:r>
        <w:rPr>
          <w:rFonts w:ascii="Arial" w:hAnsi="Arial"/>
          <w:sz w:val="23"/>
        </w:rPr>
        <w:t xml:space="preserve"> голосов от общего числа членов Совета Федерации и не менее 2/3 голосов от общего числа депутатов Гос. Думы. Однако в остальном прохождение законопроекта в палатах в основном производится в порядке, установленном их Регламентами для федеральных законов, хотя согласно формулировкам К – РФ Гос. Дума не принимает, а одобряет такой закон (следовательно, СФ рассматривает не принятый, а одобренный Гос. Думой федеральный конституционный закон). Но эти особенности носят скорее терминологический характер.</w:t>
      </w: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sz w:val="23"/>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p>
    <w:p w:rsidR="00264012" w:rsidRDefault="00264012">
      <w:pPr>
        <w:widowControl/>
        <w:spacing w:line="360" w:lineRule="auto"/>
        <w:jc w:val="both"/>
        <w:rPr>
          <w:rFonts w:ascii="Arial" w:hAnsi="Arial"/>
          <w:b/>
          <w:sz w:val="27"/>
        </w:rPr>
      </w:pPr>
      <w:r>
        <w:rPr>
          <w:rFonts w:ascii="Arial" w:hAnsi="Arial"/>
          <w:b/>
          <w:sz w:val="27"/>
        </w:rPr>
        <w:t>Заключение.</w:t>
      </w:r>
    </w:p>
    <w:p w:rsidR="00264012" w:rsidRDefault="00264012">
      <w:pPr>
        <w:widowControl/>
        <w:spacing w:line="360" w:lineRule="auto"/>
        <w:jc w:val="both"/>
        <w:rPr>
          <w:rFonts w:ascii="Arial" w:hAnsi="Arial"/>
          <w:sz w:val="23"/>
        </w:rPr>
      </w:pPr>
      <w:r>
        <w:rPr>
          <w:rFonts w:ascii="Arial" w:hAnsi="Arial"/>
          <w:sz w:val="23"/>
        </w:rPr>
        <w:t xml:space="preserve">    </w:t>
      </w:r>
    </w:p>
    <w:p w:rsidR="00264012" w:rsidRDefault="00264012">
      <w:pPr>
        <w:widowControl/>
        <w:spacing w:line="360" w:lineRule="auto"/>
        <w:jc w:val="both"/>
        <w:rPr>
          <w:rFonts w:ascii="Arial" w:hAnsi="Arial"/>
          <w:sz w:val="23"/>
        </w:rPr>
      </w:pPr>
      <w:r>
        <w:rPr>
          <w:rFonts w:ascii="Arial" w:hAnsi="Arial"/>
          <w:sz w:val="23"/>
        </w:rPr>
        <w:t xml:space="preserve">    Моя цель была рассмотреть такой сложный и запутанный процесс, как законодательный. И в соответствии с ней моя задача заключалась в постадиальном  рассмотрении данного процесса, понять как функционирует российский парламент – Федеральное собрание.</w:t>
      </w:r>
    </w:p>
    <w:p w:rsidR="00264012" w:rsidRDefault="00264012">
      <w:pPr>
        <w:widowControl/>
        <w:spacing w:line="360" w:lineRule="auto"/>
        <w:jc w:val="both"/>
        <w:rPr>
          <w:rFonts w:ascii="Arial" w:hAnsi="Arial"/>
          <w:sz w:val="23"/>
        </w:rPr>
      </w:pPr>
      <w:r>
        <w:rPr>
          <w:rFonts w:ascii="Arial" w:hAnsi="Arial"/>
          <w:sz w:val="23"/>
        </w:rPr>
        <w:t xml:space="preserve">    Поэтому в соответствии с моей целью я изучил ряд источников по этому вопросу, которые являются достаточно редкими в нашей стране: данный вопрос еще не достаточно изучен. А также я пытался понять сам законодательный процесс в Российской Федерации, его стадии и  его многообразие, а также те этапы, которые проходит законодательная инициатива, преобразованная в законопроект, прежде чем стать законом, обязательным для всех граждан страны по Конституции. </w:t>
      </w:r>
    </w:p>
    <w:p w:rsidR="00264012" w:rsidRDefault="00264012">
      <w:pPr>
        <w:widowControl/>
        <w:spacing w:line="360" w:lineRule="auto"/>
        <w:jc w:val="both"/>
        <w:rPr>
          <w:rFonts w:ascii="Arial" w:hAnsi="Arial"/>
          <w:sz w:val="23"/>
        </w:rPr>
      </w:pPr>
      <w:r>
        <w:rPr>
          <w:rFonts w:ascii="Arial" w:hAnsi="Arial"/>
          <w:sz w:val="23"/>
        </w:rPr>
        <w:t xml:space="preserve">    Свой реферат, я решил не делить на главы, как это принято делать, а просто подразделить ее на разделы, отмеченные римскими цифрами. Он состоит из 10 разделов. В первом я рассмотрел законодательный процесс и его стадии. В последующих восьми (т.е. со 2 по 9) я попытался в меру подробно рассмотреть все 8 стадий законодательного процесса: стадию законодательной инициативы и ее субъектов, попадание законопроекта в нижнюю палату – Гос. Думу и три этапа его прохождения там – три чтения, затем рассмотрение уже принятого закона верхней палатой – СФ, после этого создание согласительной комиссии в случае если СФ отклонил данный федеральный закон, затем, что предпринимают палаты, если закон был отклонен Президентом РФ и, наконец, стадию промульгации закона главой государства. В последнем 10 разделе я уделил время особенностям принятия федеральных конституционных законов в российском парламенте.</w:t>
      </w:r>
    </w:p>
    <w:p w:rsidR="00264012" w:rsidRDefault="00264012">
      <w:pPr>
        <w:widowControl/>
        <w:spacing w:line="360" w:lineRule="auto"/>
        <w:jc w:val="both"/>
        <w:rPr>
          <w:rFonts w:ascii="Arial" w:hAnsi="Arial"/>
          <w:b/>
          <w:sz w:val="23"/>
        </w:rPr>
      </w:pPr>
      <w:r>
        <w:rPr>
          <w:rFonts w:ascii="Arial" w:hAnsi="Arial"/>
          <w:sz w:val="23"/>
        </w:rPr>
        <w:t xml:space="preserve">    Для раскрытия своей цели и задачи в своем реферате я, в основном, опирался на три источника. Во-первых, это книга Марата Викторовича Баглая, одного из судей Конституционного Суда РФ, очень подробно живописующая законодательный процесс. Источник интересен именно тем, что автор непосредственно причастен, пусть и не напрямую, к той теме, о которой идет речь. Здесь приводится много конкретных  решений и постановлений КС РФ на нынешний момент по тем или иным запросам, касающимся функционирования законодательного процесса. На эти данные я также опираюсь в реферате. Книга помогла мне структурировать мой текст. Вторым источником является, несомненно, Основной Закон РФ – ее Конституция, статьи и части статей которой я стараюсь приводить в подтверждение своего текста (я использовал издание 1997 г.). И последняя книга, о которой стоит упомянуть – это  «Комментарий к Конституции РФ», в котором постатейно рассматривается интересующая меня тема. </w:t>
      </w: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r>
        <w:rPr>
          <w:rFonts w:ascii="Arial" w:hAnsi="Arial"/>
          <w:b/>
          <w:sz w:val="23"/>
        </w:rPr>
        <w:t>Список литературы.</w:t>
      </w: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r>
        <w:rPr>
          <w:rFonts w:ascii="Arial" w:hAnsi="Arial"/>
          <w:b/>
          <w:sz w:val="23"/>
        </w:rPr>
        <w:t>1. Учебная литература:</w:t>
      </w:r>
    </w:p>
    <w:p w:rsidR="00264012" w:rsidRDefault="00264012">
      <w:pPr>
        <w:widowControl/>
        <w:spacing w:line="360" w:lineRule="auto"/>
        <w:jc w:val="both"/>
        <w:rPr>
          <w:rFonts w:ascii="Arial" w:hAnsi="Arial"/>
          <w:sz w:val="23"/>
        </w:rPr>
      </w:pPr>
      <w:r>
        <w:rPr>
          <w:rFonts w:ascii="Arial" w:hAnsi="Arial"/>
          <w:sz w:val="23"/>
        </w:rPr>
        <w:t xml:space="preserve">1.Конституция Российской Федерации. — М.: Издательская группа ИНФРА М – НОРМА, 1997. — 80 с. </w:t>
      </w:r>
    </w:p>
    <w:p w:rsidR="00264012" w:rsidRDefault="00264012">
      <w:pPr>
        <w:pStyle w:val="2"/>
        <w:widowControl/>
        <w:rPr>
          <w:sz w:val="23"/>
        </w:rPr>
      </w:pPr>
      <w:r>
        <w:rPr>
          <w:sz w:val="23"/>
        </w:rPr>
        <w:t xml:space="preserve">2.Комментарий к Конституции Российской Федерации / Под редакцией Л.А. Окунькова. — М.: Издательство БЕК, 1996. — 644 с.   </w:t>
      </w:r>
    </w:p>
    <w:p w:rsidR="00264012" w:rsidRDefault="00264012">
      <w:pPr>
        <w:widowControl/>
        <w:spacing w:line="360" w:lineRule="auto"/>
        <w:jc w:val="both"/>
        <w:rPr>
          <w:rFonts w:ascii="Arial" w:hAnsi="Arial"/>
          <w:sz w:val="23"/>
        </w:rPr>
      </w:pPr>
      <w:r>
        <w:rPr>
          <w:rFonts w:ascii="Arial" w:hAnsi="Arial"/>
          <w:sz w:val="23"/>
        </w:rPr>
        <w:t xml:space="preserve">3.Конституция Российской Федерации: Вопросы и ответы / Дангилов, Е.А. Ковешников  и др. — М.: Юридическая литература, 1994. —125 с. </w:t>
      </w:r>
    </w:p>
    <w:p w:rsidR="00264012" w:rsidRDefault="00264012">
      <w:pPr>
        <w:pStyle w:val="2"/>
        <w:widowControl/>
        <w:rPr>
          <w:sz w:val="23"/>
        </w:rPr>
      </w:pPr>
      <w:r>
        <w:rPr>
          <w:sz w:val="23"/>
        </w:rPr>
        <w:t xml:space="preserve">4.Баглай М.В. Конституционное право Российской Федерации: Учебник для юридических вузов и факультетов. — М.: Издательская группа НОРМА—ИНФРА -М, 1998.—С. 36 – 57, 423 – 553 . </w:t>
      </w:r>
    </w:p>
    <w:p w:rsidR="00264012" w:rsidRDefault="00264012">
      <w:pPr>
        <w:pStyle w:val="2"/>
        <w:widowControl/>
        <w:rPr>
          <w:sz w:val="23"/>
        </w:rPr>
      </w:pPr>
      <w:r>
        <w:rPr>
          <w:sz w:val="23"/>
        </w:rPr>
        <w:t>5.Хропанюк В. Н. Теория государства и права: Учебное пособие для высших учебных заведений. — М.: ИПП «Отечество», 1997. –  344 с.</w:t>
      </w:r>
    </w:p>
    <w:p w:rsidR="00264012" w:rsidRDefault="00264012">
      <w:pPr>
        <w:widowControl/>
        <w:spacing w:line="360" w:lineRule="auto"/>
        <w:jc w:val="both"/>
        <w:rPr>
          <w:rFonts w:ascii="Arial" w:hAnsi="Arial"/>
          <w:b/>
          <w:sz w:val="23"/>
        </w:rPr>
      </w:pPr>
    </w:p>
    <w:p w:rsidR="00264012" w:rsidRDefault="00264012">
      <w:pPr>
        <w:widowControl/>
        <w:spacing w:line="360" w:lineRule="auto"/>
        <w:jc w:val="both"/>
        <w:rPr>
          <w:rFonts w:ascii="Arial" w:hAnsi="Arial"/>
          <w:b/>
          <w:sz w:val="23"/>
        </w:rPr>
      </w:pPr>
      <w:bookmarkStart w:id="0" w:name="_GoBack"/>
      <w:bookmarkEnd w:id="0"/>
    </w:p>
    <w:sectPr w:rsidR="00264012">
      <w:headerReference w:type="even" r:id="rId6"/>
      <w:headerReference w:type="default" r:id="rId7"/>
      <w:footerReference w:type="even" r:id="rId8"/>
      <w:footerReference w:type="default" r:id="rId9"/>
      <w:footnotePr>
        <w:numRestart w:val="eachPage"/>
      </w:footnotePr>
      <w:endnotePr>
        <w:numFmt w:val="decimal"/>
      </w:endnotePr>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108" w:rsidRDefault="00D628AD">
      <w:r>
        <w:separator/>
      </w:r>
    </w:p>
  </w:endnote>
  <w:endnote w:type="continuationSeparator" w:id="0">
    <w:p w:rsidR="00C26108" w:rsidRDefault="00D6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012" w:rsidRDefault="00264012">
    <w:pPr>
      <w:pStyle w:val="a4"/>
      <w:framePr w:wrap="auto" w:vAnchor="text" w:hAnchor="margin" w:xAlign="right" w:y="1"/>
      <w:widowControl/>
      <w:rPr>
        <w:rStyle w:val="a5"/>
        <w:sz w:val="19"/>
      </w:rPr>
    </w:pPr>
    <w:r>
      <w:rPr>
        <w:rStyle w:val="a5"/>
        <w:sz w:val="19"/>
      </w:rPr>
      <w:fldChar w:fldCharType="begin"/>
    </w:r>
    <w:r>
      <w:rPr>
        <w:rStyle w:val="a5"/>
        <w:sz w:val="19"/>
      </w:rPr>
      <w:instrText xml:space="preserve">PAGE  </w:instrText>
    </w:r>
    <w:r>
      <w:rPr>
        <w:rStyle w:val="a5"/>
        <w:sz w:val="19"/>
      </w:rPr>
      <w:fldChar w:fldCharType="separate"/>
    </w:r>
    <w:r>
      <w:rPr>
        <w:rStyle w:val="a5"/>
        <w:sz w:val="19"/>
      </w:rPr>
      <w:t>9</w:t>
    </w:r>
    <w:r>
      <w:rPr>
        <w:rStyle w:val="a5"/>
        <w:sz w:val="19"/>
      </w:rPr>
      <w:fldChar w:fldCharType="end"/>
    </w:r>
  </w:p>
  <w:p w:rsidR="00264012" w:rsidRDefault="00264012">
    <w:pPr>
      <w:pStyle w:val="a4"/>
      <w:widowControl/>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012" w:rsidRDefault="00264012">
    <w:pPr>
      <w:pStyle w:val="a4"/>
      <w:framePr w:wrap="auto" w:vAnchor="text" w:hAnchor="margin" w:xAlign="right" w:y="1"/>
      <w:widowControl/>
      <w:rPr>
        <w:rStyle w:val="a5"/>
        <w:sz w:val="19"/>
      </w:rPr>
    </w:pPr>
    <w:r>
      <w:rPr>
        <w:rStyle w:val="a5"/>
        <w:sz w:val="19"/>
      </w:rPr>
      <w:fldChar w:fldCharType="begin"/>
    </w:r>
    <w:r>
      <w:rPr>
        <w:rStyle w:val="a5"/>
        <w:sz w:val="19"/>
      </w:rPr>
      <w:instrText xml:space="preserve">PAGE  </w:instrText>
    </w:r>
    <w:r>
      <w:rPr>
        <w:rStyle w:val="a5"/>
        <w:sz w:val="19"/>
      </w:rPr>
      <w:fldChar w:fldCharType="separate"/>
    </w:r>
    <w:r w:rsidR="005D3250">
      <w:rPr>
        <w:rStyle w:val="a5"/>
        <w:noProof/>
        <w:sz w:val="19"/>
      </w:rPr>
      <w:t>3</w:t>
    </w:r>
    <w:r>
      <w:rPr>
        <w:rStyle w:val="a5"/>
        <w:sz w:val="19"/>
      </w:rPr>
      <w:fldChar w:fldCharType="end"/>
    </w:r>
  </w:p>
  <w:p w:rsidR="00264012" w:rsidRDefault="00264012">
    <w:pPr>
      <w:pStyle w:val="a4"/>
      <w:widowControl/>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108" w:rsidRDefault="00D628AD">
      <w:r>
        <w:separator/>
      </w:r>
    </w:p>
  </w:footnote>
  <w:footnote w:type="continuationSeparator" w:id="0">
    <w:p w:rsidR="00C26108" w:rsidRDefault="00D628AD">
      <w:r>
        <w:continuationSeparator/>
      </w:r>
    </w:p>
  </w:footnote>
  <w:footnote w:id="1">
    <w:p w:rsidR="00264012" w:rsidRDefault="00264012">
      <w:pPr>
        <w:pStyle w:val="a6"/>
        <w:widowControl/>
        <w:rPr>
          <w:rFonts w:ascii="Arial" w:hAnsi="Arial"/>
          <w:sz w:val="21"/>
        </w:rPr>
      </w:pPr>
      <w:r>
        <w:rPr>
          <w:rStyle w:val="a7"/>
          <w:sz w:val="19"/>
        </w:rPr>
        <w:footnoteRef/>
      </w:r>
      <w:r>
        <w:rPr>
          <w:sz w:val="19"/>
        </w:rPr>
        <w:t xml:space="preserve"> </w:t>
      </w:r>
      <w:r>
        <w:rPr>
          <w:rFonts w:ascii="Arial" w:hAnsi="Arial"/>
          <w:sz w:val="21"/>
        </w:rPr>
        <w:t>Здесь и далее имеются в виду статьи Конституции Российской Федерации 1993 г.</w:t>
      </w:r>
    </w:p>
  </w:footnote>
  <w:footnote w:id="2">
    <w:p w:rsidR="00264012" w:rsidRDefault="00264012">
      <w:pPr>
        <w:pStyle w:val="a6"/>
        <w:widowControl/>
        <w:rPr>
          <w:rFonts w:ascii="Arial" w:hAnsi="Arial"/>
          <w:sz w:val="21"/>
        </w:rPr>
      </w:pPr>
      <w:r>
        <w:rPr>
          <w:rStyle w:val="a7"/>
          <w:sz w:val="19"/>
        </w:rPr>
        <w:footnoteRef/>
      </w:r>
      <w:r>
        <w:rPr>
          <w:sz w:val="19"/>
        </w:rPr>
        <w:t xml:space="preserve"> </w:t>
      </w:r>
      <w:r>
        <w:rPr>
          <w:rFonts w:ascii="Arial" w:hAnsi="Arial"/>
          <w:sz w:val="21"/>
        </w:rPr>
        <w:t xml:space="preserve">Комментарий к Конституции РФ / Отв. редактор  Окуньков Л.А.  М., 1996. С. 448. </w:t>
      </w:r>
    </w:p>
  </w:footnote>
  <w:footnote w:id="3">
    <w:p w:rsidR="00264012" w:rsidRDefault="00264012">
      <w:pPr>
        <w:pStyle w:val="a6"/>
        <w:widowControl/>
        <w:rPr>
          <w:rFonts w:ascii="Arial" w:hAnsi="Arial"/>
          <w:sz w:val="21"/>
        </w:rPr>
      </w:pPr>
      <w:r>
        <w:rPr>
          <w:rStyle w:val="a7"/>
          <w:sz w:val="19"/>
        </w:rPr>
        <w:footnoteRef/>
      </w:r>
      <w:r>
        <w:rPr>
          <w:sz w:val="19"/>
        </w:rPr>
        <w:t xml:space="preserve"> </w:t>
      </w:r>
      <w:r>
        <w:rPr>
          <w:rFonts w:ascii="Arial" w:hAnsi="Arial"/>
          <w:sz w:val="21"/>
        </w:rPr>
        <w:t>Конституция Российской Федерации. М.: Издательская группа ИНФРА - М — НОРМА, 1997. С.42.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250" w:rsidRDefault="005D3250" w:rsidP="005D3250">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D3250" w:rsidRDefault="005D325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250" w:rsidRDefault="005D3250" w:rsidP="005D3250">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5D3250" w:rsidRDefault="005D325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79C"/>
    <w:rsid w:val="000C079C"/>
    <w:rsid w:val="00264012"/>
    <w:rsid w:val="005D3250"/>
    <w:rsid w:val="006B38A9"/>
    <w:rsid w:val="00C26108"/>
    <w:rsid w:val="00D62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4EE8C9-28BF-42E0-B486-30E2F098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spacing w:line="360" w:lineRule="auto"/>
      <w:jc w:val="both"/>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rFonts w:ascii="Arial" w:hAnsi="Arial" w:cs="Arial"/>
      <w:b/>
      <w:bCs/>
      <w:i/>
      <w:iCs/>
      <w:sz w:val="32"/>
      <w:szCs w:val="32"/>
    </w:rPr>
  </w:style>
  <w:style w:type="paragraph" w:styleId="2">
    <w:name w:val="Body Text 2"/>
    <w:basedOn w:val="a"/>
    <w:pPr>
      <w:spacing w:line="360" w:lineRule="auto"/>
      <w:jc w:val="both"/>
    </w:pPr>
    <w:rPr>
      <w:rFonts w:ascii="Arial" w:hAnsi="Arial" w:cs="Arial"/>
      <w:sz w:val="24"/>
      <w:szCs w:val="24"/>
    </w:rPr>
  </w:style>
  <w:style w:type="paragraph" w:styleId="a4">
    <w:name w:val="footer"/>
    <w:basedOn w:val="a"/>
    <w:pPr>
      <w:tabs>
        <w:tab w:val="center" w:pos="4153"/>
        <w:tab w:val="right" w:pos="8306"/>
      </w:tabs>
    </w:pPr>
  </w:style>
  <w:style w:type="character" w:styleId="a5">
    <w:name w:val="page number"/>
    <w:basedOn w:val="a0"/>
    <w:rPr>
      <w:sz w:val="20"/>
      <w:szCs w:val="20"/>
    </w:rPr>
  </w:style>
  <w:style w:type="paragraph" w:styleId="a6">
    <w:name w:val="footnote text"/>
    <w:basedOn w:val="a"/>
    <w:semiHidden/>
  </w:style>
  <w:style w:type="character" w:styleId="a7">
    <w:name w:val="footnote reference"/>
    <w:basedOn w:val="a0"/>
    <w:semiHidden/>
    <w:rPr>
      <w:sz w:val="20"/>
      <w:szCs w:val="20"/>
      <w:vertAlign w:val="superscript"/>
    </w:rPr>
  </w:style>
  <w:style w:type="paragraph" w:styleId="a8">
    <w:name w:val="Body Text Indent"/>
    <w:basedOn w:val="a"/>
    <w:pPr>
      <w:spacing w:line="360" w:lineRule="auto"/>
      <w:ind w:left="60"/>
      <w:jc w:val="both"/>
    </w:pPr>
    <w:rPr>
      <w:rFonts w:ascii="Arial" w:hAnsi="Arial" w:cs="Arial"/>
      <w:sz w:val="24"/>
      <w:szCs w:val="24"/>
    </w:rPr>
  </w:style>
  <w:style w:type="paragraph" w:styleId="3">
    <w:name w:val="Body Text 3"/>
    <w:basedOn w:val="a"/>
    <w:pPr>
      <w:spacing w:line="360" w:lineRule="auto"/>
      <w:jc w:val="both"/>
    </w:pPr>
    <w:rPr>
      <w:rFonts w:ascii="Arial" w:hAnsi="Arial" w:cs="Arial"/>
      <w:b/>
      <w:bCs/>
      <w:i/>
      <w:iCs/>
      <w:sz w:val="24"/>
      <w:szCs w:val="24"/>
    </w:rPr>
  </w:style>
  <w:style w:type="paragraph" w:styleId="a9">
    <w:name w:val="header"/>
    <w:basedOn w:val="a"/>
    <w:rsid w:val="005D325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5440</Words>
  <Characters>31010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AF "KONTO"</Company>
  <LinksUpToDate>false</LinksUpToDate>
  <CharactersWithSpaces>36378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Aopen PII</dc:creator>
  <cp:keywords/>
  <dc:description/>
  <cp:lastModifiedBy>admin</cp:lastModifiedBy>
  <cp:revision>2</cp:revision>
  <cp:lastPrinted>1998-12-08T03:07:00Z</cp:lastPrinted>
  <dcterms:created xsi:type="dcterms:W3CDTF">2014-02-10T09:18:00Z</dcterms:created>
  <dcterms:modified xsi:type="dcterms:W3CDTF">2014-02-10T09:18:00Z</dcterms:modified>
</cp:coreProperties>
</file>