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E3A" w:rsidRDefault="009E7E3A" w:rsidP="002A2190">
      <w:pPr>
        <w:spacing w:line="240" w:lineRule="atLeast"/>
        <w:ind w:left="414"/>
        <w:jc w:val="center"/>
        <w:rPr>
          <w:b/>
          <w:snapToGrid w:val="0"/>
          <w:color w:val="000000"/>
          <w:sz w:val="22"/>
          <w:szCs w:val="22"/>
          <w:lang w:eastAsia="en-US"/>
        </w:rPr>
      </w:pPr>
    </w:p>
    <w:p w:rsidR="002A2190" w:rsidRPr="00FB16D0" w:rsidRDefault="002A2190" w:rsidP="002A2190">
      <w:pPr>
        <w:spacing w:line="240" w:lineRule="atLeast"/>
        <w:ind w:left="414"/>
        <w:jc w:val="center"/>
        <w:rPr>
          <w:b/>
          <w:snapToGrid w:val="0"/>
          <w:color w:val="000000"/>
          <w:sz w:val="22"/>
          <w:szCs w:val="22"/>
          <w:lang w:eastAsia="en-US"/>
        </w:rPr>
      </w:pPr>
      <w:r w:rsidRPr="00FB16D0">
        <w:rPr>
          <w:b/>
          <w:snapToGrid w:val="0"/>
          <w:color w:val="000000"/>
          <w:sz w:val="22"/>
          <w:szCs w:val="22"/>
          <w:lang w:eastAsia="en-US"/>
        </w:rPr>
        <w:t>ФЕДЕРАЛЬНОЕ АГЕНТСТВО ПО ОБРАЗОВАНИЮ</w:t>
      </w:r>
    </w:p>
    <w:p w:rsidR="002A2190" w:rsidRPr="00FB16D0" w:rsidRDefault="002A2190" w:rsidP="002A2190">
      <w:pPr>
        <w:spacing w:line="240" w:lineRule="atLeast"/>
        <w:ind w:left="414"/>
        <w:jc w:val="center"/>
        <w:rPr>
          <w:b/>
          <w:snapToGrid w:val="0"/>
          <w:color w:val="000000"/>
          <w:lang w:eastAsia="en-US"/>
        </w:rPr>
      </w:pPr>
    </w:p>
    <w:p w:rsidR="002A2190" w:rsidRPr="00FB16D0" w:rsidRDefault="002A2190" w:rsidP="002A2190">
      <w:pPr>
        <w:spacing w:line="240" w:lineRule="atLeast"/>
        <w:ind w:left="414"/>
        <w:jc w:val="center"/>
        <w:rPr>
          <w:bCs/>
          <w:snapToGrid w:val="0"/>
          <w:color w:val="000000"/>
          <w:lang w:eastAsia="en-US"/>
        </w:rPr>
      </w:pPr>
      <w:r w:rsidRPr="00FB16D0">
        <w:rPr>
          <w:bCs/>
          <w:snapToGrid w:val="0"/>
          <w:color w:val="000000"/>
          <w:lang w:eastAsia="en-US"/>
        </w:rPr>
        <w:t>Государственное образовательное учреждение высшего профессионального образования</w:t>
      </w:r>
    </w:p>
    <w:p w:rsidR="002A2190" w:rsidRPr="00FB16D0" w:rsidRDefault="002A2190" w:rsidP="002A2190">
      <w:pPr>
        <w:spacing w:line="240" w:lineRule="atLeast"/>
        <w:ind w:left="414"/>
        <w:jc w:val="center"/>
        <w:rPr>
          <w:b/>
          <w:snapToGrid w:val="0"/>
          <w:color w:val="000000"/>
          <w:lang w:eastAsia="en-US"/>
        </w:rPr>
      </w:pPr>
    </w:p>
    <w:p w:rsidR="002A2190" w:rsidRPr="00FB16D0" w:rsidRDefault="002A2190" w:rsidP="002A2190">
      <w:pPr>
        <w:spacing w:line="240" w:lineRule="atLeast"/>
        <w:ind w:left="414"/>
        <w:jc w:val="center"/>
        <w:rPr>
          <w:b/>
          <w:snapToGrid w:val="0"/>
          <w:color w:val="000000"/>
          <w:lang w:eastAsia="en-US"/>
        </w:rPr>
      </w:pPr>
      <w:r w:rsidRPr="00FB16D0">
        <w:rPr>
          <w:b/>
          <w:snapToGrid w:val="0"/>
          <w:color w:val="000000"/>
          <w:lang w:eastAsia="en-US"/>
        </w:rPr>
        <w:t>РОССИЙСКИЙ ГОСУДАРСТВЕННЫЙ ГУМАНИТАРНЫЙ УНИВЕРСИТЕТ</w:t>
      </w:r>
    </w:p>
    <w:p w:rsidR="002A2190" w:rsidRPr="00FB16D0" w:rsidRDefault="002A2190" w:rsidP="002A2190">
      <w:pPr>
        <w:spacing w:line="240" w:lineRule="atLeast"/>
        <w:ind w:left="414"/>
        <w:jc w:val="center"/>
        <w:rPr>
          <w:b/>
          <w:snapToGrid w:val="0"/>
          <w:color w:val="000000"/>
          <w:lang w:eastAsia="en-US"/>
        </w:rPr>
      </w:pPr>
    </w:p>
    <w:p w:rsidR="002A2190" w:rsidRPr="00FB16D0" w:rsidRDefault="002A2190" w:rsidP="002A2190">
      <w:pPr>
        <w:spacing w:line="240" w:lineRule="atLeast"/>
        <w:ind w:left="414"/>
        <w:jc w:val="center"/>
        <w:rPr>
          <w:bCs/>
          <w:snapToGrid w:val="0"/>
          <w:color w:val="000000"/>
          <w:lang w:eastAsia="en-US"/>
        </w:rPr>
      </w:pPr>
      <w:r>
        <w:rPr>
          <w:bCs/>
          <w:snapToGrid w:val="0"/>
          <w:color w:val="000000"/>
          <w:lang w:eastAsia="en-US"/>
        </w:rPr>
        <w:t>Филиал РГГУ в г. Калининграде</w:t>
      </w:r>
    </w:p>
    <w:p w:rsidR="002A2190" w:rsidRPr="00FB16D0" w:rsidRDefault="002A2190" w:rsidP="002A2190">
      <w:pPr>
        <w:spacing w:line="240" w:lineRule="atLeast"/>
        <w:ind w:left="414"/>
        <w:jc w:val="center"/>
        <w:rPr>
          <w:b/>
          <w:snapToGrid w:val="0"/>
          <w:color w:val="000000"/>
          <w:lang w:eastAsia="en-US"/>
        </w:rPr>
      </w:pPr>
    </w:p>
    <w:p w:rsidR="002A2190" w:rsidRPr="00FB16D0" w:rsidRDefault="002A2190" w:rsidP="002A2190"/>
    <w:p w:rsidR="002A2190" w:rsidRPr="00FB16D0" w:rsidRDefault="002A2190" w:rsidP="002A2190"/>
    <w:p w:rsidR="002A2190" w:rsidRPr="00FB16D0" w:rsidRDefault="002A2190" w:rsidP="002A2190"/>
    <w:p w:rsidR="002A2190" w:rsidRPr="00FB16D0" w:rsidRDefault="002A2190" w:rsidP="002A2190"/>
    <w:p w:rsidR="002A2190" w:rsidRPr="00FB16D0" w:rsidRDefault="002A2190" w:rsidP="002A2190"/>
    <w:p w:rsidR="002A2190" w:rsidRPr="00FB16D0" w:rsidRDefault="002A2190" w:rsidP="002A2190"/>
    <w:p w:rsidR="002A2190" w:rsidRPr="00FB16D0" w:rsidRDefault="002A2190" w:rsidP="002A2190"/>
    <w:p w:rsidR="002A2190" w:rsidRPr="00FB16D0" w:rsidRDefault="002A2190" w:rsidP="002A2190"/>
    <w:p w:rsidR="002A2190" w:rsidRPr="00FB16D0" w:rsidRDefault="002A2190" w:rsidP="002A2190"/>
    <w:p w:rsidR="002A2190" w:rsidRPr="00FB16D0" w:rsidRDefault="002A2190" w:rsidP="002A2190"/>
    <w:p w:rsidR="002A2190" w:rsidRPr="00D9337E" w:rsidRDefault="002A2190" w:rsidP="002A2190">
      <w:pPr>
        <w:jc w:val="center"/>
        <w:rPr>
          <w:b/>
          <w:snapToGrid w:val="0"/>
          <w:color w:val="000000"/>
          <w:sz w:val="28"/>
          <w:szCs w:val="28"/>
          <w:lang w:eastAsia="en-US"/>
        </w:rPr>
      </w:pPr>
      <w:r w:rsidRPr="00D9337E">
        <w:rPr>
          <w:b/>
          <w:snapToGrid w:val="0"/>
          <w:color w:val="000000"/>
          <w:sz w:val="28"/>
          <w:szCs w:val="28"/>
          <w:lang w:eastAsia="en-US"/>
        </w:rPr>
        <w:t>Журавлева Наталья Борисовна</w:t>
      </w:r>
    </w:p>
    <w:p w:rsidR="002A2190" w:rsidRPr="00FB16D0" w:rsidRDefault="002A2190" w:rsidP="002A2190">
      <w:pPr>
        <w:jc w:val="center"/>
        <w:rPr>
          <w:snapToGrid w:val="0"/>
          <w:color w:val="000000"/>
          <w:lang w:eastAsia="en-US"/>
        </w:rPr>
      </w:pPr>
    </w:p>
    <w:p w:rsidR="002A2190" w:rsidRPr="00FB16D0" w:rsidRDefault="002A2190" w:rsidP="002A2190">
      <w:pPr>
        <w:spacing w:line="240" w:lineRule="atLeast"/>
        <w:ind w:left="414"/>
        <w:jc w:val="center"/>
        <w:rPr>
          <w:snapToGrid w:val="0"/>
          <w:color w:val="000000"/>
          <w:lang w:eastAsia="en-US"/>
        </w:rPr>
      </w:pPr>
      <w:r>
        <w:rPr>
          <w:snapToGrid w:val="0"/>
          <w:color w:val="000000"/>
          <w:lang w:eastAsia="en-US"/>
        </w:rPr>
        <w:t>Контрольная работа</w:t>
      </w:r>
      <w:r w:rsidRPr="00FB16D0">
        <w:rPr>
          <w:snapToGrid w:val="0"/>
          <w:color w:val="000000"/>
          <w:lang w:eastAsia="en-US"/>
        </w:rPr>
        <w:t xml:space="preserve"> по  </w:t>
      </w:r>
      <w:r w:rsidRPr="00E22CD6">
        <w:rPr>
          <w:snapToGrid w:val="0"/>
          <w:color w:val="000000"/>
          <w:lang w:eastAsia="en-US"/>
        </w:rPr>
        <w:t>&lt;</w:t>
      </w:r>
      <w:r>
        <w:rPr>
          <w:snapToGrid w:val="0"/>
          <w:color w:val="000000"/>
          <w:lang w:eastAsia="en-US"/>
        </w:rPr>
        <w:t>Информационной эвристики</w:t>
      </w:r>
      <w:r w:rsidRPr="00E22CD6">
        <w:rPr>
          <w:snapToGrid w:val="0"/>
          <w:color w:val="000000"/>
          <w:lang w:eastAsia="en-US"/>
        </w:rPr>
        <w:t xml:space="preserve"> &gt;</w:t>
      </w:r>
      <w:r w:rsidRPr="00FB16D0">
        <w:rPr>
          <w:snapToGrid w:val="0"/>
          <w:color w:val="000000"/>
          <w:lang w:eastAsia="en-US"/>
        </w:rPr>
        <w:t xml:space="preserve"> студента </w:t>
      </w:r>
    </w:p>
    <w:p w:rsidR="002A2190" w:rsidRDefault="002A2190" w:rsidP="002A2190">
      <w:pPr>
        <w:spacing w:line="240" w:lineRule="atLeast"/>
        <w:ind w:left="414"/>
        <w:jc w:val="center"/>
        <w:rPr>
          <w:snapToGrid w:val="0"/>
          <w:color w:val="000000"/>
          <w:lang w:eastAsia="en-US"/>
        </w:rPr>
      </w:pPr>
      <w:r>
        <w:rPr>
          <w:snapToGrid w:val="0"/>
          <w:color w:val="000000"/>
          <w:lang w:eastAsia="en-US"/>
        </w:rPr>
        <w:t>2-го курса заочной формы обучения</w:t>
      </w:r>
    </w:p>
    <w:p w:rsidR="002A2190" w:rsidRDefault="002A2190" w:rsidP="002A2190">
      <w:pPr>
        <w:spacing w:line="240" w:lineRule="atLeast"/>
        <w:ind w:left="414"/>
        <w:jc w:val="center"/>
        <w:rPr>
          <w:snapToGrid w:val="0"/>
          <w:color w:val="000000"/>
          <w:lang w:eastAsia="en-US"/>
        </w:rPr>
      </w:pPr>
      <w:r>
        <w:rPr>
          <w:snapToGrid w:val="0"/>
          <w:color w:val="000000"/>
          <w:lang w:eastAsia="en-US"/>
        </w:rPr>
        <w:t xml:space="preserve">специальность 080507 </w:t>
      </w:r>
    </w:p>
    <w:p w:rsidR="002A2190" w:rsidRPr="00FB16D0" w:rsidRDefault="002A2190" w:rsidP="002A2190">
      <w:pPr>
        <w:spacing w:line="240" w:lineRule="atLeast"/>
        <w:ind w:left="414"/>
        <w:jc w:val="center"/>
        <w:rPr>
          <w:snapToGrid w:val="0"/>
          <w:color w:val="000000"/>
          <w:lang w:eastAsia="en-US"/>
        </w:rPr>
      </w:pPr>
      <w:r>
        <w:rPr>
          <w:snapToGrid w:val="0"/>
          <w:color w:val="000000"/>
          <w:lang w:eastAsia="en-US"/>
        </w:rPr>
        <w:t>«Менеджмент организации»</w:t>
      </w:r>
    </w:p>
    <w:p w:rsidR="002A2190" w:rsidRPr="00FB16D0" w:rsidRDefault="002A2190" w:rsidP="002A2190">
      <w:pPr>
        <w:spacing w:line="240" w:lineRule="atLeast"/>
        <w:ind w:left="414"/>
        <w:jc w:val="center"/>
        <w:rPr>
          <w:snapToGrid w:val="0"/>
          <w:color w:val="000000"/>
          <w:lang w:eastAsia="en-US"/>
        </w:rPr>
      </w:pPr>
    </w:p>
    <w:p w:rsidR="002A2190" w:rsidRPr="00FB16D0" w:rsidRDefault="002A2190" w:rsidP="002A2190">
      <w:pPr>
        <w:spacing w:line="240" w:lineRule="atLeast"/>
        <w:ind w:left="414"/>
        <w:jc w:val="center"/>
        <w:rPr>
          <w:snapToGrid w:val="0"/>
          <w:color w:val="000000"/>
          <w:lang w:eastAsia="en-US"/>
        </w:rPr>
      </w:pPr>
    </w:p>
    <w:p w:rsidR="002A2190" w:rsidRPr="00FB16D0" w:rsidRDefault="002A2190" w:rsidP="002A2190">
      <w:pPr>
        <w:spacing w:line="240" w:lineRule="atLeast"/>
        <w:ind w:left="414"/>
        <w:jc w:val="center"/>
        <w:rPr>
          <w:snapToGrid w:val="0"/>
          <w:color w:val="000000"/>
          <w:lang w:eastAsia="en-US"/>
        </w:rPr>
      </w:pPr>
    </w:p>
    <w:p w:rsidR="002A2190" w:rsidRPr="00FB16D0" w:rsidRDefault="002A2190" w:rsidP="002A2190">
      <w:pPr>
        <w:spacing w:line="240" w:lineRule="atLeast"/>
        <w:ind w:left="414"/>
        <w:jc w:val="center"/>
        <w:rPr>
          <w:snapToGrid w:val="0"/>
          <w:color w:val="000000"/>
          <w:lang w:eastAsia="en-US"/>
        </w:rPr>
      </w:pPr>
    </w:p>
    <w:p w:rsidR="002A2190" w:rsidRPr="00FB16D0" w:rsidRDefault="002A2190" w:rsidP="002A2190">
      <w:pPr>
        <w:spacing w:line="240" w:lineRule="atLeast"/>
        <w:ind w:left="414"/>
        <w:jc w:val="center"/>
        <w:rPr>
          <w:snapToGrid w:val="0"/>
          <w:color w:val="000000"/>
          <w:lang w:eastAsia="en-US"/>
        </w:rPr>
      </w:pPr>
    </w:p>
    <w:tbl>
      <w:tblPr>
        <w:tblW w:w="0" w:type="auto"/>
        <w:tblInd w:w="414" w:type="dxa"/>
        <w:tblLook w:val="0000" w:firstRow="0" w:lastRow="0" w:firstColumn="0" w:lastColumn="0" w:noHBand="0" w:noVBand="0"/>
      </w:tblPr>
      <w:tblGrid>
        <w:gridCol w:w="4578"/>
        <w:gridCol w:w="4476"/>
      </w:tblGrid>
      <w:tr w:rsidR="002A2190" w:rsidRPr="00FB16D0" w:rsidTr="00444F85">
        <w:tc>
          <w:tcPr>
            <w:tcW w:w="4578" w:type="dxa"/>
          </w:tcPr>
          <w:p w:rsidR="002A2190" w:rsidRPr="00FB16D0" w:rsidRDefault="002A2190" w:rsidP="00444F85">
            <w:pPr>
              <w:spacing w:line="360" w:lineRule="auto"/>
              <w:ind w:left="414" w:hanging="414"/>
              <w:rPr>
                <w:snapToGrid w:val="0"/>
                <w:color w:val="000000"/>
                <w:lang w:eastAsia="en-US"/>
              </w:rPr>
            </w:pPr>
          </w:p>
        </w:tc>
        <w:tc>
          <w:tcPr>
            <w:tcW w:w="4476" w:type="dxa"/>
          </w:tcPr>
          <w:p w:rsidR="002A2190" w:rsidRPr="00FB16D0" w:rsidRDefault="002A2190" w:rsidP="00444F85">
            <w:pPr>
              <w:spacing w:line="240" w:lineRule="atLeast"/>
              <w:ind w:left="414"/>
              <w:rPr>
                <w:snapToGrid w:val="0"/>
                <w:color w:val="000000"/>
                <w:lang w:eastAsia="en-US"/>
              </w:rPr>
            </w:pPr>
          </w:p>
          <w:p w:rsidR="002A2190" w:rsidRPr="00FB16D0" w:rsidRDefault="002A2190" w:rsidP="00444F85">
            <w:pPr>
              <w:spacing w:line="240" w:lineRule="atLeast"/>
              <w:ind w:left="414"/>
              <w:rPr>
                <w:snapToGrid w:val="0"/>
                <w:color w:val="000000"/>
                <w:lang w:eastAsia="en-US"/>
              </w:rPr>
            </w:pPr>
          </w:p>
          <w:p w:rsidR="002A2190" w:rsidRDefault="002A2190" w:rsidP="00444F85">
            <w:pPr>
              <w:pStyle w:val="7"/>
            </w:pPr>
            <w:r w:rsidRPr="00FB16D0">
              <w:t>Руководитель</w:t>
            </w:r>
          </w:p>
          <w:p w:rsidR="002A2190" w:rsidRPr="00D9337E" w:rsidRDefault="002A2190" w:rsidP="00444F85">
            <w:r>
              <w:t>преподаватель</w:t>
            </w:r>
          </w:p>
          <w:p w:rsidR="002A2190" w:rsidRPr="00FB16D0" w:rsidRDefault="002A2190" w:rsidP="00444F85">
            <w:pPr>
              <w:ind w:left="414" w:hanging="414"/>
              <w:rPr>
                <w:i/>
                <w:iCs/>
                <w:snapToGrid w:val="0"/>
                <w:color w:val="000000"/>
                <w:sz w:val="22"/>
                <w:lang w:eastAsia="en-US"/>
              </w:rPr>
            </w:pPr>
          </w:p>
          <w:p w:rsidR="002A2190" w:rsidRPr="00FB16D0" w:rsidRDefault="002A2190" w:rsidP="00444F85">
            <w:pPr>
              <w:ind w:left="414" w:hanging="414"/>
              <w:rPr>
                <w:i/>
                <w:iCs/>
                <w:snapToGrid w:val="0"/>
                <w:color w:val="000000"/>
                <w:lang w:eastAsia="en-US"/>
              </w:rPr>
            </w:pPr>
            <w:r>
              <w:rPr>
                <w:i/>
                <w:iCs/>
                <w:snapToGrid w:val="0"/>
                <w:color w:val="000000"/>
                <w:lang w:eastAsia="en-US"/>
              </w:rPr>
              <w:t>Бербенцева И.М..</w:t>
            </w:r>
            <w:r w:rsidRPr="00FB16D0">
              <w:rPr>
                <w:i/>
                <w:iCs/>
                <w:snapToGrid w:val="0"/>
                <w:color w:val="000000"/>
                <w:lang w:eastAsia="en-US"/>
              </w:rPr>
              <w:t xml:space="preserve">   ______________</w:t>
            </w:r>
          </w:p>
          <w:p w:rsidR="002A2190" w:rsidRPr="00FB16D0" w:rsidRDefault="002A2190" w:rsidP="00444F85">
            <w:pPr>
              <w:ind w:left="414" w:hanging="414"/>
              <w:rPr>
                <w:i/>
                <w:iCs/>
                <w:snapToGrid w:val="0"/>
                <w:color w:val="000000"/>
                <w:sz w:val="22"/>
                <w:lang w:eastAsia="en-US"/>
              </w:rPr>
            </w:pPr>
          </w:p>
          <w:p w:rsidR="002A2190" w:rsidRPr="00FB16D0" w:rsidRDefault="002A2190" w:rsidP="00444F85">
            <w:pPr>
              <w:spacing w:line="240" w:lineRule="atLeast"/>
              <w:rPr>
                <w:snapToGrid w:val="0"/>
                <w:color w:val="000000"/>
                <w:lang w:eastAsia="en-US"/>
              </w:rPr>
            </w:pPr>
            <w:r w:rsidRPr="00FB16D0">
              <w:rPr>
                <w:snapToGrid w:val="0"/>
                <w:color w:val="000000"/>
                <w:lang w:eastAsia="en-US"/>
              </w:rPr>
              <w:t xml:space="preserve">    </w:t>
            </w:r>
          </w:p>
        </w:tc>
      </w:tr>
    </w:tbl>
    <w:p w:rsidR="002A2190" w:rsidRPr="00FB16D0" w:rsidRDefault="002A2190" w:rsidP="002A2190">
      <w:pPr>
        <w:spacing w:line="240" w:lineRule="atLeast"/>
        <w:ind w:left="414"/>
        <w:jc w:val="center"/>
        <w:rPr>
          <w:snapToGrid w:val="0"/>
          <w:color w:val="000000"/>
          <w:lang w:eastAsia="en-US"/>
        </w:rPr>
      </w:pPr>
    </w:p>
    <w:p w:rsidR="002A2190" w:rsidRPr="00FB16D0" w:rsidRDefault="002A2190" w:rsidP="002A2190">
      <w:pPr>
        <w:spacing w:line="240" w:lineRule="atLeast"/>
        <w:ind w:left="414"/>
        <w:rPr>
          <w:snapToGrid w:val="0"/>
          <w:color w:val="000000"/>
          <w:lang w:eastAsia="en-US"/>
        </w:rPr>
      </w:pPr>
    </w:p>
    <w:p w:rsidR="002A2190" w:rsidRPr="00FB16D0" w:rsidRDefault="002A2190" w:rsidP="002A2190">
      <w:pPr>
        <w:spacing w:line="240" w:lineRule="atLeast"/>
        <w:ind w:left="414"/>
        <w:rPr>
          <w:snapToGrid w:val="0"/>
          <w:color w:val="000000"/>
          <w:lang w:eastAsia="en-US"/>
        </w:rPr>
      </w:pPr>
    </w:p>
    <w:p w:rsidR="002A2190" w:rsidRPr="00FB16D0" w:rsidRDefault="002A2190" w:rsidP="002A2190">
      <w:pPr>
        <w:spacing w:line="240" w:lineRule="atLeast"/>
        <w:ind w:left="414"/>
        <w:jc w:val="center"/>
        <w:rPr>
          <w:b/>
          <w:snapToGrid w:val="0"/>
          <w:color w:val="000000"/>
          <w:lang w:eastAsia="en-US"/>
        </w:rPr>
      </w:pPr>
    </w:p>
    <w:p w:rsidR="002A2190" w:rsidRDefault="002A2190" w:rsidP="002A2190">
      <w:pPr>
        <w:spacing w:line="240" w:lineRule="atLeast"/>
        <w:ind w:left="414"/>
        <w:jc w:val="center"/>
        <w:rPr>
          <w:b/>
          <w:snapToGrid w:val="0"/>
          <w:color w:val="000000"/>
          <w:lang w:eastAsia="en-US"/>
        </w:rPr>
      </w:pPr>
    </w:p>
    <w:p w:rsidR="002A2190" w:rsidRPr="00FB16D0" w:rsidRDefault="002A2190" w:rsidP="002A2190">
      <w:pPr>
        <w:spacing w:line="240" w:lineRule="atLeast"/>
        <w:ind w:left="414"/>
        <w:jc w:val="center"/>
        <w:rPr>
          <w:b/>
          <w:snapToGrid w:val="0"/>
          <w:color w:val="000000"/>
          <w:lang w:eastAsia="en-US"/>
        </w:rPr>
      </w:pPr>
    </w:p>
    <w:p w:rsidR="002A2190" w:rsidRPr="002A2190" w:rsidRDefault="002A2190" w:rsidP="002A2190">
      <w:pPr>
        <w:spacing w:line="240" w:lineRule="atLeast"/>
        <w:ind w:left="414"/>
        <w:jc w:val="center"/>
        <w:rPr>
          <w:b/>
          <w:snapToGrid w:val="0"/>
          <w:color w:val="000000"/>
          <w:lang w:eastAsia="en-US"/>
        </w:rPr>
      </w:pPr>
    </w:p>
    <w:p w:rsidR="002A2190" w:rsidRPr="00FB16D0" w:rsidRDefault="002A2190" w:rsidP="002A2190">
      <w:pPr>
        <w:spacing w:line="240" w:lineRule="atLeast"/>
        <w:ind w:left="414"/>
        <w:jc w:val="center"/>
        <w:rPr>
          <w:snapToGrid w:val="0"/>
          <w:color w:val="000000"/>
          <w:lang w:eastAsia="en-US"/>
        </w:rPr>
      </w:pPr>
      <w:r>
        <w:rPr>
          <w:b/>
          <w:snapToGrid w:val="0"/>
          <w:color w:val="000000"/>
          <w:lang w:eastAsia="en-US"/>
        </w:rPr>
        <w:t>Калининград</w:t>
      </w:r>
      <w:r w:rsidRPr="00FB16D0">
        <w:rPr>
          <w:b/>
          <w:snapToGrid w:val="0"/>
          <w:color w:val="000000"/>
          <w:lang w:eastAsia="en-US"/>
        </w:rPr>
        <w:t xml:space="preserve">  20</w:t>
      </w:r>
      <w:r>
        <w:rPr>
          <w:b/>
          <w:snapToGrid w:val="0"/>
          <w:color w:val="000000"/>
          <w:lang w:eastAsia="en-US"/>
        </w:rPr>
        <w:t>10</w:t>
      </w:r>
    </w:p>
    <w:p w:rsidR="002A2190" w:rsidRPr="00FB16D0" w:rsidRDefault="002A2190" w:rsidP="002A2190">
      <w:pPr>
        <w:jc w:val="center"/>
      </w:pPr>
    </w:p>
    <w:p w:rsidR="002A2190" w:rsidRPr="00FB16D0" w:rsidRDefault="002A2190" w:rsidP="002A2190">
      <w:pPr>
        <w:ind w:left="360"/>
        <w:rPr>
          <w:b/>
        </w:rPr>
      </w:pPr>
    </w:p>
    <w:p w:rsidR="002A2190" w:rsidRDefault="002A2190" w:rsidP="00804AE1">
      <w:pPr>
        <w:tabs>
          <w:tab w:val="left" w:pos="180"/>
        </w:tabs>
        <w:spacing w:before="100" w:beforeAutospacing="1" w:after="100" w:afterAutospacing="1"/>
        <w:rPr>
          <w:rFonts w:ascii="Arial" w:hAnsi="Arial" w:cs="Arial"/>
          <w:b/>
          <w:color w:val="000000"/>
          <w:sz w:val="28"/>
          <w:szCs w:val="28"/>
        </w:rPr>
      </w:pPr>
    </w:p>
    <w:p w:rsidR="002A2190" w:rsidRDefault="002A2190" w:rsidP="00804AE1">
      <w:pPr>
        <w:tabs>
          <w:tab w:val="left" w:pos="180"/>
        </w:tabs>
        <w:spacing w:before="100" w:beforeAutospacing="1" w:after="100" w:afterAutospacing="1"/>
        <w:rPr>
          <w:rFonts w:ascii="Arial" w:hAnsi="Arial" w:cs="Arial"/>
          <w:b/>
          <w:color w:val="000000"/>
          <w:sz w:val="28"/>
          <w:szCs w:val="28"/>
        </w:rPr>
      </w:pPr>
    </w:p>
    <w:p w:rsidR="00804AE1" w:rsidRPr="00AA517F" w:rsidRDefault="00804AE1" w:rsidP="00804AE1">
      <w:pPr>
        <w:tabs>
          <w:tab w:val="left" w:pos="180"/>
        </w:tabs>
        <w:spacing w:before="100" w:beforeAutospacing="1" w:after="100" w:afterAutospacing="1"/>
        <w:rPr>
          <w:rFonts w:ascii="Arial" w:hAnsi="Arial" w:cs="Arial"/>
          <w:b/>
          <w:color w:val="000000"/>
          <w:sz w:val="28"/>
          <w:szCs w:val="28"/>
        </w:rPr>
      </w:pPr>
      <w:r w:rsidRPr="00AA517F">
        <w:rPr>
          <w:rFonts w:ascii="Arial" w:hAnsi="Arial" w:cs="Arial"/>
          <w:b/>
          <w:color w:val="000000"/>
          <w:sz w:val="28"/>
          <w:szCs w:val="28"/>
        </w:rPr>
        <w:t>Введение.</w:t>
      </w:r>
    </w:p>
    <w:p w:rsidR="00804AE1" w:rsidRPr="00AA517F" w:rsidRDefault="00804AE1" w:rsidP="00804AE1">
      <w:pPr>
        <w:tabs>
          <w:tab w:val="left" w:pos="180"/>
        </w:tabs>
        <w:spacing w:before="100" w:beforeAutospacing="1" w:after="100" w:afterAutospacing="1"/>
        <w:rPr>
          <w:rStyle w:val="a4"/>
          <w:rFonts w:ascii="Arial" w:hAnsi="Arial" w:cs="Arial"/>
          <w:sz w:val="28"/>
          <w:szCs w:val="28"/>
        </w:rPr>
      </w:pPr>
      <w:r w:rsidRPr="00AA517F">
        <w:rPr>
          <w:rFonts w:ascii="Arial" w:hAnsi="Arial" w:cs="Arial"/>
          <w:b/>
          <w:sz w:val="28"/>
          <w:szCs w:val="28"/>
        </w:rPr>
        <w:t>1</w:t>
      </w:r>
      <w:r w:rsidRPr="00AA517F">
        <w:rPr>
          <w:rFonts w:ascii="Arial" w:hAnsi="Arial" w:cs="Arial"/>
          <w:sz w:val="28"/>
          <w:szCs w:val="28"/>
        </w:rPr>
        <w:t>.</w:t>
      </w:r>
      <w:r w:rsidRPr="00AA517F">
        <w:rPr>
          <w:rStyle w:val="a4"/>
          <w:rFonts w:ascii="Arial" w:hAnsi="Arial" w:cs="Arial"/>
          <w:sz w:val="28"/>
          <w:szCs w:val="28"/>
        </w:rPr>
        <w:t xml:space="preserve"> Структура информационных ресурсов России</w:t>
      </w:r>
      <w:r w:rsidR="008A47A8">
        <w:rPr>
          <w:rStyle w:val="a4"/>
          <w:rFonts w:ascii="Arial" w:hAnsi="Arial" w:cs="Arial"/>
          <w:sz w:val="28"/>
          <w:szCs w:val="28"/>
        </w:rPr>
        <w:t xml:space="preserve"> ----------------------- 3</w:t>
      </w:r>
    </w:p>
    <w:p w:rsidR="00804AE1" w:rsidRPr="00AA517F" w:rsidRDefault="00804AE1" w:rsidP="00804AE1">
      <w:pPr>
        <w:tabs>
          <w:tab w:val="left" w:pos="1035"/>
        </w:tabs>
        <w:rPr>
          <w:rFonts w:ascii="Arial" w:hAnsi="Arial" w:cs="Arial"/>
          <w:b/>
          <w:bCs/>
          <w:color w:val="000000"/>
          <w:sz w:val="28"/>
          <w:szCs w:val="28"/>
        </w:rPr>
      </w:pPr>
      <w:r w:rsidRPr="00AA517F">
        <w:rPr>
          <w:rFonts w:ascii="Arial" w:hAnsi="Arial" w:cs="Arial"/>
          <w:b/>
          <w:bCs/>
          <w:color w:val="000000"/>
          <w:sz w:val="28"/>
          <w:szCs w:val="28"/>
        </w:rPr>
        <w:t>2. Состояние информационных ресурсов России</w:t>
      </w:r>
      <w:r w:rsidR="008A47A8">
        <w:rPr>
          <w:rFonts w:ascii="Arial" w:hAnsi="Arial" w:cs="Arial"/>
          <w:b/>
          <w:bCs/>
          <w:color w:val="000000"/>
          <w:sz w:val="28"/>
          <w:szCs w:val="28"/>
        </w:rPr>
        <w:t>----------------------- 5</w:t>
      </w:r>
    </w:p>
    <w:p w:rsidR="00804AE1" w:rsidRPr="00AA517F" w:rsidRDefault="00804AE1" w:rsidP="00804AE1">
      <w:pPr>
        <w:spacing w:before="100" w:beforeAutospacing="1" w:after="100" w:afterAutospacing="1"/>
        <w:rPr>
          <w:rFonts w:ascii="Arial" w:hAnsi="Arial" w:cs="Arial"/>
          <w:color w:val="000000"/>
        </w:rPr>
      </w:pPr>
      <w:r w:rsidRPr="00AA517F">
        <w:rPr>
          <w:rFonts w:ascii="Arial" w:hAnsi="Arial" w:cs="Arial"/>
          <w:b/>
          <w:bCs/>
          <w:color w:val="000000"/>
        </w:rPr>
        <w:t xml:space="preserve">     1.Информационные ресурсы библиотечной сети России</w:t>
      </w:r>
    </w:p>
    <w:p w:rsidR="00804AE1" w:rsidRPr="00AA517F" w:rsidRDefault="00804AE1" w:rsidP="00804AE1">
      <w:pPr>
        <w:spacing w:before="100" w:beforeAutospacing="1" w:after="100" w:afterAutospacing="1"/>
        <w:rPr>
          <w:rFonts w:ascii="Arial" w:hAnsi="Arial" w:cs="Arial"/>
          <w:color w:val="000000"/>
        </w:rPr>
      </w:pPr>
      <w:r w:rsidRPr="00AA517F">
        <w:rPr>
          <w:rFonts w:ascii="Arial" w:hAnsi="Arial" w:cs="Arial"/>
          <w:b/>
          <w:bCs/>
          <w:color w:val="000000"/>
        </w:rPr>
        <w:t xml:space="preserve">     2.Информационные ресурсы Архивного фонда Российской Федерации</w:t>
      </w:r>
    </w:p>
    <w:p w:rsidR="00804AE1" w:rsidRPr="00AA517F" w:rsidRDefault="00804AE1" w:rsidP="00804AE1">
      <w:pPr>
        <w:spacing w:before="100" w:beforeAutospacing="1" w:after="100" w:afterAutospacing="1"/>
        <w:rPr>
          <w:rFonts w:ascii="Arial" w:hAnsi="Arial" w:cs="Arial"/>
          <w:color w:val="000000"/>
        </w:rPr>
      </w:pPr>
      <w:r w:rsidRPr="00AA517F">
        <w:rPr>
          <w:rFonts w:ascii="Arial" w:hAnsi="Arial" w:cs="Arial"/>
          <w:b/>
          <w:bCs/>
          <w:color w:val="000000"/>
        </w:rPr>
        <w:t xml:space="preserve">     3.Государственная система научно-технической информации</w:t>
      </w:r>
    </w:p>
    <w:p w:rsidR="00804AE1" w:rsidRPr="00AA517F" w:rsidRDefault="00804AE1" w:rsidP="00804AE1">
      <w:pPr>
        <w:spacing w:before="100" w:beforeAutospacing="1" w:after="100" w:afterAutospacing="1"/>
        <w:rPr>
          <w:rFonts w:ascii="Arial" w:hAnsi="Arial" w:cs="Arial"/>
          <w:color w:val="000000"/>
        </w:rPr>
      </w:pPr>
      <w:r w:rsidRPr="00AA517F">
        <w:rPr>
          <w:rFonts w:ascii="Arial" w:hAnsi="Arial" w:cs="Arial"/>
          <w:b/>
          <w:bCs/>
          <w:color w:val="000000"/>
        </w:rPr>
        <w:t xml:space="preserve">     4.Информационные ресурсы Государственной системы статистики</w:t>
      </w:r>
    </w:p>
    <w:p w:rsidR="00804AE1" w:rsidRPr="00AA517F" w:rsidRDefault="00804AE1" w:rsidP="00804AE1">
      <w:pPr>
        <w:spacing w:before="100" w:beforeAutospacing="1" w:after="100" w:afterAutospacing="1"/>
        <w:rPr>
          <w:rFonts w:ascii="Arial" w:hAnsi="Arial" w:cs="Arial"/>
          <w:color w:val="000000"/>
        </w:rPr>
      </w:pPr>
      <w:r w:rsidRPr="00AA517F">
        <w:rPr>
          <w:rFonts w:ascii="Arial" w:hAnsi="Arial" w:cs="Arial"/>
          <w:b/>
          <w:bCs/>
          <w:color w:val="000000"/>
        </w:rPr>
        <w:t xml:space="preserve">    5.Государственная система правовой информации</w:t>
      </w:r>
    </w:p>
    <w:p w:rsidR="00804AE1" w:rsidRPr="00AA517F" w:rsidRDefault="00804AE1" w:rsidP="00804AE1">
      <w:pPr>
        <w:spacing w:before="100" w:beforeAutospacing="1" w:after="100" w:afterAutospacing="1"/>
        <w:rPr>
          <w:rFonts w:ascii="Arial" w:hAnsi="Arial" w:cs="Arial"/>
          <w:color w:val="000000"/>
        </w:rPr>
      </w:pPr>
      <w:r w:rsidRPr="00AA517F">
        <w:rPr>
          <w:rFonts w:ascii="Arial" w:hAnsi="Arial" w:cs="Arial"/>
          <w:b/>
          <w:bCs/>
          <w:color w:val="000000"/>
        </w:rPr>
        <w:t xml:space="preserve">    6.Информационные ресурсы органов государственной власти и местного       самоуправления</w:t>
      </w:r>
    </w:p>
    <w:p w:rsidR="00804AE1" w:rsidRPr="00AA517F" w:rsidRDefault="00804AE1" w:rsidP="00804AE1">
      <w:pPr>
        <w:spacing w:before="100" w:beforeAutospacing="1" w:after="100" w:afterAutospacing="1"/>
        <w:rPr>
          <w:rFonts w:ascii="Arial" w:hAnsi="Arial" w:cs="Arial"/>
          <w:color w:val="000000"/>
        </w:rPr>
      </w:pPr>
      <w:r w:rsidRPr="00AA517F">
        <w:rPr>
          <w:rFonts w:ascii="Arial" w:hAnsi="Arial" w:cs="Arial"/>
          <w:b/>
          <w:bCs/>
          <w:color w:val="000000"/>
        </w:rPr>
        <w:t xml:space="preserve">     7.Информационные ресурсы отраслей материального производства</w:t>
      </w:r>
    </w:p>
    <w:p w:rsidR="00804AE1" w:rsidRPr="00AA517F" w:rsidRDefault="00804AE1" w:rsidP="00804AE1">
      <w:pPr>
        <w:spacing w:before="100" w:beforeAutospacing="1" w:after="100" w:afterAutospacing="1"/>
        <w:rPr>
          <w:rFonts w:ascii="Arial" w:hAnsi="Arial" w:cs="Arial"/>
          <w:color w:val="000000"/>
        </w:rPr>
      </w:pPr>
      <w:r w:rsidRPr="00AA517F">
        <w:rPr>
          <w:rFonts w:ascii="Arial" w:hAnsi="Arial" w:cs="Arial"/>
          <w:b/>
          <w:bCs/>
          <w:color w:val="000000"/>
        </w:rPr>
        <w:t xml:space="preserve">     8.Информация о природных ресурсах, явлениях и процессах</w:t>
      </w:r>
    </w:p>
    <w:p w:rsidR="00804AE1" w:rsidRPr="00AA517F" w:rsidRDefault="00804AE1" w:rsidP="00804AE1">
      <w:pPr>
        <w:spacing w:before="100" w:beforeAutospacing="1" w:after="100" w:afterAutospacing="1"/>
        <w:rPr>
          <w:rFonts w:ascii="Arial" w:hAnsi="Arial" w:cs="Arial"/>
          <w:color w:val="000000"/>
        </w:rPr>
      </w:pPr>
      <w:r w:rsidRPr="00AA517F">
        <w:rPr>
          <w:rFonts w:ascii="Arial" w:hAnsi="Arial" w:cs="Arial"/>
          <w:b/>
          <w:bCs/>
          <w:color w:val="000000"/>
        </w:rPr>
        <w:t xml:space="preserve">     9.Информационные ресурсы социальной сферы</w:t>
      </w:r>
    </w:p>
    <w:p w:rsidR="00804AE1" w:rsidRPr="00AA517F" w:rsidRDefault="00804AE1" w:rsidP="00804AE1">
      <w:pPr>
        <w:spacing w:before="100" w:beforeAutospacing="1" w:after="100" w:afterAutospacing="1"/>
        <w:rPr>
          <w:rFonts w:ascii="Arial" w:hAnsi="Arial" w:cs="Arial"/>
          <w:color w:val="000000"/>
        </w:rPr>
      </w:pPr>
      <w:r w:rsidRPr="00AA517F">
        <w:rPr>
          <w:rFonts w:ascii="Arial" w:hAnsi="Arial" w:cs="Arial"/>
          <w:b/>
          <w:bCs/>
          <w:color w:val="000000"/>
        </w:rPr>
        <w:t xml:space="preserve">    10.Информационные ресурсы в сфере финансов и внешнеэкономической деятельности</w:t>
      </w:r>
    </w:p>
    <w:p w:rsidR="00804AE1" w:rsidRPr="00AA517F" w:rsidRDefault="00804AE1" w:rsidP="00804AE1">
      <w:pPr>
        <w:tabs>
          <w:tab w:val="left" w:pos="1035"/>
        </w:tabs>
        <w:rPr>
          <w:rFonts w:ascii="Arial" w:hAnsi="Arial" w:cs="Arial"/>
          <w:b/>
          <w:bCs/>
          <w:color w:val="000000"/>
          <w:sz w:val="28"/>
          <w:szCs w:val="28"/>
        </w:rPr>
      </w:pPr>
      <w:r w:rsidRPr="00AA517F">
        <w:rPr>
          <w:rFonts w:ascii="Arial" w:hAnsi="Arial" w:cs="Arial"/>
          <w:b/>
          <w:bCs/>
          <w:color w:val="000000"/>
          <w:sz w:val="28"/>
          <w:szCs w:val="28"/>
        </w:rPr>
        <w:t>3. Управление информационными ресурсами</w:t>
      </w:r>
      <w:r w:rsidR="008A47A8">
        <w:rPr>
          <w:rFonts w:ascii="Arial" w:hAnsi="Arial" w:cs="Arial"/>
          <w:b/>
          <w:bCs/>
          <w:color w:val="000000"/>
          <w:sz w:val="28"/>
          <w:szCs w:val="28"/>
        </w:rPr>
        <w:t>-------------------- 17</w:t>
      </w:r>
    </w:p>
    <w:p w:rsidR="00804AE1" w:rsidRPr="00AA517F" w:rsidRDefault="00804AE1" w:rsidP="00804AE1">
      <w:pPr>
        <w:spacing w:before="100" w:beforeAutospacing="1" w:after="100" w:afterAutospacing="1"/>
        <w:ind w:left="360"/>
        <w:rPr>
          <w:rFonts w:ascii="Arial" w:hAnsi="Arial" w:cs="Arial"/>
          <w:b/>
          <w:color w:val="000000"/>
          <w:sz w:val="28"/>
          <w:szCs w:val="28"/>
        </w:rPr>
      </w:pPr>
      <w:r w:rsidRPr="00AA517F">
        <w:rPr>
          <w:rFonts w:ascii="Arial" w:hAnsi="Arial" w:cs="Arial"/>
          <w:b/>
          <w:color w:val="000000"/>
          <w:sz w:val="28"/>
          <w:szCs w:val="28"/>
        </w:rPr>
        <w:t>Заключение.</w:t>
      </w:r>
      <w:r w:rsidR="008A47A8">
        <w:rPr>
          <w:rFonts w:ascii="Arial" w:hAnsi="Arial" w:cs="Arial"/>
          <w:b/>
          <w:color w:val="000000"/>
          <w:sz w:val="28"/>
          <w:szCs w:val="28"/>
        </w:rPr>
        <w:t>------------------------------------------------------------------ 22</w:t>
      </w:r>
    </w:p>
    <w:p w:rsidR="00804AE1" w:rsidRDefault="00804AE1" w:rsidP="00804AE1">
      <w:pPr>
        <w:spacing w:before="100" w:beforeAutospacing="1" w:after="100" w:afterAutospacing="1"/>
        <w:rPr>
          <w:rFonts w:ascii="Arial" w:hAnsi="Arial" w:cs="Arial"/>
          <w:b/>
          <w:bCs/>
          <w:color w:val="000000"/>
        </w:rPr>
      </w:pPr>
      <w:r w:rsidRPr="00AA517F">
        <w:rPr>
          <w:rFonts w:ascii="Arial" w:hAnsi="Arial" w:cs="Arial"/>
          <w:b/>
          <w:bCs/>
          <w:color w:val="000000"/>
        </w:rPr>
        <w:t xml:space="preserve"> Пути реализации государственной политики в области информационных ресурсов.</w:t>
      </w:r>
    </w:p>
    <w:p w:rsidR="008A47A8" w:rsidRPr="008A47A8" w:rsidRDefault="008A47A8" w:rsidP="00804AE1">
      <w:pPr>
        <w:spacing w:before="100" w:beforeAutospacing="1" w:after="100" w:afterAutospacing="1"/>
        <w:rPr>
          <w:rFonts w:ascii="Arial" w:hAnsi="Arial" w:cs="Arial"/>
          <w:color w:val="000000"/>
          <w:sz w:val="28"/>
          <w:szCs w:val="28"/>
        </w:rPr>
      </w:pPr>
      <w:r w:rsidRPr="008A47A8">
        <w:rPr>
          <w:rFonts w:ascii="Arial" w:hAnsi="Arial" w:cs="Arial"/>
          <w:b/>
          <w:bCs/>
          <w:color w:val="000000"/>
          <w:sz w:val="28"/>
          <w:szCs w:val="28"/>
        </w:rPr>
        <w:t>Литература</w:t>
      </w:r>
      <w:r>
        <w:rPr>
          <w:rFonts w:ascii="Arial" w:hAnsi="Arial" w:cs="Arial"/>
          <w:b/>
          <w:bCs/>
          <w:color w:val="000000"/>
          <w:sz w:val="28"/>
          <w:szCs w:val="28"/>
        </w:rPr>
        <w:t>.----------------------------------------------------------------------- 23</w:t>
      </w:r>
    </w:p>
    <w:p w:rsidR="00804AE1" w:rsidRPr="00F86707" w:rsidRDefault="00804AE1" w:rsidP="00804AE1">
      <w:pPr>
        <w:tabs>
          <w:tab w:val="left" w:pos="1035"/>
        </w:tabs>
      </w:pPr>
    </w:p>
    <w:p w:rsidR="00804AE1" w:rsidRDefault="00804AE1" w:rsidP="00AB7CEF">
      <w:pPr>
        <w:spacing w:before="100" w:beforeAutospacing="1" w:after="100" w:afterAutospacing="1"/>
        <w:jc w:val="center"/>
        <w:rPr>
          <w:rFonts w:ascii="Arial" w:hAnsi="Arial" w:cs="Arial"/>
          <w:b/>
          <w:color w:val="000000"/>
          <w:sz w:val="28"/>
          <w:szCs w:val="28"/>
        </w:rPr>
      </w:pPr>
    </w:p>
    <w:p w:rsidR="00804AE1" w:rsidRDefault="00804AE1" w:rsidP="00AB7CEF">
      <w:pPr>
        <w:spacing w:before="100" w:beforeAutospacing="1" w:after="100" w:afterAutospacing="1"/>
        <w:jc w:val="center"/>
        <w:rPr>
          <w:rFonts w:ascii="Arial" w:hAnsi="Arial" w:cs="Arial"/>
          <w:b/>
          <w:color w:val="000000"/>
          <w:sz w:val="28"/>
          <w:szCs w:val="28"/>
        </w:rPr>
      </w:pPr>
    </w:p>
    <w:p w:rsidR="00804AE1" w:rsidRDefault="00804AE1" w:rsidP="00AB7CEF">
      <w:pPr>
        <w:spacing w:before="100" w:beforeAutospacing="1" w:after="100" w:afterAutospacing="1"/>
        <w:jc w:val="center"/>
        <w:rPr>
          <w:rFonts w:ascii="Arial" w:hAnsi="Arial" w:cs="Arial"/>
          <w:b/>
          <w:color w:val="000000"/>
          <w:sz w:val="28"/>
          <w:szCs w:val="28"/>
        </w:rPr>
      </w:pPr>
      <w:r>
        <w:rPr>
          <w:rFonts w:ascii="Arial" w:hAnsi="Arial" w:cs="Arial"/>
          <w:b/>
          <w:color w:val="000000"/>
          <w:sz w:val="28"/>
          <w:szCs w:val="28"/>
        </w:rPr>
        <w:t xml:space="preserve"> </w:t>
      </w:r>
    </w:p>
    <w:p w:rsidR="00804AE1" w:rsidRDefault="00804AE1" w:rsidP="00AB7CEF">
      <w:pPr>
        <w:spacing w:before="100" w:beforeAutospacing="1" w:after="100" w:afterAutospacing="1"/>
        <w:jc w:val="center"/>
        <w:rPr>
          <w:rFonts w:ascii="Arial" w:hAnsi="Arial" w:cs="Arial"/>
          <w:b/>
          <w:color w:val="000000"/>
          <w:sz w:val="28"/>
          <w:szCs w:val="28"/>
        </w:rPr>
      </w:pPr>
    </w:p>
    <w:p w:rsidR="00804AE1" w:rsidRDefault="00804AE1" w:rsidP="00AB7CEF">
      <w:pPr>
        <w:spacing w:before="100" w:beforeAutospacing="1" w:after="100" w:afterAutospacing="1"/>
        <w:jc w:val="center"/>
        <w:rPr>
          <w:rFonts w:ascii="Arial" w:hAnsi="Arial" w:cs="Arial"/>
          <w:b/>
          <w:color w:val="000000"/>
          <w:sz w:val="28"/>
          <w:szCs w:val="28"/>
        </w:rPr>
      </w:pPr>
    </w:p>
    <w:p w:rsidR="000B14D7" w:rsidRPr="00AB7CEF" w:rsidRDefault="000B14D7" w:rsidP="00AB7CEF">
      <w:pPr>
        <w:spacing w:before="100" w:beforeAutospacing="1" w:after="100" w:afterAutospacing="1"/>
        <w:jc w:val="center"/>
        <w:rPr>
          <w:rFonts w:ascii="Arial" w:hAnsi="Arial" w:cs="Arial"/>
          <w:b/>
          <w:color w:val="000000"/>
          <w:sz w:val="28"/>
          <w:szCs w:val="28"/>
        </w:rPr>
      </w:pPr>
      <w:r w:rsidRPr="00AB7CEF">
        <w:rPr>
          <w:rFonts w:ascii="Arial" w:hAnsi="Arial" w:cs="Arial"/>
          <w:b/>
          <w:color w:val="000000"/>
          <w:sz w:val="28"/>
          <w:szCs w:val="28"/>
        </w:rPr>
        <w:t>Введение.</w:t>
      </w:r>
    </w:p>
    <w:p w:rsidR="00A91552" w:rsidRPr="00AB7CEF" w:rsidRDefault="00A91552" w:rsidP="00AB7CEF">
      <w:pPr>
        <w:spacing w:before="100" w:beforeAutospacing="1" w:after="100" w:afterAutospacing="1"/>
        <w:jc w:val="both"/>
        <w:rPr>
          <w:color w:val="000000"/>
        </w:rPr>
      </w:pPr>
      <w:r w:rsidRPr="00AB7CEF">
        <w:rPr>
          <w:rFonts w:ascii="Arial" w:hAnsi="Arial" w:cs="Arial"/>
          <w:color w:val="000000"/>
        </w:rPr>
        <w:t>Уровень развития информационных ресурсов все в большей степени определяет место страны в современном мире.</w:t>
      </w:r>
    </w:p>
    <w:p w:rsidR="00A91552" w:rsidRPr="00AB7CEF" w:rsidRDefault="00A91552" w:rsidP="00AB7CEF">
      <w:pPr>
        <w:spacing w:before="100" w:beforeAutospacing="1" w:after="100" w:afterAutospacing="1"/>
        <w:jc w:val="both"/>
        <w:rPr>
          <w:color w:val="000000"/>
        </w:rPr>
      </w:pPr>
      <w:r w:rsidRPr="00AB7CEF">
        <w:rPr>
          <w:rFonts w:ascii="Arial" w:hAnsi="Arial" w:cs="Arial"/>
          <w:color w:val="000000"/>
        </w:rPr>
        <w:t xml:space="preserve">Значительное разнообразие видов информационных ресурсов по формам представления информации, организационным решениям, используемым технологиям и другим параметрам до сих пор обычно приводило к тому, что проблемы различных видов информационных ресурсов рассматривались в отрыве друг от друга. В то же время многие проблемы являются общими для всей сферы информационных ресурсов, особенно с точки зрения стратегии государственной информационной политики. Кроме того, большое значение имеют взаимодействие различных информационных ресурсов в ходе их формирования и использования при решении многообразных задач государственного управления, экономического и социального развития. </w:t>
      </w:r>
      <w:r w:rsidR="00AB7CEF" w:rsidRPr="00AB7CEF">
        <w:rPr>
          <w:rFonts w:ascii="Arial" w:hAnsi="Arial" w:cs="Arial"/>
          <w:color w:val="000000"/>
        </w:rPr>
        <w:t>И</w:t>
      </w:r>
      <w:r w:rsidRPr="00AB7CEF">
        <w:rPr>
          <w:rFonts w:ascii="Arial" w:hAnsi="Arial" w:cs="Arial"/>
          <w:color w:val="000000"/>
        </w:rPr>
        <w:t>нформационны</w:t>
      </w:r>
      <w:r w:rsidR="00AB7CEF" w:rsidRPr="00AB7CEF">
        <w:rPr>
          <w:rFonts w:ascii="Arial" w:hAnsi="Arial" w:cs="Arial"/>
          <w:color w:val="000000"/>
        </w:rPr>
        <w:t>е</w:t>
      </w:r>
      <w:r w:rsidRPr="00AB7CEF">
        <w:rPr>
          <w:rFonts w:ascii="Arial" w:hAnsi="Arial" w:cs="Arial"/>
          <w:color w:val="000000"/>
        </w:rPr>
        <w:t xml:space="preserve"> ресурс</w:t>
      </w:r>
      <w:r w:rsidR="00AB7CEF" w:rsidRPr="00AB7CEF">
        <w:rPr>
          <w:rFonts w:ascii="Arial" w:hAnsi="Arial" w:cs="Arial"/>
          <w:color w:val="000000"/>
        </w:rPr>
        <w:t>ы, принадлежащие</w:t>
      </w:r>
      <w:r w:rsidRPr="00AB7CEF">
        <w:rPr>
          <w:rFonts w:ascii="Arial" w:hAnsi="Arial" w:cs="Arial"/>
          <w:color w:val="000000"/>
        </w:rPr>
        <w:t xml:space="preserve"> государству, в лице своих органов и организаций, по-прежнему остается крупнейшим производителем и крупнейшим потребителем информации.</w:t>
      </w:r>
    </w:p>
    <w:p w:rsidR="00A91552" w:rsidRPr="00AB7CEF" w:rsidRDefault="00AB7CEF" w:rsidP="00AB7CEF">
      <w:pPr>
        <w:pStyle w:val="a3"/>
        <w:jc w:val="both"/>
        <w:rPr>
          <w:sz w:val="28"/>
          <w:szCs w:val="28"/>
        </w:rPr>
      </w:pPr>
      <w:bookmarkStart w:id="0" w:name="2"/>
      <w:r w:rsidRPr="00AB7CEF">
        <w:rPr>
          <w:rStyle w:val="a4"/>
          <w:rFonts w:ascii="Arial" w:hAnsi="Arial" w:cs="Arial"/>
          <w:sz w:val="28"/>
          <w:szCs w:val="28"/>
        </w:rPr>
        <w:t>1</w:t>
      </w:r>
      <w:r w:rsidR="00A91552" w:rsidRPr="00AB7CEF">
        <w:rPr>
          <w:rStyle w:val="a4"/>
          <w:rFonts w:ascii="Arial" w:hAnsi="Arial" w:cs="Arial"/>
          <w:sz w:val="28"/>
          <w:szCs w:val="28"/>
        </w:rPr>
        <w:t>. Структура информационных ресурсов России</w:t>
      </w:r>
      <w:bookmarkEnd w:id="0"/>
    </w:p>
    <w:p w:rsidR="00A91552" w:rsidRPr="00AB7CEF" w:rsidRDefault="00A91552" w:rsidP="00AB7CEF">
      <w:pPr>
        <w:pStyle w:val="a3"/>
        <w:jc w:val="both"/>
      </w:pPr>
      <w:r w:rsidRPr="00AB7CEF">
        <w:rPr>
          <w:rFonts w:ascii="Arial" w:hAnsi="Arial" w:cs="Arial"/>
        </w:rPr>
        <w:t>Органы управления всех уровней, любые хозяйственные субъекты, учреждения, общественные объединения, отдельные граждане формируют для обеспечения своей деятельности (производственной, управленческой, научной, просветительской, организации быта и отдыха, и т.д.) информационные ресурсы, различающиеся между собой по объему (от подборки из нескольких справочников до огромных библиотечных фондов и систем баз данных) и по способам организации и представления информации.</w:t>
      </w:r>
    </w:p>
    <w:p w:rsidR="00A91552" w:rsidRPr="00AB7CEF" w:rsidRDefault="00A91552" w:rsidP="00AB7CEF">
      <w:pPr>
        <w:pStyle w:val="a3"/>
        <w:jc w:val="both"/>
      </w:pPr>
      <w:r w:rsidRPr="00AB7CEF">
        <w:rPr>
          <w:rFonts w:ascii="Arial" w:hAnsi="Arial" w:cs="Arial"/>
        </w:rPr>
        <w:t>Общественный интерес и основной объект государственной информационной политики представляют собой, прежде всего, информационные ресурсы, предназначенные для обслуживания "внешних" пользователей (т.е. субъектов, не связанных непосредственно с их формированием), а также информационные ресурсы, используемые для решения задач государственного управления. Такие информационные ресурсы формируются и эксплуатируются разного рода информационными организациями и подразделениями, государственными, муниципальными и частными. Государственные информационные организации имеются в подчинении всех ведомств и всех региональных администраций. Однотипные по формам информационной деятельности организации в ряде случаев объединяются наличием единого методического руководства, общих нормативных документов, налаженной (в разной степени) системой информационных потоков и составляют четыре основные государственные информационные системы России, имеющие межведомственный универсальный характер. Это библиотечная сеть России, Архивный фонд Российской Федерации, Государственная система статистики и Государственная система научно-технической информации (ГСНТИ). В настоящее время начала складываться и система правовой информации, призванная объединить неэффективно функционирующие ведомственные и региональные системы информирования о нормативно-правовых актах.</w:t>
      </w:r>
    </w:p>
    <w:p w:rsidR="00A91552" w:rsidRPr="00AB7CEF" w:rsidRDefault="00A91552" w:rsidP="00AB7CEF">
      <w:pPr>
        <w:pStyle w:val="a3"/>
        <w:jc w:val="both"/>
      </w:pPr>
      <w:r w:rsidRPr="00AB7CEF">
        <w:rPr>
          <w:rFonts w:ascii="Arial" w:hAnsi="Arial" w:cs="Arial"/>
        </w:rPr>
        <w:t xml:space="preserve">Универсальный характер имеют также справочные информационные ресурсы массового использования, т.е. информационные массивы, содержащие адресные данные, сведения о работе предприятий бытового обслуживания, органов власти, транспорта, связи, об организации отдыха, обучения и т.д. Однако сколько-нибудь организованной системы информационно-справочных служб для населения России в настоящее время нет, что следует рассматривать как проявление структурной неполноты российских информационных ресурсов. Необходимо создать условия, обеспечивающие получение и актуализацию сведений о работе предприятий, организаций, органов власти и управления с целью дальнейшего информационного обслуживания населения. </w:t>
      </w:r>
    </w:p>
    <w:p w:rsidR="00A91552" w:rsidRPr="00AB7CEF" w:rsidRDefault="00A91552" w:rsidP="00AB7CEF">
      <w:pPr>
        <w:pStyle w:val="a3"/>
        <w:jc w:val="both"/>
      </w:pPr>
      <w:r w:rsidRPr="00AB7CEF">
        <w:rPr>
          <w:rFonts w:ascii="Arial" w:hAnsi="Arial" w:cs="Arial"/>
        </w:rPr>
        <w:t>Для многих комплексных задач государственного и хозяйственного управления, особенно на муниципальном и территориальном уровнях, необходимо объединение разнообразных, собираемых организациями разных ведомств сведений, относящихся к определенным участкам местности, объектам или субъектам, то есть построение кадастров и регистров. Построение единой системы государственных кадастров и регистров Российской Федерации, ведущихся на единой географической информационной основе в соответствии с едиными правовыми, технологическими и экономическими нормами, могло бы создать весьма важный особый вид государственных информационных ресурсов межотраслевого характера. Однако в большинстве случаев проводимые ведомствами работы по созданию государственных кадастров не согласованы между собой в организационных, методологических, информационных и функциональных аспектах.</w:t>
      </w:r>
    </w:p>
    <w:p w:rsidR="00A91552" w:rsidRPr="00AB7CEF" w:rsidRDefault="00A91552" w:rsidP="00AB7CEF">
      <w:pPr>
        <w:pStyle w:val="a3"/>
        <w:jc w:val="both"/>
      </w:pPr>
      <w:r w:rsidRPr="00AB7CEF">
        <w:rPr>
          <w:rFonts w:ascii="Arial" w:hAnsi="Arial" w:cs="Arial"/>
        </w:rPr>
        <w:t>При существующем подходе к формированию государственных кадастров и регистров уже на этапе сбора возникает дублирование информации, которое на последующих этапах технологического цикла приводит к многократному вводу одних и тех же данных в базы данных различных ведомств и организаций и дублированию при хранении. В то же время такая технология не гарантирует полноту необходимых данных для каждого конкретного ведомства. Несогласованность форматов, хранимых в разных системах данных, сроков и технологий их обновления, использование различных лингвистических средств приводят к неоднозначности и противоречивости содержащейся в информационных системах разных ведомств информации и невозможности ее совместного использования.</w:t>
      </w:r>
    </w:p>
    <w:p w:rsidR="00A91552" w:rsidRPr="00AB7CEF" w:rsidRDefault="00A91552" w:rsidP="00AB7CEF">
      <w:pPr>
        <w:pStyle w:val="a3"/>
        <w:jc w:val="both"/>
      </w:pPr>
      <w:r w:rsidRPr="00AB7CEF">
        <w:rPr>
          <w:rFonts w:ascii="Arial" w:hAnsi="Arial" w:cs="Arial"/>
        </w:rPr>
        <w:t>В большинстве случаев практически отсутствует федеральный уровень кадастровых систем, что нарушает согласованность развития систем региональных информационных ресурсов, не позволяет оперативно использовать сопоставимую (по семантическим и технологическим параметрам) информацию из разных регионов. Это препятствует созданию единого информационного пространства страны и создает информационную основу для центробежных тенденций в экономике и политике.</w:t>
      </w:r>
    </w:p>
    <w:p w:rsidR="00A91552" w:rsidRPr="00AB7CEF" w:rsidRDefault="00A91552" w:rsidP="00AB7CEF">
      <w:pPr>
        <w:pStyle w:val="a3"/>
        <w:jc w:val="both"/>
      </w:pPr>
      <w:r w:rsidRPr="00AB7CEF">
        <w:rPr>
          <w:rFonts w:ascii="Arial" w:hAnsi="Arial" w:cs="Arial"/>
        </w:rPr>
        <w:t>Отсутствие единой системы государственных кадастров и регистров является серьезным структурным недостатком системы российских информационных ресурсов.</w:t>
      </w:r>
    </w:p>
    <w:p w:rsidR="00A91552" w:rsidRPr="00AB7CEF" w:rsidRDefault="00A91552" w:rsidP="00AB7CEF">
      <w:pPr>
        <w:pStyle w:val="a3"/>
        <w:jc w:val="both"/>
      </w:pPr>
      <w:r w:rsidRPr="00AB7CEF">
        <w:rPr>
          <w:rFonts w:ascii="Arial" w:hAnsi="Arial" w:cs="Arial"/>
        </w:rPr>
        <w:t>Помимо информации из специализированных информационных организаций, подразделений и систем, ключевую роль в обеспечении работы любых органов, организаций и предприятий играют их собственные информационные ресурсы, создаваемые непосредственно в ходе их основной деятельности и управления предприятием. Такие информационные ресурсы обычно используются только в рамках определенных технологических процессов и управленческих задач* . Они представлены в основном в виде информационных файлов различных автоматизированных систем управления (АСУ), систем управления производством (АСУП), технологическими процессами (АСУТП) и т.д., рабочих картотек, комплектов технической и чертежно-конструкторской документации, прейскурантов, калькуляций и других рабочих документов.</w:t>
      </w:r>
    </w:p>
    <w:p w:rsidR="00A91552" w:rsidRPr="00AB7CEF" w:rsidRDefault="00A91552" w:rsidP="00AB7CEF">
      <w:pPr>
        <w:pStyle w:val="a3"/>
        <w:jc w:val="both"/>
      </w:pPr>
      <w:r w:rsidRPr="00AB7CEF">
        <w:rPr>
          <w:rFonts w:ascii="Arial" w:hAnsi="Arial" w:cs="Arial"/>
        </w:rPr>
        <w:t>Аналогичные по принципам использования "встроенные" информационные ресурсы формируются в органах власти и управления разных уровней, на предприятиях и в организациях сферы материального производства, организациях социальной сферы, учреждениях культуры, образования, организациях, связанных со здравоохранением, жилищно-коммунальным, бытовым обслуживанием населения. Государственное управление и регулирование процессов формирования и использования всех этих видов информационных ресурсов осуществляется, в основном, через ведомственные и территориальные системы управления соответствующими отраслями.</w:t>
      </w:r>
    </w:p>
    <w:p w:rsidR="00A91552" w:rsidRPr="00AB7CEF" w:rsidRDefault="00A91552" w:rsidP="00AB7CEF">
      <w:pPr>
        <w:pStyle w:val="a3"/>
        <w:jc w:val="both"/>
      </w:pPr>
      <w:r w:rsidRPr="00AB7CEF">
        <w:rPr>
          <w:rFonts w:ascii="Arial" w:hAnsi="Arial" w:cs="Arial"/>
        </w:rPr>
        <w:t>Несмотря на то, что встроенные информационные ресурсы используются в основном "внутри" отдельных организаций, многие из них представляют значительный общественный интерес в связи с тем, что могут служить источником информации для других организаций и предприятий (обычно связанных между собой технологически), а также для граждан (чаще ресурсы органов власти и управления, организаций социальной сферы).</w:t>
      </w:r>
    </w:p>
    <w:p w:rsidR="00A91552" w:rsidRPr="00AB7CEF" w:rsidRDefault="00A91552" w:rsidP="00AB7CEF">
      <w:pPr>
        <w:pStyle w:val="a3"/>
        <w:jc w:val="both"/>
      </w:pPr>
      <w:r w:rsidRPr="00AB7CEF">
        <w:rPr>
          <w:rFonts w:ascii="Arial" w:hAnsi="Arial" w:cs="Arial"/>
        </w:rPr>
        <w:t xml:space="preserve">Большинство государственных органов и организаций, обладающих информационными ресурсами, содержащими сведения, интересующие массового пользователя, не специализируются на ведении массового информационного обслуживания и не имеют соответствующих технологических, кадровых, организационных и финансовых возможностей. </w:t>
      </w:r>
    </w:p>
    <w:p w:rsidR="00A91552" w:rsidRPr="00AB7CEF" w:rsidRDefault="00A91552" w:rsidP="00AB7CEF">
      <w:pPr>
        <w:pStyle w:val="a3"/>
        <w:jc w:val="both"/>
      </w:pPr>
      <w:r w:rsidRPr="00AB7CEF">
        <w:rPr>
          <w:rFonts w:ascii="Arial" w:hAnsi="Arial" w:cs="Arial"/>
        </w:rPr>
        <w:t>На основе представляющих общественный интерес государственных информационных ресурсов необходимо формировать их модифицированные версии, содержащие только открытую, интересную массовому пользователю информацию, технологически и организационно легко доступную для граждан, СМИ и независимых коммерческих информационных служб, использующих ее для производства информационных продуктов и услуг. Явный недостаток подобных информационных ресурсов и неразвитость экономических, правовых и организационных механизмов их формирования являются серьезными недостатками системы российских государственных информационных ресурсов.</w:t>
      </w:r>
    </w:p>
    <w:p w:rsidR="00A91552" w:rsidRPr="00AB7CEF" w:rsidRDefault="00A91552" w:rsidP="00AB7CEF">
      <w:pPr>
        <w:pStyle w:val="a3"/>
        <w:jc w:val="both"/>
      </w:pPr>
      <w:r w:rsidRPr="00AB7CEF">
        <w:rPr>
          <w:rFonts w:ascii="Arial" w:hAnsi="Arial" w:cs="Arial"/>
        </w:rPr>
        <w:t>Одним из следствий недостатка подобных, адаптированных к условиям массового информационного обслуживания модификаций, крупных профессионально формируемых и поддерживаемых информационных ресурсов является низкая информативность российского сектора сети Интернет.</w:t>
      </w:r>
    </w:p>
    <w:p w:rsidR="00A91552" w:rsidRPr="00AB7CEF" w:rsidRDefault="00A91552" w:rsidP="00AB7CEF">
      <w:pPr>
        <w:pStyle w:val="a3"/>
        <w:jc w:val="both"/>
      </w:pPr>
      <w:r w:rsidRPr="00AB7CEF">
        <w:rPr>
          <w:rFonts w:ascii="Arial" w:hAnsi="Arial" w:cs="Arial"/>
        </w:rPr>
        <w:t>В России, в отличие от развитых стран, сеть Интернет пока не стала неотъемлемой частью массовой культуры и бизнеса. Профессиональные производители информационных ресурсов, обладающие навыками и возможностями качественного сбора, верификации и смысловой обработки информации, не видят сегодня возможностей прибыльной работы через сеть Интернет в России. Высококачественные активно используемые крупные научные, социально-экономические, справочные информационные ресурсы в российском Интернете сейчас скорее исключение, чем правило. Преодоление указанной выше структурной неполноты российских государственных информационных ресурсов (недостатка адаптированных для массового использования модификаций "фундаментальных" информационных ресурсов) позволит резко повысить эффективность такого перспективного средства доступа к информационным ресурсам, как общедоступные компьютерные телекоммуникационные сети.</w:t>
      </w:r>
    </w:p>
    <w:p w:rsidR="00A91552" w:rsidRPr="00AB7CEF" w:rsidRDefault="00AB7CEF" w:rsidP="00A91552">
      <w:pPr>
        <w:spacing w:before="100" w:beforeAutospacing="1" w:after="100" w:afterAutospacing="1"/>
        <w:jc w:val="center"/>
        <w:rPr>
          <w:color w:val="000000"/>
          <w:sz w:val="28"/>
          <w:szCs w:val="28"/>
        </w:rPr>
      </w:pPr>
      <w:bookmarkStart w:id="1" w:name="3"/>
      <w:r w:rsidRPr="00AB7CEF">
        <w:rPr>
          <w:rFonts w:ascii="Arial" w:hAnsi="Arial" w:cs="Arial"/>
          <w:b/>
          <w:bCs/>
          <w:color w:val="000000"/>
          <w:sz w:val="28"/>
          <w:szCs w:val="28"/>
        </w:rPr>
        <w:t>2</w:t>
      </w:r>
      <w:r w:rsidR="00A91552" w:rsidRPr="00AB7CEF">
        <w:rPr>
          <w:rFonts w:ascii="Arial" w:hAnsi="Arial" w:cs="Arial"/>
          <w:b/>
          <w:bCs/>
          <w:color w:val="000000"/>
          <w:sz w:val="28"/>
          <w:szCs w:val="28"/>
        </w:rPr>
        <w:t>. Состояние информационных ресурсов России</w:t>
      </w:r>
      <w:bookmarkEnd w:id="1"/>
    </w:p>
    <w:p w:rsidR="00A91552" w:rsidRPr="000B65DE" w:rsidRDefault="000B65DE" w:rsidP="000B65DE">
      <w:pPr>
        <w:spacing w:before="100" w:beforeAutospacing="1" w:after="100" w:afterAutospacing="1"/>
        <w:jc w:val="both"/>
        <w:rPr>
          <w:color w:val="000000"/>
        </w:rPr>
      </w:pPr>
      <w:bookmarkStart w:id="2" w:name="31"/>
      <w:r w:rsidRPr="000B65DE">
        <w:rPr>
          <w:rFonts w:ascii="Arial" w:hAnsi="Arial" w:cs="Arial"/>
          <w:b/>
          <w:bCs/>
          <w:color w:val="000000"/>
        </w:rPr>
        <w:t>1.</w:t>
      </w:r>
      <w:r w:rsidR="00A91552" w:rsidRPr="000B65DE">
        <w:rPr>
          <w:rFonts w:ascii="Arial" w:hAnsi="Arial" w:cs="Arial"/>
          <w:b/>
          <w:bCs/>
          <w:color w:val="000000"/>
        </w:rPr>
        <w:t>Информационные ресурсы библиотечной сети России</w:t>
      </w:r>
      <w:bookmarkEnd w:id="2"/>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Библиотечная сеть России насчитывает около 150 тысяч библиотек и включает:</w:t>
      </w:r>
      <w:r w:rsidRPr="000B65DE">
        <w:rPr>
          <w:color w:val="000000"/>
        </w:rPr>
        <w:t xml:space="preserve"> </w:t>
      </w:r>
    </w:p>
    <w:p w:rsidR="00A91552" w:rsidRPr="000B65DE" w:rsidRDefault="00A91552" w:rsidP="000B65DE">
      <w:pPr>
        <w:numPr>
          <w:ilvl w:val="0"/>
          <w:numId w:val="2"/>
        </w:numPr>
        <w:spacing w:before="100" w:beforeAutospacing="1" w:after="100" w:afterAutospacing="1"/>
        <w:jc w:val="both"/>
        <w:rPr>
          <w:color w:val="000000"/>
        </w:rPr>
      </w:pPr>
      <w:r w:rsidRPr="000B65DE">
        <w:rPr>
          <w:rFonts w:ascii="Arial" w:hAnsi="Arial" w:cs="Arial"/>
          <w:color w:val="000000"/>
        </w:rPr>
        <w:t>публичные (общедоступные) библиотеки федеральных, региональных (субъектов Российской Федерации), муниципальных органов культуры (бывшая сеть библиотек Министерства культуры России);</w:t>
      </w:r>
      <w:r w:rsidRPr="000B65DE">
        <w:rPr>
          <w:color w:val="000000"/>
        </w:rPr>
        <w:t xml:space="preserve"> </w:t>
      </w:r>
    </w:p>
    <w:p w:rsidR="00A91552" w:rsidRPr="000B65DE" w:rsidRDefault="00A91552" w:rsidP="000B65DE">
      <w:pPr>
        <w:numPr>
          <w:ilvl w:val="0"/>
          <w:numId w:val="2"/>
        </w:numPr>
        <w:spacing w:before="100" w:beforeAutospacing="1" w:after="100" w:afterAutospacing="1"/>
        <w:jc w:val="both"/>
        <w:rPr>
          <w:color w:val="000000"/>
        </w:rPr>
      </w:pPr>
      <w:r w:rsidRPr="000B65DE">
        <w:rPr>
          <w:rFonts w:ascii="Arial" w:hAnsi="Arial" w:cs="Arial"/>
          <w:color w:val="000000"/>
        </w:rPr>
        <w:t>систему научно-технических библиотек и справочно-информационных фондов, которая входит в состав Российской ГСНТИ;</w:t>
      </w:r>
      <w:r w:rsidRPr="000B65DE">
        <w:rPr>
          <w:color w:val="000000"/>
        </w:rPr>
        <w:t xml:space="preserve"> </w:t>
      </w:r>
    </w:p>
    <w:p w:rsidR="00A91552" w:rsidRPr="000B65DE" w:rsidRDefault="00A91552" w:rsidP="000B65DE">
      <w:pPr>
        <w:numPr>
          <w:ilvl w:val="0"/>
          <w:numId w:val="2"/>
        </w:numPr>
        <w:spacing w:before="100" w:beforeAutospacing="1" w:after="100" w:afterAutospacing="1"/>
        <w:jc w:val="both"/>
        <w:rPr>
          <w:color w:val="000000"/>
        </w:rPr>
      </w:pPr>
      <w:r w:rsidRPr="000B65DE">
        <w:rPr>
          <w:rFonts w:ascii="Arial" w:hAnsi="Arial" w:cs="Arial"/>
          <w:color w:val="000000"/>
        </w:rPr>
        <w:t xml:space="preserve">информационно-библиотечную систему Российской академии наук (РАН); </w:t>
      </w:r>
    </w:p>
    <w:p w:rsidR="00A91552" w:rsidRPr="000B65DE" w:rsidRDefault="00A91552" w:rsidP="000B65DE">
      <w:pPr>
        <w:numPr>
          <w:ilvl w:val="0"/>
          <w:numId w:val="2"/>
        </w:numPr>
        <w:spacing w:before="100" w:beforeAutospacing="1" w:after="100" w:afterAutospacing="1"/>
        <w:jc w:val="both"/>
        <w:rPr>
          <w:color w:val="000000"/>
        </w:rPr>
      </w:pPr>
      <w:r w:rsidRPr="000B65DE">
        <w:rPr>
          <w:rFonts w:ascii="Arial" w:hAnsi="Arial" w:cs="Arial"/>
          <w:color w:val="000000"/>
        </w:rPr>
        <w:t xml:space="preserve">библиотечную сеть высших учебных заведений России; </w:t>
      </w:r>
    </w:p>
    <w:p w:rsidR="00A91552" w:rsidRPr="000B65DE" w:rsidRDefault="00A91552" w:rsidP="000B65DE">
      <w:pPr>
        <w:numPr>
          <w:ilvl w:val="0"/>
          <w:numId w:val="2"/>
        </w:numPr>
        <w:spacing w:before="100" w:beforeAutospacing="1" w:after="100" w:afterAutospacing="1"/>
        <w:jc w:val="both"/>
        <w:rPr>
          <w:color w:val="000000"/>
        </w:rPr>
      </w:pPr>
      <w:r w:rsidRPr="000B65DE">
        <w:rPr>
          <w:rFonts w:ascii="Arial" w:hAnsi="Arial" w:cs="Arial"/>
          <w:color w:val="000000"/>
        </w:rPr>
        <w:t xml:space="preserve">сеть медицинских библиотек; </w:t>
      </w:r>
    </w:p>
    <w:p w:rsidR="00A91552" w:rsidRPr="000B65DE" w:rsidRDefault="00A91552" w:rsidP="000B65DE">
      <w:pPr>
        <w:numPr>
          <w:ilvl w:val="0"/>
          <w:numId w:val="2"/>
        </w:numPr>
        <w:spacing w:before="100" w:beforeAutospacing="1" w:after="100" w:afterAutospacing="1"/>
        <w:jc w:val="both"/>
        <w:rPr>
          <w:color w:val="000000"/>
        </w:rPr>
      </w:pPr>
      <w:r w:rsidRPr="000B65DE">
        <w:rPr>
          <w:rFonts w:ascii="Arial" w:hAnsi="Arial" w:cs="Arial"/>
          <w:color w:val="000000"/>
        </w:rPr>
        <w:t>сеть сельскохозяйственных библиотек;</w:t>
      </w:r>
      <w:r w:rsidRPr="000B65DE">
        <w:rPr>
          <w:color w:val="000000"/>
        </w:rPr>
        <w:t xml:space="preserve"> </w:t>
      </w:r>
    </w:p>
    <w:p w:rsidR="00A91552" w:rsidRPr="000B65DE" w:rsidRDefault="00A91552" w:rsidP="000B65DE">
      <w:pPr>
        <w:numPr>
          <w:ilvl w:val="0"/>
          <w:numId w:val="2"/>
        </w:numPr>
        <w:spacing w:before="100" w:beforeAutospacing="1" w:after="100" w:afterAutospacing="1"/>
        <w:jc w:val="both"/>
        <w:rPr>
          <w:color w:val="000000"/>
        </w:rPr>
      </w:pPr>
      <w:r w:rsidRPr="000B65DE">
        <w:rPr>
          <w:rFonts w:ascii="Arial" w:hAnsi="Arial" w:cs="Arial"/>
          <w:color w:val="000000"/>
        </w:rPr>
        <w:t>другие системы (профсоюзные, школьные, армейские библиотеки и др.).</w:t>
      </w:r>
      <w:r w:rsidRPr="000B65DE">
        <w:rPr>
          <w:color w:val="000000"/>
        </w:rPr>
        <w:t xml:space="preserve"> </w:t>
      </w:r>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Информационные ресурсы российских библиотек организованы на основе сочетания двух главных принципов: отраслевого и территориального. Практически каждая отрасль знаний имеет основное, центральное книгохранилище на федеральном уровне. Наряду с этим на каждом территориальном уровне есть центральная универсальная общедоступная библиотека.</w:t>
      </w:r>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На фоне усиливающейся децентрализации и регионализации всех сфер российской жизни, включая средства массовой информации и книгоиздание, библиотеки выдвигаются в число тех немногих институтов, которые в состоянии и должны взять на себя ответственность за обеспечение информационного и культурного единства в России, ее регионов и центра. Эволюция миссии библиотек происходит за счет резкого развития их информационных функций, аккумулирования сторонних и создания собственных информационных ресурсов, предоставления доступа к национальным и мировым информационным сетям. Активизируется использование электронных изданий.</w:t>
      </w:r>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Автоматизированные библиотечно-информационные технологии функционируют в более чем 2,5 тыс. научных и публичных библиотек, из которых 1250 - муниципального уровня. Почти во всех центральных универсальных научных библиотеках субъектов РФ созданы локальные вычислительные сети, объединяющие от 30 до 50 компьютеров. В библиотеках активно создаются электронные каталоги (в том числе, на основе ретроконверсии карточных каталогов), другие библиографические и реферативные базы данных.</w:t>
      </w:r>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Самые значительные базы данных сформированы в ИНИОН (более 2 млн. записей), РНБ (около 2 млн. записей), РГБ (более 1 млн. записей), ГПНТБ России (более 1 млн. записей, из них "Сводных каталог научно-технической литературы" - около 480 тыс. записей), ЦНСХБ (750 тыс. записей), ГЦНМБ (БД "Российская медицина" - 450 тыс. записей) и другие.</w:t>
      </w:r>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РКП, компания "Мир-Диалог" и издательство "К.-G. Saur" выпустили 3-е издание Российской национальной библиографии на CD-ROM, включающее 850 тыс. записей обо всех изданных в СССР и России с 1980 по 1996 гг. книгах и базу данных диссертаций (60 тыс. записей).</w:t>
      </w:r>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Набирает темпы процесс формирования собственных электронных ресурсов и в центральных региональных библиотеках. В Мурманске, Туле, Перми, Ставрополе, Челябинске, Омске, Смоленске и Петрозаводске они превысили 200 тыс. записей, а в Кемерово и Екатеринбурге приблизились к 400 тыс. записей.</w:t>
      </w:r>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На повестке дня - задача максимального представления этих ресурсов в Интернет. Наиболее продвинулись здесь ГПНТБ России, ЦНСХБ, Научная библиотека МГУ, ГЦНМБ, РНБ, ГПНТБ СО РАН.</w:t>
      </w:r>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Проблемы формирования библиотечных информационных ресурсов и обеспечения к ним доступа пользователей сети Интернет составляют важнейшую часть программы "Создание общероссийской информационно-библиотечной компьютерной сети - ЛИБНЕТ", реализуемой под эгидой Минкультуры России.</w:t>
      </w:r>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 xml:space="preserve">Между тем, расширение числа задач, стоящих перед библиотеками, объективное усиление их роли в обществе пока еще плохо осознается властными структурами на всех уровнях. В результате почти полного прекращения финансирования текущей деятельности большинства библиотек в 1996-1997 гг. (средства выделялись практически только на выплату заработной платы) сложилось тяжелое положение по важнейшим направлениям их деятельности, прежде всего таким, как пополнение библиотечных фондов, обеспечение их сохранности, безопасности и доступности пользователям. В результате до 80-90% издаваемых в России новых книг отсутствуют на территории многих регионов даже в единственном экземпляре. Приток новых изданий в библиотеки Минкультуры России в </w:t>
      </w:r>
      <w:smartTag w:uri="urn:schemas-microsoft-com:office:smarttags" w:element="metricconverter">
        <w:smartTagPr>
          <w:attr w:name="ProductID" w:val="1996 г"/>
        </w:smartTagPr>
        <w:r w:rsidRPr="000B65DE">
          <w:rPr>
            <w:rFonts w:ascii="Arial" w:hAnsi="Arial" w:cs="Arial"/>
            <w:color w:val="000000"/>
          </w:rPr>
          <w:t>1996 г</w:t>
        </w:r>
      </w:smartTag>
      <w:r w:rsidRPr="000B65DE">
        <w:rPr>
          <w:rFonts w:ascii="Arial" w:hAnsi="Arial" w:cs="Arial"/>
          <w:color w:val="000000"/>
        </w:rPr>
        <w:t xml:space="preserve">. по сравнению с </w:t>
      </w:r>
      <w:smartTag w:uri="urn:schemas-microsoft-com:office:smarttags" w:element="metricconverter">
        <w:smartTagPr>
          <w:attr w:name="ProductID" w:val="1990 г"/>
        </w:smartTagPr>
        <w:r w:rsidRPr="000B65DE">
          <w:rPr>
            <w:rFonts w:ascii="Arial" w:hAnsi="Arial" w:cs="Arial"/>
            <w:color w:val="000000"/>
          </w:rPr>
          <w:t>1990 г</w:t>
        </w:r>
      </w:smartTag>
      <w:r w:rsidRPr="000B65DE">
        <w:rPr>
          <w:rFonts w:ascii="Arial" w:hAnsi="Arial" w:cs="Arial"/>
          <w:color w:val="000000"/>
        </w:rPr>
        <w:t>. сократился более чем в два раза. Ситуация с поступлением новых изданий в библиотеки других систем в последние годы была намного хуже. В последние годы списание литературы в ГПНТБ России превышает объемы пополнения фондов.</w:t>
      </w:r>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Одним из наиболее перспективных путей поддержания и развития библиотечной сети является активное использование для библиотечного обслуживания электронных информационных ресурсов, в том числе создаваемых в органах государственной власти. Примером может служить сотрудничество ряда крупных федеральных и региональных библиотек и ФАПСИ по обслуживанию читателей правовой информацией.</w:t>
      </w:r>
    </w:p>
    <w:p w:rsidR="00A91552" w:rsidRDefault="00A91552" w:rsidP="000B65DE">
      <w:pPr>
        <w:spacing w:before="100" w:beforeAutospacing="1" w:after="100" w:afterAutospacing="1"/>
        <w:jc w:val="both"/>
        <w:rPr>
          <w:rFonts w:ascii="Arial" w:hAnsi="Arial" w:cs="Arial"/>
          <w:color w:val="000000"/>
        </w:rPr>
      </w:pPr>
      <w:r w:rsidRPr="000B65DE">
        <w:rPr>
          <w:rFonts w:ascii="Arial" w:hAnsi="Arial" w:cs="Arial"/>
          <w:color w:val="000000"/>
        </w:rPr>
        <w:t>Библиотечная сеть должна стать естественным центром некоммерческого информационного обслуживания граждан на основе государственных информационных ресурсов.</w:t>
      </w:r>
    </w:p>
    <w:p w:rsidR="000B65DE" w:rsidRDefault="000B65DE" w:rsidP="000B65DE">
      <w:pPr>
        <w:spacing w:before="100" w:beforeAutospacing="1" w:after="100" w:afterAutospacing="1"/>
        <w:jc w:val="both"/>
        <w:rPr>
          <w:rFonts w:ascii="Arial" w:hAnsi="Arial" w:cs="Arial"/>
          <w:color w:val="000000"/>
        </w:rPr>
      </w:pPr>
    </w:p>
    <w:p w:rsidR="000B65DE" w:rsidRPr="000B65DE" w:rsidRDefault="000B65DE" w:rsidP="000B65DE">
      <w:pPr>
        <w:spacing w:before="100" w:beforeAutospacing="1" w:after="100" w:afterAutospacing="1"/>
        <w:jc w:val="both"/>
        <w:rPr>
          <w:color w:val="000000"/>
        </w:rPr>
      </w:pPr>
    </w:p>
    <w:p w:rsidR="00A91552" w:rsidRPr="000B65DE" w:rsidRDefault="000B65DE" w:rsidP="000B65DE">
      <w:pPr>
        <w:spacing w:before="100" w:beforeAutospacing="1" w:after="100" w:afterAutospacing="1"/>
        <w:jc w:val="both"/>
        <w:rPr>
          <w:color w:val="000000"/>
        </w:rPr>
      </w:pPr>
      <w:bookmarkStart w:id="3" w:name="32"/>
      <w:r>
        <w:rPr>
          <w:rFonts w:ascii="Arial" w:hAnsi="Arial" w:cs="Arial"/>
          <w:b/>
          <w:bCs/>
          <w:color w:val="000000"/>
        </w:rPr>
        <w:t>2.</w:t>
      </w:r>
      <w:r w:rsidR="00A91552" w:rsidRPr="000B65DE">
        <w:rPr>
          <w:rFonts w:ascii="Arial" w:hAnsi="Arial" w:cs="Arial"/>
          <w:b/>
          <w:bCs/>
          <w:color w:val="000000"/>
        </w:rPr>
        <w:t>Информационные ресурсы Архивного фонда Российской Федерации</w:t>
      </w:r>
      <w:bookmarkEnd w:id="3"/>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 xml:space="preserve">Архивный фонд Российской Федерации в соответствии с формой собственности на документы состоит из государственной и негосударственной частей. По состоянию на начало </w:t>
      </w:r>
      <w:smartTag w:uri="urn:schemas-microsoft-com:office:smarttags" w:element="metricconverter">
        <w:smartTagPr>
          <w:attr w:name="ProductID" w:val="1998 г"/>
        </w:smartTagPr>
        <w:r w:rsidRPr="000B65DE">
          <w:rPr>
            <w:rFonts w:ascii="Arial" w:hAnsi="Arial" w:cs="Arial"/>
            <w:color w:val="000000"/>
          </w:rPr>
          <w:t>1998 г</w:t>
        </w:r>
      </w:smartTag>
      <w:r w:rsidRPr="000B65DE">
        <w:rPr>
          <w:rFonts w:ascii="Arial" w:hAnsi="Arial" w:cs="Arial"/>
          <w:color w:val="000000"/>
        </w:rPr>
        <w:t>. его объем составил более 460 млн. ед.хр.</w:t>
      </w:r>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В непосредственном ведении Росархива находится свыше 193 млн.ед.хр. документов, находящихся в федеральных архивах, а также в государственных и муниципальных архивах субъектов Российской Федерации. Этот объем в среднем ежегодно увеличивается на 1,6 млн.ед.хр., в основном за счет приема документов от более 119 тыс. учреждений, организаций и предприятий государственной и негосударственной форм собственности, являющихся источниками комплектования государственных и муниципальных архивов.</w:t>
      </w:r>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Важнейшим условием эффективного использования информационных ресурсов государственных архивов является наличие качественного научно-справочного аппарата, создаваемого как в традиционном, так и в автоматизированном виде, обеспечение его доступности для всех категорий пользователей. С составом и содержанием хранящихся в архивах документов можно ознакомиться с помощью справочников о фондах. Ежегодно в России издается 10-12 таких справочников, к настоящему времени российскими архивистами издано около 300 справочников. Свыше 80 справочников издано в 1992-1997 гг., часть из них имеют электронные аналоги. В госархивах ведутся 420 баз данных о составе и содержании документов. Их общий объем составляет в настоящее время 5289 Мб.</w:t>
      </w:r>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 xml:space="preserve">Нормальному функционированию архивных информационных ресурсов препятствует ряд нерешенных проблем. Крайне недостаточное бюджетное финансирование (в </w:t>
      </w:r>
      <w:smartTag w:uri="urn:schemas-microsoft-com:office:smarttags" w:element="metricconverter">
        <w:smartTagPr>
          <w:attr w:name="ProductID" w:val="1997 г"/>
        </w:smartTagPr>
        <w:r w:rsidRPr="000B65DE">
          <w:rPr>
            <w:rFonts w:ascii="Arial" w:hAnsi="Arial" w:cs="Arial"/>
            <w:color w:val="000000"/>
          </w:rPr>
          <w:t>1997 г</w:t>
        </w:r>
      </w:smartTag>
      <w:r w:rsidRPr="000B65DE">
        <w:rPr>
          <w:rFonts w:ascii="Arial" w:hAnsi="Arial" w:cs="Arial"/>
          <w:color w:val="000000"/>
        </w:rPr>
        <w:t xml:space="preserve">. - 9,1% от объема, предусмотренного подпрограммой "Развитие архивного дела" Президентской федеральной целевой программы "Развитие и сохранение культуры и искусства в Российской Федерации", а в </w:t>
      </w:r>
      <w:smartTag w:uri="urn:schemas-microsoft-com:office:smarttags" w:element="metricconverter">
        <w:smartTagPr>
          <w:attr w:name="ProductID" w:val="1998 г"/>
        </w:smartTagPr>
        <w:r w:rsidRPr="000B65DE">
          <w:rPr>
            <w:rFonts w:ascii="Arial" w:hAnsi="Arial" w:cs="Arial"/>
            <w:color w:val="000000"/>
          </w:rPr>
          <w:t>1998 г</w:t>
        </w:r>
      </w:smartTag>
      <w:r w:rsidRPr="000B65DE">
        <w:rPr>
          <w:rFonts w:ascii="Arial" w:hAnsi="Arial" w:cs="Arial"/>
          <w:color w:val="000000"/>
        </w:rPr>
        <w:t>. - 0,3%.) привело к необходимости существенной корректировки программы в сторону сокращения перечня и объемов работ. Состояние многих архивохранилищ не соответствует нормативным требованиям. В связи с тем, что в настоящее время материальная база большинства учреждений системы Росархива не позволяет осуществлять прием документов в установленные сроки и даже от ликвидированных министерств, ведомств, учреждений, организаций и предприятий, постоянно растет количество документов Архивного фонда Российской Федерации, находящихся на ведомственном хранении сверх установленного срока. Только за последние два года их количество увеличилось почти на миллион дел и превысило 4 млн. дел.</w:t>
      </w:r>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В целях экономии государственных средств и привлечения внебюджетных источников финансирования предусматривается реструктуризация федеральных архивов и обслуживающих их организаций, расширение номенклатуры платных работ и услуг, заключение соглашений с зарубежными партнерами по совместной разработке открытых архивных фондов. Однако состояние материально-технической обеспеченности федеральных архивных учреждений таково, что даже при самых энергичных действиях годовые объемы реальных бюджетных ассигнований не позволяют архивам удовлетворительно проводить работу по сохранению уникальных и особо ценных документов Архивного фонда Российской Федерации и обеспечению информационной безопасности страны.</w:t>
      </w:r>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Недостаточная оснащенность архивов электронно-вычислительной техникой тормозит внедрение автоматизированных архивных технологий, сдерживает возможности оперативного использования документов. Эти факторы, наряду с отсутствием стандартов по электронному документообороту, хранению и использованию электронных документов, ведут к утрате важнейших информационных ресурсов.</w:t>
      </w:r>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В этих условиях особое значение приобретает более тесная координация деятельности архивных учреждений со смежными информационными структурами по формированию фондов и созданию электронных информационных продуктов на их основе. Примером может служить не решенная до сих пор проблема координации формирования фондов аудиовизуальной продукции в соответствии с Федеральным законом "Об обязательном экземпляре документов".</w:t>
      </w:r>
    </w:p>
    <w:p w:rsidR="00A91552" w:rsidRPr="000B65DE" w:rsidRDefault="000B65DE" w:rsidP="000B65DE">
      <w:pPr>
        <w:spacing w:before="100" w:beforeAutospacing="1" w:after="100" w:afterAutospacing="1"/>
        <w:jc w:val="both"/>
        <w:rPr>
          <w:color w:val="000000"/>
        </w:rPr>
      </w:pPr>
      <w:bookmarkStart w:id="4" w:name="33"/>
      <w:r>
        <w:rPr>
          <w:rFonts w:ascii="Arial" w:hAnsi="Arial" w:cs="Arial"/>
          <w:b/>
          <w:bCs/>
          <w:color w:val="000000"/>
        </w:rPr>
        <w:t>3.</w:t>
      </w:r>
      <w:r w:rsidR="00A91552" w:rsidRPr="000B65DE">
        <w:rPr>
          <w:rFonts w:ascii="Arial" w:hAnsi="Arial" w:cs="Arial"/>
          <w:b/>
          <w:bCs/>
          <w:color w:val="000000"/>
        </w:rPr>
        <w:t>Государственная система научно-технической информации</w:t>
      </w:r>
      <w:bookmarkEnd w:id="4"/>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В состав ГСНТИ входят федеральные органы научно-технической информации (НТИ) и научно-технические библиотеки, отраслевые органы НТИ, региональные центры НТИ.</w:t>
      </w:r>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К федеральным органам НТИ и научно-техническим библиотекам, обеспечивающим формирование, ведение и организацию использования федеральных информационных фондов, баз и банков данных по различным видам источников НТИ и направлениям науки и техники, относятся более 30 организаций информационного профиля.</w:t>
      </w:r>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Основной принцип функционирования ГСНТИ - централизованная одноразовая обработка мирового информационного потока документов в области науки и техники федеральными органами НТИ и научно-техническими библиотеками и многократное использование потребителями информации из федеральных фондов через сеть информационных организаций в отраслях и регионах.</w:t>
      </w:r>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Важной составной частью ГСНТИ являются центры научно-технической информации, действующие в 69 субъектах Российской Федерации. Вместе с головной организацией они образуют объединение "Росинформресурс" - специализированную федеральную информационную сеть с общей телекоммуникационной средой и единым информационным ресурсом.</w:t>
      </w:r>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 xml:space="preserve">Поступление зарубежных первоисточников в фонды государственных структур научной и технической информации характеризуется устойчивой тенденцией к сокращению. С </w:t>
      </w:r>
      <w:smartTag w:uri="urn:schemas-microsoft-com:office:smarttags" w:element="metricconverter">
        <w:smartTagPr>
          <w:attr w:name="ProductID" w:val="1992 г"/>
        </w:smartTagPr>
        <w:r w:rsidRPr="000B65DE">
          <w:rPr>
            <w:rFonts w:ascii="Arial" w:hAnsi="Arial" w:cs="Arial"/>
            <w:color w:val="000000"/>
          </w:rPr>
          <w:t>1992 г</w:t>
        </w:r>
      </w:smartTag>
      <w:r w:rsidRPr="000B65DE">
        <w:rPr>
          <w:rFonts w:ascii="Arial" w:hAnsi="Arial" w:cs="Arial"/>
          <w:color w:val="000000"/>
        </w:rPr>
        <w:t xml:space="preserve">. в России прекращено выделение централизованных валютных средств для закупки зарубежной литературы. В результате объем поступлений иностранной научной литературы в крупнейшие информационные центры (ГПНТБ России и ВИНИТИ) к </w:t>
      </w:r>
      <w:smartTag w:uri="urn:schemas-microsoft-com:office:smarttags" w:element="metricconverter">
        <w:smartTagPr>
          <w:attr w:name="ProductID" w:val="1998 г"/>
        </w:smartTagPr>
        <w:r w:rsidRPr="000B65DE">
          <w:rPr>
            <w:rFonts w:ascii="Arial" w:hAnsi="Arial" w:cs="Arial"/>
            <w:color w:val="000000"/>
          </w:rPr>
          <w:t>1998 г</w:t>
        </w:r>
      </w:smartTag>
      <w:r w:rsidRPr="000B65DE">
        <w:rPr>
          <w:rFonts w:ascii="Arial" w:hAnsi="Arial" w:cs="Arial"/>
          <w:color w:val="000000"/>
        </w:rPr>
        <w:t>. сократился на 44% (по наименованиям зарубежных журналов - примерно втрое). Использование зарубежных электронных изданий, прежде всего баз данных на CD-ROM, при формировании отечественных информационных ресурсов НТИ также весьма ограничено по экономическим причинам.</w:t>
      </w:r>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Основной продукцией крупнейших центров НТИ и одновременно основой информационных ресурсов всей системы органов НТИ, а также важнейшей составляющей информационных ресурсов любых научных и научно-технических организаций являются вторичные информационные издания: реферативные журналы, библиографические указатели, экспресс-информация, сигнальная информация, обзорно-аналитическая информация. Всего выпускается около 400 реферативных и библиографических изданий (из них 312 - ВИНИТИ). Ряд этих изданий формируется в электронной форме, подготавливаясь на основе баз данных ведущих органов НТИ федерального уровня.</w:t>
      </w:r>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Сокращение государственной поддержки и низкая платежеспособность потребителей серьезно отразились на экономических условиях распространения информационных изданий. Тиражи значительно упали. При этом выросли цены. Номенклатура выпусков реферативного журнала ВИНИТИ сохранена, но для индивидуального пользователя: ученого, научного работника, специалиста - журнал, как и другие информационные издания, стал слишком дорог.</w:t>
      </w:r>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В этих условиях необходимо более строгое определение приоритетности государственных информационных ресурсов ГСНТИ, которое позволит в условиях крайне ограниченного бюджетного финансирования обеспечить поддержку наиболее ценных ресурсов. Целесообразно использовать также нормативное финансирование в зависимости от объема и качества формируемых информационных ресурсов.</w:t>
      </w:r>
    </w:p>
    <w:p w:rsidR="00A91552" w:rsidRPr="000B65DE" w:rsidRDefault="000B65DE" w:rsidP="000B65DE">
      <w:pPr>
        <w:spacing w:before="100" w:beforeAutospacing="1" w:after="100" w:afterAutospacing="1"/>
        <w:jc w:val="both"/>
        <w:rPr>
          <w:color w:val="000000"/>
        </w:rPr>
      </w:pPr>
      <w:bookmarkStart w:id="5" w:name="34"/>
      <w:r>
        <w:rPr>
          <w:rFonts w:ascii="Arial" w:hAnsi="Arial" w:cs="Arial"/>
          <w:b/>
          <w:bCs/>
          <w:color w:val="000000"/>
        </w:rPr>
        <w:t>4.</w:t>
      </w:r>
      <w:r w:rsidR="00A91552" w:rsidRPr="000B65DE">
        <w:rPr>
          <w:rFonts w:ascii="Arial" w:hAnsi="Arial" w:cs="Arial"/>
          <w:b/>
          <w:bCs/>
          <w:color w:val="000000"/>
        </w:rPr>
        <w:t>Информационные ресурсы Государственной системы статистики</w:t>
      </w:r>
      <w:bookmarkEnd w:id="5"/>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Информационные ресурсы Государственной системы статистики включают:</w:t>
      </w:r>
      <w:r w:rsidRPr="000B65DE">
        <w:rPr>
          <w:color w:val="000000"/>
        </w:rPr>
        <w:t xml:space="preserve"> </w:t>
      </w:r>
    </w:p>
    <w:p w:rsidR="00A91552" w:rsidRPr="000B65DE" w:rsidRDefault="00A91552" w:rsidP="000B65DE">
      <w:pPr>
        <w:numPr>
          <w:ilvl w:val="0"/>
          <w:numId w:val="3"/>
        </w:numPr>
        <w:spacing w:before="100" w:beforeAutospacing="1" w:after="100" w:afterAutospacing="1"/>
        <w:jc w:val="both"/>
        <w:rPr>
          <w:color w:val="000000"/>
        </w:rPr>
      </w:pPr>
      <w:r w:rsidRPr="000B65DE">
        <w:rPr>
          <w:rFonts w:ascii="Arial" w:hAnsi="Arial" w:cs="Arial"/>
          <w:color w:val="000000"/>
        </w:rPr>
        <w:t>информационные фонды по отраслям статистики;</w:t>
      </w:r>
      <w:r w:rsidRPr="000B65DE">
        <w:rPr>
          <w:color w:val="000000"/>
        </w:rPr>
        <w:t xml:space="preserve"> </w:t>
      </w:r>
    </w:p>
    <w:p w:rsidR="00A91552" w:rsidRPr="000B65DE" w:rsidRDefault="00A91552" w:rsidP="000B65DE">
      <w:pPr>
        <w:numPr>
          <w:ilvl w:val="0"/>
          <w:numId w:val="3"/>
        </w:numPr>
        <w:spacing w:before="100" w:beforeAutospacing="1" w:after="100" w:afterAutospacing="1"/>
        <w:jc w:val="both"/>
        <w:rPr>
          <w:color w:val="000000"/>
        </w:rPr>
      </w:pPr>
      <w:r w:rsidRPr="000B65DE">
        <w:rPr>
          <w:rFonts w:ascii="Arial" w:hAnsi="Arial" w:cs="Arial"/>
          <w:color w:val="000000"/>
        </w:rPr>
        <w:t>информационные фонды интегрированных баз данных, Единый государственный регистр предприятий и организаций (ЕГРПО);</w:t>
      </w:r>
      <w:r w:rsidRPr="000B65DE">
        <w:rPr>
          <w:color w:val="000000"/>
        </w:rPr>
        <w:t xml:space="preserve"> </w:t>
      </w:r>
    </w:p>
    <w:p w:rsidR="00A91552" w:rsidRPr="000B65DE" w:rsidRDefault="00A91552" w:rsidP="000B65DE">
      <w:pPr>
        <w:numPr>
          <w:ilvl w:val="0"/>
          <w:numId w:val="3"/>
        </w:numPr>
        <w:spacing w:before="100" w:beforeAutospacing="1" w:after="100" w:afterAutospacing="1"/>
        <w:jc w:val="both"/>
        <w:rPr>
          <w:color w:val="000000"/>
        </w:rPr>
      </w:pPr>
      <w:r w:rsidRPr="000B65DE">
        <w:rPr>
          <w:rFonts w:ascii="Arial" w:hAnsi="Arial" w:cs="Arial"/>
          <w:color w:val="000000"/>
        </w:rPr>
        <w:t>статистическую информацию первичных отчетов.</w:t>
      </w:r>
      <w:r w:rsidRPr="000B65DE">
        <w:rPr>
          <w:color w:val="000000"/>
        </w:rPr>
        <w:t xml:space="preserve"> </w:t>
      </w:r>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Информационные ресурсы регионального уровня формируются региональными комитетами государственной статистики на основе средств электронной обработки данных с последующей загрузкой в региональные базы данных, регистры и субрегистры по основным направлениям статистики. На федеральном уровне обеспечивается формирование информационных ресурсов, характеризующих макроэкономические показатели и экономические балансы, основные показатели деятельности отраслей экономики, институциальные преобразования в экономике и развитие негосударственного сектора, инвестиции, цены и тарифы, трудовые ресурсы, заработную плату и занятость населения, финансы, внешнеэкономическую деятельность, доходы и уровень жизни населения, демографические показатели, правонарушения, природные ресурсы и охрана окружающей среды, социально-экономическое положение регионов Российской Федерации, статистическую информацию федеральных органов исполнительной власти.</w:t>
      </w:r>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В локальной вычислительной сети Госкомстата России представлены интегрированная база федерального уровня, содержащая значения статистических показателей и Банк готовых документов (БГД), содержащий официальные публикации (документы) Госкомстата России федерального и регионального уровней. Актуализация БГД осуществляется посредством телекоммуникаций через компьютерный узел связи Госкомстата России.</w:t>
      </w:r>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Основной формой распространения статистической информации является публикация статистических сборников и пресс-выпусков для средств массовой информации. Для распространения содержащихся в БГД статистических публикаций в электронном виде Госкомстат России отрабатывает три направления: на основе собственных телекоммуникационных средств, через сеть Интернет, на CD-ROM.</w:t>
      </w:r>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Информация, предоставляемая Госкомстатом России является основой для формирования значительной части информационных ресурсов органов государственной власти.</w:t>
      </w:r>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Одна из наиболее острых проблем использования информационных ресурсов Государственной системы статистики - это потребность различных категорий пользователей в данных первичного статистического учета, которой противоречит отнесение этих данных к конфиденциальной информации. Решение проблемы видится в создании модифицированных версий информационных ресурсов первичного статистического учета на основе обезличивания этих данных. Кроме того, ресурсы на основе многих статистических форм могут быть открыты без всякого ущерба для субъектов этих сведений.</w:t>
      </w:r>
    </w:p>
    <w:p w:rsidR="00A91552" w:rsidRPr="000B65DE" w:rsidRDefault="000B65DE" w:rsidP="000B65DE">
      <w:pPr>
        <w:spacing w:before="100" w:beforeAutospacing="1" w:after="100" w:afterAutospacing="1"/>
        <w:jc w:val="both"/>
        <w:rPr>
          <w:color w:val="000000"/>
        </w:rPr>
      </w:pPr>
      <w:bookmarkStart w:id="6" w:name="35"/>
      <w:r>
        <w:rPr>
          <w:rFonts w:ascii="Arial" w:hAnsi="Arial" w:cs="Arial"/>
          <w:b/>
          <w:bCs/>
          <w:color w:val="000000"/>
        </w:rPr>
        <w:t>5.</w:t>
      </w:r>
      <w:r w:rsidR="00A91552" w:rsidRPr="000B65DE">
        <w:rPr>
          <w:rFonts w:ascii="Arial" w:hAnsi="Arial" w:cs="Arial"/>
          <w:b/>
          <w:bCs/>
          <w:color w:val="000000"/>
        </w:rPr>
        <w:t>Государственная система правовой информации</w:t>
      </w:r>
      <w:bookmarkEnd w:id="6"/>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 xml:space="preserve">В соответствии с Президентской программой "Правовая информатизация федеральных органов государственной власти", утвержденной Указом Президента Российской Федерации от 4 августа </w:t>
      </w:r>
      <w:smartTag w:uri="urn:schemas-microsoft-com:office:smarttags" w:element="metricconverter">
        <w:smartTagPr>
          <w:attr w:name="ProductID" w:val="1995 г"/>
        </w:smartTagPr>
        <w:r w:rsidRPr="000B65DE">
          <w:rPr>
            <w:rFonts w:ascii="Arial" w:hAnsi="Arial" w:cs="Arial"/>
            <w:color w:val="000000"/>
          </w:rPr>
          <w:t>1995 г</w:t>
        </w:r>
      </w:smartTag>
      <w:r w:rsidRPr="000B65DE">
        <w:rPr>
          <w:rFonts w:ascii="Arial" w:hAnsi="Arial" w:cs="Arial"/>
          <w:color w:val="000000"/>
        </w:rPr>
        <w:t xml:space="preserve">. № 808, задачи сбора, обработки, хранения, анализа правовой информации и организации ее использования возложены на Минюст России. </w:t>
      </w:r>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 xml:space="preserve">Центральным узлом информационно-вычислительной системы Минюста России является Научный центр правовой информации при Минюсте России (НЦПИ). В 43 субъектах Российской Федерации созданы учреждения Минюста России - центры правовой информатизации (ЦПИ). </w:t>
      </w:r>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К числу основных информационных ресурсов Минюста России относятся:</w:t>
      </w:r>
      <w:r w:rsidRPr="000B65DE">
        <w:rPr>
          <w:color w:val="000000"/>
        </w:rPr>
        <w:t xml:space="preserve"> </w:t>
      </w:r>
    </w:p>
    <w:p w:rsidR="00A91552" w:rsidRPr="000B65DE" w:rsidRDefault="00A91552" w:rsidP="000B65DE">
      <w:pPr>
        <w:numPr>
          <w:ilvl w:val="0"/>
          <w:numId w:val="4"/>
        </w:numPr>
        <w:spacing w:before="100" w:beforeAutospacing="1" w:after="100" w:afterAutospacing="1"/>
        <w:jc w:val="both"/>
        <w:rPr>
          <w:color w:val="000000"/>
        </w:rPr>
      </w:pPr>
      <w:r w:rsidRPr="000B65DE">
        <w:rPr>
          <w:rFonts w:ascii="Arial" w:hAnsi="Arial" w:cs="Arial"/>
          <w:color w:val="000000"/>
        </w:rPr>
        <w:t xml:space="preserve">комплекс баз данных правовой информации, объединенных в программно-технологический комплекс (ПТК) "ФОНД", содержащий более 340 тыс. правовых актов СССР и законодательства Российской Федерации, начиная с </w:t>
      </w:r>
      <w:smartTag w:uri="urn:schemas-microsoft-com:office:smarttags" w:element="metricconverter">
        <w:smartTagPr>
          <w:attr w:name="ProductID" w:val="1922 г"/>
        </w:smartTagPr>
        <w:r w:rsidRPr="000B65DE">
          <w:rPr>
            <w:rFonts w:ascii="Arial" w:hAnsi="Arial" w:cs="Arial"/>
            <w:color w:val="000000"/>
          </w:rPr>
          <w:t>1922 г</w:t>
        </w:r>
      </w:smartTag>
      <w:r w:rsidRPr="000B65DE">
        <w:rPr>
          <w:rFonts w:ascii="Arial" w:hAnsi="Arial" w:cs="Arial"/>
          <w:color w:val="000000"/>
        </w:rPr>
        <w:t>.;</w:t>
      </w:r>
      <w:r w:rsidRPr="000B65DE">
        <w:rPr>
          <w:color w:val="000000"/>
        </w:rPr>
        <w:t xml:space="preserve"> </w:t>
      </w:r>
    </w:p>
    <w:p w:rsidR="00A91552" w:rsidRPr="000B65DE" w:rsidRDefault="00A91552" w:rsidP="000B65DE">
      <w:pPr>
        <w:numPr>
          <w:ilvl w:val="0"/>
          <w:numId w:val="4"/>
        </w:numPr>
        <w:spacing w:before="100" w:beforeAutospacing="1" w:after="100" w:afterAutospacing="1"/>
        <w:jc w:val="both"/>
        <w:rPr>
          <w:color w:val="000000"/>
        </w:rPr>
      </w:pPr>
      <w:r w:rsidRPr="000B65DE">
        <w:rPr>
          <w:rFonts w:ascii="Arial" w:hAnsi="Arial" w:cs="Arial"/>
          <w:color w:val="000000"/>
        </w:rPr>
        <w:t>база данных действующего российского законодательства "ЭТАЛОН", содержащая около 30 тыс. действующих нормативных актов в актуальной редакции;</w:t>
      </w:r>
      <w:r w:rsidRPr="000B65DE">
        <w:rPr>
          <w:color w:val="000000"/>
        </w:rPr>
        <w:t xml:space="preserve"> </w:t>
      </w:r>
    </w:p>
    <w:p w:rsidR="00A91552" w:rsidRPr="000B65DE" w:rsidRDefault="00A91552" w:rsidP="000B65DE">
      <w:pPr>
        <w:numPr>
          <w:ilvl w:val="0"/>
          <w:numId w:val="4"/>
        </w:numPr>
        <w:spacing w:before="100" w:beforeAutospacing="1" w:after="100" w:afterAutospacing="1"/>
        <w:jc w:val="both"/>
        <w:rPr>
          <w:color w:val="000000"/>
        </w:rPr>
      </w:pPr>
      <w:r w:rsidRPr="000B65DE">
        <w:rPr>
          <w:rFonts w:ascii="Arial" w:hAnsi="Arial" w:cs="Arial"/>
          <w:color w:val="000000"/>
        </w:rPr>
        <w:t>фонды правовых актов на бумажных носителях;</w:t>
      </w:r>
      <w:r w:rsidRPr="000B65DE">
        <w:rPr>
          <w:color w:val="000000"/>
        </w:rPr>
        <w:t xml:space="preserve"> </w:t>
      </w:r>
    </w:p>
    <w:p w:rsidR="00A91552" w:rsidRPr="000B65DE" w:rsidRDefault="00A91552" w:rsidP="000B65DE">
      <w:pPr>
        <w:numPr>
          <w:ilvl w:val="0"/>
          <w:numId w:val="4"/>
        </w:numPr>
        <w:spacing w:before="100" w:beforeAutospacing="1" w:after="100" w:afterAutospacing="1"/>
        <w:jc w:val="both"/>
        <w:rPr>
          <w:color w:val="000000"/>
        </w:rPr>
      </w:pPr>
      <w:r w:rsidRPr="000B65DE">
        <w:rPr>
          <w:rFonts w:ascii="Arial" w:hAnsi="Arial" w:cs="Arial"/>
          <w:color w:val="000000"/>
        </w:rPr>
        <w:t>Государственный реестр общественных объединений и религиозных организаций;</w:t>
      </w:r>
      <w:r w:rsidRPr="000B65DE">
        <w:rPr>
          <w:color w:val="000000"/>
        </w:rPr>
        <w:t xml:space="preserve"> </w:t>
      </w:r>
    </w:p>
    <w:p w:rsidR="00A91552" w:rsidRPr="000B65DE" w:rsidRDefault="00A91552" w:rsidP="000B65DE">
      <w:pPr>
        <w:numPr>
          <w:ilvl w:val="0"/>
          <w:numId w:val="4"/>
        </w:numPr>
        <w:spacing w:before="100" w:beforeAutospacing="1" w:after="100" w:afterAutospacing="1"/>
        <w:jc w:val="both"/>
        <w:rPr>
          <w:color w:val="000000"/>
        </w:rPr>
      </w:pPr>
      <w:r w:rsidRPr="000B65DE">
        <w:rPr>
          <w:rFonts w:ascii="Arial" w:hAnsi="Arial" w:cs="Arial"/>
          <w:color w:val="000000"/>
        </w:rPr>
        <w:t>база данных судебной статистики.</w:t>
      </w:r>
      <w:r w:rsidRPr="000B65DE">
        <w:rPr>
          <w:color w:val="000000"/>
        </w:rPr>
        <w:t xml:space="preserve"> </w:t>
      </w:r>
    </w:p>
    <w:p w:rsidR="00A91552" w:rsidRPr="000B65DE" w:rsidRDefault="00A91552" w:rsidP="000B65DE">
      <w:pPr>
        <w:numPr>
          <w:ilvl w:val="0"/>
          <w:numId w:val="4"/>
        </w:numPr>
        <w:spacing w:before="100" w:beforeAutospacing="1" w:after="100" w:afterAutospacing="1"/>
        <w:jc w:val="both"/>
        <w:rPr>
          <w:color w:val="000000"/>
        </w:rPr>
      </w:pPr>
      <w:r w:rsidRPr="000B65DE">
        <w:rPr>
          <w:rFonts w:ascii="Arial" w:hAnsi="Arial" w:cs="Arial"/>
          <w:color w:val="000000"/>
        </w:rPr>
        <w:t xml:space="preserve">Значительные ресурсы правовой информации имеются в ФАПСИ. Фонд правовой информации ФАПСИ представлен шестью информационно-справочными системами: </w:t>
      </w:r>
    </w:p>
    <w:p w:rsidR="00A91552" w:rsidRPr="000B65DE" w:rsidRDefault="00A91552" w:rsidP="000B65DE">
      <w:pPr>
        <w:numPr>
          <w:ilvl w:val="0"/>
          <w:numId w:val="4"/>
        </w:numPr>
        <w:spacing w:before="100" w:beforeAutospacing="1" w:after="100" w:afterAutospacing="1"/>
        <w:jc w:val="both"/>
        <w:rPr>
          <w:color w:val="000000"/>
        </w:rPr>
      </w:pPr>
      <w:r w:rsidRPr="000B65DE">
        <w:rPr>
          <w:rFonts w:ascii="Arial" w:hAnsi="Arial" w:cs="Arial"/>
          <w:color w:val="000000"/>
        </w:rPr>
        <w:t xml:space="preserve">"Банк правовых актов", </w:t>
      </w:r>
    </w:p>
    <w:p w:rsidR="00A91552" w:rsidRPr="000B65DE" w:rsidRDefault="00A91552" w:rsidP="000B65DE">
      <w:pPr>
        <w:numPr>
          <w:ilvl w:val="0"/>
          <w:numId w:val="4"/>
        </w:numPr>
        <w:spacing w:before="100" w:beforeAutospacing="1" w:after="100" w:afterAutospacing="1"/>
        <w:jc w:val="both"/>
        <w:rPr>
          <w:color w:val="000000"/>
        </w:rPr>
      </w:pPr>
      <w:r w:rsidRPr="000B65DE">
        <w:rPr>
          <w:rFonts w:ascii="Arial" w:hAnsi="Arial" w:cs="Arial"/>
          <w:color w:val="000000"/>
        </w:rPr>
        <w:t xml:space="preserve">"Электронное собрание законодательства Российской Федерации", </w:t>
      </w:r>
    </w:p>
    <w:p w:rsidR="00A91552" w:rsidRPr="000B65DE" w:rsidRDefault="00A91552" w:rsidP="000B65DE">
      <w:pPr>
        <w:numPr>
          <w:ilvl w:val="0"/>
          <w:numId w:val="4"/>
        </w:numPr>
        <w:spacing w:before="100" w:beforeAutospacing="1" w:after="100" w:afterAutospacing="1"/>
        <w:jc w:val="both"/>
        <w:rPr>
          <w:color w:val="000000"/>
        </w:rPr>
      </w:pPr>
      <w:r w:rsidRPr="000B65DE">
        <w:rPr>
          <w:rFonts w:ascii="Arial" w:hAnsi="Arial" w:cs="Arial"/>
          <w:color w:val="000000"/>
        </w:rPr>
        <w:t xml:space="preserve">"Электронные бюллетени и Вестник Высшего Арбитражного суда Российской Федерации", </w:t>
      </w:r>
    </w:p>
    <w:p w:rsidR="00A91552" w:rsidRPr="000B65DE" w:rsidRDefault="00A91552" w:rsidP="000B65DE">
      <w:pPr>
        <w:numPr>
          <w:ilvl w:val="0"/>
          <w:numId w:val="4"/>
        </w:numPr>
        <w:spacing w:before="100" w:beforeAutospacing="1" w:after="100" w:afterAutospacing="1"/>
        <w:jc w:val="both"/>
        <w:rPr>
          <w:color w:val="000000"/>
        </w:rPr>
      </w:pPr>
      <w:r w:rsidRPr="000B65DE">
        <w:rPr>
          <w:rFonts w:ascii="Arial" w:hAnsi="Arial" w:cs="Arial"/>
          <w:color w:val="000000"/>
        </w:rPr>
        <w:t xml:space="preserve">"Централизованная картотека правовых актов субъектов Российской Федерации", </w:t>
      </w:r>
    </w:p>
    <w:p w:rsidR="00A91552" w:rsidRPr="000B65DE" w:rsidRDefault="00A91552" w:rsidP="000B65DE">
      <w:pPr>
        <w:numPr>
          <w:ilvl w:val="0"/>
          <w:numId w:val="4"/>
        </w:numPr>
        <w:spacing w:before="100" w:beforeAutospacing="1" w:after="100" w:afterAutospacing="1"/>
        <w:jc w:val="both"/>
        <w:rPr>
          <w:color w:val="000000"/>
        </w:rPr>
      </w:pPr>
      <w:r w:rsidRPr="000B65DE">
        <w:rPr>
          <w:rFonts w:ascii="Arial" w:hAnsi="Arial" w:cs="Arial"/>
          <w:color w:val="000000"/>
        </w:rPr>
        <w:t>"Банк правовых актов субъектов Российской Федерации", "Банк ведомственных правовых актов".</w:t>
      </w:r>
      <w:r w:rsidRPr="000B65DE">
        <w:rPr>
          <w:color w:val="000000"/>
        </w:rPr>
        <w:t xml:space="preserve"> </w:t>
      </w:r>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Фонды и банки данных правовой информации создаются также и в других федеральных ведомствах и региональных органах власти. При этом координация этих структур с информационной системой Минюста России явно недостаточна. Это отрицательно отражается на критических для правовой информации параметрах полноты и актуальности создаваемых баз данных. Во многих случаях имеется дублирование функций, что в условиях резкой нехватки ресурсов особенно нетерпимо.</w:t>
      </w:r>
    </w:p>
    <w:p w:rsidR="00A91552" w:rsidRPr="000B65DE" w:rsidRDefault="000B65DE" w:rsidP="000B65DE">
      <w:pPr>
        <w:spacing w:before="100" w:beforeAutospacing="1" w:after="100" w:afterAutospacing="1"/>
        <w:jc w:val="both"/>
        <w:rPr>
          <w:color w:val="000000"/>
        </w:rPr>
      </w:pPr>
      <w:bookmarkStart w:id="7" w:name="36"/>
      <w:r>
        <w:rPr>
          <w:rFonts w:ascii="Arial" w:hAnsi="Arial" w:cs="Arial"/>
          <w:b/>
          <w:bCs/>
          <w:color w:val="000000"/>
        </w:rPr>
        <w:t>6.</w:t>
      </w:r>
      <w:r w:rsidR="00A91552" w:rsidRPr="000B65DE">
        <w:rPr>
          <w:rFonts w:ascii="Arial" w:hAnsi="Arial" w:cs="Arial"/>
          <w:b/>
          <w:bCs/>
          <w:color w:val="000000"/>
        </w:rPr>
        <w:t>Информационные ресурсы органов государственной власти и местного самоуправления</w:t>
      </w:r>
      <w:bookmarkEnd w:id="7"/>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Особый характер и значение имеют информационные ресурсы органов власти и управления. Здесь имеются две схемы формирования информационных ресурсов:</w:t>
      </w:r>
      <w:r w:rsidRPr="000B65DE">
        <w:rPr>
          <w:color w:val="000000"/>
        </w:rPr>
        <w:t xml:space="preserve"> </w:t>
      </w:r>
    </w:p>
    <w:p w:rsidR="00A91552" w:rsidRPr="000B65DE" w:rsidRDefault="00A91552" w:rsidP="000B65DE">
      <w:pPr>
        <w:numPr>
          <w:ilvl w:val="0"/>
          <w:numId w:val="5"/>
        </w:numPr>
        <w:spacing w:before="100" w:beforeAutospacing="1" w:after="100" w:afterAutospacing="1"/>
        <w:jc w:val="both"/>
        <w:rPr>
          <w:color w:val="000000"/>
        </w:rPr>
      </w:pPr>
      <w:r w:rsidRPr="000B65DE">
        <w:rPr>
          <w:rFonts w:ascii="Arial" w:hAnsi="Arial" w:cs="Arial"/>
          <w:color w:val="000000"/>
        </w:rPr>
        <w:t>централизованное информационное обеспечение органов государственной власти федерального и регионального уровней, осуществляемое ФАПСИ;</w:t>
      </w:r>
      <w:r w:rsidRPr="000B65DE">
        <w:rPr>
          <w:color w:val="000000"/>
        </w:rPr>
        <w:t xml:space="preserve"> </w:t>
      </w:r>
    </w:p>
    <w:p w:rsidR="00A91552" w:rsidRPr="000B65DE" w:rsidRDefault="00A91552" w:rsidP="000B65DE">
      <w:pPr>
        <w:numPr>
          <w:ilvl w:val="0"/>
          <w:numId w:val="5"/>
        </w:numPr>
        <w:spacing w:before="100" w:beforeAutospacing="1" w:after="100" w:afterAutospacing="1"/>
        <w:jc w:val="both"/>
        <w:rPr>
          <w:color w:val="000000"/>
        </w:rPr>
      </w:pPr>
      <w:r w:rsidRPr="000B65DE">
        <w:rPr>
          <w:rFonts w:ascii="Arial" w:hAnsi="Arial" w:cs="Arial"/>
          <w:color w:val="000000"/>
        </w:rPr>
        <w:t>самостоятельное формирование необходимых информационных ресурсов - федеральными, региональными и муниципальными органами власти и подчиненными им организациями.</w:t>
      </w:r>
      <w:r w:rsidRPr="000B65DE">
        <w:rPr>
          <w:color w:val="000000"/>
        </w:rPr>
        <w:t xml:space="preserve"> </w:t>
      </w:r>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Система централизованного информационного обеспечения базируется на использовании крупных политематических информационных ресурсов, включающих: фонд социально-экономической информации о Российской Федерации и ее регионах, фонд информации о чрезвычайных ситуациях на территории Российской Федерации и фонд правовой информации. Основными источниками информации являются Госкомстат России, министерства и ведомства (МВД России, МЧС России, Минтопэнерго России, Минатом России и др.), а также информационно-справочные системы, содержащие акты палат Федерального Собрания Российской Федерации, решений Конституционного Суда, вестники и бюллетени Верховного Суда и Высшего Арбитражного Суда Российской Федерации.</w:t>
      </w:r>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В органах государственной власти субъектов Российской Федерации и муниципальных органах в течение прошедших трёх-пяти лет было создано большое количество разнообразных информационных ресурсов в виде массивов документов, баз данных и информационных массивов в функциональных автоматизированных информационных системах, эксплуатируемых в основном на базе локальных вычислительных сетей. Однако недостаточная координация на федеральном и региональном уровнях деятельности по созданию таких систем привела к тому, что ведомственные подразделения региональных органов управления и органы местного самоуправления зачастую формируют информационные ресурсы независимо друг от друга.</w:t>
      </w:r>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В последнее время происходит смещение приоритетов из сферы разработки функциональных систем для отдельных подразделений аппарата управления в сферу создания единых систем первичных информационных ресурсов региона. Особенно динамично развиваются сейчас процессы создания баз данных кадастрового типа, в которых собирается первичная информация об объектах и субъектах социально-экономических отношений.</w:t>
      </w:r>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Для органов власти всех уровней остаются характерными слабое "горизонтальное" информационное взаимодействие и слабое развитие информационных ресурсов, предназначенных для массового информационного обслуживания населения по вопросам, связанным с деятельностью этих органов. Это способствует консервации закрытости и недемократичности российской власти. С другой стороны, организация регулярного информационного обслуживания граждан требует ресурсов, которых, как правило, у органов власти не хватает.</w:t>
      </w:r>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Наиболее перспективным способом решения этих проблем является размещение всех открытых информационных ресурсов органов власти на общедоступных сайтах Интернет либо передача их для организации информационного обслуживания в соответствующие федеральные и региональные библиотеки. Подобная модель доступа граждан к информационным ресурсам органов власти принята в США и ряде других стран.</w:t>
      </w:r>
    </w:p>
    <w:p w:rsidR="00A91552" w:rsidRPr="000B65DE" w:rsidRDefault="000B65DE" w:rsidP="000B65DE">
      <w:pPr>
        <w:spacing w:before="100" w:beforeAutospacing="1" w:after="100" w:afterAutospacing="1"/>
        <w:jc w:val="both"/>
        <w:rPr>
          <w:color w:val="000000"/>
        </w:rPr>
      </w:pPr>
      <w:bookmarkStart w:id="8" w:name="37"/>
      <w:r>
        <w:rPr>
          <w:rFonts w:ascii="Arial" w:hAnsi="Arial" w:cs="Arial"/>
          <w:b/>
          <w:bCs/>
          <w:color w:val="000000"/>
        </w:rPr>
        <w:t>7.</w:t>
      </w:r>
      <w:r w:rsidR="00A91552" w:rsidRPr="000B65DE">
        <w:rPr>
          <w:rFonts w:ascii="Arial" w:hAnsi="Arial" w:cs="Arial"/>
          <w:b/>
          <w:bCs/>
          <w:color w:val="000000"/>
        </w:rPr>
        <w:t>Информационные ресурсы отраслей материального производства</w:t>
      </w:r>
      <w:bookmarkEnd w:id="8"/>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Основу информационных ресурсов предприятий и организаций отраслей материального производства составляют электронные массивы информации (банки и базы данных, вспомогательные информационные файлы управленческого и технологического назначения и т.д.) и традиционные справочно-информационные фонды.</w:t>
      </w:r>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Электронные массивы информации имеют 60% предприятий гражданских отраслей промышленности, 70% предприятий оборонного комплекса (ОК) и 47% предприятий агропромышленного комплекса (АПК). Предприятия ОК (23% от общего количества предприятий) используют 46% и создают 51,4% от суммарного количества электронных массивов информации. Почти все массивы (93%) они формируют самостоятельно. Предприятия АПК (46,4% от общего количества предприятий) используют 16% информационных массивов и создают не более 10% от их суммарного количества. Половину используемых массивов они формируют сами.</w:t>
      </w:r>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В последние годы произошла существенная тематическая эволюция: интерес к информации научного плана снизился в тех отраслях, которые претерпели максимальную перестройку (структурно-институциональную и функционально-целевую), и в наименьшей степени в отраслях промышленности, основывающихся на достижениях научно-технического прогресса (космическая, атомная, химическая, металлургическая). Ежегодно констатируемое уменьшение количества и объемов НИОКР в отраслях привело также и к серьезному уменьшению масштабов информационно-аналитических работ в области прикладных наук по проблемам научно-исследовательских и проектно-конструкторских работ.</w:t>
      </w:r>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Многие создаваемые десятилетиями государственные информационные ресурсы, носящие перспективный научно-прикладной характер, оказались свернутыми или ликвидированными. При реорганизациях управления промышленностью в 1996-98 гг. произошло дальнейшее свёртывание информационной деятельности.</w:t>
      </w:r>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Категорически недопустимым является начинающийся в промышленности "мертвый информационный сезон", который долгие годы будет сказываться на состоянии промышленности, науки и техники.</w:t>
      </w:r>
    </w:p>
    <w:p w:rsidR="00A91552" w:rsidRPr="000B65DE" w:rsidRDefault="000B65DE" w:rsidP="000B65DE">
      <w:pPr>
        <w:spacing w:before="100" w:beforeAutospacing="1" w:after="100" w:afterAutospacing="1"/>
        <w:jc w:val="both"/>
        <w:rPr>
          <w:color w:val="000000"/>
        </w:rPr>
      </w:pPr>
      <w:bookmarkStart w:id="9" w:name="38"/>
      <w:r>
        <w:rPr>
          <w:rFonts w:ascii="Arial" w:hAnsi="Arial" w:cs="Arial"/>
          <w:b/>
          <w:bCs/>
          <w:color w:val="000000"/>
        </w:rPr>
        <w:t>8.</w:t>
      </w:r>
      <w:r w:rsidR="00A91552" w:rsidRPr="000B65DE">
        <w:rPr>
          <w:rFonts w:ascii="Arial" w:hAnsi="Arial" w:cs="Arial"/>
          <w:b/>
          <w:bCs/>
          <w:color w:val="000000"/>
        </w:rPr>
        <w:t>Информация о природных ресурсах, явлениях и процессах</w:t>
      </w:r>
      <w:bookmarkEnd w:id="9"/>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Основным содержанием деятельности большого числа государственных организаций, относящихся к различным ведомствам, являются исследование разного рода природных объектов, явлений, процессов, сбор и анализ данных о них. Требования к полноте и точности сведений о природных объектах и процессах обычно весьма высоки, также как и стоимость, и трудоемкость выявления и сбора этих сведений. К тому же такая информация многообразна и часто трудно сопоставима.</w:t>
      </w:r>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Проблема сопоставимости разнообразной информации о природных объектах может быть частично преодолена за счет возможности ее естественной пространственной привязки на основе географических информационных систем (ГИС). Работы по созданию ГИС возглавляет Роскартография, которая руководит всеми топографо-геодезическими и картографическими работами в стране. Значительную часть работ ведут российские университеты. ГИС разного назначения и территориального охвата создаются в исследовательских институтах Академии наук, отраслевых научно-производственных организациях и учреждениях. За последние 5 лет появилось довольно много коммерческих фирм, занимающихся цифровым картографированием и ГИС в целом. В основном сложился небольшой, но быстро развивающийся российских рынок ГИС-продуктов.</w:t>
      </w:r>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В то же время разнообразие задач, для решения которых необходима информация о природных ресурсах и явлениях, разнообразие самих описываемых объектов, процессов и подходов к отображению информации о них не позволяют говорить о множестве информационных ресурсов данной группы как о единой системе. В настоящее время информация о природных ресурсах, явлениях и процессах сосредоточена в нескольких (не всегда четко организованных) отраслевых системах и секторах информационной сферы.</w:t>
      </w:r>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Наиболее крупной из этих систем является создаваемая в МПР России Единая информационная система недропользования (ЕИСН) в составе:</w:t>
      </w:r>
      <w:r w:rsidRPr="000B65DE">
        <w:rPr>
          <w:color w:val="000000"/>
        </w:rPr>
        <w:t xml:space="preserve"> </w:t>
      </w:r>
    </w:p>
    <w:p w:rsidR="00A91552" w:rsidRPr="000B65DE" w:rsidRDefault="00A91552" w:rsidP="000B65DE">
      <w:pPr>
        <w:numPr>
          <w:ilvl w:val="0"/>
          <w:numId w:val="6"/>
        </w:numPr>
        <w:spacing w:before="100" w:beforeAutospacing="1" w:after="100" w:afterAutospacing="1"/>
        <w:jc w:val="both"/>
        <w:rPr>
          <w:color w:val="000000"/>
        </w:rPr>
      </w:pPr>
      <w:r w:rsidRPr="000B65DE">
        <w:rPr>
          <w:rFonts w:ascii="Arial" w:hAnsi="Arial" w:cs="Arial"/>
          <w:color w:val="000000"/>
        </w:rPr>
        <w:t>Всероссийских геологических фондов - Федеральный геологический фонд (Росгеолфонд), 5 специализированных и 62 территориальных геологических фондов субъектов Российской Федерации;</w:t>
      </w:r>
      <w:r w:rsidRPr="000B65DE">
        <w:rPr>
          <w:color w:val="000000"/>
        </w:rPr>
        <w:t xml:space="preserve"> </w:t>
      </w:r>
    </w:p>
    <w:p w:rsidR="00A91552" w:rsidRPr="000B65DE" w:rsidRDefault="00A91552" w:rsidP="000B65DE">
      <w:pPr>
        <w:numPr>
          <w:ilvl w:val="0"/>
          <w:numId w:val="6"/>
        </w:numPr>
        <w:spacing w:before="100" w:beforeAutospacing="1" w:after="100" w:afterAutospacing="1"/>
        <w:jc w:val="both"/>
        <w:rPr>
          <w:color w:val="000000"/>
        </w:rPr>
      </w:pPr>
      <w:r w:rsidRPr="000B65DE">
        <w:rPr>
          <w:rFonts w:ascii="Arial" w:hAnsi="Arial" w:cs="Arial"/>
          <w:color w:val="000000"/>
        </w:rPr>
        <w:t>Государственного банка цифровой геологической информации и информации о недропользовании в России - Главный научно-исследовательский и информационно-вычислительный центр, 9 специализированных и 11 региональных информационных компьютерных центров с филиалами;</w:t>
      </w:r>
      <w:r w:rsidRPr="000B65DE">
        <w:rPr>
          <w:color w:val="000000"/>
        </w:rPr>
        <w:t xml:space="preserve"> </w:t>
      </w:r>
    </w:p>
    <w:p w:rsidR="00A91552" w:rsidRPr="000B65DE" w:rsidRDefault="00A91552" w:rsidP="000B65DE">
      <w:pPr>
        <w:numPr>
          <w:ilvl w:val="0"/>
          <w:numId w:val="6"/>
        </w:numPr>
        <w:spacing w:before="100" w:beforeAutospacing="1" w:after="100" w:afterAutospacing="1"/>
        <w:jc w:val="both"/>
        <w:rPr>
          <w:color w:val="000000"/>
        </w:rPr>
      </w:pPr>
      <w:r w:rsidRPr="000B65DE">
        <w:rPr>
          <w:rFonts w:ascii="Arial" w:hAnsi="Arial" w:cs="Arial"/>
          <w:color w:val="000000"/>
        </w:rPr>
        <w:t>банка данных государственного мониторинга геологической среды (ГМГС) - государственный, региональные (3) и территориальные (57) центры ГМГС;</w:t>
      </w:r>
      <w:r w:rsidRPr="000B65DE">
        <w:rPr>
          <w:color w:val="000000"/>
        </w:rPr>
        <w:t xml:space="preserve"> </w:t>
      </w:r>
    </w:p>
    <w:p w:rsidR="00A91552" w:rsidRPr="000B65DE" w:rsidRDefault="00A91552" w:rsidP="000B65DE">
      <w:pPr>
        <w:numPr>
          <w:ilvl w:val="0"/>
          <w:numId w:val="6"/>
        </w:numPr>
        <w:spacing w:before="100" w:beforeAutospacing="1" w:after="100" w:afterAutospacing="1"/>
        <w:jc w:val="both"/>
        <w:rPr>
          <w:color w:val="000000"/>
        </w:rPr>
      </w:pPr>
      <w:r w:rsidRPr="000B65DE">
        <w:rPr>
          <w:rFonts w:ascii="Arial" w:hAnsi="Arial" w:cs="Arial"/>
          <w:color w:val="000000"/>
        </w:rPr>
        <w:t>музейно-библиотечных и коллекционных фондов, фондов эталонов минерального сырья и кернового материала.</w:t>
      </w:r>
      <w:r w:rsidRPr="000B65DE">
        <w:rPr>
          <w:color w:val="000000"/>
        </w:rPr>
        <w:t xml:space="preserve"> </w:t>
      </w:r>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 xml:space="preserve">В настоящее время актуальной задачей является перевод в цифровую форму значительных объемов ранее полученных информационных ресурсов, в основном накопленных на бумажных носителях и содержащих всю информацию о Земле и находящихся в ней полезных ископаемых, собранную за 300-летнюю историю геологической службы России. О серьёзности проблемы свидетельствует тот факт, что объем государственных геологических информационных ресурсов ежегодно увеличивается не менее чем на 3000-4000 Гб. </w:t>
      </w:r>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Проблема массового перевода архивных данных на современные виды носителей остро стоит и в области гидрометеорологии, где важнейшим информационным ресурсом является Российский государственный фонд данных о состоянии окружающей природной среды. Совокупность данных Фонда разбивается на три группы:</w:t>
      </w:r>
      <w:r w:rsidRPr="000B65DE">
        <w:rPr>
          <w:color w:val="000000"/>
        </w:rPr>
        <w:t xml:space="preserve"> </w:t>
      </w:r>
    </w:p>
    <w:p w:rsidR="00A91552" w:rsidRPr="000B65DE" w:rsidRDefault="00A91552" w:rsidP="000B65DE">
      <w:pPr>
        <w:numPr>
          <w:ilvl w:val="0"/>
          <w:numId w:val="7"/>
        </w:numPr>
        <w:spacing w:before="100" w:beforeAutospacing="1" w:after="100" w:afterAutospacing="1"/>
        <w:jc w:val="both"/>
        <w:rPr>
          <w:color w:val="000000"/>
        </w:rPr>
      </w:pPr>
      <w:r w:rsidRPr="000B65DE">
        <w:rPr>
          <w:rFonts w:ascii="Arial" w:hAnsi="Arial" w:cs="Arial"/>
          <w:color w:val="000000"/>
        </w:rPr>
        <w:t>данные на машиночитаемых носителях;</w:t>
      </w:r>
      <w:r w:rsidRPr="000B65DE">
        <w:rPr>
          <w:color w:val="000000"/>
        </w:rPr>
        <w:t xml:space="preserve"> </w:t>
      </w:r>
    </w:p>
    <w:p w:rsidR="00A91552" w:rsidRPr="000B65DE" w:rsidRDefault="00A91552" w:rsidP="000B65DE">
      <w:pPr>
        <w:numPr>
          <w:ilvl w:val="0"/>
          <w:numId w:val="7"/>
        </w:numPr>
        <w:spacing w:before="100" w:beforeAutospacing="1" w:after="100" w:afterAutospacing="1"/>
        <w:jc w:val="both"/>
        <w:rPr>
          <w:color w:val="000000"/>
        </w:rPr>
      </w:pPr>
      <w:r w:rsidRPr="000B65DE">
        <w:rPr>
          <w:rFonts w:ascii="Arial" w:hAnsi="Arial" w:cs="Arial"/>
          <w:color w:val="000000"/>
        </w:rPr>
        <w:t>данные, хранящиеся на бумажных носителях (таблицы, карты, тексты);</w:t>
      </w:r>
      <w:r w:rsidRPr="000B65DE">
        <w:rPr>
          <w:color w:val="000000"/>
        </w:rPr>
        <w:t xml:space="preserve"> </w:t>
      </w:r>
    </w:p>
    <w:p w:rsidR="00A91552" w:rsidRPr="000B65DE" w:rsidRDefault="00A91552" w:rsidP="000B65DE">
      <w:pPr>
        <w:numPr>
          <w:ilvl w:val="0"/>
          <w:numId w:val="7"/>
        </w:numPr>
        <w:spacing w:before="100" w:beforeAutospacing="1" w:after="100" w:afterAutospacing="1"/>
        <w:jc w:val="both"/>
        <w:rPr>
          <w:color w:val="000000"/>
        </w:rPr>
      </w:pPr>
      <w:r w:rsidRPr="000B65DE">
        <w:rPr>
          <w:rFonts w:ascii="Arial" w:hAnsi="Arial" w:cs="Arial"/>
          <w:color w:val="000000"/>
        </w:rPr>
        <w:t>данные, хранящиеся на микропленке и микрофишах.</w:t>
      </w:r>
      <w:r w:rsidRPr="000B65DE">
        <w:rPr>
          <w:color w:val="000000"/>
        </w:rPr>
        <w:t xml:space="preserve"> </w:t>
      </w:r>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На машиночитаемых носителях представлены результаты наблюдений за параметрами окружающей среды с начала инструментальных наблюдений (</w:t>
      </w:r>
      <w:smartTag w:uri="urn:schemas-microsoft-com:office:smarttags" w:element="metricconverter">
        <w:smartTagPr>
          <w:attr w:name="ProductID" w:val="1725 г"/>
        </w:smartTagPr>
        <w:r w:rsidRPr="000B65DE">
          <w:rPr>
            <w:rFonts w:ascii="Arial" w:hAnsi="Arial" w:cs="Arial"/>
            <w:color w:val="000000"/>
          </w:rPr>
          <w:t>1725 г</w:t>
        </w:r>
      </w:smartTag>
      <w:r w:rsidRPr="000B65DE">
        <w:rPr>
          <w:rFonts w:ascii="Arial" w:hAnsi="Arial" w:cs="Arial"/>
          <w:color w:val="000000"/>
        </w:rPr>
        <w:t>.) общим объемом более 1 Тб. Ежегодное пополнение (без учета спутниковых данных) составляет 100 Гб.</w:t>
      </w:r>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Информация по другим тематическим направлениям, связанным с природными ресурсами и явлениями (например, экологическая информация), в гораздо большей степени распылена по организациям различных отраслей, органам управления и научным учреждениям. На федеральном уровне практически отсутствуют активно работающие на внешнего пользователя информационные фонды, сравнимые по объему с фондами федеральных центров данных по геологической и гидрометеорологической информации. В то же время на уровне субъектов Российской Федерации в ряде регионов под эгидой администраций создаются достаточно крупные информационные фонды, базы данных, кадастры, содержащие информацию о земельных, лесных и некоторых иных природных ресурсах.</w:t>
      </w:r>
    </w:p>
    <w:p w:rsidR="00A91552" w:rsidRPr="000B65DE" w:rsidRDefault="000B65DE" w:rsidP="000B65DE">
      <w:pPr>
        <w:spacing w:before="100" w:beforeAutospacing="1" w:after="100" w:afterAutospacing="1"/>
        <w:jc w:val="both"/>
        <w:rPr>
          <w:color w:val="000000"/>
        </w:rPr>
      </w:pPr>
      <w:bookmarkStart w:id="10" w:name="39"/>
      <w:r>
        <w:rPr>
          <w:rFonts w:ascii="Arial" w:hAnsi="Arial" w:cs="Arial"/>
          <w:b/>
          <w:bCs/>
          <w:color w:val="000000"/>
        </w:rPr>
        <w:t>9.</w:t>
      </w:r>
      <w:r w:rsidR="00A91552" w:rsidRPr="000B65DE">
        <w:rPr>
          <w:rFonts w:ascii="Arial" w:hAnsi="Arial" w:cs="Arial"/>
          <w:b/>
          <w:bCs/>
          <w:color w:val="000000"/>
        </w:rPr>
        <w:t>Информационные ресурсы социальной сферы</w:t>
      </w:r>
      <w:bookmarkEnd w:id="10"/>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Уровень развития информационных ресурсов в значительной степени определяет качество функционирования отраслей социальной сферы. Наиболее развитые системы государственных информационных ресурсов в этих отраслях традиционно имелись в здравоохранении и образовании.</w:t>
      </w:r>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 xml:space="preserve">Специализированными информационными организациями Минздрава России являются: </w:t>
      </w:r>
    </w:p>
    <w:p w:rsidR="00A91552" w:rsidRPr="000B65DE" w:rsidRDefault="00A91552" w:rsidP="000B65DE">
      <w:pPr>
        <w:numPr>
          <w:ilvl w:val="0"/>
          <w:numId w:val="8"/>
        </w:numPr>
        <w:spacing w:before="100" w:beforeAutospacing="1" w:after="100" w:afterAutospacing="1"/>
        <w:jc w:val="both"/>
        <w:rPr>
          <w:color w:val="000000"/>
        </w:rPr>
      </w:pPr>
      <w:r w:rsidRPr="000B65DE">
        <w:rPr>
          <w:rFonts w:ascii="Arial" w:hAnsi="Arial" w:cs="Arial"/>
          <w:color w:val="000000"/>
        </w:rPr>
        <w:t>Государственная центральная научная медицинская библиотека (государственный орган научно-технической информации по медицине и здравоохранению),</w:t>
      </w:r>
      <w:r w:rsidRPr="000B65DE">
        <w:rPr>
          <w:color w:val="000000"/>
        </w:rPr>
        <w:t xml:space="preserve"> </w:t>
      </w:r>
    </w:p>
    <w:p w:rsidR="00A91552" w:rsidRPr="000B65DE" w:rsidRDefault="00A91552" w:rsidP="000B65DE">
      <w:pPr>
        <w:numPr>
          <w:ilvl w:val="0"/>
          <w:numId w:val="8"/>
        </w:numPr>
        <w:spacing w:before="100" w:beforeAutospacing="1" w:after="100" w:afterAutospacing="1"/>
        <w:jc w:val="both"/>
        <w:rPr>
          <w:color w:val="000000"/>
        </w:rPr>
      </w:pPr>
      <w:r w:rsidRPr="000B65DE">
        <w:rPr>
          <w:rFonts w:ascii="Arial" w:hAnsi="Arial" w:cs="Arial"/>
          <w:color w:val="000000"/>
        </w:rPr>
        <w:t xml:space="preserve">Информационно-аналитический центр Минздрава России, </w:t>
      </w:r>
    </w:p>
    <w:p w:rsidR="00A91552" w:rsidRPr="000B65DE" w:rsidRDefault="00A91552" w:rsidP="000B65DE">
      <w:pPr>
        <w:numPr>
          <w:ilvl w:val="0"/>
          <w:numId w:val="8"/>
        </w:numPr>
        <w:spacing w:before="100" w:beforeAutospacing="1" w:after="100" w:afterAutospacing="1"/>
        <w:jc w:val="both"/>
        <w:rPr>
          <w:color w:val="000000"/>
        </w:rPr>
      </w:pPr>
      <w:r w:rsidRPr="000B65DE">
        <w:rPr>
          <w:rFonts w:ascii="Arial" w:hAnsi="Arial" w:cs="Arial"/>
          <w:color w:val="000000"/>
        </w:rPr>
        <w:t xml:space="preserve">Информационно-вычислительные центры (61) и отделы АСУ (56) субъектов Российской Федерации, </w:t>
      </w:r>
    </w:p>
    <w:p w:rsidR="00A91552" w:rsidRPr="000B65DE" w:rsidRDefault="00A91552" w:rsidP="000B65DE">
      <w:pPr>
        <w:numPr>
          <w:ilvl w:val="0"/>
          <w:numId w:val="8"/>
        </w:numPr>
        <w:spacing w:before="100" w:beforeAutospacing="1" w:after="100" w:afterAutospacing="1"/>
        <w:jc w:val="both"/>
        <w:rPr>
          <w:color w:val="000000"/>
        </w:rPr>
      </w:pPr>
      <w:r w:rsidRPr="000B65DE">
        <w:rPr>
          <w:rFonts w:ascii="Arial" w:hAnsi="Arial" w:cs="Arial"/>
          <w:color w:val="000000"/>
        </w:rPr>
        <w:t>НПО "Медсоцэкономинформ".</w:t>
      </w:r>
      <w:r w:rsidRPr="000B65DE">
        <w:rPr>
          <w:color w:val="000000"/>
        </w:rPr>
        <w:t xml:space="preserve"> </w:t>
      </w:r>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Основой системы информационных ресурсов в области образования традиционно являлись библиотеки более 500 российских вузов с общим фондом свыше 300 млн. ед.хр. Развитие структуры информационных ресурсов идет в двух основных направлениях:</w:t>
      </w:r>
      <w:r w:rsidRPr="000B65DE">
        <w:rPr>
          <w:color w:val="000000"/>
        </w:rPr>
        <w:t xml:space="preserve"> </w:t>
      </w:r>
    </w:p>
    <w:p w:rsidR="00A91552" w:rsidRPr="000B65DE" w:rsidRDefault="00A91552" w:rsidP="000B65DE">
      <w:pPr>
        <w:numPr>
          <w:ilvl w:val="0"/>
          <w:numId w:val="9"/>
        </w:numPr>
        <w:spacing w:before="100" w:beforeAutospacing="1" w:after="100" w:afterAutospacing="1"/>
        <w:jc w:val="both"/>
        <w:rPr>
          <w:color w:val="000000"/>
        </w:rPr>
      </w:pPr>
      <w:r w:rsidRPr="000B65DE">
        <w:rPr>
          <w:rFonts w:ascii="Arial" w:hAnsi="Arial" w:cs="Arial"/>
          <w:color w:val="000000"/>
        </w:rPr>
        <w:t>создание системы региональных центров информации (21), региональных центров новых информационных технологий (НИТ), краевых, республиканских, областных, городских центров НИТ (57) и 13 специализированных центров НИТ во главе с Центром информатизации Минобразования России;</w:t>
      </w:r>
      <w:r w:rsidRPr="000B65DE">
        <w:rPr>
          <w:color w:val="000000"/>
        </w:rPr>
        <w:t xml:space="preserve"> </w:t>
      </w:r>
    </w:p>
    <w:p w:rsidR="00A91552" w:rsidRPr="000B65DE" w:rsidRDefault="00A91552" w:rsidP="000B65DE">
      <w:pPr>
        <w:numPr>
          <w:ilvl w:val="0"/>
          <w:numId w:val="9"/>
        </w:numPr>
        <w:spacing w:before="100" w:beforeAutospacing="1" w:after="100" w:afterAutospacing="1"/>
        <w:jc w:val="both"/>
        <w:rPr>
          <w:color w:val="000000"/>
        </w:rPr>
      </w:pPr>
      <w:r w:rsidRPr="000B65DE">
        <w:rPr>
          <w:rFonts w:ascii="Arial" w:hAnsi="Arial" w:cs="Arial"/>
          <w:color w:val="000000"/>
        </w:rPr>
        <w:t>создание Федеральной университетской сети RUNNet.</w:t>
      </w:r>
      <w:r w:rsidRPr="000B65DE">
        <w:rPr>
          <w:color w:val="000000"/>
        </w:rPr>
        <w:t xml:space="preserve"> </w:t>
      </w:r>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Быстро активизируется разработка методов дистанционного образования. В сети Интернет представлено большинство российских вузов.</w:t>
      </w:r>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В других отраслях социальной сферы (занятости и социального обеспечения, физической культуры и туризма, миграционной службы, пенсионного обеспечения, медицинского и социального страхования и т.д.) информационные ресурсы создаются и используются непосредственно в функциональных организациях соответствующих ведомств и служб. Чаще всего информационные ресурсы используются только для внутриведомственного справочно-информационного обслуживания. Координация деятельности по формированию и использованию информационных ресурсов социальной сферы недостаточна. Несмотря на то, что все отрасли социальной сферы используют в значительной степени пересекающуюся информацию о населении, информационное взаимодействие между организациями различных служб ограничено. Также узок спектр информационных услуг для населения. Таким образом, создается парадоксальная ситуация: информация о населении является малодоступной широким слоям населения. Все более очевидной становится необходимость формирования единого полноценного регистра населения.</w:t>
      </w:r>
    </w:p>
    <w:p w:rsidR="00A91552" w:rsidRPr="000B65DE" w:rsidRDefault="000B65DE" w:rsidP="000B65DE">
      <w:pPr>
        <w:spacing w:before="100" w:beforeAutospacing="1" w:after="100" w:afterAutospacing="1"/>
        <w:jc w:val="both"/>
        <w:rPr>
          <w:color w:val="000000"/>
        </w:rPr>
      </w:pPr>
      <w:bookmarkStart w:id="11" w:name="310"/>
      <w:r>
        <w:rPr>
          <w:rFonts w:ascii="Arial" w:hAnsi="Arial" w:cs="Arial"/>
          <w:b/>
          <w:bCs/>
          <w:color w:val="000000"/>
        </w:rPr>
        <w:t>10.</w:t>
      </w:r>
      <w:r w:rsidR="00A91552" w:rsidRPr="000B65DE">
        <w:rPr>
          <w:rFonts w:ascii="Arial" w:hAnsi="Arial" w:cs="Arial"/>
          <w:b/>
          <w:bCs/>
          <w:color w:val="000000"/>
        </w:rPr>
        <w:t>Информационные ресурсы в сфере финансов и внешнеэкономической деятельности</w:t>
      </w:r>
      <w:bookmarkEnd w:id="11"/>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К наиболее крупным государственным информационным ресурсам в данной сфере относятся:</w:t>
      </w:r>
      <w:r w:rsidRPr="000B65DE">
        <w:rPr>
          <w:color w:val="000000"/>
        </w:rPr>
        <w:t xml:space="preserve"> </w:t>
      </w:r>
    </w:p>
    <w:p w:rsidR="00A91552" w:rsidRPr="000B65DE" w:rsidRDefault="00A91552" w:rsidP="000B65DE">
      <w:pPr>
        <w:numPr>
          <w:ilvl w:val="0"/>
          <w:numId w:val="10"/>
        </w:numPr>
        <w:spacing w:before="100" w:beforeAutospacing="1" w:after="100" w:afterAutospacing="1"/>
        <w:jc w:val="both"/>
        <w:rPr>
          <w:color w:val="000000"/>
        </w:rPr>
      </w:pPr>
      <w:r w:rsidRPr="000B65DE">
        <w:rPr>
          <w:rFonts w:ascii="Arial" w:hAnsi="Arial" w:cs="Arial"/>
          <w:color w:val="000000"/>
        </w:rPr>
        <w:t>базы данных по содержанию федерального бюджета и бюджетов субъектов Российской Федерации, Реестр паспортов импортных сделок, Реестр страховых организаций России (Минфин России);</w:t>
      </w:r>
      <w:r w:rsidRPr="000B65DE">
        <w:rPr>
          <w:color w:val="000000"/>
        </w:rPr>
        <w:t xml:space="preserve"> </w:t>
      </w:r>
    </w:p>
    <w:p w:rsidR="00A91552" w:rsidRPr="000B65DE" w:rsidRDefault="00A91552" w:rsidP="000B65DE">
      <w:pPr>
        <w:numPr>
          <w:ilvl w:val="0"/>
          <w:numId w:val="10"/>
        </w:numPr>
        <w:spacing w:before="100" w:beforeAutospacing="1" w:after="100" w:afterAutospacing="1"/>
        <w:jc w:val="both"/>
        <w:rPr>
          <w:color w:val="000000"/>
        </w:rPr>
      </w:pPr>
      <w:r w:rsidRPr="000B65DE">
        <w:rPr>
          <w:rFonts w:ascii="Arial" w:hAnsi="Arial" w:cs="Arial"/>
          <w:color w:val="000000"/>
        </w:rPr>
        <w:t>Реестр хозяйствующих субъектов, имеющих на рынке определенного товара долю более 35%, фонд учредительных документов ФПГ, союзов, ассоциаций (ГАК России);</w:t>
      </w:r>
      <w:r w:rsidRPr="000B65DE">
        <w:rPr>
          <w:color w:val="000000"/>
        </w:rPr>
        <w:t xml:space="preserve"> </w:t>
      </w:r>
    </w:p>
    <w:p w:rsidR="00A91552" w:rsidRPr="000B65DE" w:rsidRDefault="00A91552" w:rsidP="000B65DE">
      <w:pPr>
        <w:numPr>
          <w:ilvl w:val="0"/>
          <w:numId w:val="10"/>
        </w:numPr>
        <w:spacing w:before="100" w:beforeAutospacing="1" w:after="100" w:afterAutospacing="1"/>
        <w:jc w:val="both"/>
        <w:rPr>
          <w:color w:val="000000"/>
        </w:rPr>
      </w:pPr>
      <w:r w:rsidRPr="000B65DE">
        <w:rPr>
          <w:rFonts w:ascii="Arial" w:hAnsi="Arial" w:cs="Arial"/>
          <w:color w:val="000000"/>
        </w:rPr>
        <w:t>Реестр собственности Российской Федерации (Мингосимущество России);</w:t>
      </w:r>
      <w:r w:rsidRPr="000B65DE">
        <w:rPr>
          <w:color w:val="000000"/>
        </w:rPr>
        <w:t xml:space="preserve"> </w:t>
      </w:r>
    </w:p>
    <w:p w:rsidR="00A91552" w:rsidRPr="000B65DE" w:rsidRDefault="00A91552" w:rsidP="000B65DE">
      <w:pPr>
        <w:numPr>
          <w:ilvl w:val="0"/>
          <w:numId w:val="10"/>
        </w:numPr>
        <w:spacing w:before="100" w:beforeAutospacing="1" w:after="100" w:afterAutospacing="1"/>
        <w:jc w:val="both"/>
        <w:rPr>
          <w:color w:val="000000"/>
        </w:rPr>
      </w:pPr>
      <w:r w:rsidRPr="000B65DE">
        <w:rPr>
          <w:rFonts w:ascii="Arial" w:hAnsi="Arial" w:cs="Arial"/>
          <w:color w:val="000000"/>
        </w:rPr>
        <w:t>базы данных грузовых таможенных деклараций (ГТК России);</w:t>
      </w:r>
      <w:r w:rsidRPr="000B65DE">
        <w:rPr>
          <w:color w:val="000000"/>
        </w:rPr>
        <w:t xml:space="preserve"> </w:t>
      </w:r>
    </w:p>
    <w:p w:rsidR="00A91552" w:rsidRPr="000B65DE" w:rsidRDefault="00A91552" w:rsidP="000B65DE">
      <w:pPr>
        <w:numPr>
          <w:ilvl w:val="0"/>
          <w:numId w:val="10"/>
        </w:numPr>
        <w:spacing w:before="100" w:beforeAutospacing="1" w:after="100" w:afterAutospacing="1"/>
        <w:jc w:val="both"/>
        <w:rPr>
          <w:color w:val="000000"/>
        </w:rPr>
      </w:pPr>
      <w:r w:rsidRPr="000B65DE">
        <w:rPr>
          <w:rFonts w:ascii="Arial" w:hAnsi="Arial" w:cs="Arial"/>
          <w:color w:val="000000"/>
        </w:rPr>
        <w:t>базы данных по лицензированию и надзору за деятельностью участников рынка ценных бумаг (ФКЦБ России);</w:t>
      </w:r>
      <w:r w:rsidRPr="000B65DE">
        <w:rPr>
          <w:color w:val="000000"/>
        </w:rPr>
        <w:t xml:space="preserve"> </w:t>
      </w:r>
    </w:p>
    <w:p w:rsidR="00A91552" w:rsidRPr="000B65DE" w:rsidRDefault="00A91552" w:rsidP="000B65DE">
      <w:pPr>
        <w:numPr>
          <w:ilvl w:val="0"/>
          <w:numId w:val="10"/>
        </w:numPr>
        <w:spacing w:before="100" w:beforeAutospacing="1" w:after="100" w:afterAutospacing="1"/>
        <w:jc w:val="both"/>
        <w:rPr>
          <w:color w:val="000000"/>
        </w:rPr>
      </w:pPr>
      <w:r w:rsidRPr="000B65DE">
        <w:rPr>
          <w:rFonts w:ascii="Arial" w:hAnsi="Arial" w:cs="Arial"/>
          <w:color w:val="000000"/>
        </w:rPr>
        <w:t>базы данных "Налоговая отчетность", Государственный реестр налогоплательщиков (Министерство Российской Федерации по налогам и сборам);</w:t>
      </w:r>
      <w:r w:rsidRPr="000B65DE">
        <w:rPr>
          <w:color w:val="000000"/>
        </w:rPr>
        <w:t xml:space="preserve"> </w:t>
      </w:r>
    </w:p>
    <w:p w:rsidR="00A91552" w:rsidRPr="000B65DE" w:rsidRDefault="00A91552" w:rsidP="000B65DE">
      <w:pPr>
        <w:numPr>
          <w:ilvl w:val="0"/>
          <w:numId w:val="10"/>
        </w:numPr>
        <w:spacing w:before="100" w:beforeAutospacing="1" w:after="100" w:afterAutospacing="1"/>
        <w:jc w:val="both"/>
        <w:rPr>
          <w:color w:val="000000"/>
        </w:rPr>
      </w:pPr>
      <w:r w:rsidRPr="000B65DE">
        <w:rPr>
          <w:rFonts w:ascii="Arial" w:hAnsi="Arial" w:cs="Arial"/>
          <w:color w:val="000000"/>
        </w:rPr>
        <w:t>данные о фактах нарушения налогового законодательства и о лицах, совершивших налоговые преступления (ФСНП России);</w:t>
      </w:r>
      <w:r w:rsidRPr="000B65DE">
        <w:rPr>
          <w:color w:val="000000"/>
        </w:rPr>
        <w:t xml:space="preserve"> </w:t>
      </w:r>
    </w:p>
    <w:p w:rsidR="00A91552" w:rsidRPr="000B65DE" w:rsidRDefault="00A91552" w:rsidP="000B65DE">
      <w:pPr>
        <w:numPr>
          <w:ilvl w:val="0"/>
          <w:numId w:val="10"/>
        </w:numPr>
        <w:spacing w:before="100" w:beforeAutospacing="1" w:after="100" w:afterAutospacing="1"/>
        <w:jc w:val="both"/>
        <w:rPr>
          <w:color w:val="000000"/>
        </w:rPr>
      </w:pPr>
      <w:r w:rsidRPr="000B65DE">
        <w:rPr>
          <w:rFonts w:ascii="Arial" w:hAnsi="Arial" w:cs="Arial"/>
          <w:color w:val="000000"/>
        </w:rPr>
        <w:t>фонд лицензий на банковскую и аудиторскую деятельность, базы данных по движению бюджетных средств в банках, базы данных по контролю и учету валютных операций (Банк России) и другие ресурсы.</w:t>
      </w:r>
      <w:r w:rsidRPr="000B65DE">
        <w:rPr>
          <w:color w:val="000000"/>
        </w:rPr>
        <w:t xml:space="preserve"> </w:t>
      </w:r>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Финансово-экономическая информация относится к сектору российского рынка, который способен развиваться за счёт платёжеспособного спроса, к тому же он активно поддерживается ведущими информационными агентствами, например, Reuters.</w:t>
      </w:r>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При отсутствии со стороны государства механизмов, обеспечивающих равный доступ к отраслевой и ведомственной информации, созданной на средства налогоплательщиков, преимущества на информационном рынке получают коммерческие фирмы, функционирующие при государственных структурах. Более 30 министерств и ведомств имеют при себе коммерческие организации, бесплатно пользующиеся централизовано собранными информационными ресурсами и по довольно высокой цене предлагающие информационные услуги на их основе. Ряд из них бесплатно или по льготным ценам обслуживают бюджетные организации, как правило, по узкому спектру услуг, и монопольно устанавливают цены для высоко- и средне - платёжеспособных потребителей. Потребители с низкой платёжеспособностью вынуждены пользоваться услугами "чёрного" рынка, которые зачастую предоставляют недостоверную или устаревшую информацию.</w:t>
      </w:r>
    </w:p>
    <w:p w:rsidR="00A91552" w:rsidRPr="000B65DE" w:rsidRDefault="00A91552" w:rsidP="000B65DE">
      <w:pPr>
        <w:spacing w:before="100" w:beforeAutospacing="1" w:after="100" w:afterAutospacing="1"/>
        <w:jc w:val="both"/>
        <w:rPr>
          <w:rFonts w:ascii="Arial" w:hAnsi="Arial" w:cs="Arial"/>
          <w:lang w:val="en-US"/>
        </w:rPr>
      </w:pPr>
      <w:r w:rsidRPr="000B65DE">
        <w:rPr>
          <w:rFonts w:ascii="Arial" w:hAnsi="Arial" w:cs="Arial"/>
          <w:color w:val="000000"/>
        </w:rPr>
        <w:t xml:space="preserve">Развитию цивилизованного рынка финансово-экономической информации мешает отсутствие регламентов доступа к официальной информации. Ее практически нельзя получить легально либо её приобретение стоит очень дорого. В большинстве ведомств в открытом доступе не представляются базы несекретных данных. Как и в других областях низок уровень межведомственного взаимодействия при формировании и использовании государственных </w:t>
      </w:r>
      <w:r w:rsidRPr="000B65DE">
        <w:rPr>
          <w:rFonts w:ascii="Arial" w:hAnsi="Arial" w:cs="Arial"/>
        </w:rPr>
        <w:t>информационных ресурсов.</w:t>
      </w:r>
    </w:p>
    <w:p w:rsidR="00A91552" w:rsidRPr="000B65DE" w:rsidRDefault="000B65DE" w:rsidP="000B65DE">
      <w:pPr>
        <w:spacing w:before="100" w:beforeAutospacing="1" w:after="100" w:afterAutospacing="1"/>
        <w:jc w:val="center"/>
        <w:rPr>
          <w:color w:val="000000"/>
          <w:sz w:val="28"/>
          <w:szCs w:val="28"/>
        </w:rPr>
      </w:pPr>
      <w:bookmarkStart w:id="12" w:name="4"/>
      <w:r>
        <w:rPr>
          <w:rFonts w:ascii="Arial" w:hAnsi="Arial" w:cs="Arial"/>
          <w:b/>
          <w:bCs/>
          <w:color w:val="000000"/>
          <w:sz w:val="28"/>
          <w:szCs w:val="28"/>
        </w:rPr>
        <w:t>3</w:t>
      </w:r>
      <w:r w:rsidR="00A91552" w:rsidRPr="000B65DE">
        <w:rPr>
          <w:rFonts w:ascii="Arial" w:hAnsi="Arial" w:cs="Arial"/>
          <w:b/>
          <w:bCs/>
          <w:color w:val="000000"/>
          <w:sz w:val="28"/>
          <w:szCs w:val="28"/>
        </w:rPr>
        <w:t>. Управление информационными ресурсами</w:t>
      </w:r>
      <w:bookmarkEnd w:id="12"/>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Информационная деятельность является неотъемлемой частью деятельности любых государственных органов и организаций. Важнейшей обязанностью всех органов государственного управления должно быть формирование и эффективное использование информационных ресурсов, отражающих и обеспечивающих их деятельность. По этим причинам управление государственными информационными ресурсами должно осуществляться непосредственно в процессах государственного управления.</w:t>
      </w:r>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Обязанности государства в области управления государственными информационными ресурсами включают:</w:t>
      </w:r>
      <w:r w:rsidRPr="000B65DE">
        <w:rPr>
          <w:color w:val="000000"/>
        </w:rPr>
        <w:t xml:space="preserve"> </w:t>
      </w:r>
    </w:p>
    <w:p w:rsidR="00A91552" w:rsidRPr="000B65DE" w:rsidRDefault="00A91552" w:rsidP="000B65DE">
      <w:pPr>
        <w:numPr>
          <w:ilvl w:val="0"/>
          <w:numId w:val="11"/>
        </w:numPr>
        <w:spacing w:before="100" w:beforeAutospacing="1" w:after="100" w:afterAutospacing="1"/>
        <w:jc w:val="both"/>
        <w:rPr>
          <w:color w:val="000000"/>
        </w:rPr>
      </w:pPr>
      <w:r w:rsidRPr="000B65DE">
        <w:rPr>
          <w:rFonts w:ascii="Arial" w:hAnsi="Arial" w:cs="Arial"/>
          <w:color w:val="000000"/>
        </w:rPr>
        <w:t>обеспечение полноты создания первичных и производных информационных массивов и продуктов, составляющих государственные информационные ресурсы;</w:t>
      </w:r>
      <w:r w:rsidRPr="000B65DE">
        <w:rPr>
          <w:color w:val="000000"/>
        </w:rPr>
        <w:t xml:space="preserve"> </w:t>
      </w:r>
    </w:p>
    <w:p w:rsidR="00A91552" w:rsidRPr="000B65DE" w:rsidRDefault="00A91552" w:rsidP="000B65DE">
      <w:pPr>
        <w:numPr>
          <w:ilvl w:val="0"/>
          <w:numId w:val="11"/>
        </w:numPr>
        <w:spacing w:before="100" w:beforeAutospacing="1" w:after="100" w:afterAutospacing="1"/>
        <w:jc w:val="both"/>
        <w:rPr>
          <w:color w:val="000000"/>
        </w:rPr>
      </w:pPr>
      <w:r w:rsidRPr="000B65DE">
        <w:rPr>
          <w:rFonts w:ascii="Arial" w:hAnsi="Arial" w:cs="Arial"/>
          <w:color w:val="000000"/>
        </w:rPr>
        <w:t>надежное хранение и защиту этих продуктов;</w:t>
      </w:r>
      <w:r w:rsidRPr="000B65DE">
        <w:rPr>
          <w:color w:val="000000"/>
        </w:rPr>
        <w:t xml:space="preserve"> </w:t>
      </w:r>
    </w:p>
    <w:p w:rsidR="00A91552" w:rsidRPr="000B65DE" w:rsidRDefault="00A91552" w:rsidP="000B65DE">
      <w:pPr>
        <w:numPr>
          <w:ilvl w:val="0"/>
          <w:numId w:val="11"/>
        </w:numPr>
        <w:spacing w:before="100" w:beforeAutospacing="1" w:after="100" w:afterAutospacing="1"/>
        <w:jc w:val="both"/>
        <w:rPr>
          <w:color w:val="000000"/>
        </w:rPr>
      </w:pPr>
      <w:r w:rsidRPr="000B65DE">
        <w:rPr>
          <w:rFonts w:ascii="Arial" w:hAnsi="Arial" w:cs="Arial"/>
          <w:color w:val="000000"/>
        </w:rPr>
        <w:t>обеспечение свободного доступа граждан и организаций к государственным информационным ресурсам, не содержащим сведений, составляющих государственную, коммерческую, служебную или личную тайну;</w:t>
      </w:r>
      <w:r w:rsidRPr="000B65DE">
        <w:rPr>
          <w:color w:val="000000"/>
        </w:rPr>
        <w:t xml:space="preserve"> </w:t>
      </w:r>
    </w:p>
    <w:p w:rsidR="00A91552" w:rsidRPr="000B65DE" w:rsidRDefault="00A91552" w:rsidP="000B65DE">
      <w:pPr>
        <w:numPr>
          <w:ilvl w:val="0"/>
          <w:numId w:val="11"/>
        </w:numPr>
        <w:spacing w:before="100" w:beforeAutospacing="1" w:after="100" w:afterAutospacing="1"/>
        <w:jc w:val="both"/>
        <w:rPr>
          <w:color w:val="000000"/>
        </w:rPr>
      </w:pPr>
      <w:r w:rsidRPr="000B65DE">
        <w:rPr>
          <w:rFonts w:ascii="Arial" w:hAnsi="Arial" w:cs="Arial"/>
          <w:color w:val="000000"/>
        </w:rPr>
        <w:t>оптимизацию затрат бюджетных средств на формирование, использование и защиту государственных информационных ресурсов;</w:t>
      </w:r>
      <w:r w:rsidRPr="000B65DE">
        <w:rPr>
          <w:color w:val="000000"/>
        </w:rPr>
        <w:t xml:space="preserve"> </w:t>
      </w:r>
    </w:p>
    <w:p w:rsidR="00A91552" w:rsidRPr="000B65DE" w:rsidRDefault="00A91552" w:rsidP="000B65DE">
      <w:pPr>
        <w:numPr>
          <w:ilvl w:val="0"/>
          <w:numId w:val="11"/>
        </w:numPr>
        <w:spacing w:before="100" w:beforeAutospacing="1" w:after="100" w:afterAutospacing="1"/>
        <w:jc w:val="both"/>
        <w:rPr>
          <w:color w:val="000000"/>
        </w:rPr>
      </w:pPr>
      <w:r w:rsidRPr="000B65DE">
        <w:rPr>
          <w:rFonts w:ascii="Arial" w:hAnsi="Arial" w:cs="Arial"/>
          <w:color w:val="000000"/>
        </w:rPr>
        <w:t>координацию деятельности различных ведомственных и региональных структур, а также негосударственных организаций при формировании информационных ресурсов;</w:t>
      </w:r>
      <w:r w:rsidRPr="000B65DE">
        <w:rPr>
          <w:color w:val="000000"/>
        </w:rPr>
        <w:t xml:space="preserve"> </w:t>
      </w:r>
    </w:p>
    <w:p w:rsidR="00A91552" w:rsidRPr="000B65DE" w:rsidRDefault="00A91552" w:rsidP="000B65DE">
      <w:pPr>
        <w:numPr>
          <w:ilvl w:val="0"/>
          <w:numId w:val="11"/>
        </w:numPr>
        <w:spacing w:before="100" w:beforeAutospacing="1" w:after="100" w:afterAutospacing="1"/>
        <w:jc w:val="both"/>
        <w:rPr>
          <w:color w:val="000000"/>
        </w:rPr>
      </w:pPr>
      <w:r w:rsidRPr="000B65DE">
        <w:rPr>
          <w:rFonts w:ascii="Arial" w:hAnsi="Arial" w:cs="Arial"/>
          <w:color w:val="000000"/>
        </w:rPr>
        <w:t>создание условий для эффективного использования информационных ресурсов в деятельности органов власти и государственных учреждений.</w:t>
      </w:r>
      <w:r w:rsidRPr="000B65DE">
        <w:rPr>
          <w:color w:val="000000"/>
        </w:rPr>
        <w:t xml:space="preserve"> </w:t>
      </w:r>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Для организации управления информационными ресурсами необходимо:</w:t>
      </w:r>
      <w:r w:rsidRPr="000B65DE">
        <w:rPr>
          <w:color w:val="000000"/>
        </w:rPr>
        <w:t xml:space="preserve"> </w:t>
      </w:r>
    </w:p>
    <w:p w:rsidR="00A91552" w:rsidRPr="000B65DE" w:rsidRDefault="00A91552" w:rsidP="000B65DE">
      <w:pPr>
        <w:numPr>
          <w:ilvl w:val="0"/>
          <w:numId w:val="12"/>
        </w:numPr>
        <w:spacing w:before="100" w:beforeAutospacing="1" w:after="100" w:afterAutospacing="1"/>
        <w:jc w:val="both"/>
        <w:rPr>
          <w:color w:val="000000"/>
        </w:rPr>
      </w:pPr>
      <w:r w:rsidRPr="000B65DE">
        <w:rPr>
          <w:rFonts w:ascii="Arial" w:hAnsi="Arial" w:cs="Arial"/>
          <w:color w:val="000000"/>
        </w:rPr>
        <w:t>создать соответствующую нормативно-правовую базу,</w:t>
      </w:r>
      <w:r w:rsidRPr="000B65DE">
        <w:rPr>
          <w:color w:val="000000"/>
        </w:rPr>
        <w:t xml:space="preserve"> </w:t>
      </w:r>
    </w:p>
    <w:p w:rsidR="00A91552" w:rsidRPr="000B65DE" w:rsidRDefault="00A91552" w:rsidP="000B65DE">
      <w:pPr>
        <w:numPr>
          <w:ilvl w:val="0"/>
          <w:numId w:val="12"/>
        </w:numPr>
        <w:spacing w:before="100" w:beforeAutospacing="1" w:after="100" w:afterAutospacing="1"/>
        <w:jc w:val="both"/>
        <w:rPr>
          <w:color w:val="000000"/>
        </w:rPr>
      </w:pPr>
      <w:r w:rsidRPr="000B65DE">
        <w:rPr>
          <w:rFonts w:ascii="Arial" w:hAnsi="Arial" w:cs="Arial"/>
          <w:color w:val="000000"/>
        </w:rPr>
        <w:t>определить состав и правомочия владельцев информационных ресурсов,</w:t>
      </w:r>
      <w:r w:rsidRPr="000B65DE">
        <w:rPr>
          <w:color w:val="000000"/>
        </w:rPr>
        <w:t xml:space="preserve"> </w:t>
      </w:r>
    </w:p>
    <w:p w:rsidR="00A91552" w:rsidRPr="000B65DE" w:rsidRDefault="00A91552" w:rsidP="000B65DE">
      <w:pPr>
        <w:numPr>
          <w:ilvl w:val="0"/>
          <w:numId w:val="12"/>
        </w:numPr>
        <w:spacing w:before="100" w:beforeAutospacing="1" w:after="100" w:afterAutospacing="1"/>
        <w:jc w:val="both"/>
        <w:rPr>
          <w:color w:val="000000"/>
        </w:rPr>
      </w:pPr>
      <w:r w:rsidRPr="000B65DE">
        <w:rPr>
          <w:rFonts w:ascii="Arial" w:hAnsi="Arial" w:cs="Arial"/>
          <w:color w:val="000000"/>
        </w:rPr>
        <w:t>сформировать необходимые финансово-экономические и организационные ресурсы и механизмы.</w:t>
      </w:r>
      <w:r w:rsidRPr="000B65DE">
        <w:rPr>
          <w:color w:val="000000"/>
        </w:rPr>
        <w:t xml:space="preserve"> </w:t>
      </w:r>
    </w:p>
    <w:p w:rsidR="00A91552" w:rsidRPr="000B65DE" w:rsidRDefault="00A91552" w:rsidP="000B65DE">
      <w:pPr>
        <w:spacing w:before="100" w:beforeAutospacing="1" w:after="100" w:afterAutospacing="1"/>
        <w:jc w:val="both"/>
        <w:rPr>
          <w:color w:val="000000"/>
        </w:rPr>
      </w:pPr>
      <w:bookmarkStart w:id="13" w:name="41"/>
      <w:r w:rsidRPr="000B65DE">
        <w:rPr>
          <w:rFonts w:ascii="Arial" w:hAnsi="Arial" w:cs="Arial"/>
          <w:b/>
          <w:bCs/>
          <w:color w:val="000000"/>
        </w:rPr>
        <w:t>Нормативно-правовое обеспечение системы управления государственными информационными ресурсами</w:t>
      </w:r>
      <w:bookmarkEnd w:id="13"/>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Развитие нормативно-правовой базы предполагает разработку новых и коррекцию действующих законодательных актов, а также активную разработку подзаконных актов различного уровня, реализующих принятые законодательные акты. Особое значение на федеральном уровне для организации управления информационными ресурсами имеют законопроекты:</w:t>
      </w:r>
      <w:r w:rsidRPr="000B65DE">
        <w:rPr>
          <w:color w:val="000000"/>
        </w:rPr>
        <w:t xml:space="preserve"> </w:t>
      </w:r>
    </w:p>
    <w:p w:rsidR="00A91552" w:rsidRPr="000B65DE" w:rsidRDefault="00A91552" w:rsidP="000B65DE">
      <w:pPr>
        <w:numPr>
          <w:ilvl w:val="0"/>
          <w:numId w:val="13"/>
        </w:numPr>
        <w:spacing w:before="100" w:beforeAutospacing="1" w:after="100" w:afterAutospacing="1"/>
        <w:jc w:val="both"/>
        <w:rPr>
          <w:color w:val="000000"/>
        </w:rPr>
      </w:pPr>
      <w:r w:rsidRPr="000B65DE">
        <w:rPr>
          <w:rFonts w:ascii="Arial" w:hAnsi="Arial" w:cs="Arial"/>
          <w:color w:val="000000"/>
        </w:rPr>
        <w:t xml:space="preserve">"Об информационном обеспечении органов государственной власти", </w:t>
      </w:r>
    </w:p>
    <w:p w:rsidR="00A91552" w:rsidRPr="000B65DE" w:rsidRDefault="00A91552" w:rsidP="000B65DE">
      <w:pPr>
        <w:numPr>
          <w:ilvl w:val="0"/>
          <w:numId w:val="13"/>
        </w:numPr>
        <w:spacing w:before="100" w:beforeAutospacing="1" w:after="100" w:afterAutospacing="1"/>
        <w:jc w:val="both"/>
        <w:rPr>
          <w:color w:val="000000"/>
        </w:rPr>
      </w:pPr>
      <w:r w:rsidRPr="000B65DE">
        <w:rPr>
          <w:rFonts w:ascii="Arial" w:hAnsi="Arial" w:cs="Arial"/>
          <w:color w:val="000000"/>
        </w:rPr>
        <w:t xml:space="preserve">"О государственном земельном кадастре", </w:t>
      </w:r>
    </w:p>
    <w:p w:rsidR="00A91552" w:rsidRPr="000B65DE" w:rsidRDefault="00A91552" w:rsidP="000B65DE">
      <w:pPr>
        <w:numPr>
          <w:ilvl w:val="0"/>
          <w:numId w:val="13"/>
        </w:numPr>
        <w:spacing w:before="100" w:beforeAutospacing="1" w:after="100" w:afterAutospacing="1"/>
        <w:jc w:val="both"/>
        <w:rPr>
          <w:color w:val="000000"/>
        </w:rPr>
      </w:pPr>
      <w:r w:rsidRPr="000B65DE">
        <w:rPr>
          <w:rFonts w:ascii="Arial" w:hAnsi="Arial" w:cs="Arial"/>
          <w:color w:val="000000"/>
        </w:rPr>
        <w:t xml:space="preserve">"О внесении изменений в Федеральный закон "Об информации, информатизации и защите информации", </w:t>
      </w:r>
    </w:p>
    <w:p w:rsidR="00A91552" w:rsidRPr="000B65DE" w:rsidRDefault="00A91552" w:rsidP="000B65DE">
      <w:pPr>
        <w:numPr>
          <w:ilvl w:val="0"/>
          <w:numId w:val="13"/>
        </w:numPr>
        <w:spacing w:before="100" w:beforeAutospacing="1" w:after="100" w:afterAutospacing="1"/>
        <w:jc w:val="both"/>
        <w:rPr>
          <w:color w:val="000000"/>
        </w:rPr>
      </w:pPr>
      <w:r w:rsidRPr="000B65DE">
        <w:rPr>
          <w:rFonts w:ascii="Arial" w:hAnsi="Arial" w:cs="Arial"/>
          <w:color w:val="000000"/>
        </w:rPr>
        <w:t xml:space="preserve">"О внесении изменений в Федеральный закон "Об обязательном экземпляре документов", </w:t>
      </w:r>
    </w:p>
    <w:p w:rsidR="00A91552" w:rsidRPr="000B65DE" w:rsidRDefault="00A91552" w:rsidP="000B65DE">
      <w:pPr>
        <w:numPr>
          <w:ilvl w:val="0"/>
          <w:numId w:val="13"/>
        </w:numPr>
        <w:spacing w:before="100" w:beforeAutospacing="1" w:after="100" w:afterAutospacing="1"/>
        <w:jc w:val="both"/>
        <w:rPr>
          <w:color w:val="000000"/>
        </w:rPr>
      </w:pPr>
      <w:r w:rsidRPr="000B65DE">
        <w:rPr>
          <w:rFonts w:ascii="Arial" w:hAnsi="Arial" w:cs="Arial"/>
          <w:color w:val="000000"/>
        </w:rPr>
        <w:t xml:space="preserve">"О персональных данных", </w:t>
      </w:r>
    </w:p>
    <w:p w:rsidR="00A91552" w:rsidRPr="000B65DE" w:rsidRDefault="00A91552" w:rsidP="000B65DE">
      <w:pPr>
        <w:numPr>
          <w:ilvl w:val="0"/>
          <w:numId w:val="13"/>
        </w:numPr>
        <w:spacing w:before="100" w:beforeAutospacing="1" w:after="100" w:afterAutospacing="1"/>
        <w:jc w:val="both"/>
        <w:rPr>
          <w:color w:val="000000"/>
        </w:rPr>
      </w:pPr>
      <w:r w:rsidRPr="000B65DE">
        <w:rPr>
          <w:rFonts w:ascii="Arial" w:hAnsi="Arial" w:cs="Arial"/>
          <w:color w:val="000000"/>
        </w:rPr>
        <w:t xml:space="preserve">"О государственной статистике" и некоторые другие. </w:t>
      </w:r>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Однако наиболее актуальной проблемой является разработка и реализация необходимых подзаконных актов по уже принятым законам, прежде всего, "Об информации, информатизации и защите информации", "Об обязательном экземпляре документов", "О геодезии и картографии" и других.</w:t>
      </w:r>
    </w:p>
    <w:p w:rsidR="00A91552" w:rsidRPr="000B65DE" w:rsidRDefault="00A91552" w:rsidP="000B65DE">
      <w:pPr>
        <w:spacing w:before="100" w:beforeAutospacing="1" w:after="100" w:afterAutospacing="1"/>
        <w:jc w:val="both"/>
        <w:rPr>
          <w:color w:val="000000"/>
        </w:rPr>
      </w:pPr>
      <w:bookmarkStart w:id="14" w:name="42"/>
      <w:r w:rsidRPr="000B65DE">
        <w:rPr>
          <w:rFonts w:ascii="Arial" w:hAnsi="Arial" w:cs="Arial"/>
          <w:b/>
          <w:bCs/>
          <w:color w:val="000000"/>
        </w:rPr>
        <w:t>Учет информационных ресурсов и закрепление их за собственниками и владельцами</w:t>
      </w:r>
      <w:bookmarkEnd w:id="14"/>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Необходимыми условиями эффективного управления информационными ресурсами являются организация учета существующих ресурсов, закрепление их в собственности (материальной и/или интеллектуальной) и определение правомочий владельцев.</w:t>
      </w:r>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Общее число наименований федеральных информационных ресурсов, упомянутых в нормативных актах, регламентирующих создание и использование информационных ресурсов - свыше 400, число федеральных органов и организаций, ответственных за эти ресурсы, - около 200. Однако принятие нормативного акта не означает, что ресурс действительно создан и доступен. Поэтому необходимо специальным правовым актом предписать федеральным органам исполнительной власти, другим организациям, являющимся получателями федерального бюджета, а также средств государственных внебюджетных фондов, провести инвентаризацию информационных ресурсов, создаваемых за счет и с привлечением этих средств и/ или закрепленных в федеральной собственности нормативными актами.</w:t>
      </w:r>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Инвентаризация может проводиться либо как периодически повторяемая акция, либо (что более разумно) путем создания и постоянного ведения Федерального регистра информационных ресурсов по регламенту, утвержденному Правительством Российской Федерации.</w:t>
      </w:r>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Для информационных ресурсов, имеющих федеральное значение и соответственно включенных в Федеральный регистр, порядок финансирования их создания, а также порядок их использования в коммерческих и некоммерческих целях должен быть установлен на правительственном уровне.</w:t>
      </w:r>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Для других информационных ресурсов, находящихся в федеральной собственности, функции управления могут быть переданы на ведомственный уровень.</w:t>
      </w:r>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Аналогично другие виды государственных информационных ресурсов должны быть включены в региональные регистры и закреплены в собственности субъектов Российской Федерации, органов местного самоуправления или приватизированы с соблюдением действующего законодательства.</w:t>
      </w:r>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Как федеральные, так и региональные государственные информационные ресурсы, а также информационные ресурсы органов местного самоуправления должны быть оценены как материальные или нематериальные активы и включены в состав основных фондов. Это послужит гарантией сохранности государственных информационных ресурсов. Учет информационных ресурсов как активов обеспечит возможность страхования рисков, связанных с использованием информационных ресурсов, позволит вести более эффективную финансово-экономическую политику в данной области.</w:t>
      </w:r>
    </w:p>
    <w:p w:rsidR="00A91552" w:rsidRPr="000B65DE" w:rsidRDefault="00A91552" w:rsidP="000B65DE">
      <w:pPr>
        <w:spacing w:before="100" w:beforeAutospacing="1" w:after="100" w:afterAutospacing="1"/>
        <w:jc w:val="both"/>
        <w:rPr>
          <w:color w:val="000000"/>
        </w:rPr>
      </w:pPr>
      <w:bookmarkStart w:id="15" w:name="43"/>
      <w:r w:rsidRPr="000B65DE">
        <w:rPr>
          <w:rFonts w:ascii="Arial" w:hAnsi="Arial" w:cs="Arial"/>
          <w:b/>
          <w:bCs/>
          <w:color w:val="000000"/>
        </w:rPr>
        <w:t>Финансово-экономическое обеспечение деятельности по формированию и использованию информационных ресурсов</w:t>
      </w:r>
      <w:bookmarkEnd w:id="15"/>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Сложное финансово-экономическое положение страны диктует необходимость более жесткого порядка использования бюджетных средств, выделяемых на формирование приоритетных для государства информационных ресурсов. В этой связи важное значение имеет реализация целевого финансирования деятельности по формированию государственных информационных ресурсов.</w:t>
      </w:r>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Необходимо четко очертить сферы, где государственные информационные ресурсы должны предоставляться бесплатно. Это правовая информация, информация в сфере образования, науки и культуры, информация, затрагивающая безопасность, права и свободы граждан и др. Необходимо установить нормы на оказание бесплатных услуг и связать с этими нормами уровень финансирования государственных организаций - владельцев соответствующих информационных ресурсов.</w:t>
      </w:r>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Одновременно целесообразно легализовать платное использование государственных информационных ресурсов, прежде всего тех, которые используются для информационного обслуживания предприятий и организаций. Например, почти вся информация о природных ресурсах, кроме экологической и частично метеорологической, так же как и многие виды финансовой и экономической информации, может быть объявлена платной. Учитывая, что государственные информационные центры являются, как правило, монопольными владельцами информации, платное обслуживание должно производиться только по утвержденным тарифам.</w:t>
      </w:r>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Финансирование государственной информационной деятельности по отдельной бюджетной статье, как это предусмотрено в законодательстве, и обнародование данных об использовании бюджетных средств на формирование информационных ресурсов создаст препятствия их нецелевому использованию.</w:t>
      </w:r>
    </w:p>
    <w:p w:rsidR="00A91552" w:rsidRPr="000B65DE" w:rsidRDefault="00A91552" w:rsidP="000B65DE">
      <w:pPr>
        <w:spacing w:before="100" w:beforeAutospacing="1" w:after="100" w:afterAutospacing="1"/>
        <w:jc w:val="both"/>
        <w:rPr>
          <w:color w:val="000000"/>
        </w:rPr>
      </w:pPr>
      <w:bookmarkStart w:id="16" w:name="44"/>
      <w:r w:rsidRPr="000B65DE">
        <w:rPr>
          <w:rFonts w:ascii="Arial" w:hAnsi="Arial" w:cs="Arial"/>
          <w:b/>
          <w:bCs/>
          <w:color w:val="000000"/>
        </w:rPr>
        <w:t>Организационные аспекты управления информационными ресурсами</w:t>
      </w:r>
      <w:bookmarkEnd w:id="16"/>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Система государственного управления в целом, а, следовательно, и система управления государственными информационными ресурсами, включает три параллельно существующие схемы управления: функциональную, ведомственную и региональную.</w:t>
      </w:r>
      <w:r w:rsidRPr="000B65DE">
        <w:rPr>
          <w:color w:val="000000"/>
        </w:rPr>
        <w:t xml:space="preserve"> </w:t>
      </w:r>
    </w:p>
    <w:p w:rsidR="00A91552" w:rsidRPr="000B65DE" w:rsidRDefault="00A91552" w:rsidP="000B65DE">
      <w:pPr>
        <w:numPr>
          <w:ilvl w:val="0"/>
          <w:numId w:val="14"/>
        </w:numPr>
        <w:spacing w:before="100" w:beforeAutospacing="1" w:after="100" w:afterAutospacing="1"/>
        <w:jc w:val="both"/>
        <w:rPr>
          <w:color w:val="000000"/>
        </w:rPr>
      </w:pPr>
      <w:r w:rsidRPr="000B65DE">
        <w:rPr>
          <w:rFonts w:ascii="Arial" w:hAnsi="Arial" w:cs="Arial"/>
          <w:color w:val="000000"/>
        </w:rPr>
        <w:t>Функциональная (межведомственная) схема - осуществление управления определенным видом деятельности, независимо от ведомственного или регионального подчинения организаций, осуществляющих эту деятельность. Примером такой схемы является закрепление управляющих функций по некоторым видам информационных ресурсов за конкретным ведомством (архивы - Росархив, библиотеки - Минкультуры, НТИ - Миннауки и т.д.).</w:t>
      </w:r>
      <w:r w:rsidRPr="000B65DE">
        <w:rPr>
          <w:color w:val="000000"/>
        </w:rPr>
        <w:t xml:space="preserve"> </w:t>
      </w:r>
    </w:p>
    <w:p w:rsidR="00A91552" w:rsidRPr="000B65DE" w:rsidRDefault="00A91552" w:rsidP="000B65DE">
      <w:pPr>
        <w:numPr>
          <w:ilvl w:val="0"/>
          <w:numId w:val="14"/>
        </w:numPr>
        <w:spacing w:before="100" w:beforeAutospacing="1" w:after="100" w:afterAutospacing="1"/>
        <w:jc w:val="both"/>
        <w:rPr>
          <w:color w:val="000000"/>
        </w:rPr>
      </w:pPr>
      <w:r w:rsidRPr="000B65DE">
        <w:rPr>
          <w:rFonts w:ascii="Arial" w:hAnsi="Arial" w:cs="Arial"/>
          <w:color w:val="000000"/>
        </w:rPr>
        <w:t>Ведомственная (иерархическая) схема - управление всеми функциями подчиненных организаций.</w:t>
      </w:r>
      <w:r w:rsidRPr="000B65DE">
        <w:rPr>
          <w:color w:val="000000"/>
        </w:rPr>
        <w:t xml:space="preserve"> </w:t>
      </w:r>
    </w:p>
    <w:p w:rsidR="00A91552" w:rsidRPr="000B65DE" w:rsidRDefault="00A91552" w:rsidP="000B65DE">
      <w:pPr>
        <w:numPr>
          <w:ilvl w:val="0"/>
          <w:numId w:val="14"/>
        </w:numPr>
        <w:spacing w:before="100" w:beforeAutospacing="1" w:after="100" w:afterAutospacing="1"/>
        <w:jc w:val="both"/>
        <w:rPr>
          <w:color w:val="000000"/>
        </w:rPr>
      </w:pPr>
      <w:r w:rsidRPr="000B65DE">
        <w:rPr>
          <w:rFonts w:ascii="Arial" w:hAnsi="Arial" w:cs="Arial"/>
          <w:color w:val="000000"/>
        </w:rPr>
        <w:t>Региональная схема - управление организациями, расположенными на данной территории. В полной мере региональная схема управления реализуется по отношению к организациям регионального подчинения, однако, значительная часть функций управления, в частности, координация деятельности, фактически осуществляются по отношению ко всем организациям региона.</w:t>
      </w:r>
      <w:r w:rsidRPr="000B65DE">
        <w:rPr>
          <w:color w:val="000000"/>
        </w:rPr>
        <w:t xml:space="preserve"> </w:t>
      </w:r>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Перечисленные схемы управления сосуществуют, создавая сложную и противоречивую картину, тем более при управлении столь большим и неоднородным объектом, как государственные информационные ресурсы.</w:t>
      </w:r>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В соответствии с рассмотренными вариантами схем управления основной деятельностью государственного сектора управление информационными ресурсами также может осуществляется по межведомственной, ведомственной и региональной схемам</w:t>
      </w:r>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Перечень видов информационных ресурсов, контроль и координация деятельности по формированию и использованию которых осуществляется по межведомственной схеме, должен определять ответственность федеральных органов исполнительной власти за развитие этих видов информационных ресурсов независимо от ведомственной подчиненности и формы собственности организаций-владельцев. Перечень быть утвержден Правительством Российской Федерации и регулярно актуализироваться в соответствии с новыми правовыми актами, закрепляющими ответственность федеральных ведомств за отдельные виды информационных ресурсов. Необходимо как можно скорее снять межведомственные противоречия по проблемам управления следующими видами информационных ресурсов:</w:t>
      </w:r>
      <w:r w:rsidRPr="000B65DE">
        <w:rPr>
          <w:color w:val="000000"/>
        </w:rPr>
        <w:t xml:space="preserve"> </w:t>
      </w:r>
    </w:p>
    <w:p w:rsidR="00A91552" w:rsidRPr="000B65DE" w:rsidRDefault="00A91552" w:rsidP="000B65DE">
      <w:pPr>
        <w:numPr>
          <w:ilvl w:val="0"/>
          <w:numId w:val="15"/>
        </w:numPr>
        <w:spacing w:before="100" w:beforeAutospacing="1" w:after="100" w:afterAutospacing="1"/>
        <w:jc w:val="both"/>
        <w:rPr>
          <w:color w:val="000000"/>
        </w:rPr>
      </w:pPr>
      <w:r w:rsidRPr="000B65DE">
        <w:rPr>
          <w:rFonts w:ascii="Arial" w:hAnsi="Arial" w:cs="Arial"/>
          <w:color w:val="000000"/>
        </w:rPr>
        <w:t>правовая информация;</w:t>
      </w:r>
      <w:r w:rsidRPr="000B65DE">
        <w:rPr>
          <w:color w:val="000000"/>
        </w:rPr>
        <w:t xml:space="preserve"> </w:t>
      </w:r>
    </w:p>
    <w:p w:rsidR="00A91552" w:rsidRPr="000B65DE" w:rsidRDefault="00A91552" w:rsidP="000B65DE">
      <w:pPr>
        <w:numPr>
          <w:ilvl w:val="0"/>
          <w:numId w:val="15"/>
        </w:numPr>
        <w:spacing w:before="100" w:beforeAutospacing="1" w:after="100" w:afterAutospacing="1"/>
        <w:jc w:val="both"/>
        <w:rPr>
          <w:color w:val="000000"/>
        </w:rPr>
      </w:pPr>
      <w:r w:rsidRPr="000B65DE">
        <w:rPr>
          <w:rFonts w:ascii="Arial" w:hAnsi="Arial" w:cs="Arial"/>
          <w:color w:val="000000"/>
        </w:rPr>
        <w:t>Государственный регистр юридических лиц;</w:t>
      </w:r>
      <w:r w:rsidRPr="000B65DE">
        <w:rPr>
          <w:color w:val="000000"/>
        </w:rPr>
        <w:t xml:space="preserve"> </w:t>
      </w:r>
    </w:p>
    <w:p w:rsidR="00A91552" w:rsidRPr="000B65DE" w:rsidRDefault="00A91552" w:rsidP="000B65DE">
      <w:pPr>
        <w:numPr>
          <w:ilvl w:val="0"/>
          <w:numId w:val="15"/>
        </w:numPr>
        <w:spacing w:before="100" w:beforeAutospacing="1" w:after="100" w:afterAutospacing="1"/>
        <w:jc w:val="both"/>
        <w:rPr>
          <w:color w:val="000000"/>
        </w:rPr>
      </w:pPr>
      <w:r w:rsidRPr="000B65DE">
        <w:rPr>
          <w:rFonts w:ascii="Arial" w:hAnsi="Arial" w:cs="Arial"/>
          <w:color w:val="000000"/>
        </w:rPr>
        <w:t>Государственный регистр физических лиц;</w:t>
      </w:r>
      <w:r w:rsidRPr="000B65DE">
        <w:rPr>
          <w:color w:val="000000"/>
        </w:rPr>
        <w:t xml:space="preserve"> </w:t>
      </w:r>
    </w:p>
    <w:p w:rsidR="00A91552" w:rsidRPr="000B65DE" w:rsidRDefault="00A91552" w:rsidP="000B65DE">
      <w:pPr>
        <w:numPr>
          <w:ilvl w:val="0"/>
          <w:numId w:val="15"/>
        </w:numPr>
        <w:spacing w:before="100" w:beforeAutospacing="1" w:after="100" w:afterAutospacing="1"/>
        <w:jc w:val="both"/>
        <w:rPr>
          <w:color w:val="000000"/>
        </w:rPr>
      </w:pPr>
      <w:r w:rsidRPr="000B65DE">
        <w:rPr>
          <w:rFonts w:ascii="Arial" w:hAnsi="Arial" w:cs="Arial"/>
          <w:color w:val="000000"/>
        </w:rPr>
        <w:t>Система государственных кадастров и данных о недвижимости;</w:t>
      </w:r>
      <w:r w:rsidRPr="000B65DE">
        <w:rPr>
          <w:color w:val="000000"/>
        </w:rPr>
        <w:t xml:space="preserve"> </w:t>
      </w:r>
    </w:p>
    <w:p w:rsidR="00A91552" w:rsidRPr="000B65DE" w:rsidRDefault="00A91552" w:rsidP="000B65DE">
      <w:pPr>
        <w:numPr>
          <w:ilvl w:val="0"/>
          <w:numId w:val="15"/>
        </w:numPr>
        <w:spacing w:before="100" w:beforeAutospacing="1" w:after="100" w:afterAutospacing="1"/>
        <w:jc w:val="both"/>
        <w:rPr>
          <w:color w:val="000000"/>
        </w:rPr>
      </w:pPr>
      <w:r w:rsidRPr="000B65DE">
        <w:rPr>
          <w:rFonts w:ascii="Arial" w:hAnsi="Arial" w:cs="Arial"/>
          <w:color w:val="000000"/>
        </w:rPr>
        <w:t>картографическая информация о природных ресурсах;</w:t>
      </w:r>
      <w:r w:rsidRPr="000B65DE">
        <w:rPr>
          <w:color w:val="000000"/>
        </w:rPr>
        <w:t xml:space="preserve"> </w:t>
      </w:r>
    </w:p>
    <w:p w:rsidR="00A91552" w:rsidRPr="000B65DE" w:rsidRDefault="00A91552" w:rsidP="000B65DE">
      <w:pPr>
        <w:numPr>
          <w:ilvl w:val="0"/>
          <w:numId w:val="15"/>
        </w:numPr>
        <w:spacing w:before="100" w:beforeAutospacing="1" w:after="100" w:afterAutospacing="1"/>
        <w:jc w:val="both"/>
        <w:rPr>
          <w:color w:val="000000"/>
        </w:rPr>
      </w:pPr>
      <w:r w:rsidRPr="000B65DE">
        <w:rPr>
          <w:rFonts w:ascii="Arial" w:hAnsi="Arial" w:cs="Arial"/>
          <w:color w:val="000000"/>
        </w:rPr>
        <w:t>фонды аудиовизуальной информации и ряд других.</w:t>
      </w:r>
      <w:r w:rsidRPr="000B65DE">
        <w:rPr>
          <w:color w:val="000000"/>
        </w:rPr>
        <w:t xml:space="preserve"> </w:t>
      </w:r>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Необходимо также уточнить и усилить ответственность органов исполнительной власти Российской Федерации и субъектов Российской Федерации, а также органов местного самоуправления за формирование и использование информационных ресурсов, управляемых в соответствии с ведомственной и региональной схемами.</w:t>
      </w:r>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Кроме функций непосредственного управления деятельностью по формированию и использованию государственных информационных ресурсов, имеются также функции контрольного и нормативно-методического характера, осуществляемые по отношению ко всем государственным информационным ресурсам на общероссийском уровне.</w:t>
      </w:r>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Эти общие функции, касающиеся, в первую очередь, деятельности по формированию, ведению, использованию и защите государственных информационных ресурсов, должны осуществлять:</w:t>
      </w:r>
      <w:r w:rsidRPr="000B65DE">
        <w:rPr>
          <w:color w:val="000000"/>
        </w:rPr>
        <w:t xml:space="preserve"> </w:t>
      </w:r>
    </w:p>
    <w:p w:rsidR="00A91552" w:rsidRPr="000B65DE" w:rsidRDefault="00A91552" w:rsidP="000B65DE">
      <w:pPr>
        <w:numPr>
          <w:ilvl w:val="0"/>
          <w:numId w:val="16"/>
        </w:numPr>
        <w:spacing w:before="100" w:beforeAutospacing="1" w:after="100" w:afterAutospacing="1"/>
        <w:jc w:val="both"/>
        <w:rPr>
          <w:color w:val="000000"/>
        </w:rPr>
      </w:pPr>
      <w:r w:rsidRPr="000B65DE">
        <w:rPr>
          <w:rFonts w:ascii="Arial" w:hAnsi="Arial" w:cs="Arial"/>
          <w:color w:val="000000"/>
        </w:rPr>
        <w:t>Государственная комиссия по информатизации при Госкомсвязи России - в части контроля создания информационных ресурсов в органах и организациях, регистрации, доступности и порядка использования, в части систем навигации и общей координации работ по формированию и ведению государственных информационных ресурсов;</w:t>
      </w:r>
      <w:r w:rsidRPr="000B65DE">
        <w:rPr>
          <w:color w:val="000000"/>
        </w:rPr>
        <w:t xml:space="preserve"> </w:t>
      </w:r>
    </w:p>
    <w:p w:rsidR="00A91552" w:rsidRPr="000B65DE" w:rsidRDefault="00A91552" w:rsidP="000B65DE">
      <w:pPr>
        <w:numPr>
          <w:ilvl w:val="0"/>
          <w:numId w:val="16"/>
        </w:numPr>
        <w:spacing w:before="100" w:beforeAutospacing="1" w:after="100" w:afterAutospacing="1"/>
        <w:jc w:val="both"/>
        <w:rPr>
          <w:color w:val="000000"/>
        </w:rPr>
      </w:pPr>
      <w:r w:rsidRPr="000B65DE">
        <w:rPr>
          <w:rFonts w:ascii="Arial" w:hAnsi="Arial" w:cs="Arial"/>
          <w:color w:val="000000"/>
        </w:rPr>
        <w:t>ФАПСИ и Гостехкомиссия России - в части контроля средств защиты государственных информационных ресурсов от незаконного использования и разрушения;</w:t>
      </w:r>
      <w:r w:rsidRPr="000B65DE">
        <w:rPr>
          <w:color w:val="000000"/>
        </w:rPr>
        <w:t xml:space="preserve"> </w:t>
      </w:r>
    </w:p>
    <w:p w:rsidR="00A91552" w:rsidRPr="000B65DE" w:rsidRDefault="00A91552" w:rsidP="000B65DE">
      <w:pPr>
        <w:numPr>
          <w:ilvl w:val="0"/>
          <w:numId w:val="16"/>
        </w:numPr>
        <w:spacing w:before="100" w:beforeAutospacing="1" w:after="100" w:afterAutospacing="1"/>
        <w:jc w:val="both"/>
        <w:rPr>
          <w:color w:val="000000"/>
        </w:rPr>
      </w:pPr>
      <w:r w:rsidRPr="000B65DE">
        <w:rPr>
          <w:rFonts w:ascii="Arial" w:hAnsi="Arial" w:cs="Arial"/>
          <w:color w:val="000000"/>
        </w:rPr>
        <w:t>Мингосимущество России - в части учета государственных информационных ресурсов как имущества, порядка их закрепления в оперативном управлении и хозяйственном ведении.</w:t>
      </w:r>
      <w:r w:rsidRPr="000B65DE">
        <w:rPr>
          <w:color w:val="000000"/>
        </w:rPr>
        <w:t xml:space="preserve"> </w:t>
      </w:r>
    </w:p>
    <w:p w:rsidR="00A91552" w:rsidRPr="000B65DE" w:rsidRDefault="00A91552" w:rsidP="000B65DE">
      <w:pPr>
        <w:numPr>
          <w:ilvl w:val="0"/>
          <w:numId w:val="16"/>
        </w:numPr>
        <w:spacing w:before="100" w:beforeAutospacing="1" w:after="100" w:afterAutospacing="1"/>
        <w:jc w:val="both"/>
        <w:rPr>
          <w:color w:val="000000"/>
        </w:rPr>
      </w:pPr>
      <w:r w:rsidRPr="000B65DE">
        <w:rPr>
          <w:rFonts w:ascii="Arial" w:hAnsi="Arial" w:cs="Arial"/>
          <w:color w:val="000000"/>
        </w:rPr>
        <w:t>Роспатент - в части учета информационных ресурсов как интеллектуальной собственности;</w:t>
      </w:r>
      <w:r w:rsidRPr="000B65DE">
        <w:rPr>
          <w:color w:val="000000"/>
        </w:rPr>
        <w:t xml:space="preserve"> </w:t>
      </w:r>
    </w:p>
    <w:p w:rsidR="00A91552" w:rsidRDefault="00A91552" w:rsidP="000B65DE">
      <w:pPr>
        <w:numPr>
          <w:ilvl w:val="0"/>
          <w:numId w:val="16"/>
        </w:numPr>
        <w:spacing w:before="100" w:beforeAutospacing="1" w:after="100" w:afterAutospacing="1"/>
        <w:jc w:val="both"/>
        <w:rPr>
          <w:color w:val="000000"/>
        </w:rPr>
      </w:pPr>
      <w:r w:rsidRPr="000B65DE">
        <w:rPr>
          <w:rFonts w:ascii="Arial" w:hAnsi="Arial" w:cs="Arial"/>
          <w:color w:val="000000"/>
        </w:rPr>
        <w:t>Минфин России - в части порядка финансирования и финансовой отчетности деятельности по формированию и использованию информационных ресурсов с использованием бюджетных средств, а также оказания платных услуг на основе государственных информационных ресурсов.</w:t>
      </w:r>
      <w:r w:rsidRPr="000B65DE">
        <w:rPr>
          <w:color w:val="000000"/>
        </w:rPr>
        <w:t xml:space="preserve"> </w:t>
      </w:r>
    </w:p>
    <w:p w:rsidR="000B65DE" w:rsidRPr="000B65DE" w:rsidRDefault="000B65DE" w:rsidP="000B65DE">
      <w:pPr>
        <w:spacing w:before="100" w:beforeAutospacing="1" w:after="100" w:afterAutospacing="1"/>
        <w:ind w:left="360"/>
        <w:jc w:val="center"/>
        <w:rPr>
          <w:b/>
          <w:color w:val="000000"/>
          <w:sz w:val="28"/>
          <w:szCs w:val="28"/>
        </w:rPr>
      </w:pPr>
      <w:r w:rsidRPr="000B65DE">
        <w:rPr>
          <w:b/>
          <w:color w:val="000000"/>
          <w:sz w:val="28"/>
          <w:szCs w:val="28"/>
        </w:rPr>
        <w:t>Заключение.</w:t>
      </w:r>
    </w:p>
    <w:p w:rsidR="00A91552" w:rsidRPr="000B65DE" w:rsidRDefault="00A91552" w:rsidP="000B65DE">
      <w:pPr>
        <w:spacing w:before="100" w:beforeAutospacing="1" w:after="100" w:afterAutospacing="1"/>
        <w:jc w:val="both"/>
        <w:rPr>
          <w:color w:val="000000"/>
        </w:rPr>
      </w:pPr>
      <w:bookmarkStart w:id="17" w:name="5"/>
      <w:r w:rsidRPr="000B65DE">
        <w:rPr>
          <w:rFonts w:ascii="Arial" w:hAnsi="Arial" w:cs="Arial"/>
          <w:b/>
          <w:bCs/>
          <w:color w:val="000000"/>
        </w:rPr>
        <w:t xml:space="preserve"> Пути реализации государственной политики в области информационных ресурсов.</w:t>
      </w:r>
      <w:bookmarkEnd w:id="17"/>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Анализ состояния государственных информационных ресурсов свидетельствует о необходимости изменения подхода к государственной политике в области информационных ресурсов с целью решения первоочередных задач:</w:t>
      </w:r>
      <w:r w:rsidRPr="000B65DE">
        <w:rPr>
          <w:color w:val="000000"/>
        </w:rPr>
        <w:t xml:space="preserve"> </w:t>
      </w:r>
    </w:p>
    <w:p w:rsidR="00A91552" w:rsidRPr="000B65DE" w:rsidRDefault="00A91552" w:rsidP="000B65DE">
      <w:pPr>
        <w:numPr>
          <w:ilvl w:val="0"/>
          <w:numId w:val="17"/>
        </w:numPr>
        <w:spacing w:before="100" w:beforeAutospacing="1" w:after="100" w:afterAutospacing="1"/>
        <w:jc w:val="both"/>
        <w:rPr>
          <w:color w:val="000000"/>
        </w:rPr>
      </w:pPr>
      <w:r w:rsidRPr="000B65DE">
        <w:rPr>
          <w:rFonts w:ascii="Arial" w:hAnsi="Arial" w:cs="Arial"/>
          <w:color w:val="000000"/>
        </w:rPr>
        <w:t>информационное обеспечение органов государственной власти и управления;</w:t>
      </w:r>
      <w:r w:rsidRPr="000B65DE">
        <w:rPr>
          <w:color w:val="000000"/>
        </w:rPr>
        <w:t xml:space="preserve"> </w:t>
      </w:r>
    </w:p>
    <w:p w:rsidR="00A91552" w:rsidRPr="000B65DE" w:rsidRDefault="00A91552" w:rsidP="000B65DE">
      <w:pPr>
        <w:numPr>
          <w:ilvl w:val="0"/>
          <w:numId w:val="17"/>
        </w:numPr>
        <w:spacing w:before="100" w:beforeAutospacing="1" w:after="100" w:afterAutospacing="1"/>
        <w:jc w:val="both"/>
        <w:rPr>
          <w:color w:val="000000"/>
        </w:rPr>
      </w:pPr>
      <w:r w:rsidRPr="000B65DE">
        <w:rPr>
          <w:rFonts w:ascii="Arial" w:hAnsi="Arial" w:cs="Arial"/>
          <w:color w:val="000000"/>
        </w:rPr>
        <w:t>обеспечение информацией социальной сферы;</w:t>
      </w:r>
      <w:r w:rsidRPr="000B65DE">
        <w:rPr>
          <w:color w:val="000000"/>
        </w:rPr>
        <w:t xml:space="preserve"> </w:t>
      </w:r>
    </w:p>
    <w:p w:rsidR="00A91552" w:rsidRPr="000B65DE" w:rsidRDefault="00A91552" w:rsidP="000B65DE">
      <w:pPr>
        <w:numPr>
          <w:ilvl w:val="0"/>
          <w:numId w:val="17"/>
        </w:numPr>
        <w:spacing w:before="100" w:beforeAutospacing="1" w:after="100" w:afterAutospacing="1"/>
        <w:jc w:val="both"/>
        <w:rPr>
          <w:color w:val="000000"/>
        </w:rPr>
      </w:pPr>
      <w:r w:rsidRPr="000B65DE">
        <w:rPr>
          <w:rFonts w:ascii="Arial" w:hAnsi="Arial" w:cs="Arial"/>
          <w:color w:val="000000"/>
        </w:rPr>
        <w:t>обеспечение (в широком смысле) защиты информации;</w:t>
      </w:r>
      <w:r w:rsidRPr="000B65DE">
        <w:rPr>
          <w:color w:val="000000"/>
        </w:rPr>
        <w:t xml:space="preserve"> </w:t>
      </w:r>
    </w:p>
    <w:p w:rsidR="00A91552" w:rsidRPr="000B65DE" w:rsidRDefault="00A91552" w:rsidP="000B65DE">
      <w:pPr>
        <w:numPr>
          <w:ilvl w:val="0"/>
          <w:numId w:val="17"/>
        </w:numPr>
        <w:spacing w:before="100" w:beforeAutospacing="1" w:after="100" w:afterAutospacing="1"/>
        <w:jc w:val="both"/>
        <w:rPr>
          <w:color w:val="000000"/>
        </w:rPr>
      </w:pPr>
      <w:r w:rsidRPr="000B65DE">
        <w:rPr>
          <w:rFonts w:ascii="Arial" w:hAnsi="Arial" w:cs="Arial"/>
          <w:color w:val="000000"/>
        </w:rPr>
        <w:t>равноправное вхождение России в мировое информационное пространство.</w:t>
      </w:r>
      <w:r w:rsidRPr="000B65DE">
        <w:rPr>
          <w:color w:val="000000"/>
        </w:rPr>
        <w:t xml:space="preserve"> </w:t>
      </w:r>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Эти задачи до сих пор решаются в основном в узких рамках интересов отдельных ведомств, что не приносит желаемого эффекта. Преодоление межведомственных барьеров и информационной закрытости, развитие информационных ресурсов, соответствующих задачам страны в начале XXI века, возможно только на основе выработки общегосударственных, согласованных решений перечисленных задач. Организационной формой достижения этой цели может стать разработка и реализация следующих государственных программ:</w:t>
      </w:r>
      <w:r w:rsidRPr="000B65DE">
        <w:rPr>
          <w:color w:val="000000"/>
        </w:rPr>
        <w:t xml:space="preserve"> </w:t>
      </w:r>
    </w:p>
    <w:p w:rsidR="00A91552" w:rsidRPr="000B65DE" w:rsidRDefault="00A91552" w:rsidP="000B65DE">
      <w:pPr>
        <w:ind w:left="720"/>
        <w:jc w:val="both"/>
        <w:rPr>
          <w:color w:val="000000"/>
        </w:rPr>
      </w:pPr>
      <w:r w:rsidRPr="000B65DE">
        <w:rPr>
          <w:rFonts w:ascii="Arial" w:hAnsi="Arial" w:cs="Arial"/>
          <w:color w:val="000000"/>
        </w:rPr>
        <w:t>1. Единая система информационных ресурсов государственной власти;</w:t>
      </w:r>
      <w:r w:rsidRPr="000B65DE">
        <w:rPr>
          <w:color w:val="000000"/>
        </w:rPr>
        <w:t xml:space="preserve"> </w:t>
      </w:r>
    </w:p>
    <w:p w:rsidR="00A91552" w:rsidRPr="000B65DE" w:rsidRDefault="00A91552" w:rsidP="000B65DE">
      <w:pPr>
        <w:ind w:left="720"/>
        <w:jc w:val="both"/>
        <w:rPr>
          <w:color w:val="000000"/>
        </w:rPr>
      </w:pPr>
      <w:r w:rsidRPr="000B65DE">
        <w:rPr>
          <w:rFonts w:ascii="Arial" w:hAnsi="Arial" w:cs="Arial"/>
          <w:color w:val="000000"/>
        </w:rPr>
        <w:t>2. Система информационно-справочных служб для населения;</w:t>
      </w:r>
      <w:r w:rsidRPr="000B65DE">
        <w:rPr>
          <w:color w:val="000000"/>
        </w:rPr>
        <w:t xml:space="preserve"> </w:t>
      </w:r>
    </w:p>
    <w:p w:rsidR="00A91552" w:rsidRPr="000B65DE" w:rsidRDefault="00A91552" w:rsidP="000B65DE">
      <w:pPr>
        <w:ind w:left="720"/>
        <w:jc w:val="both"/>
        <w:rPr>
          <w:color w:val="000000"/>
        </w:rPr>
      </w:pPr>
      <w:r w:rsidRPr="000B65DE">
        <w:rPr>
          <w:rFonts w:ascii="Arial" w:hAnsi="Arial" w:cs="Arial"/>
          <w:color w:val="000000"/>
        </w:rPr>
        <w:t>3. Единая система государственных кадастров и регистров;</w:t>
      </w:r>
      <w:r w:rsidRPr="000B65DE">
        <w:rPr>
          <w:color w:val="000000"/>
        </w:rPr>
        <w:t xml:space="preserve"> </w:t>
      </w:r>
    </w:p>
    <w:p w:rsidR="00A91552" w:rsidRPr="000B65DE" w:rsidRDefault="00A91552" w:rsidP="000B65DE">
      <w:pPr>
        <w:ind w:left="720"/>
        <w:jc w:val="both"/>
        <w:rPr>
          <w:color w:val="000000"/>
        </w:rPr>
      </w:pPr>
      <w:r w:rsidRPr="000B65DE">
        <w:rPr>
          <w:rFonts w:ascii="Arial" w:hAnsi="Arial" w:cs="Arial"/>
          <w:color w:val="000000"/>
        </w:rPr>
        <w:t>4. Управление государственными информационными ресурсами на федеральном, региональном и ведомственном уровне;</w:t>
      </w:r>
      <w:r w:rsidRPr="000B65DE">
        <w:rPr>
          <w:color w:val="000000"/>
        </w:rPr>
        <w:t xml:space="preserve"> </w:t>
      </w:r>
    </w:p>
    <w:p w:rsidR="00A91552" w:rsidRPr="000B65DE" w:rsidRDefault="00A91552" w:rsidP="000B65DE">
      <w:pPr>
        <w:ind w:left="720"/>
        <w:jc w:val="both"/>
        <w:rPr>
          <w:color w:val="000000"/>
        </w:rPr>
      </w:pPr>
      <w:r w:rsidRPr="000B65DE">
        <w:rPr>
          <w:rFonts w:ascii="Arial" w:hAnsi="Arial" w:cs="Arial"/>
          <w:color w:val="000000"/>
        </w:rPr>
        <w:t>5. Нормативно-методическая база формирования, учета, использования и защиты информационных ресурсов.</w:t>
      </w:r>
      <w:r w:rsidRPr="000B65DE">
        <w:rPr>
          <w:color w:val="000000"/>
        </w:rPr>
        <w:t xml:space="preserve"> </w:t>
      </w:r>
    </w:p>
    <w:p w:rsidR="00A91552" w:rsidRPr="000B65DE" w:rsidRDefault="00A91552" w:rsidP="000B65DE">
      <w:pPr>
        <w:ind w:left="720"/>
        <w:jc w:val="both"/>
        <w:rPr>
          <w:color w:val="000000"/>
        </w:rPr>
      </w:pPr>
      <w:r w:rsidRPr="000B65DE">
        <w:rPr>
          <w:rFonts w:ascii="Arial" w:hAnsi="Arial" w:cs="Arial"/>
          <w:color w:val="000000"/>
        </w:rPr>
        <w:t>6. Информационные технологии XXI века.</w:t>
      </w:r>
      <w:r w:rsidRPr="000B65DE">
        <w:rPr>
          <w:color w:val="000000"/>
        </w:rPr>
        <w:t xml:space="preserve"> </w:t>
      </w:r>
    </w:p>
    <w:p w:rsidR="00A91552" w:rsidRPr="000B65DE" w:rsidRDefault="00A91552" w:rsidP="000B65DE">
      <w:pPr>
        <w:ind w:left="720"/>
        <w:jc w:val="both"/>
        <w:rPr>
          <w:color w:val="000000"/>
        </w:rPr>
      </w:pPr>
      <w:r w:rsidRPr="000B65DE">
        <w:rPr>
          <w:rFonts w:ascii="Arial" w:hAnsi="Arial" w:cs="Arial"/>
          <w:color w:val="000000"/>
        </w:rPr>
        <w:t>7. Россия в международном информационном обществе.</w:t>
      </w:r>
      <w:r w:rsidRPr="000B65DE">
        <w:rPr>
          <w:color w:val="000000"/>
        </w:rPr>
        <w:t xml:space="preserve"> </w:t>
      </w:r>
    </w:p>
    <w:p w:rsidR="00A91552" w:rsidRPr="000B65DE" w:rsidRDefault="00A91552" w:rsidP="000B65DE">
      <w:pPr>
        <w:spacing w:before="100" w:beforeAutospacing="1" w:after="100" w:afterAutospacing="1"/>
        <w:jc w:val="both"/>
        <w:rPr>
          <w:color w:val="000000"/>
        </w:rPr>
      </w:pPr>
      <w:r w:rsidRPr="000B65DE">
        <w:rPr>
          <w:rFonts w:ascii="Arial" w:hAnsi="Arial" w:cs="Arial"/>
          <w:color w:val="000000"/>
        </w:rPr>
        <w:t>Без проведения активной и согласованной на всех уровнях государственного управления политики в области развития информационных ресурсов Россия может в значительной мере лишиться своей информационной независимости и превратиться в третьеразрядную страну грядущего мирового информационного общества.</w:t>
      </w:r>
    </w:p>
    <w:p w:rsidR="00A91552" w:rsidRDefault="00A91552" w:rsidP="000B65DE">
      <w:pPr>
        <w:spacing w:before="100" w:beforeAutospacing="1" w:after="100" w:afterAutospacing="1"/>
        <w:jc w:val="both"/>
        <w:rPr>
          <w:rFonts w:ascii="Arial" w:hAnsi="Arial" w:cs="Arial"/>
        </w:rPr>
      </w:pPr>
    </w:p>
    <w:p w:rsidR="00804AE1" w:rsidRDefault="00804AE1" w:rsidP="000B65DE">
      <w:pPr>
        <w:spacing w:before="100" w:beforeAutospacing="1" w:after="100" w:afterAutospacing="1"/>
        <w:jc w:val="both"/>
        <w:rPr>
          <w:rFonts w:ascii="Arial" w:hAnsi="Arial" w:cs="Arial"/>
        </w:rPr>
      </w:pPr>
    </w:p>
    <w:p w:rsidR="00804AE1" w:rsidRDefault="00804AE1" w:rsidP="000B65DE">
      <w:pPr>
        <w:spacing w:before="100" w:beforeAutospacing="1" w:after="100" w:afterAutospacing="1"/>
        <w:jc w:val="both"/>
        <w:rPr>
          <w:rFonts w:ascii="Arial" w:hAnsi="Arial" w:cs="Arial"/>
        </w:rPr>
      </w:pPr>
    </w:p>
    <w:p w:rsidR="00804AE1" w:rsidRDefault="00804AE1" w:rsidP="000B65DE">
      <w:pPr>
        <w:spacing w:before="100" w:beforeAutospacing="1" w:after="100" w:afterAutospacing="1"/>
        <w:jc w:val="both"/>
        <w:rPr>
          <w:rFonts w:ascii="Arial" w:hAnsi="Arial" w:cs="Arial"/>
        </w:rPr>
      </w:pPr>
    </w:p>
    <w:p w:rsidR="00804AE1" w:rsidRDefault="00804AE1" w:rsidP="000B65DE">
      <w:pPr>
        <w:spacing w:before="100" w:beforeAutospacing="1" w:after="100" w:afterAutospacing="1"/>
        <w:jc w:val="both"/>
        <w:rPr>
          <w:rFonts w:ascii="Arial" w:hAnsi="Arial" w:cs="Arial"/>
        </w:rPr>
      </w:pPr>
    </w:p>
    <w:p w:rsidR="00804AE1" w:rsidRDefault="00804AE1" w:rsidP="000B65DE">
      <w:pPr>
        <w:spacing w:before="100" w:beforeAutospacing="1" w:after="100" w:afterAutospacing="1"/>
        <w:jc w:val="both"/>
        <w:rPr>
          <w:rFonts w:ascii="Arial" w:hAnsi="Arial" w:cs="Arial"/>
          <w:b/>
          <w:sz w:val="28"/>
          <w:szCs w:val="28"/>
        </w:rPr>
      </w:pPr>
      <w:r w:rsidRPr="00804AE1">
        <w:rPr>
          <w:rFonts w:ascii="Arial" w:hAnsi="Arial" w:cs="Arial"/>
          <w:b/>
          <w:sz w:val="28"/>
          <w:szCs w:val="28"/>
        </w:rPr>
        <w:t>Литература</w:t>
      </w:r>
      <w:r>
        <w:rPr>
          <w:rFonts w:ascii="Arial" w:hAnsi="Arial" w:cs="Arial"/>
          <w:b/>
          <w:sz w:val="28"/>
          <w:szCs w:val="28"/>
        </w:rPr>
        <w:t>:</w:t>
      </w:r>
    </w:p>
    <w:p w:rsidR="00804AE1" w:rsidRPr="002A2190" w:rsidRDefault="00804AE1" w:rsidP="000B65DE">
      <w:pPr>
        <w:spacing w:before="100" w:beforeAutospacing="1" w:after="100" w:afterAutospacing="1"/>
        <w:jc w:val="both"/>
        <w:rPr>
          <w:rFonts w:ascii="Arial" w:hAnsi="Arial" w:cs="Arial"/>
          <w:bCs/>
        </w:rPr>
      </w:pPr>
      <w:r w:rsidRPr="002A2190">
        <w:rPr>
          <w:rFonts w:ascii="Arial" w:hAnsi="Arial" w:cs="Arial"/>
          <w:bCs/>
        </w:rPr>
        <w:t xml:space="preserve">1. Антопольский, А.Б. Государственная политика в сфере информационных ресурсов/ А.Б. Антопольский. – М.: НТЦ Информрегистр, 2001. </w:t>
      </w:r>
    </w:p>
    <w:p w:rsidR="00804AE1" w:rsidRPr="002A2190" w:rsidRDefault="00804AE1" w:rsidP="000B65DE">
      <w:pPr>
        <w:spacing w:before="100" w:beforeAutospacing="1" w:after="100" w:afterAutospacing="1"/>
        <w:jc w:val="both"/>
        <w:rPr>
          <w:rFonts w:ascii="Arial" w:hAnsi="Arial" w:cs="Arial"/>
          <w:bCs/>
        </w:rPr>
      </w:pPr>
      <w:r w:rsidRPr="002A2190">
        <w:rPr>
          <w:rFonts w:ascii="Arial" w:hAnsi="Arial" w:cs="Arial"/>
          <w:bCs/>
        </w:rPr>
        <w:t xml:space="preserve">2. Арский, Ю. Опыт работы ВИНИТИ на информационном рынке/ Ю. Арский, В. Цветкова, Т. Полунина// Информ. ресурсы России. – 2000. </w:t>
      </w:r>
    </w:p>
    <w:p w:rsidR="00A91552" w:rsidRPr="002A2190" w:rsidRDefault="00804AE1" w:rsidP="000B65DE">
      <w:pPr>
        <w:spacing w:before="100" w:beforeAutospacing="1" w:after="100" w:afterAutospacing="1"/>
        <w:jc w:val="both"/>
        <w:rPr>
          <w:rFonts w:ascii="Arial" w:hAnsi="Arial" w:cs="Arial"/>
          <w:bCs/>
          <w:lang w:val="en-US"/>
        </w:rPr>
      </w:pPr>
      <w:r w:rsidRPr="002A2190">
        <w:rPr>
          <w:rFonts w:ascii="Arial" w:hAnsi="Arial" w:cs="Arial"/>
          <w:bCs/>
        </w:rPr>
        <w:br/>
        <w:t xml:space="preserve">3. Белоногов, Г.Г. Языковые средства автоматизированных информационных систем/ Г.Г. Белоногов, Б.А. Кузнецов. – М.: Наука, 1983. </w:t>
      </w:r>
    </w:p>
    <w:p w:rsidR="002A2190" w:rsidRPr="002A2190" w:rsidRDefault="002A2190" w:rsidP="000B65DE">
      <w:pPr>
        <w:spacing w:before="100" w:beforeAutospacing="1" w:after="100" w:afterAutospacing="1"/>
        <w:jc w:val="both"/>
        <w:rPr>
          <w:rFonts w:ascii="Arial" w:hAnsi="Arial" w:cs="Arial"/>
        </w:rPr>
      </w:pPr>
      <w:r w:rsidRPr="002A2190">
        <w:rPr>
          <w:rFonts w:ascii="Arial" w:hAnsi="Arial" w:cs="Arial"/>
        </w:rPr>
        <w:t>4.Андреева И. Рынок финансовой информати</w:t>
      </w:r>
      <w:r>
        <w:rPr>
          <w:rFonts w:ascii="Arial" w:hAnsi="Arial" w:cs="Arial"/>
        </w:rPr>
        <w:t xml:space="preserve">зации в России //Фин. бизнесс. </w:t>
      </w:r>
      <w:r w:rsidRPr="002A2190">
        <w:rPr>
          <w:rFonts w:ascii="Arial" w:hAnsi="Arial" w:cs="Arial"/>
        </w:rPr>
        <w:t xml:space="preserve"> 1996,</w:t>
      </w:r>
    </w:p>
    <w:p w:rsidR="0093195D" w:rsidRPr="002A2190" w:rsidRDefault="0093195D" w:rsidP="000B65DE">
      <w:pPr>
        <w:jc w:val="both"/>
      </w:pPr>
      <w:bookmarkStart w:id="18" w:name="_GoBack"/>
      <w:bookmarkEnd w:id="18"/>
    </w:p>
    <w:sectPr w:rsidR="0093195D" w:rsidRPr="002A2190">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4F85" w:rsidRDefault="00444F85">
      <w:r>
        <w:separator/>
      </w:r>
    </w:p>
  </w:endnote>
  <w:endnote w:type="continuationSeparator" w:id="0">
    <w:p w:rsidR="00444F85" w:rsidRDefault="00444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190" w:rsidRDefault="002A2190" w:rsidP="00444F85">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2A2190" w:rsidRDefault="002A2190" w:rsidP="002A2190">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190" w:rsidRDefault="002A2190" w:rsidP="00444F85">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9E7E3A">
      <w:rPr>
        <w:rStyle w:val="a6"/>
        <w:noProof/>
      </w:rPr>
      <w:t>1</w:t>
    </w:r>
    <w:r>
      <w:rPr>
        <w:rStyle w:val="a6"/>
      </w:rPr>
      <w:fldChar w:fldCharType="end"/>
    </w:r>
  </w:p>
  <w:p w:rsidR="002A2190" w:rsidRDefault="002A2190" w:rsidP="002A2190">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4F85" w:rsidRDefault="00444F85">
      <w:r>
        <w:separator/>
      </w:r>
    </w:p>
  </w:footnote>
  <w:footnote w:type="continuationSeparator" w:id="0">
    <w:p w:rsidR="00444F85" w:rsidRDefault="00444F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F69DB"/>
    <w:multiLevelType w:val="multilevel"/>
    <w:tmpl w:val="9A30A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5D10DF"/>
    <w:multiLevelType w:val="multilevel"/>
    <w:tmpl w:val="CB40F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F14A28"/>
    <w:multiLevelType w:val="multilevel"/>
    <w:tmpl w:val="5992C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EE0014"/>
    <w:multiLevelType w:val="multilevel"/>
    <w:tmpl w:val="367EE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83604B"/>
    <w:multiLevelType w:val="multilevel"/>
    <w:tmpl w:val="AF061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880D22"/>
    <w:multiLevelType w:val="multilevel"/>
    <w:tmpl w:val="1F7E7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6B595F"/>
    <w:multiLevelType w:val="multilevel"/>
    <w:tmpl w:val="D7988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A63C4B"/>
    <w:multiLevelType w:val="multilevel"/>
    <w:tmpl w:val="ACBC1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6255A0"/>
    <w:multiLevelType w:val="multilevel"/>
    <w:tmpl w:val="3B0E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4C034B"/>
    <w:multiLevelType w:val="multilevel"/>
    <w:tmpl w:val="1382C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C4077D"/>
    <w:multiLevelType w:val="multilevel"/>
    <w:tmpl w:val="D1A8C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3D1162"/>
    <w:multiLevelType w:val="multilevel"/>
    <w:tmpl w:val="3704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B2A69D6"/>
    <w:multiLevelType w:val="multilevel"/>
    <w:tmpl w:val="0E2E6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08204C4"/>
    <w:multiLevelType w:val="multilevel"/>
    <w:tmpl w:val="16261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67E2397"/>
    <w:multiLevelType w:val="multilevel"/>
    <w:tmpl w:val="2DF22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C12E64"/>
    <w:multiLevelType w:val="multilevel"/>
    <w:tmpl w:val="CE0C4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CD1A8A"/>
    <w:multiLevelType w:val="multilevel"/>
    <w:tmpl w:val="A098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3"/>
  </w:num>
  <w:num w:numId="4">
    <w:abstractNumId w:val="10"/>
  </w:num>
  <w:num w:numId="5">
    <w:abstractNumId w:val="8"/>
  </w:num>
  <w:num w:numId="6">
    <w:abstractNumId w:val="12"/>
  </w:num>
  <w:num w:numId="7">
    <w:abstractNumId w:val="1"/>
  </w:num>
  <w:num w:numId="8">
    <w:abstractNumId w:val="7"/>
  </w:num>
  <w:num w:numId="9">
    <w:abstractNumId w:val="13"/>
  </w:num>
  <w:num w:numId="10">
    <w:abstractNumId w:val="0"/>
  </w:num>
  <w:num w:numId="11">
    <w:abstractNumId w:val="2"/>
  </w:num>
  <w:num w:numId="12">
    <w:abstractNumId w:val="14"/>
  </w:num>
  <w:num w:numId="13">
    <w:abstractNumId w:val="5"/>
  </w:num>
  <w:num w:numId="14">
    <w:abstractNumId w:val="15"/>
  </w:num>
  <w:num w:numId="15">
    <w:abstractNumId w:val="9"/>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1552"/>
    <w:rsid w:val="000B14D7"/>
    <w:rsid w:val="000B65DE"/>
    <w:rsid w:val="002A2190"/>
    <w:rsid w:val="00444F85"/>
    <w:rsid w:val="00804AE1"/>
    <w:rsid w:val="00874186"/>
    <w:rsid w:val="008A47A8"/>
    <w:rsid w:val="0093195D"/>
    <w:rsid w:val="009E7E3A"/>
    <w:rsid w:val="00A91552"/>
    <w:rsid w:val="00AB7CEF"/>
    <w:rsid w:val="00CF515E"/>
    <w:rsid w:val="00FB3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0301946-F14E-40AD-A8BF-3F28877D2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7">
    <w:name w:val="heading 7"/>
    <w:basedOn w:val="a"/>
    <w:next w:val="a"/>
    <w:qFormat/>
    <w:rsid w:val="002A2190"/>
    <w:pPr>
      <w:keepNext/>
      <w:widowControl w:val="0"/>
      <w:tabs>
        <w:tab w:val="left" w:pos="4395"/>
      </w:tabs>
      <w:autoSpaceDE w:val="0"/>
      <w:autoSpaceDN w:val="0"/>
      <w:adjustRightInd w:val="0"/>
      <w:spacing w:after="220"/>
      <w:ind w:firstLine="1701"/>
      <w:jc w:val="both"/>
      <w:outlineLvl w:val="6"/>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91552"/>
    <w:pPr>
      <w:spacing w:before="100" w:beforeAutospacing="1" w:after="100" w:afterAutospacing="1"/>
    </w:pPr>
    <w:rPr>
      <w:color w:val="000000"/>
    </w:rPr>
  </w:style>
  <w:style w:type="character" w:styleId="a4">
    <w:name w:val="Strong"/>
    <w:basedOn w:val="a0"/>
    <w:qFormat/>
    <w:rsid w:val="00A91552"/>
    <w:rPr>
      <w:b/>
      <w:bCs/>
    </w:rPr>
  </w:style>
  <w:style w:type="paragraph" w:styleId="a5">
    <w:name w:val="footer"/>
    <w:basedOn w:val="a"/>
    <w:rsid w:val="002A2190"/>
    <w:pPr>
      <w:tabs>
        <w:tab w:val="center" w:pos="4677"/>
        <w:tab w:val="right" w:pos="9355"/>
      </w:tabs>
    </w:pPr>
  </w:style>
  <w:style w:type="character" w:styleId="a6">
    <w:name w:val="page number"/>
    <w:basedOn w:val="a0"/>
    <w:rsid w:val="002A2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8475</Words>
  <Characters>48309</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1</vt:lpstr>
    </vt:vector>
  </TitlesOfParts>
  <Company>MoBIL GROUP</Company>
  <LinksUpToDate>false</LinksUpToDate>
  <CharactersWithSpaces>56671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Admin</dc:creator>
  <cp:keywords/>
  <dc:description/>
  <cp:lastModifiedBy>admin</cp:lastModifiedBy>
  <cp:revision>2</cp:revision>
  <dcterms:created xsi:type="dcterms:W3CDTF">2014-05-12T04:58:00Z</dcterms:created>
  <dcterms:modified xsi:type="dcterms:W3CDTF">2014-05-12T04:58:00Z</dcterms:modified>
</cp:coreProperties>
</file>