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6C0" w:rsidRDefault="000C16C0">
      <w:pPr>
        <w:pStyle w:val="a4"/>
        <w:ind w:firstLine="709"/>
        <w:jc w:val="center"/>
        <w:rPr>
          <w:sz w:val="44"/>
        </w:rPr>
      </w:pPr>
    </w:p>
    <w:p w:rsidR="009C0BAF" w:rsidRDefault="009C0BAF">
      <w:pPr>
        <w:pStyle w:val="a4"/>
        <w:ind w:firstLine="709"/>
        <w:jc w:val="center"/>
        <w:rPr>
          <w:sz w:val="44"/>
        </w:rPr>
      </w:pPr>
      <w:r>
        <w:rPr>
          <w:sz w:val="44"/>
        </w:rPr>
        <w:t>Финансовая Академия при Правительстве</w:t>
      </w:r>
      <w:r>
        <w:rPr>
          <w:sz w:val="44"/>
        </w:rPr>
        <w:br/>
        <w:t>Российской Федерации</w:t>
      </w: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right"/>
      </w:pPr>
      <w:r>
        <w:t>Кафедра экономической теории</w:t>
      </w: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center"/>
        <w:rPr>
          <w:i/>
          <w:iCs/>
          <w:sz w:val="40"/>
        </w:rPr>
      </w:pPr>
      <w:r>
        <w:rPr>
          <w:i/>
          <w:iCs/>
          <w:sz w:val="40"/>
        </w:rPr>
        <w:t>Курсовая работа</w:t>
      </w:r>
    </w:p>
    <w:p w:rsidR="009C0BAF" w:rsidRDefault="009C0BAF">
      <w:pPr>
        <w:pStyle w:val="a4"/>
        <w:ind w:firstLine="709"/>
        <w:jc w:val="center"/>
        <w:rPr>
          <w:sz w:val="36"/>
        </w:rPr>
      </w:pPr>
      <w:r>
        <w:rPr>
          <w:sz w:val="36"/>
        </w:rPr>
        <w:t>на тему:</w:t>
      </w:r>
    </w:p>
    <w:p w:rsidR="009C0BAF" w:rsidRDefault="009C0BAF">
      <w:pPr>
        <w:pStyle w:val="a4"/>
        <w:ind w:firstLine="709"/>
        <w:jc w:val="center"/>
        <w:rPr>
          <w:sz w:val="36"/>
        </w:rPr>
      </w:pPr>
    </w:p>
    <w:p w:rsidR="009C0BAF" w:rsidRDefault="009C0BAF">
      <w:pPr>
        <w:pStyle w:val="a4"/>
        <w:ind w:firstLine="709"/>
        <w:jc w:val="center"/>
        <w:rPr>
          <w:b/>
          <w:bCs/>
          <w:sz w:val="48"/>
        </w:rPr>
      </w:pPr>
      <w:r>
        <w:rPr>
          <w:b/>
          <w:bCs/>
          <w:sz w:val="48"/>
        </w:rPr>
        <w:t>«Роль невозобновляемых природных ресурсов в экономике современной России»</w:t>
      </w:r>
    </w:p>
    <w:p w:rsidR="009C0BAF" w:rsidRDefault="009C0BAF">
      <w:pPr>
        <w:pStyle w:val="a4"/>
        <w:ind w:firstLine="709"/>
        <w:jc w:val="both"/>
      </w:pPr>
    </w:p>
    <w:p w:rsidR="009C0BAF" w:rsidRDefault="009C0BAF">
      <w:pPr>
        <w:pStyle w:val="a4"/>
        <w:ind w:firstLine="709"/>
        <w:jc w:val="both"/>
      </w:pPr>
    </w:p>
    <w:p w:rsidR="009C0BAF" w:rsidRDefault="009C0BAF">
      <w:pPr>
        <w:pStyle w:val="a4"/>
        <w:ind w:firstLine="709"/>
        <w:jc w:val="right"/>
      </w:pPr>
      <w:r>
        <w:t>Выполнил студент Института</w:t>
      </w:r>
      <w:r>
        <w:br/>
        <w:t>Финансового Менеджмента</w:t>
      </w:r>
      <w:r>
        <w:br/>
        <w:t>1-ого курса 2-ой группы</w:t>
      </w:r>
      <w:r>
        <w:br/>
        <w:t>Ермаков Виталий</w:t>
      </w:r>
      <w:r>
        <w:br/>
        <w:t>Вячеславович</w:t>
      </w: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r>
        <w:t>Научный руководитель:</w:t>
      </w:r>
      <w:r>
        <w:br/>
        <w:t>Доцент</w:t>
      </w:r>
      <w:r>
        <w:br/>
        <w:t>Елена Геннадьевна</w:t>
      </w:r>
    </w:p>
    <w:p w:rsidR="009C0BAF" w:rsidRDefault="009C0BAF">
      <w:pPr>
        <w:pStyle w:val="a4"/>
        <w:jc w:val="right"/>
      </w:pPr>
      <w:r>
        <w:t>Изотова</w:t>
      </w: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right"/>
      </w:pPr>
    </w:p>
    <w:p w:rsidR="009C0BAF" w:rsidRDefault="009C0BAF">
      <w:pPr>
        <w:pStyle w:val="a4"/>
        <w:ind w:firstLine="709"/>
        <w:jc w:val="center"/>
      </w:pPr>
      <w:r>
        <w:t>Москва, 2002.</w:t>
      </w:r>
    </w:p>
    <w:p w:rsidR="009C0BAF" w:rsidRDefault="009C0BAF">
      <w:pPr>
        <w:pStyle w:val="a3"/>
        <w:rPr>
          <w:sz w:val="52"/>
        </w:rPr>
      </w:pPr>
      <w:r>
        <w:br w:type="page"/>
      </w:r>
      <w:r>
        <w:rPr>
          <w:sz w:val="52"/>
        </w:rPr>
        <w:t>Оглавление</w:t>
      </w:r>
    </w:p>
    <w:p w:rsidR="009C0BAF" w:rsidRDefault="009C0BAF">
      <w:pPr>
        <w:pStyle w:val="a3"/>
        <w:rPr>
          <w:sz w:val="52"/>
        </w:rPr>
      </w:pPr>
    </w:p>
    <w:p w:rsidR="009C0BAF" w:rsidRDefault="009C0BAF">
      <w:pPr>
        <w:pStyle w:val="10"/>
        <w:tabs>
          <w:tab w:val="right" w:leader="dot" w:pos="9344"/>
        </w:tabs>
        <w:rPr>
          <w:noProof/>
        </w:rPr>
      </w:pPr>
      <w:r>
        <w:fldChar w:fldCharType="begin"/>
      </w:r>
      <w:r>
        <w:instrText xml:space="preserve"> TOC \o "1-3" \h \z </w:instrText>
      </w:r>
      <w:r>
        <w:fldChar w:fldCharType="separate"/>
      </w:r>
      <w:hyperlink w:anchor="_Toc7287665" w:history="1">
        <w:r>
          <w:rPr>
            <w:rStyle w:val="ab"/>
            <w:b/>
            <w:bCs/>
            <w:noProof/>
            <w:sz w:val="36"/>
            <w:szCs w:val="28"/>
          </w:rPr>
          <w:t>Введение</w:t>
        </w:r>
        <w:r>
          <w:rPr>
            <w:noProof/>
            <w:webHidden/>
          </w:rPr>
          <w:tab/>
        </w:r>
        <w:r>
          <w:rPr>
            <w:noProof/>
            <w:webHidden/>
          </w:rPr>
          <w:fldChar w:fldCharType="begin"/>
        </w:r>
        <w:r>
          <w:rPr>
            <w:noProof/>
            <w:webHidden/>
          </w:rPr>
          <w:instrText xml:space="preserve"> PAGEREF _Toc7287665 \h </w:instrText>
        </w:r>
        <w:r>
          <w:rPr>
            <w:noProof/>
            <w:webHidden/>
          </w:rPr>
        </w:r>
        <w:r>
          <w:rPr>
            <w:noProof/>
            <w:webHidden/>
          </w:rPr>
          <w:fldChar w:fldCharType="separate"/>
        </w:r>
        <w:r>
          <w:rPr>
            <w:noProof/>
            <w:webHidden/>
          </w:rPr>
          <w:t>3</w:t>
        </w:r>
        <w:r>
          <w:rPr>
            <w:noProof/>
            <w:webHidden/>
          </w:rPr>
          <w:fldChar w:fldCharType="end"/>
        </w:r>
      </w:hyperlink>
    </w:p>
    <w:p w:rsidR="009C0BAF" w:rsidRDefault="00050B75">
      <w:pPr>
        <w:pStyle w:val="10"/>
        <w:tabs>
          <w:tab w:val="right" w:leader="dot" w:pos="9344"/>
        </w:tabs>
        <w:rPr>
          <w:noProof/>
        </w:rPr>
      </w:pPr>
      <w:hyperlink w:anchor="_Toc7287666" w:history="1">
        <w:r w:rsidR="009C0BAF">
          <w:rPr>
            <w:rStyle w:val="ab"/>
            <w:b/>
            <w:bCs/>
            <w:noProof/>
            <w:sz w:val="40"/>
            <w:szCs w:val="28"/>
          </w:rPr>
          <w:t xml:space="preserve">Глава </w:t>
        </w:r>
        <w:r w:rsidR="009C0BAF">
          <w:rPr>
            <w:rStyle w:val="ab"/>
            <w:b/>
            <w:bCs/>
            <w:noProof/>
            <w:sz w:val="40"/>
            <w:szCs w:val="28"/>
            <w:lang w:val="en-US"/>
          </w:rPr>
          <w:t>I</w:t>
        </w:r>
        <w:r w:rsidR="009C0BAF">
          <w:rPr>
            <w:rStyle w:val="ab"/>
            <w:b/>
            <w:bCs/>
            <w:noProof/>
            <w:sz w:val="40"/>
            <w:szCs w:val="28"/>
          </w:rPr>
          <w:t xml:space="preserve"> </w:t>
        </w:r>
        <w:r w:rsidR="009C0BAF">
          <w:rPr>
            <w:rStyle w:val="ab"/>
            <w:noProof/>
            <w:sz w:val="40"/>
            <w:szCs w:val="28"/>
          </w:rPr>
          <w:t>Невозобновляемые ресурсы в экономике России</w:t>
        </w:r>
        <w:r w:rsidR="009C0BAF">
          <w:rPr>
            <w:noProof/>
            <w:webHidden/>
          </w:rPr>
          <w:tab/>
        </w:r>
        <w:r w:rsidR="009C0BAF">
          <w:rPr>
            <w:noProof/>
            <w:webHidden/>
          </w:rPr>
          <w:fldChar w:fldCharType="begin"/>
        </w:r>
        <w:r w:rsidR="009C0BAF">
          <w:rPr>
            <w:noProof/>
            <w:webHidden/>
          </w:rPr>
          <w:instrText xml:space="preserve"> PAGEREF _Toc7287666 \h </w:instrText>
        </w:r>
        <w:r w:rsidR="009C0BAF">
          <w:rPr>
            <w:noProof/>
            <w:webHidden/>
          </w:rPr>
        </w:r>
        <w:r w:rsidR="009C0BAF">
          <w:rPr>
            <w:noProof/>
            <w:webHidden/>
          </w:rPr>
          <w:fldChar w:fldCharType="separate"/>
        </w:r>
        <w:r w:rsidR="009C0BAF">
          <w:rPr>
            <w:noProof/>
            <w:webHidden/>
          </w:rPr>
          <w:t>4</w:t>
        </w:r>
        <w:r w:rsidR="009C0BAF">
          <w:rPr>
            <w:noProof/>
            <w:webHidden/>
          </w:rPr>
          <w:fldChar w:fldCharType="end"/>
        </w:r>
      </w:hyperlink>
    </w:p>
    <w:p w:rsidR="009C0BAF" w:rsidRDefault="00050B75">
      <w:pPr>
        <w:pStyle w:val="22"/>
        <w:tabs>
          <w:tab w:val="left" w:pos="960"/>
          <w:tab w:val="right" w:leader="dot" w:pos="9344"/>
        </w:tabs>
        <w:rPr>
          <w:noProof/>
        </w:rPr>
      </w:pPr>
      <w:hyperlink w:anchor="_Toc7287667" w:history="1">
        <w:r w:rsidR="009C0BAF">
          <w:rPr>
            <w:rStyle w:val="ab"/>
            <w:noProof/>
            <w:sz w:val="32"/>
          </w:rPr>
          <w:t>1.1</w:t>
        </w:r>
        <w:r w:rsidR="009C0BAF">
          <w:rPr>
            <w:noProof/>
          </w:rPr>
          <w:tab/>
        </w:r>
        <w:r w:rsidR="009C0BAF">
          <w:rPr>
            <w:rStyle w:val="ab"/>
            <w:noProof/>
            <w:sz w:val="32"/>
          </w:rPr>
          <w:t>Природные условия и ресурсы</w:t>
        </w:r>
        <w:r w:rsidR="009C0BAF">
          <w:rPr>
            <w:noProof/>
            <w:webHidden/>
          </w:rPr>
          <w:tab/>
        </w:r>
        <w:r w:rsidR="009C0BAF">
          <w:rPr>
            <w:noProof/>
            <w:webHidden/>
          </w:rPr>
          <w:fldChar w:fldCharType="begin"/>
        </w:r>
        <w:r w:rsidR="009C0BAF">
          <w:rPr>
            <w:noProof/>
            <w:webHidden/>
          </w:rPr>
          <w:instrText xml:space="preserve"> PAGEREF _Toc7287667 \h </w:instrText>
        </w:r>
        <w:r w:rsidR="009C0BAF">
          <w:rPr>
            <w:noProof/>
            <w:webHidden/>
          </w:rPr>
        </w:r>
        <w:r w:rsidR="009C0BAF">
          <w:rPr>
            <w:noProof/>
            <w:webHidden/>
          </w:rPr>
          <w:fldChar w:fldCharType="separate"/>
        </w:r>
        <w:r w:rsidR="009C0BAF">
          <w:rPr>
            <w:noProof/>
            <w:webHidden/>
          </w:rPr>
          <w:t>4</w:t>
        </w:r>
        <w:r w:rsidR="009C0BAF">
          <w:rPr>
            <w:noProof/>
            <w:webHidden/>
          </w:rPr>
          <w:fldChar w:fldCharType="end"/>
        </w:r>
      </w:hyperlink>
    </w:p>
    <w:p w:rsidR="009C0BAF" w:rsidRDefault="00050B75">
      <w:pPr>
        <w:pStyle w:val="22"/>
        <w:tabs>
          <w:tab w:val="left" w:pos="960"/>
          <w:tab w:val="right" w:leader="dot" w:pos="9344"/>
        </w:tabs>
        <w:rPr>
          <w:noProof/>
        </w:rPr>
      </w:pPr>
      <w:hyperlink w:anchor="_Toc7287668" w:history="1">
        <w:r w:rsidR="009C0BAF">
          <w:rPr>
            <w:rStyle w:val="ab"/>
            <w:noProof/>
            <w:sz w:val="32"/>
          </w:rPr>
          <w:t>1.2</w:t>
        </w:r>
        <w:r w:rsidR="009C0BAF">
          <w:rPr>
            <w:noProof/>
          </w:rPr>
          <w:tab/>
        </w:r>
        <w:r w:rsidR="009C0BAF">
          <w:rPr>
            <w:rStyle w:val="ab"/>
            <w:noProof/>
            <w:sz w:val="32"/>
          </w:rPr>
          <w:t>Топливно-энергетический комплекс</w:t>
        </w:r>
        <w:r w:rsidR="009C0BAF">
          <w:rPr>
            <w:noProof/>
            <w:webHidden/>
          </w:rPr>
          <w:tab/>
        </w:r>
        <w:r w:rsidR="009C0BAF">
          <w:rPr>
            <w:noProof/>
            <w:webHidden/>
          </w:rPr>
          <w:fldChar w:fldCharType="begin"/>
        </w:r>
        <w:r w:rsidR="009C0BAF">
          <w:rPr>
            <w:noProof/>
            <w:webHidden/>
          </w:rPr>
          <w:instrText xml:space="preserve"> PAGEREF _Toc7287668 \h </w:instrText>
        </w:r>
        <w:r w:rsidR="009C0BAF">
          <w:rPr>
            <w:noProof/>
            <w:webHidden/>
          </w:rPr>
        </w:r>
        <w:r w:rsidR="009C0BAF">
          <w:rPr>
            <w:noProof/>
            <w:webHidden/>
          </w:rPr>
          <w:fldChar w:fldCharType="separate"/>
        </w:r>
        <w:r w:rsidR="009C0BAF">
          <w:rPr>
            <w:noProof/>
            <w:webHidden/>
          </w:rPr>
          <w:t>8</w:t>
        </w:r>
        <w:r w:rsidR="009C0BAF">
          <w:rPr>
            <w:noProof/>
            <w:webHidden/>
          </w:rPr>
          <w:fldChar w:fldCharType="end"/>
        </w:r>
      </w:hyperlink>
    </w:p>
    <w:p w:rsidR="009C0BAF" w:rsidRDefault="00050B75">
      <w:pPr>
        <w:pStyle w:val="30"/>
        <w:tabs>
          <w:tab w:val="left" w:pos="1440"/>
          <w:tab w:val="right" w:leader="dot" w:pos="9344"/>
        </w:tabs>
        <w:rPr>
          <w:noProof/>
        </w:rPr>
      </w:pPr>
      <w:hyperlink w:anchor="_Toc7287669" w:history="1">
        <w:r w:rsidR="009C0BAF">
          <w:rPr>
            <w:rStyle w:val="ab"/>
            <w:noProof/>
          </w:rPr>
          <w:t>1.2.1</w:t>
        </w:r>
        <w:r w:rsidR="009C0BAF">
          <w:rPr>
            <w:noProof/>
          </w:rPr>
          <w:tab/>
        </w:r>
        <w:r w:rsidR="009C0BAF">
          <w:rPr>
            <w:rStyle w:val="ab"/>
            <w:noProof/>
          </w:rPr>
          <w:t xml:space="preserve"> Нефтяная промышленность России</w:t>
        </w:r>
        <w:r w:rsidR="009C0BAF">
          <w:rPr>
            <w:noProof/>
            <w:webHidden/>
          </w:rPr>
          <w:tab/>
        </w:r>
        <w:r w:rsidR="009C0BAF">
          <w:rPr>
            <w:noProof/>
            <w:webHidden/>
          </w:rPr>
          <w:fldChar w:fldCharType="begin"/>
        </w:r>
        <w:r w:rsidR="009C0BAF">
          <w:rPr>
            <w:noProof/>
            <w:webHidden/>
          </w:rPr>
          <w:instrText xml:space="preserve"> PAGEREF _Toc7287669 \h </w:instrText>
        </w:r>
        <w:r w:rsidR="009C0BAF">
          <w:rPr>
            <w:noProof/>
            <w:webHidden/>
          </w:rPr>
        </w:r>
        <w:r w:rsidR="009C0BAF">
          <w:rPr>
            <w:noProof/>
            <w:webHidden/>
          </w:rPr>
          <w:fldChar w:fldCharType="separate"/>
        </w:r>
        <w:r w:rsidR="009C0BAF">
          <w:rPr>
            <w:noProof/>
            <w:webHidden/>
          </w:rPr>
          <w:t>8</w:t>
        </w:r>
        <w:r w:rsidR="009C0BAF">
          <w:rPr>
            <w:noProof/>
            <w:webHidden/>
          </w:rPr>
          <w:fldChar w:fldCharType="end"/>
        </w:r>
      </w:hyperlink>
    </w:p>
    <w:p w:rsidR="009C0BAF" w:rsidRDefault="00050B75">
      <w:pPr>
        <w:pStyle w:val="30"/>
        <w:tabs>
          <w:tab w:val="left" w:pos="1440"/>
          <w:tab w:val="right" w:leader="dot" w:pos="9344"/>
        </w:tabs>
        <w:rPr>
          <w:noProof/>
        </w:rPr>
      </w:pPr>
      <w:hyperlink w:anchor="_Toc7287670" w:history="1">
        <w:r w:rsidR="009C0BAF">
          <w:rPr>
            <w:rStyle w:val="ab"/>
            <w:noProof/>
            <w:sz w:val="28"/>
          </w:rPr>
          <w:t>1.2.2</w:t>
        </w:r>
        <w:r w:rsidR="009C0BAF">
          <w:rPr>
            <w:noProof/>
          </w:rPr>
          <w:tab/>
        </w:r>
        <w:r w:rsidR="009C0BAF">
          <w:rPr>
            <w:rStyle w:val="ab"/>
            <w:noProof/>
            <w:sz w:val="28"/>
          </w:rPr>
          <w:t>Газовая промышленность России</w:t>
        </w:r>
        <w:r w:rsidR="009C0BAF">
          <w:rPr>
            <w:noProof/>
            <w:webHidden/>
          </w:rPr>
          <w:tab/>
        </w:r>
        <w:r w:rsidR="009C0BAF">
          <w:rPr>
            <w:noProof/>
            <w:webHidden/>
          </w:rPr>
          <w:fldChar w:fldCharType="begin"/>
        </w:r>
        <w:r w:rsidR="009C0BAF">
          <w:rPr>
            <w:noProof/>
            <w:webHidden/>
          </w:rPr>
          <w:instrText xml:space="preserve"> PAGEREF _Toc7287670 \h </w:instrText>
        </w:r>
        <w:r w:rsidR="009C0BAF">
          <w:rPr>
            <w:noProof/>
            <w:webHidden/>
          </w:rPr>
        </w:r>
        <w:r w:rsidR="009C0BAF">
          <w:rPr>
            <w:noProof/>
            <w:webHidden/>
          </w:rPr>
          <w:fldChar w:fldCharType="separate"/>
        </w:r>
        <w:r w:rsidR="009C0BAF">
          <w:rPr>
            <w:noProof/>
            <w:webHidden/>
          </w:rPr>
          <w:t>13</w:t>
        </w:r>
        <w:r w:rsidR="009C0BAF">
          <w:rPr>
            <w:noProof/>
            <w:webHidden/>
          </w:rPr>
          <w:fldChar w:fldCharType="end"/>
        </w:r>
      </w:hyperlink>
    </w:p>
    <w:p w:rsidR="009C0BAF" w:rsidRDefault="00050B75">
      <w:pPr>
        <w:pStyle w:val="30"/>
        <w:tabs>
          <w:tab w:val="left" w:pos="1440"/>
          <w:tab w:val="right" w:leader="dot" w:pos="9344"/>
        </w:tabs>
        <w:rPr>
          <w:noProof/>
        </w:rPr>
      </w:pPr>
      <w:hyperlink w:anchor="_Toc7287671" w:history="1">
        <w:r w:rsidR="009C0BAF">
          <w:rPr>
            <w:rStyle w:val="ab"/>
            <w:noProof/>
            <w:sz w:val="28"/>
          </w:rPr>
          <w:t>1.2.3</w:t>
        </w:r>
        <w:r w:rsidR="009C0BAF">
          <w:rPr>
            <w:noProof/>
          </w:rPr>
          <w:tab/>
        </w:r>
        <w:r w:rsidR="009C0BAF">
          <w:rPr>
            <w:rStyle w:val="ab"/>
            <w:noProof/>
            <w:sz w:val="28"/>
          </w:rPr>
          <w:t xml:space="preserve"> Угольная промышленность России</w:t>
        </w:r>
        <w:r w:rsidR="009C0BAF">
          <w:rPr>
            <w:noProof/>
            <w:webHidden/>
          </w:rPr>
          <w:tab/>
        </w:r>
        <w:r w:rsidR="009C0BAF">
          <w:rPr>
            <w:noProof/>
            <w:webHidden/>
          </w:rPr>
          <w:fldChar w:fldCharType="begin"/>
        </w:r>
        <w:r w:rsidR="009C0BAF">
          <w:rPr>
            <w:noProof/>
            <w:webHidden/>
          </w:rPr>
          <w:instrText xml:space="preserve"> PAGEREF _Toc7287671 \h </w:instrText>
        </w:r>
        <w:r w:rsidR="009C0BAF">
          <w:rPr>
            <w:noProof/>
            <w:webHidden/>
          </w:rPr>
        </w:r>
        <w:r w:rsidR="009C0BAF">
          <w:rPr>
            <w:noProof/>
            <w:webHidden/>
          </w:rPr>
          <w:fldChar w:fldCharType="separate"/>
        </w:r>
        <w:r w:rsidR="009C0BAF">
          <w:rPr>
            <w:noProof/>
            <w:webHidden/>
          </w:rPr>
          <w:t>14</w:t>
        </w:r>
        <w:r w:rsidR="009C0BAF">
          <w:rPr>
            <w:noProof/>
            <w:webHidden/>
          </w:rPr>
          <w:fldChar w:fldCharType="end"/>
        </w:r>
      </w:hyperlink>
    </w:p>
    <w:p w:rsidR="009C0BAF" w:rsidRDefault="00050B75">
      <w:pPr>
        <w:pStyle w:val="22"/>
        <w:tabs>
          <w:tab w:val="left" w:pos="960"/>
          <w:tab w:val="right" w:leader="dot" w:pos="9344"/>
        </w:tabs>
        <w:rPr>
          <w:noProof/>
        </w:rPr>
      </w:pPr>
      <w:hyperlink w:anchor="_Toc7287672" w:history="1">
        <w:r w:rsidR="009C0BAF">
          <w:rPr>
            <w:rStyle w:val="ab"/>
            <w:noProof/>
            <w:sz w:val="32"/>
          </w:rPr>
          <w:t>1.3</w:t>
        </w:r>
        <w:r w:rsidR="009C0BAF">
          <w:rPr>
            <w:noProof/>
          </w:rPr>
          <w:tab/>
        </w:r>
        <w:r w:rsidR="009C0BAF">
          <w:rPr>
            <w:rStyle w:val="ab"/>
            <w:noProof/>
            <w:sz w:val="32"/>
          </w:rPr>
          <w:t>Другие виды невозобновляемых ресурсов</w:t>
        </w:r>
        <w:r w:rsidR="009C0BAF">
          <w:rPr>
            <w:noProof/>
            <w:webHidden/>
          </w:rPr>
          <w:tab/>
        </w:r>
        <w:r w:rsidR="009C0BAF">
          <w:rPr>
            <w:noProof/>
            <w:webHidden/>
          </w:rPr>
          <w:fldChar w:fldCharType="begin"/>
        </w:r>
        <w:r w:rsidR="009C0BAF">
          <w:rPr>
            <w:noProof/>
            <w:webHidden/>
          </w:rPr>
          <w:instrText xml:space="preserve"> PAGEREF _Toc7287672 \h </w:instrText>
        </w:r>
        <w:r w:rsidR="009C0BAF">
          <w:rPr>
            <w:noProof/>
            <w:webHidden/>
          </w:rPr>
        </w:r>
        <w:r w:rsidR="009C0BAF">
          <w:rPr>
            <w:noProof/>
            <w:webHidden/>
          </w:rPr>
          <w:fldChar w:fldCharType="separate"/>
        </w:r>
        <w:r w:rsidR="009C0BAF">
          <w:rPr>
            <w:noProof/>
            <w:webHidden/>
          </w:rPr>
          <w:t>17</w:t>
        </w:r>
        <w:r w:rsidR="009C0BAF">
          <w:rPr>
            <w:noProof/>
            <w:webHidden/>
          </w:rPr>
          <w:fldChar w:fldCharType="end"/>
        </w:r>
      </w:hyperlink>
    </w:p>
    <w:p w:rsidR="009C0BAF" w:rsidRDefault="00050B75">
      <w:pPr>
        <w:pStyle w:val="10"/>
        <w:tabs>
          <w:tab w:val="right" w:leader="dot" w:pos="9344"/>
        </w:tabs>
        <w:rPr>
          <w:noProof/>
        </w:rPr>
      </w:pPr>
      <w:hyperlink w:anchor="_Toc7287673" w:history="1">
        <w:r w:rsidR="009C0BAF">
          <w:rPr>
            <w:rStyle w:val="ab"/>
            <w:b/>
            <w:bCs/>
            <w:noProof/>
            <w:sz w:val="40"/>
            <w:szCs w:val="28"/>
          </w:rPr>
          <w:t xml:space="preserve">Глава </w:t>
        </w:r>
        <w:r w:rsidR="009C0BAF">
          <w:rPr>
            <w:rStyle w:val="ab"/>
            <w:b/>
            <w:bCs/>
            <w:noProof/>
            <w:sz w:val="40"/>
            <w:szCs w:val="28"/>
            <w:lang w:val="en-US"/>
          </w:rPr>
          <w:t>II</w:t>
        </w:r>
        <w:r w:rsidR="009C0BAF">
          <w:rPr>
            <w:noProof/>
            <w:webHidden/>
          </w:rPr>
          <w:tab/>
        </w:r>
        <w:r w:rsidR="009C0BAF">
          <w:rPr>
            <w:noProof/>
            <w:webHidden/>
          </w:rPr>
          <w:fldChar w:fldCharType="begin"/>
        </w:r>
        <w:r w:rsidR="009C0BAF">
          <w:rPr>
            <w:noProof/>
            <w:webHidden/>
          </w:rPr>
          <w:instrText xml:space="preserve"> PAGEREF _Toc7287673 \h </w:instrText>
        </w:r>
        <w:r w:rsidR="009C0BAF">
          <w:rPr>
            <w:noProof/>
            <w:webHidden/>
          </w:rPr>
        </w:r>
        <w:r w:rsidR="009C0BAF">
          <w:rPr>
            <w:noProof/>
            <w:webHidden/>
          </w:rPr>
          <w:fldChar w:fldCharType="separate"/>
        </w:r>
        <w:r w:rsidR="009C0BAF">
          <w:rPr>
            <w:noProof/>
            <w:webHidden/>
          </w:rPr>
          <w:t>19</w:t>
        </w:r>
        <w:r w:rsidR="009C0BAF">
          <w:rPr>
            <w:noProof/>
            <w:webHidden/>
          </w:rPr>
          <w:fldChar w:fldCharType="end"/>
        </w:r>
      </w:hyperlink>
    </w:p>
    <w:p w:rsidR="009C0BAF" w:rsidRDefault="00050B75">
      <w:pPr>
        <w:pStyle w:val="10"/>
        <w:tabs>
          <w:tab w:val="right" w:leader="dot" w:pos="9344"/>
        </w:tabs>
        <w:rPr>
          <w:noProof/>
        </w:rPr>
      </w:pPr>
      <w:hyperlink w:anchor="_Toc7287674" w:history="1">
        <w:r w:rsidR="009C0BAF">
          <w:rPr>
            <w:rStyle w:val="ab"/>
            <w:noProof/>
            <w:sz w:val="40"/>
            <w:szCs w:val="28"/>
          </w:rPr>
          <w:t>Земельные ресурсы и их роль в экономике</w:t>
        </w:r>
        <w:r w:rsidR="009C0BAF">
          <w:rPr>
            <w:noProof/>
            <w:webHidden/>
          </w:rPr>
          <w:tab/>
        </w:r>
        <w:r w:rsidR="009C0BAF">
          <w:rPr>
            <w:noProof/>
            <w:webHidden/>
          </w:rPr>
          <w:fldChar w:fldCharType="begin"/>
        </w:r>
        <w:r w:rsidR="009C0BAF">
          <w:rPr>
            <w:noProof/>
            <w:webHidden/>
          </w:rPr>
          <w:instrText xml:space="preserve"> PAGEREF _Toc7287674 \h </w:instrText>
        </w:r>
        <w:r w:rsidR="009C0BAF">
          <w:rPr>
            <w:noProof/>
            <w:webHidden/>
          </w:rPr>
        </w:r>
        <w:r w:rsidR="009C0BAF">
          <w:rPr>
            <w:noProof/>
            <w:webHidden/>
          </w:rPr>
          <w:fldChar w:fldCharType="separate"/>
        </w:r>
        <w:r w:rsidR="009C0BAF">
          <w:rPr>
            <w:noProof/>
            <w:webHidden/>
          </w:rPr>
          <w:t>19</w:t>
        </w:r>
        <w:r w:rsidR="009C0BAF">
          <w:rPr>
            <w:noProof/>
            <w:webHidden/>
          </w:rPr>
          <w:fldChar w:fldCharType="end"/>
        </w:r>
      </w:hyperlink>
    </w:p>
    <w:p w:rsidR="009C0BAF" w:rsidRDefault="00050B75">
      <w:pPr>
        <w:pStyle w:val="22"/>
        <w:tabs>
          <w:tab w:val="left" w:pos="960"/>
          <w:tab w:val="right" w:leader="dot" w:pos="9344"/>
        </w:tabs>
        <w:rPr>
          <w:noProof/>
        </w:rPr>
      </w:pPr>
      <w:hyperlink w:anchor="_Toc7287675" w:history="1">
        <w:r w:rsidR="009C0BAF">
          <w:rPr>
            <w:rStyle w:val="ab"/>
            <w:noProof/>
            <w:sz w:val="32"/>
          </w:rPr>
          <w:t>2.1</w:t>
        </w:r>
        <w:r w:rsidR="009C0BAF">
          <w:rPr>
            <w:noProof/>
          </w:rPr>
          <w:tab/>
        </w:r>
        <w:r w:rsidR="009C0BAF">
          <w:rPr>
            <w:rStyle w:val="ab"/>
            <w:noProof/>
            <w:sz w:val="32"/>
          </w:rPr>
          <w:t>Значение земельных ресурсов в экономике России.</w:t>
        </w:r>
        <w:r w:rsidR="009C0BAF">
          <w:rPr>
            <w:noProof/>
            <w:webHidden/>
          </w:rPr>
          <w:tab/>
        </w:r>
        <w:r w:rsidR="009C0BAF">
          <w:rPr>
            <w:noProof/>
            <w:webHidden/>
          </w:rPr>
          <w:fldChar w:fldCharType="begin"/>
        </w:r>
        <w:r w:rsidR="009C0BAF">
          <w:rPr>
            <w:noProof/>
            <w:webHidden/>
          </w:rPr>
          <w:instrText xml:space="preserve"> PAGEREF _Toc7287675 \h </w:instrText>
        </w:r>
        <w:r w:rsidR="009C0BAF">
          <w:rPr>
            <w:noProof/>
            <w:webHidden/>
          </w:rPr>
        </w:r>
        <w:r w:rsidR="009C0BAF">
          <w:rPr>
            <w:noProof/>
            <w:webHidden/>
          </w:rPr>
          <w:fldChar w:fldCharType="separate"/>
        </w:r>
        <w:r w:rsidR="009C0BAF">
          <w:rPr>
            <w:noProof/>
            <w:webHidden/>
          </w:rPr>
          <w:t>19</w:t>
        </w:r>
        <w:r w:rsidR="009C0BAF">
          <w:rPr>
            <w:noProof/>
            <w:webHidden/>
          </w:rPr>
          <w:fldChar w:fldCharType="end"/>
        </w:r>
      </w:hyperlink>
    </w:p>
    <w:p w:rsidR="009C0BAF" w:rsidRDefault="00050B75">
      <w:pPr>
        <w:pStyle w:val="22"/>
        <w:tabs>
          <w:tab w:val="left" w:pos="1200"/>
          <w:tab w:val="right" w:leader="dot" w:pos="9344"/>
        </w:tabs>
        <w:rPr>
          <w:noProof/>
        </w:rPr>
      </w:pPr>
      <w:hyperlink w:anchor="_Toc7287676" w:history="1">
        <w:r w:rsidR="009C0BAF">
          <w:rPr>
            <w:rStyle w:val="ab"/>
            <w:noProof/>
            <w:sz w:val="32"/>
          </w:rPr>
          <w:t xml:space="preserve">2.2 </w:t>
        </w:r>
        <w:r w:rsidR="009C0BAF">
          <w:rPr>
            <w:noProof/>
          </w:rPr>
          <w:tab/>
        </w:r>
        <w:r w:rsidR="009C0BAF">
          <w:rPr>
            <w:rStyle w:val="ab"/>
            <w:noProof/>
            <w:sz w:val="32"/>
          </w:rPr>
          <w:t>Рентные отношения</w:t>
        </w:r>
        <w:r w:rsidR="009C0BAF">
          <w:rPr>
            <w:noProof/>
            <w:webHidden/>
          </w:rPr>
          <w:tab/>
        </w:r>
        <w:r w:rsidR="009C0BAF">
          <w:rPr>
            <w:noProof/>
            <w:webHidden/>
          </w:rPr>
          <w:fldChar w:fldCharType="begin"/>
        </w:r>
        <w:r w:rsidR="009C0BAF">
          <w:rPr>
            <w:noProof/>
            <w:webHidden/>
          </w:rPr>
          <w:instrText xml:space="preserve"> PAGEREF _Toc7287676 \h </w:instrText>
        </w:r>
        <w:r w:rsidR="009C0BAF">
          <w:rPr>
            <w:noProof/>
            <w:webHidden/>
          </w:rPr>
        </w:r>
        <w:r w:rsidR="009C0BAF">
          <w:rPr>
            <w:noProof/>
            <w:webHidden/>
          </w:rPr>
          <w:fldChar w:fldCharType="separate"/>
        </w:r>
        <w:r w:rsidR="009C0BAF">
          <w:rPr>
            <w:noProof/>
            <w:webHidden/>
          </w:rPr>
          <w:t>20</w:t>
        </w:r>
        <w:r w:rsidR="009C0BAF">
          <w:rPr>
            <w:noProof/>
            <w:webHidden/>
          </w:rPr>
          <w:fldChar w:fldCharType="end"/>
        </w:r>
      </w:hyperlink>
    </w:p>
    <w:p w:rsidR="009C0BAF" w:rsidRDefault="00050B75">
      <w:pPr>
        <w:pStyle w:val="30"/>
        <w:tabs>
          <w:tab w:val="left" w:pos="1440"/>
          <w:tab w:val="right" w:leader="dot" w:pos="9344"/>
        </w:tabs>
        <w:rPr>
          <w:noProof/>
        </w:rPr>
      </w:pPr>
      <w:hyperlink w:anchor="_Toc7287677" w:history="1">
        <w:r w:rsidR="009C0BAF">
          <w:rPr>
            <w:rStyle w:val="ab"/>
            <w:noProof/>
            <w:sz w:val="28"/>
          </w:rPr>
          <w:t>2.2.1</w:t>
        </w:r>
        <w:r w:rsidR="009C0BAF">
          <w:rPr>
            <w:noProof/>
          </w:rPr>
          <w:tab/>
        </w:r>
        <w:r w:rsidR="009C0BAF">
          <w:rPr>
            <w:rStyle w:val="ab"/>
            <w:noProof/>
            <w:sz w:val="28"/>
          </w:rPr>
          <w:t xml:space="preserve"> Дифференциальная рента </w:t>
        </w:r>
        <w:r w:rsidR="009C0BAF">
          <w:rPr>
            <w:rStyle w:val="ab"/>
            <w:noProof/>
            <w:sz w:val="28"/>
            <w:lang w:val="en-US"/>
          </w:rPr>
          <w:t>I</w:t>
        </w:r>
        <w:r w:rsidR="009C0BAF">
          <w:rPr>
            <w:rStyle w:val="ab"/>
            <w:noProof/>
            <w:sz w:val="28"/>
          </w:rPr>
          <w:t xml:space="preserve"> и </w:t>
        </w:r>
        <w:r w:rsidR="009C0BAF">
          <w:rPr>
            <w:rStyle w:val="ab"/>
            <w:noProof/>
            <w:sz w:val="28"/>
            <w:lang w:val="en-US"/>
          </w:rPr>
          <w:t>II</w:t>
        </w:r>
        <w:r w:rsidR="009C0BAF">
          <w:rPr>
            <w:rStyle w:val="ab"/>
            <w:noProof/>
            <w:sz w:val="28"/>
          </w:rPr>
          <w:t xml:space="preserve"> как наиболее эффективный способ использования земли</w:t>
        </w:r>
        <w:r w:rsidR="009C0BAF">
          <w:rPr>
            <w:noProof/>
            <w:webHidden/>
          </w:rPr>
          <w:tab/>
        </w:r>
        <w:r w:rsidR="009C0BAF">
          <w:rPr>
            <w:noProof/>
            <w:webHidden/>
          </w:rPr>
          <w:fldChar w:fldCharType="begin"/>
        </w:r>
        <w:r w:rsidR="009C0BAF">
          <w:rPr>
            <w:noProof/>
            <w:webHidden/>
          </w:rPr>
          <w:instrText xml:space="preserve"> PAGEREF _Toc7287677 \h </w:instrText>
        </w:r>
        <w:r w:rsidR="009C0BAF">
          <w:rPr>
            <w:noProof/>
            <w:webHidden/>
          </w:rPr>
        </w:r>
        <w:r w:rsidR="009C0BAF">
          <w:rPr>
            <w:noProof/>
            <w:webHidden/>
          </w:rPr>
          <w:fldChar w:fldCharType="separate"/>
        </w:r>
        <w:r w:rsidR="009C0BAF">
          <w:rPr>
            <w:noProof/>
            <w:webHidden/>
          </w:rPr>
          <w:t>23</w:t>
        </w:r>
        <w:r w:rsidR="009C0BAF">
          <w:rPr>
            <w:noProof/>
            <w:webHidden/>
          </w:rPr>
          <w:fldChar w:fldCharType="end"/>
        </w:r>
      </w:hyperlink>
    </w:p>
    <w:p w:rsidR="009C0BAF" w:rsidRDefault="00050B75">
      <w:pPr>
        <w:pStyle w:val="22"/>
        <w:tabs>
          <w:tab w:val="left" w:pos="960"/>
          <w:tab w:val="right" w:leader="dot" w:pos="9344"/>
        </w:tabs>
        <w:rPr>
          <w:noProof/>
        </w:rPr>
      </w:pPr>
      <w:hyperlink w:anchor="_Toc7287678" w:history="1">
        <w:r w:rsidR="009C0BAF">
          <w:rPr>
            <w:rStyle w:val="ab"/>
            <w:noProof/>
            <w:sz w:val="32"/>
          </w:rPr>
          <w:t>2.3</w:t>
        </w:r>
        <w:r w:rsidR="009C0BAF">
          <w:rPr>
            <w:noProof/>
          </w:rPr>
          <w:tab/>
        </w:r>
        <w:r w:rsidR="009C0BAF">
          <w:rPr>
            <w:rStyle w:val="ab"/>
            <w:noProof/>
            <w:sz w:val="32"/>
          </w:rPr>
          <w:t>Современное состояние земельных ресурсов в Российской Федерации</w:t>
        </w:r>
        <w:r w:rsidR="009C0BAF">
          <w:rPr>
            <w:noProof/>
            <w:webHidden/>
          </w:rPr>
          <w:tab/>
        </w:r>
        <w:r w:rsidR="009C0BAF">
          <w:rPr>
            <w:noProof/>
            <w:webHidden/>
          </w:rPr>
          <w:fldChar w:fldCharType="begin"/>
        </w:r>
        <w:r w:rsidR="009C0BAF">
          <w:rPr>
            <w:noProof/>
            <w:webHidden/>
          </w:rPr>
          <w:instrText xml:space="preserve"> PAGEREF _Toc7287678 \h </w:instrText>
        </w:r>
        <w:r w:rsidR="009C0BAF">
          <w:rPr>
            <w:noProof/>
            <w:webHidden/>
          </w:rPr>
        </w:r>
        <w:r w:rsidR="009C0BAF">
          <w:rPr>
            <w:noProof/>
            <w:webHidden/>
          </w:rPr>
          <w:fldChar w:fldCharType="separate"/>
        </w:r>
        <w:r w:rsidR="009C0BAF">
          <w:rPr>
            <w:noProof/>
            <w:webHidden/>
          </w:rPr>
          <w:t>26</w:t>
        </w:r>
        <w:r w:rsidR="009C0BAF">
          <w:rPr>
            <w:noProof/>
            <w:webHidden/>
          </w:rPr>
          <w:fldChar w:fldCharType="end"/>
        </w:r>
      </w:hyperlink>
    </w:p>
    <w:p w:rsidR="009C0BAF" w:rsidRDefault="00050B75">
      <w:pPr>
        <w:pStyle w:val="10"/>
        <w:tabs>
          <w:tab w:val="right" w:leader="dot" w:pos="9344"/>
        </w:tabs>
        <w:rPr>
          <w:noProof/>
        </w:rPr>
      </w:pPr>
      <w:hyperlink w:anchor="_Toc7287679" w:history="1">
        <w:r w:rsidR="009C0BAF">
          <w:rPr>
            <w:rStyle w:val="ab"/>
            <w:b/>
            <w:bCs/>
            <w:noProof/>
            <w:sz w:val="40"/>
            <w:szCs w:val="28"/>
          </w:rPr>
          <w:t>Заключение</w:t>
        </w:r>
        <w:r w:rsidR="009C0BAF">
          <w:rPr>
            <w:noProof/>
            <w:webHidden/>
          </w:rPr>
          <w:tab/>
        </w:r>
        <w:r w:rsidR="009C0BAF">
          <w:rPr>
            <w:noProof/>
            <w:webHidden/>
          </w:rPr>
          <w:fldChar w:fldCharType="begin"/>
        </w:r>
        <w:r w:rsidR="009C0BAF">
          <w:rPr>
            <w:noProof/>
            <w:webHidden/>
          </w:rPr>
          <w:instrText xml:space="preserve"> PAGEREF _Toc7287679 \h </w:instrText>
        </w:r>
        <w:r w:rsidR="009C0BAF">
          <w:rPr>
            <w:noProof/>
            <w:webHidden/>
          </w:rPr>
        </w:r>
        <w:r w:rsidR="009C0BAF">
          <w:rPr>
            <w:noProof/>
            <w:webHidden/>
          </w:rPr>
          <w:fldChar w:fldCharType="separate"/>
        </w:r>
        <w:r w:rsidR="009C0BAF">
          <w:rPr>
            <w:noProof/>
            <w:webHidden/>
          </w:rPr>
          <w:t>28</w:t>
        </w:r>
        <w:r w:rsidR="009C0BAF">
          <w:rPr>
            <w:noProof/>
            <w:webHidden/>
          </w:rPr>
          <w:fldChar w:fldCharType="end"/>
        </w:r>
      </w:hyperlink>
    </w:p>
    <w:p w:rsidR="009C0BAF" w:rsidRDefault="00050B75">
      <w:pPr>
        <w:pStyle w:val="10"/>
        <w:tabs>
          <w:tab w:val="right" w:leader="dot" w:pos="9344"/>
        </w:tabs>
        <w:rPr>
          <w:noProof/>
        </w:rPr>
      </w:pPr>
      <w:hyperlink w:anchor="_Toc7287680" w:history="1">
        <w:r w:rsidR="009C0BAF">
          <w:rPr>
            <w:rStyle w:val="ab"/>
            <w:b/>
            <w:bCs/>
            <w:noProof/>
            <w:sz w:val="40"/>
            <w:szCs w:val="28"/>
          </w:rPr>
          <w:t>Приложение</w:t>
        </w:r>
        <w:r w:rsidR="009C0BAF">
          <w:rPr>
            <w:noProof/>
            <w:webHidden/>
          </w:rPr>
          <w:tab/>
        </w:r>
        <w:r w:rsidR="009C0BAF">
          <w:rPr>
            <w:noProof/>
            <w:webHidden/>
          </w:rPr>
          <w:fldChar w:fldCharType="begin"/>
        </w:r>
        <w:r w:rsidR="009C0BAF">
          <w:rPr>
            <w:noProof/>
            <w:webHidden/>
          </w:rPr>
          <w:instrText xml:space="preserve"> PAGEREF _Toc7287680 \h </w:instrText>
        </w:r>
        <w:r w:rsidR="009C0BAF">
          <w:rPr>
            <w:noProof/>
            <w:webHidden/>
          </w:rPr>
        </w:r>
        <w:r w:rsidR="009C0BAF">
          <w:rPr>
            <w:noProof/>
            <w:webHidden/>
          </w:rPr>
          <w:fldChar w:fldCharType="separate"/>
        </w:r>
        <w:r w:rsidR="009C0BAF">
          <w:rPr>
            <w:noProof/>
            <w:webHidden/>
          </w:rPr>
          <w:t>30</w:t>
        </w:r>
        <w:r w:rsidR="009C0BAF">
          <w:rPr>
            <w:noProof/>
            <w:webHidden/>
          </w:rPr>
          <w:fldChar w:fldCharType="end"/>
        </w:r>
      </w:hyperlink>
    </w:p>
    <w:p w:rsidR="009C0BAF" w:rsidRDefault="00050B75">
      <w:pPr>
        <w:pStyle w:val="10"/>
        <w:tabs>
          <w:tab w:val="right" w:leader="dot" w:pos="9344"/>
        </w:tabs>
        <w:rPr>
          <w:noProof/>
        </w:rPr>
      </w:pPr>
      <w:hyperlink w:anchor="_Toc7287681" w:history="1">
        <w:r w:rsidR="009C0BAF">
          <w:rPr>
            <w:rStyle w:val="ab"/>
            <w:b/>
            <w:bCs/>
            <w:noProof/>
            <w:sz w:val="40"/>
            <w:szCs w:val="28"/>
          </w:rPr>
          <w:t>Использованная литература</w:t>
        </w:r>
        <w:r w:rsidR="009C0BAF">
          <w:rPr>
            <w:noProof/>
            <w:webHidden/>
          </w:rPr>
          <w:tab/>
        </w:r>
        <w:r w:rsidR="009C0BAF">
          <w:rPr>
            <w:noProof/>
            <w:webHidden/>
          </w:rPr>
          <w:fldChar w:fldCharType="begin"/>
        </w:r>
        <w:r w:rsidR="009C0BAF">
          <w:rPr>
            <w:noProof/>
            <w:webHidden/>
          </w:rPr>
          <w:instrText xml:space="preserve"> PAGEREF _Toc7287681 \h </w:instrText>
        </w:r>
        <w:r w:rsidR="009C0BAF">
          <w:rPr>
            <w:noProof/>
            <w:webHidden/>
          </w:rPr>
        </w:r>
        <w:r w:rsidR="009C0BAF">
          <w:rPr>
            <w:noProof/>
            <w:webHidden/>
          </w:rPr>
          <w:fldChar w:fldCharType="separate"/>
        </w:r>
        <w:r w:rsidR="009C0BAF">
          <w:rPr>
            <w:noProof/>
            <w:webHidden/>
          </w:rPr>
          <w:t>31</w:t>
        </w:r>
        <w:r w:rsidR="009C0BAF">
          <w:rPr>
            <w:noProof/>
            <w:webHidden/>
          </w:rPr>
          <w:fldChar w:fldCharType="end"/>
        </w:r>
      </w:hyperlink>
    </w:p>
    <w:p w:rsidR="009C0BAF" w:rsidRDefault="009C0BAF">
      <w:pPr>
        <w:pStyle w:val="1"/>
        <w:jc w:val="center"/>
        <w:rPr>
          <w:b/>
          <w:bCs/>
          <w:sz w:val="36"/>
        </w:rPr>
      </w:pPr>
      <w:r>
        <w:fldChar w:fldCharType="end"/>
      </w:r>
      <w:r>
        <w:br w:type="page"/>
      </w:r>
      <w:bookmarkStart w:id="0" w:name="_Toc7287665"/>
      <w:r>
        <w:rPr>
          <w:b/>
          <w:bCs/>
          <w:sz w:val="36"/>
        </w:rPr>
        <w:t>Введение</w:t>
      </w:r>
      <w:bookmarkEnd w:id="0"/>
    </w:p>
    <w:p w:rsidR="009C0BAF" w:rsidRDefault="009C0BAF">
      <w:pPr>
        <w:pStyle w:val="20"/>
        <w:jc w:val="both"/>
      </w:pPr>
      <w:r>
        <w:t xml:space="preserve">Россия – страна, богато наделенная самыми разнообразными природными ресурсами. По запасам многих из них России принадлежит первое место в мире. Зарубежные путешественники, ученые и дипломаты издавна восхищались сказочными богатствами российских недр. Главное богатство России – это щедрая природа: бескрайние леса, поля, моря. Это ее регионы, каждый из которых играет свою незаменимую роль в жизни страны, давая ей кто нефть и газ, кто машины и научные открытия. Именно об этих богатствах России, опираясь на которые она способна выстоять в нелегкие годы написана моя работа. </w:t>
      </w:r>
    </w:p>
    <w:p w:rsidR="009C0BAF" w:rsidRDefault="009C0BAF">
      <w:pPr>
        <w:pStyle w:val="a4"/>
        <w:spacing w:before="100" w:beforeAutospacing="1" w:after="100" w:afterAutospacing="1" w:line="360" w:lineRule="auto"/>
        <w:ind w:firstLine="1134"/>
        <w:jc w:val="both"/>
      </w:pPr>
      <w:r>
        <w:t>В экономике Российской Федерации на протяжении всего двадцатого века невозобновляемые природные ресурсы играли и продолжают играть уже в двадцать первом веке огромную роль. Значение природных ресурсов как возобновимых, так и невозобновимых велико во всех отраслях национальной экономики, так как любая отрасль использует их в качестве сырья, топлива, энергии. Данный аспект, безусловно, призывает нас к более глубокому и детальному изучению данного сегмента рынка.</w:t>
      </w:r>
    </w:p>
    <w:p w:rsidR="009C0BAF" w:rsidRDefault="009C0BAF">
      <w:pPr>
        <w:pStyle w:val="a4"/>
        <w:spacing w:before="100" w:beforeAutospacing="1" w:after="100" w:afterAutospacing="1" w:line="360" w:lineRule="auto"/>
        <w:ind w:firstLine="1134"/>
        <w:jc w:val="both"/>
      </w:pPr>
      <w:r>
        <w:t xml:space="preserve">Однако именно в России использование невозобновимых природных ресурсов получило особенное значение. Исторически их роль в экономике никогда не ослабевала, так как многие правительства и политические деятели пытались повысить общий уровень благосостояния населения за счет продажи за границу определенного вида ресурсов. </w:t>
      </w:r>
    </w:p>
    <w:p w:rsidR="009C0BAF" w:rsidRDefault="009C0BAF">
      <w:pPr>
        <w:pStyle w:val="a4"/>
        <w:spacing w:before="100" w:beforeAutospacing="1" w:after="100" w:afterAutospacing="1" w:line="360" w:lineRule="auto"/>
        <w:ind w:firstLine="1134"/>
        <w:jc w:val="both"/>
      </w:pPr>
      <w:r>
        <w:br w:type="page"/>
      </w:r>
    </w:p>
    <w:p w:rsidR="009C0BAF" w:rsidRDefault="009C0BAF">
      <w:pPr>
        <w:pStyle w:val="1"/>
        <w:jc w:val="center"/>
        <w:rPr>
          <w:sz w:val="40"/>
        </w:rPr>
      </w:pPr>
      <w:bookmarkStart w:id="1" w:name="_Toc7287666"/>
      <w:r>
        <w:rPr>
          <w:b/>
          <w:bCs/>
          <w:sz w:val="40"/>
        </w:rPr>
        <w:t xml:space="preserve">Глава </w:t>
      </w:r>
      <w:r>
        <w:rPr>
          <w:b/>
          <w:bCs/>
          <w:sz w:val="40"/>
          <w:lang w:val="en-US"/>
        </w:rPr>
        <w:t>I</w:t>
      </w:r>
      <w:r>
        <w:rPr>
          <w:b/>
          <w:bCs/>
          <w:sz w:val="40"/>
        </w:rPr>
        <w:br/>
      </w:r>
      <w:r>
        <w:rPr>
          <w:sz w:val="40"/>
        </w:rPr>
        <w:t>Невозобновляемые ресурсы в экономике России</w:t>
      </w:r>
      <w:bookmarkEnd w:id="1"/>
    </w:p>
    <w:p w:rsidR="009C0BAF" w:rsidRDefault="009C0BAF">
      <w:pPr>
        <w:pStyle w:val="2"/>
        <w:jc w:val="both"/>
        <w:rPr>
          <w:sz w:val="32"/>
        </w:rPr>
      </w:pPr>
      <w:bookmarkStart w:id="2" w:name="_Toc7287667"/>
      <w:r>
        <w:rPr>
          <w:sz w:val="32"/>
        </w:rPr>
        <w:t>1.1</w:t>
      </w:r>
      <w:r>
        <w:rPr>
          <w:sz w:val="32"/>
        </w:rPr>
        <w:tab/>
        <w:t>Природные условия и ресурсы</w:t>
      </w:r>
      <w:bookmarkEnd w:id="2"/>
    </w:p>
    <w:p w:rsidR="009C0BAF" w:rsidRDefault="009C0BAF">
      <w:pPr>
        <w:pStyle w:val="20"/>
        <w:jc w:val="both"/>
      </w:pPr>
      <w:r>
        <w:t xml:space="preserve">Природа Росси известна суровым климатом, и, прежде всего долгой морозной зимой. Климат определяет многое в жизни, как всей страны, так и каждого ее жителя. Конечно, от холода и снега можно укрыться в доме, но ведь его надо чем то отапливать и освещать в течение многих месяцев. Суровое влияние климата распространяется не только на отдельные города и области, но и на Россию в целом. </w:t>
      </w:r>
    </w:p>
    <w:p w:rsidR="009C0BAF" w:rsidRDefault="009C0BAF">
      <w:pPr>
        <w:pStyle w:val="20"/>
        <w:jc w:val="both"/>
      </w:pPr>
      <w:r>
        <w:t>Природные условия – это объекты и силы природы, существенные на данном уровне развития производительных сил для жизни и хозяйственной деятельности общества, но непосредственно не участвующие в материальной производственной и непроизводственной деятельности людей.</w:t>
      </w:r>
    </w:p>
    <w:p w:rsidR="009C0BAF" w:rsidRDefault="009C0BAF">
      <w:pPr>
        <w:pStyle w:val="20"/>
        <w:jc w:val="both"/>
      </w:pPr>
      <w:r>
        <w:t>Понятие природных условий обладает исторической условностью. По мере развития производительных сил многие элементы природных условий одновременно являются и природными ресурсами. Это относится, например, к климатическим, рекреационным и др. Трактовка понятия природных условий не узаконена. Под ними иногда понимают всю совокупность компонентов географической среды (это и географическое территории, и природные ресурсы, и собственно природные условия.)</w:t>
      </w:r>
    </w:p>
    <w:p w:rsidR="009C0BAF" w:rsidRDefault="009C0BAF">
      <w:pPr>
        <w:pStyle w:val="20"/>
        <w:jc w:val="both"/>
      </w:pPr>
      <w:r>
        <w:t xml:space="preserve">Понятие природных условий всегда связано с тем или иным видом человеческой деятельности, но оно не является сколько-нибудь постоянным, меняется от одной эпохи к другой, сильно зависит от характера и уровня производства. Долгое время изучение природных условий было связано преимущественно с оценкой их влияния на разные отрасли хозяйственной деятельности. Например, добыча полезных ископаемых может начаться скорее на месторождениях, расположенных в более благоприятных природных условиях, так как будет экономичнее. Природная среда должна «взвешиваться в экономическом отношении». Влияние природных условий, отражаясь на производительности общественного и индивидуального труда в значительной степени определяет величину материальных затрат. </w:t>
      </w:r>
    </w:p>
    <w:p w:rsidR="009C0BAF" w:rsidRDefault="009C0BAF">
      <w:pPr>
        <w:pStyle w:val="20"/>
        <w:jc w:val="both"/>
      </w:pPr>
      <w:r>
        <w:t xml:space="preserve">Природные условия также необходимо оценивать с позиции условий жизни населения. Они – один из важнейших факторов, облегчающих или затрудняющих заселение и освоение территории, в значительной степени определяющих масштабы, пути и формы использования ее естественных ресурсов и экономических возможностей. Благоприятность или не благоприятность этих условий, как в их естественном виде, так и измененных в результате антропогенных преобразований природы сильно и разносторонне сказывается на всех сторонах жизнедеятельности населения: его быт, труд, отдых, состояние здоровья. Решение многих социально-эконосмических и хозяйственных проблем в значительной мере зависит от правильности оценки природных условий. По расчетам специалистов, стоимость обустройства одного человека в разных регионах России может различаться в 7-10 и даже более раз. Особенности расселения людей с первых шагов становления человеческого общества ограничивались факторами природной среды. </w:t>
      </w:r>
    </w:p>
    <w:p w:rsidR="009C0BAF" w:rsidRDefault="009C0BAF">
      <w:pPr>
        <w:pStyle w:val="20"/>
        <w:jc w:val="both"/>
      </w:pPr>
      <w:r>
        <w:t>Суммарная оценка природных условий жизни людей заключена в уровне комфортности. Для определения уровня комфортности можно оценить около 30 параметров природной среды (продолжительность различных климатических периодов с комфортными и дискомфортными температурами относительно сезона, оценка теплоизоляции, необходимой для каждого сезона, одежды, наличие природных очагов инфекционных заболеваний и др.).</w:t>
      </w:r>
    </w:p>
    <w:p w:rsidR="009C0BAF" w:rsidRDefault="009C0BAF">
      <w:pPr>
        <w:pStyle w:val="20"/>
        <w:jc w:val="both"/>
      </w:pPr>
      <w:r>
        <w:t xml:space="preserve">Основополагающим определением является определение природных ресурсов. Природные ресурсы - это компоненты природы, которые на данном уровне развития производительных сил используется или могут быть использованы в качестве средств производства (предметов и средств труда) и предметов потребления. По своей материальной форме это объекты и силы природы, генезис, свойства и размещение которых обусловлены природными закономерностями; по своему экономическому содержанию это потребительские стоимости, полезность которых определяется степенью изученности, уровнем научно- технического прогресса, экономической и социальной целесообразностью использования. </w:t>
      </w:r>
    </w:p>
    <w:p w:rsidR="009C0BAF" w:rsidRDefault="009C0BAF">
      <w:pPr>
        <w:pStyle w:val="20"/>
        <w:jc w:val="both"/>
      </w:pPr>
      <w:r>
        <w:t xml:space="preserve">Под природными ресурсами понимаются: земли и недра, растительный и животный миры, лесные и водные ресурсы, воздушный бассейн и климат, т.е. все то, что окружает человека и формирует внешние условия его созидательной деятельности. Наличие и разнообразие природных ресурсов во многом определяет возможности хозяйственного механизма. В силу этого наряду с трудом, капиталом, наукой, предпринимательской способностью природные ресурсы являются одним из экономических ресурсов. Человек всегда использовал природные ресурсы для удовлетворения своих потребностей. Но вместе с ростом потребностей растет и объем элементов природы, втягиваемых в процесс экономического кругооборота. Это связано и с ростом численности населения, и с качественными изменениями в потребностях людей. </w:t>
      </w:r>
    </w:p>
    <w:p w:rsidR="009C0BAF" w:rsidRDefault="009C0BAF">
      <w:pPr>
        <w:spacing w:before="100" w:beforeAutospacing="1" w:after="100" w:afterAutospacing="1" w:line="360" w:lineRule="auto"/>
        <w:ind w:firstLine="1134"/>
        <w:jc w:val="both"/>
        <w:rPr>
          <w:sz w:val="28"/>
        </w:rPr>
      </w:pPr>
      <w:r>
        <w:rPr>
          <w:sz w:val="28"/>
        </w:rPr>
        <w:t>Все природные ресурсы принято классифицировать по двум категориям. Во-первых, их разделяют на потенциальные ресурсы и реальные. Под реальными ресурсами понимаются ресурсы разведанные и используемые, а под потенциальными – прогнозируемые, точно не установленные.</w:t>
      </w:r>
    </w:p>
    <w:p w:rsidR="009C0BAF" w:rsidRDefault="009C0BAF">
      <w:pPr>
        <w:spacing w:before="100" w:beforeAutospacing="1" w:after="100" w:afterAutospacing="1" w:line="360" w:lineRule="auto"/>
        <w:ind w:firstLine="1134"/>
        <w:jc w:val="both"/>
        <w:rPr>
          <w:sz w:val="28"/>
        </w:rPr>
      </w:pPr>
      <w:r>
        <w:rPr>
          <w:sz w:val="28"/>
        </w:rPr>
        <w:t>По другой классификации выделяют возобновляемые природные ресурсы и невозобновляемые. Под возобновляемыми природными ресурсами понимаются природные ресурсы, которые могут быть возмещены или восполнены, либо в ходе естественных, природных процессов, происходящих на планете, либо благодаря специальным усилиям людей. Примером возобновимых природных ресурсов могут стать гидроэнергия, энергия ветра, энергия биомассы, круговорот воды в природе, леса, рыбные запасы.</w:t>
      </w:r>
    </w:p>
    <w:p w:rsidR="009C0BAF" w:rsidRDefault="009C0BAF">
      <w:pPr>
        <w:spacing w:before="100" w:beforeAutospacing="1" w:after="100" w:afterAutospacing="1" w:line="360" w:lineRule="auto"/>
        <w:ind w:firstLine="1134"/>
        <w:jc w:val="both"/>
        <w:rPr>
          <w:sz w:val="28"/>
        </w:rPr>
      </w:pPr>
      <w:r>
        <w:rPr>
          <w:sz w:val="28"/>
        </w:rPr>
        <w:t>Полезные ископаемые, включая ископаемые виды топлива, считаются невозобновимыми ресурсами, так как их восстановление может происходить лишь в геологическом масштабе времени, не имеющем практического значения для экономики. К данному виду ресурсов так же относятся: земля, в том числе земельные площади, недра, включая запасы всех видов полезных ископаемых, искусственные и естественные полости в них, вода в открытых и подземных запасах, воздушное пространство над территорией.</w:t>
      </w:r>
    </w:p>
    <w:p w:rsidR="009C0BAF" w:rsidRDefault="009C0BAF">
      <w:pPr>
        <w:spacing w:before="100" w:beforeAutospacing="1" w:after="100" w:afterAutospacing="1" w:line="360" w:lineRule="auto"/>
        <w:ind w:firstLine="1134"/>
        <w:jc w:val="both"/>
        <w:rPr>
          <w:sz w:val="28"/>
        </w:rPr>
      </w:pPr>
      <w:r>
        <w:rPr>
          <w:sz w:val="28"/>
        </w:rPr>
        <w:t>Необходимо так же выделить и полувозобновимые природные ресурсы. По данному вопросу существует несколько противоположных мнений. Дело в том, что некоторые ученые к числу полувозобновимых природных ресурсов относят те природные ресурсы, которые можно отнести к возобновляемым или невозобновляемым. Так, например плодородие почвы, способность окружающей среды к переработке загрязняющих веществ и поддержанию условий жизни, называют полувозобновимыми, так как их восстановление может идти лишь очень медленно, в течение жизни нескольких поколений людей. Так, к примеру, в учебнике по макроэкономике под редакцией Грязновой и Юданова говорится о том, что земельные ресурсы относятся к возобновляемым, однако, на мой взгляд, при освещении вопроса невозобновляемых природных ресурсов нельзя не упомянуть такой важный аспект, как земля, ведь аграрный комплекс играет крайне важную роль в экономике всех стран мира, включая, безусловно и Россию, кроме того по оценкам ученых возобновление наиболее плодородного земельного слоя (чернозема) может продолжаться от 10 до 300 лет. Именно поэтому невозможно не учитывать земельный фактор при рассмотрении данного вопроса.</w:t>
      </w:r>
    </w:p>
    <w:p w:rsidR="009C0BAF" w:rsidRDefault="009C0BAF">
      <w:pPr>
        <w:pStyle w:val="20"/>
        <w:jc w:val="both"/>
      </w:pPr>
      <w:r>
        <w:t>В экономике Российской Федерации среди невозобновимых ресурсов главенствующую роль играют минеральные ресурсы, особенно углеводородное сырье, а так же земельные ресурсы.</w:t>
      </w:r>
    </w:p>
    <w:p w:rsidR="009C0BAF" w:rsidRDefault="009C0BAF">
      <w:pPr>
        <w:pStyle w:val="20"/>
        <w:jc w:val="both"/>
      </w:pPr>
    </w:p>
    <w:p w:rsidR="009C0BAF" w:rsidRDefault="009C0BAF">
      <w:pPr>
        <w:pStyle w:val="2"/>
        <w:numPr>
          <w:ilvl w:val="1"/>
          <w:numId w:val="5"/>
        </w:numPr>
        <w:jc w:val="both"/>
        <w:rPr>
          <w:sz w:val="32"/>
        </w:rPr>
      </w:pPr>
      <w:bookmarkStart w:id="3" w:name="_Toc7287668"/>
      <w:r>
        <w:rPr>
          <w:sz w:val="32"/>
        </w:rPr>
        <w:t>Топливно-энергетический комплекс</w:t>
      </w:r>
      <w:bookmarkEnd w:id="3"/>
    </w:p>
    <w:p w:rsidR="009C0BAF" w:rsidRDefault="009C0BAF">
      <w:pPr>
        <w:pStyle w:val="3"/>
        <w:spacing w:before="100" w:beforeAutospacing="1" w:after="100" w:afterAutospacing="1" w:line="360" w:lineRule="auto"/>
        <w:ind w:firstLine="1134"/>
      </w:pPr>
      <w:bookmarkStart w:id="4" w:name="_Toc7287669"/>
      <w:r>
        <w:t>1.2.1</w:t>
      </w:r>
      <w:r>
        <w:tab/>
        <w:t xml:space="preserve"> Нефтяная промышленность России</w:t>
      </w:r>
      <w:bookmarkEnd w:id="4"/>
    </w:p>
    <w:p w:rsidR="009C0BAF" w:rsidRDefault="009C0BAF">
      <w:pPr>
        <w:pStyle w:val="a4"/>
        <w:spacing w:line="360" w:lineRule="auto"/>
        <w:ind w:firstLine="1080"/>
        <w:jc w:val="both"/>
      </w:pPr>
      <w:r>
        <w:t xml:space="preserve">Россия принадлежит к числу стран, обладающих наиболее значительными природными богатствами. На ее территории находятся залежи практически всех минерально-сырьевых ресурсов, известных человечеству. Многие из таких месторождений являются уникальными и важнейшими для экономики всего мира в целом. </w:t>
      </w:r>
    </w:p>
    <w:p w:rsidR="009C0BAF" w:rsidRDefault="009C0BAF">
      <w:pPr>
        <w:pStyle w:val="a4"/>
        <w:spacing w:line="360" w:lineRule="auto"/>
        <w:ind w:firstLine="1080"/>
        <w:jc w:val="both"/>
      </w:pPr>
      <w:r>
        <w:t xml:space="preserve">Россия имеет богатую и разнообразную минерально-сырьевую базу. Наиболее распространенный показатель оценки минерально-сырьевых ресурсов – запасы полезных ископаемых, т.е. количество минерального сырья в недрах Земли, на ее поверхности, на дне водоемов и в объеме поверхностных и подземных вод, определяемое по данным геологической разведки. Для некоторых месторождений полезных ископаемых подсчитывается количество содержащихся в них запасов ценных компонентов, например запасы металла в рудах. Величины запасов полезных ископаемых обладают различной достоверностью их подсчета, зависящей от сложности геологического строения месторождений и детальности их геологической разведки. Современное хозяйство использует около 200 видов минерального сырья. Единой общепринятой системы их классификации нет. В зависимости от физических или химических свойств добываемого сырья, от отрасли экономики, где оно находит применение, от особенностей возникновения в земной коре известные полезные ископаемые подразделяются на группы. Широко распространена классификация полезных ископаемых на основе технологии их использования: топливно-энергетическое сырье (нефть, уголь, газ, уран), черные, легирующие и тугоплавкие металлы. На Россию приходится почти 1/2 угольных ресурсов мира, примерно 1/7 часть мировых запасов нефти и 1/3 природного газа. </w:t>
      </w:r>
    </w:p>
    <w:p w:rsidR="009C0BAF" w:rsidRDefault="009C0BAF">
      <w:pPr>
        <w:pStyle w:val="20"/>
        <w:jc w:val="both"/>
      </w:pPr>
      <w:r>
        <w:t>Водные ресурсы, углеводородное сырье, минеральные и другие ископаемые – вот далеко не полный перечень природных ресурсов России. Совокупность использования каждого из перечисленных ресурсов могла бы вывести нашу страну на передовые позиции по многим экономическим показателям. Однако исторически экономика страны в большей степени тяготела лишь к добыче и переработке природных ресурсов, но не в дальнейшем их использовании в процессе производства.</w:t>
      </w:r>
    </w:p>
    <w:p w:rsidR="009C0BAF" w:rsidRDefault="009C0BAF">
      <w:pPr>
        <w:pStyle w:val="20"/>
        <w:jc w:val="both"/>
      </w:pPr>
      <w:r>
        <w:t>С начала 70-х гг. двадцатого века в экономике СССР и, следовательно, России большую роль стал играть топливно-энергетический комплекс. Фактически экономика страны представляла собой мощное , но малоэффективное хозяйство с явным перекосом в сторону тяжелой промышленности, а точнее топливно-энергетического комплекса. Связано это было в первую очередь с тем, что в этот период времени на мировом рынке цен на энергоносители цена барреля нефти резко возросла, что сделало прибыльным добычу и продажу нефти в более крупных масштабах по сравнению с предыдущим периодом. Безусловно, подобный взлету цен на мировом рынке нефти был обусловлен появлению организации экспортеров нефти (ОПЕК).</w:t>
      </w:r>
    </w:p>
    <w:p w:rsidR="009C0BAF" w:rsidRDefault="009C0BAF">
      <w:pPr>
        <w:pStyle w:val="20"/>
        <w:jc w:val="both"/>
      </w:pPr>
      <w:r>
        <w:t>Было совершенно очевидно, что экономический рост, достигнутый подобными экстенсивными методами, не может продолжаться слишком долго, ведь экономика, по сути, ставилась в зависимость от мировой конъюнктуры на нефтяные ресурсы.</w:t>
      </w:r>
    </w:p>
    <w:p w:rsidR="009C0BAF" w:rsidRDefault="009C0BAF">
      <w:pPr>
        <w:pStyle w:val="20"/>
        <w:jc w:val="both"/>
        <w:rPr>
          <w:w w:val="89"/>
        </w:rPr>
      </w:pPr>
      <w:r>
        <w:t>В связи с вышесказанным не столь удивителен и тот факт, что обвал цен на рынке нефти в середине 80х привел к краху экономики Советского союза. Однако как это часто бывает российские правительства в начале – середине 90-х гг. не захотели учиться на ошибках, допущенными предыдущими поколениями. Они точно так же ставили экономику России в зависимость от ценовой конъюнктуры нефти. Снижение цен в 1998г привело к тому, что Российское правительство объявило дефолт по своим долговым обязательствам.</w:t>
      </w:r>
      <w:r>
        <w:rPr>
          <w:w w:val="89"/>
        </w:rPr>
        <w:t xml:space="preserve"> </w:t>
      </w:r>
    </w:p>
    <w:p w:rsidR="009C0BAF" w:rsidRDefault="009C0BAF">
      <w:pPr>
        <w:pStyle w:val="20"/>
        <w:jc w:val="both"/>
      </w:pPr>
      <w:r>
        <w:t>Ориентация минерально-сырьевой политики России в 90-х годах на международные биржевые цены явилась крупным «подарком» для представителей зарубежного горнодобывающего бизнеса. В результате в нашей стране нерентабельной для разработки оказалась огромная часть разведанных запасов различных месторождений, полезных ископаемых, даже золота, на разведку которых были израсходованы огромные денежные и материальные ресурсы. В течение нескольких лет были закрыты сотни горнодобывающих предприятий в России и странах СНГ.</w:t>
      </w:r>
    </w:p>
    <w:p w:rsidR="009C0BAF" w:rsidRDefault="009C0BAF">
      <w:pPr>
        <w:pStyle w:val="20"/>
        <w:jc w:val="both"/>
      </w:pPr>
      <w:r>
        <w:t>Возрастающая роль нефтегазового экспорта для России как государства видна из динамики соотношения экспортной выручки и расходов федерального бюджета. Только за последние 3 года это соотношение выросло в 4 раза, в 1999 г. объем расходов был уже меньше объема выручки от экспорта нефти и газа.</w:t>
      </w:r>
    </w:p>
    <w:p w:rsidR="009C0BAF" w:rsidRDefault="009C0BAF">
      <w:pPr>
        <w:pStyle w:val="20"/>
        <w:jc w:val="both"/>
      </w:pPr>
      <w:r>
        <w:t>Необходимо так же не упускать из виду проблему качества российской нефти. Необходимо отметить, что качество минеральных ресурсов отечественных месторождений, горногеологические условия их отработки значительно хуже, чем в странах дальнего зарубежья. Например, затраты на добычу 1 тонны нефти в регионе Персидского залива — 14,5 доллара, в Африке — 45 долларов, в Южной Америке и США — 60 долларов, в России — 40—60 долларов, в Северном море — 74 доллара. По многим другим полезным ископаемым средняя себестоимость добычи тонны продукции в России превышает цены мирового рынка.</w:t>
      </w:r>
    </w:p>
    <w:p w:rsidR="009C0BAF" w:rsidRDefault="009C0BAF">
      <w:pPr>
        <w:pStyle w:val="20"/>
        <w:jc w:val="both"/>
      </w:pPr>
      <w:r>
        <w:t>В экономической литературе по вопросу о будущем топливно-энергетического комплекса ведется немало дебатов. Существует две принципиально разные точки зрения по данной проблеме.</w:t>
      </w:r>
    </w:p>
    <w:p w:rsidR="009C0BAF" w:rsidRDefault="009C0BAF">
      <w:pPr>
        <w:pStyle w:val="20"/>
        <w:jc w:val="both"/>
      </w:pPr>
      <w:r>
        <w:t>Первая из них полагает, что продукция ТЭК продолжает оставаться основным источником валютных поступлений. Сохранение ТЭК как фундамента экономики России – необходимое условие выхода всей страны из кризиса, источник экономического подъема. За последние годы в экономике России произошло значительное обесценивание производственного капитала, страна утратила большую часть своих накоплений. Развитие нефтяной отрасли является в настоящее время ключевым для роста экономики в целом, чему способствуют следующие обстоятельства:</w:t>
      </w:r>
    </w:p>
    <w:p w:rsidR="009C0BAF" w:rsidRDefault="009C0BAF">
      <w:pPr>
        <w:pStyle w:val="20"/>
        <w:jc w:val="both"/>
      </w:pPr>
      <w:r>
        <w:t>• высокие мировые цены на нефть и производные от нее продукты создают хороший резерв финансовых ресурсов для инвестирования;</w:t>
      </w:r>
    </w:p>
    <w:p w:rsidR="009C0BAF" w:rsidRDefault="009C0BAF">
      <w:pPr>
        <w:pStyle w:val="20"/>
        <w:jc w:val="both"/>
      </w:pPr>
      <w:r>
        <w:t xml:space="preserve">• приток валютных средств обеспечивает высокий мультипликативный эффект оживления и рост прибыли в других секторах экономики (через систему межотраслевых связей); </w:t>
      </w:r>
    </w:p>
    <w:p w:rsidR="009C0BAF" w:rsidRDefault="009C0BAF">
      <w:pPr>
        <w:pStyle w:val="20"/>
        <w:jc w:val="both"/>
      </w:pPr>
      <w:r>
        <w:t xml:space="preserve">• сохранение работоспособности производственного аппарата позволяет осуществлять долгосрочные инвестиционные проекты. </w:t>
      </w:r>
    </w:p>
    <w:p w:rsidR="009C0BAF" w:rsidRDefault="009C0BAF">
      <w:pPr>
        <w:pStyle w:val="20"/>
        <w:jc w:val="both"/>
      </w:pPr>
      <w:r>
        <w:t xml:space="preserve">Необходимо создание объединенными усилиями заинтересованных государств евразийского минерально-сырьевого и энергетического пространства в качестве альтернативы агрессивному международному бизнесу. В решении таких сложных межгосударственных задач заинтересованы многие страны Евразийского континента. Надежному экономическому партнерству государств, имеющих протяженные общие границы, в совместном освоении недр и расширении взаимовыгодной торговли, позволяющих обеспечить потребность промышленности и сельского хозяйства в минерально-сырьевых ресурсах, нет альтернативы. </w:t>
      </w:r>
    </w:p>
    <w:p w:rsidR="009C0BAF" w:rsidRDefault="009C0BAF">
      <w:pPr>
        <w:pStyle w:val="20"/>
        <w:jc w:val="both"/>
      </w:pPr>
      <w:r>
        <w:t>Другая же точка зрения признает, что возможность для России расплачиваться по своим внешним долгам сейчас и в будущем напрямую связана с соотношением суммы обслуживания внешнего долга (показанной в бюджете) к выручке от экспорта, прежде всего от нефтегазового, но при этом данный подход не забывает и о других аспектах данного вопроса. С 1994 по 2000 г. это соотношение выросло почти в 2 раза. Все большая доля экспортной выручки идет на выплату основного суверенного долга и процента по нему. Почтение же внешнего долга подразумевает прямое и безвозвратное изъятие средств из экономики. Однобокая опора на ТЭК с ориентацией на нефтегазовый экспорт представляет явную угрозу национальной безопасности России, делает страну незащищенной от внешних воздействий, влияние которых не всегда положительно. Упали цены на нефть -— в России кризис (1998 г.), поднялись цены на нефть — у нас начинается экономический рост (1999 г.). А если цены на нефть опять упадут?..</w:t>
      </w:r>
    </w:p>
    <w:p w:rsidR="009C0BAF" w:rsidRDefault="009C0BAF">
      <w:pPr>
        <w:pStyle w:val="20"/>
        <w:jc w:val="both"/>
      </w:pPr>
      <w:r>
        <w:t>На мой взгляд, в самом ближайшем будущем России необходимо отходить от того, что страна практически полностью зависит от добычи нефти. Необходимо развивать не только промышленность смежных с данной специальностей, но и другие, не менее важные отрасли. Необходимо внедрение в промышленность новейших технологий. Но при этом ни в коем случае нельзя забывать и о значимости топливно-энергетического комплекса, особенно его нефтяной составляющей. Подтверждение моей точки зрения было высказано и в послании президента РФ к федеральному собранию в этом году, где В. Путиным было отмечена необходимость усиления позиций России на мировых рынках. Было так же отмечено, что впервые после 10-летнего перерыва мы вернулись на вторую позицию в мире по объемам производства нефти, начал расти несырьевой экспорт</w:t>
      </w:r>
      <w:r>
        <w:rPr>
          <w:rStyle w:val="aa"/>
        </w:rPr>
        <w:footnoteReference w:id="1"/>
      </w:r>
      <w:r>
        <w:t>. За год на четверть увеличились поставки машин и оборудования за рубеж.</w:t>
      </w:r>
    </w:p>
    <w:p w:rsidR="009C0BAF" w:rsidRDefault="009C0BAF">
      <w:pPr>
        <w:pStyle w:val="3"/>
        <w:numPr>
          <w:ilvl w:val="2"/>
          <w:numId w:val="7"/>
        </w:numPr>
        <w:spacing w:before="100" w:beforeAutospacing="1" w:after="100" w:afterAutospacing="1" w:line="360" w:lineRule="auto"/>
        <w:rPr>
          <w:sz w:val="28"/>
        </w:rPr>
      </w:pPr>
      <w:bookmarkStart w:id="5" w:name="_Toc7287670"/>
      <w:r>
        <w:rPr>
          <w:sz w:val="28"/>
        </w:rPr>
        <w:t>Газовая промышленность России</w:t>
      </w:r>
      <w:bookmarkEnd w:id="5"/>
    </w:p>
    <w:p w:rsidR="009C0BAF" w:rsidRDefault="009C0BAF">
      <w:pPr>
        <w:pStyle w:val="20"/>
      </w:pPr>
      <w:r>
        <w:t>Газовая промышленность – отрасль топливной промышленности, охватывающая разведку и эксплуатацию месторождений природного газа, дальнее газоснабжение по газопроводам, производство искусственного газа из угля и сланцев, переработку газа, использование его в различных отраслях промышленности и коммуникально – бытового хозяйства.</w:t>
      </w:r>
    </w:p>
    <w:p w:rsidR="009C0BAF" w:rsidRDefault="009C0BAF">
      <w:pPr>
        <w:pStyle w:val="20"/>
      </w:pPr>
      <w:r>
        <w:t xml:space="preserve">На сегодняшний день газовая отрасль является одной из самых развитых и перспективных областей Топливно - Энергетического комплекса (ТЭК). Газ является естественным, безопасным и более дешевым сырьем, чем нефть и уголь. По сравнению с углем, газ эффективнее в несколько раз и не требует столь трудоемкой добычи, как уголь. </w:t>
      </w:r>
    </w:p>
    <w:p w:rsidR="009C0BAF" w:rsidRDefault="009C0BAF">
      <w:pPr>
        <w:pStyle w:val="20"/>
      </w:pPr>
      <w:r>
        <w:t>Последние несколько лет в России идет газификация важнейших объектов теплоснабжения населения. Это мотивируется низкой ценой на газ и его безопасностью. Крупнейшая газовая кампания, РАО «Газпром», является не только одной из крупнейших кампаний мира, но и крупнейшей кампанией России. Роль РАО «Газпром» в экономике Российской Федерации определяется не только поддержкой конкретных предприятий и регионов, но, прежде всего тем, что Общество даёт около 8% ВВП России.</w:t>
      </w:r>
    </w:p>
    <w:p w:rsidR="009C0BAF" w:rsidRDefault="009C0BAF">
      <w:pPr>
        <w:pStyle w:val="a4"/>
        <w:spacing w:before="100" w:beforeAutospacing="1" w:after="100" w:afterAutospacing="1" w:line="360" w:lineRule="auto"/>
        <w:ind w:firstLine="1134"/>
      </w:pPr>
      <w:r>
        <w:t>В  отличие  от  нефти  природный  газ  не  требует  большой  предварительной  переработки  для  использования, но  его  необходимо  сразу  отправлять потребителю. Газ - главный  вид  топлива  там, где  нет  других  энергетических ресурсов. Он  используется  в  промышленности  (80%) - электроэнергетика, химия, металлургия, строительство, полиграфия, а  также  в  быту</w:t>
      </w:r>
      <w:r>
        <w:rPr>
          <w:rStyle w:val="aa"/>
        </w:rPr>
        <w:footnoteReference w:id="2"/>
      </w:r>
      <w:r>
        <w:t>.</w:t>
      </w:r>
    </w:p>
    <w:p w:rsidR="009C0BAF" w:rsidRDefault="009C0BAF">
      <w:pPr>
        <w:pStyle w:val="20"/>
      </w:pPr>
      <w:r>
        <w:t>В  отличие  от  нефти  природный  газ  не  требует  большой  предварительной  переработки  для  использования, но  его  необходимо  сразу  отправлять потребителю. Газ - главный  вид  топлива  там, где  нет  других  энергетических ресурсов. Он  используется  в  промышленности  (80%) - электроэнергетика, химия, металлургия, строительство, полиграфия, а  также  в  быту. Газовая  промышленность является одной из составных частей топливно-энергетического комплекса (ТЭК), в состав которого входят предприятия по добыче и переработке  всех  видов  топлива  (топливная  промышленность), производству  электроэнергии и её транспортировке (электроэнергетика).</w:t>
      </w:r>
    </w:p>
    <w:p w:rsidR="009C0BAF" w:rsidRDefault="009C0BAF">
      <w:pPr>
        <w:pStyle w:val="20"/>
      </w:pPr>
      <w:r>
        <w:t>Развитие  топливной  промышленности, казалось  бы, обусловлено  в  первую  очередь  имеющимися  запасами  различных  видов  топлива: ведь  если  их  нет, то не  может  быть  их  добычи. Однако  действительность  сложнее. Огромным  размерам  территории  России  мы  обязаны  тем, что  в  нашей  стране  имеются  большие  запасы  топлива, причём  всех  его  видов. Поэтому  решающий  критерий  разработки  месторождений - экономический. Надо  решить, какое  именно  из  имеющихся  месторождений  целесообразно  и  наиболее  эффективно  разрабатывать.</w:t>
      </w:r>
    </w:p>
    <w:p w:rsidR="009C0BAF" w:rsidRDefault="009C0BAF">
      <w:pPr>
        <w:pStyle w:val="10"/>
      </w:pPr>
    </w:p>
    <w:p w:rsidR="009C0BAF" w:rsidRDefault="009C0BAF">
      <w:pPr>
        <w:pStyle w:val="3"/>
        <w:spacing w:before="100" w:beforeAutospacing="1" w:after="100" w:afterAutospacing="1" w:line="360" w:lineRule="auto"/>
        <w:ind w:firstLine="1134"/>
        <w:rPr>
          <w:sz w:val="28"/>
        </w:rPr>
      </w:pPr>
      <w:bookmarkStart w:id="6" w:name="_Toc7287671"/>
      <w:r>
        <w:rPr>
          <w:sz w:val="28"/>
        </w:rPr>
        <w:t>1.2.3</w:t>
      </w:r>
      <w:r>
        <w:rPr>
          <w:sz w:val="28"/>
        </w:rPr>
        <w:tab/>
        <w:t xml:space="preserve"> Угольная промышленность России</w:t>
      </w:r>
      <w:bookmarkEnd w:id="6"/>
    </w:p>
    <w:p w:rsidR="009C0BAF" w:rsidRDefault="009C0BAF">
      <w:pPr>
        <w:spacing w:before="100" w:beforeAutospacing="1" w:after="100" w:afterAutospacing="1" w:line="360" w:lineRule="auto"/>
        <w:ind w:firstLine="1134"/>
        <w:jc w:val="both"/>
        <w:rPr>
          <w:snapToGrid w:val="0"/>
          <w:sz w:val="28"/>
        </w:rPr>
      </w:pPr>
      <w:r>
        <w:rPr>
          <w:sz w:val="28"/>
        </w:rPr>
        <w:t xml:space="preserve">Угольная промышленность – важное звено ТЭК. ¾ угля используется в промышленности, на тепловых электростанциях как топливо, а так же как технологическое сырье и топливо в металлургии и химической промышленности (коксующиеся угли). Районообразующая роль топлива сказывается тем сильнее, чем крупнее масштабы и выше технико-экономические показатели ресурсов. Массовое и дешевое топливо притягивает к себе топливоемкие производства, определяя в известной мере направление специализации района. </w:t>
      </w:r>
      <w:r>
        <w:rPr>
          <w:snapToGrid w:val="0"/>
          <w:sz w:val="28"/>
        </w:rPr>
        <w:t xml:space="preserve">По данным генерального директора АО «Росуголь» Ю. Малышева, выступившего с докладом о социально-экономическом положении угольной промышленности, доля России в разведанных мировых запасах угля составляет 12%, а прогнозные запасы оцениваются в 30%. В мировой добыче угля на нее приходится 14%. </w:t>
      </w:r>
    </w:p>
    <w:p w:rsidR="009C0BAF" w:rsidRDefault="009C0BAF">
      <w:pPr>
        <w:pStyle w:val="ac"/>
        <w:spacing w:before="100" w:beforeAutospacing="1" w:after="100" w:afterAutospacing="1"/>
        <w:ind w:left="0" w:right="0" w:firstLine="1134"/>
        <w:rPr>
          <w:rFonts w:ascii="Times New Roman" w:hAnsi="Times New Roman"/>
          <w:sz w:val="28"/>
        </w:rPr>
      </w:pPr>
      <w:r>
        <w:rPr>
          <w:rFonts w:ascii="Times New Roman" w:hAnsi="Times New Roman"/>
          <w:sz w:val="28"/>
        </w:rPr>
        <w:t>В топливно-энергетическом балансе (ТЭБ) России доля угля в 50-е годы достигала 65%, в 60-е годы - 40 -50%. В 70 - 80-е годы угольное топливо было вытеснено нефтегазовым, и в настоящее время доля угля в ТЭБ России составляет лишь 12 – 13% , а в топливном балансе теплоэлектростанций – примерно 25%. В настоящее время в ТЭБ России на газ приходится 49%. нефть - 32%, уголь - около 13%</w:t>
      </w:r>
      <w:r>
        <w:rPr>
          <w:rStyle w:val="aa"/>
          <w:rFonts w:ascii="Times New Roman" w:hAnsi="Times New Roman"/>
          <w:sz w:val="28"/>
        </w:rPr>
        <w:footnoteReference w:id="3"/>
      </w:r>
      <w:r>
        <w:rPr>
          <w:rFonts w:ascii="Times New Roman" w:hAnsi="Times New Roman"/>
          <w:sz w:val="28"/>
        </w:rPr>
        <w:t xml:space="preserve">. В перспективе доля угля в ТЭБ будет повышаться, и спрос на уголь в России в связи с изменением структуры запасов основных энергоносителей будет возрастать. В восточных регионах России, включая Урал, доля угля возрастает в производстве электроэнергии. В настоящее время на Дальнем Востоке удельный вес угля в балансе котельно-печного топлива превышает 80%. а электрическая и тепловая энергия в регионах Дальнего Востока вырабатывается в основном на ТЭС на угле. </w:t>
      </w:r>
    </w:p>
    <w:p w:rsidR="009C0BAF" w:rsidRDefault="009C0BAF">
      <w:pPr>
        <w:spacing w:before="100" w:beforeAutospacing="1" w:after="100" w:afterAutospacing="1" w:line="360" w:lineRule="auto"/>
        <w:ind w:firstLine="1134"/>
        <w:jc w:val="both"/>
        <w:rPr>
          <w:snapToGrid w:val="0"/>
          <w:sz w:val="28"/>
        </w:rPr>
      </w:pPr>
      <w:r>
        <w:rPr>
          <w:snapToGrid w:val="0"/>
          <w:sz w:val="28"/>
        </w:rPr>
        <w:t>В настоящее время угольная промышленность России стоит перед необходимостью глубокого реформирования. В течение ряда последних лет снижается уровень добычи угля, (с 1990 по 1994 г. добыча угля в Российской Федерации в целом сократилась на одну треть), падает производительность труда в отрасли, растет себестоимость добычи. Резкое сокращение промышленного производства в последние годы обострило проблему платежеспособного спроса на продукцию угольной отрасли, поставило подавляющее большинство угледобывающих предприятий в крайне тяжелое положение. Распад СССР привел к тому, что значительная часть ранее созданной угольной базы оказалась в Украине и Казахстане. На долю России в 1990 г. приходилось 55.7%, Украины - 23.7, Казахстана -18,8% общесоюзной добычи угля. Россия получила 271 из 574 угледо</w:t>
      </w:r>
      <w:r>
        <w:rPr>
          <w:snapToGrid w:val="0"/>
          <w:sz w:val="28"/>
        </w:rPr>
        <w:softHyphen/>
        <w:t>бывающих предприятий бывшего СССР. В европейской части страны их осталось 82 из 333. Почти полностью была утеряна мощная база высококачественных углей Донбасса и Караганды, отошел к Казахстану уникальный по мировым меркам Экибастузский угольный бассейн. Россия лишилась многих заводов горного машиностроения.</w:t>
      </w:r>
    </w:p>
    <w:p w:rsidR="009C0BAF" w:rsidRDefault="009C0BAF">
      <w:pPr>
        <w:spacing w:before="100" w:beforeAutospacing="1" w:after="100" w:afterAutospacing="1" w:line="360" w:lineRule="auto"/>
        <w:ind w:firstLine="1134"/>
        <w:jc w:val="both"/>
        <w:rPr>
          <w:snapToGrid w:val="0"/>
          <w:sz w:val="28"/>
        </w:rPr>
      </w:pPr>
      <w:r>
        <w:rPr>
          <w:snapToGrid w:val="0"/>
          <w:sz w:val="28"/>
        </w:rPr>
        <w:t xml:space="preserve"> В течение длительного периода времени угольная промышленность СССР, а потом Российской Федерации создавала собственный строительный потенциал. Сейчас он в целом способен обеспечить выполнение основных задач реструктуризации отрасли. Будут продолжены разгосударствление большинства угольных предприятий и переход на акционерную форму хозяйствования с устранением имеющегося здесь формализма. В необходимых случаях отрасль получает разностороннюю строго селективную государственную поддержку мер по закрытию неперспективных мощностей и санации нерентабельных угольных предприятий. Будет создан, наконец, механизм ценообразования, адекватный рыночной системе, но предусматривающий его государственное регулирование. Системы финансирования и бухгалтерского учета на предприятиях будут реформированы в соответствии с общепринятыми международными стандартами и соглашениями.</w:t>
      </w:r>
    </w:p>
    <w:p w:rsidR="009C0BAF" w:rsidRDefault="009C0BAF">
      <w:pPr>
        <w:spacing w:before="100" w:beforeAutospacing="1" w:after="100" w:afterAutospacing="1" w:line="360" w:lineRule="auto"/>
        <w:ind w:firstLine="1134"/>
        <w:jc w:val="both"/>
        <w:rPr>
          <w:b/>
          <w:sz w:val="28"/>
        </w:rPr>
      </w:pPr>
      <w:r>
        <w:rPr>
          <w:snapToGrid w:val="0"/>
          <w:sz w:val="28"/>
        </w:rPr>
        <w:t>Ожидаемая в среднесрочной перспективе стабилизация спроса на уголь со слабовыраженной тенденцией к росту после 2003 г. (оценки концерна «Росуголь», всемирного банка, ЦНИЭИуголь, Институт угля СО РАН) не обеспечивает восстановление потребления угля (в том числе коксующегося) народным хозяйством России на уровне конца восьмидесятых годов. Это неизбежно приведет к закрытию ряда нерентабельных и бесперспективных угольных предприятий. Вместе с тем, очевидно, что в новых экономических условиях (отсечения экономически неэффективных предприятий) будет наращиваться производство угля на шахтах и разрезах с хорошими горно-геологическими условиями, высокими технико-экономическими показателями, а также имеющих высокие качественные характеристики продукции, обеспечивающие производство высококачественного продукта</w:t>
      </w:r>
      <w:r>
        <w:rPr>
          <w:b/>
          <w:snapToGrid w:val="0"/>
          <w:sz w:val="28"/>
        </w:rPr>
        <w:t xml:space="preserve"> </w:t>
      </w:r>
      <w:r>
        <w:rPr>
          <w:snapToGrid w:val="0"/>
          <w:sz w:val="28"/>
        </w:rPr>
        <w:t>и удовлетворяющие экологическим требованиям.</w:t>
      </w:r>
      <w:r>
        <w:rPr>
          <w:b/>
          <w:sz w:val="28"/>
        </w:rPr>
        <w:t xml:space="preserve"> </w:t>
      </w:r>
    </w:p>
    <w:p w:rsidR="009C0BAF" w:rsidRDefault="009C0BAF">
      <w:pPr>
        <w:pStyle w:val="2"/>
        <w:spacing w:before="100" w:beforeAutospacing="1" w:after="100" w:afterAutospacing="1" w:line="360" w:lineRule="auto"/>
        <w:ind w:firstLine="1134"/>
        <w:rPr>
          <w:sz w:val="32"/>
        </w:rPr>
      </w:pPr>
      <w:bookmarkStart w:id="7" w:name="_Toc7287672"/>
      <w:r>
        <w:rPr>
          <w:sz w:val="32"/>
        </w:rPr>
        <w:t>1.3</w:t>
      </w:r>
      <w:r>
        <w:rPr>
          <w:sz w:val="32"/>
        </w:rPr>
        <w:tab/>
        <w:t>Другие виды невозобновляемых ресурсов</w:t>
      </w:r>
      <w:bookmarkEnd w:id="7"/>
    </w:p>
    <w:p w:rsidR="009C0BAF" w:rsidRDefault="009C0BAF">
      <w:pPr>
        <w:pStyle w:val="a4"/>
        <w:spacing w:line="360" w:lineRule="auto"/>
        <w:ind w:firstLine="1080"/>
        <w:jc w:val="both"/>
      </w:pPr>
      <w:r>
        <w:t>В особой строке энергетических ресурсов стоят урановые руды- ресурсы современной топливной базы для атомной энергетики. Россия, наряду с Канадой, США, Австралией, ЮАР, Францией, Нигером является крупным производителем и экспортером обогащенного урана. Основные месторождения расположены в Восточной Сибири, Северном районе и др. В масштабе истории человечества эра ископаемого топлива будет занимать относительно короткое время – либо из-за ограниченности его источников, либо из-за экологических ограничений. Энергетика будущего это использование энергии солнца, ветра, воды, биомассы, геотермальной энергии. Из перечисленных последняя уже широко используется.</w:t>
      </w:r>
    </w:p>
    <w:p w:rsidR="009C0BAF" w:rsidRDefault="009C0BAF">
      <w:pPr>
        <w:pStyle w:val="a4"/>
        <w:spacing w:line="360" w:lineRule="auto"/>
        <w:ind w:firstLine="1080"/>
        <w:jc w:val="both"/>
      </w:pPr>
      <w:r>
        <w:t>Важнейшей составной частью минерально-сырьевой базы являются руды черных и цветных металлов, а также горно-химеческое сырье, минерально-строительные материалы и другие полезные ископаемые более редкого пользования. Руды цветных металлов находят широкое применение в разнообразных отраслях промышленности–электронике, радио и электропромышленности, космической и атомной технике, ракето- и самолетостроении и многих других. Их мировое потребление за последнее время возросло в несколько раз. Большие ресурсы минерального сырья заключены в недрах под водами внутренних и внешних морей России (шельфы, континентальные склоны), в прибрежных и донных отложениях этих морей. Недра шельфов имеют большие месторождения нефти и газа; в прибрежных донных отложениях морей главным образом в форме прибрежноморских россыпей концентрируются скопления олова, золота, титана, циркония, железа, марганца и др. Важный источник получения разнообразных минеральных компонентов – морская вода. Наибольшее практическое значение имеют содержащиеся в ней растворенные минеральные соли. Из морской воды могут также извлекаться соединения брома, магния, калия и т.д.</w:t>
      </w:r>
    </w:p>
    <w:p w:rsidR="009C0BAF" w:rsidRDefault="009C0BAF">
      <w:pPr>
        <w:pStyle w:val="1"/>
        <w:jc w:val="both"/>
      </w:pPr>
    </w:p>
    <w:p w:rsidR="009C0BAF" w:rsidRDefault="009C0BAF">
      <w:pPr>
        <w:spacing w:before="100" w:beforeAutospacing="1" w:after="100" w:afterAutospacing="1" w:line="360" w:lineRule="auto"/>
        <w:ind w:left="1134"/>
        <w:jc w:val="both"/>
        <w:rPr>
          <w:sz w:val="28"/>
        </w:rPr>
      </w:pPr>
    </w:p>
    <w:p w:rsidR="009C0BAF" w:rsidRDefault="009C0BAF">
      <w:pPr>
        <w:pStyle w:val="1"/>
        <w:jc w:val="center"/>
        <w:rPr>
          <w:b/>
          <w:bCs/>
          <w:sz w:val="40"/>
        </w:rPr>
      </w:pPr>
      <w:r>
        <w:br w:type="page"/>
      </w:r>
      <w:bookmarkStart w:id="8" w:name="_Toc7287673"/>
      <w:r>
        <w:rPr>
          <w:b/>
          <w:bCs/>
          <w:sz w:val="40"/>
        </w:rPr>
        <w:t xml:space="preserve">Глава </w:t>
      </w:r>
      <w:r>
        <w:rPr>
          <w:b/>
          <w:bCs/>
          <w:sz w:val="40"/>
          <w:lang w:val="en-US"/>
        </w:rPr>
        <w:t>II</w:t>
      </w:r>
      <w:bookmarkEnd w:id="8"/>
    </w:p>
    <w:p w:rsidR="009C0BAF" w:rsidRDefault="009C0BAF">
      <w:pPr>
        <w:pStyle w:val="1"/>
        <w:jc w:val="both"/>
        <w:rPr>
          <w:sz w:val="40"/>
        </w:rPr>
      </w:pPr>
      <w:bookmarkStart w:id="9" w:name="_Toc7287674"/>
      <w:r>
        <w:rPr>
          <w:sz w:val="40"/>
        </w:rPr>
        <w:t>Земельные ресурсы и их роль в экономике</w:t>
      </w:r>
      <w:bookmarkEnd w:id="9"/>
    </w:p>
    <w:p w:rsidR="009C0BAF" w:rsidRDefault="009C0BAF">
      <w:pPr>
        <w:pStyle w:val="2"/>
        <w:jc w:val="both"/>
        <w:rPr>
          <w:sz w:val="32"/>
        </w:rPr>
      </w:pPr>
      <w:bookmarkStart w:id="10" w:name="_Toc7287675"/>
      <w:r>
        <w:rPr>
          <w:sz w:val="32"/>
        </w:rPr>
        <w:t>2.1</w:t>
      </w:r>
      <w:r>
        <w:rPr>
          <w:sz w:val="32"/>
        </w:rPr>
        <w:tab/>
        <w:t>Значение земельных ресурсов в экономике России.</w:t>
      </w:r>
      <w:bookmarkEnd w:id="10"/>
    </w:p>
    <w:p w:rsidR="009C0BAF" w:rsidRDefault="009C0BAF">
      <w:pPr>
        <w:pStyle w:val="20"/>
        <w:jc w:val="both"/>
      </w:pPr>
      <w:r>
        <w:t>Среди прочих богатств, которыми дано владеть человеку, самое ценное, несомненно, земля. От того, как бережем ее, насколько умело, рачительно хозяйствуем на ней, в огромной степени зависит наше благосостояние. В решении вопросов, связанных с рациональным использованием земель, важную роль играет земельное законодательство.</w:t>
      </w:r>
    </w:p>
    <w:p w:rsidR="009C0BAF" w:rsidRDefault="009C0BAF">
      <w:pPr>
        <w:pStyle w:val="20"/>
        <w:jc w:val="both"/>
      </w:pPr>
      <w:r>
        <w:t>Земельная проблема имеет не только правовую и экономическую стороны, с ней связано немало политических бурь и социальных потрясений. И это понятно, ибо земля, с ее почвенным покровом занимает определенное место среди материальных условий, необходимых для жизнедеятельности человека. По выражению великого английского экономиста Уильяма Питти, труд - отец богатства, земля - его мать. Земля, ее недра, леса, животный мир и другие ресурсы составляют основу жизни и деятельности людей. Россия обладает уникальными богатствами, созданными самой природой, и эти богатства её земли. На всемирной выставке в Париже наши земли богатые чернозёмом были признаны эталоном почвы.</w:t>
      </w:r>
    </w:p>
    <w:p w:rsidR="009C0BAF" w:rsidRDefault="009C0BAF">
      <w:pPr>
        <w:pStyle w:val="20"/>
        <w:jc w:val="both"/>
      </w:pPr>
      <w:r>
        <w:t>В России земельный вопрос (он же крестьянский) всегда отличался особой остротой. И 400 лет назад, когда крестьянства лишили Юрьева дня, и в период столыпинских реформ (1906-1907гг), и тем более во времена Октябрьской революции. Острота его отличалась и в советское время.</w:t>
      </w:r>
    </w:p>
    <w:p w:rsidR="009C0BAF" w:rsidRDefault="009C0BAF">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 xml:space="preserve">Земельный фонд России в 2000г. (на конец года) составил 1709.6 млн. га. За последние 27 лет площадь сельскохозяйственных угодий сократилась на 12.4 млн. га, пашни - на 2.3 млн. га, сенокосов - на 10.6 млн. га. Причинами уменьшения площади сельхозугодий являются нарушение и деградация почвенного покрова, отвод земель под застройку городов, поселков и промышленных предприятий. </w:t>
      </w:r>
    </w:p>
    <w:p w:rsidR="009C0BAF" w:rsidRDefault="009C0BAF">
      <w:pPr>
        <w:pStyle w:val="a8"/>
        <w:spacing w:line="360" w:lineRule="auto"/>
        <w:ind w:firstLine="709"/>
        <w:jc w:val="both"/>
        <w:rPr>
          <w:rFonts w:ascii="Times New Roman" w:eastAsia="MS Mincho" w:hAnsi="Times New Roman" w:cs="Times New Roman"/>
          <w:sz w:val="28"/>
        </w:rPr>
      </w:pPr>
      <w:r>
        <w:rPr>
          <w:rFonts w:ascii="Times New Roman" w:eastAsia="MS Mincho" w:hAnsi="Times New Roman" w:cs="Times New Roman"/>
          <w:sz w:val="28"/>
        </w:rPr>
        <w:t>Фонд черноземных почв России составляет около 120 млн. га. Это всего лишь около 7% общей площади, но на ней размещается более половины всей пашни и производится около 80% всей земледельческой продукции.</w:t>
      </w:r>
    </w:p>
    <w:p w:rsidR="009C0BAF" w:rsidRDefault="009C0BAF">
      <w:pPr>
        <w:pStyle w:val="2"/>
        <w:jc w:val="both"/>
        <w:rPr>
          <w:sz w:val="32"/>
        </w:rPr>
      </w:pPr>
      <w:bookmarkStart w:id="11" w:name="_Toc7287676"/>
      <w:r>
        <w:rPr>
          <w:sz w:val="32"/>
        </w:rPr>
        <w:t xml:space="preserve">2.2 </w:t>
      </w:r>
      <w:r>
        <w:rPr>
          <w:sz w:val="32"/>
        </w:rPr>
        <w:tab/>
        <w:t>Рентные отношения</w:t>
      </w:r>
      <w:bookmarkEnd w:id="11"/>
    </w:p>
    <w:p w:rsidR="009C0BAF" w:rsidRDefault="009C0BAF">
      <w:pPr>
        <w:pStyle w:val="20"/>
        <w:jc w:val="both"/>
      </w:pPr>
      <w:r>
        <w:t>Аграрные отношения имеют свои особенности, связанные с использованием такого ограниченного и невосполнимого фактора производства, каким является земля. Важнейшей особенностью этих отношений является земельная рента. Капиталистической земельной ренте предшествовала феодальная рента, которая существовала в трех основных формах (отработочной, продуктовой и денежной), исторически сменявших друг друга. Экономическое содержание капиталистической земельной ренты во многом отличается от феодальной.</w:t>
      </w:r>
    </w:p>
    <w:p w:rsidR="009C0BAF" w:rsidRDefault="009C0BAF">
      <w:pPr>
        <w:pStyle w:val="20"/>
        <w:jc w:val="both"/>
      </w:pPr>
      <w:r>
        <w:rPr>
          <w:i/>
          <w:iCs/>
        </w:rPr>
        <w:t xml:space="preserve">Рентные платежи </w:t>
      </w:r>
      <w:r>
        <w:t>представляют собой форму изъятия диф</w:t>
      </w:r>
      <w:r>
        <w:rPr>
          <w:spacing w:val="-1"/>
        </w:rPr>
        <w:t xml:space="preserve">ференциальной ренты, возникающей </w:t>
      </w:r>
      <w:r>
        <w:rPr>
          <w:spacing w:val="11"/>
        </w:rPr>
        <w:t>из-за</w:t>
      </w:r>
      <w:r>
        <w:t xml:space="preserve"> </w:t>
      </w:r>
      <w:r>
        <w:rPr>
          <w:spacing w:val="-1"/>
        </w:rPr>
        <w:t>различий в естест</w:t>
      </w:r>
      <w:r>
        <w:t>венной продуктивности земель сельскохозяйственных предприятий, находящихся в более благоприятных природно-климатических условиях. Они устанавливаются в целях выравнивания экономических условий хозяйствования и стимулирования рационального использования земель в колхозах, а также коллек</w:t>
      </w:r>
      <w:r>
        <w:rPr>
          <w:spacing w:val="-2"/>
        </w:rPr>
        <w:t>тивах, которым земля передается в аренду.</w:t>
      </w:r>
    </w:p>
    <w:p w:rsidR="009C0BAF" w:rsidRDefault="009C0BAF">
      <w:pPr>
        <w:pStyle w:val="20"/>
        <w:jc w:val="both"/>
      </w:pPr>
      <w:r>
        <w:rPr>
          <w:spacing w:val="-4"/>
        </w:rPr>
        <w:t xml:space="preserve">Основой для установления размеров платежей за землю </w:t>
      </w:r>
      <w:r>
        <w:rPr>
          <w:spacing w:val="17"/>
        </w:rPr>
        <w:t>явля</w:t>
      </w:r>
      <w:r>
        <w:t xml:space="preserve">ются экономические показатели, учитывающие рентную часть </w:t>
      </w:r>
      <w:r>
        <w:rPr>
          <w:spacing w:val="-3"/>
        </w:rPr>
        <w:t xml:space="preserve">стоимости (дифференциальный доход) по каждому хозяйству. </w:t>
      </w:r>
      <w:r>
        <w:t>Необходимо иметь в виду, что оценка земель характеризует их производительную способность по биоклиматическим, почвенно-экономическим, экологическим и другим факторам и произ</w:t>
      </w:r>
      <w:r>
        <w:rPr>
          <w:spacing w:val="-2"/>
        </w:rPr>
        <w:t xml:space="preserve">водительности земледельческого труда. </w:t>
      </w:r>
      <w:r>
        <w:t xml:space="preserve">Экономическая оценка земель показывает использование земли в качестве главного средства производства в сельском и лесном </w:t>
      </w:r>
      <w:r>
        <w:rPr>
          <w:spacing w:val="-1"/>
        </w:rPr>
        <w:t>хозяйствах. Оценка земель производится по урожайности основ</w:t>
      </w:r>
      <w:r>
        <w:rPr>
          <w:spacing w:val="23"/>
        </w:rPr>
        <w:t>ных</w:t>
      </w:r>
      <w:r>
        <w:t xml:space="preserve"> культур производства и по видам предприятий. Основными показателями экономической оценки земель являются: урожайность культур, продуктивность земель по видам угодий, исчисленная по стоимости валовой продукции растениеводства, оку</w:t>
      </w:r>
      <w:r>
        <w:rPr>
          <w:spacing w:val="-2"/>
        </w:rPr>
        <w:t xml:space="preserve">паемость затрат (отношение стоимости продукции в кадастровых </w:t>
      </w:r>
      <w:r>
        <w:t>ценах к затратам), дифференциальный доход (часть чистого до</w:t>
      </w:r>
      <w:r>
        <w:rPr>
          <w:spacing w:val="-2"/>
        </w:rPr>
        <w:t>хода, выражающая стоимость дополнительного прибавочного продукта на относительно лучших землях).</w:t>
      </w:r>
    </w:p>
    <w:p w:rsidR="009C0BAF" w:rsidRDefault="009C0BAF">
      <w:pPr>
        <w:pStyle w:val="20"/>
        <w:jc w:val="both"/>
      </w:pPr>
      <w:r>
        <w:t xml:space="preserve">Земельная рента — это доход, полученный ее </w:t>
      </w:r>
      <w:r>
        <w:rPr>
          <w:spacing w:val="-5"/>
        </w:rPr>
        <w:t>собственником от сдачи в аренду. Цена земли, как и других факто</w:t>
      </w:r>
      <w:r>
        <w:t>ров производства, зависит от спроса и предложения на рынке, их со</w:t>
      </w:r>
      <w:r>
        <w:rPr>
          <w:spacing w:val="-8"/>
        </w:rPr>
        <w:t>отношения. Предложение земли, в отличие от других факторов, фик</w:t>
      </w:r>
      <w:r>
        <w:rPr>
          <w:spacing w:val="-9"/>
        </w:rPr>
        <w:t>сировано и ограничено размерами плодородных земель планеты Зем</w:t>
      </w:r>
      <w:r>
        <w:t xml:space="preserve">ля и, следовательно, не может быть быстро увеличено в зависимости </w:t>
      </w:r>
      <w:r>
        <w:rPr>
          <w:spacing w:val="-8"/>
        </w:rPr>
        <w:t>от повышения ее ренты и цены. В данном случае эластичность пред</w:t>
      </w:r>
      <w:r>
        <w:rPr>
          <w:spacing w:val="-6"/>
        </w:rPr>
        <w:t xml:space="preserve">ложения пригодных к использованию земель в зависимости от цены </w:t>
      </w:r>
      <w:r>
        <w:rPr>
          <w:spacing w:val="-2"/>
        </w:rPr>
        <w:t xml:space="preserve">(ренты) является практически нулевой. В течение же длительного времени эластичность предложения земли в зависимости от цены </w:t>
      </w:r>
      <w:r>
        <w:t xml:space="preserve">(ренты) может быть увеличена за счет инвестирования средств в </w:t>
      </w:r>
      <w:r>
        <w:rPr>
          <w:spacing w:val="-5"/>
        </w:rPr>
        <w:t>разного рода мелиорацию (орошение, осушение и др.).</w:t>
      </w:r>
    </w:p>
    <w:p w:rsidR="009C0BAF" w:rsidRDefault="009C0BAF">
      <w:pPr>
        <w:pStyle w:val="20"/>
        <w:jc w:val="both"/>
        <w:rPr>
          <w:spacing w:val="-4"/>
        </w:rPr>
      </w:pPr>
      <w:r>
        <w:rPr>
          <w:spacing w:val="-4"/>
        </w:rPr>
        <w:t xml:space="preserve">Спрос на землю как фактор производства </w:t>
      </w:r>
      <w:r>
        <w:rPr>
          <w:i/>
          <w:iCs/>
          <w:spacing w:val="-4"/>
          <w:lang w:val="en-US"/>
        </w:rPr>
        <w:t>D</w:t>
      </w:r>
      <w:r>
        <w:rPr>
          <w:i/>
          <w:iCs/>
          <w:spacing w:val="-4"/>
        </w:rPr>
        <w:t xml:space="preserve"> </w:t>
      </w:r>
      <w:r>
        <w:rPr>
          <w:spacing w:val="-4"/>
        </w:rPr>
        <w:t xml:space="preserve">зависит от ее предложения </w:t>
      </w:r>
      <w:r>
        <w:rPr>
          <w:i/>
          <w:iCs/>
          <w:spacing w:val="-4"/>
          <w:lang w:val="en-US"/>
        </w:rPr>
        <w:t>S</w:t>
      </w:r>
      <w:r>
        <w:rPr>
          <w:i/>
          <w:iCs/>
          <w:spacing w:val="-4"/>
        </w:rPr>
        <w:t xml:space="preserve"> </w:t>
      </w:r>
      <w:r>
        <w:rPr>
          <w:spacing w:val="-4"/>
        </w:rPr>
        <w:t xml:space="preserve">и величины ренты </w:t>
      </w:r>
      <w:r>
        <w:rPr>
          <w:i/>
          <w:iCs/>
          <w:spacing w:val="-4"/>
          <w:lang w:val="en-US"/>
        </w:rPr>
        <w:t>R</w:t>
      </w:r>
      <w:r>
        <w:rPr>
          <w:i/>
          <w:iCs/>
          <w:spacing w:val="-4"/>
        </w:rPr>
        <w:t xml:space="preserve">. </w:t>
      </w:r>
      <w:r>
        <w:rPr>
          <w:spacing w:val="-4"/>
        </w:rPr>
        <w:t>Это можно изобразить графически (рис 1)</w:t>
      </w:r>
    </w:p>
    <w:p w:rsidR="009C0BAF" w:rsidRDefault="009C0BAF">
      <w:pPr>
        <w:framePr w:h="2582" w:hSpace="38" w:vSpace="58" w:wrap="auto" w:vAnchor="text" w:hAnchor="page" w:x="989" w:y="158" w:anchorLock="1"/>
        <w:jc w:val="both"/>
        <w:rPr>
          <w:rFonts w:ascii="Arial" w:hAnsi="Arial"/>
        </w:rPr>
      </w:pPr>
    </w:p>
    <w:p w:rsidR="009C0BAF" w:rsidRDefault="009C0BAF">
      <w:pPr>
        <w:pStyle w:val="20"/>
        <w:jc w:val="both"/>
        <w:rPr>
          <w:szCs w:val="23"/>
        </w:rPr>
      </w:pPr>
      <w:r>
        <w:rPr>
          <w:szCs w:val="23"/>
        </w:rPr>
        <w:t xml:space="preserve">На графике (рис 1) кривая фиксированного предложения земли S вертикальна. Кривая спроса D, зависимая от величины ренты, пересекается с кривой предложения в равновесной точке Е. При этом рента имеет тенденцию колебаться вокруг этой точки в зависимости от величины ренты R, </w:t>
      </w:r>
      <w:r>
        <w:rPr>
          <w:szCs w:val="23"/>
          <w:lang w:val="en-US"/>
        </w:rPr>
        <w:t>R</w:t>
      </w:r>
      <w:r>
        <w:rPr>
          <w:szCs w:val="23"/>
        </w:rPr>
        <w:t>1, и R2 и спроса на землю. В случае если бы рента поднялась с R до R1, выше точки равновесия, то спрос на землю уменьшился бы от Q до Q1. В рез</w:t>
      </w:r>
      <w:r>
        <w:t xml:space="preserve">ультате этого часть земли оказался </w:t>
      </w:r>
      <w:r>
        <w:rPr>
          <w:szCs w:val="21"/>
        </w:rPr>
        <w:t>бы незанятой (Q – Q1), и земледелец будет вынужден сда</w:t>
      </w:r>
      <w:r>
        <w:rPr>
          <w:szCs w:val="23"/>
        </w:rPr>
        <w:t>вать ее в аренду за более низкую цену. Не может рента долго оставаться и в точке R2, ниже точки равновесия, В этих условиях возросший спрос на земельные участки обусловил бы рост ренты. Только в точке равновесия Е общее количество земли, на которую предъявляется спрос, будет равно ее предложению. Лишь в точке равновесия спроса и предложения определяется земельная рента.</w:t>
      </w:r>
    </w:p>
    <w:p w:rsidR="009C0BAF" w:rsidRDefault="009C0BAF">
      <w:pPr>
        <w:pStyle w:val="20"/>
        <w:jc w:val="both"/>
      </w:pPr>
      <w:r>
        <w:t>Другим важным определением является понятие абсолютной ренты. Абсолютная рента является результатом монополии частной собственности на землю со стороны определенного класса общества. В самом деле, собственник земли именно в этом своем качестве, зная, что земля необходима всем – для сельскохозяйственного и промышленного производства, - заставит желающего пользоваться землей, платить за нее арендную плату. И действительно, в английском языке слово "рента" означало первоначально аренду или арендную плату, и эта категория проявляется со всей ясностью и определенностью одновременно с возникновением капиталистического общества. В этой арендной плате заключены две части: одна соответствует проценту на капитал, уже вложенный в землю и неотделимый от нее (мелиорация, ирригация, постройки и т.д. ); другая существует всегда и соответствует передаче права пользования землей, или, как говорил Рикардо, пользования исходными и неразрушимыми свойствами земли.</w:t>
      </w:r>
    </w:p>
    <w:p w:rsidR="009C0BAF" w:rsidRDefault="009C0BAF">
      <w:pPr>
        <w:pStyle w:val="20"/>
        <w:jc w:val="both"/>
      </w:pPr>
      <w:r>
        <w:t>Образование абсолютной ренты связано с тем фактом, что по причине отсталости сельского хозяйства по сравнению с промышленностью органическое строение капитала, вложенного в сельское хозяйство, ниже органического строения капитала, вложенного в промышленность, и, следовательно, в сельском хозяйстве доля переменного капитала (идущего на заработную плату) пропорционально выше, чем в промышленности. Отсюда следует, что прибавочная стоимость, создаваемая в сельском хозяйстве, выше средней прибыли, и стоимость продуктов выше капиталистической цены производства. Пропорциональному распределению прибавочной стоимости, создаваемой в сельском хозяйстве, препятствует земельная собственность, которая, представляя монополию, сама претендует постоянно на часть этой прибавочной стоимости и присваивает разницу между стоимостью и ценой производства. Земельная собственность, таким образом, завышает цену сельскохозяйственных продуктов на сумму, которую она взимает в качестве абсолютной ренты, и которая представляет, следовательно, род налога, накладываемого на общество.</w:t>
      </w:r>
    </w:p>
    <w:p w:rsidR="009C0BAF" w:rsidRDefault="009C0BAF">
      <w:pPr>
        <w:pStyle w:val="3"/>
        <w:rPr>
          <w:sz w:val="28"/>
        </w:rPr>
      </w:pPr>
      <w:bookmarkStart w:id="12" w:name="_Toc7287677"/>
      <w:r>
        <w:rPr>
          <w:sz w:val="28"/>
        </w:rPr>
        <w:t>2.2.1</w:t>
      </w:r>
      <w:r>
        <w:rPr>
          <w:sz w:val="28"/>
        </w:rPr>
        <w:tab/>
      </w:r>
      <w:r>
        <w:rPr>
          <w:sz w:val="28"/>
        </w:rPr>
        <w:tab/>
        <w:t xml:space="preserve">Дифференциальная рента </w:t>
      </w:r>
      <w:r>
        <w:rPr>
          <w:sz w:val="28"/>
          <w:lang w:val="en-US"/>
        </w:rPr>
        <w:t>I</w:t>
      </w:r>
      <w:r>
        <w:rPr>
          <w:sz w:val="28"/>
        </w:rPr>
        <w:t xml:space="preserve"> и </w:t>
      </w:r>
      <w:r>
        <w:rPr>
          <w:sz w:val="28"/>
          <w:lang w:val="en-US"/>
        </w:rPr>
        <w:t>II</w:t>
      </w:r>
      <w:r>
        <w:rPr>
          <w:sz w:val="28"/>
        </w:rPr>
        <w:t xml:space="preserve"> как эффективный способ использования земли</w:t>
      </w:r>
      <w:bookmarkEnd w:id="12"/>
      <w:r>
        <w:rPr>
          <w:sz w:val="28"/>
        </w:rPr>
        <w:t xml:space="preserve"> </w:t>
      </w:r>
    </w:p>
    <w:p w:rsidR="009C0BAF" w:rsidRDefault="009C0BAF">
      <w:pPr>
        <w:pStyle w:val="20"/>
        <w:jc w:val="both"/>
      </w:pPr>
      <w:r>
        <w:t>Обычно землевладелец взимает ренту на основе договорных отношений в форме арендной платы, которая, кроме ренты, может включать амортизацию за постройки на земле, процент на вложенный в землю капитал, часть прибыли фермера и другие элементы, не связанные с платой за пользование землей. Различаются дифференциальная рента I, связанная с естественными различиями лучших и худших (по плодородию и местоположению) земельных участков, и дифференциальная рента II, возникающая при различной производительности добавочных вложений капитала в один и тот же земельный участок.</w:t>
      </w:r>
    </w:p>
    <w:p w:rsidR="009C0BAF" w:rsidRDefault="009C0BAF">
      <w:pPr>
        <w:pStyle w:val="20"/>
        <w:jc w:val="both"/>
      </w:pPr>
      <w:r>
        <w:t>Причиной дифференциальной ренты является монополия на землю как объект хозяйствования. Дело в том, что в сельском хозяйстве капитал функционирует иначе, чем в промышленности. Здесь количество лучших земель (плодородных и близко расположенных к рынкам сбыта) ограничено. Вместе с тем потребности в сельскохозяйственной продукции в связи с ростом городов и населения быстро растут. Поскольку сельскохозяйственное производство невозможно сосредоточить лишь на лучших участках земли (в хозяйствах, имеющих монополию на землю как на объект хозяйства), а на продукцию, произведенную на худших участках, обеспечен спрос, то именно условия производства на худших землях являются общественно нормальными, регулирующими формирование цены производства на сельскохозяйственные товары. В результате хозяйства, имеющие лучшие земли, получают дополнительную прибыль, которая представляет собой разность между общественной ценой производства на худших участках и индивидуальной ценой производства на лучших участках земли.</w:t>
      </w:r>
    </w:p>
    <w:p w:rsidR="009C0BAF" w:rsidRDefault="009C0BAF">
      <w:pPr>
        <w:pStyle w:val="20"/>
        <w:jc w:val="both"/>
      </w:pPr>
      <w:r>
        <w:t>Условия возникновения дифференциальной ренты I состоят в более высокой производительности труда сельскохозяйственных рабочих на лучших участках, что выражается в более низком уровне издержек при производстве и транспортировке продуктов и, следовательно, большей прибыли. Дифференциальная рента I своим источником имеет прибавочный труд сельскохозяйственных рабочих. Она возникает независимо от частной собственности на землю. Роль последней состоит в том, что этот излишек прибыли над средней прибылью (сверхприбыль) переходит из рук арендатора-капиталиста в руки землевладельца и присваивается им в виде ренты.</w:t>
      </w:r>
    </w:p>
    <w:p w:rsidR="009C0BAF" w:rsidRDefault="009C0BAF">
      <w:pPr>
        <w:pStyle w:val="20"/>
        <w:jc w:val="both"/>
      </w:pPr>
      <w:r>
        <w:t>Дифференциальная рента I, связанная с естественным плодородием земли, является результатом различной производительности капиталов, вложенных в земельные участки разного качества. Она выражает экстенсивное ведение сельского хозяйства, при котором рост продукции осуществляется за счет расширения посевных площадей. В отличие от этого, дифференциальная рента II связана с экономическим или искусственным плодородием земли. Это предполагает интенсивное ведение сельского хозяйства, дополнительное вложение капитала в одни и те же земельные участки {применение тракторов и машин, минеральных удобрений, передовой агротехники, мелиорации и др.). Поэтому улучшается плодородие почвы, растет урожайность, что повышает производительность труда и снижает издержки Производства, образует сверхприбыль, то есть возникают условия для формирования дифференциальной ренты II.</w:t>
      </w:r>
    </w:p>
    <w:p w:rsidR="009C0BAF" w:rsidRDefault="009C0BAF">
      <w:pPr>
        <w:pStyle w:val="20"/>
        <w:jc w:val="both"/>
      </w:pPr>
      <w:r>
        <w:t>Таким образом, дифференциальная рента II, как и дифференциальная рента I, своей причиной имеет монополию на землю как на объект хозяйства, а источником — сверхприбыль, создаваемую наемными рабочими. Однако она отличается от дифференциальной ренты I по условиям образования, поскольку при ней неодинаковая производительность труда связана не с плодородием или удаленностью от рынков сбыта, а добавочными вложениями капитала. Кроме того, есть отличия и по способу распределения и присвоения. Дифференциальная рента I, связанная с естественным плодородием, распределяется так, что ее присваивает землевладелец — частный собственник, государство. Дифференциальная рента II, требующая добавочных вложений капитала, распределяется и присваивается по-другому, Если срок арендного договора не истек, то ее присваивает арендатор-капиталист. Когда же срок аренды кончается, землевладелец при заключении нового договора, учтя доход от добавочных вложений капитала, повышает арендную плату. При этом сверхприбыль превращается в дифференциальную ренту II, которую присваивает землевладелец. Поэтому землевладельцы и арендаторы-капиталисты борются из-за сроков аренды. Если первые заинтересованы в коротких сроках аренды, то вторые — в длительных.</w:t>
      </w:r>
    </w:p>
    <w:p w:rsidR="009C0BAF" w:rsidRDefault="009C0BAF">
      <w:pPr>
        <w:pStyle w:val="20"/>
        <w:jc w:val="both"/>
      </w:pPr>
      <w:r>
        <w:t>Дифференциальная рента образуется не только в сельском хозяйстве, но и в добывающей промышленности и строительстве. В добывающей промышленности она, как н в землевладении, порождается различиями в уровне производительности труда и величине стоимости продукта. Эти различия обусловлены неодинаковым богатством залежей полезных ископаемых, неравенством других природных условий шахт, рудников, нефтяных скважин и др. Поскольку цены на продукты добывающей промышленности устанавливаются по худшим условиям ее производства, то на лучших участках земли, где полезные ископаемые добываются с меньшими издержками, образуется разностный доход, который присваивается собственником земли в форме дифференциальной ренты. Земельные собственники получают дифференциальную ренту также за участки земли, на которых строятся здания и сооружения. Ее величина во многом зависит от местоположения сооружаемого объекта.</w:t>
      </w:r>
    </w:p>
    <w:p w:rsidR="009C0BAF" w:rsidRDefault="009C0BAF">
      <w:pPr>
        <w:pStyle w:val="2"/>
        <w:rPr>
          <w:sz w:val="32"/>
        </w:rPr>
      </w:pPr>
      <w:bookmarkStart w:id="13" w:name="_Toc7287678"/>
      <w:r>
        <w:rPr>
          <w:sz w:val="32"/>
        </w:rPr>
        <w:t>2.3</w:t>
      </w:r>
      <w:r>
        <w:rPr>
          <w:sz w:val="32"/>
        </w:rPr>
        <w:tab/>
        <w:t>Современное состояние земельных ресурсов в Российской Федерации</w:t>
      </w:r>
      <w:bookmarkEnd w:id="13"/>
    </w:p>
    <w:p w:rsidR="009C0BAF" w:rsidRDefault="009C0BAF">
      <w:pPr>
        <w:pStyle w:val="20"/>
        <w:jc w:val="both"/>
      </w:pPr>
      <w:r>
        <w:t>Для современного общества характерна капиталистическая земельная рента. Но остатки феодальных отношений живучи в сельском хозяйстве слаборазвитых стран, где не проведены аграрные реформы, сохранились большой массив парцеллярных крестьянских хозяйств, архаичные формы отношений в аграрной сфере. Свои особенности рентных отношений имеются в России и других постсоциалистических странах с переходной экономикой. Во многих из них проводятся аграрные реформы, в ходе которых в сельском хозяйстве формируются различные формы собственности и хозяйствования, влияющие на рентные отношения.</w:t>
      </w:r>
    </w:p>
    <w:p w:rsidR="009C0BAF" w:rsidRDefault="009C0BAF">
      <w:pPr>
        <w:pStyle w:val="20"/>
        <w:jc w:val="both"/>
      </w:pPr>
      <w:r>
        <w:t>В России за использование земли приходится платить хоть и не много но надо. Поэтому действующее законодательство определяет несколько форм платы за землю. Это: земельный налог, арендная плата и нормативная цена земли.</w:t>
      </w:r>
      <w:r>
        <w:rPr>
          <w:rStyle w:val="aa"/>
          <w:i/>
          <w:sz w:val="24"/>
        </w:rPr>
        <w:footnoteReference w:id="4"/>
      </w:r>
    </w:p>
    <w:p w:rsidR="009C0BAF" w:rsidRDefault="009C0BAF">
      <w:pPr>
        <w:pStyle w:val="20"/>
        <w:jc w:val="both"/>
      </w:pPr>
      <w:r>
        <w:t>В условиях переходной экономики в России происходят соответствующие изменения в рентных отношениях: в причине и условиях образования ренты, источниках ее образования, в распределении и присвоении. Так, в сельскохозяйственных предприятиях (кооперативных, акционерных и других предприятиях) образуется дифференциальная рента I и II. Однако ее источником в реорганизованных совхозах и колхозах, других хозяйствах является не только прибавочный труд наемных рабочих, но и труд членов хозяйства. Поскольку дифференциальная рента I, связанная с естественным плодородием земли, не является результатом лучшей работы данного хозяйства, то она должна в основном изыматься у хозяйств и использоваться в интересах общества. В отличие от этого, дифференциальная рента II образуется в связи с дополнительными затратами хозяйства, что дает ему право на соответствующее присвоение части ренты. Другая часть ренты может присваиваться государством, если оно принимало участие в улучшении плодородия почвы.</w:t>
      </w:r>
    </w:p>
    <w:p w:rsidR="009C0BAF" w:rsidRDefault="009C0BAF">
      <w:pPr>
        <w:pStyle w:val="20"/>
        <w:jc w:val="both"/>
      </w:pPr>
      <w:r>
        <w:t>Дифференциальная рента образуется также в крестьянских (фермерских) хозяйствах, в которых имеются различия в плодородии и местоположении земельных участков, в производительности дополнительных вложений в землю. Реализация сельскохозяйственной продукции с лучших участков земли позволяет крестьянам получать излишек стоимости, который и образует дифференциальную ренту.</w:t>
      </w:r>
    </w:p>
    <w:p w:rsidR="009C0BAF" w:rsidRDefault="009C0BAF">
      <w:pPr>
        <w:pStyle w:val="20"/>
        <w:jc w:val="both"/>
      </w:pPr>
      <w:r>
        <w:t>Таким образом, цена земли прямо пропорциональна земельной ренте и обратно пропорциональна ставке ссудного процента. Источник земельной ренты в зависимости от ставки процента является разновидностью дисконтирования стоимости факторов производства. Дисконтированный размер земельной ренты необходим при заключении арендных договоров об использовании земли на тот или иной период. Дисконтирование, представляющее собой исчисление будущего размера дохода в виде земельной ренты, осуществляется в результате деления годового размера ренты на ставку процента. Цена земли имеет тенденцию к росту, ибо земельная рента растет, а ставка ссудного процента, если и растет, то медленнее, чем рента.</w:t>
      </w:r>
    </w:p>
    <w:p w:rsidR="009C0BAF" w:rsidRDefault="009C0BAF">
      <w:pPr>
        <w:pStyle w:val="1"/>
        <w:jc w:val="both"/>
        <w:rPr>
          <w:b/>
          <w:bCs/>
          <w:sz w:val="40"/>
        </w:rPr>
      </w:pPr>
      <w:r>
        <w:br w:type="page"/>
      </w:r>
      <w:bookmarkStart w:id="14" w:name="_Toc7287679"/>
      <w:r>
        <w:rPr>
          <w:b/>
          <w:bCs/>
          <w:sz w:val="40"/>
        </w:rPr>
        <w:t>Заключение</w:t>
      </w:r>
      <w:bookmarkEnd w:id="14"/>
    </w:p>
    <w:p w:rsidR="009C0BAF" w:rsidRDefault="009C0BAF">
      <w:pPr>
        <w:pStyle w:val="20"/>
        <w:ind w:firstLine="1080"/>
        <w:jc w:val="both"/>
      </w:pPr>
      <w:r>
        <w:t xml:space="preserve">На рубеже 20-ого и 21-вого веков экономика Российской Федерации во многом оказалась в зависимости от конъюнктуры цен на основновное минеральное сырье, добываемое в нашей стране. Безусловно, данный факт не может оставить к себе безучастным людей, от которых напрямую зависит развитие экономики России в 21-ом веке. </w:t>
      </w:r>
    </w:p>
    <w:p w:rsidR="009C0BAF" w:rsidRDefault="009C0BAF">
      <w:pPr>
        <w:pStyle w:val="20"/>
        <w:jc w:val="both"/>
      </w:pPr>
      <w:r>
        <w:t xml:space="preserve">На протяжении всего </w:t>
      </w:r>
      <w:r>
        <w:rPr>
          <w:lang w:val="en-US"/>
        </w:rPr>
        <w:t>XX</w:t>
      </w:r>
      <w:r>
        <w:t xml:space="preserve"> в. экономика нашей страны развивалась как многоотраслевой комплекс. Однако наибольшее развитие, особенно в последние десятилетия, получили две группы отраслей, которые находятся на противоположных кон</w:t>
      </w:r>
      <w:r>
        <w:rPr>
          <w:spacing w:val="-6"/>
        </w:rPr>
        <w:t xml:space="preserve">цах «технологической цепочки»: добывающая промышленность и </w:t>
      </w:r>
      <w:r>
        <w:rPr>
          <w:spacing w:val="-2"/>
        </w:rPr>
        <w:t>смежные отрасли «первого» передела и высокотехнологичные, в ос</w:t>
      </w:r>
      <w:r>
        <w:rPr>
          <w:spacing w:val="-4"/>
        </w:rPr>
        <w:t>новном военные, производства.</w:t>
      </w:r>
    </w:p>
    <w:p w:rsidR="009C0BAF" w:rsidRDefault="009C0BAF">
      <w:pPr>
        <w:pStyle w:val="20"/>
        <w:jc w:val="both"/>
      </w:pPr>
      <w:r>
        <w:t xml:space="preserve">Топливно-сырьевая модель начала формироваться в нашей стране не в годы </w:t>
      </w:r>
      <w:r>
        <w:rPr>
          <w:spacing w:val="-4"/>
        </w:rPr>
        <w:t>рыночных реформ, а значительно раньше. Еще в 70-е годы произошел сдвиг в структуре капиталовложений в пользу нефтегазовой промыш</w:t>
      </w:r>
      <w:r>
        <w:t xml:space="preserve">ленности и нефтепереработки, потому что экспорт энергоносителей </w:t>
      </w:r>
      <w:r>
        <w:rPr>
          <w:spacing w:val="-2"/>
        </w:rPr>
        <w:t>приносил огромные доходы и позволял финансировать крупномас</w:t>
      </w:r>
      <w:r>
        <w:rPr>
          <w:spacing w:val="-3"/>
        </w:rPr>
        <w:t>штабные импортные закупки оборудования и продовольствия.</w:t>
      </w:r>
    </w:p>
    <w:p w:rsidR="009C0BAF" w:rsidRDefault="009C0BAF">
      <w:pPr>
        <w:pStyle w:val="20"/>
        <w:jc w:val="both"/>
      </w:pPr>
      <w:r>
        <w:rPr>
          <w:spacing w:val="-3"/>
        </w:rPr>
        <w:t>Часть специалистов считает, что в настоящее время России не ос</w:t>
      </w:r>
      <w:r>
        <w:t xml:space="preserve">тается другого выбора, кроме продолжения этой стратегической линии. (В начале 90-х гг. даже была разработана концепция «газовой </w:t>
      </w:r>
      <w:r>
        <w:rPr>
          <w:spacing w:val="-4"/>
        </w:rPr>
        <w:t xml:space="preserve">паузы», в основе которой лежит идея о том, что в ближайшие 10 — 20 </w:t>
      </w:r>
      <w:r>
        <w:t xml:space="preserve">лет Россия должна концентрировать ресурсы на развитии газовой </w:t>
      </w:r>
      <w:r>
        <w:rPr>
          <w:spacing w:val="-5"/>
        </w:rPr>
        <w:t xml:space="preserve">промышленности и финансировать модернизацию промышленности за </w:t>
      </w:r>
      <w:r>
        <w:rPr>
          <w:spacing w:val="-3"/>
        </w:rPr>
        <w:t>счет доходов от экспорта газа). Топливно-сырьевой сектор обеспечи</w:t>
      </w:r>
      <w:r>
        <w:rPr>
          <w:spacing w:val="-5"/>
        </w:rPr>
        <w:t xml:space="preserve">вает преобладающую часть поступлений в государственный бюджет и </w:t>
      </w:r>
      <w:r>
        <w:rPr>
          <w:spacing w:val="-4"/>
        </w:rPr>
        <w:t>экспортной выручки, которая используется для импорта промышлен</w:t>
      </w:r>
      <w:r>
        <w:rPr>
          <w:spacing w:val="-3"/>
        </w:rPr>
        <w:t>ного оборудования и потребительских товаров для населения.</w:t>
      </w:r>
    </w:p>
    <w:p w:rsidR="009C0BAF" w:rsidRDefault="009C0BAF">
      <w:pPr>
        <w:pStyle w:val="20"/>
        <w:jc w:val="both"/>
      </w:pPr>
      <w:r>
        <w:rPr>
          <w:spacing w:val="-8"/>
        </w:rPr>
        <w:t>Однако положение в большинстве топливно-сырьевых отраслей гро</w:t>
      </w:r>
      <w:r>
        <w:rPr>
          <w:spacing w:val="-5"/>
        </w:rPr>
        <w:t>зит падением добычи и экспорта. Эти отрасли сталкиваются с пробле</w:t>
      </w:r>
      <w:r>
        <w:rPr>
          <w:spacing w:val="-6"/>
        </w:rPr>
        <w:t>мами, типичными для российской экономики в целом: старение обору</w:t>
      </w:r>
      <w:r>
        <w:rPr>
          <w:spacing w:val="-3"/>
        </w:rPr>
        <w:t>дования, неплатежи, недостаток инвестиций, налоговое бремя и т. д.</w:t>
      </w:r>
    </w:p>
    <w:p w:rsidR="009C0BAF" w:rsidRDefault="009C0BAF">
      <w:pPr>
        <w:pStyle w:val="20"/>
        <w:jc w:val="both"/>
      </w:pPr>
      <w:r>
        <w:rPr>
          <w:spacing w:val="-4"/>
        </w:rPr>
        <w:t>Но главное заключается в том, что ориентация на топлив</w:t>
      </w:r>
      <w:r>
        <w:t>но-сырьевой экспорт угрожает стратегическим позициям России в мировой экономике и ставит нашу страну в зависимость от конъ</w:t>
      </w:r>
      <w:r>
        <w:rPr>
          <w:spacing w:val="-3"/>
        </w:rPr>
        <w:t xml:space="preserve">юнктуры международной торговли. Россия еще не интегрировалась в </w:t>
      </w:r>
      <w:r>
        <w:t>мировое хозяйство до такой степени, которая создала бы взаимоза</w:t>
      </w:r>
      <w:r>
        <w:rPr>
          <w:spacing w:val="-2"/>
        </w:rPr>
        <w:t>висимость между нашей страной и ее внешнеэкономическими парт</w:t>
      </w:r>
      <w:r>
        <w:rPr>
          <w:spacing w:val="-6"/>
        </w:rPr>
        <w:t xml:space="preserve">нерами. Односторонняя, асимметричная зависимость от внешнего </w:t>
      </w:r>
      <w:r>
        <w:rPr>
          <w:spacing w:val="-2"/>
        </w:rPr>
        <w:t>рынка — от импорта или от экспортных доходов — может иметь тя</w:t>
      </w:r>
      <w:r>
        <w:rPr>
          <w:spacing w:val="-4"/>
        </w:rPr>
        <w:t xml:space="preserve">желые последствия для национальной экономики. </w:t>
      </w:r>
      <w:r>
        <w:rPr>
          <w:spacing w:val="-2"/>
        </w:rPr>
        <w:t>В современных условиях угроза экономической безо</w:t>
      </w:r>
      <w:r>
        <w:t xml:space="preserve">пасности России может возникнуть не только из-за сознательного манипулирования ценами и валютным курсом со стороны ведущих </w:t>
      </w:r>
      <w:r>
        <w:rPr>
          <w:spacing w:val="-4"/>
        </w:rPr>
        <w:t>участников международной торговли, но и вследствие неблагоприят</w:t>
      </w:r>
      <w:r>
        <w:rPr>
          <w:spacing w:val="-2"/>
        </w:rPr>
        <w:t>ного развития конъюнктуры мирового рынка.</w:t>
      </w:r>
    </w:p>
    <w:p w:rsidR="009C0BAF" w:rsidRDefault="009C0BAF">
      <w:pPr>
        <w:pStyle w:val="20"/>
        <w:ind w:firstLine="1080"/>
        <w:jc w:val="both"/>
      </w:pPr>
      <w:r>
        <w:t>Фактически от того, какой путь развития выберет страна в ближайшее десятилетие будет зависеть и общее благосостояние населения на дальнесрочную перспективу, а решать данную проблему в первую очередь предстоит нам, молодому поколению России.</w:t>
      </w:r>
    </w:p>
    <w:p w:rsidR="009C0BAF" w:rsidRDefault="009C0BAF">
      <w:pPr>
        <w:pStyle w:val="1"/>
        <w:jc w:val="center"/>
        <w:rPr>
          <w:b/>
          <w:bCs/>
          <w:sz w:val="40"/>
        </w:rPr>
      </w:pPr>
      <w:r>
        <w:br w:type="page"/>
      </w:r>
      <w:bookmarkStart w:id="15" w:name="_Toc7287680"/>
      <w:r>
        <w:rPr>
          <w:b/>
          <w:bCs/>
          <w:sz w:val="40"/>
        </w:rPr>
        <w:t>Приложение</w:t>
      </w:r>
      <w:bookmarkEnd w:id="15"/>
    </w:p>
    <w:p w:rsidR="009C0BAF" w:rsidRDefault="009C0BAF">
      <w:pPr>
        <w:pStyle w:val="20"/>
        <w:ind w:firstLine="1080"/>
        <w:jc w:val="both"/>
      </w:pPr>
      <w:r>
        <w:t>Рисунок 1.</w:t>
      </w:r>
    </w:p>
    <w:p w:rsidR="009C0BAF" w:rsidRDefault="009C0BAF">
      <w:pPr>
        <w:pStyle w:val="20"/>
        <w:jc w:val="both"/>
      </w:pPr>
      <w:r>
        <w:t xml:space="preserve">Зависимость спроса и предложения земли от ренты </w:t>
      </w:r>
    </w:p>
    <w:p w:rsidR="009C0BAF" w:rsidRDefault="009C0BAF">
      <w:pPr>
        <w:pStyle w:val="20"/>
        <w:ind w:firstLine="1080"/>
        <w:jc w:val="both"/>
      </w:pPr>
    </w:p>
    <w:p w:rsidR="009C0BAF" w:rsidRDefault="00050B75">
      <w:pPr>
        <w:pStyle w:val="20"/>
        <w:ind w:firstLine="1080"/>
        <w:jc w:val="both"/>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92.75pt">
            <v:imagedata r:id="rId7" o:title=""/>
          </v:shape>
        </w:pict>
      </w:r>
    </w:p>
    <w:p w:rsidR="009C0BAF" w:rsidRDefault="00050B75">
      <w:pPr>
        <w:framePr w:h="2093" w:hSpace="10080" w:vSpace="58" w:wrap="notBeside" w:vAnchor="text" w:hAnchor="page" w:x="4762" w:y="977"/>
        <w:jc w:val="both"/>
        <w:rPr>
          <w:i/>
          <w:iCs/>
        </w:rPr>
      </w:pPr>
      <w:r>
        <w:rPr>
          <w:i/>
          <w:iCs/>
        </w:rPr>
        <w:pict>
          <v:shape id="_x0000_i1026" type="#_x0000_t75" style="width:219.75pt;height:98.25pt">
            <v:imagedata r:id="rId8" o:title=""/>
          </v:shape>
        </w:pict>
      </w:r>
    </w:p>
    <w:p w:rsidR="009C0BAF" w:rsidRDefault="009C0BAF">
      <w:pPr>
        <w:pStyle w:val="20"/>
        <w:jc w:val="both"/>
      </w:pPr>
      <w:r>
        <w:t>Рисунок 2.</w:t>
      </w:r>
      <w:r>
        <w:tab/>
        <w:t xml:space="preserve"> Взаимосвязь динамики ВВП и производства</w:t>
      </w:r>
    </w:p>
    <w:p w:rsidR="009C0BAF" w:rsidRDefault="009C0BAF">
      <w:pPr>
        <w:pStyle w:val="20"/>
        <w:jc w:val="both"/>
      </w:pPr>
    </w:p>
    <w:p w:rsidR="009C0BAF" w:rsidRDefault="00050B75">
      <w:pPr>
        <w:framePr w:h="1756" w:hSpace="10080" w:vSpace="58" w:wrap="notBeside" w:vAnchor="text" w:hAnchor="page" w:x="5122" w:y="1406"/>
        <w:jc w:val="both"/>
        <w:rPr>
          <w:i/>
          <w:iCs/>
        </w:rPr>
      </w:pPr>
      <w:r>
        <w:rPr>
          <w:i/>
          <w:iCs/>
        </w:rPr>
        <w:pict>
          <v:shape id="_x0000_i1027" type="#_x0000_t75" style="width:195pt;height:90pt">
            <v:imagedata r:id="rId9" o:title=""/>
          </v:shape>
        </w:pict>
      </w:r>
    </w:p>
    <w:p w:rsidR="009C0BAF" w:rsidRDefault="009C0BAF">
      <w:pPr>
        <w:pStyle w:val="20"/>
        <w:jc w:val="both"/>
      </w:pPr>
      <w:r>
        <w:t xml:space="preserve">Рисунок 3 </w:t>
      </w:r>
      <w:r>
        <w:tab/>
        <w:t>Взаимосвязь динамики ВВП и добычи газа</w:t>
      </w:r>
    </w:p>
    <w:p w:rsidR="009C0BAF" w:rsidRDefault="009C0BAF">
      <w:pPr>
        <w:pStyle w:val="1"/>
        <w:jc w:val="both"/>
        <w:rPr>
          <w:b/>
          <w:bCs/>
          <w:sz w:val="40"/>
        </w:rPr>
      </w:pPr>
      <w:r>
        <w:br w:type="page"/>
      </w:r>
      <w:bookmarkStart w:id="16" w:name="_Toc7287681"/>
      <w:r>
        <w:rPr>
          <w:b/>
          <w:bCs/>
          <w:sz w:val="40"/>
        </w:rPr>
        <w:t>Использованная литература</w:t>
      </w:r>
      <w:bookmarkEnd w:id="16"/>
    </w:p>
    <w:p w:rsidR="009C0BAF" w:rsidRDefault="009C0BAF"/>
    <w:p w:rsidR="009C0BAF" w:rsidRDefault="009C0BAF">
      <w:pPr>
        <w:pStyle w:val="5"/>
      </w:pPr>
      <w:r>
        <w:t>Официальные документы</w:t>
      </w:r>
    </w:p>
    <w:p w:rsidR="009C0BAF" w:rsidRDefault="009C0BAF">
      <w:pPr>
        <w:pStyle w:val="20"/>
        <w:numPr>
          <w:ilvl w:val="0"/>
          <w:numId w:val="9"/>
        </w:numPr>
        <w:jc w:val="both"/>
      </w:pPr>
      <w:r>
        <w:t>Закон РСФСР “ О плате за землю “ от 11 октября 1991 года</w:t>
      </w:r>
    </w:p>
    <w:p w:rsidR="009C0BAF" w:rsidRDefault="009C0BAF">
      <w:pPr>
        <w:pStyle w:val="20"/>
        <w:numPr>
          <w:ilvl w:val="0"/>
          <w:numId w:val="9"/>
        </w:numPr>
        <w:jc w:val="both"/>
      </w:pPr>
      <w:r>
        <w:t>Земельный Кодекс РСФСР от 25 апреля 1991 года.</w:t>
      </w:r>
    </w:p>
    <w:p w:rsidR="009C0BAF" w:rsidRDefault="009C0BAF">
      <w:pPr>
        <w:pStyle w:val="20"/>
        <w:ind w:left="360" w:firstLine="0"/>
        <w:jc w:val="both"/>
        <w:rPr>
          <w:u w:val="single"/>
        </w:rPr>
      </w:pPr>
      <w:r>
        <w:rPr>
          <w:u w:val="single"/>
        </w:rPr>
        <w:t>Монографии</w:t>
      </w:r>
    </w:p>
    <w:p w:rsidR="009C0BAF" w:rsidRDefault="009C0BAF">
      <w:pPr>
        <w:pStyle w:val="20"/>
        <w:ind w:left="360" w:firstLine="0"/>
        <w:jc w:val="both"/>
        <w:rPr>
          <w:u w:val="single"/>
        </w:rPr>
      </w:pPr>
      <w:r>
        <w:rPr>
          <w:u w:val="single"/>
        </w:rPr>
        <w:t>Статьи из журналов и газет</w:t>
      </w:r>
    </w:p>
    <w:p w:rsidR="009C0BAF" w:rsidRDefault="009C0BAF">
      <w:pPr>
        <w:pStyle w:val="20"/>
        <w:numPr>
          <w:ilvl w:val="0"/>
          <w:numId w:val="8"/>
        </w:numPr>
        <w:jc w:val="both"/>
      </w:pPr>
      <w:r>
        <w:t>А. Илларионов. Экономическая политика в условиях открытой экономики со значительным сырьевым сектором / Вопросы экономики 2001 №4.</w:t>
      </w:r>
    </w:p>
    <w:p w:rsidR="009C0BAF" w:rsidRDefault="009C0BAF">
      <w:pPr>
        <w:pStyle w:val="20"/>
        <w:numPr>
          <w:ilvl w:val="0"/>
          <w:numId w:val="8"/>
        </w:numPr>
        <w:jc w:val="both"/>
      </w:pPr>
      <w:r>
        <w:t>Лебедева Т. «Проблемы отрасли. Нефтяная промышленность России». «Общество и экономика», 2001, №6</w:t>
      </w:r>
    </w:p>
    <w:p w:rsidR="009C0BAF" w:rsidRDefault="009C0BAF">
      <w:pPr>
        <w:pStyle w:val="20"/>
        <w:numPr>
          <w:ilvl w:val="0"/>
          <w:numId w:val="8"/>
        </w:numPr>
        <w:jc w:val="both"/>
      </w:pPr>
      <w:r>
        <w:t xml:space="preserve">В. Марцинкевич. Мировая экономика в </w:t>
      </w:r>
      <w:r>
        <w:rPr>
          <w:lang w:val="en-US"/>
        </w:rPr>
        <w:t>XX</w:t>
      </w:r>
      <w:r>
        <w:t xml:space="preserve"> веке: потрясающие достижения и серьезные проблемы / Мировая экономика и международные отношения 2001 №1.</w:t>
      </w:r>
    </w:p>
    <w:p w:rsidR="009C0BAF" w:rsidRDefault="009C0BAF">
      <w:pPr>
        <w:pStyle w:val="20"/>
        <w:numPr>
          <w:ilvl w:val="0"/>
          <w:numId w:val="8"/>
        </w:numPr>
        <w:jc w:val="both"/>
      </w:pPr>
      <w:r>
        <w:t>Макрушин Р.«Природные ресурсы – интересам страны». «Российская газета», 2000.03.07</w:t>
      </w:r>
    </w:p>
    <w:p w:rsidR="009C0BAF" w:rsidRDefault="009C0BAF">
      <w:pPr>
        <w:pStyle w:val="20"/>
        <w:numPr>
          <w:ilvl w:val="0"/>
          <w:numId w:val="8"/>
        </w:numPr>
        <w:jc w:val="both"/>
      </w:pPr>
      <w:r>
        <w:t>Орлов Г. М., Уваров В. И. Село и российские реформы// Социологические исследования, 1997, № 5.</w:t>
      </w:r>
    </w:p>
    <w:p w:rsidR="009C0BAF" w:rsidRDefault="009C0BAF">
      <w:pPr>
        <w:pStyle w:val="20"/>
        <w:numPr>
          <w:ilvl w:val="0"/>
          <w:numId w:val="8"/>
        </w:numPr>
        <w:jc w:val="both"/>
      </w:pPr>
      <w:r>
        <w:t>Папенков К., Рыбаков Р. «Оценка ресурсов и общественная политика. «Вестник московского университета», 2000, №4</w:t>
      </w:r>
    </w:p>
    <w:p w:rsidR="009C0BAF" w:rsidRDefault="009C0BAF">
      <w:pPr>
        <w:pStyle w:val="20"/>
        <w:numPr>
          <w:ilvl w:val="0"/>
          <w:numId w:val="8"/>
        </w:numPr>
        <w:jc w:val="both"/>
      </w:pPr>
      <w:r>
        <w:t>Силаев А. «Система платного недрпопользования». «Экономист», М., 2000, №3</w:t>
      </w:r>
    </w:p>
    <w:p w:rsidR="009C0BAF" w:rsidRDefault="009C0BAF">
      <w:pPr>
        <w:pStyle w:val="20"/>
        <w:numPr>
          <w:ilvl w:val="0"/>
          <w:numId w:val="8"/>
        </w:numPr>
        <w:jc w:val="both"/>
      </w:pPr>
      <w:r>
        <w:t>«ТЭК в России больше, чем ТЭК». «ЭЖ», 2000, №13</w:t>
      </w:r>
    </w:p>
    <w:p w:rsidR="009C0BAF" w:rsidRDefault="009C0BAF">
      <w:pPr>
        <w:pStyle w:val="20"/>
        <w:ind w:firstLine="0"/>
        <w:jc w:val="both"/>
        <w:rPr>
          <w:u w:val="single"/>
        </w:rPr>
      </w:pPr>
      <w:r>
        <w:rPr>
          <w:u w:val="single"/>
        </w:rPr>
        <w:t>Статистические сборники</w:t>
      </w:r>
    </w:p>
    <w:p w:rsidR="009C0BAF" w:rsidRDefault="009C0BAF">
      <w:pPr>
        <w:pStyle w:val="20"/>
        <w:numPr>
          <w:ilvl w:val="0"/>
          <w:numId w:val="10"/>
        </w:numPr>
        <w:tabs>
          <w:tab w:val="clear" w:pos="1854"/>
          <w:tab w:val="num" w:pos="1260"/>
        </w:tabs>
        <w:ind w:left="720" w:firstLine="54"/>
      </w:pPr>
      <w:r>
        <w:t>Российский статистический ежегодник, 2001 (статистический сборник. Госкомстат России) – М. 2002</w:t>
      </w:r>
    </w:p>
    <w:p w:rsidR="009C0BAF" w:rsidRDefault="009C0BAF">
      <w:pPr>
        <w:pStyle w:val="20"/>
        <w:numPr>
          <w:ilvl w:val="0"/>
          <w:numId w:val="10"/>
        </w:numPr>
        <w:tabs>
          <w:tab w:val="clear" w:pos="1854"/>
          <w:tab w:val="num" w:pos="1260"/>
        </w:tabs>
        <w:ind w:left="720" w:firstLine="54"/>
      </w:pPr>
      <w:r>
        <w:t>Наука России в цифрах, 2001. (Cтатистический сборник) - М., ЦИСН, 2002.</w:t>
      </w:r>
    </w:p>
    <w:p w:rsidR="009C0BAF" w:rsidRDefault="009C0BAF">
      <w:pPr>
        <w:pStyle w:val="20"/>
        <w:ind w:left="720" w:firstLine="0"/>
        <w:rPr>
          <w:u w:val="single"/>
        </w:rPr>
      </w:pPr>
      <w:r>
        <w:rPr>
          <w:u w:val="single"/>
        </w:rPr>
        <w:t>Литература на иностранном языке</w:t>
      </w:r>
    </w:p>
    <w:p w:rsidR="009C0BAF" w:rsidRDefault="009C0BAF">
      <w:pPr>
        <w:pStyle w:val="20"/>
        <w:numPr>
          <w:ilvl w:val="0"/>
          <w:numId w:val="11"/>
        </w:numPr>
        <w:tabs>
          <w:tab w:val="clear" w:pos="2574"/>
          <w:tab w:val="num" w:pos="2700"/>
        </w:tabs>
        <w:ind w:left="1260"/>
      </w:pPr>
      <w:r>
        <w:rPr>
          <w:lang w:val="en-US"/>
        </w:rPr>
        <w:t>Bromley, Daniel W. (1999), Environment and Economy. Property Rights and Public Policy, Cambridge, Mass., Oxford.</w:t>
      </w:r>
    </w:p>
    <w:p w:rsidR="009C0BAF" w:rsidRDefault="009C0BAF">
      <w:pPr>
        <w:pStyle w:val="20"/>
        <w:numPr>
          <w:ilvl w:val="0"/>
          <w:numId w:val="11"/>
        </w:numPr>
        <w:tabs>
          <w:tab w:val="clear" w:pos="2574"/>
          <w:tab w:val="num" w:pos="2700"/>
        </w:tabs>
        <w:ind w:left="1260"/>
        <w:rPr>
          <w:lang w:val="en-US"/>
        </w:rPr>
      </w:pPr>
      <w:r>
        <w:rPr>
          <w:lang w:val="en-US"/>
        </w:rPr>
        <w:t>Lawry, Steven W. (2000), Tenure policy toward common property natural resources, (Land Tenure Centre Paper No. 134), Madison, Wisc.</w:t>
      </w:r>
      <w:bookmarkStart w:id="17" w:name="_GoBack"/>
      <w:bookmarkEnd w:id="17"/>
    </w:p>
    <w:sectPr w:rsidR="009C0BAF">
      <w:footerReference w:type="even" r:id="rId10"/>
      <w:footerReference w:type="default" r:id="rId11"/>
      <w:pgSz w:w="11906" w:h="16838"/>
      <w:pgMar w:top="1134" w:right="851" w:bottom="1134" w:left="1701"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6C0" w:rsidRDefault="000C16C0">
      <w:r>
        <w:separator/>
      </w:r>
    </w:p>
  </w:endnote>
  <w:endnote w:type="continuationSeparator" w:id="0">
    <w:p w:rsidR="000C16C0" w:rsidRDefault="000C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AF" w:rsidRDefault="009C0B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C0BAF" w:rsidRDefault="009C0B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AF" w:rsidRDefault="009C0B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C16C0">
      <w:rPr>
        <w:rStyle w:val="a7"/>
        <w:noProof/>
      </w:rPr>
      <w:t>2</w:t>
    </w:r>
    <w:r>
      <w:rPr>
        <w:rStyle w:val="a7"/>
      </w:rPr>
      <w:fldChar w:fldCharType="end"/>
    </w:r>
  </w:p>
  <w:p w:rsidR="009C0BAF" w:rsidRDefault="009C0B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6C0" w:rsidRDefault="000C16C0">
      <w:r>
        <w:separator/>
      </w:r>
    </w:p>
  </w:footnote>
  <w:footnote w:type="continuationSeparator" w:id="0">
    <w:p w:rsidR="000C16C0" w:rsidRDefault="000C16C0">
      <w:r>
        <w:continuationSeparator/>
      </w:r>
    </w:p>
  </w:footnote>
  <w:footnote w:id="1">
    <w:p w:rsidR="009C0BAF" w:rsidRDefault="009C0BAF">
      <w:pPr>
        <w:pStyle w:val="a9"/>
        <w:rPr>
          <w:lang w:val="ru-RU"/>
        </w:rPr>
      </w:pPr>
      <w:r>
        <w:rPr>
          <w:rStyle w:val="aa"/>
        </w:rPr>
        <w:footnoteRef/>
      </w:r>
      <w:r>
        <w:rPr>
          <w:lang w:val="ru-RU"/>
        </w:rPr>
        <w:t xml:space="preserve"> Бюджетное послание президента Российской Федерации к Федеральному собранию за 2002г</w:t>
      </w:r>
    </w:p>
  </w:footnote>
  <w:footnote w:id="2">
    <w:p w:rsidR="009C0BAF" w:rsidRDefault="009C0BAF">
      <w:pPr>
        <w:pStyle w:val="a9"/>
        <w:rPr>
          <w:lang w:val="ru-RU"/>
        </w:rPr>
      </w:pPr>
      <w:r>
        <w:rPr>
          <w:rStyle w:val="aa"/>
        </w:rPr>
        <w:footnoteRef/>
      </w:r>
      <w:r>
        <w:rPr>
          <w:lang w:val="ru-RU"/>
        </w:rPr>
        <w:t xml:space="preserve"> Наука России в цифрах, 2001. (</w:t>
      </w:r>
      <w:r>
        <w:t>C</w:t>
      </w:r>
      <w:r>
        <w:rPr>
          <w:lang w:val="ru-RU"/>
        </w:rPr>
        <w:t>татистический сборник) - М., ЦИСН, 2002.</w:t>
      </w:r>
    </w:p>
  </w:footnote>
  <w:footnote w:id="3">
    <w:p w:rsidR="009C0BAF" w:rsidRDefault="009C0BAF">
      <w:pPr>
        <w:pStyle w:val="20"/>
        <w:ind w:left="720" w:firstLine="0"/>
        <w:rPr>
          <w:sz w:val="20"/>
        </w:rPr>
      </w:pPr>
      <w:r>
        <w:rPr>
          <w:rStyle w:val="aa"/>
        </w:rPr>
        <w:footnoteRef/>
      </w:r>
      <w:r>
        <w:t xml:space="preserve"> </w:t>
      </w:r>
      <w:r>
        <w:rPr>
          <w:sz w:val="20"/>
        </w:rPr>
        <w:t>Российский статистический ежегодник, 2001 (статистический сборник. Госкомстат России) – М. 2002</w:t>
      </w:r>
    </w:p>
    <w:p w:rsidR="009C0BAF" w:rsidRDefault="009C0BAF">
      <w:pPr>
        <w:pStyle w:val="a9"/>
        <w:rPr>
          <w:lang w:val="ru-RU"/>
        </w:rPr>
      </w:pPr>
    </w:p>
  </w:footnote>
  <w:footnote w:id="4">
    <w:p w:rsidR="009C0BAF" w:rsidRDefault="009C0BAF">
      <w:pPr>
        <w:pStyle w:val="a9"/>
        <w:rPr>
          <w:spacing w:val="0"/>
          <w:lang w:val="ru-RU"/>
        </w:rPr>
      </w:pPr>
      <w:r>
        <w:rPr>
          <w:rStyle w:val="aa"/>
          <w:spacing w:val="0"/>
        </w:rPr>
        <w:footnoteRef/>
      </w:r>
      <w:r>
        <w:rPr>
          <w:spacing w:val="0"/>
          <w:lang w:val="ru-RU"/>
        </w:rPr>
        <w:t xml:space="preserve"> Смотри сатью № 1 Закона Российской федерации «О плате за землю»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5EBB"/>
    <w:multiLevelType w:val="hybridMultilevel"/>
    <w:tmpl w:val="12ACB53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C8D2A9A"/>
    <w:multiLevelType w:val="hybridMultilevel"/>
    <w:tmpl w:val="1CCC3132"/>
    <w:lvl w:ilvl="0" w:tplc="0419000F">
      <w:start w:val="1"/>
      <w:numFmt w:val="decimal"/>
      <w:lvlText w:val="%1."/>
      <w:lvlJc w:val="left"/>
      <w:pPr>
        <w:tabs>
          <w:tab w:val="num" w:pos="2574"/>
        </w:tabs>
        <w:ind w:left="2574" w:hanging="360"/>
      </w:pPr>
    </w:lvl>
    <w:lvl w:ilvl="1" w:tplc="04190019" w:tentative="1">
      <w:start w:val="1"/>
      <w:numFmt w:val="lowerLetter"/>
      <w:lvlText w:val="%2."/>
      <w:lvlJc w:val="left"/>
      <w:pPr>
        <w:tabs>
          <w:tab w:val="num" w:pos="3294"/>
        </w:tabs>
        <w:ind w:left="3294" w:hanging="360"/>
      </w:pPr>
    </w:lvl>
    <w:lvl w:ilvl="2" w:tplc="0419001B" w:tentative="1">
      <w:start w:val="1"/>
      <w:numFmt w:val="lowerRoman"/>
      <w:lvlText w:val="%3."/>
      <w:lvlJc w:val="right"/>
      <w:pPr>
        <w:tabs>
          <w:tab w:val="num" w:pos="4014"/>
        </w:tabs>
        <w:ind w:left="4014" w:hanging="180"/>
      </w:pPr>
    </w:lvl>
    <w:lvl w:ilvl="3" w:tplc="0419000F" w:tentative="1">
      <w:start w:val="1"/>
      <w:numFmt w:val="decimal"/>
      <w:lvlText w:val="%4."/>
      <w:lvlJc w:val="left"/>
      <w:pPr>
        <w:tabs>
          <w:tab w:val="num" w:pos="4734"/>
        </w:tabs>
        <w:ind w:left="4734" w:hanging="360"/>
      </w:pPr>
    </w:lvl>
    <w:lvl w:ilvl="4" w:tplc="04190019" w:tentative="1">
      <w:start w:val="1"/>
      <w:numFmt w:val="lowerLetter"/>
      <w:lvlText w:val="%5."/>
      <w:lvlJc w:val="left"/>
      <w:pPr>
        <w:tabs>
          <w:tab w:val="num" w:pos="5454"/>
        </w:tabs>
        <w:ind w:left="5454" w:hanging="360"/>
      </w:pPr>
    </w:lvl>
    <w:lvl w:ilvl="5" w:tplc="0419001B" w:tentative="1">
      <w:start w:val="1"/>
      <w:numFmt w:val="lowerRoman"/>
      <w:lvlText w:val="%6."/>
      <w:lvlJc w:val="right"/>
      <w:pPr>
        <w:tabs>
          <w:tab w:val="num" w:pos="6174"/>
        </w:tabs>
        <w:ind w:left="6174" w:hanging="180"/>
      </w:pPr>
    </w:lvl>
    <w:lvl w:ilvl="6" w:tplc="0419000F" w:tentative="1">
      <w:start w:val="1"/>
      <w:numFmt w:val="decimal"/>
      <w:lvlText w:val="%7."/>
      <w:lvlJc w:val="left"/>
      <w:pPr>
        <w:tabs>
          <w:tab w:val="num" w:pos="6894"/>
        </w:tabs>
        <w:ind w:left="6894" w:hanging="360"/>
      </w:pPr>
    </w:lvl>
    <w:lvl w:ilvl="7" w:tplc="04190019" w:tentative="1">
      <w:start w:val="1"/>
      <w:numFmt w:val="lowerLetter"/>
      <w:lvlText w:val="%8."/>
      <w:lvlJc w:val="left"/>
      <w:pPr>
        <w:tabs>
          <w:tab w:val="num" w:pos="7614"/>
        </w:tabs>
        <w:ind w:left="7614" w:hanging="360"/>
      </w:pPr>
    </w:lvl>
    <w:lvl w:ilvl="8" w:tplc="0419001B" w:tentative="1">
      <w:start w:val="1"/>
      <w:numFmt w:val="lowerRoman"/>
      <w:lvlText w:val="%9."/>
      <w:lvlJc w:val="right"/>
      <w:pPr>
        <w:tabs>
          <w:tab w:val="num" w:pos="8334"/>
        </w:tabs>
        <w:ind w:left="8334" w:hanging="180"/>
      </w:pPr>
    </w:lvl>
  </w:abstractNum>
  <w:abstractNum w:abstractNumId="2">
    <w:nsid w:val="142B74D6"/>
    <w:multiLevelType w:val="hybridMultilevel"/>
    <w:tmpl w:val="1C5EA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3806D6"/>
    <w:multiLevelType w:val="multilevel"/>
    <w:tmpl w:val="F0AC7EB6"/>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B7E7F83"/>
    <w:multiLevelType w:val="multilevel"/>
    <w:tmpl w:val="3A622D92"/>
    <w:lvl w:ilvl="0">
      <w:start w:val="1"/>
      <w:numFmt w:val="decimal"/>
      <w:lvlText w:val="%1"/>
      <w:lvlJc w:val="left"/>
      <w:pPr>
        <w:tabs>
          <w:tab w:val="num" w:pos="990"/>
        </w:tabs>
        <w:ind w:left="990" w:hanging="990"/>
      </w:pPr>
      <w:rPr>
        <w:rFonts w:hint="default"/>
      </w:rPr>
    </w:lvl>
    <w:lvl w:ilvl="1">
      <w:start w:val="2"/>
      <w:numFmt w:val="decimal"/>
      <w:lvlText w:val="%1.%2"/>
      <w:lvlJc w:val="left"/>
      <w:pPr>
        <w:tabs>
          <w:tab w:val="num" w:pos="2124"/>
        </w:tabs>
        <w:ind w:left="2124" w:hanging="990"/>
      </w:pPr>
      <w:rPr>
        <w:rFonts w:hint="default"/>
      </w:rPr>
    </w:lvl>
    <w:lvl w:ilvl="2">
      <w:start w:val="1"/>
      <w:numFmt w:val="decimal"/>
      <w:lvlText w:val="%1.%2.%3"/>
      <w:lvlJc w:val="left"/>
      <w:pPr>
        <w:tabs>
          <w:tab w:val="num" w:pos="3258"/>
        </w:tabs>
        <w:ind w:left="3258" w:hanging="99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5">
    <w:nsid w:val="47BD6692"/>
    <w:multiLevelType w:val="hybridMultilevel"/>
    <w:tmpl w:val="9BC8C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692108"/>
    <w:multiLevelType w:val="hybridMultilevel"/>
    <w:tmpl w:val="DFEA92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54038D"/>
    <w:multiLevelType w:val="multilevel"/>
    <w:tmpl w:val="BF162728"/>
    <w:lvl w:ilvl="0">
      <w:start w:val="1"/>
      <w:numFmt w:val="decimal"/>
      <w:lvlText w:val="%1"/>
      <w:lvlJc w:val="left"/>
      <w:pPr>
        <w:tabs>
          <w:tab w:val="num" w:pos="990"/>
        </w:tabs>
        <w:ind w:left="990" w:hanging="990"/>
      </w:pPr>
      <w:rPr>
        <w:rFonts w:hint="default"/>
      </w:rPr>
    </w:lvl>
    <w:lvl w:ilvl="1">
      <w:start w:val="2"/>
      <w:numFmt w:val="decimal"/>
      <w:lvlText w:val="%1.%2"/>
      <w:lvlJc w:val="left"/>
      <w:pPr>
        <w:tabs>
          <w:tab w:val="num" w:pos="1557"/>
        </w:tabs>
        <w:ind w:left="1557" w:hanging="990"/>
      </w:pPr>
      <w:rPr>
        <w:rFonts w:hint="default"/>
      </w:rPr>
    </w:lvl>
    <w:lvl w:ilvl="2">
      <w:start w:val="2"/>
      <w:numFmt w:val="decimal"/>
      <w:lvlText w:val="%1.%2.%3"/>
      <w:lvlJc w:val="left"/>
      <w:pPr>
        <w:tabs>
          <w:tab w:val="num" w:pos="2124"/>
        </w:tabs>
        <w:ind w:left="2124" w:hanging="990"/>
      </w:pPr>
      <w:rPr>
        <w:rFonts w:hint="default"/>
      </w:rPr>
    </w:lvl>
    <w:lvl w:ilvl="3">
      <w:start w:val="1"/>
      <w:numFmt w:val="decimal"/>
      <w:lvlText w:val="%1.%2.%3.%4"/>
      <w:lvlJc w:val="left"/>
      <w:pPr>
        <w:tabs>
          <w:tab w:val="num" w:pos="2691"/>
        </w:tabs>
        <w:ind w:left="2691" w:hanging="99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66D07432"/>
    <w:multiLevelType w:val="hybridMultilevel"/>
    <w:tmpl w:val="DE9248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86E0966"/>
    <w:multiLevelType w:val="hybridMultilevel"/>
    <w:tmpl w:val="86A60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0B4773"/>
    <w:multiLevelType w:val="hybridMultilevel"/>
    <w:tmpl w:val="902C4EEC"/>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num w:numId="1">
    <w:abstractNumId w:val="9"/>
  </w:num>
  <w:num w:numId="2">
    <w:abstractNumId w:val="6"/>
  </w:num>
  <w:num w:numId="3">
    <w:abstractNumId w:val="2"/>
  </w:num>
  <w:num w:numId="4">
    <w:abstractNumId w:val="5"/>
  </w:num>
  <w:num w:numId="5">
    <w:abstractNumId w:val="3"/>
  </w:num>
  <w:num w:numId="6">
    <w:abstractNumId w:val="4"/>
  </w:num>
  <w:num w:numId="7">
    <w:abstractNumId w:val="7"/>
  </w:num>
  <w:num w:numId="8">
    <w:abstractNumId w:val="8"/>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EA5"/>
    <w:rsid w:val="00050B75"/>
    <w:rsid w:val="000C16C0"/>
    <w:rsid w:val="00432EA5"/>
    <w:rsid w:val="005C53A6"/>
    <w:rsid w:val="009C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2A9AFF1-EA7E-4A8D-BE17-38C88690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u w:val="single"/>
    </w:rPr>
  </w:style>
  <w:style w:type="paragraph" w:styleId="5">
    <w:name w:val="heading 5"/>
    <w:basedOn w:val="a"/>
    <w:next w:val="a"/>
    <w:qFormat/>
    <w:pPr>
      <w:keepNext/>
      <w:outlineLvl w:val="4"/>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w:basedOn w:val="a"/>
    <w:rPr>
      <w:sz w:val="28"/>
    </w:rPr>
  </w:style>
  <w:style w:type="paragraph" w:styleId="a5">
    <w:name w:val="Body Text Indent"/>
    <w:basedOn w:val="a"/>
    <w:pPr>
      <w:ind w:firstLine="1080"/>
    </w:pPr>
    <w:rPr>
      <w:sz w:val="28"/>
    </w:rPr>
  </w:style>
  <w:style w:type="paragraph" w:styleId="20">
    <w:name w:val="Body Text Indent 2"/>
    <w:basedOn w:val="a"/>
    <w:pPr>
      <w:spacing w:before="100" w:beforeAutospacing="1" w:after="100" w:afterAutospacing="1" w:line="360" w:lineRule="auto"/>
      <w:ind w:firstLine="1134"/>
    </w:pPr>
    <w:rPr>
      <w:sz w:val="28"/>
    </w:rPr>
  </w:style>
  <w:style w:type="paragraph" w:styleId="a6">
    <w:name w:val="footer"/>
    <w:basedOn w:val="a"/>
    <w:pPr>
      <w:tabs>
        <w:tab w:val="center" w:pos="4677"/>
        <w:tab w:val="right" w:pos="9355"/>
      </w:tabs>
    </w:pPr>
  </w:style>
  <w:style w:type="character" w:styleId="a7">
    <w:name w:val="page number"/>
    <w:basedOn w:val="a0"/>
  </w:style>
  <w:style w:type="paragraph" w:styleId="21">
    <w:name w:val="Body Text 2"/>
    <w:basedOn w:val="a"/>
    <w:pPr>
      <w:numPr>
        <w:ilvl w:val="12"/>
      </w:numPr>
      <w:spacing w:line="360" w:lineRule="auto"/>
      <w:ind w:right="-198"/>
    </w:pPr>
    <w:rPr>
      <w:sz w:val="26"/>
      <w:szCs w:val="20"/>
    </w:rPr>
  </w:style>
  <w:style w:type="paragraph" w:styleId="a8">
    <w:name w:val="Plain Text"/>
    <w:basedOn w:val="a"/>
    <w:rPr>
      <w:rFonts w:ascii="Courier New" w:hAnsi="Courier New" w:cs="Courier New"/>
      <w:sz w:val="20"/>
      <w:szCs w:val="20"/>
    </w:rPr>
  </w:style>
  <w:style w:type="paragraph" w:styleId="a9">
    <w:name w:val="footnote text"/>
    <w:basedOn w:val="a"/>
    <w:semiHidden/>
    <w:rPr>
      <w:spacing w:val="20"/>
      <w:sz w:val="20"/>
      <w:szCs w:val="20"/>
      <w:lang w:val="en-US"/>
    </w:rPr>
  </w:style>
  <w:style w:type="character" w:styleId="aa">
    <w:name w:val="footnote reference"/>
    <w:basedOn w:val="a0"/>
    <w:semiHidden/>
    <w:rPr>
      <w:vertAlign w:val="superscript"/>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basedOn w:val="a0"/>
    <w:rPr>
      <w:color w:val="0000FF"/>
      <w:u w:val="single"/>
    </w:rPr>
  </w:style>
  <w:style w:type="paragraph" w:styleId="ac">
    <w:name w:val="Block Text"/>
    <w:basedOn w:val="a"/>
    <w:pPr>
      <w:spacing w:line="360" w:lineRule="auto"/>
      <w:ind w:left="-567" w:right="-5" w:firstLine="567"/>
      <w:jc w:val="both"/>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7274</Words>
  <Characters>41465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48642</CharactersWithSpaces>
  <SharedDoc>false</SharedDoc>
  <HLinks>
    <vt:vector size="102" baseType="variant">
      <vt:variant>
        <vt:i4>2752521</vt:i4>
      </vt:variant>
      <vt:variant>
        <vt:i4>98</vt:i4>
      </vt:variant>
      <vt:variant>
        <vt:i4>0</vt:i4>
      </vt:variant>
      <vt:variant>
        <vt:i4>5</vt:i4>
      </vt:variant>
      <vt:variant>
        <vt:lpwstr/>
      </vt:variant>
      <vt:variant>
        <vt:lpwstr>_Toc7287681</vt:lpwstr>
      </vt:variant>
      <vt:variant>
        <vt:i4>2752521</vt:i4>
      </vt:variant>
      <vt:variant>
        <vt:i4>92</vt:i4>
      </vt:variant>
      <vt:variant>
        <vt:i4>0</vt:i4>
      </vt:variant>
      <vt:variant>
        <vt:i4>5</vt:i4>
      </vt:variant>
      <vt:variant>
        <vt:lpwstr/>
      </vt:variant>
      <vt:variant>
        <vt:lpwstr>_Toc7287680</vt:lpwstr>
      </vt:variant>
      <vt:variant>
        <vt:i4>2424841</vt:i4>
      </vt:variant>
      <vt:variant>
        <vt:i4>86</vt:i4>
      </vt:variant>
      <vt:variant>
        <vt:i4>0</vt:i4>
      </vt:variant>
      <vt:variant>
        <vt:i4>5</vt:i4>
      </vt:variant>
      <vt:variant>
        <vt:lpwstr/>
      </vt:variant>
      <vt:variant>
        <vt:lpwstr>_Toc7287679</vt:lpwstr>
      </vt:variant>
      <vt:variant>
        <vt:i4>2424841</vt:i4>
      </vt:variant>
      <vt:variant>
        <vt:i4>80</vt:i4>
      </vt:variant>
      <vt:variant>
        <vt:i4>0</vt:i4>
      </vt:variant>
      <vt:variant>
        <vt:i4>5</vt:i4>
      </vt:variant>
      <vt:variant>
        <vt:lpwstr/>
      </vt:variant>
      <vt:variant>
        <vt:lpwstr>_Toc7287678</vt:lpwstr>
      </vt:variant>
      <vt:variant>
        <vt:i4>2424841</vt:i4>
      </vt:variant>
      <vt:variant>
        <vt:i4>74</vt:i4>
      </vt:variant>
      <vt:variant>
        <vt:i4>0</vt:i4>
      </vt:variant>
      <vt:variant>
        <vt:i4>5</vt:i4>
      </vt:variant>
      <vt:variant>
        <vt:lpwstr/>
      </vt:variant>
      <vt:variant>
        <vt:lpwstr>_Toc7287677</vt:lpwstr>
      </vt:variant>
      <vt:variant>
        <vt:i4>2424841</vt:i4>
      </vt:variant>
      <vt:variant>
        <vt:i4>68</vt:i4>
      </vt:variant>
      <vt:variant>
        <vt:i4>0</vt:i4>
      </vt:variant>
      <vt:variant>
        <vt:i4>5</vt:i4>
      </vt:variant>
      <vt:variant>
        <vt:lpwstr/>
      </vt:variant>
      <vt:variant>
        <vt:lpwstr>_Toc7287676</vt:lpwstr>
      </vt:variant>
      <vt:variant>
        <vt:i4>2424841</vt:i4>
      </vt:variant>
      <vt:variant>
        <vt:i4>62</vt:i4>
      </vt:variant>
      <vt:variant>
        <vt:i4>0</vt:i4>
      </vt:variant>
      <vt:variant>
        <vt:i4>5</vt:i4>
      </vt:variant>
      <vt:variant>
        <vt:lpwstr/>
      </vt:variant>
      <vt:variant>
        <vt:lpwstr>_Toc7287675</vt:lpwstr>
      </vt:variant>
      <vt:variant>
        <vt:i4>2424841</vt:i4>
      </vt:variant>
      <vt:variant>
        <vt:i4>56</vt:i4>
      </vt:variant>
      <vt:variant>
        <vt:i4>0</vt:i4>
      </vt:variant>
      <vt:variant>
        <vt:i4>5</vt:i4>
      </vt:variant>
      <vt:variant>
        <vt:lpwstr/>
      </vt:variant>
      <vt:variant>
        <vt:lpwstr>_Toc7287674</vt:lpwstr>
      </vt:variant>
      <vt:variant>
        <vt:i4>2424841</vt:i4>
      </vt:variant>
      <vt:variant>
        <vt:i4>50</vt:i4>
      </vt:variant>
      <vt:variant>
        <vt:i4>0</vt:i4>
      </vt:variant>
      <vt:variant>
        <vt:i4>5</vt:i4>
      </vt:variant>
      <vt:variant>
        <vt:lpwstr/>
      </vt:variant>
      <vt:variant>
        <vt:lpwstr>_Toc7287673</vt:lpwstr>
      </vt:variant>
      <vt:variant>
        <vt:i4>2424841</vt:i4>
      </vt:variant>
      <vt:variant>
        <vt:i4>44</vt:i4>
      </vt:variant>
      <vt:variant>
        <vt:i4>0</vt:i4>
      </vt:variant>
      <vt:variant>
        <vt:i4>5</vt:i4>
      </vt:variant>
      <vt:variant>
        <vt:lpwstr/>
      </vt:variant>
      <vt:variant>
        <vt:lpwstr>_Toc7287672</vt:lpwstr>
      </vt:variant>
      <vt:variant>
        <vt:i4>2424841</vt:i4>
      </vt:variant>
      <vt:variant>
        <vt:i4>38</vt:i4>
      </vt:variant>
      <vt:variant>
        <vt:i4>0</vt:i4>
      </vt:variant>
      <vt:variant>
        <vt:i4>5</vt:i4>
      </vt:variant>
      <vt:variant>
        <vt:lpwstr/>
      </vt:variant>
      <vt:variant>
        <vt:lpwstr>_Toc7287671</vt:lpwstr>
      </vt:variant>
      <vt:variant>
        <vt:i4>2424841</vt:i4>
      </vt:variant>
      <vt:variant>
        <vt:i4>32</vt:i4>
      </vt:variant>
      <vt:variant>
        <vt:i4>0</vt:i4>
      </vt:variant>
      <vt:variant>
        <vt:i4>5</vt:i4>
      </vt:variant>
      <vt:variant>
        <vt:lpwstr/>
      </vt:variant>
      <vt:variant>
        <vt:lpwstr>_Toc7287670</vt:lpwstr>
      </vt:variant>
      <vt:variant>
        <vt:i4>2359305</vt:i4>
      </vt:variant>
      <vt:variant>
        <vt:i4>26</vt:i4>
      </vt:variant>
      <vt:variant>
        <vt:i4>0</vt:i4>
      </vt:variant>
      <vt:variant>
        <vt:i4>5</vt:i4>
      </vt:variant>
      <vt:variant>
        <vt:lpwstr/>
      </vt:variant>
      <vt:variant>
        <vt:lpwstr>_Toc7287669</vt:lpwstr>
      </vt:variant>
      <vt:variant>
        <vt:i4>2359305</vt:i4>
      </vt:variant>
      <vt:variant>
        <vt:i4>20</vt:i4>
      </vt:variant>
      <vt:variant>
        <vt:i4>0</vt:i4>
      </vt:variant>
      <vt:variant>
        <vt:i4>5</vt:i4>
      </vt:variant>
      <vt:variant>
        <vt:lpwstr/>
      </vt:variant>
      <vt:variant>
        <vt:lpwstr>_Toc7287668</vt:lpwstr>
      </vt:variant>
      <vt:variant>
        <vt:i4>2359305</vt:i4>
      </vt:variant>
      <vt:variant>
        <vt:i4>14</vt:i4>
      </vt:variant>
      <vt:variant>
        <vt:i4>0</vt:i4>
      </vt:variant>
      <vt:variant>
        <vt:i4>5</vt:i4>
      </vt:variant>
      <vt:variant>
        <vt:lpwstr/>
      </vt:variant>
      <vt:variant>
        <vt:lpwstr>_Toc7287667</vt:lpwstr>
      </vt:variant>
      <vt:variant>
        <vt:i4>2359305</vt:i4>
      </vt:variant>
      <vt:variant>
        <vt:i4>8</vt:i4>
      </vt:variant>
      <vt:variant>
        <vt:i4>0</vt:i4>
      </vt:variant>
      <vt:variant>
        <vt:i4>5</vt:i4>
      </vt:variant>
      <vt:variant>
        <vt:lpwstr/>
      </vt:variant>
      <vt:variant>
        <vt:lpwstr>_Toc7287666</vt:lpwstr>
      </vt:variant>
      <vt:variant>
        <vt:i4>2359305</vt:i4>
      </vt:variant>
      <vt:variant>
        <vt:i4>2</vt:i4>
      </vt:variant>
      <vt:variant>
        <vt:i4>0</vt:i4>
      </vt:variant>
      <vt:variant>
        <vt:i4>5</vt:i4>
      </vt:variant>
      <vt:variant>
        <vt:lpwstr/>
      </vt:variant>
      <vt:variant>
        <vt:lpwstr>_Toc7287665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Vitaliy</dc:creator>
  <cp:keywords/>
  <dc:description/>
  <cp:lastModifiedBy>Irina</cp:lastModifiedBy>
  <cp:revision>2</cp:revision>
  <cp:lastPrinted>2002-04-18T22:44:00Z</cp:lastPrinted>
  <dcterms:created xsi:type="dcterms:W3CDTF">2014-08-18T04:50:00Z</dcterms:created>
  <dcterms:modified xsi:type="dcterms:W3CDTF">2014-08-18T04:50:00Z</dcterms:modified>
</cp:coreProperties>
</file>