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F6" w:rsidRPr="00C00ED8" w:rsidRDefault="001001F6" w:rsidP="001001F6">
      <w:pPr>
        <w:spacing w:before="120"/>
        <w:jc w:val="center"/>
        <w:rPr>
          <w:b/>
          <w:sz w:val="32"/>
        </w:rPr>
      </w:pPr>
      <w:r w:rsidRPr="00C00ED8">
        <w:rPr>
          <w:b/>
          <w:sz w:val="32"/>
        </w:rPr>
        <w:t>Слабые взаимодействия – сильные воздействия</w:t>
      </w:r>
    </w:p>
    <w:p w:rsidR="001001F6" w:rsidRPr="00C00ED8" w:rsidRDefault="001001F6" w:rsidP="001001F6">
      <w:pPr>
        <w:spacing w:before="120"/>
        <w:jc w:val="center"/>
        <w:rPr>
          <w:sz w:val="28"/>
        </w:rPr>
      </w:pPr>
      <w:r w:rsidRPr="00C00ED8">
        <w:rPr>
          <w:sz w:val="28"/>
        </w:rPr>
        <w:t>А.А. Замятнин, Институт биохимии им. А.Н. Баха РАН, г. Москва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Увидев в заголовке статьи термин «слабые взаимодействия»</w:t>
      </w:r>
      <w:r>
        <w:t xml:space="preserve">, </w:t>
      </w:r>
      <w:r w:rsidRPr="00F41A10">
        <w:t>возможно</w:t>
      </w:r>
      <w:r>
        <w:t xml:space="preserve">, </w:t>
      </w:r>
      <w:r w:rsidRPr="00F41A10">
        <w:t>кто-то подумает</w:t>
      </w:r>
      <w:r>
        <w:t xml:space="preserve">, </w:t>
      </w:r>
      <w:r w:rsidRPr="00F41A10">
        <w:t>что речь пойдет об элементарных частицах. Не знаю</w:t>
      </w:r>
      <w:r>
        <w:t xml:space="preserve">, </w:t>
      </w:r>
      <w:r w:rsidRPr="00F41A10">
        <w:t>разочарую я их или нет</w:t>
      </w:r>
      <w:r>
        <w:t xml:space="preserve">, </w:t>
      </w:r>
      <w:r w:rsidRPr="00F41A10">
        <w:t>но далее никакого упоминания об элементарных частицах не будет.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Дело в том</w:t>
      </w:r>
      <w:r>
        <w:t xml:space="preserve">, </w:t>
      </w:r>
      <w:r w:rsidRPr="00F41A10">
        <w:t>что термин «слабые взаимодействия» (как</w:t>
      </w:r>
      <w:r>
        <w:t xml:space="preserve">, </w:t>
      </w:r>
      <w:r w:rsidRPr="00F41A10">
        <w:t>впрочем</w:t>
      </w:r>
      <w:r>
        <w:t xml:space="preserve">, </w:t>
      </w:r>
      <w:r w:rsidRPr="00F41A10">
        <w:t>и сильные) в результате несоблюдения семантической гигиены (термин Н.В. Тимофеева-Ресовского) используется не только в физике элементарных частиц. В частности</w:t>
      </w:r>
      <w:r>
        <w:t xml:space="preserve">, </w:t>
      </w:r>
      <w:r w:rsidRPr="00F41A10">
        <w:t>эти взаимодействия характерны для огромного числа органических веществ</w:t>
      </w:r>
      <w:r>
        <w:t xml:space="preserve">, </w:t>
      </w:r>
      <w:r w:rsidRPr="00F41A10">
        <w:t>среди которых особое положение занимают вещества биологической природы – белки</w:t>
      </w:r>
      <w:r>
        <w:t xml:space="preserve">, </w:t>
      </w:r>
      <w:r w:rsidRPr="00F41A10">
        <w:t>нуклеиновые кислоты</w:t>
      </w:r>
      <w:r>
        <w:t xml:space="preserve">, </w:t>
      </w:r>
      <w:r w:rsidRPr="00F41A10">
        <w:t>углеводы</w:t>
      </w:r>
      <w:r>
        <w:t xml:space="preserve">, </w:t>
      </w:r>
      <w:r w:rsidRPr="00F41A10">
        <w:t xml:space="preserve">липиды и многие другие. Их структура определяется двумя факторами. </w:t>
      </w:r>
    </w:p>
    <w:p w:rsidR="001001F6" w:rsidRDefault="001001F6" w:rsidP="001001F6">
      <w:pPr>
        <w:spacing w:before="120"/>
        <w:ind w:firstLine="567"/>
        <w:jc w:val="both"/>
      </w:pPr>
      <w:r w:rsidRPr="00F41A10">
        <w:t>Атомы в молекулах этих веществ соединены ковалентными связями (сильные взаимодействия)</w:t>
      </w:r>
      <w:r>
        <w:t xml:space="preserve">, </w:t>
      </w:r>
      <w:r w:rsidRPr="00F41A10">
        <w:t>формирующими химическую структуру. Однако реальная конфигурация зависит от наличия у них разнообразных химических групп</w:t>
      </w:r>
      <w:r>
        <w:t xml:space="preserve">, </w:t>
      </w:r>
      <w:r w:rsidRPr="00F41A10">
        <w:t>которые внутри молекулы на основании законов физики могут специфически взаимодействовать друг с другом (слабые взаимодействия) и формировать уникальную пространственную структуру. Более того</w:t>
      </w:r>
      <w:r>
        <w:t xml:space="preserve">, </w:t>
      </w:r>
      <w:r w:rsidRPr="00F41A10">
        <w:t>возникающая при этом система слабых внутримолекулярных взаимодействий в силу ряда причин может изменяться</w:t>
      </w:r>
      <w:r>
        <w:t xml:space="preserve">, </w:t>
      </w:r>
      <w:r w:rsidRPr="00F41A10">
        <w:t>перестраиваться</w:t>
      </w:r>
      <w:r>
        <w:t xml:space="preserve">, </w:t>
      </w:r>
      <w:r w:rsidRPr="00F41A10">
        <w:t xml:space="preserve">в результате чего молекула приобретает разнообразные формы и наделяется способностью участвовать еще и во множестве слабых межмолекулярных взаимодействий. 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Межмолекулярные взаимодействия являются первичным актом многоэтапного процесса</w:t>
      </w:r>
      <w:r>
        <w:t xml:space="preserve">, </w:t>
      </w:r>
      <w:r w:rsidRPr="00F41A10">
        <w:t>который заканчивается макроскопическими изменениями живого организма. Сложность и многообразие системы слабых взаимодействий в живой природе требует от исследователя использования разнообразных методов и подходов</w:t>
      </w:r>
      <w:r>
        <w:t xml:space="preserve">, </w:t>
      </w:r>
      <w:r w:rsidRPr="00F41A10">
        <w:t>большинство из которых на сегодняшний день основаны на высоких технологиях.</w:t>
      </w:r>
    </w:p>
    <w:tbl>
      <w:tblPr>
        <w:tblpPr w:leftFromText="45" w:rightFromText="45" w:vertAnchor="text"/>
        <w:tblW w:w="12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300"/>
      </w:tblGrid>
      <w:tr w:rsidR="001001F6" w:rsidRPr="00F41A10" w:rsidTr="003F0613">
        <w:trPr>
          <w:tblCellSpacing w:w="0" w:type="dxa"/>
        </w:trPr>
        <w:tc>
          <w:tcPr>
            <w:tcW w:w="0" w:type="auto"/>
            <w:vAlign w:val="center"/>
          </w:tcPr>
          <w:p w:rsidR="001001F6" w:rsidRPr="00F41A10" w:rsidRDefault="00286925" w:rsidP="003F0613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«Клеверный лист» молекулы транспортной РНК образуется за счет внутримолекулярных слабых взаимодействий (водородных связей) между азотистыми основаниями" style="width:150pt;height:198pt">
                  <v:imagedata r:id="rId4" o:title=""/>
                </v:shape>
              </w:pict>
            </w:r>
          </w:p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«Клеверный лист» молекулы транспортной РНК образуется за счет внутримолекулярных слабых взаимодействий (водородных связей) между азотистыми основаниями</w:t>
            </w:r>
          </w:p>
        </w:tc>
      </w:tr>
    </w:tbl>
    <w:p w:rsidR="001001F6" w:rsidRPr="00F41A10" w:rsidRDefault="001001F6" w:rsidP="001001F6">
      <w:pPr>
        <w:spacing w:before="120"/>
        <w:ind w:firstLine="567"/>
        <w:jc w:val="both"/>
      </w:pPr>
      <w:r w:rsidRPr="00F41A10">
        <w:t>Наиболее ярко продемонстрировать слабые взаимодействия можно на примере белков</w:t>
      </w:r>
      <w:r>
        <w:t xml:space="preserve">, </w:t>
      </w:r>
      <w:r w:rsidRPr="00F41A10">
        <w:t>для которых из-за отсутствия теоретической базы до сих пор не решена фундаментальная задача формирования пространственной структуры и не ясны механизмы их взаимодействия с многими другими молекулами.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На сегодняшний день известно около 2</w:t>
      </w:r>
      <w:r>
        <w:t xml:space="preserve"> </w:t>
      </w:r>
      <w:r w:rsidRPr="00F41A10">
        <w:t>млн белков с разной химической структурой</w:t>
      </w:r>
      <w:r>
        <w:t xml:space="preserve">, </w:t>
      </w:r>
      <w:r w:rsidRPr="00F41A10">
        <w:t>синтезируемых особыми структурными элементами живой клетки – рибосомами. Молекулы всех белков обладают общим свойством: их характеризует линейная последовательность повторяющихся трех химических групп</w:t>
      </w:r>
      <w:r>
        <w:t xml:space="preserve">, </w:t>
      </w:r>
      <w:r w:rsidRPr="00F41A10">
        <w:t>соединенных ковалентными связями</w:t>
      </w:r>
      <w:r>
        <w:t xml:space="preserve">, </w:t>
      </w:r>
      <w:r w:rsidRPr="00F41A10">
        <w:t>которые представляют собой остов белковой молекулы. Вокруг этих связей может происходить вращение. К одной из трех групп (всегда одной и той же) присоединен специфический боковой радикал (один из 20 возможных). Участок остова</w:t>
      </w:r>
      <w:r>
        <w:t xml:space="preserve">, </w:t>
      </w:r>
      <w:r w:rsidRPr="00F41A10">
        <w:t>состоящий из трех химических групп с присоединенным боковым радикалом</w:t>
      </w:r>
      <w:r>
        <w:t xml:space="preserve">, </w:t>
      </w:r>
      <w:r w:rsidRPr="00F41A10">
        <w:t>представляет собой аминокислотный остаток. В процессе синтеза белка на рибосоме аминокислотные остатки образуются из аминокислот и занимают свое положение в белке</w:t>
      </w:r>
      <w:r>
        <w:t xml:space="preserve">, </w:t>
      </w:r>
      <w:r w:rsidRPr="00F41A10">
        <w:t>соединяясь друг с другом специфической ковалентной связью</w:t>
      </w:r>
      <w:r>
        <w:t xml:space="preserve">, </w:t>
      </w:r>
      <w:r w:rsidRPr="00F41A10">
        <w:t>называемой пептидной. Поэтому все соединения такого типа называются пептидами. Число аминокислотных остатков в одной молекуле может превышать 30</w:t>
      </w:r>
      <w:r>
        <w:t xml:space="preserve"> </w:t>
      </w:r>
      <w:r w:rsidRPr="00F41A10">
        <w:t>тыс.</w:t>
      </w:r>
    </w:p>
    <w:tbl>
      <w:tblPr>
        <w:tblpPr w:leftFromText="45" w:rightFromText="45" w:vertAnchor="text" w:tblpXSpec="right" w:tblpYSpec="center"/>
        <w:tblW w:w="12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300"/>
      </w:tblGrid>
      <w:tr w:rsidR="001001F6" w:rsidRPr="00F41A10" w:rsidTr="003F0613">
        <w:trPr>
          <w:tblCellSpacing w:w="0" w:type="dxa"/>
        </w:trPr>
        <w:tc>
          <w:tcPr>
            <w:tcW w:w="0" w:type="auto"/>
            <w:vAlign w:val="center"/>
          </w:tcPr>
          <w:p w:rsidR="001001F6" w:rsidRPr="00F41A10" w:rsidRDefault="00286925" w:rsidP="003F0613">
            <w:pPr>
              <w:spacing w:before="120"/>
              <w:ind w:firstLine="567"/>
              <w:jc w:val="both"/>
            </w:pPr>
            <w:r>
              <w:pict>
                <v:shape id="_x0000_i1026" type="#_x0000_t75" alt="Взаимодействие сигнальной молекулы (лиганда) с рецепторной структурой осуществляется за счет слабых взаимодействий" style="width:150pt;height:177pt">
                  <v:imagedata r:id="rId5" o:title=""/>
                </v:shape>
              </w:pict>
            </w:r>
          </w:p>
        </w:tc>
      </w:tr>
    </w:tbl>
    <w:p w:rsidR="001001F6" w:rsidRPr="00F41A10" w:rsidRDefault="001001F6" w:rsidP="001001F6">
      <w:pPr>
        <w:spacing w:before="120"/>
        <w:ind w:firstLine="567"/>
        <w:jc w:val="both"/>
      </w:pPr>
      <w:r w:rsidRPr="00F41A10">
        <w:t>Слабые взаимодействия</w:t>
      </w:r>
      <w:r>
        <w:t xml:space="preserve">, </w:t>
      </w:r>
      <w:r w:rsidRPr="00F41A10">
        <w:t>например водородные связи</w:t>
      </w:r>
      <w:r>
        <w:t xml:space="preserve">, </w:t>
      </w:r>
      <w:r w:rsidRPr="00F41A10">
        <w:t>между химическим группами остова во многих белках приводят к образованию в них регулярных участков</w:t>
      </w:r>
      <w:r>
        <w:t xml:space="preserve">, </w:t>
      </w:r>
      <w:r w:rsidRPr="00F41A10">
        <w:t>представляющих собой спирали или слоистые структуры. Однако уникальная пространственная структура образуется с участием и ряда других слабых взаимодействий между боковыми радикалами. Большое их число (несмотря на слабость) обусловливает то</w:t>
      </w:r>
      <w:r>
        <w:t xml:space="preserve">, </w:t>
      </w:r>
      <w:r w:rsidRPr="00F41A10">
        <w:t>что белковая молекула может обладать стабильной пространственной конфигурацией.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Среди 20</w:t>
      </w:r>
      <w:r>
        <w:t xml:space="preserve"> </w:t>
      </w:r>
      <w:r w:rsidRPr="00F41A10">
        <w:t>видов боковых радикалов имеются заряженные (положительно или отрицательно)</w:t>
      </w:r>
      <w:r>
        <w:t xml:space="preserve">, </w:t>
      </w:r>
      <w:r w:rsidRPr="00F41A10">
        <w:t>гидрофобные</w:t>
      </w:r>
      <w:r>
        <w:t xml:space="preserve">, </w:t>
      </w:r>
      <w:r w:rsidRPr="00F41A10">
        <w:t>гидрофильные</w:t>
      </w:r>
      <w:r>
        <w:t xml:space="preserve">, </w:t>
      </w:r>
      <w:r w:rsidRPr="00F41A10">
        <w:t>содержащие циклические группы и</w:t>
      </w:r>
      <w:r>
        <w:t xml:space="preserve"> </w:t>
      </w:r>
      <w:r w:rsidRPr="00F41A10">
        <w:t>др. Их сближение характеризуется целым спектром слабых взаимодействий: ионных</w:t>
      </w:r>
      <w:r>
        <w:t xml:space="preserve">, </w:t>
      </w:r>
      <w:r w:rsidRPr="00F41A10">
        <w:t>ион-дипольных</w:t>
      </w:r>
      <w:r>
        <w:t xml:space="preserve">, </w:t>
      </w:r>
      <w:r w:rsidRPr="00F41A10">
        <w:t>диполь-дипольных (разнообразных вандерваальсовских – совокупность ориентационных</w:t>
      </w:r>
      <w:r>
        <w:t xml:space="preserve">, </w:t>
      </w:r>
      <w:r w:rsidRPr="00F41A10">
        <w:t>индукционных и дисперсионных сил)</w:t>
      </w:r>
      <w:r>
        <w:t xml:space="preserve">, </w:t>
      </w:r>
      <w:r w:rsidRPr="00F41A10">
        <w:t>гидрофобных и</w:t>
      </w:r>
      <w:r>
        <w:t xml:space="preserve"> </w:t>
      </w:r>
      <w:r w:rsidRPr="00F41A10">
        <w:t xml:space="preserve">др. Энергия U слабых взаимодействий в разной степени n зависит от расстояния r между взаимодействующими элементами: 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U ~ 1/rn.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Для сравнения в таблице представлены характеристики различных типов слабых взаимодействий и ковалентных связей (сильные взаимодействия) в белках.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20"/>
        <w:gridCol w:w="510"/>
        <w:gridCol w:w="2135"/>
      </w:tblGrid>
      <w:tr w:rsidR="001001F6" w:rsidRPr="00F41A10" w:rsidTr="003F0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Тип взаимодействий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Энергия</w:t>
            </w:r>
            <w:r>
              <w:t xml:space="preserve">, </w:t>
            </w:r>
            <w:r w:rsidRPr="00F41A10">
              <w:t>кДж/моль</w:t>
            </w:r>
          </w:p>
        </w:tc>
      </w:tr>
      <w:tr w:rsidR="001001F6" w:rsidRPr="00F41A10" w:rsidTr="003F0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Ковалентные связи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–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&gt;300</w:t>
            </w:r>
          </w:p>
        </w:tc>
      </w:tr>
      <w:tr w:rsidR="001001F6" w:rsidRPr="00F41A10" w:rsidTr="003F0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Ионные взаимодействия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&lt;100</w:t>
            </w:r>
          </w:p>
        </w:tc>
      </w:tr>
      <w:tr w:rsidR="001001F6" w:rsidRPr="00F41A10" w:rsidTr="003F0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Ион-дипольные взаимодействия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15–40</w:t>
            </w:r>
          </w:p>
        </w:tc>
      </w:tr>
      <w:tr w:rsidR="001001F6" w:rsidRPr="00F41A10" w:rsidTr="003F0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Диполь-дипольные взаимодействия</w:t>
            </w:r>
          </w:p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(вандерваальсовские)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4</w:t>
            </w:r>
            <w:r>
              <w:t xml:space="preserve">, </w:t>
            </w:r>
            <w:r w:rsidRPr="00F41A10"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4–100</w:t>
            </w:r>
          </w:p>
        </w:tc>
      </w:tr>
      <w:tr w:rsidR="001001F6" w:rsidRPr="00F41A10" w:rsidTr="003F0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Водородные связи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10–30</w:t>
            </w:r>
          </w:p>
        </w:tc>
      </w:tr>
    </w:tbl>
    <w:p w:rsidR="001001F6" w:rsidRPr="00F41A10" w:rsidRDefault="001001F6" w:rsidP="001001F6">
      <w:pPr>
        <w:spacing w:before="120"/>
        <w:ind w:firstLine="567"/>
        <w:jc w:val="both"/>
      </w:pPr>
      <w:r w:rsidRPr="00F41A10">
        <w:t>Особое место в формировании структуры белка принадлежит гидрофобным взаимодействиям</w:t>
      </w:r>
      <w:r>
        <w:t xml:space="preserve">, </w:t>
      </w:r>
      <w:r w:rsidRPr="00F41A10">
        <w:t>которые возникают из-за отталкивания молекул воды неполярными боковыми группами. В результате часто образуется гидрофобное ядро молекулы.</w:t>
      </w:r>
    </w:p>
    <w:p w:rsidR="001001F6" w:rsidRPr="00F41A10" w:rsidRDefault="00286925" w:rsidP="001001F6">
      <w:pPr>
        <w:spacing w:before="120"/>
        <w:ind w:firstLine="567"/>
        <w:jc w:val="both"/>
      </w:pPr>
      <w:r>
        <w:pict>
          <v:shape id="_x0000_i1027" type="#_x0000_t75" alt="Схематическое изображение биологического устройства биологической мембраны. " style="width:262.5pt;height:184.5pt">
            <v:imagedata r:id="rId6" o:title=""/>
          </v:shape>
        </w:pic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 xml:space="preserve">Схематическое изображение биологического устройства биологической мембраны. 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Все ее компоненты связаны между собой слабыми взаимодействиями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Макроскопический физиологический процесс может проявиться в результате слабых взаимодействий даже в одной (!) или нескольких парах сблизившихся молекул. Например</w:t>
      </w:r>
      <w:r>
        <w:t xml:space="preserve">, </w:t>
      </w:r>
      <w:r w:rsidRPr="00F41A10">
        <w:t>при взаимодействии пептидной молекулы с белковым рецептором нервной системы происходит сокращение мышцы. При этом осуществляются слабые взаимодействия в нескольких контактах</w:t>
      </w:r>
      <w:r>
        <w:t xml:space="preserve">, </w:t>
      </w:r>
      <w:r w:rsidRPr="00F41A10">
        <w:t>т.е. в соответствии с таблицей энергия суммарного взаимодействия</w:t>
      </w:r>
      <w:r>
        <w:t xml:space="preserve">, </w:t>
      </w:r>
      <w:r w:rsidRPr="00F41A10">
        <w:t>например 5</w:t>
      </w:r>
      <w:r>
        <w:t xml:space="preserve"> </w:t>
      </w:r>
      <w:r w:rsidRPr="00F41A10">
        <w:t>контактов</w:t>
      </w:r>
      <w:r>
        <w:t xml:space="preserve">, </w:t>
      </w:r>
      <w:r w:rsidRPr="00F41A10">
        <w:t>составит величину порядка 105</w:t>
      </w:r>
      <w:r>
        <w:t xml:space="preserve"> </w:t>
      </w:r>
      <w:r w:rsidRPr="00F41A10">
        <w:t>Дж/моль или (с учетом числа Авогадро) ~10–19</w:t>
      </w:r>
      <w:r>
        <w:t xml:space="preserve"> </w:t>
      </w:r>
      <w:r w:rsidRPr="00F41A10">
        <w:t>Дж на одну взаимодействующую пару молекул. Как же мала эта величина по сравнению с 10</w:t>
      </w:r>
      <w:r>
        <w:t xml:space="preserve"> </w:t>
      </w:r>
      <w:r w:rsidRPr="00F41A10">
        <w:t>Дж</w:t>
      </w:r>
      <w:r>
        <w:t xml:space="preserve">, </w:t>
      </w:r>
      <w:r w:rsidRPr="00F41A10">
        <w:t>характеризующими работу</w:t>
      </w:r>
      <w:r>
        <w:t xml:space="preserve">, </w:t>
      </w:r>
      <w:r w:rsidRPr="00F41A10">
        <w:t xml:space="preserve">совершаемую человеком при поднятии </w:t>
      </w:r>
      <w:smartTag w:uri="urn:schemas-microsoft-com:office:smarttags" w:element="metricconverter">
        <w:smartTagPr>
          <w:attr w:name="ProductID" w:val="1 кг"/>
        </w:smartTagPr>
        <w:r w:rsidRPr="00F41A10">
          <w:t>1</w:t>
        </w:r>
        <w:r>
          <w:t xml:space="preserve"> </w:t>
        </w:r>
        <w:r w:rsidRPr="00F41A10">
          <w:t>кг</w:t>
        </w:r>
      </w:smartTag>
      <w:r w:rsidRPr="00F41A10">
        <w:t xml:space="preserve"> груза на высоту </w:t>
      </w:r>
      <w:smartTag w:uri="urn:schemas-microsoft-com:office:smarttags" w:element="metricconverter">
        <w:smartTagPr>
          <w:attr w:name="ProductID" w:val="1 М"/>
        </w:smartTagPr>
        <w:r w:rsidRPr="00F41A10">
          <w:t>1</w:t>
        </w:r>
        <w:r>
          <w:t xml:space="preserve"> </w:t>
        </w:r>
        <w:r w:rsidRPr="00F41A10">
          <w:t>м</w:t>
        </w:r>
      </w:smartTag>
      <w:r w:rsidRPr="00F41A10">
        <w:t>!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Сегодня при наличии сравнительно несложного и недорогого оборудования расшифровка химических структур не представляет труда и за эту работу не присуждают Нобелевских премий</w:t>
      </w:r>
      <w:r>
        <w:t xml:space="preserve">, </w:t>
      </w:r>
      <w:r w:rsidRPr="00F41A10">
        <w:t>как это было всего полвека назад. Иначе обстоит дело с пространственной структурой. Ее определяют</w:t>
      </w:r>
      <w:r>
        <w:t xml:space="preserve">, </w:t>
      </w:r>
      <w:r w:rsidRPr="00F41A10">
        <w:t>используя два мощных и дорогостоящих физических метода – рентгеноструктурный анализ (РСА) и ядерный магнитный резонанс (ЯМР). С помощью РСА впервые были определены пространственные структуры достаточно больших белковых молекул – миоглобина и гемоглобина</w:t>
      </w:r>
      <w:r>
        <w:t xml:space="preserve">, </w:t>
      </w:r>
      <w:r w:rsidRPr="00F41A10">
        <w:t>и за эту работу авторы были удостоены Нобелевской премии. Сейчас с применением этого метода установлена пространственная структура уже нескольких тысяч белков. С помощью ЯМР ежегодно определяются десятки структур сравнительно небольших молекул.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Несмотря на явный прогресс</w:t>
      </w:r>
      <w:r>
        <w:t xml:space="preserve">, </w:t>
      </w:r>
      <w:r w:rsidRPr="00F41A10">
        <w:t>расшифровка пространственных структур остается весьма трудоемким и дорогостоящим процессом. Так</w:t>
      </w:r>
      <w:r>
        <w:t xml:space="preserve">, </w:t>
      </w:r>
      <w:r w:rsidRPr="00F41A10">
        <w:t>определение структуры лишь одного белка методом РСА требует работы большого коллектива в течение почти года и стоит около 300</w:t>
      </w:r>
      <w:r>
        <w:t xml:space="preserve"> </w:t>
      </w:r>
      <w:r w:rsidRPr="00F41A10">
        <w:t>тыс.</w:t>
      </w:r>
      <w:r>
        <w:t xml:space="preserve"> </w:t>
      </w:r>
      <w:r w:rsidRPr="00F41A10">
        <w:t>долларов. Можно себе представить</w:t>
      </w:r>
      <w:r>
        <w:t xml:space="preserve">, </w:t>
      </w:r>
      <w:r w:rsidRPr="00F41A10">
        <w:t>сколько времени и денег понадобится для определения пространственных структур миллионов белков</w:t>
      </w:r>
      <w:r>
        <w:t xml:space="preserve">, </w:t>
      </w:r>
      <w:r w:rsidRPr="00F41A10">
        <w:t xml:space="preserve">если следовать этим путем. 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Очевидно</w:t>
      </w:r>
      <w:r>
        <w:t xml:space="preserve">, </w:t>
      </w:r>
      <w:r w:rsidRPr="00F41A10">
        <w:t>возникает вопрос: если природа из множества возможных пространственных структур белка однозначно формирует только одну</w:t>
      </w:r>
      <w:r>
        <w:t xml:space="preserve">, </w:t>
      </w:r>
      <w:r w:rsidRPr="00F41A10">
        <w:t>то</w:t>
      </w:r>
      <w:r>
        <w:t xml:space="preserve">, </w:t>
      </w:r>
      <w:r w:rsidRPr="00F41A10">
        <w:t>видимо</w:t>
      </w:r>
      <w:r>
        <w:t xml:space="preserve">, </w:t>
      </w:r>
      <w:r w:rsidRPr="00F41A10">
        <w:t>это определяется уникальной последовательностью его аминокислотных остатков? А может быть</w:t>
      </w:r>
      <w:r>
        <w:t xml:space="preserve">, </w:t>
      </w:r>
      <w:r w:rsidRPr="00F41A10">
        <w:t>зная эту последовательность</w:t>
      </w:r>
      <w:r>
        <w:t xml:space="preserve">, </w:t>
      </w:r>
      <w:r w:rsidRPr="00F41A10">
        <w:t>используя существующие на сегодняшний день высокие технологии</w:t>
      </w:r>
      <w:r>
        <w:t xml:space="preserve">, </w:t>
      </w:r>
      <w:r w:rsidRPr="00F41A10">
        <w:t>можно смоделировать процесс сворачивания и получить пространственную структуру без огромных затрат времени и денег? Такой вопрос возник уже около 40</w:t>
      </w:r>
      <w:r>
        <w:t xml:space="preserve"> </w:t>
      </w:r>
      <w:r w:rsidRPr="00F41A10">
        <w:t>лет назад</w:t>
      </w:r>
      <w:r>
        <w:t xml:space="preserve">, </w:t>
      </w:r>
      <w:r w:rsidRPr="00F41A10">
        <w:t>и многие физики</w:t>
      </w:r>
      <w:r>
        <w:t xml:space="preserve">, </w:t>
      </w:r>
      <w:r w:rsidRPr="00F41A10">
        <w:t>осознав важность проблемы</w:t>
      </w:r>
      <w:r>
        <w:t xml:space="preserve">, </w:t>
      </w:r>
      <w:r w:rsidRPr="00F41A10">
        <w:t>занялись ее решением</w:t>
      </w:r>
      <w:r>
        <w:t xml:space="preserve">, </w:t>
      </w:r>
      <w:r w:rsidRPr="00F41A10">
        <w:t>потратив на это большую часть свого времени</w:t>
      </w:r>
      <w:r>
        <w:t xml:space="preserve">, </w:t>
      </w:r>
      <w:r w:rsidRPr="00F41A10">
        <w:t>а некоторые даже и всю жизнь. Однако проблема так и остается нерешенной. Почему?</w:t>
      </w:r>
    </w:p>
    <w:tbl>
      <w:tblPr>
        <w:tblpPr w:leftFromText="45" w:rightFromText="45" w:vertAnchor="text" w:tblpXSpec="right" w:tblpYSpec="center"/>
        <w:tblW w:w="12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618"/>
      </w:tblGrid>
      <w:tr w:rsidR="001001F6" w:rsidRPr="00F41A10" w:rsidTr="003F0613">
        <w:trPr>
          <w:tblCellSpacing w:w="0" w:type="dxa"/>
        </w:trPr>
        <w:tc>
          <w:tcPr>
            <w:tcW w:w="0" w:type="auto"/>
            <w:vAlign w:val="center"/>
          </w:tcPr>
          <w:p w:rsidR="001001F6" w:rsidRPr="00F41A10" w:rsidRDefault="00286925" w:rsidP="003F0613">
            <w:pPr>
              <w:spacing w:before="120"/>
              <w:ind w:firstLine="567"/>
              <w:jc w:val="both"/>
            </w:pPr>
            <w:r>
              <w:pict>
                <v:shape id="_x0000_i1028" type="#_x0000_t75" alt="Альфа-спирали в белках тоже образуются за счет внутримолекулярных водородных связей" style="width:187.5pt;height:189pt">
                  <v:imagedata r:id="rId7" o:title=""/>
                </v:shape>
              </w:pict>
            </w:r>
          </w:p>
          <w:p w:rsidR="001001F6" w:rsidRPr="00F41A10" w:rsidRDefault="001001F6" w:rsidP="003F0613">
            <w:pPr>
              <w:spacing w:before="120"/>
              <w:ind w:firstLine="567"/>
              <w:jc w:val="both"/>
            </w:pPr>
            <w:r w:rsidRPr="00F41A10">
              <w:t>Альфа-спирали в белках тоже образуются за счет внутримолекулярных водородных связей</w:t>
            </w:r>
          </w:p>
        </w:tc>
      </w:tr>
    </w:tbl>
    <w:p w:rsidR="001001F6" w:rsidRPr="00F41A10" w:rsidRDefault="001001F6" w:rsidP="001001F6">
      <w:pPr>
        <w:spacing w:before="120"/>
        <w:ind w:firstLine="567"/>
        <w:jc w:val="both"/>
      </w:pPr>
      <w:r w:rsidRPr="00F41A10">
        <w:t>Причин этому несколько. Физики долгое время рассматривали молекулы белков как статистический ансамбль</w:t>
      </w:r>
      <w:r>
        <w:t xml:space="preserve">, </w:t>
      </w:r>
      <w:r w:rsidRPr="00F41A10">
        <w:t>который может быть подвергнут анализу методами теоретической физики. Они брали последовательность аминокислотных остатков белка и</w:t>
      </w:r>
      <w:r>
        <w:t xml:space="preserve">, </w:t>
      </w:r>
      <w:r w:rsidRPr="00F41A10">
        <w:t>исходя из того</w:t>
      </w:r>
      <w:r>
        <w:t xml:space="preserve">, </w:t>
      </w:r>
      <w:r w:rsidRPr="00F41A10">
        <w:t>что данная система должна стремиться к термодинамическому равновесию</w:t>
      </w:r>
      <w:r>
        <w:t xml:space="preserve">, </w:t>
      </w:r>
      <w:r w:rsidRPr="00F41A10">
        <w:t>методами молекулярного моделирования сворачивали линейную молекулу белка</w:t>
      </w:r>
      <w:r>
        <w:t xml:space="preserve">, </w:t>
      </w:r>
      <w:r w:rsidRPr="00F41A10">
        <w:t>отыскивая конфигурацию с минимальной энергией</w:t>
      </w:r>
      <w:r>
        <w:t xml:space="preserve">, </w:t>
      </w:r>
      <w:r w:rsidRPr="00F41A10">
        <w:t xml:space="preserve">которую полагали соответствующей пространственной структуре. В этом случае моделирование начиналось с уже полностью приготовленной белковой молекулы. 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Но даже из энергетических соображений невозможно себе представить</w:t>
      </w:r>
      <w:r>
        <w:t xml:space="preserve">, </w:t>
      </w:r>
      <w:r w:rsidRPr="00F41A10">
        <w:t>чтобы большая молекула белка сначала полностью образовалась в виде линейной структуры</w:t>
      </w:r>
      <w:r>
        <w:t xml:space="preserve">, </w:t>
      </w:r>
      <w:r w:rsidRPr="00F41A10">
        <w:t>а только потом начала бы сворачиваться. Да и в природе все происходит иначе. Линейная последовательность аминокислотных остатков выходит из синтезирующего аппарата рибосомы всегда одним и тем же (из двух возможных) концом и</w:t>
      </w:r>
      <w:r>
        <w:t xml:space="preserve">, </w:t>
      </w:r>
      <w:r w:rsidRPr="00F41A10">
        <w:t>шаг за шагом удлиняясь</w:t>
      </w:r>
      <w:r>
        <w:t xml:space="preserve">, </w:t>
      </w:r>
      <w:r w:rsidRPr="00F41A10">
        <w:t>приобретает определенную форму. Это сворачивание</w:t>
      </w:r>
      <w:r>
        <w:t xml:space="preserve">, </w:t>
      </w:r>
      <w:r w:rsidRPr="00F41A10">
        <w:t>сопровождающее трансляцию</w:t>
      </w:r>
      <w:r>
        <w:t xml:space="preserve">, </w:t>
      </w:r>
      <w:r w:rsidRPr="00F41A10">
        <w:t xml:space="preserve">называется ко-трансляционным фолдингом. 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Более того</w:t>
      </w:r>
      <w:r>
        <w:t xml:space="preserve">, </w:t>
      </w:r>
      <w:r w:rsidRPr="00F41A10">
        <w:t>рассматривавшиеся физиками белки обычно были только частью аминокислотной последовательности</w:t>
      </w:r>
      <w:r>
        <w:t xml:space="preserve">, </w:t>
      </w:r>
      <w:r w:rsidRPr="00F41A10">
        <w:t>синтезированной на рибосоме. Полная последовательность в своей начальной области может содержать короткие</w:t>
      </w:r>
      <w:r>
        <w:t xml:space="preserve">, </w:t>
      </w:r>
      <w:r w:rsidRPr="00F41A10">
        <w:t>так называемые пре- и про-участки. Эти участки впоследствии отщепляются подобно ступеням космических аппаратов (но в обратном порядке)</w:t>
      </w:r>
      <w:r>
        <w:t xml:space="preserve">, </w:t>
      </w:r>
      <w:r w:rsidRPr="00F41A10">
        <w:t>и только тогда оставшаяся часть становится функциональным белком. Поэтому возникает вопрос: идентична ли структура самого белка структуре его предшественника? Как недавно выяснилось</w:t>
      </w:r>
      <w:r>
        <w:t xml:space="preserve">, </w:t>
      </w:r>
      <w:r w:rsidRPr="00F41A10">
        <w:t>белок может приобрести совершенно другую конфигурацию после удаления даже единичных концевых аминокислотных остатков.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Существуют и другие причины</w:t>
      </w:r>
      <w:r>
        <w:t xml:space="preserve">, </w:t>
      </w:r>
      <w:r w:rsidRPr="00F41A10">
        <w:t>которые усугубляют трудности</w:t>
      </w:r>
      <w:r>
        <w:t xml:space="preserve">, </w:t>
      </w:r>
      <w:r w:rsidRPr="00F41A10">
        <w:t>связанные с теоретическим выявлением пространственной структуры белка. К ним относится учет влияния молекул воды</w:t>
      </w:r>
      <w:r>
        <w:t xml:space="preserve">, </w:t>
      </w:r>
      <w:r w:rsidRPr="00F41A10">
        <w:t>ионов и других низко- и высокомолекулярных соединений. Как оказалось</w:t>
      </w:r>
      <w:r>
        <w:t xml:space="preserve">, </w:t>
      </w:r>
      <w:r w:rsidRPr="00F41A10">
        <w:t>в сворачивании белка также принимают участие и специализированные молекулы (шапероны)</w:t>
      </w:r>
      <w:r>
        <w:t xml:space="preserve">, </w:t>
      </w:r>
      <w:r w:rsidRPr="00F41A10">
        <w:t>предотвращающие агрегацию.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Безуспешные попытки решения проблемы фолдинга связаны</w:t>
      </w:r>
      <w:r>
        <w:t xml:space="preserve">, </w:t>
      </w:r>
      <w:r w:rsidRPr="00F41A10">
        <w:t>как ни странно</w:t>
      </w:r>
      <w:r>
        <w:t xml:space="preserve">, </w:t>
      </w:r>
      <w:r w:rsidRPr="00F41A10">
        <w:t>и с использованием высоких технологий</w:t>
      </w:r>
      <w:r>
        <w:t xml:space="preserve">, </w:t>
      </w:r>
      <w:r w:rsidRPr="00F41A10">
        <w:t>в частности с применением сложных компьютерных программ. Сразу же отметим</w:t>
      </w:r>
      <w:r>
        <w:t xml:space="preserve">, </w:t>
      </w:r>
      <w:r w:rsidRPr="00F41A10">
        <w:t>что программ</w:t>
      </w:r>
      <w:r>
        <w:t xml:space="preserve">, </w:t>
      </w:r>
      <w:r w:rsidRPr="00F41A10">
        <w:t>правильно моделирующих ко-трансляционный фолдинг</w:t>
      </w:r>
      <w:r>
        <w:t xml:space="preserve">, </w:t>
      </w:r>
      <w:r w:rsidRPr="00F41A10">
        <w:t>на сегодняшний день просто не существует. Но даже в те из них</w:t>
      </w:r>
      <w:r>
        <w:t xml:space="preserve">, </w:t>
      </w:r>
      <w:r w:rsidRPr="00F41A10">
        <w:t>которые позволяют оптимизировать структуру и сводить ее к минимальному энергетическому состоянию</w:t>
      </w:r>
      <w:r>
        <w:t xml:space="preserve">, </w:t>
      </w:r>
      <w:r w:rsidRPr="00F41A10">
        <w:t>введены численные параметры разных взаимодействий</w:t>
      </w:r>
      <w:r>
        <w:t xml:space="preserve">, </w:t>
      </w:r>
      <w:r w:rsidRPr="00F41A10">
        <w:t>которые определены</w:t>
      </w:r>
      <w:r>
        <w:t xml:space="preserve">, </w:t>
      </w:r>
      <w:r w:rsidRPr="00F41A10">
        <w:t>разумеется</w:t>
      </w:r>
      <w:r>
        <w:t xml:space="preserve">, </w:t>
      </w:r>
      <w:r w:rsidRPr="00F41A10">
        <w:t>с некоторой ошибкой. При большом числе шагов оптимизации структуры (1000 и более) эта ошибка вырастает до таких величин</w:t>
      </w:r>
      <w:r>
        <w:t xml:space="preserve">, </w:t>
      </w:r>
      <w:r w:rsidRPr="00F41A10">
        <w:t>которые позволяют усомниться в правильности полученного результата.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Для стимулирования прогресса в решении этой проблемы в г.</w:t>
      </w:r>
      <w:r>
        <w:t xml:space="preserve"> </w:t>
      </w:r>
      <w:r w:rsidRPr="00F41A10">
        <w:t>Асиломар (США) уже несколько лет проводится конкурс на лучшее определение пространственной структуры белка по его аминокислотной последовательности. Для этого организаторы конкурса выбирают еще неопубликованную работу</w:t>
      </w:r>
      <w:r>
        <w:t xml:space="preserve">, </w:t>
      </w:r>
      <w:r w:rsidRPr="00F41A10">
        <w:t>в которой методом РСА выявлена пространственная структура нового белка и</w:t>
      </w:r>
      <w:r>
        <w:t xml:space="preserve">, </w:t>
      </w:r>
      <w:r w:rsidRPr="00F41A10">
        <w:t>сообщив каждому желающему лишь аминокислотную последовательность</w:t>
      </w:r>
      <w:r>
        <w:t xml:space="preserve">, </w:t>
      </w:r>
      <w:r w:rsidRPr="00F41A10">
        <w:t>предлагают предсказать структуру любым теоретическим методом. Желающих бывает до нескольких десятков</w:t>
      </w:r>
      <w:r>
        <w:t xml:space="preserve">, </w:t>
      </w:r>
      <w:r w:rsidRPr="00F41A10">
        <w:t>они делают свои предсказания</w:t>
      </w:r>
      <w:r>
        <w:t xml:space="preserve">, </w:t>
      </w:r>
      <w:r w:rsidRPr="00F41A10">
        <w:t>которые организаторы сравнивают с имеющейся в их распоряжении структурой и выявляют победителей конкурса. Однако никто (в том числе и победители) никогда не представил структуры</w:t>
      </w:r>
      <w:r>
        <w:t xml:space="preserve">, </w:t>
      </w:r>
      <w:r w:rsidRPr="00F41A10">
        <w:t>полностью соответствующей той</w:t>
      </w:r>
      <w:r>
        <w:t xml:space="preserve">, </w:t>
      </w:r>
      <w:r w:rsidRPr="00F41A10">
        <w:t>что получена экспериментально.</w:t>
      </w:r>
    </w:p>
    <w:p w:rsidR="001001F6" w:rsidRDefault="001001F6" w:rsidP="001001F6">
      <w:pPr>
        <w:spacing w:before="120"/>
        <w:ind w:firstLine="567"/>
        <w:jc w:val="both"/>
      </w:pPr>
      <w:r w:rsidRPr="00F41A10">
        <w:t>Складывается впечатление</w:t>
      </w:r>
      <w:r>
        <w:t xml:space="preserve">, </w:t>
      </w:r>
      <w:r w:rsidRPr="00F41A10">
        <w:t>что выбранные пути непригодны для решения этой проблемы. Вероятно</w:t>
      </w:r>
      <w:r>
        <w:t xml:space="preserve">, </w:t>
      </w:r>
      <w:r w:rsidRPr="00F41A10">
        <w:t>нужны принципиально новые идеи для того</w:t>
      </w:r>
      <w:r>
        <w:t xml:space="preserve">, </w:t>
      </w:r>
      <w:r w:rsidRPr="00F41A10">
        <w:t>чтобы произошел прорыв в данной области. Впрочем</w:t>
      </w:r>
      <w:r>
        <w:t xml:space="preserve">, </w:t>
      </w:r>
      <w:r w:rsidRPr="00F41A10">
        <w:t>одна такая идея существует и уже давно</w:t>
      </w:r>
      <w:r>
        <w:t xml:space="preserve">, </w:t>
      </w:r>
      <w:r w:rsidRPr="00F41A10">
        <w:t>хотя до настоящего времени ее не признает большинство компетентных физиков и биологов. В чем же она состоит?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 xml:space="preserve"> Около 30 лет назад у нас в стране Л.Б.</w:t>
      </w:r>
      <w:r>
        <w:t xml:space="preserve"> </w:t>
      </w:r>
      <w:r w:rsidRPr="00F41A10">
        <w:t>Меклер и Р.Г.</w:t>
      </w:r>
      <w:r>
        <w:t xml:space="preserve"> </w:t>
      </w:r>
      <w:r w:rsidRPr="00F41A10">
        <w:t>Идлис предложили механизм фолдинга</w:t>
      </w:r>
      <w:r>
        <w:t xml:space="preserve">, </w:t>
      </w:r>
      <w:r w:rsidRPr="00F41A10">
        <w:t>который основан на чисто формальном постулате. Он состоит в том</w:t>
      </w:r>
      <w:r>
        <w:t xml:space="preserve">, </w:t>
      </w:r>
      <w:r w:rsidRPr="00F41A10">
        <w:t>что в формирующемся предшественнике белка пространственно сближаются пары аминокислотных остатков</w:t>
      </w:r>
      <w:r>
        <w:t xml:space="preserve">, </w:t>
      </w:r>
      <w:r w:rsidRPr="00F41A10">
        <w:t>которые в нуклеиновых кислотах кодируются кодоном и соответствующим антикодоном. Сразу заметим</w:t>
      </w:r>
      <w:r>
        <w:t xml:space="preserve">, </w:t>
      </w:r>
      <w:r w:rsidRPr="00F41A10">
        <w:t>что для этой идеи нет не только научного обоснования</w:t>
      </w:r>
      <w:r>
        <w:t xml:space="preserve">, </w:t>
      </w:r>
      <w:r w:rsidRPr="00F41A10">
        <w:t>но в ней полностью отсутствует и какой-либо учет физических взаимодействий (т.е. идея</w:t>
      </w:r>
      <w:r>
        <w:t xml:space="preserve">, </w:t>
      </w:r>
      <w:r w:rsidRPr="00F41A10">
        <w:t>которую вполне можно отнести к разряду сумасшедших). Однако авторы учитывают и однонаправленность синтеза</w:t>
      </w:r>
      <w:r>
        <w:t xml:space="preserve">, </w:t>
      </w:r>
      <w:r w:rsidRPr="00F41A10">
        <w:t>и то</w:t>
      </w:r>
      <w:r>
        <w:t xml:space="preserve">, </w:t>
      </w:r>
      <w:r w:rsidRPr="00F41A10">
        <w:t>что вначале образуется предшественник</w:t>
      </w:r>
      <w:r>
        <w:t xml:space="preserve">, </w:t>
      </w:r>
      <w:r w:rsidRPr="00F41A10">
        <w:t>а не сам белок. В процессе такого ко-трансляционного фолдинга каждый новый присоединенный аминокислотный остаток сопоставляется с введенными ранее</w:t>
      </w:r>
      <w:r>
        <w:t xml:space="preserve">, </w:t>
      </w:r>
      <w:r w:rsidRPr="00F41A10">
        <w:t>и если в соответствии с постулатом он находит себе партнера</w:t>
      </w:r>
      <w:r>
        <w:t xml:space="preserve">, </w:t>
      </w:r>
      <w:r w:rsidRPr="00F41A10">
        <w:t>то располагается рядом с ним</w:t>
      </w:r>
      <w:r>
        <w:t xml:space="preserve">, </w:t>
      </w:r>
      <w:r w:rsidRPr="00F41A10">
        <w:t>образуя некие необъясненные связи.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Вместе с квалифицированными специалистами-структурщиками в начале 1990-х</w:t>
      </w:r>
      <w:r>
        <w:t xml:space="preserve"> </w:t>
      </w:r>
      <w:r w:rsidRPr="00F41A10">
        <w:t>гг. мне довелось участвовать в проверке работоспособности этого механизма</w:t>
      </w:r>
      <w:r>
        <w:t xml:space="preserve">, </w:t>
      </w:r>
      <w:r w:rsidRPr="00F41A10">
        <w:t>и</w:t>
      </w:r>
      <w:r>
        <w:t xml:space="preserve">, </w:t>
      </w:r>
      <w:r w:rsidRPr="00F41A10">
        <w:t>что удивительно</w:t>
      </w:r>
      <w:r>
        <w:t xml:space="preserve">, </w:t>
      </w:r>
      <w:r w:rsidRPr="00F41A10">
        <w:t>попытки построения нескольких десятков структур каждый раз приводили к точному результату. Более того</w:t>
      </w:r>
      <w:r>
        <w:t xml:space="preserve">, </w:t>
      </w:r>
      <w:r w:rsidRPr="00F41A10">
        <w:t>однажды была взята аминокислотная последовательность</w:t>
      </w:r>
      <w:r>
        <w:t xml:space="preserve">, </w:t>
      </w:r>
      <w:r w:rsidRPr="00F41A10">
        <w:t>в которой</w:t>
      </w:r>
      <w:r>
        <w:t xml:space="preserve">, </w:t>
      </w:r>
      <w:r w:rsidRPr="00F41A10">
        <w:t>как оказалось позднее</w:t>
      </w:r>
      <w:r>
        <w:t xml:space="preserve">, </w:t>
      </w:r>
      <w:r w:rsidRPr="00F41A10">
        <w:t>всего лишь один остаток ошибочно не соответствовал правильному. В этом случае должной структуры не получилось</w:t>
      </w:r>
      <w:r>
        <w:t xml:space="preserve">, </w:t>
      </w:r>
      <w:r w:rsidRPr="00F41A10">
        <w:t>но после исправления ошибки все стало на свое место.</w:t>
      </w:r>
    </w:p>
    <w:p w:rsidR="001001F6" w:rsidRDefault="001001F6" w:rsidP="001001F6">
      <w:pPr>
        <w:spacing w:before="120"/>
        <w:ind w:firstLine="567"/>
        <w:jc w:val="both"/>
      </w:pPr>
      <w:r w:rsidRPr="00F41A10">
        <w:t>Вскоре авторы переехали в Израиль</w:t>
      </w:r>
      <w:r>
        <w:t xml:space="preserve">, </w:t>
      </w:r>
      <w:r w:rsidRPr="00F41A10">
        <w:t>где было намечено создать компьютерную программу</w:t>
      </w:r>
      <w:r>
        <w:t xml:space="preserve">, </w:t>
      </w:r>
      <w:r w:rsidRPr="00F41A10">
        <w:t>воспроизводящую их процесс фолдинга. Однако из-за кончины Л.Б.</w:t>
      </w:r>
      <w:r>
        <w:t xml:space="preserve"> </w:t>
      </w:r>
      <w:r w:rsidRPr="00F41A10">
        <w:t>Меклера и отсутствия соответствующего финансирования эта работа приостановилась. А жаль!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Пространственные структуры некоторых белков</w:t>
      </w:r>
      <w:r>
        <w:t xml:space="preserve">, </w:t>
      </w:r>
      <w:r w:rsidRPr="00F41A10">
        <w:t>полученные по правилам Меклера и опубликованные на обложке журнала «Природа» в 1993 году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Подведем итог. На сегодняшний день мы немало знаем о слабых взаимодействиях в белках</w:t>
      </w:r>
      <w:r>
        <w:t xml:space="preserve">, </w:t>
      </w:r>
      <w:r w:rsidRPr="00F41A10">
        <w:t>но эти знания не помогли нам раскрыть тайну фолдинга (возможно</w:t>
      </w:r>
      <w:r>
        <w:t xml:space="preserve">, </w:t>
      </w:r>
      <w:r w:rsidRPr="00F41A10">
        <w:t>существуют такие типы взаимодействий</w:t>
      </w:r>
      <w:r>
        <w:t xml:space="preserve">, </w:t>
      </w:r>
      <w:r w:rsidRPr="00F41A10">
        <w:t>которые пока еще не выявлены). И хотя существует успешно применяемый теоретический метод</w:t>
      </w:r>
      <w:r>
        <w:t xml:space="preserve">, </w:t>
      </w:r>
      <w:r w:rsidRPr="00F41A10">
        <w:t>но в нем отсутствует понимание природы возникновения взаимодействий</w:t>
      </w:r>
      <w:r>
        <w:t xml:space="preserve">, </w:t>
      </w:r>
      <w:r w:rsidRPr="00F41A10">
        <w:t>а оно</w:t>
      </w:r>
      <w:r>
        <w:t xml:space="preserve">, </w:t>
      </w:r>
      <w:r w:rsidRPr="00F41A10">
        <w:t>разумеется</w:t>
      </w:r>
      <w:r>
        <w:t xml:space="preserve">, </w:t>
      </w:r>
      <w:r w:rsidRPr="00F41A10">
        <w:t>должно быть. Наверное</w:t>
      </w:r>
      <w:r>
        <w:t xml:space="preserve">, </w:t>
      </w:r>
      <w:r w:rsidRPr="00F41A10">
        <w:t>истина</w:t>
      </w:r>
      <w:r>
        <w:t xml:space="preserve">, </w:t>
      </w:r>
      <w:r w:rsidRPr="00F41A10">
        <w:t>как всегда</w:t>
      </w:r>
      <w:r>
        <w:t xml:space="preserve">, </w:t>
      </w:r>
      <w:r w:rsidRPr="00F41A10">
        <w:t>находится где-то посередине</w:t>
      </w:r>
      <w:r>
        <w:t xml:space="preserve">, </w:t>
      </w:r>
      <w:r w:rsidRPr="00F41A10">
        <w:t xml:space="preserve">и современные высокие технологии должны ее выявить. 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Может быть</w:t>
      </w:r>
      <w:r>
        <w:t xml:space="preserve">, </w:t>
      </w:r>
      <w:r w:rsidRPr="00F41A10">
        <w:t>понадобятся и новые идеи (включая сумасшедшие). Но в любом случае без высоких технологий не обойтись</w:t>
      </w:r>
      <w:r>
        <w:t xml:space="preserve">, </w:t>
      </w:r>
      <w:r w:rsidRPr="00F41A10">
        <w:t>как бы дорого они ни стоили. Например</w:t>
      </w:r>
      <w:r>
        <w:t xml:space="preserve">, </w:t>
      </w:r>
      <w:r w:rsidRPr="00F41A10">
        <w:t>затраты на создание компьютерной программы для изучения любого белка на основе механизма Меклера–Идлис оцениваются примерно в 100</w:t>
      </w:r>
      <w:r>
        <w:t xml:space="preserve"> </w:t>
      </w:r>
      <w:r w:rsidRPr="00F41A10">
        <w:t>тыс.</w:t>
      </w:r>
      <w:r>
        <w:t xml:space="preserve"> </w:t>
      </w:r>
      <w:r w:rsidRPr="00F41A10">
        <w:t>долл.</w:t>
      </w:r>
      <w:r>
        <w:t xml:space="preserve">, </w:t>
      </w:r>
      <w:r w:rsidRPr="00F41A10">
        <w:t>но разве это много по сравнению с затратами на выявление структуры всего лишь одного белка методом РСА? И как было бы замечательно</w:t>
      </w:r>
      <w:r>
        <w:t xml:space="preserve">, </w:t>
      </w:r>
      <w:r w:rsidRPr="00F41A10">
        <w:t>если бы успешное решение застарелой проблемы осуществилось в нашей стране.</w:t>
      </w:r>
    </w:p>
    <w:p w:rsidR="001001F6" w:rsidRPr="00C00ED8" w:rsidRDefault="001001F6" w:rsidP="001001F6">
      <w:pPr>
        <w:spacing w:before="120"/>
        <w:jc w:val="center"/>
        <w:rPr>
          <w:b/>
          <w:sz w:val="28"/>
        </w:rPr>
      </w:pPr>
      <w:r w:rsidRPr="00C00ED8">
        <w:rPr>
          <w:b/>
          <w:sz w:val="28"/>
        </w:rPr>
        <w:t>Список литературы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1.</w:t>
      </w:r>
      <w:r>
        <w:t xml:space="preserve"> </w:t>
      </w:r>
      <w:r w:rsidRPr="00F41A10">
        <w:t>Замятнин А.А. Блистающий мир белков и пептидов / Биология. 2002. № 25–26. С. 8–13.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2.</w:t>
      </w:r>
      <w:r>
        <w:t xml:space="preserve"> </w:t>
      </w:r>
      <w:r w:rsidRPr="00F41A10">
        <w:t>Замятнин А.А. Протеомика / Биология. 2005. №</w:t>
      </w:r>
      <w:r>
        <w:t xml:space="preserve"> </w:t>
      </w:r>
      <w:r w:rsidRPr="00F41A10">
        <w:t>14. С. 2–11.</w:t>
      </w:r>
    </w:p>
    <w:p w:rsidR="001001F6" w:rsidRPr="00F41A10" w:rsidRDefault="001001F6" w:rsidP="001001F6">
      <w:pPr>
        <w:spacing w:before="120"/>
        <w:ind w:firstLine="567"/>
        <w:jc w:val="both"/>
      </w:pPr>
      <w:r w:rsidRPr="00F41A10">
        <w:t>3.</w:t>
      </w:r>
      <w:r>
        <w:t xml:space="preserve"> </w:t>
      </w:r>
      <w:r w:rsidRPr="00F41A10">
        <w:t>Меклер Л.Б.</w:t>
      </w:r>
      <w:r>
        <w:t xml:space="preserve">, </w:t>
      </w:r>
      <w:r w:rsidRPr="00F41A10">
        <w:t>Идлис Р.Г. Общий стереохимический генетический код – путь к биотехнологии и универсальной медицине XXI в. уже сегодня. Коммент. В.Т. Иванова</w:t>
      </w:r>
      <w:r>
        <w:t xml:space="preserve">, </w:t>
      </w:r>
      <w:r w:rsidRPr="00F41A10">
        <w:t>Д.Г.</w:t>
      </w:r>
      <w:r>
        <w:t xml:space="preserve"> </w:t>
      </w:r>
      <w:r w:rsidRPr="00F41A10">
        <w:t>Кнорре</w:t>
      </w:r>
      <w:r>
        <w:t xml:space="preserve">, </w:t>
      </w:r>
      <w:r w:rsidRPr="00F41A10">
        <w:t>М.А.</w:t>
      </w:r>
      <w:r>
        <w:t xml:space="preserve"> </w:t>
      </w:r>
      <w:r w:rsidRPr="00F41A10">
        <w:t>Мокульского</w:t>
      </w:r>
      <w:r>
        <w:t xml:space="preserve">, </w:t>
      </w:r>
      <w:r w:rsidRPr="00F41A10">
        <w:t>А.А.</w:t>
      </w:r>
      <w:r>
        <w:t xml:space="preserve"> </w:t>
      </w:r>
      <w:r w:rsidRPr="00F41A10">
        <w:t>Замятнина /Природа. 1993. № 5. С. 28–70.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1F6"/>
    <w:rsid w:val="001001F6"/>
    <w:rsid w:val="001A35F6"/>
    <w:rsid w:val="00286925"/>
    <w:rsid w:val="003F0613"/>
    <w:rsid w:val="00656FDF"/>
    <w:rsid w:val="00811DD4"/>
    <w:rsid w:val="00A5637A"/>
    <w:rsid w:val="00C00ED8"/>
    <w:rsid w:val="00C6054B"/>
    <w:rsid w:val="00D23E01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0AC7CF51-EAEA-4796-9351-01EFE113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001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Слабые взаимодействия – сильные воздействия</vt:lpstr>
    </vt:vector>
  </TitlesOfParts>
  <Company>Home</Company>
  <LinksUpToDate>false</LinksUpToDate>
  <CharactersWithSpaces>14711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Слабые взаимодействия – сильные воздействия</dc:title>
  <dc:subject/>
  <dc:creator>User</dc:creator>
  <cp:keywords/>
  <dc:description/>
  <cp:lastModifiedBy>admin</cp:lastModifiedBy>
  <cp:revision>2</cp:revision>
  <dcterms:created xsi:type="dcterms:W3CDTF">2014-03-28T15:26:00Z</dcterms:created>
  <dcterms:modified xsi:type="dcterms:W3CDTF">2014-03-28T15:26:00Z</dcterms:modified>
</cp:coreProperties>
</file>