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329" w:rsidRDefault="004B2329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Мониторинг природных вод с использованием ИСЭ</w:t>
      </w:r>
    </w:p>
    <w:p w:rsidR="004B2329" w:rsidRDefault="004B232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Ионоселективные электроды (ИСЭ) являются довольно удобным средством постоянного наблюдения за изменением состава природных вод. Процедура анализа довольно проста: опусти электроды в речку и проводи измерения. По крайней мере, так это описывается в рекламных проспектах. Однако таким образом могут использоваться только часть электродов. </w:t>
      </w:r>
    </w:p>
    <w:p w:rsidR="004B2329" w:rsidRDefault="004B232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Что же мешает использовать другую часть электродов в мониторинге природных вод?</w:t>
      </w:r>
    </w:p>
    <w:p w:rsidR="004B2329" w:rsidRDefault="004B232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Во-первых, это высокие пределы обнаружения ряда электродов. Вопреки бытующим в среде химиков представлениям, ПДК не является ориентиром реального содержания анализируемого иона в природных водах. Как правило, в водах существенно меньше интересующих нас ионов! Одна московская фирма наплодила уйму методик определения ионов в природных водах. Использовались все известные электроды. Однако в действительности пригодными оказались 5-6 методик, а остальные методики определяли скорее отсутствие ионов, чем их присутствие.</w:t>
      </w:r>
    </w:p>
    <w:p w:rsidR="004B2329" w:rsidRDefault="004B232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Во-вторых, некоторые электроды требуют различного рода добавок, маскирующих негативное влияние примесей и создающих необходимый рН среды. К таким электродам относится, например, фторидный электрод, использование которого требует маскирование ионов Al и Fe, а также рН среды равного 5-6 единицам.</w:t>
      </w:r>
    </w:p>
    <w:p w:rsidR="004B2329" w:rsidRDefault="004B232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Без особых хлопот в природной воде можно определять следующие ионы: Cl</w:t>
      </w:r>
      <w:r>
        <w:rPr>
          <w:color w:val="000000"/>
          <w:sz w:val="24"/>
          <w:szCs w:val="24"/>
          <w:vertAlign w:val="superscript"/>
        </w:rPr>
        <w:t>-</w:t>
      </w:r>
      <w:r>
        <w:rPr>
          <w:color w:val="000000"/>
          <w:sz w:val="24"/>
          <w:szCs w:val="24"/>
        </w:rPr>
        <w:t>, NO</w:t>
      </w:r>
      <w:r>
        <w:rPr>
          <w:color w:val="000000"/>
          <w:sz w:val="24"/>
          <w:szCs w:val="24"/>
          <w:vertAlign w:val="subscript"/>
        </w:rPr>
        <w:t>3</w:t>
      </w:r>
      <w:r>
        <w:rPr>
          <w:color w:val="000000"/>
          <w:sz w:val="24"/>
          <w:szCs w:val="24"/>
          <w:vertAlign w:val="superscript"/>
        </w:rPr>
        <w:t>-</w:t>
      </w:r>
      <w:r>
        <w:rPr>
          <w:color w:val="000000"/>
          <w:sz w:val="24"/>
          <w:szCs w:val="24"/>
        </w:rPr>
        <w:t>, Na</w:t>
      </w:r>
      <w:r>
        <w:rPr>
          <w:color w:val="000000"/>
          <w:sz w:val="24"/>
          <w:szCs w:val="24"/>
          <w:vertAlign w:val="superscript"/>
        </w:rPr>
        <w:t>+</w:t>
      </w:r>
      <w:r>
        <w:rPr>
          <w:color w:val="000000"/>
          <w:sz w:val="24"/>
          <w:szCs w:val="24"/>
        </w:rPr>
        <w:t>, Ca</w:t>
      </w:r>
      <w:r>
        <w:rPr>
          <w:color w:val="000000"/>
          <w:sz w:val="24"/>
          <w:szCs w:val="24"/>
          <w:vertAlign w:val="superscript"/>
        </w:rPr>
        <w:t xml:space="preserve">2+ </w:t>
      </w:r>
      <w:r>
        <w:rPr>
          <w:color w:val="000000"/>
          <w:sz w:val="24"/>
          <w:szCs w:val="24"/>
        </w:rPr>
        <w:t>и Mg</w:t>
      </w:r>
      <w:r>
        <w:rPr>
          <w:color w:val="000000"/>
          <w:sz w:val="24"/>
          <w:szCs w:val="24"/>
          <w:vertAlign w:val="superscript"/>
        </w:rPr>
        <w:t>2+</w:t>
      </w:r>
      <w:r>
        <w:rPr>
          <w:color w:val="000000"/>
          <w:sz w:val="24"/>
          <w:szCs w:val="24"/>
        </w:rPr>
        <w:t>, NH</w:t>
      </w:r>
      <w:r>
        <w:rPr>
          <w:color w:val="000000"/>
          <w:sz w:val="24"/>
          <w:szCs w:val="24"/>
          <w:vertAlign w:val="subscript"/>
        </w:rPr>
        <w:t>4</w:t>
      </w:r>
      <w:r>
        <w:rPr>
          <w:color w:val="000000"/>
          <w:sz w:val="24"/>
          <w:szCs w:val="24"/>
          <w:vertAlign w:val="superscript"/>
        </w:rPr>
        <w:t>+</w:t>
      </w:r>
      <w:r>
        <w:rPr>
          <w:color w:val="000000"/>
          <w:sz w:val="24"/>
          <w:szCs w:val="24"/>
        </w:rPr>
        <w:t xml:space="preserve">. Рассмотрим подробнее условия применения электродов, обратимых к этим ионам. </w:t>
      </w:r>
    </w:p>
    <w:p w:rsidR="004B2329" w:rsidRDefault="004B2329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Хлорид</w:t>
      </w:r>
    </w:p>
    <w:p w:rsidR="004B2329" w:rsidRDefault="004B232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определении хлоридов с помощью электродов на основе AgCl/Ag</w:t>
      </w:r>
      <w:r>
        <w:rPr>
          <w:color w:val="000000"/>
          <w:sz w:val="24"/>
          <w:szCs w:val="24"/>
          <w:vertAlign w:val="subscript"/>
        </w:rPr>
        <w:t>2</w:t>
      </w:r>
      <w:r>
        <w:rPr>
          <w:color w:val="000000"/>
          <w:sz w:val="24"/>
          <w:szCs w:val="24"/>
        </w:rPr>
        <w:t>S обычно ничего не мешает анализу. Исключение составляют ионы S</w:t>
      </w:r>
      <w:r>
        <w:rPr>
          <w:color w:val="000000"/>
          <w:sz w:val="24"/>
          <w:szCs w:val="24"/>
          <w:vertAlign w:val="superscript"/>
        </w:rPr>
        <w:t>2-</w:t>
      </w:r>
      <w:r>
        <w:rPr>
          <w:color w:val="000000"/>
          <w:sz w:val="24"/>
          <w:szCs w:val="24"/>
        </w:rPr>
        <w:t xml:space="preserve"> и OH</w:t>
      </w:r>
      <w:r>
        <w:rPr>
          <w:color w:val="000000"/>
          <w:sz w:val="24"/>
          <w:szCs w:val="24"/>
          <w:vertAlign w:val="superscript"/>
        </w:rPr>
        <w:t>-</w:t>
      </w:r>
      <w:r>
        <w:rPr>
          <w:color w:val="000000"/>
          <w:sz w:val="24"/>
          <w:szCs w:val="24"/>
        </w:rPr>
        <w:t>. Однако природные воды, содержащие сульфиды не так часто встречаются, а воды с концентрацией OH</w:t>
      </w:r>
      <w:r>
        <w:rPr>
          <w:color w:val="000000"/>
          <w:sz w:val="24"/>
          <w:szCs w:val="24"/>
          <w:vertAlign w:val="superscript"/>
        </w:rPr>
        <w:t>-</w:t>
      </w:r>
      <w:r>
        <w:rPr>
          <w:color w:val="000000"/>
          <w:sz w:val="24"/>
          <w:szCs w:val="24"/>
        </w:rPr>
        <w:t xml:space="preserve"> более 10</w:t>
      </w:r>
      <w:r>
        <w:rPr>
          <w:color w:val="000000"/>
          <w:sz w:val="24"/>
          <w:szCs w:val="24"/>
          <w:vertAlign w:val="superscript"/>
        </w:rPr>
        <w:t>-4</w:t>
      </w:r>
      <w:r>
        <w:rPr>
          <w:color w:val="000000"/>
          <w:sz w:val="24"/>
          <w:szCs w:val="24"/>
        </w:rPr>
        <w:t>М тоже надо поискать!</w:t>
      </w:r>
    </w:p>
    <w:p w:rsidR="004B2329" w:rsidRDefault="004B2329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Натрий</w:t>
      </w:r>
    </w:p>
    <w:p w:rsidR="004B2329" w:rsidRDefault="004B232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Использовать стеклянный электрод (ЭСЛ-51) можно только в том случае, если концентрация ионов H</w:t>
      </w:r>
      <w:r>
        <w:rPr>
          <w:color w:val="000000"/>
          <w:sz w:val="24"/>
          <w:szCs w:val="24"/>
          <w:vertAlign w:val="superscript"/>
        </w:rPr>
        <w:t>+</w:t>
      </w:r>
      <w:r>
        <w:rPr>
          <w:color w:val="000000"/>
          <w:sz w:val="24"/>
          <w:szCs w:val="24"/>
        </w:rPr>
        <w:t xml:space="preserve"> в анализируемом объекте меньше в 10</w:t>
      </w:r>
      <w:r>
        <w:rPr>
          <w:color w:val="000000"/>
          <w:sz w:val="24"/>
          <w:szCs w:val="24"/>
          <w:vertAlign w:val="superscript"/>
        </w:rPr>
        <w:t>4</w:t>
      </w:r>
      <w:r>
        <w:rPr>
          <w:color w:val="000000"/>
          <w:sz w:val="24"/>
          <w:szCs w:val="24"/>
        </w:rPr>
        <w:t xml:space="preserve"> - 10</w:t>
      </w:r>
      <w:r>
        <w:rPr>
          <w:color w:val="000000"/>
          <w:sz w:val="24"/>
          <w:szCs w:val="24"/>
          <w:vertAlign w:val="superscript"/>
        </w:rPr>
        <w:t>5</w:t>
      </w:r>
      <w:r>
        <w:rPr>
          <w:color w:val="000000"/>
          <w:sz w:val="24"/>
          <w:szCs w:val="24"/>
        </w:rPr>
        <w:t xml:space="preserve"> раз, чем ионов Na. Если принимать во внимание то обстоятельство, что в природных водах концентрация Na превышает 10</w:t>
      </w:r>
      <w:r>
        <w:rPr>
          <w:color w:val="000000"/>
          <w:sz w:val="24"/>
          <w:szCs w:val="24"/>
          <w:vertAlign w:val="superscript"/>
        </w:rPr>
        <w:t>-4</w:t>
      </w:r>
      <w:r>
        <w:rPr>
          <w:color w:val="000000"/>
          <w:sz w:val="24"/>
          <w:szCs w:val="24"/>
        </w:rPr>
        <w:t xml:space="preserve">М, то рН среды должен быть меньше 8-9. Такое значение рН обычно и бывает в речных природных водах. Таким образом, в большинстве случаев нет нужды в специальной коррекции рН. </w:t>
      </w:r>
    </w:p>
    <w:p w:rsidR="004B2329" w:rsidRDefault="004B2329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Нитрат</w:t>
      </w:r>
    </w:p>
    <w:p w:rsidR="004B2329" w:rsidRDefault="004B232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 определении нитратов нужно всегда оценивать ситуацию с хлоридами, используя данные о природном образце и свойствах используемого электрода. Слишком большие концентрации хлоридов мешают анализу. </w:t>
      </w:r>
    </w:p>
    <w:p w:rsidR="004B2329" w:rsidRDefault="004B2329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Аммоний</w:t>
      </w:r>
    </w:p>
    <w:p w:rsidR="004B2329" w:rsidRDefault="004B232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Электрод следует всегда перед использованием тщательно отмывать в проточной воде. Полученные результаты нуждаются в корректировке на содержание калия. Большое содержание калия в пробах делают невозможным коррекцию результатов.</w:t>
      </w:r>
    </w:p>
    <w:p w:rsidR="004B2329" w:rsidRDefault="004B2329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Кальций и магний</w:t>
      </w:r>
    </w:p>
    <w:p w:rsidR="004B2329" w:rsidRDefault="004B232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Определение кальция в природных водах всегда сопряжено с трудностями, связанными с мешающим влиянием магния на результаты анализа. Но поскольку коэффициент селективности к магнию у ЭМ-Са-01 равен 0.2, а магния обычно меньше кальция раз в 5, то влиянием магния, в некоторых случаях, можно пренебречь.</w:t>
      </w:r>
    </w:p>
    <w:p w:rsidR="004B2329" w:rsidRDefault="004B232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Интересны для анализа так называемые электроды на жесткость. Эти электроды обладают равной чувствительностью как к ионам Са, так и к ионам Mg. </w:t>
      </w:r>
    </w:p>
    <w:p w:rsidR="004B2329" w:rsidRDefault="004B232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Проводя аналитические измерения, не мешает проводить оценку ионной силы природной воды. Если этого не делать, то ошибка анализа может достигать 5-20%. На это указывают следующие расчеты. </w:t>
      </w:r>
    </w:p>
    <w:p w:rsidR="004B2329" w:rsidRDefault="004B232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природной воде очень часто преобладает гидокарбонат кальция в концентрации около 10</w:t>
      </w:r>
      <w:r>
        <w:rPr>
          <w:color w:val="000000"/>
          <w:sz w:val="24"/>
          <w:szCs w:val="24"/>
          <w:vertAlign w:val="superscript"/>
        </w:rPr>
        <w:t>-3</w:t>
      </w:r>
      <w:r>
        <w:rPr>
          <w:color w:val="000000"/>
          <w:sz w:val="24"/>
          <w:szCs w:val="24"/>
        </w:rPr>
        <w:t>М, что соответствует ионной силе 3 10</w:t>
      </w:r>
      <w:r>
        <w:rPr>
          <w:color w:val="000000"/>
          <w:sz w:val="24"/>
          <w:szCs w:val="24"/>
          <w:vertAlign w:val="superscript"/>
        </w:rPr>
        <w:t>-3</w:t>
      </w:r>
      <w:r>
        <w:rPr>
          <w:color w:val="000000"/>
          <w:sz w:val="24"/>
          <w:szCs w:val="24"/>
        </w:rPr>
        <w:t>М. При такой ионной силе коэффициент активности для одновалентных ионов составляет 0,94, а для двухзарядных - 0,8. Таким образом, если проводить калибровку электродов в растворах, содержащих только анализируемый ион, то это может привести к ошибке анализа в 20%!</w:t>
      </w:r>
    </w:p>
    <w:p w:rsidR="004B2329" w:rsidRDefault="004B232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Очень важную роль в мониторных измерениях играет исправность электрода сравнения, т.е. нормированное истечение электролита и хлорсеребряного электрода. Нарушения режима истечения может быть вызвано 3 причинами:</w:t>
      </w:r>
    </w:p>
    <w:p w:rsidR="004B2329" w:rsidRDefault="004B232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Падением температуры анализируемой воды. Результатом понижения температуры является кристаллизация соли (KCl) в солевом ключе, что снижает скорость истечения. Иногда это приводит к тому, что электролит совсем не течет. В связи с этим очевидна необходимость насыщения раствора солью KCl при той температуре, при которой может эксплуатироваться электрод. </w:t>
      </w:r>
    </w:p>
    <w:p w:rsidR="004B2329" w:rsidRDefault="004B232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Водорослями, которые забивают солевой ключ. </w:t>
      </w:r>
    </w:p>
    <w:p w:rsidR="004B2329" w:rsidRDefault="004B232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Ионами серебра из электрода сравнения, которые могут восстанавливаться, соприкасаясь с анализируемой средой, что будет приводить к нарушению истечения раствора электролита. (Эта неисправность проявляется только в том случае, если раствор электрода сравнения специально насыщается хлоридом серебра для продления срока службы электрода.) </w:t>
      </w:r>
    </w:p>
    <w:p w:rsidR="004B2329" w:rsidRDefault="004B2329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4B2329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B7B6D"/>
    <w:multiLevelType w:val="hybridMultilevel"/>
    <w:tmpl w:val="8C7005BE"/>
    <w:lvl w:ilvl="0" w:tplc="A726C9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C1F451B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plc="F1FE411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 w:tplc="0D10A04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 w:tplc="27F0761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 w:tplc="1662196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 w:tplc="7AE6291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 w:tplc="062C456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 w:tplc="22AC7892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1">
    <w:nsid w:val="03E64449"/>
    <w:multiLevelType w:val="hybridMultilevel"/>
    <w:tmpl w:val="CC02FBB2"/>
    <w:lvl w:ilvl="0" w:tplc="817267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B72DD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D267E1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14E5F6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4CDC6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22042B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E9E1C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D4DB1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DEA11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E92752"/>
    <w:multiLevelType w:val="hybridMultilevel"/>
    <w:tmpl w:val="56906556"/>
    <w:lvl w:ilvl="0" w:tplc="2C9232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B6E4FDB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plc="02C4927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 w:tplc="99526B3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 w:tplc="94481C1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 w:tplc="61F8EE9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 w:tplc="43C41F1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 w:tplc="397A8164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 w:tplc="429CB94C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3">
    <w:nsid w:val="33DE102B"/>
    <w:multiLevelType w:val="hybridMultilevel"/>
    <w:tmpl w:val="D9A2CC52"/>
    <w:lvl w:ilvl="0" w:tplc="0144F8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7D2474E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plc="D6B466B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 w:tplc="6BCCF43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 w:tplc="56EE482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 w:tplc="1BEEB80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 w:tplc="A6BAB7B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 w:tplc="C19C02A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 w:tplc="830E41E2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4">
    <w:nsid w:val="3D506090"/>
    <w:multiLevelType w:val="hybridMultilevel"/>
    <w:tmpl w:val="5C0E0784"/>
    <w:lvl w:ilvl="0" w:tplc="98FA20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59D25C4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plc="C14E569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 w:tplc="CFAA45D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 w:tplc="3D34442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 w:tplc="4CD4F70C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 w:tplc="2BEC634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 w:tplc="0E5664C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 w:tplc="1802705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5">
    <w:nsid w:val="3D703750"/>
    <w:multiLevelType w:val="hybridMultilevel"/>
    <w:tmpl w:val="5B6257FA"/>
    <w:lvl w:ilvl="0" w:tplc="87C896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EFD43A1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plc="40FED15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 w:tplc="8038597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 w:tplc="871843F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 w:tplc="39ACE84A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 w:tplc="04244DF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 w:tplc="723CD634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 w:tplc="2B34F0F2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6">
    <w:nsid w:val="426E38AC"/>
    <w:multiLevelType w:val="hybridMultilevel"/>
    <w:tmpl w:val="AE103236"/>
    <w:lvl w:ilvl="0" w:tplc="CAA46F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8EBEA81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plc="3844F94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 w:tplc="1BB8C24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 w:tplc="5A22461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 w:tplc="26C01C92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 w:tplc="4E987AF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 w:tplc="B504D38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 w:tplc="A9AA4DF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7">
    <w:nsid w:val="47802C97"/>
    <w:multiLevelType w:val="hybridMultilevel"/>
    <w:tmpl w:val="945E5E24"/>
    <w:lvl w:ilvl="0" w:tplc="EBA487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9424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9D4C72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E9087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ACC06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FF074A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ACE2B9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FEA1E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628473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B570271"/>
    <w:multiLevelType w:val="hybridMultilevel"/>
    <w:tmpl w:val="8CE6BE70"/>
    <w:lvl w:ilvl="0" w:tplc="761ED2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8BC5C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CD4354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EECA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58923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74BC1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9BA018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00560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CE6820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2B07CE1"/>
    <w:multiLevelType w:val="hybridMultilevel"/>
    <w:tmpl w:val="3F76036E"/>
    <w:lvl w:ilvl="0" w:tplc="E42AD7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6DA4C4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738B79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4C1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A2E3C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1DA556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AF2AD8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4AF1A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06CAE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E3A34A5"/>
    <w:multiLevelType w:val="hybridMultilevel"/>
    <w:tmpl w:val="B6208992"/>
    <w:lvl w:ilvl="0" w:tplc="13D061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384283D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plc="B262D60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 w:tplc="7DBC2B7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 w:tplc="282EBCD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 w:tplc="D6B0A60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 w:tplc="B91CFCC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 w:tplc="EE468C3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 w:tplc="FE00DFC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11">
    <w:nsid w:val="5FAB778D"/>
    <w:multiLevelType w:val="hybridMultilevel"/>
    <w:tmpl w:val="6D9A4B56"/>
    <w:lvl w:ilvl="0" w:tplc="942C01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369ECCD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plc="1F2898A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 w:tplc="A270162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 w:tplc="E63C0EF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 w:tplc="EDDA75E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 w:tplc="2730B3D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 w:tplc="EE4438E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 w:tplc="D604152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12">
    <w:nsid w:val="611231EC"/>
    <w:multiLevelType w:val="hybridMultilevel"/>
    <w:tmpl w:val="B32C1C0E"/>
    <w:lvl w:ilvl="0" w:tplc="BA2CC0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2E112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21C30C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AF0A6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EAB96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97EEAF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B6C4D4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AC1F9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7ECFB5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8235B47"/>
    <w:multiLevelType w:val="hybridMultilevel"/>
    <w:tmpl w:val="F368A75C"/>
    <w:lvl w:ilvl="0" w:tplc="FADEA4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8672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8BE344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266F3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7E507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1EAD5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23CC1E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D66D8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E4EFF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A0A5654"/>
    <w:multiLevelType w:val="hybridMultilevel"/>
    <w:tmpl w:val="4876283E"/>
    <w:lvl w:ilvl="0" w:tplc="4C2A6B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5E1B4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E349F2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DDCA2B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C4A29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E0CFBD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58E1B2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B2378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53A962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2CC3F2D"/>
    <w:multiLevelType w:val="hybridMultilevel"/>
    <w:tmpl w:val="D4CEA4B6"/>
    <w:lvl w:ilvl="0" w:tplc="56EE3A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EF8A0A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plc="DC24DFA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 w:tplc="0196158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 w:tplc="EB5A70B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 w:tplc="5882FAD2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 w:tplc="E8E2BE6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 w:tplc="E280C9A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 w:tplc="06E4CB72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16">
    <w:nsid w:val="7B9B3456"/>
    <w:multiLevelType w:val="hybridMultilevel"/>
    <w:tmpl w:val="F578996A"/>
    <w:lvl w:ilvl="0" w:tplc="E71831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C302A50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plc="0E9E329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 w:tplc="B5B0A17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 w:tplc="FE8014D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 w:tplc="DFBE38F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 w:tplc="BB229D7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 w:tplc="8BB62EE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 w:tplc="CD4EA3F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17">
    <w:nsid w:val="7C4B2C72"/>
    <w:multiLevelType w:val="hybridMultilevel"/>
    <w:tmpl w:val="9EBAAE44"/>
    <w:lvl w:ilvl="0" w:tplc="D128A8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82047B3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plc="61880A2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 w:tplc="F664F9B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 w:tplc="29D662A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 w:tplc="B9348192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 w:tplc="1FA2EE6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 w:tplc="1ABE6B40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 w:tplc="1736CC6A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18">
    <w:nsid w:val="7E4E3A55"/>
    <w:multiLevelType w:val="hybridMultilevel"/>
    <w:tmpl w:val="34D89908"/>
    <w:lvl w:ilvl="0" w:tplc="679EB6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8782E54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plc="F702A7B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 w:tplc="CD501BA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 w:tplc="9450253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 w:tplc="7188EDFA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 w:tplc="3C5AD06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 w:tplc="554E1534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 w:tplc="DD8E371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num w:numId="1">
    <w:abstractNumId w:val="12"/>
    <w:lvlOverride w:ilvl="0">
      <w:lvl w:ilvl="0" w:tplc="BA2CC052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cs="Symbol" w:hint="default"/>
          <w:sz w:val="20"/>
          <w:szCs w:val="20"/>
        </w:rPr>
      </w:lvl>
    </w:lvlOverride>
  </w:num>
  <w:num w:numId="2">
    <w:abstractNumId w:val="6"/>
  </w:num>
  <w:num w:numId="3">
    <w:abstractNumId w:val="7"/>
    <w:lvlOverride w:ilvl="0">
      <w:lvl w:ilvl="0" w:tplc="EBA4875E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cs="Symbol" w:hint="default"/>
          <w:sz w:val="20"/>
          <w:szCs w:val="20"/>
        </w:rPr>
      </w:lvl>
    </w:lvlOverride>
  </w:num>
  <w:num w:numId="4">
    <w:abstractNumId w:val="9"/>
    <w:lvlOverride w:ilvl="0">
      <w:lvl w:ilvl="0" w:tplc="E42AD7FC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cs="Symbol" w:hint="default"/>
          <w:sz w:val="20"/>
          <w:szCs w:val="20"/>
        </w:rPr>
      </w:lvl>
    </w:lvlOverride>
  </w:num>
  <w:num w:numId="5">
    <w:abstractNumId w:val="8"/>
    <w:lvlOverride w:ilvl="0">
      <w:lvl w:ilvl="0" w:tplc="761ED296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cs="Symbol" w:hint="default"/>
          <w:sz w:val="20"/>
          <w:szCs w:val="20"/>
        </w:rPr>
      </w:lvl>
    </w:lvlOverride>
  </w:num>
  <w:num w:numId="6">
    <w:abstractNumId w:val="16"/>
  </w:num>
  <w:num w:numId="7">
    <w:abstractNumId w:val="15"/>
  </w:num>
  <w:num w:numId="8">
    <w:abstractNumId w:val="3"/>
  </w:num>
  <w:num w:numId="9">
    <w:abstractNumId w:val="0"/>
  </w:num>
  <w:num w:numId="10">
    <w:abstractNumId w:val="17"/>
  </w:num>
  <w:num w:numId="11">
    <w:abstractNumId w:val="10"/>
  </w:num>
  <w:num w:numId="12">
    <w:abstractNumId w:val="5"/>
  </w:num>
  <w:num w:numId="13">
    <w:abstractNumId w:val="18"/>
  </w:num>
  <w:num w:numId="14">
    <w:abstractNumId w:val="14"/>
    <w:lvlOverride w:ilvl="0">
      <w:lvl w:ilvl="0" w:tplc="4C2A6B84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cs="Symbol" w:hint="default"/>
          <w:sz w:val="20"/>
          <w:szCs w:val="20"/>
        </w:rPr>
      </w:lvl>
    </w:lvlOverride>
  </w:num>
  <w:num w:numId="15">
    <w:abstractNumId w:val="1"/>
    <w:lvlOverride w:ilvl="0">
      <w:lvl w:ilvl="0" w:tplc="8172675C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cs="Symbol" w:hint="default"/>
          <w:sz w:val="20"/>
          <w:szCs w:val="20"/>
        </w:rPr>
      </w:lvl>
    </w:lvlOverride>
  </w:num>
  <w:num w:numId="16">
    <w:abstractNumId w:val="4"/>
  </w:num>
  <w:num w:numId="17">
    <w:abstractNumId w:val="11"/>
  </w:num>
  <w:num w:numId="18">
    <w:abstractNumId w:val="13"/>
    <w:lvlOverride w:ilvl="0">
      <w:lvl w:ilvl="0" w:tplc="FADEA428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cs="Symbol" w:hint="default"/>
          <w:sz w:val="20"/>
          <w:szCs w:val="20"/>
        </w:rPr>
      </w:lvl>
    </w:lvlOverride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D3CB4"/>
    <w:rsid w:val="004B2329"/>
    <w:rsid w:val="005D3CB4"/>
    <w:rsid w:val="00B22617"/>
    <w:rsid w:val="00F0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FE11DD2C-4C29-4527-883B-0C7F7C82C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1">
    <w:name w:val="heading 1"/>
    <w:basedOn w:val="a"/>
    <w:link w:val="10"/>
    <w:uiPriority w:val="99"/>
    <w:qFormat/>
    <w:pPr>
      <w:spacing w:before="100" w:beforeAutospacing="1" w:after="100" w:afterAutospacing="1"/>
      <w:outlineLvl w:val="0"/>
    </w:pPr>
    <w:rPr>
      <w:b/>
      <w:bCs/>
      <w:spacing w:val="60"/>
      <w:kern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rmal (Web)"/>
    <w:basedOn w:val="a"/>
    <w:uiPriority w:val="99"/>
    <w:pPr>
      <w:ind w:firstLine="720"/>
      <w:jc w:val="both"/>
    </w:pPr>
    <w:rPr>
      <w:rFonts w:ascii="Arial" w:hAnsi="Arial" w:cs="Arial"/>
      <w:sz w:val="24"/>
      <w:szCs w:val="24"/>
    </w:rPr>
  </w:style>
  <w:style w:type="character" w:styleId="a4">
    <w:name w:val="Hyperlink"/>
    <w:uiPriority w:val="99"/>
    <w:rPr>
      <w:rFonts w:ascii="Arial" w:hAnsi="Arial" w:cs="Arial"/>
      <w:color w:val="000000"/>
      <w:sz w:val="16"/>
      <w:szCs w:val="16"/>
      <w:u w:val="single"/>
    </w:rPr>
  </w:style>
  <w:style w:type="character" w:styleId="a5">
    <w:name w:val="Strong"/>
    <w:uiPriority w:val="99"/>
    <w:qFormat/>
    <w:rPr>
      <w:b/>
      <w:bCs/>
    </w:rPr>
  </w:style>
  <w:style w:type="paragraph" w:customStyle="1" w:styleId="nolink">
    <w:name w:val="nolink"/>
    <w:basedOn w:val="a"/>
    <w:uiPriority w:val="99"/>
    <w:pPr>
      <w:spacing w:before="100" w:beforeAutospacing="1"/>
    </w:pPr>
    <w:rPr>
      <w:b/>
      <w:bCs/>
      <w:sz w:val="16"/>
      <w:szCs w:val="16"/>
    </w:rPr>
  </w:style>
  <w:style w:type="character" w:customStyle="1" w:styleId="grame">
    <w:name w:val="grame"/>
    <w:uiPriority w:val="99"/>
  </w:style>
  <w:style w:type="paragraph" w:customStyle="1" w:styleId="cent">
    <w:name w:val="cent"/>
    <w:basedOn w:val="a"/>
    <w:uiPriority w:val="99"/>
    <w:pPr>
      <w:jc w:val="center"/>
    </w:pPr>
    <w:rPr>
      <w:rFonts w:ascii="Arial" w:hAnsi="Arial" w:cs="Arial"/>
      <w:sz w:val="24"/>
      <w:szCs w:val="24"/>
    </w:rPr>
  </w:style>
  <w:style w:type="paragraph" w:customStyle="1" w:styleId="down">
    <w:name w:val="down"/>
    <w:basedOn w:val="a"/>
    <w:uiPriority w:val="99"/>
    <w:pPr>
      <w:jc w:val="center"/>
    </w:pPr>
    <w:rPr>
      <w:rFonts w:ascii="Arial" w:hAnsi="Arial" w:cs="Arial"/>
      <w:b/>
      <w:bCs/>
      <w:spacing w:val="90"/>
    </w:rPr>
  </w:style>
  <w:style w:type="paragraph" w:customStyle="1" w:styleId="txttab">
    <w:name w:val="txttab"/>
    <w:basedOn w:val="a"/>
    <w:uiPriority w:val="99"/>
    <w:pPr>
      <w:ind w:firstLine="720"/>
    </w:pPr>
    <w:rPr>
      <w:rFonts w:ascii="Arial" w:hAnsi="Arial" w:cs="Arial"/>
      <w:sz w:val="24"/>
      <w:szCs w:val="24"/>
    </w:rPr>
  </w:style>
  <w:style w:type="character" w:styleId="a6">
    <w:name w:val="Emphasis"/>
    <w:uiPriority w:val="99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2927</Words>
  <Characters>1669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Мониторинг природных вод с использованием ИСЭ</vt:lpstr>
    </vt:vector>
  </TitlesOfParts>
  <Company>PERSONAL COMPUTERS</Company>
  <LinksUpToDate>false</LinksUpToDate>
  <CharactersWithSpaces>4587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Мониторинг природных вод с использованием ИСЭ</dc:title>
  <dc:subject/>
  <dc:creator>USER</dc:creator>
  <cp:keywords/>
  <dc:description/>
  <cp:lastModifiedBy>admin</cp:lastModifiedBy>
  <cp:revision>2</cp:revision>
  <dcterms:created xsi:type="dcterms:W3CDTF">2014-01-26T13:21:00Z</dcterms:created>
  <dcterms:modified xsi:type="dcterms:W3CDTF">2014-01-26T13:21:00Z</dcterms:modified>
</cp:coreProperties>
</file>