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B2" w:rsidRPr="005403DA" w:rsidRDefault="008912B2" w:rsidP="008912B2">
      <w:pPr>
        <w:spacing w:before="120"/>
        <w:jc w:val="center"/>
        <w:rPr>
          <w:b/>
          <w:bCs/>
          <w:sz w:val="32"/>
          <w:szCs w:val="32"/>
        </w:rPr>
      </w:pPr>
      <w:r w:rsidRPr="005403DA">
        <w:rPr>
          <w:b/>
          <w:bCs/>
          <w:sz w:val="32"/>
          <w:szCs w:val="32"/>
        </w:rPr>
        <w:t>Христианство (возникновение и развитие, разделение церквей, православие и католицизм, протестантизм)</w:t>
      </w:r>
    </w:p>
    <w:p w:rsidR="008912B2" w:rsidRPr="005403DA" w:rsidRDefault="008912B2" w:rsidP="008912B2">
      <w:pPr>
        <w:spacing w:before="120"/>
        <w:jc w:val="center"/>
        <w:rPr>
          <w:b/>
          <w:bCs/>
          <w:sz w:val="28"/>
          <w:szCs w:val="28"/>
        </w:rPr>
      </w:pPr>
      <w:r w:rsidRPr="005403DA">
        <w:rPr>
          <w:b/>
          <w:bCs/>
          <w:sz w:val="28"/>
          <w:szCs w:val="28"/>
        </w:rPr>
        <w:t xml:space="preserve">Возникновение и развитие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Христианство возникло в I в. нашей эры в Палестине, находившейся после завоеваний Помпея в составе Римской империи. Население Палестины тяжело переживало утрату политической самостоятельности. В политических событиях был усмотрен религиозный смысл. В народных массах имела широкое хождение идея божественного возмездия за нарушения заветов отцов, религиозных обычаев и запретов.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В I в. н.э. в Палестине появляется большое количество бродячих проповедников, возвещавших скорый приход спасителя, мессии (машиах), который спасёт народ и станет «царём иудейским».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Римская религия не могла дать утешения обездоленным и в силу своего национального характера не позволяла утверждать идею национальной справедливости, равенства спасения. Христианство провозгласило равенство всех людей. (правда, люди были равны только между самими собою, а христианский бог был непререкаемым авторитетом, но этой темы я здесь касаться не буду, оставлю её для других статей). Новая религия отвергала</w:t>
      </w:r>
      <w:r>
        <w:t xml:space="preserve"> </w:t>
      </w:r>
      <w:r w:rsidRPr="005403DA">
        <w:t>существующие рабовладельческие общественные порядки, и тем самым породило надежду на освобождение от гнёта у самых отчаянных людей. Оно призывало к переустройству мира. Оно давало надежду рабам надежду на обретение свободу простым и доступным путём - через принятие учение Христа.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Сравнительная история религиозных учений свидетельствует о том, что христианство при своём возникновении не было свободно от религиозных, культурных, философских этических и иных влияний.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Христианство усвоило и переосмыслило предшествующие идейные концепции иудаизма (монотеизм, мессианство, эсхалогия, хилиазм), митраизма, древних восточных религий, философские воззрения. На становление христианского мировоззрения существенное влияние оказала античная философская традиция.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Сколько существует христианство, столько продолжаются споры о личности его основателя. Рассказы об Иисусе Христе, описанные в евангелиях от Матфея, Марка, Луки и Иоанна, а также в посланиях и деяниях апостолов, вызывали немало сомнений и споров.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Существует несколько небиблейских источников, свидетельствующих о ранних временах христианства, но сведения об основателе религии весьма скудны и спорны.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В «Анналах» Тацита (начало II в.) есть такая фраза «Христа казнил при Тиберии Понтий Пилат; подавленное на время это зловредное суеверие стало вырываться наружу…». Другое свидетельство встречается в «Иудейских древностях»: там говорится о проповеди, казни и воскресении Иисуса. В еврейском Талмуде упоминается о казни проповедника Иисуса - бен - Пандиры (сына Пандиры), но не ясно, о евангельском ли Иисусе идёт речь.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Указанные свидетельства практически ничего не говорят о личности основателя религии</w:t>
      </w:r>
      <w:r>
        <w:t xml:space="preserve"> </w:t>
      </w:r>
      <w:r w:rsidRPr="005403DA">
        <w:t>- евангельского Иисуса. В ранних христианских изображениях не встречается образ Иисуса из Назарета: он появился не раньше VIII в.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В итоге образовались две школы, изучающие данную проблему: мифологическая и историческая. Представители мифологической школы считают, что наука не располагает достоверными данными об Иисусе Христе как исторической личности. Евангельские рассказы были написаны много лет спустя после описанных событий и не содержат реальной исторической основы. С точки зрения ряда исследователей, евангелия написаны не ранее середины II в. В них много исторических ошибок: например, царь Ирод, во время правления которого якобы родился Иисус, умер в 4 г. н.э., и, следовательно, не мог учинить всем те зверства, ему приписываемые (избиение младенцев).</w:t>
      </w:r>
      <w:r>
        <w:t xml:space="preserve"> </w:t>
      </w:r>
      <w:r w:rsidRPr="005403DA">
        <w:t>Евангелия во многом противоречат одно другому: дедом Иисуса по отцу Матфей называет Иакова, а Лука - Илию ( кстати, вы не подумали, о каком вообще родословии по ОТЦУ может идти речь, если Иисус - сын всевышнего. Так что родословие Христа следовало бы вести от бога Иеговы ). Кроме этого, существует ещё целый ряд подобных несоответствий священного текста.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Вторая - историческая - школа считает Иисуса Христа реальной личностью.</w:t>
      </w:r>
      <w:r>
        <w:t xml:space="preserve"> </w:t>
      </w:r>
      <w:r w:rsidRPr="005403DA">
        <w:t>Реальность Иисуса подтверждается реальностью целого ряда евангельских персонажей, таких, как Иоанн Креститель, апостол Пётр и ряд других, непосредственно связанных с Христом евангельской фабулой. В настоящее время документально подтверждена та часть «Древностей» Иосифа Флавия, в которых идёт речь об рассказах о проповеднике Иисусе Христа. Раньше эту часть книги Флавия было принято считать поздней вставкой.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Первоначально христианство существовало в виде разрозненных общин без всякой организации,</w:t>
      </w:r>
      <w:r>
        <w:t xml:space="preserve"> </w:t>
      </w:r>
      <w:r w:rsidRPr="005403DA">
        <w:t>ведущих борьбу друг с другом и с общими внешними идейными конкурентами. Ранние христианские общины не знали догматики и культа позднейшего христианства.</w:t>
      </w:r>
      <w:r>
        <w:t xml:space="preserve"> </w:t>
      </w:r>
      <w:r w:rsidRPr="005403DA">
        <w:t>Их объединяла общая идея «искупительной жертвы» Христа, и его последующего воскресения.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Изначально христианство было исключительно городской религией, но позднее к нему стали присоединяться более широкие слои населения. В составе первоначальных христианских общин преобладали представители низших слоёв общества - рабы, вольноотпущенники и т.д. Но позднее в христианство встали вливаться и представители других, более зажиточных, сословий. Изменение социального состава общин определило и эволюцию их социальной направленности. Всё настойчивее проявлялись тенденции на объединение с существующей императорской властью. Власть, в свою очередь, тоже идёт на уступки.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 xml:space="preserve">Былые гонения христианства начала IV в. сменились активной поддержкой новой религии. Император Константин (ок. 285 - 337) в 313 г. издаёт Миланский эдикт, положивший начало превращению христианства в государственную религию Римской империи. 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После царствования Константина образовалось три важных центра христианства: Рим, Константинополь и Иерусалим. Церкви, построенные во время данного периода в этих трёх центрах, стали символами триумфа христианской церкви на земле.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Христианское вероучение основывается на священном писании - библии и священном предании - творениях отцов церкви, определениях вселенских соборов. Однако ранние христиане данных источников не имели. Существовала длительная устная традиция распространения христианства путём проповедей и рассказов.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В первые века в разных общинах появляются различные евангелия, деяния отдельных лиц: евангелия Петра, Андрея, Варфоломея, Луки, два евангелия Фомы и т.д.</w:t>
      </w:r>
      <w:r>
        <w:t xml:space="preserve"> </w:t>
      </w:r>
      <w:r w:rsidRPr="005403DA">
        <w:t>На лаодикейском соборе 363 г. был установлен перечень канонических книг для всех общин. Окончательно же список книг нового завета был утверждён на Карфагенском соборе в 419 г. (Евангелия: от Матфея, Марка, Луки и Иоанна; деяния и послания апостолов, апокалипсис (Откровение Иоанна Богослова). Они почитаются христианами как боговдохновенные и священные. Все остальные произведения были отнесены к числу апокрифических. Апокрифические произведения (или апокрифы), хоть и были официально запрещены церковью, но некоторые из этих книг всё же пользовались успехом у рядовых прихожан. Например, в Древней Руси были популярны апокрифические сказания «Хождении богородицы по мукам» и «Как сотворил бог Адама».</w:t>
      </w:r>
      <w:r>
        <w:t xml:space="preserve"> </w:t>
      </w:r>
    </w:p>
    <w:p w:rsidR="008912B2" w:rsidRPr="005403DA" w:rsidRDefault="008912B2" w:rsidP="008912B2">
      <w:pPr>
        <w:spacing w:before="120"/>
        <w:ind w:firstLine="567"/>
        <w:jc w:val="both"/>
      </w:pPr>
      <w:r w:rsidRPr="005403DA">
        <w:t xml:space="preserve">В 325 г. В Нике собрался I Вселенский собор христианских церквей, под председательством императора Константина. Среди прочего, этот собор знаменателен тем, что на нём был утверждён так называемый «символ веры», в котором учитывались результаты многолетних дискуссий по тринитарным, пневматологическим и христологическим вопросам. Был решён вопрос о статусе святого духа, о тождественности святой троицы и т.д. </w:t>
      </w:r>
    </w:p>
    <w:p w:rsidR="008912B2" w:rsidRPr="005403DA" w:rsidRDefault="008912B2" w:rsidP="008912B2">
      <w:pPr>
        <w:spacing w:before="120"/>
        <w:jc w:val="center"/>
        <w:rPr>
          <w:b/>
          <w:bCs/>
          <w:sz w:val="28"/>
          <w:szCs w:val="28"/>
        </w:rPr>
      </w:pPr>
      <w:r w:rsidRPr="005403DA">
        <w:rPr>
          <w:b/>
          <w:bCs/>
          <w:sz w:val="28"/>
          <w:szCs w:val="28"/>
        </w:rPr>
        <w:t xml:space="preserve">Разделение церквей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Христианство никогда не являлось единым религиозным течением. Распространяясь по городам и странам, оно ассимилировалось (приспосабливалось) под различные местные условия и традиции. Образовались самостоятельные церкви: Александрийская, Антиохийская, Иерусалимская, Константинопольская церкви. Затем от Антиохийской церкви откололись Кипрская и Грузинская православные церкви.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Разделение не касалось одних лишь территориальных вопросов. Некоторые церкви отказывались принимать решения Вселенских соборов и утверждённую ими догматику.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Самым крупным разделением христианства было разделение на два направления – православие и католицизм. Этот раскол назревал в течение целого ряда столетий. Сказывались особенности развития феодальных отношений в восточных и западных частях Римской империи.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В начале V в. Римская империя раскололась на Восточную и Западную. Восточная была единым государством, в то время, как Западная состояла из множества княжеств, впоследствие завоёванных германцами. На востоке (Византия) церковь оказалась в подцинении у государства. Западное христианство изначально стремилось к тоталитарному господству во всех сферах общества, в том числе в сфере политики. Римским папам удалось превратить церковь в заметную экономическую силу, повысить её политический престиж.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 xml:space="preserve">Рим и Византию раздирали территориальные споры. Эти церкви претендовали на Сицилию и Южную Италию. </w:t>
      </w:r>
      <w:r>
        <w:t xml:space="preserve"> </w:t>
      </w:r>
    </w:p>
    <w:p w:rsidR="008912B2" w:rsidRPr="005403DA" w:rsidRDefault="008912B2" w:rsidP="008912B2">
      <w:pPr>
        <w:spacing w:before="120"/>
        <w:ind w:firstLine="567"/>
        <w:jc w:val="both"/>
      </w:pPr>
      <w:r w:rsidRPr="005403DA">
        <w:t>В 1053 г. Константинопольский патриарх Керулларий распорядился закрыть римские церкви и монастыри в Константинополе. Спор шёл по вопросам опресноков, «филиокве» - исхождение святого духа не только от бога – отца, но и от бога – сына., безбрачия духовенства, поста в субботу и т.п. Римский папа Лев IX послал в Константинополь легатов во главе с кардиналом Гумбертом. Ни Керулларий, ни Гумберт не искали примирения. Противостояние дошло до взаимного обвинения в еретичестве и анафематствовании. 16 – 25 июля 1054 г. Произошёл окончательный разрыв западного и восточного христианства.</w:t>
      </w:r>
    </w:p>
    <w:p w:rsidR="008912B2" w:rsidRPr="005403DA" w:rsidRDefault="008912B2" w:rsidP="008912B2">
      <w:pPr>
        <w:spacing w:before="120"/>
        <w:jc w:val="center"/>
        <w:rPr>
          <w:b/>
          <w:bCs/>
          <w:sz w:val="28"/>
          <w:szCs w:val="28"/>
        </w:rPr>
      </w:pPr>
      <w:r w:rsidRPr="005403DA">
        <w:rPr>
          <w:b/>
          <w:bCs/>
          <w:sz w:val="28"/>
          <w:szCs w:val="28"/>
        </w:rPr>
        <w:t xml:space="preserve">Православие и католицизм (различия)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От католической православная догматика отличается отсутствием догматов о главенстве и непогрешимости папы римского и тринитарного догмата (об исхождении духа святого от отца и от сына); признанием только двух мариологических догматов – о приснодевстве Марии и о том, что Мария есть богородица, и неприятием иных мариологических догматов (о непорочном зачатии девы Марии и о её воскресении и телесном вознесении на небеса); иной трактовкой некоторых других догматов, отрицанием существования чистилища и сокровищницы сверхдолжных заслуг. Католицизм учит о том, что после грехопадения Адам и Ева вернулись в своё натуральное состояние, лишившись особенной благодати божьей. Православие же учит о изначальной гармонии духовного и телесного в человеке.</w:t>
      </w:r>
      <w:r>
        <w:t xml:space="preserve"> </w:t>
      </w:r>
    </w:p>
    <w:p w:rsidR="008912B2" w:rsidRPr="005403DA" w:rsidRDefault="008912B2" w:rsidP="008912B2">
      <w:pPr>
        <w:spacing w:before="120"/>
        <w:ind w:firstLine="567"/>
        <w:jc w:val="both"/>
      </w:pPr>
      <w:r w:rsidRPr="005403DA">
        <w:t>Православие более аскетично, чем католицизм. Основными обрядовыми различиями православия и католицизма являются: у православных – более длительное богослужение, употребление древних (более расширенных) редакций литургических текстов. В православии мирян причащают хлебом и вином, тогда как в католичестве – только хлебом. В некоторых поместных православных церквах (например, в РПЦ), годовой цикл богослужений продолжает совершаться по юлианскому календарю.</w:t>
      </w:r>
    </w:p>
    <w:p w:rsidR="008912B2" w:rsidRPr="005403DA" w:rsidRDefault="008912B2" w:rsidP="008912B2">
      <w:pPr>
        <w:spacing w:before="120"/>
        <w:jc w:val="center"/>
        <w:rPr>
          <w:b/>
          <w:bCs/>
          <w:sz w:val="28"/>
          <w:szCs w:val="28"/>
        </w:rPr>
      </w:pPr>
      <w:r w:rsidRPr="005403DA">
        <w:rPr>
          <w:b/>
          <w:bCs/>
          <w:sz w:val="28"/>
          <w:szCs w:val="28"/>
        </w:rPr>
        <w:t xml:space="preserve">Протестантизм </w:t>
      </w:r>
    </w:p>
    <w:p w:rsidR="008912B2" w:rsidRPr="005403DA" w:rsidRDefault="008912B2" w:rsidP="008912B2">
      <w:pPr>
        <w:spacing w:before="120"/>
        <w:ind w:firstLine="567"/>
        <w:jc w:val="both"/>
      </w:pPr>
      <w:r w:rsidRPr="005403DA">
        <w:t>Протестантизм возник в результате Реформации – движения в ряде европейских государств, направленного на восстановление церкви в духе евангелия и на устранение всего того, что представлялось отходом от него. Термин «протестантизм» восходит к «протесту» в 1529 г. группы немецких князей и городов против отмены Шпейерским рейхстагом права выбирать религию, которого они добились в 1526 г. Этот термин стал общим названием всех форм христианства, развивающихся за рамками католицизма, православия и древних восточных церквей. Общим для различных протестантских церквей остаётся стремление ссылаться на библию как единственный источник вероучения.</w:t>
      </w:r>
    </w:p>
    <w:p w:rsidR="008912B2" w:rsidRPr="005403DA" w:rsidRDefault="008912B2" w:rsidP="008912B2">
      <w:pPr>
        <w:spacing w:before="120"/>
        <w:jc w:val="center"/>
        <w:rPr>
          <w:b/>
          <w:bCs/>
          <w:sz w:val="28"/>
          <w:szCs w:val="28"/>
        </w:rPr>
      </w:pPr>
      <w:r w:rsidRPr="005403DA">
        <w:rPr>
          <w:b/>
          <w:bCs/>
          <w:sz w:val="28"/>
          <w:szCs w:val="28"/>
        </w:rPr>
        <w:t xml:space="preserve">Реформация в Германии XVI в. Лютер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Торговля индульгенциями, основанная на католическом учении о праве римского папы давать отпущение грехов, послужила поводом к выступлению немецкого богослова Мартина Лютера (1483 – 1546), профессора Виттенбергского университета и монаха ордена августинцев. 31 октября 1517 г. он</w:t>
      </w:r>
      <w:r>
        <w:t xml:space="preserve"> </w:t>
      </w:r>
      <w:r w:rsidRPr="005403DA">
        <w:t>прибил на двери собора 95 тезисов о покаянии и отпущении грехов. Этот день традиционно считается началом реформации в Западной Европе. В своих тезисах Лютер выдвинул принцип внутреннего раскаяния, которое должно составлять основу всей жизни христианина. Он критиковал учение об индульгенциях. Тот, кто верит, писал Лютер в 32-м тезисе, что индульгенция обеспечивает его спасение, будет навеки осуждён вмести со своими учителями. Папе не дана власть освобождать от загробного воздаяния, а положения о чистилище, о молитве за умерших и спасении заслугами святых несостоятельны. В последующем Лютер отверг папскую власть, выдвинул требование упростить обрядность, подчинить церковь государям в мирских делах. В реформах Лютера были заинтересованы широкие слои общества. Группа немецких князей провела в своих владениях евангелические реформы.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Лютер боролся за право каждого человека читать библию (в те времена эта книга была доступна лишь духовенству). Чрезвычайно важным в лютеранстве является принципвсеобщего священства. Всякий христианин, с этой точки зрения, в силу крещения получает и посвящение. Благодать равно даётся всем крещёным по вере, а потому в своём отношении с богом христианин не нуждается ни в каких посредниках, имеет право учить слову божьему и распространять его, право на проповедь и совершение богослужения.</w:t>
      </w:r>
      <w:r>
        <w:t xml:space="preserve"> </w:t>
      </w:r>
    </w:p>
    <w:p w:rsidR="008912B2" w:rsidRPr="005403DA" w:rsidRDefault="008912B2" w:rsidP="008912B2">
      <w:pPr>
        <w:spacing w:before="120"/>
        <w:ind w:firstLine="567"/>
        <w:jc w:val="both"/>
      </w:pPr>
      <w:r w:rsidRPr="005403DA">
        <w:t>В лютеранстве сохраняются два таинства: крещение и причащение; остаются литургия и особое посвящение в духовный сан. В лютеранских церквах нет икон, но сохранены распятие, облачение духовенства и алтарь.</w:t>
      </w:r>
    </w:p>
    <w:p w:rsidR="008912B2" w:rsidRPr="005403DA" w:rsidRDefault="008912B2" w:rsidP="008912B2">
      <w:pPr>
        <w:spacing w:before="120"/>
        <w:jc w:val="center"/>
        <w:rPr>
          <w:b/>
          <w:bCs/>
          <w:sz w:val="28"/>
          <w:szCs w:val="28"/>
        </w:rPr>
      </w:pPr>
      <w:r w:rsidRPr="005403DA">
        <w:rPr>
          <w:b/>
          <w:bCs/>
          <w:sz w:val="28"/>
          <w:szCs w:val="28"/>
        </w:rPr>
        <w:t xml:space="preserve">Швейцарская реформация. Кальвин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Жан Кальвин (1509 – 1564) был активным организатором и теоретиком швейцарской Реформации. Он написал 59 томов своих сочинений. Два его самых знаменитых труда, это – «Наставления в христианской вере» и «Церковные установления» (1541) – имели хождение по всей Европе, и способствовали основанию кальвинистских общин во многих городах.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Кальвин, как и Лютер, призывал к возвращению к библии. В учении Кальвина большее значение придаётся ветхому завету и образу бога отца. Чрезвычайную важность в кальвинистском вероучении получила доктрина о предопределении, согласно которой бог избрал одних людей к вечному блаженству, других – к погибели. Человек должен поступать так, чтобы быть достойным вечного блаженства, если он к нему предопределён. Из этого определения вытекают характерные для кальвинизма принципы «мирского покаяния» и «мирского аскетизма». Мир рассматривается как средство реализации замыслов бога.</w:t>
      </w:r>
      <w:r>
        <w:t xml:space="preserve"> </w:t>
      </w:r>
    </w:p>
    <w:p w:rsidR="008912B2" w:rsidRDefault="008912B2" w:rsidP="008912B2">
      <w:pPr>
        <w:spacing w:before="120"/>
        <w:ind w:firstLine="567"/>
        <w:jc w:val="both"/>
      </w:pPr>
      <w:r w:rsidRPr="005403DA">
        <w:t>В отношении культа: Кальвин очистил литургию от всех средневековых наслоений. Реформы Кальвина отбросили почти все атрибуты культа(алтарь, иконы, свечи, крест).</w:t>
      </w:r>
      <w:r>
        <w:t xml:space="preserve"> </w:t>
      </w:r>
    </w:p>
    <w:p w:rsidR="008912B2" w:rsidRPr="005403DA" w:rsidRDefault="008912B2" w:rsidP="008912B2">
      <w:pPr>
        <w:spacing w:before="120"/>
        <w:ind w:firstLine="567"/>
        <w:jc w:val="both"/>
      </w:pPr>
      <w:r w:rsidRPr="005403DA">
        <w:t xml:space="preserve">Кроме названных основных направлений (католицизм, православие, протестантизм) в современном мире существует так же великое множество других так называемых версий христианства. Число сторонников этих движений весьма малочисленно по сравнению с главными конфессиями. Такие движения принято называть сектами.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2B2"/>
    <w:rsid w:val="005403DA"/>
    <w:rsid w:val="00616072"/>
    <w:rsid w:val="008912B2"/>
    <w:rsid w:val="008A7053"/>
    <w:rsid w:val="008B35EE"/>
    <w:rsid w:val="00B42C45"/>
    <w:rsid w:val="00B47B6A"/>
    <w:rsid w:val="00E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7F6CF9-70E5-4837-93AD-A880AB3D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2B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91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9231</Words>
  <Characters>5262</Characters>
  <Application>Microsoft Office Word</Application>
  <DocSecurity>0</DocSecurity>
  <Lines>43</Lines>
  <Paragraphs>28</Paragraphs>
  <ScaleCrop>false</ScaleCrop>
  <Company>Home</Company>
  <LinksUpToDate>false</LinksUpToDate>
  <CharactersWithSpaces>14465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Христианство (возникновение и развитие, разделение церквей, православие и католицизм, протестантизм)</dc:title>
  <dc:subject/>
  <dc:creator>User</dc:creator>
  <cp:keywords/>
  <dc:description/>
  <cp:lastModifiedBy>admin</cp:lastModifiedBy>
  <cp:revision>2</cp:revision>
  <dcterms:created xsi:type="dcterms:W3CDTF">2014-01-24T17:15:00Z</dcterms:created>
  <dcterms:modified xsi:type="dcterms:W3CDTF">2014-01-24T17:15:00Z</dcterms:modified>
</cp:coreProperties>
</file>