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5A3" w:rsidRPr="0016341B" w:rsidRDefault="00CD75A3" w:rsidP="00342105">
      <w:pPr>
        <w:tabs>
          <w:tab w:val="left" w:pos="567"/>
          <w:tab w:val="left" w:pos="1276"/>
        </w:tabs>
        <w:suppressAutoHyphens/>
        <w:spacing w:line="360" w:lineRule="auto"/>
        <w:ind w:firstLine="709"/>
        <w:jc w:val="both"/>
        <w:rPr>
          <w:caps/>
          <w:sz w:val="28"/>
          <w:szCs w:val="28"/>
        </w:rPr>
      </w:pPr>
      <w:r w:rsidRPr="0016341B">
        <w:rPr>
          <w:caps/>
          <w:sz w:val="28"/>
          <w:szCs w:val="28"/>
        </w:rPr>
        <w:t>Содержание</w:t>
      </w:r>
    </w:p>
    <w:p w:rsidR="00CD75A3" w:rsidRPr="0016341B" w:rsidRDefault="00CD75A3" w:rsidP="00342105">
      <w:pPr>
        <w:tabs>
          <w:tab w:val="left" w:pos="567"/>
          <w:tab w:val="left" w:pos="1276"/>
        </w:tabs>
        <w:suppressAutoHyphens/>
        <w:spacing w:line="360" w:lineRule="auto"/>
        <w:ind w:firstLine="709"/>
        <w:jc w:val="both"/>
        <w:rPr>
          <w:sz w:val="28"/>
          <w:szCs w:val="28"/>
        </w:rPr>
      </w:pPr>
    </w:p>
    <w:p w:rsidR="00CD75A3" w:rsidRPr="0016341B" w:rsidRDefault="00FF66B5" w:rsidP="00342105">
      <w:pPr>
        <w:tabs>
          <w:tab w:val="left" w:pos="567"/>
          <w:tab w:val="left" w:pos="1276"/>
        </w:tabs>
        <w:suppressAutoHyphens/>
        <w:spacing w:line="360" w:lineRule="auto"/>
        <w:rPr>
          <w:sz w:val="28"/>
          <w:szCs w:val="28"/>
        </w:rPr>
      </w:pPr>
      <w:r w:rsidRPr="0016341B">
        <w:rPr>
          <w:sz w:val="28"/>
          <w:szCs w:val="28"/>
        </w:rPr>
        <w:t>Введение</w:t>
      </w:r>
    </w:p>
    <w:p w:rsidR="00CD75A3" w:rsidRPr="0016341B" w:rsidRDefault="005831C6" w:rsidP="00342105">
      <w:pPr>
        <w:tabs>
          <w:tab w:val="left" w:pos="567"/>
          <w:tab w:val="left" w:pos="1276"/>
        </w:tabs>
        <w:suppressAutoHyphens/>
        <w:spacing w:line="360" w:lineRule="auto"/>
        <w:rPr>
          <w:sz w:val="28"/>
          <w:szCs w:val="28"/>
        </w:rPr>
      </w:pPr>
      <w:r w:rsidRPr="0016341B">
        <w:rPr>
          <w:sz w:val="28"/>
          <w:szCs w:val="28"/>
        </w:rPr>
        <w:t>1</w:t>
      </w:r>
      <w:r w:rsidR="00CD75A3" w:rsidRPr="0016341B">
        <w:rPr>
          <w:sz w:val="28"/>
          <w:szCs w:val="28"/>
        </w:rPr>
        <w:t xml:space="preserve">. Краткая характеристика объекта исследования и отрасли </w:t>
      </w:r>
      <w:r w:rsidR="003136C2">
        <w:rPr>
          <w:sz w:val="28"/>
          <w:szCs w:val="28"/>
        </w:rPr>
        <w:t>ф</w:t>
      </w:r>
      <w:r w:rsidR="00CD75A3" w:rsidRPr="0016341B">
        <w:rPr>
          <w:sz w:val="28"/>
          <w:szCs w:val="28"/>
        </w:rPr>
        <w:t>ункциони</w:t>
      </w:r>
      <w:r w:rsidR="00FF66B5" w:rsidRPr="0016341B">
        <w:rPr>
          <w:sz w:val="28"/>
          <w:szCs w:val="28"/>
        </w:rPr>
        <w:t>рования предприятия</w:t>
      </w:r>
    </w:p>
    <w:p w:rsidR="00CD75A3" w:rsidRPr="0016341B" w:rsidRDefault="005831C6" w:rsidP="00342105">
      <w:pPr>
        <w:tabs>
          <w:tab w:val="left" w:pos="567"/>
          <w:tab w:val="left" w:pos="1276"/>
        </w:tabs>
        <w:suppressAutoHyphens/>
        <w:spacing w:line="360" w:lineRule="auto"/>
        <w:rPr>
          <w:sz w:val="28"/>
          <w:szCs w:val="28"/>
        </w:rPr>
      </w:pPr>
      <w:r w:rsidRPr="0016341B">
        <w:rPr>
          <w:sz w:val="28"/>
          <w:szCs w:val="28"/>
        </w:rPr>
        <w:t>2</w:t>
      </w:r>
      <w:r w:rsidR="00CD75A3" w:rsidRPr="0016341B">
        <w:rPr>
          <w:sz w:val="28"/>
          <w:szCs w:val="28"/>
        </w:rPr>
        <w:t>. Анализ основных показателей хозяйственной деятельности и финансового состояни</w:t>
      </w:r>
      <w:r w:rsidR="00FF66B5" w:rsidRPr="0016341B">
        <w:rPr>
          <w:sz w:val="28"/>
          <w:szCs w:val="28"/>
        </w:rPr>
        <w:t>я предприятия</w:t>
      </w:r>
    </w:p>
    <w:p w:rsidR="00CD75A3" w:rsidRPr="0016341B" w:rsidRDefault="00CD75A3" w:rsidP="00342105">
      <w:pPr>
        <w:tabs>
          <w:tab w:val="left" w:pos="567"/>
          <w:tab w:val="left" w:pos="1276"/>
        </w:tabs>
        <w:suppressAutoHyphens/>
        <w:spacing w:line="360" w:lineRule="auto"/>
        <w:rPr>
          <w:sz w:val="28"/>
          <w:szCs w:val="28"/>
        </w:rPr>
      </w:pPr>
      <w:r w:rsidRPr="0016341B">
        <w:rPr>
          <w:sz w:val="28"/>
          <w:szCs w:val="28"/>
        </w:rPr>
        <w:t xml:space="preserve">2.1. Анализ основных показателей хозяйственной деятельности </w:t>
      </w:r>
      <w:r w:rsidR="00FF66B5" w:rsidRPr="0016341B">
        <w:rPr>
          <w:sz w:val="28"/>
          <w:szCs w:val="28"/>
        </w:rPr>
        <w:t>предприятия</w:t>
      </w:r>
    </w:p>
    <w:p w:rsidR="00CD75A3" w:rsidRPr="0016341B" w:rsidRDefault="00CD75A3" w:rsidP="00342105">
      <w:pPr>
        <w:tabs>
          <w:tab w:val="left" w:pos="567"/>
          <w:tab w:val="left" w:pos="1276"/>
        </w:tabs>
        <w:suppressAutoHyphens/>
        <w:spacing w:line="360" w:lineRule="auto"/>
        <w:rPr>
          <w:sz w:val="28"/>
          <w:szCs w:val="28"/>
        </w:rPr>
      </w:pPr>
      <w:r w:rsidRPr="0016341B">
        <w:rPr>
          <w:sz w:val="28"/>
          <w:szCs w:val="28"/>
        </w:rPr>
        <w:t>2.2. Анализ эффективности использования производственных ресурсов предприятия</w:t>
      </w:r>
    </w:p>
    <w:p w:rsidR="00CD75A3" w:rsidRPr="0016341B" w:rsidRDefault="00CD75A3" w:rsidP="00342105">
      <w:pPr>
        <w:tabs>
          <w:tab w:val="left" w:pos="567"/>
          <w:tab w:val="left" w:pos="1276"/>
        </w:tabs>
        <w:suppressAutoHyphens/>
        <w:spacing w:line="360" w:lineRule="auto"/>
        <w:rPr>
          <w:sz w:val="28"/>
          <w:szCs w:val="28"/>
        </w:rPr>
      </w:pPr>
      <w:r w:rsidRPr="0016341B">
        <w:rPr>
          <w:sz w:val="28"/>
          <w:szCs w:val="28"/>
        </w:rPr>
        <w:t>2.3. Анализ структуры бухгалтерского баланса предприятия</w:t>
      </w:r>
    </w:p>
    <w:p w:rsidR="00CD75A3" w:rsidRPr="0016341B" w:rsidRDefault="00901B8F" w:rsidP="00342105">
      <w:pPr>
        <w:tabs>
          <w:tab w:val="left" w:pos="567"/>
          <w:tab w:val="left" w:pos="1276"/>
        </w:tabs>
        <w:suppressAutoHyphens/>
        <w:spacing w:line="360" w:lineRule="auto"/>
        <w:rPr>
          <w:sz w:val="28"/>
          <w:szCs w:val="28"/>
        </w:rPr>
      </w:pPr>
      <w:r w:rsidRPr="0016341B">
        <w:rPr>
          <w:sz w:val="28"/>
          <w:szCs w:val="28"/>
        </w:rPr>
        <w:t xml:space="preserve">2.4 Основные финансовые </w:t>
      </w:r>
      <w:r w:rsidR="00CD75A3" w:rsidRPr="0016341B">
        <w:rPr>
          <w:sz w:val="28"/>
          <w:szCs w:val="28"/>
        </w:rPr>
        <w:t>коэффициенты</w:t>
      </w:r>
    </w:p>
    <w:p w:rsidR="00CD75A3" w:rsidRPr="00B322F1" w:rsidRDefault="00CD75A3" w:rsidP="00342105">
      <w:pPr>
        <w:tabs>
          <w:tab w:val="left" w:pos="567"/>
          <w:tab w:val="left" w:pos="1276"/>
        </w:tabs>
        <w:suppressAutoHyphens/>
        <w:spacing w:line="360" w:lineRule="auto"/>
        <w:rPr>
          <w:sz w:val="28"/>
          <w:szCs w:val="28"/>
          <w:lang w:val="en-US"/>
        </w:rPr>
      </w:pPr>
      <w:r w:rsidRPr="0016341B">
        <w:rPr>
          <w:sz w:val="28"/>
          <w:szCs w:val="28"/>
        </w:rPr>
        <w:t>2.5. Оценка вероятности банкротств</w:t>
      </w:r>
      <w:r w:rsidR="00B322F1">
        <w:rPr>
          <w:sz w:val="28"/>
          <w:szCs w:val="28"/>
        </w:rPr>
        <w:t>а предприятия</w:t>
      </w:r>
    </w:p>
    <w:p w:rsidR="00CD75A3" w:rsidRPr="0016341B" w:rsidRDefault="00CD75A3" w:rsidP="00342105">
      <w:pPr>
        <w:tabs>
          <w:tab w:val="left" w:pos="567"/>
          <w:tab w:val="left" w:pos="1276"/>
        </w:tabs>
        <w:suppressAutoHyphens/>
        <w:spacing w:line="360" w:lineRule="auto"/>
        <w:rPr>
          <w:sz w:val="28"/>
          <w:szCs w:val="28"/>
        </w:rPr>
      </w:pPr>
      <w:r w:rsidRPr="0016341B">
        <w:rPr>
          <w:sz w:val="28"/>
          <w:szCs w:val="28"/>
        </w:rPr>
        <w:t>2.6. Анализ структу</w:t>
      </w:r>
      <w:r w:rsidR="00901B8F" w:rsidRPr="0016341B">
        <w:rPr>
          <w:sz w:val="28"/>
          <w:szCs w:val="28"/>
        </w:rPr>
        <w:t>ры себестоимости продукции</w:t>
      </w:r>
    </w:p>
    <w:p w:rsidR="00CD75A3" w:rsidRPr="0016341B" w:rsidRDefault="005831C6" w:rsidP="00342105">
      <w:pPr>
        <w:tabs>
          <w:tab w:val="left" w:pos="567"/>
          <w:tab w:val="left" w:pos="1276"/>
        </w:tabs>
        <w:suppressAutoHyphens/>
        <w:spacing w:line="360" w:lineRule="auto"/>
        <w:rPr>
          <w:sz w:val="28"/>
          <w:szCs w:val="28"/>
        </w:rPr>
      </w:pPr>
      <w:r w:rsidRPr="0016341B">
        <w:rPr>
          <w:sz w:val="28"/>
          <w:szCs w:val="28"/>
        </w:rPr>
        <w:t>3</w:t>
      </w:r>
      <w:r w:rsidR="00CD75A3" w:rsidRPr="0016341B">
        <w:rPr>
          <w:sz w:val="28"/>
          <w:szCs w:val="28"/>
        </w:rPr>
        <w:t>. Основные направления по улучшению производственно-хозяйственной деятельности предприятия</w:t>
      </w:r>
    </w:p>
    <w:p w:rsidR="00901B8F" w:rsidRPr="00B322F1" w:rsidRDefault="00CD75A3" w:rsidP="00342105">
      <w:pPr>
        <w:tabs>
          <w:tab w:val="left" w:pos="567"/>
          <w:tab w:val="left" w:pos="1276"/>
        </w:tabs>
        <w:suppressAutoHyphens/>
        <w:spacing w:line="360" w:lineRule="auto"/>
        <w:rPr>
          <w:sz w:val="28"/>
          <w:szCs w:val="28"/>
        </w:rPr>
      </w:pPr>
      <w:r w:rsidRPr="0016341B">
        <w:rPr>
          <w:sz w:val="28"/>
          <w:szCs w:val="28"/>
        </w:rPr>
        <w:t>3.1. Общие выводы по анализу основных показателей хозяйственной деятельности и финансового состо</w:t>
      </w:r>
      <w:r w:rsidR="00FF66B5" w:rsidRPr="0016341B">
        <w:rPr>
          <w:sz w:val="28"/>
          <w:szCs w:val="28"/>
        </w:rPr>
        <w:t>яния предприятия</w:t>
      </w:r>
    </w:p>
    <w:p w:rsidR="00CD75A3" w:rsidRPr="0016341B" w:rsidRDefault="00CD75A3" w:rsidP="00342105">
      <w:pPr>
        <w:tabs>
          <w:tab w:val="left" w:pos="567"/>
          <w:tab w:val="left" w:pos="1276"/>
        </w:tabs>
        <w:suppressAutoHyphens/>
        <w:spacing w:line="360" w:lineRule="auto"/>
        <w:rPr>
          <w:sz w:val="28"/>
          <w:szCs w:val="28"/>
        </w:rPr>
      </w:pPr>
      <w:r w:rsidRPr="0016341B">
        <w:rPr>
          <w:sz w:val="28"/>
          <w:szCs w:val="28"/>
        </w:rPr>
        <w:t>3.2. Проблемы функционирования предприятия, выявленные по результатам анализа производственно-хозяйственной деятельности</w:t>
      </w:r>
    </w:p>
    <w:p w:rsidR="00CD75A3" w:rsidRPr="0016341B" w:rsidRDefault="00CD75A3" w:rsidP="00342105">
      <w:pPr>
        <w:tabs>
          <w:tab w:val="left" w:pos="567"/>
          <w:tab w:val="left" w:pos="1080"/>
          <w:tab w:val="left" w:pos="1276"/>
        </w:tabs>
        <w:suppressAutoHyphens/>
        <w:spacing w:line="360" w:lineRule="auto"/>
        <w:rPr>
          <w:sz w:val="28"/>
          <w:szCs w:val="28"/>
        </w:rPr>
      </w:pPr>
      <w:r w:rsidRPr="0016341B">
        <w:rPr>
          <w:sz w:val="28"/>
          <w:szCs w:val="28"/>
        </w:rPr>
        <w:t>3.3. Пути улучшения производственно-хозяйственной деятельности предприятия</w:t>
      </w:r>
    </w:p>
    <w:p w:rsidR="00CD75A3" w:rsidRPr="0016341B" w:rsidRDefault="00CD75A3" w:rsidP="00342105">
      <w:pPr>
        <w:tabs>
          <w:tab w:val="left" w:pos="567"/>
          <w:tab w:val="left" w:pos="1276"/>
        </w:tabs>
        <w:suppressAutoHyphens/>
        <w:spacing w:line="360" w:lineRule="auto"/>
        <w:rPr>
          <w:sz w:val="28"/>
          <w:szCs w:val="28"/>
        </w:rPr>
      </w:pPr>
      <w:r w:rsidRPr="0016341B">
        <w:rPr>
          <w:sz w:val="28"/>
          <w:szCs w:val="28"/>
        </w:rPr>
        <w:t>Заключение</w:t>
      </w:r>
    </w:p>
    <w:p w:rsidR="00CD75A3" w:rsidRPr="0016341B" w:rsidRDefault="00CD75A3" w:rsidP="00342105">
      <w:pPr>
        <w:tabs>
          <w:tab w:val="left" w:pos="567"/>
          <w:tab w:val="left" w:pos="1276"/>
        </w:tabs>
        <w:suppressAutoHyphens/>
        <w:spacing w:line="360" w:lineRule="auto"/>
        <w:rPr>
          <w:sz w:val="28"/>
          <w:szCs w:val="28"/>
        </w:rPr>
      </w:pPr>
      <w:r w:rsidRPr="0016341B">
        <w:rPr>
          <w:sz w:val="28"/>
          <w:szCs w:val="28"/>
        </w:rPr>
        <w:t>Список используемой ли</w:t>
      </w:r>
      <w:r w:rsidR="00FF66B5" w:rsidRPr="0016341B">
        <w:rPr>
          <w:sz w:val="28"/>
          <w:szCs w:val="28"/>
        </w:rPr>
        <w:t>тературы</w:t>
      </w:r>
    </w:p>
    <w:p w:rsidR="000D1889" w:rsidRPr="0016341B" w:rsidRDefault="00B322F1" w:rsidP="00342105">
      <w:pPr>
        <w:suppressAutoHyphens/>
        <w:spacing w:line="360" w:lineRule="auto"/>
        <w:ind w:firstLine="709"/>
        <w:jc w:val="both"/>
        <w:rPr>
          <w:sz w:val="28"/>
          <w:szCs w:val="28"/>
        </w:rPr>
      </w:pPr>
      <w:r>
        <w:rPr>
          <w:sz w:val="28"/>
          <w:szCs w:val="28"/>
        </w:rPr>
        <w:br w:type="page"/>
      </w:r>
      <w:r w:rsidR="000D1889" w:rsidRPr="0016341B">
        <w:rPr>
          <w:sz w:val="28"/>
          <w:szCs w:val="28"/>
        </w:rPr>
        <w:t>ВВЕДЕНИЕ</w:t>
      </w:r>
    </w:p>
    <w:p w:rsidR="000D1889" w:rsidRPr="0016341B" w:rsidRDefault="000D1889" w:rsidP="00342105">
      <w:pPr>
        <w:suppressAutoHyphens/>
        <w:spacing w:line="360" w:lineRule="auto"/>
        <w:ind w:firstLine="709"/>
        <w:jc w:val="both"/>
        <w:rPr>
          <w:sz w:val="28"/>
          <w:szCs w:val="28"/>
        </w:rPr>
      </w:pPr>
    </w:p>
    <w:p w:rsidR="000D1889" w:rsidRPr="0016341B" w:rsidRDefault="000D1889" w:rsidP="00342105">
      <w:pPr>
        <w:suppressAutoHyphens/>
        <w:spacing w:line="360" w:lineRule="auto"/>
        <w:ind w:firstLine="709"/>
        <w:jc w:val="both"/>
        <w:rPr>
          <w:sz w:val="28"/>
          <w:szCs w:val="28"/>
        </w:rPr>
      </w:pPr>
      <w:r w:rsidRPr="0016341B">
        <w:rPr>
          <w:sz w:val="28"/>
          <w:szCs w:val="28"/>
        </w:rPr>
        <w:t>В настоящее время, с переходом экономики к рыночным отношениям, повышается самостоятельность предприятий, их экономическая и юридическая ответственность. Резко возрастают значения финансовой устойчивости. Все это значительно увеличивает роль анализа их финансового</w:t>
      </w:r>
      <w:r w:rsidR="00B322F1">
        <w:rPr>
          <w:sz w:val="28"/>
          <w:szCs w:val="28"/>
        </w:rPr>
        <w:t xml:space="preserve"> </w:t>
      </w:r>
      <w:r w:rsidRPr="0016341B">
        <w:rPr>
          <w:sz w:val="28"/>
          <w:szCs w:val="28"/>
        </w:rPr>
        <w:t>состояния,</w:t>
      </w:r>
      <w:r w:rsidR="00B322F1">
        <w:rPr>
          <w:sz w:val="28"/>
          <w:szCs w:val="28"/>
        </w:rPr>
        <w:t xml:space="preserve"> </w:t>
      </w:r>
      <w:r w:rsidRPr="0016341B">
        <w:rPr>
          <w:sz w:val="28"/>
          <w:szCs w:val="28"/>
        </w:rPr>
        <w:t>наличия, размещения</w:t>
      </w:r>
      <w:r w:rsidR="00B322F1">
        <w:rPr>
          <w:sz w:val="28"/>
          <w:szCs w:val="28"/>
        </w:rPr>
        <w:t xml:space="preserve"> </w:t>
      </w:r>
      <w:r w:rsidRPr="0016341B">
        <w:rPr>
          <w:sz w:val="28"/>
          <w:szCs w:val="28"/>
        </w:rPr>
        <w:t>и</w:t>
      </w:r>
      <w:r w:rsidR="00B322F1">
        <w:rPr>
          <w:sz w:val="28"/>
          <w:szCs w:val="28"/>
        </w:rPr>
        <w:t xml:space="preserve"> </w:t>
      </w:r>
      <w:r w:rsidRPr="0016341B">
        <w:rPr>
          <w:sz w:val="28"/>
          <w:szCs w:val="28"/>
        </w:rPr>
        <w:t>использования</w:t>
      </w:r>
      <w:r w:rsidR="00B322F1">
        <w:rPr>
          <w:sz w:val="28"/>
          <w:szCs w:val="28"/>
        </w:rPr>
        <w:t xml:space="preserve"> </w:t>
      </w:r>
      <w:r w:rsidRPr="0016341B">
        <w:rPr>
          <w:sz w:val="28"/>
          <w:szCs w:val="28"/>
        </w:rPr>
        <w:t>денежных средств.</w:t>
      </w:r>
      <w:r w:rsidR="00B322F1">
        <w:rPr>
          <w:sz w:val="28"/>
          <w:szCs w:val="28"/>
        </w:rPr>
        <w:t xml:space="preserve"> </w:t>
      </w:r>
      <w:r w:rsidRPr="0016341B">
        <w:rPr>
          <w:sz w:val="28"/>
          <w:szCs w:val="28"/>
        </w:rPr>
        <w:t>Предприятиям, для эффективной работы, необходимо планировать будущую деятельность (чтобы избежать ошибок и представить результаты своей работы).</w:t>
      </w:r>
    </w:p>
    <w:p w:rsidR="000D1889" w:rsidRPr="0016341B" w:rsidRDefault="000D1889" w:rsidP="00342105">
      <w:pPr>
        <w:suppressAutoHyphens/>
        <w:spacing w:line="360" w:lineRule="auto"/>
        <w:ind w:firstLine="709"/>
        <w:jc w:val="both"/>
        <w:rPr>
          <w:sz w:val="28"/>
          <w:szCs w:val="28"/>
        </w:rPr>
      </w:pPr>
      <w:r w:rsidRPr="0016341B">
        <w:rPr>
          <w:sz w:val="28"/>
          <w:szCs w:val="28"/>
        </w:rPr>
        <w:t>Анализ затрат рассматривается как процесс</w:t>
      </w:r>
      <w:r w:rsidR="00B322F1">
        <w:rPr>
          <w:sz w:val="28"/>
          <w:szCs w:val="28"/>
        </w:rPr>
        <w:t xml:space="preserve"> </w:t>
      </w:r>
      <w:r w:rsidRPr="0016341B">
        <w:rPr>
          <w:sz w:val="28"/>
          <w:szCs w:val="28"/>
        </w:rPr>
        <w:t>оценки</w:t>
      </w:r>
      <w:r w:rsidR="00B322F1">
        <w:rPr>
          <w:sz w:val="28"/>
          <w:szCs w:val="28"/>
        </w:rPr>
        <w:t xml:space="preserve"> </w:t>
      </w:r>
      <w:r w:rsidRPr="0016341B">
        <w:rPr>
          <w:sz w:val="28"/>
          <w:szCs w:val="28"/>
        </w:rPr>
        <w:t>финансового влияния управленческих решений на внутреннюю эффективность организации. Поскольку внешняя среда нестабильна, непредсказуема, обострилась конкурентная борьба, стало</w:t>
      </w:r>
      <w:r w:rsidR="00B322F1">
        <w:rPr>
          <w:sz w:val="28"/>
          <w:szCs w:val="28"/>
        </w:rPr>
        <w:t xml:space="preserve"> </w:t>
      </w:r>
      <w:r w:rsidRPr="0016341B">
        <w:rPr>
          <w:sz w:val="28"/>
          <w:szCs w:val="28"/>
        </w:rPr>
        <w:t>необходимым</w:t>
      </w:r>
      <w:r w:rsidR="00B322F1">
        <w:rPr>
          <w:sz w:val="28"/>
          <w:szCs w:val="28"/>
        </w:rPr>
        <w:t xml:space="preserve"> </w:t>
      </w:r>
      <w:r w:rsidRPr="0016341B">
        <w:rPr>
          <w:sz w:val="28"/>
          <w:szCs w:val="28"/>
        </w:rPr>
        <w:t>использовать</w:t>
      </w:r>
      <w:r w:rsidR="00B322F1">
        <w:rPr>
          <w:sz w:val="28"/>
          <w:szCs w:val="28"/>
        </w:rPr>
        <w:t xml:space="preserve"> </w:t>
      </w:r>
      <w:r w:rsidRPr="0016341B">
        <w:rPr>
          <w:sz w:val="28"/>
          <w:szCs w:val="28"/>
        </w:rPr>
        <w:t>накопленный</w:t>
      </w:r>
      <w:r w:rsidR="00B322F1">
        <w:rPr>
          <w:sz w:val="28"/>
          <w:szCs w:val="28"/>
        </w:rPr>
        <w:t xml:space="preserve"> </w:t>
      </w:r>
      <w:r w:rsidRPr="0016341B">
        <w:rPr>
          <w:sz w:val="28"/>
          <w:szCs w:val="28"/>
        </w:rPr>
        <w:t>опыт</w:t>
      </w:r>
      <w:r w:rsidR="00B322F1">
        <w:rPr>
          <w:sz w:val="28"/>
          <w:szCs w:val="28"/>
        </w:rPr>
        <w:t xml:space="preserve"> </w:t>
      </w:r>
      <w:r w:rsidRPr="0016341B">
        <w:rPr>
          <w:sz w:val="28"/>
          <w:szCs w:val="28"/>
        </w:rPr>
        <w:t>в планировании, анализе и контроле затратами в относительно</w:t>
      </w:r>
      <w:r w:rsidR="00B322F1">
        <w:rPr>
          <w:sz w:val="28"/>
          <w:szCs w:val="28"/>
        </w:rPr>
        <w:t xml:space="preserve"> </w:t>
      </w:r>
      <w:r w:rsidRPr="0016341B">
        <w:rPr>
          <w:sz w:val="28"/>
          <w:szCs w:val="28"/>
        </w:rPr>
        <w:t>стабильной</w:t>
      </w:r>
      <w:r w:rsidR="00B322F1">
        <w:rPr>
          <w:sz w:val="28"/>
          <w:szCs w:val="28"/>
        </w:rPr>
        <w:t xml:space="preserve"> </w:t>
      </w:r>
      <w:r w:rsidRPr="0016341B">
        <w:rPr>
          <w:sz w:val="28"/>
          <w:szCs w:val="28"/>
        </w:rPr>
        <w:t>среде бизнеса</w:t>
      </w:r>
      <w:r w:rsidR="00B322F1">
        <w:rPr>
          <w:sz w:val="28"/>
          <w:szCs w:val="28"/>
        </w:rPr>
        <w:t xml:space="preserve"> </w:t>
      </w:r>
      <w:r w:rsidRPr="0016341B">
        <w:rPr>
          <w:sz w:val="28"/>
          <w:szCs w:val="28"/>
        </w:rPr>
        <w:t>для</w:t>
      </w:r>
      <w:r w:rsidR="00B322F1">
        <w:rPr>
          <w:sz w:val="28"/>
          <w:szCs w:val="28"/>
        </w:rPr>
        <w:t xml:space="preserve"> </w:t>
      </w:r>
      <w:r w:rsidRPr="0016341B">
        <w:rPr>
          <w:sz w:val="28"/>
          <w:szCs w:val="28"/>
        </w:rPr>
        <w:t>достижения</w:t>
      </w:r>
      <w:r w:rsidR="00B322F1">
        <w:rPr>
          <w:sz w:val="28"/>
          <w:szCs w:val="28"/>
        </w:rPr>
        <w:t xml:space="preserve"> </w:t>
      </w:r>
      <w:r w:rsidRPr="0016341B">
        <w:rPr>
          <w:sz w:val="28"/>
          <w:szCs w:val="28"/>
        </w:rPr>
        <w:t>целей</w:t>
      </w:r>
      <w:r w:rsidR="00B322F1">
        <w:rPr>
          <w:sz w:val="28"/>
          <w:szCs w:val="28"/>
        </w:rPr>
        <w:t xml:space="preserve"> </w:t>
      </w:r>
      <w:r w:rsidRPr="0016341B">
        <w:rPr>
          <w:sz w:val="28"/>
          <w:szCs w:val="28"/>
        </w:rPr>
        <w:t>и</w:t>
      </w:r>
      <w:r w:rsidR="00B322F1">
        <w:rPr>
          <w:sz w:val="28"/>
          <w:szCs w:val="28"/>
        </w:rPr>
        <w:t xml:space="preserve"> </w:t>
      </w:r>
      <w:r w:rsidRPr="0016341B">
        <w:rPr>
          <w:sz w:val="28"/>
          <w:szCs w:val="28"/>
        </w:rPr>
        <w:t>реализации</w:t>
      </w:r>
      <w:r w:rsidR="00B322F1">
        <w:rPr>
          <w:sz w:val="28"/>
          <w:szCs w:val="28"/>
        </w:rPr>
        <w:t xml:space="preserve"> </w:t>
      </w:r>
      <w:r w:rsidRPr="0016341B">
        <w:rPr>
          <w:sz w:val="28"/>
          <w:szCs w:val="28"/>
        </w:rPr>
        <w:t>стратегии</w:t>
      </w:r>
      <w:r w:rsidR="00B322F1">
        <w:rPr>
          <w:sz w:val="28"/>
          <w:szCs w:val="28"/>
        </w:rPr>
        <w:t xml:space="preserve"> </w:t>
      </w:r>
      <w:r w:rsidRPr="0016341B">
        <w:rPr>
          <w:sz w:val="28"/>
          <w:szCs w:val="28"/>
        </w:rPr>
        <w:t>организации. Потребовалось перейти от устаревших методов распределения и</w:t>
      </w:r>
      <w:r w:rsidR="00B322F1">
        <w:rPr>
          <w:sz w:val="28"/>
          <w:szCs w:val="28"/>
        </w:rPr>
        <w:t xml:space="preserve"> </w:t>
      </w:r>
      <w:r w:rsidRPr="0016341B">
        <w:rPr>
          <w:sz w:val="28"/>
          <w:szCs w:val="28"/>
        </w:rPr>
        <w:t>анализа</w:t>
      </w:r>
      <w:r w:rsidR="00B322F1">
        <w:rPr>
          <w:sz w:val="28"/>
          <w:szCs w:val="28"/>
        </w:rPr>
        <w:t xml:space="preserve"> </w:t>
      </w:r>
      <w:r w:rsidRPr="0016341B">
        <w:rPr>
          <w:sz w:val="28"/>
          <w:szCs w:val="28"/>
        </w:rPr>
        <w:t>затрат «по факту» к современной концепции стратегического управления затратами. Под стратегическим управлением затратами</w:t>
      </w:r>
      <w:r w:rsidR="00B322F1">
        <w:rPr>
          <w:sz w:val="28"/>
          <w:szCs w:val="28"/>
        </w:rPr>
        <w:t xml:space="preserve"> </w:t>
      </w:r>
      <w:r w:rsidRPr="0016341B">
        <w:rPr>
          <w:sz w:val="28"/>
          <w:szCs w:val="28"/>
        </w:rPr>
        <w:t>понимается аналитическая система для соотнесения значимой бухгалтерской</w:t>
      </w:r>
      <w:r w:rsidR="00B322F1">
        <w:rPr>
          <w:sz w:val="28"/>
          <w:szCs w:val="28"/>
        </w:rPr>
        <w:t xml:space="preserve"> </w:t>
      </w:r>
      <w:r w:rsidRPr="0016341B">
        <w:rPr>
          <w:sz w:val="28"/>
          <w:szCs w:val="28"/>
        </w:rPr>
        <w:t>информации со стратегией фирмы. Данные о затратах используются для разработки</w:t>
      </w:r>
      <w:r w:rsidR="00B322F1">
        <w:rPr>
          <w:sz w:val="28"/>
          <w:szCs w:val="28"/>
        </w:rPr>
        <w:t xml:space="preserve"> </w:t>
      </w:r>
      <w:r w:rsidRPr="0016341B">
        <w:rPr>
          <w:sz w:val="28"/>
          <w:szCs w:val="28"/>
        </w:rPr>
        <w:t>стратегии, направленной</w:t>
      </w:r>
      <w:r w:rsidR="00B322F1">
        <w:rPr>
          <w:sz w:val="28"/>
          <w:szCs w:val="28"/>
        </w:rPr>
        <w:t xml:space="preserve"> </w:t>
      </w:r>
      <w:r w:rsidRPr="0016341B">
        <w:rPr>
          <w:sz w:val="28"/>
          <w:szCs w:val="28"/>
        </w:rPr>
        <w:t>на</w:t>
      </w:r>
      <w:r w:rsidR="00B322F1">
        <w:rPr>
          <w:sz w:val="28"/>
          <w:szCs w:val="28"/>
        </w:rPr>
        <w:t xml:space="preserve"> </w:t>
      </w:r>
      <w:r w:rsidRPr="0016341B">
        <w:rPr>
          <w:sz w:val="28"/>
          <w:szCs w:val="28"/>
        </w:rPr>
        <w:t>создание</w:t>
      </w:r>
      <w:r w:rsidR="00B322F1">
        <w:rPr>
          <w:sz w:val="28"/>
          <w:szCs w:val="28"/>
        </w:rPr>
        <w:t xml:space="preserve"> </w:t>
      </w:r>
      <w:r w:rsidRPr="0016341B">
        <w:rPr>
          <w:sz w:val="28"/>
          <w:szCs w:val="28"/>
        </w:rPr>
        <w:t>и</w:t>
      </w:r>
      <w:r w:rsidR="00B322F1">
        <w:rPr>
          <w:sz w:val="28"/>
          <w:szCs w:val="28"/>
        </w:rPr>
        <w:t xml:space="preserve"> </w:t>
      </w:r>
      <w:r w:rsidRPr="0016341B">
        <w:rPr>
          <w:sz w:val="28"/>
          <w:szCs w:val="28"/>
        </w:rPr>
        <w:t>реализацию</w:t>
      </w:r>
      <w:r w:rsidR="00B322F1">
        <w:rPr>
          <w:sz w:val="28"/>
          <w:szCs w:val="28"/>
        </w:rPr>
        <w:t xml:space="preserve"> </w:t>
      </w:r>
      <w:r w:rsidRPr="0016341B">
        <w:rPr>
          <w:sz w:val="28"/>
          <w:szCs w:val="28"/>
        </w:rPr>
        <w:t>устойчивого</w:t>
      </w:r>
      <w:r w:rsidR="00B322F1">
        <w:rPr>
          <w:sz w:val="28"/>
          <w:szCs w:val="28"/>
        </w:rPr>
        <w:t xml:space="preserve"> </w:t>
      </w:r>
      <w:r w:rsidRPr="0016341B">
        <w:rPr>
          <w:sz w:val="28"/>
          <w:szCs w:val="28"/>
        </w:rPr>
        <w:t>конкурентного преимущества. А современный бухгалтерский учет выступает как</w:t>
      </w:r>
      <w:r w:rsidR="00B322F1">
        <w:rPr>
          <w:sz w:val="28"/>
          <w:szCs w:val="28"/>
        </w:rPr>
        <w:t xml:space="preserve"> </w:t>
      </w:r>
      <w:r w:rsidRPr="0016341B">
        <w:rPr>
          <w:sz w:val="28"/>
          <w:szCs w:val="28"/>
        </w:rPr>
        <w:t>информационная система, обслуживающая процесс принятия управленческих</w:t>
      </w:r>
      <w:r w:rsidR="00B322F1">
        <w:rPr>
          <w:sz w:val="28"/>
          <w:szCs w:val="28"/>
        </w:rPr>
        <w:t xml:space="preserve"> </w:t>
      </w:r>
      <w:r w:rsidRPr="0016341B">
        <w:rPr>
          <w:sz w:val="28"/>
          <w:szCs w:val="28"/>
        </w:rPr>
        <w:t>решений.</w:t>
      </w:r>
      <w:r w:rsidR="00B322F1">
        <w:rPr>
          <w:sz w:val="28"/>
          <w:szCs w:val="28"/>
        </w:rPr>
        <w:t xml:space="preserve"> </w:t>
      </w:r>
      <w:r w:rsidRPr="0016341B">
        <w:rPr>
          <w:sz w:val="28"/>
          <w:szCs w:val="28"/>
        </w:rPr>
        <w:t>Информация управленческого учета должна быть согласована и</w:t>
      </w:r>
      <w:r w:rsidR="00B322F1">
        <w:rPr>
          <w:sz w:val="28"/>
          <w:szCs w:val="28"/>
        </w:rPr>
        <w:t xml:space="preserve"> </w:t>
      </w:r>
      <w:r w:rsidRPr="0016341B">
        <w:rPr>
          <w:sz w:val="28"/>
          <w:szCs w:val="28"/>
        </w:rPr>
        <w:t>сопоставима</w:t>
      </w:r>
      <w:r w:rsidR="00B322F1">
        <w:rPr>
          <w:sz w:val="28"/>
          <w:szCs w:val="28"/>
        </w:rPr>
        <w:t xml:space="preserve"> </w:t>
      </w:r>
      <w:r w:rsidRPr="0016341B">
        <w:rPr>
          <w:sz w:val="28"/>
          <w:szCs w:val="28"/>
        </w:rPr>
        <w:t>с</w:t>
      </w:r>
      <w:r w:rsidR="00B322F1">
        <w:rPr>
          <w:sz w:val="28"/>
          <w:szCs w:val="28"/>
        </w:rPr>
        <w:t xml:space="preserve"> </w:t>
      </w:r>
      <w:r w:rsidRPr="0016341B">
        <w:rPr>
          <w:sz w:val="28"/>
          <w:szCs w:val="28"/>
        </w:rPr>
        <w:t>информацией финансового учета. Для обеспечения такой сопоставимости следует внимательно отнестись</w:t>
      </w:r>
      <w:r w:rsidR="00B322F1">
        <w:rPr>
          <w:sz w:val="28"/>
          <w:szCs w:val="28"/>
        </w:rPr>
        <w:t xml:space="preserve"> </w:t>
      </w:r>
      <w:r w:rsidRPr="0016341B">
        <w:rPr>
          <w:sz w:val="28"/>
          <w:szCs w:val="28"/>
        </w:rPr>
        <w:t>к</w:t>
      </w:r>
      <w:r w:rsidR="00B322F1">
        <w:rPr>
          <w:sz w:val="28"/>
          <w:szCs w:val="28"/>
        </w:rPr>
        <w:t xml:space="preserve"> </w:t>
      </w:r>
      <w:r w:rsidRPr="0016341B">
        <w:rPr>
          <w:sz w:val="28"/>
          <w:szCs w:val="28"/>
        </w:rPr>
        <w:t>процессу</w:t>
      </w:r>
      <w:r w:rsidR="00B322F1">
        <w:rPr>
          <w:sz w:val="28"/>
          <w:szCs w:val="28"/>
        </w:rPr>
        <w:t xml:space="preserve"> </w:t>
      </w:r>
      <w:r w:rsidRPr="0016341B">
        <w:rPr>
          <w:sz w:val="28"/>
          <w:szCs w:val="28"/>
        </w:rPr>
        <w:t>разработки</w:t>
      </w:r>
      <w:r w:rsidR="00B322F1">
        <w:rPr>
          <w:sz w:val="28"/>
          <w:szCs w:val="28"/>
        </w:rPr>
        <w:t xml:space="preserve"> </w:t>
      </w:r>
      <w:r w:rsidRPr="0016341B">
        <w:rPr>
          <w:sz w:val="28"/>
          <w:szCs w:val="28"/>
        </w:rPr>
        <w:t>учетной политики предприятия, которая должна формироваться совместными</w:t>
      </w:r>
      <w:r w:rsidR="00B322F1">
        <w:rPr>
          <w:sz w:val="28"/>
          <w:szCs w:val="28"/>
        </w:rPr>
        <w:t xml:space="preserve"> </w:t>
      </w:r>
      <w:r w:rsidRPr="0016341B">
        <w:rPr>
          <w:sz w:val="28"/>
          <w:szCs w:val="28"/>
        </w:rPr>
        <w:t>усилиями</w:t>
      </w:r>
      <w:r w:rsidR="00B322F1">
        <w:rPr>
          <w:sz w:val="28"/>
          <w:szCs w:val="28"/>
        </w:rPr>
        <w:t xml:space="preserve"> </w:t>
      </w:r>
      <w:r w:rsidRPr="0016341B">
        <w:rPr>
          <w:sz w:val="28"/>
          <w:szCs w:val="28"/>
        </w:rPr>
        <w:t>главного бухгалтера и финансового директора (менеджера). В современных</w:t>
      </w:r>
      <w:r w:rsidR="00B322F1">
        <w:rPr>
          <w:sz w:val="28"/>
          <w:szCs w:val="28"/>
        </w:rPr>
        <w:t xml:space="preserve"> </w:t>
      </w:r>
      <w:r w:rsidRPr="0016341B">
        <w:rPr>
          <w:sz w:val="28"/>
          <w:szCs w:val="28"/>
        </w:rPr>
        <w:t>условиях</w:t>
      </w:r>
      <w:r w:rsidR="00B322F1">
        <w:rPr>
          <w:sz w:val="28"/>
          <w:szCs w:val="28"/>
        </w:rPr>
        <w:t xml:space="preserve"> </w:t>
      </w:r>
      <w:r w:rsidRPr="0016341B">
        <w:rPr>
          <w:sz w:val="28"/>
          <w:szCs w:val="28"/>
        </w:rPr>
        <w:t>предприятию</w:t>
      </w:r>
      <w:r w:rsidR="00B322F1">
        <w:rPr>
          <w:sz w:val="28"/>
          <w:szCs w:val="28"/>
        </w:rPr>
        <w:t xml:space="preserve"> </w:t>
      </w:r>
      <w:r w:rsidRPr="0016341B">
        <w:rPr>
          <w:sz w:val="28"/>
          <w:szCs w:val="28"/>
        </w:rPr>
        <w:t>для</w:t>
      </w:r>
      <w:r w:rsidR="00B322F1">
        <w:rPr>
          <w:sz w:val="28"/>
          <w:szCs w:val="28"/>
        </w:rPr>
        <w:t xml:space="preserve"> </w:t>
      </w:r>
      <w:r w:rsidRPr="0016341B">
        <w:rPr>
          <w:sz w:val="28"/>
          <w:szCs w:val="28"/>
        </w:rPr>
        <w:t>нормальной</w:t>
      </w:r>
      <w:r w:rsidR="00B322F1">
        <w:rPr>
          <w:sz w:val="28"/>
          <w:szCs w:val="28"/>
        </w:rPr>
        <w:t xml:space="preserve"> </w:t>
      </w:r>
      <w:r w:rsidRPr="0016341B">
        <w:rPr>
          <w:sz w:val="28"/>
          <w:szCs w:val="28"/>
        </w:rPr>
        <w:t>финансово-хозяйственной деятельности необходимо иметь</w:t>
      </w:r>
      <w:r w:rsidR="00B322F1">
        <w:rPr>
          <w:sz w:val="28"/>
          <w:szCs w:val="28"/>
        </w:rPr>
        <w:t xml:space="preserve"> </w:t>
      </w:r>
      <w:r w:rsidRPr="0016341B">
        <w:rPr>
          <w:sz w:val="28"/>
          <w:szCs w:val="28"/>
        </w:rPr>
        <w:t>общую</w:t>
      </w:r>
      <w:r w:rsidR="00B322F1">
        <w:rPr>
          <w:sz w:val="28"/>
          <w:szCs w:val="28"/>
        </w:rPr>
        <w:t xml:space="preserve"> </w:t>
      </w:r>
      <w:r w:rsidRPr="0016341B">
        <w:rPr>
          <w:sz w:val="28"/>
          <w:szCs w:val="28"/>
        </w:rPr>
        <w:t>систему</w:t>
      </w:r>
      <w:r w:rsidR="00B322F1">
        <w:rPr>
          <w:sz w:val="28"/>
          <w:szCs w:val="28"/>
        </w:rPr>
        <w:t xml:space="preserve"> </w:t>
      </w:r>
      <w:r w:rsidRPr="0016341B">
        <w:rPr>
          <w:sz w:val="28"/>
          <w:szCs w:val="28"/>
        </w:rPr>
        <w:t>учета,</w:t>
      </w:r>
      <w:r w:rsidR="00B322F1">
        <w:rPr>
          <w:sz w:val="28"/>
          <w:szCs w:val="28"/>
        </w:rPr>
        <w:t xml:space="preserve"> </w:t>
      </w:r>
      <w:r w:rsidRPr="0016341B">
        <w:rPr>
          <w:sz w:val="28"/>
          <w:szCs w:val="28"/>
        </w:rPr>
        <w:t>имеющую стратегическую</w:t>
      </w:r>
      <w:r w:rsidR="00B322F1">
        <w:rPr>
          <w:sz w:val="28"/>
          <w:szCs w:val="28"/>
        </w:rPr>
        <w:t xml:space="preserve"> </w:t>
      </w:r>
      <w:r w:rsidRPr="0016341B">
        <w:rPr>
          <w:sz w:val="28"/>
          <w:szCs w:val="28"/>
        </w:rPr>
        <w:t>ориентацию.</w:t>
      </w:r>
      <w:r w:rsidR="00B322F1">
        <w:rPr>
          <w:sz w:val="28"/>
          <w:szCs w:val="28"/>
        </w:rPr>
        <w:t xml:space="preserve"> </w:t>
      </w:r>
      <w:r w:rsidRPr="0016341B">
        <w:rPr>
          <w:sz w:val="28"/>
          <w:szCs w:val="28"/>
        </w:rPr>
        <w:t>В</w:t>
      </w:r>
      <w:r w:rsidR="00B322F1">
        <w:rPr>
          <w:sz w:val="28"/>
          <w:szCs w:val="28"/>
        </w:rPr>
        <w:t xml:space="preserve"> </w:t>
      </w:r>
      <w:r w:rsidRPr="0016341B">
        <w:rPr>
          <w:sz w:val="28"/>
          <w:szCs w:val="28"/>
        </w:rPr>
        <w:t>этом</w:t>
      </w:r>
      <w:r w:rsidR="00B322F1">
        <w:rPr>
          <w:sz w:val="28"/>
          <w:szCs w:val="28"/>
        </w:rPr>
        <w:t xml:space="preserve"> </w:t>
      </w:r>
      <w:r w:rsidRPr="0016341B">
        <w:rPr>
          <w:sz w:val="28"/>
          <w:szCs w:val="28"/>
        </w:rPr>
        <w:t>случае</w:t>
      </w:r>
      <w:r w:rsidR="00B322F1">
        <w:rPr>
          <w:sz w:val="28"/>
          <w:szCs w:val="28"/>
        </w:rPr>
        <w:t xml:space="preserve"> </w:t>
      </w:r>
      <w:r w:rsidRPr="0016341B">
        <w:rPr>
          <w:sz w:val="28"/>
          <w:szCs w:val="28"/>
        </w:rPr>
        <w:t>учетная</w:t>
      </w:r>
      <w:r w:rsidR="00B322F1">
        <w:rPr>
          <w:sz w:val="28"/>
          <w:szCs w:val="28"/>
        </w:rPr>
        <w:t xml:space="preserve"> </w:t>
      </w:r>
      <w:r w:rsidRPr="0016341B">
        <w:rPr>
          <w:sz w:val="28"/>
          <w:szCs w:val="28"/>
        </w:rPr>
        <w:t>информация</w:t>
      </w:r>
      <w:r w:rsidR="00B322F1">
        <w:rPr>
          <w:sz w:val="28"/>
          <w:szCs w:val="28"/>
        </w:rPr>
        <w:t xml:space="preserve"> </w:t>
      </w:r>
      <w:r w:rsidRPr="0016341B">
        <w:rPr>
          <w:sz w:val="28"/>
          <w:szCs w:val="28"/>
        </w:rPr>
        <w:t>будет содействовать</w:t>
      </w:r>
      <w:r w:rsidR="00B322F1">
        <w:rPr>
          <w:sz w:val="28"/>
          <w:szCs w:val="28"/>
        </w:rPr>
        <w:t xml:space="preserve"> </w:t>
      </w:r>
      <w:r w:rsidRPr="0016341B">
        <w:rPr>
          <w:sz w:val="28"/>
          <w:szCs w:val="28"/>
        </w:rPr>
        <w:t>процессу</w:t>
      </w:r>
      <w:r w:rsidR="00B322F1">
        <w:rPr>
          <w:sz w:val="28"/>
          <w:szCs w:val="28"/>
        </w:rPr>
        <w:t xml:space="preserve"> </w:t>
      </w:r>
      <w:r w:rsidRPr="0016341B">
        <w:rPr>
          <w:sz w:val="28"/>
          <w:szCs w:val="28"/>
        </w:rPr>
        <w:t>разработки</w:t>
      </w:r>
      <w:r w:rsidR="00B322F1">
        <w:rPr>
          <w:sz w:val="28"/>
          <w:szCs w:val="28"/>
        </w:rPr>
        <w:t xml:space="preserve"> </w:t>
      </w:r>
      <w:r w:rsidRPr="0016341B">
        <w:rPr>
          <w:sz w:val="28"/>
          <w:szCs w:val="28"/>
        </w:rPr>
        <w:t>и</w:t>
      </w:r>
      <w:r w:rsidR="00B322F1">
        <w:rPr>
          <w:sz w:val="28"/>
          <w:szCs w:val="28"/>
        </w:rPr>
        <w:t xml:space="preserve"> </w:t>
      </w:r>
      <w:r w:rsidRPr="0016341B">
        <w:rPr>
          <w:sz w:val="28"/>
          <w:szCs w:val="28"/>
        </w:rPr>
        <w:t>реализации</w:t>
      </w:r>
      <w:r w:rsidR="00B322F1">
        <w:rPr>
          <w:sz w:val="28"/>
          <w:szCs w:val="28"/>
        </w:rPr>
        <w:t xml:space="preserve"> </w:t>
      </w:r>
      <w:r w:rsidRPr="0016341B">
        <w:rPr>
          <w:sz w:val="28"/>
          <w:szCs w:val="28"/>
        </w:rPr>
        <w:t>деловой</w:t>
      </w:r>
      <w:r w:rsidR="00B322F1">
        <w:rPr>
          <w:sz w:val="28"/>
          <w:szCs w:val="28"/>
        </w:rPr>
        <w:t xml:space="preserve"> </w:t>
      </w:r>
      <w:r w:rsidRPr="0016341B">
        <w:rPr>
          <w:sz w:val="28"/>
          <w:szCs w:val="28"/>
        </w:rPr>
        <w:t>стратегии организации,</w:t>
      </w:r>
      <w:r w:rsidR="00B322F1">
        <w:rPr>
          <w:sz w:val="28"/>
          <w:szCs w:val="28"/>
        </w:rPr>
        <w:t xml:space="preserve"> </w:t>
      </w:r>
      <w:r w:rsidRPr="0016341B">
        <w:rPr>
          <w:sz w:val="28"/>
          <w:szCs w:val="28"/>
        </w:rPr>
        <w:t>а инструменты бухгалтерского учета</w:t>
      </w:r>
      <w:r w:rsidR="00B322F1">
        <w:rPr>
          <w:sz w:val="28"/>
          <w:szCs w:val="28"/>
        </w:rPr>
        <w:t xml:space="preserve"> </w:t>
      </w:r>
      <w:r w:rsidRPr="0016341B">
        <w:rPr>
          <w:sz w:val="28"/>
          <w:szCs w:val="28"/>
        </w:rPr>
        <w:t>будут</w:t>
      </w:r>
      <w:r w:rsidR="00B322F1">
        <w:rPr>
          <w:sz w:val="28"/>
          <w:szCs w:val="28"/>
        </w:rPr>
        <w:t xml:space="preserve"> </w:t>
      </w:r>
      <w:r w:rsidRPr="0016341B">
        <w:rPr>
          <w:sz w:val="28"/>
          <w:szCs w:val="28"/>
        </w:rPr>
        <w:t>вписаны в процесс стратегического управления. Переход от управленческого</w:t>
      </w:r>
      <w:r w:rsidR="00B322F1">
        <w:rPr>
          <w:sz w:val="28"/>
          <w:szCs w:val="28"/>
        </w:rPr>
        <w:t xml:space="preserve"> </w:t>
      </w:r>
      <w:r w:rsidRPr="0016341B">
        <w:rPr>
          <w:sz w:val="28"/>
          <w:szCs w:val="28"/>
        </w:rPr>
        <w:t>анализа</w:t>
      </w:r>
      <w:r w:rsidR="00B322F1">
        <w:rPr>
          <w:sz w:val="28"/>
          <w:szCs w:val="28"/>
        </w:rPr>
        <w:t xml:space="preserve"> </w:t>
      </w:r>
      <w:r w:rsidRPr="0016341B">
        <w:rPr>
          <w:sz w:val="28"/>
          <w:szCs w:val="28"/>
        </w:rPr>
        <w:t>затрат</w:t>
      </w:r>
      <w:r w:rsidR="00B322F1">
        <w:rPr>
          <w:sz w:val="28"/>
          <w:szCs w:val="28"/>
        </w:rPr>
        <w:t xml:space="preserve"> </w:t>
      </w:r>
      <w:r w:rsidRPr="0016341B">
        <w:rPr>
          <w:sz w:val="28"/>
          <w:szCs w:val="28"/>
        </w:rPr>
        <w:t>к стратегическому управлению затратами является основной задачей</w:t>
      </w:r>
      <w:r w:rsidR="00B322F1">
        <w:rPr>
          <w:sz w:val="28"/>
          <w:szCs w:val="28"/>
        </w:rPr>
        <w:t xml:space="preserve"> </w:t>
      </w:r>
      <w:r w:rsidRPr="0016341B">
        <w:rPr>
          <w:sz w:val="28"/>
          <w:szCs w:val="28"/>
        </w:rPr>
        <w:t>на</w:t>
      </w:r>
      <w:r w:rsidR="00B322F1">
        <w:rPr>
          <w:sz w:val="28"/>
          <w:szCs w:val="28"/>
        </w:rPr>
        <w:t xml:space="preserve"> </w:t>
      </w:r>
      <w:r w:rsidRPr="0016341B">
        <w:rPr>
          <w:sz w:val="28"/>
          <w:szCs w:val="28"/>
        </w:rPr>
        <w:t>будущее. Успех этого перехода будет</w:t>
      </w:r>
      <w:r w:rsidR="00B322F1">
        <w:rPr>
          <w:sz w:val="28"/>
          <w:szCs w:val="28"/>
        </w:rPr>
        <w:t xml:space="preserve"> </w:t>
      </w:r>
      <w:r w:rsidRPr="0016341B">
        <w:rPr>
          <w:sz w:val="28"/>
          <w:szCs w:val="28"/>
        </w:rPr>
        <w:t>способствовать</w:t>
      </w:r>
      <w:r w:rsidR="00B322F1">
        <w:rPr>
          <w:sz w:val="28"/>
          <w:szCs w:val="28"/>
        </w:rPr>
        <w:t xml:space="preserve"> </w:t>
      </w:r>
      <w:r w:rsidRPr="0016341B">
        <w:rPr>
          <w:sz w:val="28"/>
          <w:szCs w:val="28"/>
        </w:rPr>
        <w:t>росту</w:t>
      </w:r>
      <w:r w:rsidR="00B322F1">
        <w:rPr>
          <w:sz w:val="28"/>
          <w:szCs w:val="28"/>
        </w:rPr>
        <w:t xml:space="preserve"> </w:t>
      </w:r>
      <w:r w:rsidRPr="0016341B">
        <w:rPr>
          <w:sz w:val="28"/>
          <w:szCs w:val="28"/>
        </w:rPr>
        <w:t>значения</w:t>
      </w:r>
      <w:r w:rsidR="00B322F1">
        <w:rPr>
          <w:sz w:val="28"/>
          <w:szCs w:val="28"/>
        </w:rPr>
        <w:t xml:space="preserve"> </w:t>
      </w:r>
      <w:r w:rsidRPr="0016341B">
        <w:rPr>
          <w:sz w:val="28"/>
          <w:szCs w:val="28"/>
        </w:rPr>
        <w:t>управленческого учета.</w:t>
      </w:r>
    </w:p>
    <w:p w:rsidR="000D1889" w:rsidRPr="0016341B" w:rsidRDefault="000D1889" w:rsidP="00342105">
      <w:pPr>
        <w:suppressAutoHyphens/>
        <w:spacing w:line="360" w:lineRule="auto"/>
        <w:ind w:firstLine="709"/>
        <w:jc w:val="both"/>
        <w:rPr>
          <w:sz w:val="28"/>
          <w:szCs w:val="28"/>
        </w:rPr>
      </w:pPr>
      <w:r w:rsidRPr="0016341B">
        <w:rPr>
          <w:sz w:val="28"/>
          <w:szCs w:val="28"/>
        </w:rPr>
        <w:t>Финансовый</w:t>
      </w:r>
      <w:r w:rsidR="00B322F1">
        <w:rPr>
          <w:sz w:val="28"/>
          <w:szCs w:val="28"/>
        </w:rPr>
        <w:t xml:space="preserve"> </w:t>
      </w:r>
      <w:r w:rsidRPr="0016341B">
        <w:rPr>
          <w:sz w:val="28"/>
          <w:szCs w:val="28"/>
        </w:rPr>
        <w:t>анализ</w:t>
      </w:r>
      <w:r w:rsidR="00B322F1">
        <w:rPr>
          <w:sz w:val="28"/>
          <w:szCs w:val="28"/>
        </w:rPr>
        <w:t xml:space="preserve"> </w:t>
      </w:r>
      <w:r w:rsidRPr="0016341B">
        <w:rPr>
          <w:sz w:val="28"/>
          <w:szCs w:val="28"/>
        </w:rPr>
        <w:t>является</w:t>
      </w:r>
      <w:r w:rsidR="00B322F1">
        <w:rPr>
          <w:sz w:val="28"/>
          <w:szCs w:val="28"/>
        </w:rPr>
        <w:t xml:space="preserve"> </w:t>
      </w:r>
      <w:r w:rsidRPr="0016341B">
        <w:rPr>
          <w:sz w:val="28"/>
          <w:szCs w:val="28"/>
        </w:rPr>
        <w:t>существенным</w:t>
      </w:r>
      <w:r w:rsidR="00B322F1">
        <w:rPr>
          <w:sz w:val="28"/>
          <w:szCs w:val="28"/>
        </w:rPr>
        <w:t xml:space="preserve"> </w:t>
      </w:r>
      <w:r w:rsidRPr="0016341B">
        <w:rPr>
          <w:sz w:val="28"/>
          <w:szCs w:val="28"/>
        </w:rPr>
        <w:t>элементом</w:t>
      </w:r>
      <w:r w:rsidR="00B322F1">
        <w:rPr>
          <w:sz w:val="28"/>
          <w:szCs w:val="28"/>
        </w:rPr>
        <w:t xml:space="preserve"> </w:t>
      </w:r>
      <w:r w:rsidRPr="0016341B">
        <w:rPr>
          <w:sz w:val="28"/>
          <w:szCs w:val="28"/>
        </w:rPr>
        <w:t>финансового менеджмента. Практически все пользователи финансовых отчетов предприятий применяют методы финансового анализа для принятия решений.</w:t>
      </w:r>
    </w:p>
    <w:p w:rsidR="000D1889" w:rsidRPr="0016341B" w:rsidRDefault="000D1889" w:rsidP="00342105">
      <w:pPr>
        <w:suppressAutoHyphens/>
        <w:spacing w:line="360" w:lineRule="auto"/>
        <w:ind w:firstLine="709"/>
        <w:jc w:val="both"/>
        <w:rPr>
          <w:sz w:val="28"/>
          <w:szCs w:val="28"/>
        </w:rPr>
      </w:pPr>
      <w:r w:rsidRPr="0016341B">
        <w:rPr>
          <w:sz w:val="28"/>
          <w:szCs w:val="28"/>
        </w:rPr>
        <w:t xml:space="preserve"> Говоря обо всем вышеприведенном, возникают вопросы: Что понимается</w:t>
      </w:r>
      <w:r w:rsidR="00B322F1">
        <w:rPr>
          <w:sz w:val="28"/>
          <w:szCs w:val="28"/>
        </w:rPr>
        <w:t xml:space="preserve"> </w:t>
      </w:r>
      <w:r w:rsidRPr="0016341B">
        <w:rPr>
          <w:sz w:val="28"/>
          <w:szCs w:val="28"/>
        </w:rPr>
        <w:t>под финансовым</w:t>
      </w:r>
      <w:r w:rsidR="00B322F1">
        <w:rPr>
          <w:sz w:val="28"/>
          <w:szCs w:val="28"/>
        </w:rPr>
        <w:t xml:space="preserve"> </w:t>
      </w:r>
      <w:r w:rsidRPr="0016341B">
        <w:rPr>
          <w:sz w:val="28"/>
          <w:szCs w:val="28"/>
        </w:rPr>
        <w:t>состоянием? И</w:t>
      </w:r>
      <w:r w:rsidR="00B322F1">
        <w:rPr>
          <w:sz w:val="28"/>
          <w:szCs w:val="28"/>
        </w:rPr>
        <w:t xml:space="preserve"> </w:t>
      </w:r>
      <w:r w:rsidRPr="0016341B">
        <w:rPr>
          <w:sz w:val="28"/>
          <w:szCs w:val="28"/>
        </w:rPr>
        <w:t>для</w:t>
      </w:r>
      <w:r w:rsidR="00B322F1">
        <w:rPr>
          <w:sz w:val="28"/>
          <w:szCs w:val="28"/>
        </w:rPr>
        <w:t xml:space="preserve"> </w:t>
      </w:r>
      <w:r w:rsidRPr="0016341B">
        <w:rPr>
          <w:sz w:val="28"/>
          <w:szCs w:val="28"/>
        </w:rPr>
        <w:t>чего</w:t>
      </w:r>
      <w:r w:rsidR="00B322F1">
        <w:rPr>
          <w:sz w:val="28"/>
          <w:szCs w:val="28"/>
        </w:rPr>
        <w:t xml:space="preserve"> </w:t>
      </w:r>
      <w:r w:rsidRPr="0016341B">
        <w:rPr>
          <w:sz w:val="28"/>
          <w:szCs w:val="28"/>
        </w:rPr>
        <w:t>мы</w:t>
      </w:r>
      <w:r w:rsidR="00B322F1">
        <w:rPr>
          <w:sz w:val="28"/>
          <w:szCs w:val="28"/>
        </w:rPr>
        <w:t xml:space="preserve"> </w:t>
      </w:r>
      <w:r w:rsidRPr="0016341B">
        <w:rPr>
          <w:sz w:val="28"/>
          <w:szCs w:val="28"/>
        </w:rPr>
        <w:t>проводим</w:t>
      </w:r>
      <w:r w:rsidR="00B322F1">
        <w:rPr>
          <w:sz w:val="28"/>
          <w:szCs w:val="28"/>
        </w:rPr>
        <w:t xml:space="preserve"> </w:t>
      </w:r>
      <w:r w:rsidRPr="0016341B">
        <w:rPr>
          <w:sz w:val="28"/>
          <w:szCs w:val="28"/>
        </w:rPr>
        <w:t>анализ</w:t>
      </w:r>
      <w:r w:rsidR="00B322F1">
        <w:rPr>
          <w:sz w:val="28"/>
          <w:szCs w:val="28"/>
        </w:rPr>
        <w:t xml:space="preserve"> </w:t>
      </w:r>
      <w:r w:rsidRPr="0016341B">
        <w:rPr>
          <w:sz w:val="28"/>
          <w:szCs w:val="28"/>
        </w:rPr>
        <w:t>финансового состояния?</w:t>
      </w:r>
    </w:p>
    <w:p w:rsidR="000D1889" w:rsidRPr="0016341B" w:rsidRDefault="000D1889" w:rsidP="00342105">
      <w:pPr>
        <w:suppressAutoHyphens/>
        <w:spacing w:line="360" w:lineRule="auto"/>
        <w:ind w:firstLine="709"/>
        <w:jc w:val="both"/>
        <w:rPr>
          <w:sz w:val="28"/>
          <w:szCs w:val="28"/>
        </w:rPr>
      </w:pPr>
      <w:r w:rsidRPr="0016341B">
        <w:rPr>
          <w:sz w:val="28"/>
          <w:szCs w:val="28"/>
        </w:rPr>
        <w:t>Под финансовым состоянием субъекта хозяйствования понимается характеристика его финансовой конкурентоспособности (т.е. платежеспособности и кредитоспособности), использования финансовых ресурсов и капитала,</w:t>
      </w:r>
      <w:r w:rsidR="00B322F1">
        <w:rPr>
          <w:sz w:val="28"/>
          <w:szCs w:val="28"/>
        </w:rPr>
        <w:t xml:space="preserve"> </w:t>
      </w:r>
      <w:r w:rsidRPr="0016341B">
        <w:rPr>
          <w:sz w:val="28"/>
          <w:szCs w:val="28"/>
        </w:rPr>
        <w:t xml:space="preserve">выполнения обязательств перед государством и другими хозяйствующими субъектами. А основной целью финансового анализа является оценка реального финансового состояния предприятия и сравнение полученных результатов с результатами предыдущих периодов и выявление возможности повышения эффективности функционирования хозяйствующего субъекта с помощью рациональной финансовой политики. Результаты такого анализа </w:t>
      </w:r>
      <w:r w:rsidR="00B322F1" w:rsidRPr="0016341B">
        <w:rPr>
          <w:sz w:val="28"/>
          <w:szCs w:val="28"/>
        </w:rPr>
        <w:t>нужны,</w:t>
      </w:r>
      <w:r w:rsidR="00B322F1">
        <w:rPr>
          <w:sz w:val="28"/>
          <w:szCs w:val="28"/>
        </w:rPr>
        <w:t xml:space="preserve"> </w:t>
      </w:r>
      <w:r w:rsidRPr="0016341B">
        <w:rPr>
          <w:sz w:val="28"/>
          <w:szCs w:val="28"/>
        </w:rPr>
        <w:t xml:space="preserve">прежде </w:t>
      </w:r>
      <w:r w:rsidR="00B322F1" w:rsidRPr="0016341B">
        <w:rPr>
          <w:sz w:val="28"/>
          <w:szCs w:val="28"/>
        </w:rPr>
        <w:t>всего,</w:t>
      </w:r>
      <w:r w:rsidRPr="0016341B">
        <w:rPr>
          <w:sz w:val="28"/>
          <w:szCs w:val="28"/>
        </w:rPr>
        <w:t xml:space="preserve"> собственникам, а также кредиторам, инвесторам, поставщикам, менеджерам и налоговым службам.</w:t>
      </w:r>
    </w:p>
    <w:p w:rsidR="000D1889" w:rsidRPr="0016341B" w:rsidRDefault="000D1889" w:rsidP="00342105">
      <w:pPr>
        <w:suppressAutoHyphens/>
        <w:spacing w:line="360" w:lineRule="auto"/>
        <w:ind w:firstLine="709"/>
        <w:jc w:val="both"/>
        <w:rPr>
          <w:sz w:val="28"/>
          <w:szCs w:val="28"/>
        </w:rPr>
      </w:pPr>
      <w:r w:rsidRPr="0016341B">
        <w:rPr>
          <w:sz w:val="28"/>
          <w:szCs w:val="28"/>
        </w:rPr>
        <w:t>Только грамотно проведенный анализ финансового состояния позволит объективно оценить деятельность предприятия в прошлом и настоящем и сделать прогнозы о его функционировании в будущем.</w:t>
      </w:r>
    </w:p>
    <w:p w:rsidR="000D1889" w:rsidRPr="0016341B" w:rsidRDefault="000D1889" w:rsidP="00342105">
      <w:pPr>
        <w:suppressAutoHyphens/>
        <w:spacing w:line="360" w:lineRule="auto"/>
        <w:ind w:firstLine="709"/>
        <w:jc w:val="both"/>
        <w:rPr>
          <w:sz w:val="28"/>
          <w:szCs w:val="28"/>
        </w:rPr>
      </w:pPr>
      <w:r w:rsidRPr="0016341B">
        <w:rPr>
          <w:sz w:val="28"/>
          <w:szCs w:val="28"/>
        </w:rPr>
        <w:t>Цель данной работы - дать обстоятельный анализ финансового состояния предприятия и выявить резервы его улучшения.</w:t>
      </w:r>
    </w:p>
    <w:p w:rsidR="000D1889" w:rsidRPr="0016341B" w:rsidRDefault="000D1889" w:rsidP="00342105">
      <w:pPr>
        <w:suppressAutoHyphens/>
        <w:spacing w:line="360" w:lineRule="auto"/>
        <w:ind w:firstLine="709"/>
        <w:jc w:val="both"/>
        <w:rPr>
          <w:sz w:val="28"/>
          <w:szCs w:val="28"/>
        </w:rPr>
      </w:pPr>
      <w:r w:rsidRPr="0016341B">
        <w:rPr>
          <w:sz w:val="28"/>
          <w:szCs w:val="28"/>
        </w:rPr>
        <w:t>В соответствии с целями</w:t>
      </w:r>
      <w:r w:rsidR="00B322F1">
        <w:rPr>
          <w:sz w:val="28"/>
          <w:szCs w:val="28"/>
        </w:rPr>
        <w:t xml:space="preserve"> </w:t>
      </w:r>
      <w:r w:rsidRPr="0016341B">
        <w:rPr>
          <w:sz w:val="28"/>
          <w:szCs w:val="28"/>
        </w:rPr>
        <w:t>в задачи данной работы входят:</w:t>
      </w:r>
    </w:p>
    <w:p w:rsidR="000D1889" w:rsidRPr="0016341B" w:rsidRDefault="000D1889" w:rsidP="00342105">
      <w:pPr>
        <w:suppressAutoHyphens/>
        <w:spacing w:line="360" w:lineRule="auto"/>
        <w:ind w:firstLine="709"/>
        <w:jc w:val="both"/>
        <w:rPr>
          <w:sz w:val="28"/>
          <w:szCs w:val="28"/>
        </w:rPr>
      </w:pPr>
      <w:r w:rsidRPr="0016341B">
        <w:rPr>
          <w:sz w:val="28"/>
          <w:szCs w:val="28"/>
        </w:rPr>
        <w:t xml:space="preserve">-оценка финансового состояния предприятия, </w:t>
      </w:r>
    </w:p>
    <w:p w:rsidR="000D1889" w:rsidRPr="0016341B" w:rsidRDefault="000D1889" w:rsidP="00342105">
      <w:pPr>
        <w:suppressAutoHyphens/>
        <w:spacing w:line="360" w:lineRule="auto"/>
        <w:ind w:firstLine="709"/>
        <w:jc w:val="both"/>
        <w:rPr>
          <w:sz w:val="28"/>
          <w:szCs w:val="28"/>
        </w:rPr>
      </w:pPr>
      <w:r w:rsidRPr="0016341B">
        <w:rPr>
          <w:sz w:val="28"/>
          <w:szCs w:val="28"/>
        </w:rPr>
        <w:t>-анализ прибыли и рентабельности,</w:t>
      </w:r>
    </w:p>
    <w:p w:rsidR="000D1889" w:rsidRPr="0016341B" w:rsidRDefault="000D1889" w:rsidP="00342105">
      <w:pPr>
        <w:suppressAutoHyphens/>
        <w:spacing w:line="360" w:lineRule="auto"/>
        <w:ind w:firstLine="709"/>
        <w:jc w:val="both"/>
        <w:rPr>
          <w:sz w:val="28"/>
          <w:szCs w:val="28"/>
        </w:rPr>
      </w:pPr>
      <w:r w:rsidRPr="0016341B">
        <w:rPr>
          <w:sz w:val="28"/>
          <w:szCs w:val="28"/>
        </w:rPr>
        <w:t>-анализ деловой активности и эффективности деятельности предприятия,</w:t>
      </w:r>
    </w:p>
    <w:p w:rsidR="000D1889" w:rsidRPr="0016341B" w:rsidRDefault="000D1889" w:rsidP="00342105">
      <w:pPr>
        <w:suppressAutoHyphens/>
        <w:spacing w:line="360" w:lineRule="auto"/>
        <w:ind w:firstLine="709"/>
        <w:jc w:val="both"/>
        <w:rPr>
          <w:sz w:val="28"/>
          <w:szCs w:val="28"/>
        </w:rPr>
      </w:pPr>
      <w:r w:rsidRPr="0016341B">
        <w:rPr>
          <w:sz w:val="28"/>
          <w:szCs w:val="28"/>
        </w:rPr>
        <w:t>-оценка финансовой устойчивости,</w:t>
      </w:r>
    </w:p>
    <w:p w:rsidR="000D1889" w:rsidRPr="0016341B" w:rsidRDefault="000D1889" w:rsidP="00342105">
      <w:pPr>
        <w:suppressAutoHyphens/>
        <w:spacing w:line="360" w:lineRule="auto"/>
        <w:ind w:firstLine="709"/>
        <w:jc w:val="both"/>
        <w:rPr>
          <w:snapToGrid w:val="0"/>
          <w:sz w:val="28"/>
          <w:szCs w:val="28"/>
        </w:rPr>
      </w:pPr>
      <w:r w:rsidRPr="0016341B">
        <w:rPr>
          <w:sz w:val="28"/>
          <w:szCs w:val="28"/>
        </w:rPr>
        <w:t>-</w:t>
      </w:r>
      <w:r w:rsidRPr="0016341B">
        <w:rPr>
          <w:snapToGrid w:val="0"/>
          <w:sz w:val="28"/>
          <w:szCs w:val="28"/>
        </w:rPr>
        <w:t>разработка предложений по улучшению результатов деятельности предприятия.</w:t>
      </w:r>
    </w:p>
    <w:p w:rsidR="000D1889" w:rsidRPr="0016341B" w:rsidRDefault="000D1889" w:rsidP="00342105">
      <w:pPr>
        <w:suppressAutoHyphens/>
        <w:spacing w:line="360" w:lineRule="auto"/>
        <w:ind w:firstLine="709"/>
        <w:jc w:val="both"/>
        <w:rPr>
          <w:snapToGrid w:val="0"/>
          <w:sz w:val="28"/>
          <w:szCs w:val="28"/>
        </w:rPr>
      </w:pPr>
      <w:r w:rsidRPr="0016341B">
        <w:rPr>
          <w:snapToGrid w:val="0"/>
          <w:sz w:val="28"/>
          <w:szCs w:val="28"/>
        </w:rPr>
        <w:t xml:space="preserve">Объектом рассмотрения в данной </w:t>
      </w:r>
      <w:r w:rsidR="00991BC3" w:rsidRPr="0016341B">
        <w:rPr>
          <w:snapToGrid w:val="0"/>
          <w:sz w:val="28"/>
          <w:szCs w:val="28"/>
        </w:rPr>
        <w:t>работы</w:t>
      </w:r>
      <w:r w:rsidRPr="0016341B">
        <w:rPr>
          <w:snapToGrid w:val="0"/>
          <w:sz w:val="28"/>
          <w:szCs w:val="28"/>
        </w:rPr>
        <w:t xml:space="preserve"> является предприятие космической отрасли.</w:t>
      </w:r>
    </w:p>
    <w:p w:rsidR="000D1889" w:rsidRPr="0016341B" w:rsidRDefault="000D1889" w:rsidP="00342105">
      <w:pPr>
        <w:suppressAutoHyphens/>
        <w:spacing w:line="360" w:lineRule="auto"/>
        <w:ind w:firstLine="709"/>
        <w:jc w:val="both"/>
        <w:rPr>
          <w:sz w:val="28"/>
          <w:szCs w:val="28"/>
        </w:rPr>
      </w:pPr>
      <w:r w:rsidRPr="0016341B">
        <w:rPr>
          <w:snapToGrid w:val="0"/>
          <w:sz w:val="28"/>
          <w:szCs w:val="28"/>
        </w:rPr>
        <w:t>Предметом рассмотрения в данной работе является финансовое состояние исследуемого предприятия.</w:t>
      </w:r>
    </w:p>
    <w:p w:rsidR="000D1889" w:rsidRPr="0016341B" w:rsidRDefault="000D1889" w:rsidP="00342105">
      <w:pPr>
        <w:suppressAutoHyphens/>
        <w:spacing w:line="360" w:lineRule="auto"/>
        <w:ind w:firstLine="709"/>
        <w:jc w:val="both"/>
        <w:rPr>
          <w:bCs/>
          <w:sz w:val="28"/>
          <w:szCs w:val="28"/>
        </w:rPr>
      </w:pPr>
      <w:r w:rsidRPr="0016341B">
        <w:rPr>
          <w:bCs/>
          <w:sz w:val="28"/>
          <w:szCs w:val="28"/>
        </w:rPr>
        <w:t>В данной работе на основе проведенного анализа разработаны мероприятия по улучшению финансового состояния.</w:t>
      </w:r>
    </w:p>
    <w:p w:rsidR="000D1889" w:rsidRPr="0016341B" w:rsidRDefault="000D1889" w:rsidP="00342105">
      <w:pPr>
        <w:suppressAutoHyphens/>
        <w:spacing w:line="360" w:lineRule="auto"/>
        <w:ind w:firstLine="709"/>
        <w:jc w:val="both"/>
        <w:rPr>
          <w:bCs/>
          <w:sz w:val="28"/>
          <w:szCs w:val="28"/>
        </w:rPr>
      </w:pPr>
      <w:r w:rsidRPr="0016341B">
        <w:rPr>
          <w:bCs/>
          <w:sz w:val="28"/>
          <w:szCs w:val="28"/>
        </w:rPr>
        <w:t>Информационной базой для работы послужила финансовая (бухгалтерская) отчетность предприятия базового и отчетного года.</w:t>
      </w:r>
    </w:p>
    <w:p w:rsidR="00BA750D" w:rsidRPr="0016341B" w:rsidRDefault="00B322F1" w:rsidP="00342105">
      <w:pPr>
        <w:suppressAutoHyphens/>
        <w:spacing w:line="360" w:lineRule="auto"/>
        <w:ind w:firstLine="709"/>
        <w:jc w:val="both"/>
        <w:rPr>
          <w:sz w:val="28"/>
          <w:szCs w:val="28"/>
        </w:rPr>
      </w:pPr>
      <w:r>
        <w:rPr>
          <w:sz w:val="22"/>
          <w:szCs w:val="22"/>
        </w:rPr>
        <w:br w:type="page"/>
      </w:r>
      <w:r w:rsidR="005831C6" w:rsidRPr="0016341B">
        <w:rPr>
          <w:sz w:val="28"/>
          <w:szCs w:val="28"/>
        </w:rPr>
        <w:t xml:space="preserve">1. </w:t>
      </w:r>
      <w:r w:rsidR="00135DFD" w:rsidRPr="0016341B">
        <w:rPr>
          <w:sz w:val="28"/>
          <w:szCs w:val="28"/>
        </w:rPr>
        <w:t>КРАТКАЯ ХАРАКТЕРИСТИКА ОБЪЕКТА ИССЛЕДОВАНИЯ И ОТРАСЛИ ФУНКЦИОНИРОВАНИЯ ПРЕДПРИЯТИЯ</w:t>
      </w:r>
    </w:p>
    <w:p w:rsidR="005831C6" w:rsidRPr="0016341B" w:rsidRDefault="005831C6" w:rsidP="00342105">
      <w:pPr>
        <w:suppressAutoHyphens/>
        <w:spacing w:line="360" w:lineRule="auto"/>
        <w:ind w:firstLine="709"/>
        <w:jc w:val="both"/>
        <w:rPr>
          <w:sz w:val="28"/>
          <w:szCs w:val="28"/>
        </w:rPr>
      </w:pPr>
    </w:p>
    <w:p w:rsidR="00465224" w:rsidRPr="0016341B" w:rsidRDefault="00465224" w:rsidP="00342105">
      <w:pPr>
        <w:suppressAutoHyphens/>
        <w:spacing w:line="360" w:lineRule="auto"/>
        <w:ind w:firstLine="709"/>
        <w:jc w:val="both"/>
        <w:rPr>
          <w:caps/>
          <w:sz w:val="28"/>
          <w:szCs w:val="28"/>
        </w:rPr>
      </w:pPr>
      <w:r w:rsidRPr="0016341B">
        <w:rPr>
          <w:caps/>
          <w:sz w:val="28"/>
          <w:szCs w:val="28"/>
        </w:rPr>
        <w:t>Объект исследования:</w:t>
      </w:r>
      <w:r w:rsidR="00B322F1">
        <w:rPr>
          <w:caps/>
          <w:sz w:val="28"/>
          <w:szCs w:val="28"/>
        </w:rPr>
        <w:t xml:space="preserve"> </w:t>
      </w:r>
      <w:r w:rsidRPr="0016341B">
        <w:rPr>
          <w:caps/>
          <w:sz w:val="28"/>
          <w:szCs w:val="28"/>
        </w:rPr>
        <w:t>Предприятие космической отрасли</w:t>
      </w:r>
    </w:p>
    <w:p w:rsidR="00465224" w:rsidRPr="0016341B" w:rsidRDefault="00465224" w:rsidP="00342105">
      <w:pPr>
        <w:suppressAutoHyphens/>
        <w:spacing w:line="360" w:lineRule="auto"/>
        <w:ind w:firstLine="709"/>
        <w:jc w:val="both"/>
        <w:rPr>
          <w:caps/>
          <w:sz w:val="28"/>
          <w:szCs w:val="28"/>
        </w:rPr>
      </w:pPr>
    </w:p>
    <w:p w:rsidR="00465224" w:rsidRPr="0016341B" w:rsidRDefault="00465224" w:rsidP="00342105">
      <w:pPr>
        <w:suppressAutoHyphens/>
        <w:spacing w:line="360" w:lineRule="auto"/>
        <w:ind w:firstLine="709"/>
        <w:jc w:val="both"/>
        <w:rPr>
          <w:sz w:val="28"/>
          <w:szCs w:val="28"/>
        </w:rPr>
      </w:pPr>
      <w:r w:rsidRPr="0016341B">
        <w:rPr>
          <w:sz w:val="28"/>
          <w:szCs w:val="28"/>
        </w:rPr>
        <w:t>Основным видом деятельности предприятия является проведение всего комплекса работ по наземному сегменту спутниковых систем связи и телевещания, в том числе:</w:t>
      </w:r>
    </w:p>
    <w:p w:rsidR="00465224" w:rsidRPr="0016341B" w:rsidRDefault="00465224" w:rsidP="00342105">
      <w:pPr>
        <w:numPr>
          <w:ilvl w:val="0"/>
          <w:numId w:val="1"/>
        </w:numPr>
        <w:suppressAutoHyphens/>
        <w:spacing w:line="360" w:lineRule="auto"/>
        <w:ind w:left="0" w:firstLine="709"/>
        <w:jc w:val="both"/>
        <w:rPr>
          <w:sz w:val="28"/>
          <w:szCs w:val="28"/>
        </w:rPr>
      </w:pPr>
      <w:r w:rsidRPr="0016341B">
        <w:rPr>
          <w:sz w:val="28"/>
          <w:szCs w:val="28"/>
        </w:rPr>
        <w:t>разработка системных проектов региональных и ведомственных систем связи и телевидения;</w:t>
      </w:r>
    </w:p>
    <w:p w:rsidR="00465224" w:rsidRPr="0016341B" w:rsidRDefault="00465224" w:rsidP="00342105">
      <w:pPr>
        <w:numPr>
          <w:ilvl w:val="0"/>
          <w:numId w:val="1"/>
        </w:numPr>
        <w:suppressAutoHyphens/>
        <w:spacing w:line="360" w:lineRule="auto"/>
        <w:ind w:left="0" w:firstLine="709"/>
        <w:jc w:val="both"/>
        <w:rPr>
          <w:sz w:val="28"/>
          <w:szCs w:val="28"/>
        </w:rPr>
      </w:pPr>
      <w:r w:rsidRPr="0016341B">
        <w:rPr>
          <w:sz w:val="28"/>
          <w:szCs w:val="28"/>
        </w:rPr>
        <w:t>монтаж, запуск в эксплуатацию наземного сегмента спутниковых систем связи и телевидения;</w:t>
      </w:r>
    </w:p>
    <w:p w:rsidR="00465224" w:rsidRPr="0016341B" w:rsidRDefault="00465224" w:rsidP="00342105">
      <w:pPr>
        <w:numPr>
          <w:ilvl w:val="0"/>
          <w:numId w:val="2"/>
        </w:numPr>
        <w:suppressAutoHyphens/>
        <w:spacing w:line="360" w:lineRule="auto"/>
        <w:ind w:left="0" w:firstLine="709"/>
        <w:jc w:val="both"/>
        <w:rPr>
          <w:sz w:val="28"/>
          <w:szCs w:val="28"/>
        </w:rPr>
      </w:pPr>
      <w:r w:rsidRPr="0016341B">
        <w:rPr>
          <w:sz w:val="28"/>
          <w:szCs w:val="28"/>
        </w:rPr>
        <w:t>проведение НИОКР, изготовление монтаж и ввод в эксплуатацию антенных систем;</w:t>
      </w:r>
    </w:p>
    <w:p w:rsidR="00465224" w:rsidRPr="0016341B" w:rsidRDefault="00465224" w:rsidP="00342105">
      <w:pPr>
        <w:numPr>
          <w:ilvl w:val="0"/>
          <w:numId w:val="3"/>
        </w:numPr>
        <w:suppressAutoHyphens/>
        <w:spacing w:line="360" w:lineRule="auto"/>
        <w:ind w:left="0" w:firstLine="709"/>
        <w:jc w:val="both"/>
        <w:rPr>
          <w:sz w:val="28"/>
          <w:szCs w:val="28"/>
        </w:rPr>
      </w:pPr>
      <w:r w:rsidRPr="0016341B">
        <w:rPr>
          <w:sz w:val="28"/>
          <w:szCs w:val="28"/>
        </w:rPr>
        <w:t>проектирование, поставка, монтаж, ввод в эксплуатацию и обслуживание систем кабельного и эфирного телевидения;</w:t>
      </w:r>
    </w:p>
    <w:p w:rsidR="00465224" w:rsidRPr="0016341B" w:rsidRDefault="00465224" w:rsidP="00342105">
      <w:pPr>
        <w:numPr>
          <w:ilvl w:val="0"/>
          <w:numId w:val="3"/>
        </w:numPr>
        <w:suppressAutoHyphens/>
        <w:spacing w:line="360" w:lineRule="auto"/>
        <w:ind w:left="0" w:firstLine="709"/>
        <w:jc w:val="both"/>
        <w:rPr>
          <w:sz w:val="28"/>
          <w:szCs w:val="28"/>
        </w:rPr>
      </w:pPr>
      <w:r w:rsidRPr="0016341B">
        <w:rPr>
          <w:sz w:val="28"/>
          <w:szCs w:val="28"/>
        </w:rPr>
        <w:t>предоставление доступа в сеть Интернет;</w:t>
      </w:r>
    </w:p>
    <w:p w:rsidR="00465224" w:rsidRPr="0016341B" w:rsidRDefault="00465224" w:rsidP="00342105">
      <w:pPr>
        <w:numPr>
          <w:ilvl w:val="0"/>
          <w:numId w:val="3"/>
        </w:numPr>
        <w:suppressAutoHyphens/>
        <w:spacing w:line="360" w:lineRule="auto"/>
        <w:ind w:left="0" w:firstLine="709"/>
        <w:jc w:val="both"/>
        <w:rPr>
          <w:sz w:val="28"/>
          <w:szCs w:val="28"/>
        </w:rPr>
      </w:pPr>
      <w:r w:rsidRPr="0016341B">
        <w:rPr>
          <w:sz w:val="28"/>
          <w:szCs w:val="28"/>
        </w:rPr>
        <w:t>разработка автоматизированных систем управления и измерений, передачи и обработки информации;</w:t>
      </w:r>
    </w:p>
    <w:p w:rsidR="00465224" w:rsidRPr="0016341B" w:rsidRDefault="00465224" w:rsidP="00342105">
      <w:pPr>
        <w:numPr>
          <w:ilvl w:val="0"/>
          <w:numId w:val="3"/>
        </w:numPr>
        <w:suppressAutoHyphens/>
        <w:spacing w:line="360" w:lineRule="auto"/>
        <w:ind w:left="0" w:firstLine="709"/>
        <w:jc w:val="both"/>
        <w:rPr>
          <w:sz w:val="28"/>
          <w:szCs w:val="28"/>
        </w:rPr>
      </w:pPr>
      <w:r w:rsidRPr="0016341B">
        <w:rPr>
          <w:sz w:val="28"/>
          <w:szCs w:val="28"/>
        </w:rPr>
        <w:t>разработка и изготовление изделий точной механики с дистанционным управлением по радиоканалам.</w:t>
      </w:r>
    </w:p>
    <w:p w:rsidR="00BA750D" w:rsidRPr="0016341B" w:rsidRDefault="00B322F1" w:rsidP="00342105">
      <w:pPr>
        <w:suppressAutoHyphens/>
        <w:spacing w:line="360" w:lineRule="auto"/>
        <w:ind w:firstLine="709"/>
        <w:jc w:val="both"/>
        <w:rPr>
          <w:sz w:val="28"/>
          <w:szCs w:val="28"/>
        </w:rPr>
      </w:pPr>
      <w:r>
        <w:rPr>
          <w:sz w:val="28"/>
          <w:szCs w:val="28"/>
        </w:rPr>
        <w:br w:type="page"/>
      </w:r>
      <w:r w:rsidR="005831C6" w:rsidRPr="0016341B">
        <w:rPr>
          <w:sz w:val="28"/>
          <w:szCs w:val="28"/>
        </w:rPr>
        <w:t>2. А</w:t>
      </w:r>
      <w:r w:rsidR="001575FB" w:rsidRPr="0016341B">
        <w:rPr>
          <w:sz w:val="28"/>
          <w:szCs w:val="28"/>
        </w:rPr>
        <w:t>НАЛИЗ ОСНОВНЫХ ПОКАЗАТЕЛЕЙ ХОЗЯЙСТВЕННОЙ ДЕЯТЕЛЬНОСТИ И ФИНАНСОВОГО СОСТОЯНИЯ ПРЕДПРИЯТИЯ</w:t>
      </w:r>
    </w:p>
    <w:p w:rsidR="00BF2572" w:rsidRPr="0016341B" w:rsidRDefault="00BF2572" w:rsidP="00342105">
      <w:pPr>
        <w:suppressAutoHyphens/>
        <w:spacing w:line="360" w:lineRule="auto"/>
        <w:ind w:firstLine="709"/>
        <w:jc w:val="both"/>
        <w:rPr>
          <w:sz w:val="28"/>
          <w:szCs w:val="28"/>
        </w:rPr>
      </w:pPr>
    </w:p>
    <w:p w:rsidR="00BF2572" w:rsidRPr="0016341B" w:rsidRDefault="005831C6" w:rsidP="00342105">
      <w:pPr>
        <w:suppressAutoHyphens/>
        <w:spacing w:line="360" w:lineRule="auto"/>
        <w:ind w:firstLine="709"/>
        <w:jc w:val="both"/>
        <w:rPr>
          <w:sz w:val="28"/>
          <w:szCs w:val="28"/>
        </w:rPr>
      </w:pPr>
      <w:r w:rsidRPr="0016341B">
        <w:rPr>
          <w:sz w:val="28"/>
          <w:szCs w:val="28"/>
        </w:rPr>
        <w:t>2.1. Анализ основных показателей хозяйственной деятельности предприятия</w:t>
      </w:r>
    </w:p>
    <w:p w:rsidR="00135FC5" w:rsidRPr="0016341B" w:rsidRDefault="00135FC5" w:rsidP="00342105">
      <w:pPr>
        <w:suppressAutoHyphens/>
        <w:spacing w:line="360" w:lineRule="auto"/>
        <w:ind w:firstLine="709"/>
        <w:jc w:val="both"/>
        <w:rPr>
          <w:sz w:val="28"/>
          <w:szCs w:val="28"/>
        </w:rPr>
      </w:pPr>
    </w:p>
    <w:p w:rsidR="00451D8B" w:rsidRPr="0016341B" w:rsidRDefault="00451D8B" w:rsidP="00342105">
      <w:pPr>
        <w:suppressAutoHyphens/>
        <w:spacing w:line="360" w:lineRule="auto"/>
        <w:ind w:firstLine="709"/>
        <w:jc w:val="both"/>
        <w:rPr>
          <w:sz w:val="28"/>
          <w:szCs w:val="28"/>
        </w:rPr>
      </w:pPr>
      <w:r w:rsidRPr="0016341B">
        <w:rPr>
          <w:sz w:val="28"/>
          <w:szCs w:val="28"/>
        </w:rPr>
        <w:t>Основной ц</w:t>
      </w:r>
      <w:r w:rsidR="00417D7A" w:rsidRPr="0016341B">
        <w:rPr>
          <w:sz w:val="28"/>
          <w:szCs w:val="28"/>
        </w:rPr>
        <w:t>елью финансового анализы являет</w:t>
      </w:r>
      <w:r w:rsidRPr="0016341B">
        <w:rPr>
          <w:sz w:val="28"/>
          <w:szCs w:val="28"/>
        </w:rPr>
        <w:t>ся получение наибольшего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руководителя предприя</w:t>
      </w:r>
      <w:r w:rsidR="00417D7A" w:rsidRPr="0016341B">
        <w:rPr>
          <w:sz w:val="28"/>
          <w:szCs w:val="28"/>
        </w:rPr>
        <w:t>тия интересует не только текущая</w:t>
      </w:r>
      <w:r w:rsidRPr="0016341B">
        <w:rPr>
          <w:sz w:val="28"/>
          <w:szCs w:val="28"/>
        </w:rPr>
        <w:t xml:space="preserve">, но и ближайшая и отдаленная перспектива финансового состояния. </w:t>
      </w:r>
    </w:p>
    <w:p w:rsidR="00451D8B" w:rsidRPr="0016341B" w:rsidRDefault="00451D8B" w:rsidP="00342105">
      <w:pPr>
        <w:suppressAutoHyphens/>
        <w:spacing w:line="360" w:lineRule="auto"/>
        <w:ind w:firstLine="709"/>
        <w:jc w:val="both"/>
        <w:rPr>
          <w:sz w:val="28"/>
          <w:szCs w:val="28"/>
        </w:rPr>
      </w:pPr>
      <w:r w:rsidRPr="0016341B">
        <w:rPr>
          <w:sz w:val="28"/>
          <w:szCs w:val="28"/>
        </w:rPr>
        <w:t>Анализ финансового положения предприятия позволяет отследить тенденции</w:t>
      </w:r>
      <w:r w:rsidR="000B36F5" w:rsidRPr="0016341B">
        <w:rPr>
          <w:sz w:val="28"/>
          <w:szCs w:val="28"/>
        </w:rPr>
        <w:t xml:space="preserve"> </w:t>
      </w:r>
      <w:r w:rsidRPr="0016341B">
        <w:rPr>
          <w:sz w:val="28"/>
          <w:szCs w:val="28"/>
        </w:rPr>
        <w:t>его развития, дать комплексную оценку хозяйственной, коммерческой деятельности и служит, таким образом, связующим звеном между выработкой управленческих решений</w:t>
      </w:r>
      <w:r w:rsidR="000B36F5" w:rsidRPr="0016341B">
        <w:rPr>
          <w:sz w:val="28"/>
          <w:szCs w:val="28"/>
        </w:rPr>
        <w:t xml:space="preserve"> </w:t>
      </w:r>
      <w:r w:rsidRPr="0016341B">
        <w:rPr>
          <w:sz w:val="28"/>
          <w:szCs w:val="28"/>
        </w:rPr>
        <w:t xml:space="preserve">и собственно производственно-предпринимательской деятельностью. </w:t>
      </w:r>
    </w:p>
    <w:p w:rsidR="000B36F5" w:rsidRPr="0016341B" w:rsidRDefault="000B36F5" w:rsidP="00342105">
      <w:pPr>
        <w:suppressAutoHyphens/>
        <w:spacing w:line="360" w:lineRule="auto"/>
        <w:ind w:firstLine="709"/>
        <w:jc w:val="both"/>
        <w:rPr>
          <w:sz w:val="28"/>
          <w:szCs w:val="28"/>
        </w:rPr>
      </w:pPr>
      <w:r w:rsidRPr="0016341B">
        <w:rPr>
          <w:sz w:val="28"/>
          <w:szCs w:val="28"/>
        </w:rPr>
        <w:t>В процессе деятельности любого предприятия особенно важно определить финансовую устойчивость, то есть состояние финансовых ресурсов, при котором предприятие может свободно маневрировать денежными средствами, что бы путем эффективного использования обеспечить бесперебойный процесс производства и реализации продукции, а также произвести затраты по расширению производственной базы.</w:t>
      </w:r>
    </w:p>
    <w:p w:rsidR="000B36F5" w:rsidRPr="0016341B" w:rsidRDefault="00417D7A" w:rsidP="00342105">
      <w:pPr>
        <w:suppressAutoHyphens/>
        <w:spacing w:line="360" w:lineRule="auto"/>
        <w:ind w:firstLine="709"/>
        <w:jc w:val="both"/>
        <w:rPr>
          <w:sz w:val="28"/>
          <w:szCs w:val="28"/>
        </w:rPr>
      </w:pPr>
      <w:r w:rsidRPr="0016341B">
        <w:rPr>
          <w:sz w:val="28"/>
          <w:szCs w:val="28"/>
        </w:rPr>
        <w:t>Определение границ финансовой устойчивости предприятий относится к числу наиболее важных проблем, особенно в условиях рыночной экономики. Недостаточная финансовая устойчивость может привести к неплатежеспособности организации, к нехватке денежных средств для финансирования текущей или инвестиционной деятельности, к банкротству, а избыточная, приводя к появлению излишних запасов и резервов, увеличивая</w:t>
      </w:r>
      <w:r w:rsidR="009340E3" w:rsidRPr="0016341B">
        <w:rPr>
          <w:sz w:val="28"/>
          <w:szCs w:val="28"/>
        </w:rPr>
        <w:t xml:space="preserve"> сроки оборачиваемости капитала, сокращая прибыль, будет препятствовать развитию. Экономический и финансовый анализ позволяют обосновать параметры такой устойчивости. </w:t>
      </w:r>
    </w:p>
    <w:p w:rsidR="001E7BF4" w:rsidRPr="0016341B" w:rsidRDefault="009340E3" w:rsidP="00342105">
      <w:pPr>
        <w:suppressAutoHyphens/>
        <w:spacing w:line="360" w:lineRule="auto"/>
        <w:ind w:firstLine="709"/>
        <w:jc w:val="both"/>
        <w:rPr>
          <w:sz w:val="28"/>
          <w:szCs w:val="28"/>
        </w:rPr>
      </w:pPr>
      <w:r w:rsidRPr="0016341B">
        <w:rPr>
          <w:sz w:val="28"/>
          <w:szCs w:val="28"/>
        </w:rPr>
        <w:t>Результатом анализа является оценка состояния предприятия, его имущества, активов и пассивов баланса, скорости оборота капитала, доходности используемых средств.</w:t>
      </w:r>
    </w:p>
    <w:p w:rsidR="007C551B" w:rsidRPr="0016341B" w:rsidRDefault="002C283F" w:rsidP="00342105">
      <w:pPr>
        <w:suppressAutoHyphens/>
        <w:spacing w:line="360" w:lineRule="auto"/>
        <w:ind w:firstLine="709"/>
        <w:jc w:val="both"/>
        <w:rPr>
          <w:sz w:val="28"/>
          <w:szCs w:val="28"/>
        </w:rPr>
      </w:pPr>
      <w:r w:rsidRPr="0016341B">
        <w:rPr>
          <w:sz w:val="28"/>
          <w:szCs w:val="28"/>
        </w:rPr>
        <w:t>Таблица 1</w:t>
      </w:r>
      <w:r w:rsidR="007C551B" w:rsidRPr="0016341B">
        <w:rPr>
          <w:sz w:val="28"/>
          <w:szCs w:val="28"/>
        </w:rPr>
        <w:t>. Анализ основных показателей хозяйственной деятельности предприятия</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1080"/>
        <w:gridCol w:w="1282"/>
        <w:gridCol w:w="1304"/>
        <w:gridCol w:w="1278"/>
        <w:gridCol w:w="1097"/>
      </w:tblGrid>
      <w:tr w:rsidR="000025F4" w:rsidRPr="00B322F1" w:rsidTr="00B322F1">
        <w:trPr>
          <w:trHeight w:val="509"/>
        </w:trPr>
        <w:tc>
          <w:tcPr>
            <w:tcW w:w="1734" w:type="pct"/>
            <w:vMerge w:val="restart"/>
            <w:vAlign w:val="center"/>
          </w:tcPr>
          <w:p w:rsidR="000025F4" w:rsidRPr="00B322F1" w:rsidRDefault="000025F4" w:rsidP="003136C2">
            <w:pPr>
              <w:suppressAutoHyphens/>
              <w:spacing w:line="360" w:lineRule="auto"/>
              <w:rPr>
                <w:sz w:val="20"/>
                <w:szCs w:val="20"/>
              </w:rPr>
            </w:pPr>
            <w:r w:rsidRPr="00B322F1">
              <w:rPr>
                <w:sz w:val="20"/>
                <w:szCs w:val="20"/>
              </w:rPr>
              <w:t>Показатели</w:t>
            </w:r>
          </w:p>
        </w:tc>
        <w:tc>
          <w:tcPr>
            <w:tcW w:w="584" w:type="pct"/>
            <w:vMerge w:val="restart"/>
            <w:vAlign w:val="center"/>
          </w:tcPr>
          <w:p w:rsidR="000025F4" w:rsidRPr="00B322F1" w:rsidRDefault="000025F4" w:rsidP="003136C2">
            <w:pPr>
              <w:suppressAutoHyphens/>
              <w:spacing w:line="360" w:lineRule="auto"/>
              <w:rPr>
                <w:sz w:val="20"/>
                <w:szCs w:val="20"/>
              </w:rPr>
            </w:pPr>
            <w:r w:rsidRPr="00B322F1">
              <w:rPr>
                <w:sz w:val="20"/>
                <w:szCs w:val="20"/>
              </w:rPr>
              <w:t>Ед. измер</w:t>
            </w:r>
          </w:p>
        </w:tc>
        <w:tc>
          <w:tcPr>
            <w:tcW w:w="1398" w:type="pct"/>
            <w:gridSpan w:val="2"/>
            <w:vAlign w:val="center"/>
          </w:tcPr>
          <w:p w:rsidR="000025F4" w:rsidRPr="00B322F1" w:rsidRDefault="000025F4" w:rsidP="003136C2">
            <w:pPr>
              <w:suppressAutoHyphens/>
              <w:spacing w:line="360" w:lineRule="auto"/>
              <w:rPr>
                <w:sz w:val="20"/>
                <w:szCs w:val="20"/>
              </w:rPr>
            </w:pPr>
            <w:r w:rsidRPr="00B322F1">
              <w:rPr>
                <w:sz w:val="20"/>
                <w:szCs w:val="20"/>
              </w:rPr>
              <w:t>Анализируемый</w:t>
            </w:r>
          </w:p>
          <w:p w:rsidR="000025F4" w:rsidRPr="00B322F1" w:rsidRDefault="000025F4" w:rsidP="003136C2">
            <w:pPr>
              <w:suppressAutoHyphens/>
              <w:spacing w:line="360" w:lineRule="auto"/>
              <w:rPr>
                <w:sz w:val="20"/>
                <w:szCs w:val="20"/>
              </w:rPr>
            </w:pPr>
            <w:r w:rsidRPr="00B322F1">
              <w:rPr>
                <w:sz w:val="20"/>
                <w:szCs w:val="20"/>
              </w:rPr>
              <w:t>период</w:t>
            </w:r>
          </w:p>
        </w:tc>
        <w:tc>
          <w:tcPr>
            <w:tcW w:w="691" w:type="pct"/>
            <w:vMerge w:val="restart"/>
            <w:vAlign w:val="center"/>
          </w:tcPr>
          <w:p w:rsidR="000025F4" w:rsidRPr="00B322F1" w:rsidRDefault="000025F4" w:rsidP="003136C2">
            <w:pPr>
              <w:suppressAutoHyphens/>
              <w:spacing w:line="360" w:lineRule="auto"/>
              <w:rPr>
                <w:sz w:val="20"/>
                <w:szCs w:val="20"/>
              </w:rPr>
            </w:pPr>
            <w:r w:rsidRPr="00B322F1">
              <w:rPr>
                <w:sz w:val="20"/>
                <w:szCs w:val="20"/>
              </w:rPr>
              <w:t>Изменение</w:t>
            </w:r>
          </w:p>
        </w:tc>
        <w:tc>
          <w:tcPr>
            <w:tcW w:w="593" w:type="pct"/>
            <w:vMerge w:val="restart"/>
            <w:vAlign w:val="center"/>
          </w:tcPr>
          <w:p w:rsidR="00057FB1" w:rsidRPr="00B322F1" w:rsidRDefault="00057FB1" w:rsidP="003136C2">
            <w:pPr>
              <w:suppressAutoHyphens/>
              <w:spacing w:line="360" w:lineRule="auto"/>
              <w:rPr>
                <w:sz w:val="20"/>
                <w:szCs w:val="20"/>
              </w:rPr>
            </w:pPr>
            <w:r w:rsidRPr="00B322F1">
              <w:rPr>
                <w:sz w:val="20"/>
                <w:szCs w:val="20"/>
              </w:rPr>
              <w:t>Темп</w:t>
            </w:r>
          </w:p>
          <w:p w:rsidR="000025F4" w:rsidRPr="00B322F1" w:rsidRDefault="001575FB" w:rsidP="003136C2">
            <w:pPr>
              <w:suppressAutoHyphens/>
              <w:spacing w:line="360" w:lineRule="auto"/>
              <w:rPr>
                <w:sz w:val="20"/>
                <w:szCs w:val="20"/>
              </w:rPr>
            </w:pPr>
            <w:r w:rsidRPr="00B322F1">
              <w:rPr>
                <w:sz w:val="20"/>
                <w:szCs w:val="20"/>
              </w:rPr>
              <w:t>р</w:t>
            </w:r>
            <w:r w:rsidR="000025F4" w:rsidRPr="00B322F1">
              <w:rPr>
                <w:sz w:val="20"/>
                <w:szCs w:val="20"/>
              </w:rPr>
              <w:t>ост</w:t>
            </w:r>
            <w:r w:rsidR="00057FB1" w:rsidRPr="00B322F1">
              <w:rPr>
                <w:sz w:val="20"/>
                <w:szCs w:val="20"/>
              </w:rPr>
              <w:t>а</w:t>
            </w:r>
            <w:r w:rsidRPr="00B322F1">
              <w:rPr>
                <w:sz w:val="20"/>
                <w:szCs w:val="20"/>
              </w:rPr>
              <w:t>, %</w:t>
            </w:r>
          </w:p>
          <w:p w:rsidR="000025F4" w:rsidRPr="00B322F1" w:rsidRDefault="000025F4" w:rsidP="003136C2">
            <w:pPr>
              <w:suppressAutoHyphens/>
              <w:spacing w:line="360" w:lineRule="auto"/>
              <w:rPr>
                <w:sz w:val="20"/>
                <w:szCs w:val="20"/>
              </w:rPr>
            </w:pPr>
          </w:p>
        </w:tc>
      </w:tr>
      <w:tr w:rsidR="000025F4" w:rsidRPr="00B322F1" w:rsidTr="00B322F1">
        <w:trPr>
          <w:trHeight w:val="346"/>
        </w:trPr>
        <w:tc>
          <w:tcPr>
            <w:tcW w:w="1734" w:type="pct"/>
            <w:vMerge/>
            <w:vAlign w:val="center"/>
          </w:tcPr>
          <w:p w:rsidR="000025F4" w:rsidRPr="00B322F1" w:rsidRDefault="000025F4" w:rsidP="003136C2">
            <w:pPr>
              <w:suppressAutoHyphens/>
              <w:spacing w:line="360" w:lineRule="auto"/>
              <w:rPr>
                <w:b/>
                <w:sz w:val="20"/>
                <w:szCs w:val="20"/>
              </w:rPr>
            </w:pPr>
          </w:p>
        </w:tc>
        <w:tc>
          <w:tcPr>
            <w:tcW w:w="584" w:type="pct"/>
            <w:vMerge/>
            <w:vAlign w:val="center"/>
          </w:tcPr>
          <w:p w:rsidR="000025F4" w:rsidRPr="00B322F1" w:rsidRDefault="000025F4" w:rsidP="003136C2">
            <w:pPr>
              <w:suppressAutoHyphens/>
              <w:spacing w:line="360" w:lineRule="auto"/>
              <w:rPr>
                <w:b/>
                <w:sz w:val="20"/>
                <w:szCs w:val="20"/>
              </w:rPr>
            </w:pPr>
          </w:p>
        </w:tc>
        <w:tc>
          <w:tcPr>
            <w:tcW w:w="693" w:type="pct"/>
            <w:vAlign w:val="center"/>
          </w:tcPr>
          <w:p w:rsidR="000025F4" w:rsidRPr="00B322F1" w:rsidRDefault="00465224" w:rsidP="003136C2">
            <w:pPr>
              <w:suppressAutoHyphens/>
              <w:spacing w:line="360" w:lineRule="auto"/>
              <w:rPr>
                <w:sz w:val="20"/>
                <w:szCs w:val="20"/>
              </w:rPr>
            </w:pPr>
            <w:r w:rsidRPr="00B322F1">
              <w:rPr>
                <w:sz w:val="20"/>
                <w:szCs w:val="20"/>
              </w:rPr>
              <w:t>Базовый год</w:t>
            </w:r>
          </w:p>
        </w:tc>
        <w:tc>
          <w:tcPr>
            <w:tcW w:w="705" w:type="pct"/>
            <w:vAlign w:val="center"/>
          </w:tcPr>
          <w:p w:rsidR="000025F4" w:rsidRPr="00B322F1" w:rsidRDefault="00465224" w:rsidP="003136C2">
            <w:pPr>
              <w:suppressAutoHyphens/>
              <w:spacing w:line="360" w:lineRule="auto"/>
              <w:rPr>
                <w:sz w:val="20"/>
                <w:szCs w:val="20"/>
              </w:rPr>
            </w:pPr>
            <w:r w:rsidRPr="00B322F1">
              <w:rPr>
                <w:sz w:val="20"/>
                <w:szCs w:val="20"/>
              </w:rPr>
              <w:t>Отчетный год</w:t>
            </w:r>
          </w:p>
        </w:tc>
        <w:tc>
          <w:tcPr>
            <w:tcW w:w="691" w:type="pct"/>
            <w:vMerge/>
            <w:vAlign w:val="center"/>
          </w:tcPr>
          <w:p w:rsidR="000025F4" w:rsidRPr="00B322F1" w:rsidRDefault="000025F4" w:rsidP="003136C2">
            <w:pPr>
              <w:suppressAutoHyphens/>
              <w:spacing w:line="360" w:lineRule="auto"/>
              <w:rPr>
                <w:b/>
                <w:sz w:val="20"/>
                <w:szCs w:val="20"/>
              </w:rPr>
            </w:pPr>
          </w:p>
        </w:tc>
        <w:tc>
          <w:tcPr>
            <w:tcW w:w="593" w:type="pct"/>
            <w:vMerge/>
            <w:vAlign w:val="center"/>
          </w:tcPr>
          <w:p w:rsidR="000025F4" w:rsidRPr="00B322F1" w:rsidRDefault="000025F4" w:rsidP="003136C2">
            <w:pPr>
              <w:suppressAutoHyphens/>
              <w:spacing w:line="360" w:lineRule="auto"/>
              <w:rPr>
                <w:b/>
                <w:sz w:val="20"/>
                <w:szCs w:val="20"/>
              </w:rPr>
            </w:pPr>
          </w:p>
        </w:tc>
      </w:tr>
      <w:tr w:rsidR="000025F4" w:rsidRPr="00B322F1" w:rsidTr="00B322F1">
        <w:trPr>
          <w:trHeight w:val="373"/>
        </w:trPr>
        <w:tc>
          <w:tcPr>
            <w:tcW w:w="1734" w:type="pct"/>
          </w:tcPr>
          <w:p w:rsidR="000025F4" w:rsidRPr="00B322F1" w:rsidRDefault="000025F4" w:rsidP="003136C2">
            <w:pPr>
              <w:suppressAutoHyphens/>
              <w:spacing w:line="360" w:lineRule="auto"/>
              <w:rPr>
                <w:sz w:val="20"/>
                <w:szCs w:val="20"/>
              </w:rPr>
            </w:pPr>
            <w:r w:rsidRPr="00B322F1">
              <w:rPr>
                <w:sz w:val="20"/>
                <w:szCs w:val="20"/>
              </w:rPr>
              <w:t>Выручка от реализации продукции</w:t>
            </w:r>
          </w:p>
        </w:tc>
        <w:tc>
          <w:tcPr>
            <w:tcW w:w="584" w:type="pct"/>
            <w:vAlign w:val="center"/>
          </w:tcPr>
          <w:p w:rsidR="000025F4" w:rsidRPr="00B322F1" w:rsidRDefault="00057FB1" w:rsidP="003136C2">
            <w:pPr>
              <w:suppressAutoHyphens/>
              <w:spacing w:line="360" w:lineRule="auto"/>
              <w:rPr>
                <w:sz w:val="20"/>
                <w:szCs w:val="20"/>
              </w:rPr>
            </w:pPr>
            <w:r w:rsidRPr="00B322F1">
              <w:rPr>
                <w:sz w:val="20"/>
                <w:szCs w:val="20"/>
              </w:rPr>
              <w:t>тыс.руб</w:t>
            </w:r>
          </w:p>
        </w:tc>
        <w:tc>
          <w:tcPr>
            <w:tcW w:w="693" w:type="pct"/>
            <w:vAlign w:val="center"/>
          </w:tcPr>
          <w:p w:rsidR="000025F4" w:rsidRPr="00B322F1" w:rsidRDefault="00465224" w:rsidP="003136C2">
            <w:pPr>
              <w:suppressAutoHyphens/>
              <w:spacing w:line="360" w:lineRule="auto"/>
              <w:rPr>
                <w:sz w:val="20"/>
                <w:szCs w:val="20"/>
                <w:lang w:val="en-US"/>
              </w:rPr>
            </w:pPr>
            <w:r w:rsidRPr="00B322F1">
              <w:rPr>
                <w:sz w:val="20"/>
                <w:szCs w:val="20"/>
                <w:lang w:val="en-US"/>
              </w:rPr>
              <w:t>106921</w:t>
            </w:r>
          </w:p>
        </w:tc>
        <w:tc>
          <w:tcPr>
            <w:tcW w:w="705" w:type="pct"/>
            <w:vAlign w:val="center"/>
          </w:tcPr>
          <w:p w:rsidR="000025F4" w:rsidRPr="00B322F1" w:rsidRDefault="00465224" w:rsidP="003136C2">
            <w:pPr>
              <w:suppressAutoHyphens/>
              <w:spacing w:line="360" w:lineRule="auto"/>
              <w:rPr>
                <w:sz w:val="20"/>
                <w:szCs w:val="20"/>
                <w:lang w:val="en-US"/>
              </w:rPr>
            </w:pPr>
            <w:r w:rsidRPr="00B322F1">
              <w:rPr>
                <w:sz w:val="20"/>
                <w:szCs w:val="20"/>
                <w:lang w:val="en-US"/>
              </w:rPr>
              <w:t>107198</w:t>
            </w:r>
          </w:p>
        </w:tc>
        <w:tc>
          <w:tcPr>
            <w:tcW w:w="691" w:type="pct"/>
            <w:vAlign w:val="center"/>
          </w:tcPr>
          <w:p w:rsidR="000025F4" w:rsidRPr="00B322F1" w:rsidRDefault="00465224" w:rsidP="003136C2">
            <w:pPr>
              <w:suppressAutoHyphens/>
              <w:spacing w:line="360" w:lineRule="auto"/>
              <w:rPr>
                <w:sz w:val="20"/>
                <w:szCs w:val="20"/>
              </w:rPr>
            </w:pPr>
            <w:r w:rsidRPr="00B322F1">
              <w:rPr>
                <w:sz w:val="20"/>
                <w:szCs w:val="20"/>
              </w:rPr>
              <w:t>277</w:t>
            </w:r>
          </w:p>
        </w:tc>
        <w:tc>
          <w:tcPr>
            <w:tcW w:w="593" w:type="pct"/>
            <w:vAlign w:val="center"/>
          </w:tcPr>
          <w:p w:rsidR="000025F4" w:rsidRPr="00B322F1" w:rsidRDefault="00465224" w:rsidP="003136C2">
            <w:pPr>
              <w:suppressAutoHyphens/>
              <w:spacing w:line="360" w:lineRule="auto"/>
              <w:rPr>
                <w:sz w:val="20"/>
                <w:szCs w:val="20"/>
              </w:rPr>
            </w:pPr>
            <w:r w:rsidRPr="00B322F1">
              <w:rPr>
                <w:sz w:val="20"/>
                <w:szCs w:val="20"/>
              </w:rPr>
              <w:t>100</w:t>
            </w:r>
          </w:p>
        </w:tc>
      </w:tr>
      <w:tr w:rsidR="000025F4" w:rsidRPr="00B322F1" w:rsidTr="00B322F1">
        <w:trPr>
          <w:trHeight w:val="379"/>
        </w:trPr>
        <w:tc>
          <w:tcPr>
            <w:tcW w:w="1734" w:type="pct"/>
          </w:tcPr>
          <w:p w:rsidR="000025F4" w:rsidRPr="00B322F1" w:rsidRDefault="000025F4" w:rsidP="003136C2">
            <w:pPr>
              <w:suppressAutoHyphens/>
              <w:spacing w:line="360" w:lineRule="auto"/>
              <w:rPr>
                <w:sz w:val="20"/>
                <w:szCs w:val="20"/>
              </w:rPr>
            </w:pPr>
            <w:r w:rsidRPr="00B322F1">
              <w:rPr>
                <w:sz w:val="20"/>
                <w:szCs w:val="20"/>
              </w:rPr>
              <w:t>Себестоимость реализованной продукции</w:t>
            </w:r>
          </w:p>
        </w:tc>
        <w:tc>
          <w:tcPr>
            <w:tcW w:w="584" w:type="pct"/>
            <w:vAlign w:val="center"/>
          </w:tcPr>
          <w:p w:rsidR="000025F4" w:rsidRPr="00B322F1" w:rsidRDefault="00057FB1" w:rsidP="003136C2">
            <w:pPr>
              <w:suppressAutoHyphens/>
              <w:spacing w:line="360" w:lineRule="auto"/>
              <w:rPr>
                <w:sz w:val="20"/>
                <w:szCs w:val="20"/>
              </w:rPr>
            </w:pPr>
            <w:r w:rsidRPr="00B322F1">
              <w:rPr>
                <w:sz w:val="20"/>
                <w:szCs w:val="20"/>
              </w:rPr>
              <w:t>тыс.руб</w:t>
            </w:r>
          </w:p>
        </w:tc>
        <w:tc>
          <w:tcPr>
            <w:tcW w:w="693" w:type="pct"/>
            <w:vAlign w:val="center"/>
          </w:tcPr>
          <w:p w:rsidR="000025F4" w:rsidRPr="00B322F1" w:rsidRDefault="00465224" w:rsidP="003136C2">
            <w:pPr>
              <w:suppressAutoHyphens/>
              <w:spacing w:line="360" w:lineRule="auto"/>
              <w:rPr>
                <w:sz w:val="20"/>
                <w:szCs w:val="20"/>
              </w:rPr>
            </w:pPr>
            <w:r w:rsidRPr="00B322F1">
              <w:rPr>
                <w:sz w:val="20"/>
                <w:szCs w:val="20"/>
              </w:rPr>
              <w:t>103734</w:t>
            </w:r>
          </w:p>
        </w:tc>
        <w:tc>
          <w:tcPr>
            <w:tcW w:w="705" w:type="pct"/>
            <w:vAlign w:val="center"/>
          </w:tcPr>
          <w:p w:rsidR="000025F4" w:rsidRPr="00B322F1" w:rsidRDefault="00465224" w:rsidP="003136C2">
            <w:pPr>
              <w:suppressAutoHyphens/>
              <w:spacing w:line="360" w:lineRule="auto"/>
              <w:rPr>
                <w:sz w:val="20"/>
                <w:szCs w:val="20"/>
              </w:rPr>
            </w:pPr>
            <w:r w:rsidRPr="00B322F1">
              <w:rPr>
                <w:sz w:val="20"/>
                <w:szCs w:val="20"/>
              </w:rPr>
              <w:t>102145</w:t>
            </w:r>
          </w:p>
        </w:tc>
        <w:tc>
          <w:tcPr>
            <w:tcW w:w="691" w:type="pct"/>
            <w:vAlign w:val="center"/>
          </w:tcPr>
          <w:p w:rsidR="000025F4" w:rsidRPr="00B322F1" w:rsidRDefault="00465224" w:rsidP="003136C2">
            <w:pPr>
              <w:suppressAutoHyphens/>
              <w:spacing w:line="360" w:lineRule="auto"/>
              <w:rPr>
                <w:sz w:val="20"/>
                <w:szCs w:val="20"/>
              </w:rPr>
            </w:pPr>
            <w:r w:rsidRPr="00B322F1">
              <w:rPr>
                <w:sz w:val="20"/>
                <w:szCs w:val="20"/>
              </w:rPr>
              <w:t>-1589</w:t>
            </w:r>
          </w:p>
        </w:tc>
        <w:tc>
          <w:tcPr>
            <w:tcW w:w="593" w:type="pct"/>
            <w:vAlign w:val="center"/>
          </w:tcPr>
          <w:p w:rsidR="000025F4" w:rsidRPr="00B322F1" w:rsidRDefault="00465224" w:rsidP="003136C2">
            <w:pPr>
              <w:suppressAutoHyphens/>
              <w:spacing w:line="360" w:lineRule="auto"/>
              <w:rPr>
                <w:sz w:val="20"/>
                <w:szCs w:val="20"/>
              </w:rPr>
            </w:pPr>
            <w:r w:rsidRPr="00B322F1">
              <w:rPr>
                <w:sz w:val="20"/>
                <w:szCs w:val="20"/>
              </w:rPr>
              <w:t>98</w:t>
            </w:r>
          </w:p>
        </w:tc>
      </w:tr>
      <w:tr w:rsidR="000025F4" w:rsidRPr="00B322F1" w:rsidTr="00B322F1">
        <w:trPr>
          <w:trHeight w:val="246"/>
        </w:trPr>
        <w:tc>
          <w:tcPr>
            <w:tcW w:w="1734" w:type="pct"/>
          </w:tcPr>
          <w:p w:rsidR="000025F4" w:rsidRPr="00B322F1" w:rsidRDefault="000025F4" w:rsidP="003136C2">
            <w:pPr>
              <w:suppressAutoHyphens/>
              <w:spacing w:line="360" w:lineRule="auto"/>
              <w:rPr>
                <w:sz w:val="20"/>
                <w:szCs w:val="20"/>
              </w:rPr>
            </w:pPr>
            <w:r w:rsidRPr="00B322F1">
              <w:rPr>
                <w:sz w:val="20"/>
                <w:szCs w:val="20"/>
              </w:rPr>
              <w:t>Основные средства</w:t>
            </w:r>
          </w:p>
        </w:tc>
        <w:tc>
          <w:tcPr>
            <w:tcW w:w="584" w:type="pct"/>
            <w:vAlign w:val="center"/>
          </w:tcPr>
          <w:p w:rsidR="000025F4" w:rsidRPr="00B322F1" w:rsidRDefault="00057FB1" w:rsidP="003136C2">
            <w:pPr>
              <w:suppressAutoHyphens/>
              <w:spacing w:line="360" w:lineRule="auto"/>
              <w:rPr>
                <w:sz w:val="20"/>
                <w:szCs w:val="20"/>
              </w:rPr>
            </w:pPr>
            <w:r w:rsidRPr="00B322F1">
              <w:rPr>
                <w:sz w:val="20"/>
                <w:szCs w:val="20"/>
              </w:rPr>
              <w:t>тыс.руб</w:t>
            </w:r>
          </w:p>
        </w:tc>
        <w:tc>
          <w:tcPr>
            <w:tcW w:w="693" w:type="pct"/>
            <w:vAlign w:val="center"/>
          </w:tcPr>
          <w:p w:rsidR="000025F4" w:rsidRPr="00B322F1" w:rsidRDefault="00465224" w:rsidP="003136C2">
            <w:pPr>
              <w:suppressAutoHyphens/>
              <w:spacing w:line="360" w:lineRule="auto"/>
              <w:rPr>
                <w:sz w:val="20"/>
                <w:szCs w:val="20"/>
              </w:rPr>
            </w:pPr>
            <w:r w:rsidRPr="00B322F1">
              <w:rPr>
                <w:sz w:val="20"/>
                <w:szCs w:val="20"/>
              </w:rPr>
              <w:t>2423</w:t>
            </w:r>
          </w:p>
        </w:tc>
        <w:tc>
          <w:tcPr>
            <w:tcW w:w="705" w:type="pct"/>
            <w:vAlign w:val="center"/>
          </w:tcPr>
          <w:p w:rsidR="000025F4" w:rsidRPr="00B322F1" w:rsidRDefault="00465224" w:rsidP="003136C2">
            <w:pPr>
              <w:suppressAutoHyphens/>
              <w:spacing w:line="360" w:lineRule="auto"/>
              <w:rPr>
                <w:sz w:val="20"/>
                <w:szCs w:val="20"/>
              </w:rPr>
            </w:pPr>
            <w:r w:rsidRPr="00B322F1">
              <w:rPr>
                <w:sz w:val="20"/>
                <w:szCs w:val="20"/>
              </w:rPr>
              <w:t>3839</w:t>
            </w:r>
          </w:p>
        </w:tc>
        <w:tc>
          <w:tcPr>
            <w:tcW w:w="691" w:type="pct"/>
            <w:vAlign w:val="center"/>
          </w:tcPr>
          <w:p w:rsidR="000025F4" w:rsidRPr="00B322F1" w:rsidRDefault="00221769" w:rsidP="003136C2">
            <w:pPr>
              <w:suppressAutoHyphens/>
              <w:spacing w:line="360" w:lineRule="auto"/>
              <w:rPr>
                <w:sz w:val="20"/>
                <w:szCs w:val="20"/>
              </w:rPr>
            </w:pPr>
            <w:r w:rsidRPr="00B322F1">
              <w:rPr>
                <w:sz w:val="20"/>
                <w:szCs w:val="20"/>
              </w:rPr>
              <w:t>1416</w:t>
            </w:r>
          </w:p>
        </w:tc>
        <w:tc>
          <w:tcPr>
            <w:tcW w:w="593" w:type="pct"/>
            <w:vAlign w:val="center"/>
          </w:tcPr>
          <w:p w:rsidR="000025F4" w:rsidRPr="00B322F1" w:rsidRDefault="00221769" w:rsidP="003136C2">
            <w:pPr>
              <w:suppressAutoHyphens/>
              <w:spacing w:line="360" w:lineRule="auto"/>
              <w:rPr>
                <w:sz w:val="20"/>
                <w:szCs w:val="20"/>
              </w:rPr>
            </w:pPr>
            <w:r w:rsidRPr="00B322F1">
              <w:rPr>
                <w:sz w:val="20"/>
                <w:szCs w:val="20"/>
              </w:rPr>
              <w:t>158</w:t>
            </w:r>
          </w:p>
        </w:tc>
      </w:tr>
      <w:tr w:rsidR="000025F4" w:rsidRPr="00B322F1" w:rsidTr="00B322F1">
        <w:trPr>
          <w:trHeight w:val="264"/>
        </w:trPr>
        <w:tc>
          <w:tcPr>
            <w:tcW w:w="1734" w:type="pct"/>
          </w:tcPr>
          <w:p w:rsidR="000025F4" w:rsidRPr="00B322F1" w:rsidRDefault="008D41D7" w:rsidP="003136C2">
            <w:pPr>
              <w:suppressAutoHyphens/>
              <w:spacing w:line="360" w:lineRule="auto"/>
              <w:rPr>
                <w:sz w:val="20"/>
                <w:szCs w:val="20"/>
              </w:rPr>
            </w:pPr>
            <w:r w:rsidRPr="00B322F1">
              <w:rPr>
                <w:sz w:val="20"/>
                <w:szCs w:val="20"/>
              </w:rPr>
              <w:t>П</w:t>
            </w:r>
            <w:r w:rsidR="000025F4" w:rsidRPr="00B322F1">
              <w:rPr>
                <w:sz w:val="20"/>
                <w:szCs w:val="20"/>
              </w:rPr>
              <w:t>рибыль</w:t>
            </w:r>
            <w:r w:rsidRPr="00B322F1">
              <w:rPr>
                <w:sz w:val="20"/>
                <w:szCs w:val="20"/>
              </w:rPr>
              <w:t xml:space="preserve"> от продаж</w:t>
            </w:r>
          </w:p>
        </w:tc>
        <w:tc>
          <w:tcPr>
            <w:tcW w:w="584" w:type="pct"/>
            <w:vAlign w:val="center"/>
          </w:tcPr>
          <w:p w:rsidR="000025F4" w:rsidRPr="00B322F1" w:rsidRDefault="00057FB1" w:rsidP="003136C2">
            <w:pPr>
              <w:suppressAutoHyphens/>
              <w:spacing w:line="360" w:lineRule="auto"/>
              <w:rPr>
                <w:sz w:val="20"/>
                <w:szCs w:val="20"/>
              </w:rPr>
            </w:pPr>
            <w:r w:rsidRPr="00B322F1">
              <w:rPr>
                <w:sz w:val="20"/>
                <w:szCs w:val="20"/>
              </w:rPr>
              <w:t>тыс.руб</w:t>
            </w:r>
          </w:p>
        </w:tc>
        <w:tc>
          <w:tcPr>
            <w:tcW w:w="693" w:type="pct"/>
            <w:vAlign w:val="center"/>
          </w:tcPr>
          <w:p w:rsidR="000025F4" w:rsidRPr="00B322F1" w:rsidRDefault="00221769" w:rsidP="003136C2">
            <w:pPr>
              <w:suppressAutoHyphens/>
              <w:spacing w:line="360" w:lineRule="auto"/>
              <w:rPr>
                <w:sz w:val="20"/>
                <w:szCs w:val="20"/>
              </w:rPr>
            </w:pPr>
            <w:r w:rsidRPr="00B322F1">
              <w:rPr>
                <w:sz w:val="20"/>
                <w:szCs w:val="20"/>
              </w:rPr>
              <w:t>3187</w:t>
            </w:r>
          </w:p>
        </w:tc>
        <w:tc>
          <w:tcPr>
            <w:tcW w:w="705" w:type="pct"/>
            <w:vAlign w:val="center"/>
          </w:tcPr>
          <w:p w:rsidR="000025F4" w:rsidRPr="00B322F1" w:rsidRDefault="00221769" w:rsidP="003136C2">
            <w:pPr>
              <w:suppressAutoHyphens/>
              <w:spacing w:line="360" w:lineRule="auto"/>
              <w:rPr>
                <w:sz w:val="20"/>
                <w:szCs w:val="20"/>
              </w:rPr>
            </w:pPr>
            <w:r w:rsidRPr="00B322F1">
              <w:rPr>
                <w:sz w:val="20"/>
                <w:szCs w:val="20"/>
              </w:rPr>
              <w:t>5053</w:t>
            </w:r>
          </w:p>
        </w:tc>
        <w:tc>
          <w:tcPr>
            <w:tcW w:w="691" w:type="pct"/>
            <w:vAlign w:val="center"/>
          </w:tcPr>
          <w:p w:rsidR="000025F4" w:rsidRPr="00B322F1" w:rsidRDefault="00221769" w:rsidP="003136C2">
            <w:pPr>
              <w:suppressAutoHyphens/>
              <w:spacing w:line="360" w:lineRule="auto"/>
              <w:rPr>
                <w:sz w:val="20"/>
                <w:szCs w:val="20"/>
              </w:rPr>
            </w:pPr>
            <w:r w:rsidRPr="00B322F1">
              <w:rPr>
                <w:sz w:val="20"/>
                <w:szCs w:val="20"/>
              </w:rPr>
              <w:t>1866</w:t>
            </w:r>
          </w:p>
        </w:tc>
        <w:tc>
          <w:tcPr>
            <w:tcW w:w="593" w:type="pct"/>
            <w:vAlign w:val="center"/>
          </w:tcPr>
          <w:p w:rsidR="000025F4" w:rsidRPr="00B322F1" w:rsidRDefault="00221769" w:rsidP="003136C2">
            <w:pPr>
              <w:suppressAutoHyphens/>
              <w:spacing w:line="360" w:lineRule="auto"/>
              <w:rPr>
                <w:sz w:val="20"/>
                <w:szCs w:val="20"/>
              </w:rPr>
            </w:pPr>
            <w:r w:rsidRPr="00B322F1">
              <w:rPr>
                <w:sz w:val="20"/>
                <w:szCs w:val="20"/>
              </w:rPr>
              <w:t>159</w:t>
            </w:r>
          </w:p>
        </w:tc>
      </w:tr>
      <w:tr w:rsidR="000025F4" w:rsidRPr="00B322F1" w:rsidTr="00B322F1">
        <w:trPr>
          <w:trHeight w:val="246"/>
        </w:trPr>
        <w:tc>
          <w:tcPr>
            <w:tcW w:w="1734" w:type="pct"/>
          </w:tcPr>
          <w:p w:rsidR="000025F4" w:rsidRPr="00B322F1" w:rsidRDefault="000025F4" w:rsidP="003136C2">
            <w:pPr>
              <w:suppressAutoHyphens/>
              <w:spacing w:line="360" w:lineRule="auto"/>
              <w:rPr>
                <w:sz w:val="20"/>
                <w:szCs w:val="20"/>
              </w:rPr>
            </w:pPr>
            <w:r w:rsidRPr="00B322F1">
              <w:rPr>
                <w:sz w:val="20"/>
                <w:szCs w:val="20"/>
              </w:rPr>
              <w:t>Прибыль до налогообложения</w:t>
            </w:r>
          </w:p>
        </w:tc>
        <w:tc>
          <w:tcPr>
            <w:tcW w:w="584" w:type="pct"/>
            <w:vAlign w:val="center"/>
          </w:tcPr>
          <w:p w:rsidR="000025F4" w:rsidRPr="00B322F1" w:rsidRDefault="000025F4" w:rsidP="003136C2">
            <w:pPr>
              <w:suppressAutoHyphens/>
              <w:spacing w:line="360" w:lineRule="auto"/>
              <w:rPr>
                <w:sz w:val="20"/>
                <w:szCs w:val="20"/>
              </w:rPr>
            </w:pPr>
          </w:p>
        </w:tc>
        <w:tc>
          <w:tcPr>
            <w:tcW w:w="693" w:type="pct"/>
            <w:vAlign w:val="center"/>
          </w:tcPr>
          <w:p w:rsidR="000025F4" w:rsidRPr="00B322F1" w:rsidRDefault="00221769" w:rsidP="003136C2">
            <w:pPr>
              <w:suppressAutoHyphens/>
              <w:spacing w:line="360" w:lineRule="auto"/>
              <w:rPr>
                <w:sz w:val="20"/>
                <w:szCs w:val="20"/>
              </w:rPr>
            </w:pPr>
            <w:r w:rsidRPr="00B322F1">
              <w:rPr>
                <w:sz w:val="20"/>
                <w:szCs w:val="20"/>
              </w:rPr>
              <w:t>1612</w:t>
            </w:r>
          </w:p>
        </w:tc>
        <w:tc>
          <w:tcPr>
            <w:tcW w:w="705" w:type="pct"/>
            <w:vAlign w:val="center"/>
          </w:tcPr>
          <w:p w:rsidR="000025F4" w:rsidRPr="00B322F1" w:rsidRDefault="00221769" w:rsidP="003136C2">
            <w:pPr>
              <w:suppressAutoHyphens/>
              <w:spacing w:line="360" w:lineRule="auto"/>
              <w:rPr>
                <w:sz w:val="20"/>
                <w:szCs w:val="20"/>
              </w:rPr>
            </w:pPr>
            <w:r w:rsidRPr="00B322F1">
              <w:rPr>
                <w:sz w:val="20"/>
                <w:szCs w:val="20"/>
              </w:rPr>
              <w:t>4117</w:t>
            </w:r>
          </w:p>
        </w:tc>
        <w:tc>
          <w:tcPr>
            <w:tcW w:w="691" w:type="pct"/>
            <w:vAlign w:val="center"/>
          </w:tcPr>
          <w:p w:rsidR="000025F4" w:rsidRPr="00B322F1" w:rsidRDefault="00221769" w:rsidP="003136C2">
            <w:pPr>
              <w:suppressAutoHyphens/>
              <w:spacing w:line="360" w:lineRule="auto"/>
              <w:rPr>
                <w:sz w:val="20"/>
                <w:szCs w:val="20"/>
              </w:rPr>
            </w:pPr>
            <w:r w:rsidRPr="00B322F1">
              <w:rPr>
                <w:sz w:val="20"/>
                <w:szCs w:val="20"/>
              </w:rPr>
              <w:t>2505</w:t>
            </w:r>
          </w:p>
        </w:tc>
        <w:tc>
          <w:tcPr>
            <w:tcW w:w="593" w:type="pct"/>
            <w:vAlign w:val="center"/>
          </w:tcPr>
          <w:p w:rsidR="000025F4" w:rsidRPr="00B322F1" w:rsidRDefault="00221769" w:rsidP="003136C2">
            <w:pPr>
              <w:suppressAutoHyphens/>
              <w:spacing w:line="360" w:lineRule="auto"/>
              <w:rPr>
                <w:sz w:val="20"/>
                <w:szCs w:val="20"/>
              </w:rPr>
            </w:pPr>
            <w:r w:rsidRPr="00B322F1">
              <w:rPr>
                <w:sz w:val="20"/>
                <w:szCs w:val="20"/>
              </w:rPr>
              <w:t>255</w:t>
            </w:r>
          </w:p>
        </w:tc>
      </w:tr>
      <w:tr w:rsidR="000025F4" w:rsidRPr="00B322F1" w:rsidTr="00B322F1">
        <w:trPr>
          <w:trHeight w:val="264"/>
        </w:trPr>
        <w:tc>
          <w:tcPr>
            <w:tcW w:w="1734" w:type="pct"/>
          </w:tcPr>
          <w:p w:rsidR="000025F4" w:rsidRPr="00B322F1" w:rsidRDefault="000025F4" w:rsidP="003136C2">
            <w:pPr>
              <w:suppressAutoHyphens/>
              <w:spacing w:line="360" w:lineRule="auto"/>
              <w:rPr>
                <w:sz w:val="20"/>
                <w:szCs w:val="20"/>
              </w:rPr>
            </w:pPr>
            <w:r w:rsidRPr="00B322F1">
              <w:rPr>
                <w:sz w:val="20"/>
                <w:szCs w:val="20"/>
              </w:rPr>
              <w:t>Чистая прибыль</w:t>
            </w:r>
          </w:p>
        </w:tc>
        <w:tc>
          <w:tcPr>
            <w:tcW w:w="584" w:type="pct"/>
            <w:vAlign w:val="center"/>
          </w:tcPr>
          <w:p w:rsidR="000025F4" w:rsidRPr="00B322F1" w:rsidRDefault="00057FB1" w:rsidP="003136C2">
            <w:pPr>
              <w:suppressAutoHyphens/>
              <w:spacing w:line="360" w:lineRule="auto"/>
              <w:rPr>
                <w:sz w:val="20"/>
                <w:szCs w:val="20"/>
              </w:rPr>
            </w:pPr>
            <w:r w:rsidRPr="00B322F1">
              <w:rPr>
                <w:sz w:val="20"/>
                <w:szCs w:val="20"/>
              </w:rPr>
              <w:t>тыс.руб</w:t>
            </w:r>
          </w:p>
        </w:tc>
        <w:tc>
          <w:tcPr>
            <w:tcW w:w="693" w:type="pct"/>
            <w:vAlign w:val="center"/>
          </w:tcPr>
          <w:p w:rsidR="000025F4" w:rsidRPr="00B322F1" w:rsidRDefault="00221769" w:rsidP="003136C2">
            <w:pPr>
              <w:suppressAutoHyphens/>
              <w:spacing w:line="360" w:lineRule="auto"/>
              <w:rPr>
                <w:sz w:val="20"/>
                <w:szCs w:val="20"/>
              </w:rPr>
            </w:pPr>
            <w:r w:rsidRPr="00B322F1">
              <w:rPr>
                <w:sz w:val="20"/>
                <w:szCs w:val="20"/>
              </w:rPr>
              <w:t>860</w:t>
            </w:r>
          </w:p>
        </w:tc>
        <w:tc>
          <w:tcPr>
            <w:tcW w:w="705" w:type="pct"/>
            <w:vAlign w:val="center"/>
          </w:tcPr>
          <w:p w:rsidR="000025F4" w:rsidRPr="00B322F1" w:rsidRDefault="00221769" w:rsidP="003136C2">
            <w:pPr>
              <w:suppressAutoHyphens/>
              <w:spacing w:line="360" w:lineRule="auto"/>
              <w:rPr>
                <w:sz w:val="20"/>
                <w:szCs w:val="20"/>
              </w:rPr>
            </w:pPr>
            <w:r w:rsidRPr="00B322F1">
              <w:rPr>
                <w:sz w:val="20"/>
                <w:szCs w:val="20"/>
              </w:rPr>
              <w:t>3058</w:t>
            </w:r>
          </w:p>
        </w:tc>
        <w:tc>
          <w:tcPr>
            <w:tcW w:w="691" w:type="pct"/>
            <w:vAlign w:val="center"/>
          </w:tcPr>
          <w:p w:rsidR="000025F4" w:rsidRPr="00B322F1" w:rsidRDefault="00221769" w:rsidP="003136C2">
            <w:pPr>
              <w:suppressAutoHyphens/>
              <w:spacing w:line="360" w:lineRule="auto"/>
              <w:rPr>
                <w:sz w:val="20"/>
                <w:szCs w:val="20"/>
              </w:rPr>
            </w:pPr>
            <w:r w:rsidRPr="00B322F1">
              <w:rPr>
                <w:sz w:val="20"/>
                <w:szCs w:val="20"/>
              </w:rPr>
              <w:t>2198</w:t>
            </w:r>
          </w:p>
        </w:tc>
        <w:tc>
          <w:tcPr>
            <w:tcW w:w="593" w:type="pct"/>
            <w:vAlign w:val="center"/>
          </w:tcPr>
          <w:p w:rsidR="000025F4" w:rsidRPr="00B322F1" w:rsidRDefault="00221769" w:rsidP="003136C2">
            <w:pPr>
              <w:suppressAutoHyphens/>
              <w:spacing w:line="360" w:lineRule="auto"/>
              <w:rPr>
                <w:sz w:val="20"/>
                <w:szCs w:val="20"/>
              </w:rPr>
            </w:pPr>
            <w:r w:rsidRPr="00B322F1">
              <w:rPr>
                <w:sz w:val="20"/>
                <w:szCs w:val="20"/>
              </w:rPr>
              <w:t>356</w:t>
            </w:r>
          </w:p>
        </w:tc>
      </w:tr>
      <w:tr w:rsidR="000025F4" w:rsidRPr="00B322F1" w:rsidTr="00B322F1">
        <w:trPr>
          <w:trHeight w:val="509"/>
        </w:trPr>
        <w:tc>
          <w:tcPr>
            <w:tcW w:w="1734" w:type="pct"/>
          </w:tcPr>
          <w:p w:rsidR="000025F4" w:rsidRPr="00B322F1" w:rsidRDefault="000025F4" w:rsidP="003136C2">
            <w:pPr>
              <w:suppressAutoHyphens/>
              <w:spacing w:line="360" w:lineRule="auto"/>
              <w:rPr>
                <w:sz w:val="20"/>
                <w:szCs w:val="20"/>
              </w:rPr>
            </w:pPr>
            <w:r w:rsidRPr="00B322F1">
              <w:rPr>
                <w:sz w:val="20"/>
                <w:szCs w:val="20"/>
              </w:rPr>
              <w:t>Рентабельность активов предприятия</w:t>
            </w:r>
          </w:p>
        </w:tc>
        <w:tc>
          <w:tcPr>
            <w:tcW w:w="584" w:type="pct"/>
            <w:vAlign w:val="center"/>
          </w:tcPr>
          <w:p w:rsidR="000025F4" w:rsidRPr="00B322F1" w:rsidRDefault="00EC2C05" w:rsidP="003136C2">
            <w:pPr>
              <w:suppressAutoHyphens/>
              <w:spacing w:line="360" w:lineRule="auto"/>
              <w:rPr>
                <w:sz w:val="20"/>
                <w:szCs w:val="20"/>
              </w:rPr>
            </w:pPr>
            <w:r w:rsidRPr="00B322F1">
              <w:rPr>
                <w:sz w:val="20"/>
                <w:szCs w:val="20"/>
              </w:rPr>
              <w:t>%</w:t>
            </w:r>
          </w:p>
        </w:tc>
        <w:tc>
          <w:tcPr>
            <w:tcW w:w="693" w:type="pct"/>
            <w:vAlign w:val="center"/>
          </w:tcPr>
          <w:p w:rsidR="000025F4" w:rsidRPr="00B322F1" w:rsidRDefault="00412381" w:rsidP="003136C2">
            <w:pPr>
              <w:suppressAutoHyphens/>
              <w:spacing w:line="360" w:lineRule="auto"/>
              <w:rPr>
                <w:sz w:val="20"/>
                <w:szCs w:val="20"/>
              </w:rPr>
            </w:pPr>
            <w:r w:rsidRPr="00B322F1">
              <w:rPr>
                <w:sz w:val="20"/>
                <w:szCs w:val="20"/>
                <w:lang w:val="en-US"/>
              </w:rPr>
              <w:t>0</w:t>
            </w:r>
            <w:r w:rsidRPr="00B322F1">
              <w:rPr>
                <w:sz w:val="20"/>
                <w:szCs w:val="20"/>
              </w:rPr>
              <w:t>,</w:t>
            </w:r>
            <w:r w:rsidR="008A4C32" w:rsidRPr="00B322F1">
              <w:rPr>
                <w:sz w:val="20"/>
                <w:szCs w:val="20"/>
              </w:rPr>
              <w:t>18</w:t>
            </w:r>
          </w:p>
        </w:tc>
        <w:tc>
          <w:tcPr>
            <w:tcW w:w="705" w:type="pct"/>
            <w:vAlign w:val="center"/>
          </w:tcPr>
          <w:p w:rsidR="000025F4" w:rsidRPr="00B322F1" w:rsidRDefault="008A4C32" w:rsidP="003136C2">
            <w:pPr>
              <w:suppressAutoHyphens/>
              <w:spacing w:line="360" w:lineRule="auto"/>
              <w:rPr>
                <w:sz w:val="20"/>
                <w:szCs w:val="20"/>
              </w:rPr>
            </w:pPr>
            <w:r w:rsidRPr="00B322F1">
              <w:rPr>
                <w:sz w:val="20"/>
                <w:szCs w:val="20"/>
              </w:rPr>
              <w:t>0,6</w:t>
            </w:r>
            <w:r w:rsidR="00412381" w:rsidRPr="00B322F1">
              <w:rPr>
                <w:sz w:val="20"/>
                <w:szCs w:val="20"/>
              </w:rPr>
              <w:t>1</w:t>
            </w:r>
          </w:p>
        </w:tc>
        <w:tc>
          <w:tcPr>
            <w:tcW w:w="691" w:type="pct"/>
            <w:vAlign w:val="center"/>
          </w:tcPr>
          <w:p w:rsidR="000025F4" w:rsidRPr="00B322F1" w:rsidRDefault="00412381" w:rsidP="003136C2">
            <w:pPr>
              <w:suppressAutoHyphens/>
              <w:spacing w:line="360" w:lineRule="auto"/>
              <w:rPr>
                <w:sz w:val="20"/>
                <w:szCs w:val="20"/>
              </w:rPr>
            </w:pPr>
            <w:r w:rsidRPr="00B322F1">
              <w:rPr>
                <w:sz w:val="20"/>
                <w:szCs w:val="20"/>
              </w:rPr>
              <w:t>0,</w:t>
            </w:r>
            <w:r w:rsidR="008A4C32" w:rsidRPr="00B322F1">
              <w:rPr>
                <w:sz w:val="20"/>
                <w:szCs w:val="20"/>
              </w:rPr>
              <w:t>43</w:t>
            </w:r>
          </w:p>
        </w:tc>
        <w:tc>
          <w:tcPr>
            <w:tcW w:w="593" w:type="pct"/>
            <w:vAlign w:val="center"/>
          </w:tcPr>
          <w:p w:rsidR="000025F4" w:rsidRPr="00B322F1" w:rsidRDefault="008A4C32" w:rsidP="003136C2">
            <w:pPr>
              <w:suppressAutoHyphens/>
              <w:spacing w:line="360" w:lineRule="auto"/>
              <w:rPr>
                <w:sz w:val="20"/>
                <w:szCs w:val="20"/>
              </w:rPr>
            </w:pPr>
            <w:r w:rsidRPr="00B322F1">
              <w:rPr>
                <w:sz w:val="20"/>
                <w:szCs w:val="20"/>
              </w:rPr>
              <w:t>338</w:t>
            </w:r>
          </w:p>
        </w:tc>
      </w:tr>
      <w:tr w:rsidR="000025F4" w:rsidRPr="00B322F1" w:rsidTr="00B322F1">
        <w:trPr>
          <w:trHeight w:val="526"/>
        </w:trPr>
        <w:tc>
          <w:tcPr>
            <w:tcW w:w="1734" w:type="pct"/>
          </w:tcPr>
          <w:p w:rsidR="000025F4" w:rsidRPr="00B322F1" w:rsidRDefault="000025F4" w:rsidP="003136C2">
            <w:pPr>
              <w:suppressAutoHyphens/>
              <w:spacing w:line="360" w:lineRule="auto"/>
              <w:rPr>
                <w:sz w:val="20"/>
                <w:szCs w:val="20"/>
              </w:rPr>
            </w:pPr>
            <w:r w:rsidRPr="00B322F1">
              <w:rPr>
                <w:sz w:val="20"/>
                <w:szCs w:val="20"/>
              </w:rPr>
              <w:t>Рентабельность собственного капитала</w:t>
            </w:r>
          </w:p>
        </w:tc>
        <w:tc>
          <w:tcPr>
            <w:tcW w:w="584" w:type="pct"/>
            <w:vAlign w:val="center"/>
          </w:tcPr>
          <w:p w:rsidR="000025F4" w:rsidRPr="00B322F1" w:rsidRDefault="00EC2C05" w:rsidP="003136C2">
            <w:pPr>
              <w:suppressAutoHyphens/>
              <w:spacing w:line="360" w:lineRule="auto"/>
              <w:rPr>
                <w:sz w:val="20"/>
                <w:szCs w:val="20"/>
              </w:rPr>
            </w:pPr>
            <w:r w:rsidRPr="00B322F1">
              <w:rPr>
                <w:sz w:val="20"/>
                <w:szCs w:val="20"/>
              </w:rPr>
              <w:t>%</w:t>
            </w:r>
          </w:p>
        </w:tc>
        <w:tc>
          <w:tcPr>
            <w:tcW w:w="693" w:type="pct"/>
            <w:vAlign w:val="center"/>
          </w:tcPr>
          <w:p w:rsidR="000025F4" w:rsidRPr="00B322F1" w:rsidRDefault="00412381" w:rsidP="003136C2">
            <w:pPr>
              <w:suppressAutoHyphens/>
              <w:spacing w:line="360" w:lineRule="auto"/>
              <w:rPr>
                <w:sz w:val="20"/>
                <w:szCs w:val="20"/>
              </w:rPr>
            </w:pPr>
            <w:r w:rsidRPr="00B322F1">
              <w:rPr>
                <w:sz w:val="20"/>
                <w:szCs w:val="20"/>
              </w:rPr>
              <w:t>0,</w:t>
            </w:r>
            <w:r w:rsidR="008A4C32" w:rsidRPr="00B322F1">
              <w:rPr>
                <w:sz w:val="20"/>
                <w:szCs w:val="20"/>
              </w:rPr>
              <w:t>18</w:t>
            </w:r>
          </w:p>
        </w:tc>
        <w:tc>
          <w:tcPr>
            <w:tcW w:w="705" w:type="pct"/>
            <w:vAlign w:val="center"/>
          </w:tcPr>
          <w:p w:rsidR="000025F4" w:rsidRPr="00B322F1" w:rsidRDefault="00412381" w:rsidP="003136C2">
            <w:pPr>
              <w:suppressAutoHyphens/>
              <w:spacing w:line="360" w:lineRule="auto"/>
              <w:rPr>
                <w:sz w:val="20"/>
                <w:szCs w:val="20"/>
              </w:rPr>
            </w:pPr>
            <w:r w:rsidRPr="00B322F1">
              <w:rPr>
                <w:sz w:val="20"/>
                <w:szCs w:val="20"/>
              </w:rPr>
              <w:t>0,</w:t>
            </w:r>
            <w:r w:rsidR="008A4C32" w:rsidRPr="00B322F1">
              <w:rPr>
                <w:sz w:val="20"/>
                <w:szCs w:val="20"/>
              </w:rPr>
              <w:t>39</w:t>
            </w:r>
          </w:p>
        </w:tc>
        <w:tc>
          <w:tcPr>
            <w:tcW w:w="691" w:type="pct"/>
            <w:vAlign w:val="center"/>
          </w:tcPr>
          <w:p w:rsidR="000025F4" w:rsidRPr="00B322F1" w:rsidRDefault="00412381" w:rsidP="003136C2">
            <w:pPr>
              <w:suppressAutoHyphens/>
              <w:spacing w:line="360" w:lineRule="auto"/>
              <w:rPr>
                <w:sz w:val="20"/>
                <w:szCs w:val="20"/>
              </w:rPr>
            </w:pPr>
            <w:r w:rsidRPr="00B322F1">
              <w:rPr>
                <w:sz w:val="20"/>
                <w:szCs w:val="20"/>
              </w:rPr>
              <w:t>0,</w:t>
            </w:r>
            <w:r w:rsidR="008A4C32" w:rsidRPr="00B322F1">
              <w:rPr>
                <w:sz w:val="20"/>
                <w:szCs w:val="20"/>
              </w:rPr>
              <w:t>21</w:t>
            </w:r>
          </w:p>
        </w:tc>
        <w:tc>
          <w:tcPr>
            <w:tcW w:w="593" w:type="pct"/>
            <w:vAlign w:val="center"/>
          </w:tcPr>
          <w:p w:rsidR="000025F4" w:rsidRPr="00B322F1" w:rsidRDefault="008A4C32" w:rsidP="003136C2">
            <w:pPr>
              <w:suppressAutoHyphens/>
              <w:spacing w:line="360" w:lineRule="auto"/>
              <w:rPr>
                <w:sz w:val="20"/>
                <w:szCs w:val="20"/>
              </w:rPr>
            </w:pPr>
            <w:r w:rsidRPr="00B322F1">
              <w:rPr>
                <w:sz w:val="20"/>
                <w:szCs w:val="20"/>
              </w:rPr>
              <w:t>216</w:t>
            </w:r>
          </w:p>
        </w:tc>
      </w:tr>
    </w:tbl>
    <w:p w:rsidR="00BF0F9C" w:rsidRPr="0016341B" w:rsidRDefault="00BF0F9C" w:rsidP="00342105">
      <w:pPr>
        <w:suppressAutoHyphens/>
        <w:spacing w:line="360" w:lineRule="auto"/>
        <w:ind w:firstLine="709"/>
        <w:jc w:val="both"/>
      </w:pPr>
    </w:p>
    <w:p w:rsidR="00B46C4F" w:rsidRPr="0016341B" w:rsidRDefault="00BA750D" w:rsidP="00342105">
      <w:pPr>
        <w:suppressAutoHyphens/>
        <w:spacing w:line="360" w:lineRule="auto"/>
        <w:ind w:firstLine="709"/>
        <w:jc w:val="both"/>
        <w:rPr>
          <w:sz w:val="28"/>
          <w:szCs w:val="28"/>
        </w:rPr>
      </w:pPr>
      <w:r w:rsidRPr="0016341B">
        <w:rPr>
          <w:sz w:val="28"/>
          <w:szCs w:val="28"/>
        </w:rPr>
        <w:t>По данным таблицы проведем анализ основных показателей хозяйственной деятельности</w:t>
      </w:r>
      <w:r w:rsidR="00B604E5" w:rsidRPr="0016341B">
        <w:rPr>
          <w:sz w:val="28"/>
          <w:szCs w:val="28"/>
        </w:rPr>
        <w:t>.</w:t>
      </w:r>
      <w:r w:rsidR="00B322F1">
        <w:rPr>
          <w:sz w:val="28"/>
          <w:szCs w:val="28"/>
        </w:rPr>
        <w:t xml:space="preserve"> </w:t>
      </w:r>
      <w:r w:rsidRPr="0016341B">
        <w:rPr>
          <w:sz w:val="28"/>
          <w:szCs w:val="28"/>
        </w:rPr>
        <w:t xml:space="preserve">Выручка от реализации </w:t>
      </w:r>
      <w:r w:rsidR="00B604E5" w:rsidRPr="0016341B">
        <w:rPr>
          <w:sz w:val="28"/>
          <w:szCs w:val="28"/>
        </w:rPr>
        <w:t xml:space="preserve">услуг </w:t>
      </w:r>
      <w:r w:rsidRPr="0016341B">
        <w:rPr>
          <w:sz w:val="28"/>
          <w:szCs w:val="28"/>
        </w:rPr>
        <w:t xml:space="preserve">на протяжении анализируемого периода имела </w:t>
      </w:r>
      <w:r w:rsidR="00C5310C" w:rsidRPr="0016341B">
        <w:rPr>
          <w:sz w:val="28"/>
          <w:szCs w:val="28"/>
        </w:rPr>
        <w:t xml:space="preserve">положительную динамику, и в </w:t>
      </w:r>
      <w:r w:rsidR="00B604E5" w:rsidRPr="0016341B">
        <w:rPr>
          <w:sz w:val="28"/>
          <w:szCs w:val="28"/>
        </w:rPr>
        <w:t>отчетном году</w:t>
      </w:r>
      <w:r w:rsidR="00B322F1">
        <w:rPr>
          <w:sz w:val="28"/>
          <w:szCs w:val="28"/>
        </w:rPr>
        <w:t xml:space="preserve"> </w:t>
      </w:r>
      <w:r w:rsidRPr="0016341B">
        <w:rPr>
          <w:sz w:val="28"/>
          <w:szCs w:val="28"/>
        </w:rPr>
        <w:t xml:space="preserve">данный показатель составил </w:t>
      </w:r>
      <w:r w:rsidR="00B604E5" w:rsidRPr="0016341B">
        <w:rPr>
          <w:sz w:val="28"/>
          <w:szCs w:val="28"/>
        </w:rPr>
        <w:t>107198</w:t>
      </w:r>
      <w:r w:rsidR="00661798" w:rsidRPr="0016341B">
        <w:rPr>
          <w:sz w:val="28"/>
          <w:szCs w:val="28"/>
        </w:rPr>
        <w:t xml:space="preserve"> тыс.руб.</w:t>
      </w:r>
      <w:r w:rsidRPr="0016341B">
        <w:rPr>
          <w:sz w:val="28"/>
          <w:szCs w:val="28"/>
        </w:rPr>
        <w:t xml:space="preserve"> при темпе роста </w:t>
      </w:r>
      <w:r w:rsidR="00B604E5" w:rsidRPr="0016341B">
        <w:rPr>
          <w:sz w:val="28"/>
          <w:szCs w:val="28"/>
        </w:rPr>
        <w:t>100</w:t>
      </w:r>
      <w:r w:rsidRPr="0016341B">
        <w:rPr>
          <w:sz w:val="28"/>
          <w:szCs w:val="28"/>
        </w:rPr>
        <w:t xml:space="preserve">%. Себестоимость проданных товаров </w:t>
      </w:r>
      <w:r w:rsidR="00B604E5" w:rsidRPr="0016341B">
        <w:rPr>
          <w:sz w:val="28"/>
          <w:szCs w:val="28"/>
        </w:rPr>
        <w:t>уменьшилась</w:t>
      </w:r>
      <w:r w:rsidRPr="0016341B">
        <w:rPr>
          <w:sz w:val="28"/>
          <w:szCs w:val="28"/>
        </w:rPr>
        <w:t xml:space="preserve"> на </w:t>
      </w:r>
      <w:r w:rsidR="00B604E5" w:rsidRPr="0016341B">
        <w:rPr>
          <w:sz w:val="28"/>
          <w:szCs w:val="28"/>
        </w:rPr>
        <w:t>1589</w:t>
      </w:r>
      <w:r w:rsidR="00661798" w:rsidRPr="0016341B">
        <w:rPr>
          <w:sz w:val="28"/>
          <w:szCs w:val="28"/>
        </w:rPr>
        <w:t xml:space="preserve"> тыс. руб</w:t>
      </w:r>
      <w:r w:rsidR="00B604E5" w:rsidRPr="0016341B">
        <w:rPr>
          <w:sz w:val="28"/>
          <w:szCs w:val="28"/>
        </w:rPr>
        <w:t>.</w:t>
      </w:r>
    </w:p>
    <w:p w:rsidR="00BA750D" w:rsidRPr="0016341B" w:rsidRDefault="00BA750D" w:rsidP="00342105">
      <w:pPr>
        <w:suppressAutoHyphens/>
        <w:spacing w:line="360" w:lineRule="auto"/>
        <w:ind w:firstLine="709"/>
        <w:jc w:val="both"/>
        <w:rPr>
          <w:sz w:val="27"/>
          <w:szCs w:val="27"/>
        </w:rPr>
      </w:pPr>
      <w:r w:rsidRPr="0016341B">
        <w:rPr>
          <w:sz w:val="27"/>
          <w:szCs w:val="27"/>
        </w:rPr>
        <w:t xml:space="preserve">В результате своей деятельности </w:t>
      </w:r>
      <w:r w:rsidR="00B604E5" w:rsidRPr="0016341B">
        <w:rPr>
          <w:sz w:val="27"/>
          <w:szCs w:val="27"/>
        </w:rPr>
        <w:t>предприятие</w:t>
      </w:r>
      <w:r w:rsidRPr="0016341B">
        <w:rPr>
          <w:sz w:val="27"/>
          <w:szCs w:val="27"/>
        </w:rPr>
        <w:t xml:space="preserve"> получило в отчетном году прибыль от продаж в размере </w:t>
      </w:r>
      <w:r w:rsidR="00661798" w:rsidRPr="0016341B">
        <w:rPr>
          <w:sz w:val="27"/>
          <w:szCs w:val="27"/>
        </w:rPr>
        <w:t>5053</w:t>
      </w:r>
      <w:r w:rsidRPr="0016341B">
        <w:rPr>
          <w:sz w:val="27"/>
          <w:szCs w:val="27"/>
        </w:rPr>
        <w:t xml:space="preserve"> тыс. руб., что на </w:t>
      </w:r>
      <w:r w:rsidR="00661798" w:rsidRPr="0016341B">
        <w:rPr>
          <w:sz w:val="27"/>
          <w:szCs w:val="27"/>
        </w:rPr>
        <w:t>1866</w:t>
      </w:r>
      <w:r w:rsidR="00B46C4F" w:rsidRPr="0016341B">
        <w:rPr>
          <w:sz w:val="27"/>
          <w:szCs w:val="27"/>
        </w:rPr>
        <w:t xml:space="preserve"> тыс. руб. в</w:t>
      </w:r>
      <w:r w:rsidRPr="0016341B">
        <w:rPr>
          <w:sz w:val="27"/>
          <w:szCs w:val="27"/>
        </w:rPr>
        <w:t xml:space="preserve">ыше по сравнению с </w:t>
      </w:r>
      <w:r w:rsidR="00661798" w:rsidRPr="0016341B">
        <w:rPr>
          <w:sz w:val="27"/>
          <w:szCs w:val="27"/>
        </w:rPr>
        <w:t>базовым</w:t>
      </w:r>
      <w:r w:rsidRPr="0016341B">
        <w:rPr>
          <w:sz w:val="27"/>
          <w:szCs w:val="27"/>
        </w:rPr>
        <w:t xml:space="preserve"> годом. На протяжении исследуемого периода, на предприятии наблюдается рост </w:t>
      </w:r>
      <w:r w:rsidR="00BF2572" w:rsidRPr="0016341B">
        <w:rPr>
          <w:sz w:val="27"/>
          <w:szCs w:val="27"/>
        </w:rPr>
        <w:t>показателей</w:t>
      </w:r>
      <w:r w:rsidRPr="0016341B">
        <w:rPr>
          <w:sz w:val="27"/>
          <w:szCs w:val="27"/>
        </w:rPr>
        <w:t>, что</w:t>
      </w:r>
      <w:r w:rsidR="00BF2572" w:rsidRPr="0016341B">
        <w:rPr>
          <w:sz w:val="27"/>
          <w:szCs w:val="27"/>
        </w:rPr>
        <w:t xml:space="preserve"> говорит о </w:t>
      </w:r>
      <w:r w:rsidR="00AC0E95" w:rsidRPr="0016341B">
        <w:rPr>
          <w:sz w:val="27"/>
          <w:szCs w:val="27"/>
        </w:rPr>
        <w:t xml:space="preserve">ее финансово положительном состоянии. </w:t>
      </w:r>
    </w:p>
    <w:p w:rsidR="001E7BF4" w:rsidRPr="0016341B" w:rsidRDefault="001E7BF4" w:rsidP="00342105">
      <w:pPr>
        <w:suppressAutoHyphens/>
        <w:spacing w:line="360" w:lineRule="auto"/>
        <w:ind w:firstLine="709"/>
        <w:jc w:val="both"/>
        <w:rPr>
          <w:sz w:val="27"/>
          <w:szCs w:val="27"/>
        </w:rPr>
      </w:pPr>
    </w:p>
    <w:p w:rsidR="001E7BF4" w:rsidRPr="0016341B" w:rsidRDefault="005831C6" w:rsidP="00342105">
      <w:pPr>
        <w:suppressAutoHyphens/>
        <w:spacing w:line="360" w:lineRule="auto"/>
        <w:ind w:firstLine="709"/>
        <w:jc w:val="both"/>
        <w:rPr>
          <w:sz w:val="28"/>
          <w:szCs w:val="28"/>
        </w:rPr>
      </w:pPr>
      <w:r w:rsidRPr="0016341B">
        <w:rPr>
          <w:sz w:val="28"/>
          <w:szCs w:val="28"/>
        </w:rPr>
        <w:t>2.2. Анализ эффективности использования производственных ресурсов предприятия</w:t>
      </w:r>
    </w:p>
    <w:p w:rsidR="00135FC5" w:rsidRPr="0016341B" w:rsidRDefault="00135FC5" w:rsidP="00342105">
      <w:pPr>
        <w:suppressAutoHyphens/>
        <w:spacing w:line="360" w:lineRule="auto"/>
        <w:ind w:firstLine="709"/>
        <w:jc w:val="both"/>
        <w:rPr>
          <w:sz w:val="28"/>
          <w:szCs w:val="28"/>
        </w:rPr>
      </w:pPr>
    </w:p>
    <w:p w:rsidR="00B50A16" w:rsidRPr="0016341B" w:rsidRDefault="00B50A16" w:rsidP="00342105">
      <w:pPr>
        <w:suppressAutoHyphens/>
        <w:spacing w:line="360" w:lineRule="auto"/>
        <w:ind w:firstLine="709"/>
        <w:jc w:val="both"/>
        <w:rPr>
          <w:sz w:val="28"/>
          <w:szCs w:val="28"/>
        </w:rPr>
      </w:pPr>
      <w:r w:rsidRPr="0016341B">
        <w:rPr>
          <w:sz w:val="28"/>
          <w:szCs w:val="28"/>
        </w:rPr>
        <w:t>Материальную базу предприятия образуют средства труда и предметы труда, которые объединяются в средства производства. Средства труда учитываются в форме основных</w:t>
      </w:r>
      <w:r w:rsidR="00D5639D" w:rsidRPr="0016341B">
        <w:rPr>
          <w:sz w:val="28"/>
          <w:szCs w:val="28"/>
        </w:rPr>
        <w:t xml:space="preserve"> </w:t>
      </w:r>
      <w:r w:rsidRPr="0016341B">
        <w:rPr>
          <w:sz w:val="28"/>
          <w:szCs w:val="28"/>
        </w:rPr>
        <w:t xml:space="preserve">фондов. Основные фонды в стоимостном выражении представляют собой основные средства, учитываемые в системе бухгалтерской отчетности. При анализе основных прежде всего надо отметить, что они являются активным элементом производства и при правильном их использовании не только, но и способствует улучшению труда работников. </w:t>
      </w:r>
    </w:p>
    <w:p w:rsidR="00B50A16" w:rsidRPr="0016341B" w:rsidRDefault="00B50A16" w:rsidP="00342105">
      <w:pPr>
        <w:suppressAutoHyphens/>
        <w:spacing w:line="360" w:lineRule="auto"/>
        <w:ind w:firstLine="709"/>
        <w:jc w:val="both"/>
        <w:rPr>
          <w:sz w:val="28"/>
          <w:szCs w:val="28"/>
          <w:lang w:val="en-US"/>
        </w:rPr>
      </w:pPr>
      <w:r w:rsidRPr="0016341B">
        <w:rPr>
          <w:sz w:val="28"/>
          <w:szCs w:val="28"/>
        </w:rPr>
        <w:t>Эффективное испол</w:t>
      </w:r>
      <w:r w:rsidR="0073468D" w:rsidRPr="0016341B">
        <w:rPr>
          <w:sz w:val="28"/>
          <w:szCs w:val="28"/>
        </w:rPr>
        <w:t>ьзование основных средств -</w:t>
      </w:r>
      <w:r w:rsidRPr="0016341B">
        <w:rPr>
          <w:sz w:val="28"/>
          <w:szCs w:val="28"/>
        </w:rPr>
        <w:t xml:space="preserve"> одно из важнейших условий успешной работы хозяйствующего субъекта. Обеспечение максимально возможной загрузки машин и оборудования, рационального и наиболее полного использования производственных площадей, служебных помещений и территории способствует росту объемов выпуска продукции, снижению ее себестоимости, экономии капитальных вложений, сокращению срока окупаемости, повышению эффективности работы. Недостаточная или нерациональная, несогласованная по мощности загрузка технологических установок свидетельствует либо о неудовлетворенном качестве проектирования организации, либо о плохой ее работе: уменьшении заказов на продукцию, недостатках материально-технического снабжения, организации труда и т.п.</w:t>
      </w:r>
    </w:p>
    <w:p w:rsidR="00B50A16" w:rsidRPr="0016341B" w:rsidRDefault="00B50A16" w:rsidP="00342105">
      <w:pPr>
        <w:suppressAutoHyphens/>
        <w:spacing w:line="360" w:lineRule="auto"/>
        <w:ind w:firstLine="709"/>
        <w:jc w:val="both"/>
        <w:rPr>
          <w:sz w:val="28"/>
          <w:szCs w:val="28"/>
          <w:lang w:val="en-US"/>
        </w:rPr>
      </w:pPr>
      <w:r w:rsidRPr="0016341B">
        <w:rPr>
          <w:sz w:val="28"/>
          <w:szCs w:val="28"/>
        </w:rPr>
        <w:t xml:space="preserve">Фондоотдачу определяет как отношение суммы вырабатываемой продукции к среднегодовой стоимости ОПФ. </w:t>
      </w:r>
    </w:p>
    <w:p w:rsidR="00B50A16" w:rsidRPr="0016341B" w:rsidRDefault="00B50A16" w:rsidP="00342105">
      <w:pPr>
        <w:suppressAutoHyphens/>
        <w:spacing w:line="360" w:lineRule="auto"/>
        <w:ind w:firstLine="709"/>
        <w:jc w:val="both"/>
        <w:rPr>
          <w:sz w:val="28"/>
          <w:szCs w:val="28"/>
        </w:rPr>
      </w:pPr>
      <w:r w:rsidRPr="0016341B">
        <w:rPr>
          <w:sz w:val="28"/>
          <w:szCs w:val="28"/>
        </w:rPr>
        <w:t xml:space="preserve">Фондоемкость – величина обратная фондоотдаче. </w:t>
      </w:r>
    </w:p>
    <w:p w:rsidR="00B50A16" w:rsidRPr="0016341B" w:rsidRDefault="00B50A16" w:rsidP="00342105">
      <w:pPr>
        <w:suppressAutoHyphens/>
        <w:spacing w:line="360" w:lineRule="auto"/>
        <w:ind w:firstLine="709"/>
        <w:jc w:val="both"/>
        <w:rPr>
          <w:sz w:val="28"/>
          <w:szCs w:val="28"/>
        </w:rPr>
      </w:pPr>
      <w:r w:rsidRPr="0016341B">
        <w:rPr>
          <w:sz w:val="28"/>
          <w:szCs w:val="28"/>
        </w:rPr>
        <w:t>Показатель фондоотдачи следует исчислить за ря</w:t>
      </w:r>
      <w:r w:rsidR="004E688A" w:rsidRPr="0016341B">
        <w:rPr>
          <w:sz w:val="28"/>
          <w:szCs w:val="28"/>
        </w:rPr>
        <w:t>д лет для сравнения в динамике.</w:t>
      </w:r>
    </w:p>
    <w:p w:rsidR="00B50A16" w:rsidRPr="0016341B" w:rsidRDefault="00B50A16" w:rsidP="00342105">
      <w:pPr>
        <w:suppressAutoHyphens/>
        <w:spacing w:line="360" w:lineRule="auto"/>
        <w:ind w:firstLine="709"/>
        <w:jc w:val="both"/>
        <w:rPr>
          <w:sz w:val="28"/>
          <w:szCs w:val="28"/>
        </w:rPr>
      </w:pPr>
      <w:r w:rsidRPr="0016341B">
        <w:rPr>
          <w:sz w:val="28"/>
          <w:szCs w:val="28"/>
        </w:rPr>
        <w:t>Фондоотдача показывает, сколько продукции (в стоимостном выражении) произведено в данном периоде на 1 руб. стоимости о</w:t>
      </w:r>
      <w:r w:rsidR="0073468D" w:rsidRPr="0016341B">
        <w:rPr>
          <w:sz w:val="28"/>
          <w:szCs w:val="28"/>
        </w:rPr>
        <w:t>сновных фондов, а фондоемкость -</w:t>
      </w:r>
      <w:r w:rsidRPr="0016341B">
        <w:rPr>
          <w:sz w:val="28"/>
          <w:szCs w:val="28"/>
        </w:rPr>
        <w:t xml:space="preserve"> стоимость производственных фондов, приходящуюся на 1 руб. продукции. Чем лучше используются основные фонды, тем выше показатель фондоотдачи. А снижение фондоемкости означают экономию труда, овеществленного в основных фондах, участвующих в производстве. </w:t>
      </w:r>
    </w:p>
    <w:p w:rsidR="00B50A16" w:rsidRPr="0016341B" w:rsidRDefault="00B50A16" w:rsidP="00342105">
      <w:pPr>
        <w:suppressAutoHyphens/>
        <w:spacing w:line="360" w:lineRule="auto"/>
        <w:ind w:firstLine="709"/>
        <w:jc w:val="both"/>
        <w:rPr>
          <w:sz w:val="28"/>
          <w:szCs w:val="28"/>
        </w:rPr>
      </w:pPr>
      <w:r w:rsidRPr="0016341B">
        <w:rPr>
          <w:sz w:val="28"/>
          <w:szCs w:val="28"/>
        </w:rPr>
        <w:t xml:space="preserve">Фондоотдача является обобщающим показателем эффективности использования ОПФ. Эффективность использования фондов характеризуют и частные показатели: коэффициент использования мощности, производительность отдельных видов оборудования в натуральных измерителях и т.д. К частным показателям можно отнести и фондоотдачу активной части ОПФ, анализ которой представляет интерес с точки зрения обоснованности роста этой части ОПФ. </w:t>
      </w:r>
    </w:p>
    <w:p w:rsidR="00B50A16" w:rsidRPr="0016341B" w:rsidRDefault="00B50A16" w:rsidP="00342105">
      <w:pPr>
        <w:suppressAutoHyphens/>
        <w:spacing w:line="360" w:lineRule="auto"/>
        <w:ind w:firstLine="709"/>
        <w:jc w:val="both"/>
        <w:rPr>
          <w:sz w:val="28"/>
          <w:szCs w:val="28"/>
        </w:rPr>
      </w:pPr>
      <w:r w:rsidRPr="0016341B">
        <w:rPr>
          <w:sz w:val="28"/>
          <w:szCs w:val="28"/>
        </w:rPr>
        <w:t xml:space="preserve">Общая фондоотдача зависит от отдачи и ее доли в общей стоимости основных средств предприятия. Повышение фондоотдачи способствуют: </w:t>
      </w:r>
    </w:p>
    <w:p w:rsidR="00B50A16" w:rsidRPr="0016341B" w:rsidRDefault="00B50A16" w:rsidP="00342105">
      <w:pPr>
        <w:suppressAutoHyphens/>
        <w:spacing w:line="360" w:lineRule="auto"/>
        <w:ind w:firstLine="709"/>
        <w:jc w:val="both"/>
        <w:rPr>
          <w:sz w:val="28"/>
          <w:szCs w:val="28"/>
        </w:rPr>
      </w:pPr>
      <w:r w:rsidRPr="0016341B">
        <w:rPr>
          <w:sz w:val="28"/>
          <w:szCs w:val="28"/>
        </w:rPr>
        <w:t xml:space="preserve">механизация и автоматизация производства, использование прогрессивной технологии, модернизация действующего оборудования; </w:t>
      </w:r>
    </w:p>
    <w:p w:rsidR="00B50A16" w:rsidRPr="0016341B" w:rsidRDefault="00B50A16" w:rsidP="00342105">
      <w:pPr>
        <w:suppressAutoHyphens/>
        <w:spacing w:line="360" w:lineRule="auto"/>
        <w:ind w:firstLine="709"/>
        <w:jc w:val="both"/>
        <w:rPr>
          <w:sz w:val="28"/>
          <w:szCs w:val="28"/>
        </w:rPr>
      </w:pPr>
      <w:r w:rsidRPr="0016341B">
        <w:rPr>
          <w:sz w:val="28"/>
          <w:szCs w:val="28"/>
        </w:rPr>
        <w:t xml:space="preserve">увеличение времени работы оборудования; </w:t>
      </w:r>
    </w:p>
    <w:p w:rsidR="00B50A16" w:rsidRPr="0016341B" w:rsidRDefault="00B50A16" w:rsidP="00342105">
      <w:pPr>
        <w:suppressAutoHyphens/>
        <w:spacing w:line="360" w:lineRule="auto"/>
        <w:ind w:firstLine="709"/>
        <w:jc w:val="both"/>
        <w:rPr>
          <w:sz w:val="28"/>
          <w:szCs w:val="28"/>
        </w:rPr>
      </w:pPr>
      <w:r w:rsidRPr="0016341B">
        <w:rPr>
          <w:sz w:val="28"/>
          <w:szCs w:val="28"/>
        </w:rPr>
        <w:t>повышение интенсивности работы оборудования, в том числе путем обеспечения соответствия качества сырья и материалов требованиям технологического процесса и повышения квалификации промышленно-производственного персонала; увеличение удельного веса активной части основных фондов, увеличение доли действующего оборудования.</w:t>
      </w:r>
    </w:p>
    <w:p w:rsidR="00B50A16" w:rsidRPr="0016341B" w:rsidRDefault="00B50A16" w:rsidP="00342105">
      <w:pPr>
        <w:suppressAutoHyphens/>
        <w:spacing w:line="360" w:lineRule="auto"/>
        <w:ind w:firstLine="709"/>
        <w:jc w:val="both"/>
        <w:rPr>
          <w:sz w:val="28"/>
          <w:szCs w:val="28"/>
        </w:rPr>
      </w:pPr>
      <w:r w:rsidRPr="0016341B">
        <w:rPr>
          <w:sz w:val="28"/>
          <w:szCs w:val="28"/>
        </w:rPr>
        <w:t>Рост фондоотдачи является одним из факторов интенсивного роста объема выпуска продукции.</w:t>
      </w:r>
    </w:p>
    <w:p w:rsidR="00A73A41" w:rsidRPr="0016341B" w:rsidRDefault="00A73A41" w:rsidP="00342105">
      <w:pPr>
        <w:suppressAutoHyphens/>
        <w:spacing w:line="360" w:lineRule="auto"/>
        <w:ind w:firstLine="709"/>
        <w:jc w:val="both"/>
        <w:rPr>
          <w:sz w:val="28"/>
          <w:szCs w:val="28"/>
        </w:rPr>
      </w:pPr>
      <w:r w:rsidRPr="0016341B">
        <w:rPr>
          <w:sz w:val="28"/>
          <w:szCs w:val="28"/>
        </w:rPr>
        <w:t>Фондоотдача:</w:t>
      </w:r>
    </w:p>
    <w:p w:rsidR="00B322F1" w:rsidRPr="00B322F1" w:rsidRDefault="003304EA" w:rsidP="00342105">
      <w:pPr>
        <w:suppressAutoHyphens/>
        <w:spacing w:line="360" w:lineRule="auto"/>
        <w:ind w:firstLine="709"/>
        <w:jc w:val="both"/>
        <w:rPr>
          <w:sz w:val="28"/>
          <w:szCs w:val="28"/>
        </w:rPr>
      </w:pPr>
      <w:r w:rsidRPr="0016341B">
        <w:rPr>
          <w:sz w:val="28"/>
          <w:szCs w:val="28"/>
        </w:rPr>
        <w:t>Базовый год:</w:t>
      </w:r>
      <w:r w:rsidR="00B322F1">
        <w:rPr>
          <w:sz w:val="28"/>
          <w:szCs w:val="28"/>
        </w:rPr>
        <w:t xml:space="preserve"> </w:t>
      </w:r>
      <w:r w:rsidR="00A73A41" w:rsidRPr="0016341B">
        <w:rPr>
          <w:sz w:val="28"/>
          <w:szCs w:val="28"/>
          <w:lang w:val="x-none"/>
        </w:rPr>
        <w:t>2423/106921=0,02</w:t>
      </w:r>
    </w:p>
    <w:p w:rsidR="00B322F1" w:rsidRPr="00B322F1" w:rsidRDefault="003304EA" w:rsidP="00342105">
      <w:pPr>
        <w:suppressAutoHyphens/>
        <w:spacing w:line="360" w:lineRule="auto"/>
        <w:ind w:firstLine="709"/>
        <w:jc w:val="both"/>
        <w:rPr>
          <w:sz w:val="28"/>
          <w:szCs w:val="28"/>
        </w:rPr>
      </w:pPr>
      <w:r w:rsidRPr="0016341B">
        <w:rPr>
          <w:sz w:val="28"/>
          <w:szCs w:val="28"/>
        </w:rPr>
        <w:t xml:space="preserve">Отчетный год: </w:t>
      </w:r>
      <w:r w:rsidR="00A73A41" w:rsidRPr="0016341B">
        <w:rPr>
          <w:sz w:val="28"/>
          <w:szCs w:val="28"/>
          <w:lang w:val="x-none"/>
        </w:rPr>
        <w:t>3839/107198=0,04</w:t>
      </w:r>
    </w:p>
    <w:p w:rsidR="00A73A41" w:rsidRPr="0016341B" w:rsidRDefault="00A73A41" w:rsidP="00342105">
      <w:pPr>
        <w:suppressAutoHyphens/>
        <w:spacing w:line="360" w:lineRule="auto"/>
        <w:ind w:firstLine="709"/>
        <w:jc w:val="both"/>
        <w:rPr>
          <w:sz w:val="28"/>
          <w:szCs w:val="28"/>
        </w:rPr>
      </w:pPr>
      <w:r w:rsidRPr="0016341B">
        <w:rPr>
          <w:sz w:val="28"/>
          <w:szCs w:val="28"/>
        </w:rPr>
        <w:t>Фондоемкость:</w:t>
      </w:r>
    </w:p>
    <w:p w:rsidR="00B322F1" w:rsidRPr="00B322F1" w:rsidRDefault="003304EA" w:rsidP="00342105">
      <w:pPr>
        <w:suppressAutoHyphens/>
        <w:spacing w:line="360" w:lineRule="auto"/>
        <w:ind w:firstLine="709"/>
        <w:jc w:val="both"/>
        <w:rPr>
          <w:sz w:val="28"/>
          <w:szCs w:val="28"/>
        </w:rPr>
      </w:pPr>
      <w:r w:rsidRPr="0016341B">
        <w:rPr>
          <w:sz w:val="28"/>
          <w:szCs w:val="28"/>
        </w:rPr>
        <w:t>Базовый год:</w:t>
      </w:r>
      <w:r w:rsidR="00B322F1">
        <w:rPr>
          <w:sz w:val="28"/>
          <w:szCs w:val="28"/>
        </w:rPr>
        <w:t xml:space="preserve"> </w:t>
      </w:r>
      <w:r w:rsidR="00A73A41" w:rsidRPr="0016341B">
        <w:rPr>
          <w:sz w:val="28"/>
          <w:szCs w:val="28"/>
          <w:lang w:val="x-none"/>
        </w:rPr>
        <w:t>106921/2423=44,13</w:t>
      </w:r>
    </w:p>
    <w:p w:rsidR="00A73A41" w:rsidRPr="0016341B" w:rsidRDefault="003304EA" w:rsidP="00342105">
      <w:pPr>
        <w:suppressAutoHyphens/>
        <w:spacing w:line="360" w:lineRule="auto"/>
        <w:ind w:firstLine="709"/>
        <w:jc w:val="both"/>
        <w:rPr>
          <w:sz w:val="28"/>
          <w:szCs w:val="28"/>
        </w:rPr>
      </w:pPr>
      <w:r w:rsidRPr="0016341B">
        <w:rPr>
          <w:sz w:val="28"/>
          <w:szCs w:val="28"/>
        </w:rPr>
        <w:t>Отчетный год:</w:t>
      </w:r>
      <w:r w:rsidRPr="0016341B">
        <w:rPr>
          <w:sz w:val="28"/>
          <w:szCs w:val="28"/>
          <w:lang w:val="x-none"/>
        </w:rPr>
        <w:t xml:space="preserve">107198/3839=27,92 </w:t>
      </w:r>
    </w:p>
    <w:p w:rsidR="004E688A" w:rsidRPr="0016341B" w:rsidRDefault="004E688A" w:rsidP="00342105">
      <w:pPr>
        <w:suppressAutoHyphens/>
        <w:spacing w:line="360" w:lineRule="auto"/>
        <w:ind w:firstLine="709"/>
        <w:jc w:val="both"/>
        <w:rPr>
          <w:sz w:val="28"/>
          <w:szCs w:val="28"/>
        </w:rPr>
      </w:pPr>
      <w:r w:rsidRPr="0016341B">
        <w:rPr>
          <w:sz w:val="28"/>
          <w:szCs w:val="28"/>
        </w:rPr>
        <w:t>Рентабельность основных средств - отношение (чистой) прибыли к величине основных средств. Количество оборотов оборотных средств определяют отношением стоимости проданной продукции по производственной себестоимости к сре</w:t>
      </w:r>
      <w:r w:rsidR="00AB5F10" w:rsidRPr="0016341B">
        <w:rPr>
          <w:sz w:val="28"/>
          <w:szCs w:val="28"/>
        </w:rPr>
        <w:t>дним остаткам оборотных средств.</w:t>
      </w:r>
    </w:p>
    <w:p w:rsidR="003304EA" w:rsidRPr="0016341B" w:rsidRDefault="003304EA" w:rsidP="00342105">
      <w:pPr>
        <w:suppressAutoHyphens/>
        <w:spacing w:line="360" w:lineRule="auto"/>
        <w:ind w:firstLine="709"/>
        <w:jc w:val="both"/>
        <w:rPr>
          <w:sz w:val="28"/>
          <w:szCs w:val="28"/>
        </w:rPr>
      </w:pPr>
      <w:r w:rsidRPr="0016341B">
        <w:rPr>
          <w:sz w:val="28"/>
          <w:szCs w:val="28"/>
        </w:rPr>
        <w:t>Базовый год:</w:t>
      </w:r>
      <w:r w:rsidR="00B322F1">
        <w:rPr>
          <w:sz w:val="28"/>
          <w:szCs w:val="28"/>
        </w:rPr>
        <w:t xml:space="preserve"> </w:t>
      </w:r>
      <w:r w:rsidRPr="0016341B">
        <w:rPr>
          <w:sz w:val="28"/>
          <w:szCs w:val="28"/>
          <w:lang w:val="x-none"/>
        </w:rPr>
        <w:t>860/2423= 0,35</w:t>
      </w:r>
    </w:p>
    <w:p w:rsidR="003304EA" w:rsidRPr="0016341B" w:rsidRDefault="003304EA" w:rsidP="00342105">
      <w:pPr>
        <w:suppressAutoHyphens/>
        <w:spacing w:line="360" w:lineRule="auto"/>
        <w:ind w:firstLine="709"/>
        <w:jc w:val="both"/>
        <w:rPr>
          <w:sz w:val="28"/>
          <w:szCs w:val="28"/>
        </w:rPr>
      </w:pPr>
      <w:r w:rsidRPr="0016341B">
        <w:rPr>
          <w:sz w:val="28"/>
          <w:szCs w:val="28"/>
        </w:rPr>
        <w:t xml:space="preserve">Отчетный год: </w:t>
      </w:r>
      <w:r w:rsidRPr="0016341B">
        <w:rPr>
          <w:sz w:val="28"/>
          <w:szCs w:val="28"/>
          <w:lang w:val="x-none"/>
        </w:rPr>
        <w:t>3058/3839= 0,80</w:t>
      </w:r>
    </w:p>
    <w:p w:rsidR="004E688A" w:rsidRPr="0016341B" w:rsidRDefault="004E688A" w:rsidP="00342105">
      <w:pPr>
        <w:suppressAutoHyphens/>
        <w:spacing w:line="360" w:lineRule="auto"/>
        <w:ind w:firstLine="709"/>
        <w:jc w:val="both"/>
        <w:rPr>
          <w:sz w:val="28"/>
          <w:szCs w:val="28"/>
        </w:rPr>
      </w:pPr>
      <w:r w:rsidRPr="0016341B">
        <w:rPr>
          <w:sz w:val="28"/>
          <w:szCs w:val="28"/>
        </w:rPr>
        <w:t>Рентабельность продукции - отношение прибыли от реализации продукции к себестоимости (полным издержкам) ее производства и обращения.</w:t>
      </w:r>
    </w:p>
    <w:p w:rsidR="00B322F1" w:rsidRDefault="003304EA" w:rsidP="00342105">
      <w:pPr>
        <w:suppressAutoHyphens/>
        <w:spacing w:line="360" w:lineRule="auto"/>
        <w:ind w:firstLine="709"/>
        <w:jc w:val="both"/>
        <w:rPr>
          <w:sz w:val="28"/>
          <w:szCs w:val="28"/>
          <w:lang w:val="en-US"/>
        </w:rPr>
      </w:pPr>
      <w:r w:rsidRPr="0016341B">
        <w:rPr>
          <w:sz w:val="28"/>
          <w:szCs w:val="28"/>
        </w:rPr>
        <w:t>Базовый год:</w:t>
      </w:r>
      <w:r w:rsidR="00B322F1">
        <w:rPr>
          <w:sz w:val="28"/>
          <w:szCs w:val="28"/>
        </w:rPr>
        <w:t xml:space="preserve"> </w:t>
      </w:r>
      <w:r w:rsidRPr="0016341B">
        <w:rPr>
          <w:sz w:val="28"/>
          <w:szCs w:val="28"/>
          <w:lang w:val="x-none"/>
        </w:rPr>
        <w:t>3187/103734=0,03</w:t>
      </w:r>
    </w:p>
    <w:p w:rsidR="00B322F1" w:rsidRDefault="003304EA" w:rsidP="00342105">
      <w:pPr>
        <w:suppressAutoHyphens/>
        <w:spacing w:line="360" w:lineRule="auto"/>
        <w:ind w:firstLine="709"/>
        <w:jc w:val="both"/>
        <w:rPr>
          <w:sz w:val="28"/>
          <w:szCs w:val="28"/>
          <w:lang w:val="en-US"/>
        </w:rPr>
      </w:pPr>
      <w:r w:rsidRPr="0016341B">
        <w:rPr>
          <w:sz w:val="28"/>
          <w:szCs w:val="28"/>
        </w:rPr>
        <w:t>Отчетный год:</w:t>
      </w:r>
      <w:r w:rsidRPr="0016341B">
        <w:rPr>
          <w:sz w:val="28"/>
          <w:szCs w:val="28"/>
          <w:lang w:val="x-none"/>
        </w:rPr>
        <w:t>5053/102145=0,05</w:t>
      </w:r>
      <w:r w:rsidR="00B322F1">
        <w:rPr>
          <w:sz w:val="28"/>
          <w:szCs w:val="28"/>
          <w:lang w:val="en-US"/>
        </w:rPr>
        <w:t xml:space="preserve"> </w:t>
      </w:r>
    </w:p>
    <w:p w:rsidR="003304EA" w:rsidRPr="0016341B" w:rsidRDefault="003304EA" w:rsidP="00342105">
      <w:pPr>
        <w:suppressAutoHyphens/>
        <w:spacing w:line="360" w:lineRule="auto"/>
        <w:ind w:firstLine="709"/>
        <w:jc w:val="both"/>
        <w:rPr>
          <w:sz w:val="28"/>
          <w:szCs w:val="28"/>
        </w:rPr>
      </w:pPr>
      <w:r w:rsidRPr="0016341B">
        <w:rPr>
          <w:sz w:val="28"/>
          <w:szCs w:val="28"/>
          <w:lang w:val="x-none"/>
        </w:rPr>
        <w:t>Оборачиваемость оборотных фондов (количество оборотов) определяется отношением выручки от реализации продукции к средней - за период стоимости оборотных средств.</w:t>
      </w:r>
    </w:p>
    <w:p w:rsidR="003304EA" w:rsidRPr="0016341B" w:rsidRDefault="003304EA" w:rsidP="00342105">
      <w:pPr>
        <w:suppressAutoHyphens/>
        <w:spacing w:line="360" w:lineRule="auto"/>
        <w:ind w:firstLine="709"/>
        <w:jc w:val="both"/>
        <w:rPr>
          <w:sz w:val="28"/>
          <w:szCs w:val="28"/>
        </w:rPr>
      </w:pPr>
      <w:r w:rsidRPr="0016341B">
        <w:rPr>
          <w:sz w:val="28"/>
          <w:szCs w:val="28"/>
        </w:rPr>
        <w:t>Базовый год:</w:t>
      </w:r>
      <w:r w:rsidR="00B322F1">
        <w:rPr>
          <w:sz w:val="28"/>
          <w:szCs w:val="28"/>
        </w:rPr>
        <w:t xml:space="preserve"> </w:t>
      </w:r>
      <w:r w:rsidRPr="0016341B">
        <w:rPr>
          <w:sz w:val="28"/>
          <w:szCs w:val="28"/>
          <w:lang w:val="x-none"/>
        </w:rPr>
        <w:t>103734/41142=2,52</w:t>
      </w:r>
    </w:p>
    <w:p w:rsidR="003B271B" w:rsidRPr="0016341B" w:rsidRDefault="003304EA" w:rsidP="00342105">
      <w:pPr>
        <w:suppressAutoHyphens/>
        <w:spacing w:line="360" w:lineRule="auto"/>
        <w:ind w:firstLine="709"/>
        <w:jc w:val="both"/>
        <w:rPr>
          <w:sz w:val="28"/>
          <w:szCs w:val="28"/>
        </w:rPr>
      </w:pPr>
      <w:r w:rsidRPr="0016341B">
        <w:rPr>
          <w:sz w:val="28"/>
          <w:szCs w:val="28"/>
        </w:rPr>
        <w:t>Отчетный год:</w:t>
      </w:r>
      <w:r w:rsidRPr="0016341B">
        <w:rPr>
          <w:sz w:val="28"/>
          <w:szCs w:val="28"/>
          <w:lang w:val="x-none"/>
        </w:rPr>
        <w:t>102145/45594=2,24</w:t>
      </w:r>
    </w:p>
    <w:p w:rsidR="003B271B" w:rsidRPr="0016341B" w:rsidRDefault="003B271B" w:rsidP="00342105">
      <w:pPr>
        <w:suppressAutoHyphens/>
        <w:spacing w:line="360" w:lineRule="auto"/>
        <w:ind w:firstLine="709"/>
        <w:jc w:val="both"/>
        <w:rPr>
          <w:sz w:val="28"/>
          <w:szCs w:val="28"/>
        </w:rPr>
      </w:pPr>
      <w:r w:rsidRPr="0016341B">
        <w:rPr>
          <w:sz w:val="28"/>
          <w:szCs w:val="28"/>
        </w:rPr>
        <w:t>Рентабельность реализации продукции -</w:t>
      </w:r>
      <w:r w:rsidRPr="0016341B">
        <w:rPr>
          <w:sz w:val="28"/>
          <w:szCs w:val="28"/>
          <w:lang w:val="x-none"/>
        </w:rPr>
        <w:t>отношение прибыли от реализации продукции к себестоимости (полным издержкам) ее производства и обращения</w:t>
      </w:r>
      <w:r w:rsidRPr="0016341B">
        <w:rPr>
          <w:sz w:val="28"/>
          <w:szCs w:val="28"/>
        </w:rPr>
        <w:t>.</w:t>
      </w:r>
    </w:p>
    <w:p w:rsidR="003B271B" w:rsidRPr="0016341B" w:rsidRDefault="003B271B" w:rsidP="00342105">
      <w:pPr>
        <w:suppressAutoHyphens/>
        <w:spacing w:line="360" w:lineRule="auto"/>
        <w:ind w:firstLine="709"/>
        <w:jc w:val="both"/>
        <w:rPr>
          <w:sz w:val="28"/>
          <w:szCs w:val="28"/>
        </w:rPr>
      </w:pPr>
      <w:r w:rsidRPr="0016341B">
        <w:rPr>
          <w:sz w:val="28"/>
          <w:szCs w:val="28"/>
        </w:rPr>
        <w:t>Базовый год:</w:t>
      </w:r>
      <w:r w:rsidR="00B322F1">
        <w:rPr>
          <w:sz w:val="28"/>
          <w:szCs w:val="28"/>
        </w:rPr>
        <w:t xml:space="preserve"> </w:t>
      </w:r>
      <w:r w:rsidRPr="0016341B">
        <w:rPr>
          <w:sz w:val="28"/>
          <w:szCs w:val="28"/>
        </w:rPr>
        <w:t>3187</w:t>
      </w:r>
      <w:r w:rsidRPr="0016341B">
        <w:rPr>
          <w:sz w:val="28"/>
          <w:szCs w:val="28"/>
          <w:lang w:val="x-none"/>
        </w:rPr>
        <w:t>/</w:t>
      </w:r>
      <w:r w:rsidRPr="0016341B">
        <w:rPr>
          <w:sz w:val="28"/>
          <w:szCs w:val="28"/>
        </w:rPr>
        <w:t>103734</w:t>
      </w:r>
      <w:r w:rsidRPr="0016341B">
        <w:rPr>
          <w:sz w:val="28"/>
          <w:szCs w:val="28"/>
          <w:lang w:val="x-none"/>
        </w:rPr>
        <w:t>=</w:t>
      </w:r>
      <w:r w:rsidRPr="0016341B">
        <w:rPr>
          <w:sz w:val="28"/>
          <w:szCs w:val="28"/>
        </w:rPr>
        <w:t>0,03</w:t>
      </w:r>
    </w:p>
    <w:p w:rsidR="00B322F1" w:rsidRDefault="003B271B" w:rsidP="00342105">
      <w:pPr>
        <w:suppressAutoHyphens/>
        <w:spacing w:line="360" w:lineRule="auto"/>
        <w:ind w:firstLine="709"/>
        <w:jc w:val="both"/>
        <w:rPr>
          <w:sz w:val="28"/>
          <w:szCs w:val="28"/>
          <w:lang w:val="en-US"/>
        </w:rPr>
      </w:pPr>
      <w:r w:rsidRPr="0016341B">
        <w:rPr>
          <w:sz w:val="28"/>
          <w:szCs w:val="28"/>
        </w:rPr>
        <w:t>Отчетный год:5053/102145=0,05</w:t>
      </w:r>
    </w:p>
    <w:p w:rsidR="00B322F1" w:rsidRPr="00B322F1" w:rsidRDefault="003304EA" w:rsidP="00342105">
      <w:pPr>
        <w:suppressAutoHyphens/>
        <w:spacing w:line="360" w:lineRule="auto"/>
        <w:ind w:firstLine="709"/>
        <w:jc w:val="both"/>
        <w:rPr>
          <w:sz w:val="28"/>
          <w:szCs w:val="28"/>
        </w:rPr>
      </w:pPr>
      <w:r w:rsidRPr="0016341B">
        <w:rPr>
          <w:sz w:val="28"/>
          <w:szCs w:val="28"/>
          <w:lang w:val="x-none"/>
        </w:rPr>
        <w:t>Рентабельность оборотных активов</w:t>
      </w:r>
      <w:r w:rsidRPr="0016341B">
        <w:rPr>
          <w:sz w:val="28"/>
          <w:szCs w:val="28"/>
        </w:rPr>
        <w:t xml:space="preserve"> </w:t>
      </w:r>
      <w:r w:rsidRPr="0016341B">
        <w:rPr>
          <w:sz w:val="28"/>
          <w:szCs w:val="28"/>
          <w:lang w:val="x-none"/>
        </w:rPr>
        <w:t>пределяется как отношение чистой прибыли (прибыли после налогообложения) к оборотным активам предприятия. Этот показатель отражает возможности предприятия в обеспечении достаточного объема прибыли по отношению к используемым оборотным средствам компании. Чем выше значение этого коэффициента, тем более эффективно используются оборотные средства.</w:t>
      </w:r>
    </w:p>
    <w:p w:rsidR="00B322F1" w:rsidRPr="00B322F1" w:rsidRDefault="003304EA" w:rsidP="00342105">
      <w:pPr>
        <w:suppressAutoHyphens/>
        <w:spacing w:line="360" w:lineRule="auto"/>
        <w:ind w:firstLine="709"/>
        <w:jc w:val="both"/>
        <w:rPr>
          <w:sz w:val="28"/>
          <w:szCs w:val="28"/>
        </w:rPr>
      </w:pPr>
      <w:r w:rsidRPr="0016341B">
        <w:rPr>
          <w:sz w:val="28"/>
          <w:szCs w:val="28"/>
        </w:rPr>
        <w:t>Базовый год:</w:t>
      </w:r>
      <w:r w:rsidR="00B322F1">
        <w:rPr>
          <w:sz w:val="28"/>
          <w:szCs w:val="28"/>
        </w:rPr>
        <w:t xml:space="preserve"> </w:t>
      </w:r>
      <w:r w:rsidR="00A73A41" w:rsidRPr="0016341B">
        <w:rPr>
          <w:sz w:val="28"/>
          <w:szCs w:val="28"/>
          <w:lang w:val="x-none"/>
        </w:rPr>
        <w:t>860/4453=0,19</w:t>
      </w:r>
    </w:p>
    <w:p w:rsidR="00A73A41" w:rsidRPr="0016341B" w:rsidRDefault="003304EA" w:rsidP="00342105">
      <w:pPr>
        <w:suppressAutoHyphens/>
        <w:spacing w:line="360" w:lineRule="auto"/>
        <w:ind w:firstLine="709"/>
        <w:jc w:val="both"/>
        <w:rPr>
          <w:sz w:val="28"/>
          <w:szCs w:val="28"/>
        </w:rPr>
      </w:pPr>
      <w:r w:rsidRPr="0016341B">
        <w:rPr>
          <w:sz w:val="28"/>
          <w:szCs w:val="28"/>
        </w:rPr>
        <w:t>Отчетный год:</w:t>
      </w:r>
      <w:r w:rsidR="00A73A41" w:rsidRPr="0016341B">
        <w:rPr>
          <w:sz w:val="28"/>
          <w:szCs w:val="28"/>
          <w:lang w:val="x-none"/>
        </w:rPr>
        <w:t>3058/4044=0,76</w:t>
      </w:r>
    </w:p>
    <w:p w:rsidR="002C283F" w:rsidRPr="0016341B" w:rsidRDefault="002C283F" w:rsidP="00342105">
      <w:pPr>
        <w:suppressAutoHyphens/>
        <w:spacing w:line="360" w:lineRule="auto"/>
        <w:ind w:firstLine="709"/>
        <w:jc w:val="both"/>
        <w:rPr>
          <w:sz w:val="28"/>
          <w:szCs w:val="28"/>
        </w:rPr>
      </w:pPr>
    </w:p>
    <w:p w:rsidR="001E7BF4" w:rsidRPr="0016341B" w:rsidRDefault="002C283F" w:rsidP="00342105">
      <w:pPr>
        <w:suppressAutoHyphens/>
        <w:spacing w:line="360" w:lineRule="auto"/>
        <w:ind w:firstLine="709"/>
        <w:jc w:val="both"/>
        <w:rPr>
          <w:sz w:val="28"/>
          <w:szCs w:val="28"/>
        </w:rPr>
      </w:pPr>
      <w:r w:rsidRPr="0016341B">
        <w:rPr>
          <w:sz w:val="28"/>
          <w:szCs w:val="28"/>
        </w:rPr>
        <w:t xml:space="preserve">Таблица </w:t>
      </w:r>
      <w:r w:rsidR="007C551B" w:rsidRPr="0016341B">
        <w:rPr>
          <w:sz w:val="28"/>
          <w:szCs w:val="28"/>
        </w:rPr>
        <w:t>2. Анализ эффективности использования производственных ресурсов предприятия</w:t>
      </w: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5"/>
        <w:gridCol w:w="1116"/>
        <w:gridCol w:w="1059"/>
        <w:gridCol w:w="1061"/>
        <w:gridCol w:w="1201"/>
        <w:gridCol w:w="979"/>
      </w:tblGrid>
      <w:tr w:rsidR="000025F4" w:rsidRPr="003136C2" w:rsidTr="003136C2">
        <w:tc>
          <w:tcPr>
            <w:tcW w:w="2050" w:type="pct"/>
            <w:vMerge w:val="restart"/>
            <w:vAlign w:val="center"/>
          </w:tcPr>
          <w:p w:rsidR="000025F4" w:rsidRPr="003136C2" w:rsidRDefault="000025F4" w:rsidP="003136C2">
            <w:pPr>
              <w:suppressAutoHyphens/>
              <w:spacing w:line="360" w:lineRule="auto"/>
              <w:rPr>
                <w:b/>
                <w:sz w:val="20"/>
                <w:szCs w:val="20"/>
              </w:rPr>
            </w:pPr>
            <w:r w:rsidRPr="003136C2">
              <w:rPr>
                <w:b/>
                <w:sz w:val="20"/>
                <w:szCs w:val="20"/>
              </w:rPr>
              <w:t>Показатели</w:t>
            </w:r>
          </w:p>
        </w:tc>
        <w:tc>
          <w:tcPr>
            <w:tcW w:w="608" w:type="pct"/>
            <w:vMerge w:val="restart"/>
            <w:vAlign w:val="center"/>
          </w:tcPr>
          <w:p w:rsidR="000025F4" w:rsidRPr="003136C2" w:rsidRDefault="000025F4" w:rsidP="003136C2">
            <w:pPr>
              <w:suppressAutoHyphens/>
              <w:spacing w:line="360" w:lineRule="auto"/>
              <w:rPr>
                <w:b/>
                <w:sz w:val="20"/>
                <w:szCs w:val="20"/>
              </w:rPr>
            </w:pPr>
            <w:r w:rsidRPr="003136C2">
              <w:rPr>
                <w:b/>
                <w:sz w:val="20"/>
                <w:szCs w:val="20"/>
              </w:rPr>
              <w:t>Ед. измер.</w:t>
            </w:r>
          </w:p>
        </w:tc>
        <w:tc>
          <w:tcPr>
            <w:tcW w:w="1155" w:type="pct"/>
            <w:gridSpan w:val="2"/>
            <w:vAlign w:val="center"/>
          </w:tcPr>
          <w:p w:rsidR="000025F4" w:rsidRPr="003136C2" w:rsidRDefault="00551144" w:rsidP="003136C2">
            <w:pPr>
              <w:suppressAutoHyphens/>
              <w:spacing w:line="360" w:lineRule="auto"/>
              <w:rPr>
                <w:b/>
                <w:sz w:val="20"/>
                <w:szCs w:val="20"/>
              </w:rPr>
            </w:pPr>
            <w:r w:rsidRPr="003136C2">
              <w:rPr>
                <w:b/>
                <w:sz w:val="20"/>
                <w:szCs w:val="20"/>
              </w:rPr>
              <w:t>Анализируемы</w:t>
            </w:r>
            <w:r w:rsidR="000025F4" w:rsidRPr="003136C2">
              <w:rPr>
                <w:b/>
                <w:sz w:val="20"/>
                <w:szCs w:val="20"/>
              </w:rPr>
              <w:t>й</w:t>
            </w:r>
          </w:p>
          <w:p w:rsidR="000025F4" w:rsidRPr="003136C2" w:rsidRDefault="000025F4" w:rsidP="003136C2">
            <w:pPr>
              <w:suppressAutoHyphens/>
              <w:spacing w:line="360" w:lineRule="auto"/>
              <w:rPr>
                <w:b/>
                <w:sz w:val="20"/>
                <w:szCs w:val="20"/>
              </w:rPr>
            </w:pPr>
            <w:r w:rsidRPr="003136C2">
              <w:rPr>
                <w:b/>
                <w:sz w:val="20"/>
                <w:szCs w:val="20"/>
              </w:rPr>
              <w:t>период</w:t>
            </w:r>
          </w:p>
        </w:tc>
        <w:tc>
          <w:tcPr>
            <w:tcW w:w="654" w:type="pct"/>
            <w:vMerge w:val="restart"/>
            <w:vAlign w:val="center"/>
          </w:tcPr>
          <w:p w:rsidR="000025F4" w:rsidRPr="003136C2" w:rsidRDefault="000025F4" w:rsidP="003136C2">
            <w:pPr>
              <w:suppressAutoHyphens/>
              <w:spacing w:line="360" w:lineRule="auto"/>
              <w:rPr>
                <w:b/>
                <w:sz w:val="20"/>
                <w:szCs w:val="20"/>
              </w:rPr>
            </w:pPr>
            <w:r w:rsidRPr="003136C2">
              <w:rPr>
                <w:b/>
                <w:sz w:val="20"/>
                <w:szCs w:val="20"/>
              </w:rPr>
              <w:t>Изменение</w:t>
            </w:r>
          </w:p>
        </w:tc>
        <w:tc>
          <w:tcPr>
            <w:tcW w:w="533" w:type="pct"/>
            <w:vMerge w:val="restart"/>
            <w:vAlign w:val="center"/>
          </w:tcPr>
          <w:p w:rsidR="00551144" w:rsidRPr="003136C2" w:rsidRDefault="00551144" w:rsidP="003136C2">
            <w:pPr>
              <w:suppressAutoHyphens/>
              <w:spacing w:line="360" w:lineRule="auto"/>
              <w:rPr>
                <w:b/>
                <w:sz w:val="20"/>
                <w:szCs w:val="20"/>
              </w:rPr>
            </w:pPr>
            <w:r w:rsidRPr="003136C2">
              <w:rPr>
                <w:b/>
                <w:sz w:val="20"/>
                <w:szCs w:val="20"/>
              </w:rPr>
              <w:t>Темп</w:t>
            </w:r>
          </w:p>
          <w:p w:rsidR="000025F4" w:rsidRPr="003136C2" w:rsidRDefault="00EC2C05" w:rsidP="003136C2">
            <w:pPr>
              <w:suppressAutoHyphens/>
              <w:spacing w:line="360" w:lineRule="auto"/>
              <w:rPr>
                <w:b/>
                <w:sz w:val="20"/>
                <w:szCs w:val="20"/>
              </w:rPr>
            </w:pPr>
            <w:r w:rsidRPr="003136C2">
              <w:rPr>
                <w:b/>
                <w:sz w:val="20"/>
                <w:szCs w:val="20"/>
              </w:rPr>
              <w:t>р</w:t>
            </w:r>
            <w:r w:rsidR="000025F4" w:rsidRPr="003136C2">
              <w:rPr>
                <w:b/>
                <w:sz w:val="20"/>
                <w:szCs w:val="20"/>
              </w:rPr>
              <w:t>ост</w:t>
            </w:r>
            <w:r w:rsidR="00551144" w:rsidRPr="003136C2">
              <w:rPr>
                <w:b/>
                <w:sz w:val="20"/>
                <w:szCs w:val="20"/>
              </w:rPr>
              <w:t>а</w:t>
            </w:r>
            <w:r w:rsidRPr="003136C2">
              <w:rPr>
                <w:b/>
                <w:sz w:val="20"/>
                <w:szCs w:val="20"/>
              </w:rPr>
              <w:t>,%</w:t>
            </w:r>
          </w:p>
        </w:tc>
      </w:tr>
      <w:tr w:rsidR="000025F4" w:rsidRPr="003136C2" w:rsidTr="003136C2">
        <w:tc>
          <w:tcPr>
            <w:tcW w:w="2050" w:type="pct"/>
            <w:vMerge/>
            <w:vAlign w:val="center"/>
          </w:tcPr>
          <w:p w:rsidR="000025F4" w:rsidRPr="003136C2" w:rsidRDefault="000025F4" w:rsidP="003136C2">
            <w:pPr>
              <w:suppressAutoHyphens/>
              <w:spacing w:line="360" w:lineRule="auto"/>
              <w:rPr>
                <w:b/>
                <w:sz w:val="20"/>
                <w:szCs w:val="20"/>
              </w:rPr>
            </w:pPr>
          </w:p>
        </w:tc>
        <w:tc>
          <w:tcPr>
            <w:tcW w:w="608" w:type="pct"/>
            <w:vMerge/>
            <w:vAlign w:val="center"/>
          </w:tcPr>
          <w:p w:rsidR="000025F4" w:rsidRPr="003136C2" w:rsidRDefault="000025F4" w:rsidP="003136C2">
            <w:pPr>
              <w:suppressAutoHyphens/>
              <w:spacing w:line="360" w:lineRule="auto"/>
              <w:rPr>
                <w:b/>
                <w:sz w:val="20"/>
                <w:szCs w:val="20"/>
              </w:rPr>
            </w:pPr>
          </w:p>
        </w:tc>
        <w:tc>
          <w:tcPr>
            <w:tcW w:w="577" w:type="pct"/>
            <w:vAlign w:val="center"/>
          </w:tcPr>
          <w:p w:rsidR="000025F4" w:rsidRPr="003136C2" w:rsidRDefault="007E6830" w:rsidP="003136C2">
            <w:pPr>
              <w:suppressAutoHyphens/>
              <w:spacing w:line="360" w:lineRule="auto"/>
              <w:rPr>
                <w:b/>
                <w:sz w:val="20"/>
                <w:szCs w:val="20"/>
              </w:rPr>
            </w:pPr>
            <w:r w:rsidRPr="003136C2">
              <w:rPr>
                <w:b/>
                <w:sz w:val="20"/>
                <w:szCs w:val="20"/>
              </w:rPr>
              <w:t>2008</w:t>
            </w:r>
          </w:p>
        </w:tc>
        <w:tc>
          <w:tcPr>
            <w:tcW w:w="577" w:type="pct"/>
            <w:vAlign w:val="center"/>
          </w:tcPr>
          <w:p w:rsidR="000025F4" w:rsidRPr="003136C2" w:rsidRDefault="007E6830" w:rsidP="003136C2">
            <w:pPr>
              <w:suppressAutoHyphens/>
              <w:spacing w:line="360" w:lineRule="auto"/>
              <w:rPr>
                <w:b/>
                <w:sz w:val="20"/>
                <w:szCs w:val="20"/>
              </w:rPr>
            </w:pPr>
            <w:r w:rsidRPr="003136C2">
              <w:rPr>
                <w:b/>
                <w:sz w:val="20"/>
                <w:szCs w:val="20"/>
              </w:rPr>
              <w:t>2009</w:t>
            </w:r>
          </w:p>
        </w:tc>
        <w:tc>
          <w:tcPr>
            <w:tcW w:w="654" w:type="pct"/>
            <w:vMerge/>
            <w:vAlign w:val="center"/>
          </w:tcPr>
          <w:p w:rsidR="000025F4" w:rsidRPr="003136C2" w:rsidRDefault="000025F4" w:rsidP="003136C2">
            <w:pPr>
              <w:suppressAutoHyphens/>
              <w:spacing w:line="360" w:lineRule="auto"/>
              <w:rPr>
                <w:b/>
                <w:sz w:val="20"/>
                <w:szCs w:val="20"/>
              </w:rPr>
            </w:pPr>
          </w:p>
        </w:tc>
        <w:tc>
          <w:tcPr>
            <w:tcW w:w="533" w:type="pct"/>
            <w:vMerge/>
            <w:vAlign w:val="center"/>
          </w:tcPr>
          <w:p w:rsidR="000025F4" w:rsidRPr="003136C2" w:rsidRDefault="000025F4" w:rsidP="003136C2">
            <w:pPr>
              <w:suppressAutoHyphens/>
              <w:spacing w:line="360" w:lineRule="auto"/>
              <w:rPr>
                <w:b/>
                <w:sz w:val="20"/>
                <w:szCs w:val="20"/>
              </w:rPr>
            </w:pPr>
          </w:p>
        </w:tc>
      </w:tr>
      <w:tr w:rsidR="000025F4" w:rsidRPr="003136C2" w:rsidTr="003136C2">
        <w:tc>
          <w:tcPr>
            <w:tcW w:w="2050" w:type="pct"/>
          </w:tcPr>
          <w:p w:rsidR="000025F4" w:rsidRPr="003136C2" w:rsidRDefault="000025F4" w:rsidP="003136C2">
            <w:pPr>
              <w:suppressAutoHyphens/>
              <w:spacing w:line="360" w:lineRule="auto"/>
              <w:rPr>
                <w:sz w:val="20"/>
                <w:szCs w:val="20"/>
              </w:rPr>
            </w:pPr>
            <w:r w:rsidRPr="003136C2">
              <w:rPr>
                <w:sz w:val="20"/>
                <w:szCs w:val="20"/>
              </w:rPr>
              <w:t>Фондоотдача</w:t>
            </w:r>
          </w:p>
        </w:tc>
        <w:tc>
          <w:tcPr>
            <w:tcW w:w="608" w:type="pct"/>
            <w:vAlign w:val="center"/>
          </w:tcPr>
          <w:p w:rsidR="000025F4" w:rsidRPr="003136C2" w:rsidRDefault="00412381" w:rsidP="003136C2">
            <w:pPr>
              <w:suppressAutoHyphens/>
              <w:spacing w:line="360" w:lineRule="auto"/>
              <w:rPr>
                <w:sz w:val="20"/>
                <w:szCs w:val="20"/>
              </w:rPr>
            </w:pPr>
            <w:r w:rsidRPr="003136C2">
              <w:rPr>
                <w:sz w:val="20"/>
                <w:szCs w:val="20"/>
              </w:rPr>
              <w:t>тыс.руб</w:t>
            </w:r>
          </w:p>
        </w:tc>
        <w:tc>
          <w:tcPr>
            <w:tcW w:w="577" w:type="pct"/>
            <w:vAlign w:val="center"/>
          </w:tcPr>
          <w:p w:rsidR="000025F4" w:rsidRPr="003136C2" w:rsidRDefault="003304EA" w:rsidP="003136C2">
            <w:pPr>
              <w:suppressAutoHyphens/>
              <w:spacing w:line="360" w:lineRule="auto"/>
              <w:rPr>
                <w:sz w:val="20"/>
                <w:szCs w:val="20"/>
              </w:rPr>
            </w:pPr>
            <w:r w:rsidRPr="003136C2">
              <w:rPr>
                <w:sz w:val="20"/>
                <w:szCs w:val="20"/>
              </w:rPr>
              <w:t>0,02</w:t>
            </w:r>
          </w:p>
        </w:tc>
        <w:tc>
          <w:tcPr>
            <w:tcW w:w="577" w:type="pct"/>
            <w:vAlign w:val="center"/>
          </w:tcPr>
          <w:p w:rsidR="000025F4" w:rsidRPr="003136C2" w:rsidRDefault="00412381" w:rsidP="003136C2">
            <w:pPr>
              <w:suppressAutoHyphens/>
              <w:spacing w:line="360" w:lineRule="auto"/>
              <w:rPr>
                <w:sz w:val="20"/>
                <w:szCs w:val="20"/>
              </w:rPr>
            </w:pPr>
            <w:r w:rsidRPr="003136C2">
              <w:rPr>
                <w:sz w:val="20"/>
                <w:szCs w:val="20"/>
              </w:rPr>
              <w:t>0,</w:t>
            </w:r>
            <w:r w:rsidR="003304EA" w:rsidRPr="003136C2">
              <w:rPr>
                <w:sz w:val="20"/>
                <w:szCs w:val="20"/>
              </w:rPr>
              <w:t>04</w:t>
            </w:r>
          </w:p>
        </w:tc>
        <w:tc>
          <w:tcPr>
            <w:tcW w:w="654" w:type="pct"/>
            <w:vAlign w:val="center"/>
          </w:tcPr>
          <w:p w:rsidR="000025F4" w:rsidRPr="003136C2" w:rsidRDefault="003B271B" w:rsidP="003136C2">
            <w:pPr>
              <w:suppressAutoHyphens/>
              <w:spacing w:line="360" w:lineRule="auto"/>
              <w:rPr>
                <w:sz w:val="20"/>
                <w:szCs w:val="20"/>
              </w:rPr>
            </w:pPr>
            <w:r w:rsidRPr="003136C2">
              <w:rPr>
                <w:sz w:val="20"/>
                <w:szCs w:val="20"/>
              </w:rPr>
              <w:t>0,02</w:t>
            </w:r>
          </w:p>
        </w:tc>
        <w:tc>
          <w:tcPr>
            <w:tcW w:w="533" w:type="pct"/>
            <w:vAlign w:val="center"/>
          </w:tcPr>
          <w:p w:rsidR="000025F4" w:rsidRPr="003136C2" w:rsidRDefault="003B271B" w:rsidP="003136C2">
            <w:pPr>
              <w:suppressAutoHyphens/>
              <w:spacing w:line="360" w:lineRule="auto"/>
              <w:rPr>
                <w:sz w:val="20"/>
                <w:szCs w:val="20"/>
              </w:rPr>
            </w:pPr>
            <w:r w:rsidRPr="003136C2">
              <w:rPr>
                <w:sz w:val="20"/>
                <w:szCs w:val="20"/>
              </w:rPr>
              <w:t>200</w:t>
            </w:r>
          </w:p>
        </w:tc>
      </w:tr>
      <w:tr w:rsidR="000025F4" w:rsidRPr="003136C2" w:rsidTr="003136C2">
        <w:tc>
          <w:tcPr>
            <w:tcW w:w="2050" w:type="pct"/>
          </w:tcPr>
          <w:p w:rsidR="000025F4" w:rsidRPr="003136C2" w:rsidRDefault="000025F4" w:rsidP="003136C2">
            <w:pPr>
              <w:suppressAutoHyphens/>
              <w:spacing w:line="360" w:lineRule="auto"/>
              <w:rPr>
                <w:sz w:val="20"/>
                <w:szCs w:val="20"/>
              </w:rPr>
            </w:pPr>
            <w:r w:rsidRPr="003136C2">
              <w:rPr>
                <w:sz w:val="20"/>
                <w:szCs w:val="20"/>
              </w:rPr>
              <w:t>Фондоемкость</w:t>
            </w:r>
          </w:p>
        </w:tc>
        <w:tc>
          <w:tcPr>
            <w:tcW w:w="608" w:type="pct"/>
            <w:vAlign w:val="center"/>
          </w:tcPr>
          <w:p w:rsidR="000025F4" w:rsidRPr="003136C2" w:rsidRDefault="00412381" w:rsidP="003136C2">
            <w:pPr>
              <w:suppressAutoHyphens/>
              <w:spacing w:line="360" w:lineRule="auto"/>
              <w:rPr>
                <w:sz w:val="20"/>
                <w:szCs w:val="20"/>
              </w:rPr>
            </w:pPr>
            <w:r w:rsidRPr="003136C2">
              <w:rPr>
                <w:sz w:val="20"/>
                <w:szCs w:val="20"/>
              </w:rPr>
              <w:t>тыс.руб</w:t>
            </w:r>
          </w:p>
        </w:tc>
        <w:tc>
          <w:tcPr>
            <w:tcW w:w="577" w:type="pct"/>
            <w:vAlign w:val="center"/>
          </w:tcPr>
          <w:p w:rsidR="000025F4" w:rsidRPr="003136C2" w:rsidRDefault="003B271B" w:rsidP="003136C2">
            <w:pPr>
              <w:suppressAutoHyphens/>
              <w:spacing w:line="360" w:lineRule="auto"/>
              <w:rPr>
                <w:sz w:val="20"/>
                <w:szCs w:val="20"/>
              </w:rPr>
            </w:pPr>
            <w:r w:rsidRPr="003136C2">
              <w:rPr>
                <w:sz w:val="20"/>
                <w:szCs w:val="20"/>
              </w:rPr>
              <w:t>44,13</w:t>
            </w:r>
          </w:p>
        </w:tc>
        <w:tc>
          <w:tcPr>
            <w:tcW w:w="577" w:type="pct"/>
            <w:vAlign w:val="center"/>
          </w:tcPr>
          <w:p w:rsidR="000025F4" w:rsidRPr="003136C2" w:rsidRDefault="003B271B" w:rsidP="003136C2">
            <w:pPr>
              <w:suppressAutoHyphens/>
              <w:spacing w:line="360" w:lineRule="auto"/>
              <w:rPr>
                <w:sz w:val="20"/>
                <w:szCs w:val="20"/>
              </w:rPr>
            </w:pPr>
            <w:r w:rsidRPr="003136C2">
              <w:rPr>
                <w:sz w:val="20"/>
                <w:szCs w:val="20"/>
              </w:rPr>
              <w:t>27,92</w:t>
            </w:r>
          </w:p>
        </w:tc>
        <w:tc>
          <w:tcPr>
            <w:tcW w:w="654" w:type="pct"/>
            <w:vAlign w:val="center"/>
          </w:tcPr>
          <w:p w:rsidR="000025F4" w:rsidRPr="003136C2" w:rsidRDefault="003B271B" w:rsidP="003136C2">
            <w:pPr>
              <w:suppressAutoHyphens/>
              <w:spacing w:line="360" w:lineRule="auto"/>
              <w:rPr>
                <w:sz w:val="20"/>
                <w:szCs w:val="20"/>
              </w:rPr>
            </w:pPr>
            <w:r w:rsidRPr="003136C2">
              <w:rPr>
                <w:sz w:val="20"/>
                <w:szCs w:val="20"/>
              </w:rPr>
              <w:t>-18,21</w:t>
            </w:r>
          </w:p>
        </w:tc>
        <w:tc>
          <w:tcPr>
            <w:tcW w:w="533" w:type="pct"/>
            <w:vAlign w:val="center"/>
          </w:tcPr>
          <w:p w:rsidR="000025F4" w:rsidRPr="003136C2" w:rsidRDefault="003B271B" w:rsidP="003136C2">
            <w:pPr>
              <w:suppressAutoHyphens/>
              <w:spacing w:line="360" w:lineRule="auto"/>
              <w:rPr>
                <w:sz w:val="20"/>
                <w:szCs w:val="20"/>
              </w:rPr>
            </w:pPr>
            <w:r w:rsidRPr="003136C2">
              <w:rPr>
                <w:sz w:val="20"/>
                <w:szCs w:val="20"/>
              </w:rPr>
              <w:t>62</w:t>
            </w:r>
          </w:p>
        </w:tc>
      </w:tr>
      <w:tr w:rsidR="000025F4" w:rsidRPr="003136C2" w:rsidTr="003136C2">
        <w:tc>
          <w:tcPr>
            <w:tcW w:w="2050" w:type="pct"/>
          </w:tcPr>
          <w:p w:rsidR="000025F4" w:rsidRPr="003136C2" w:rsidRDefault="000025F4" w:rsidP="003136C2">
            <w:pPr>
              <w:suppressAutoHyphens/>
              <w:spacing w:line="360" w:lineRule="auto"/>
              <w:rPr>
                <w:sz w:val="20"/>
                <w:szCs w:val="20"/>
              </w:rPr>
            </w:pPr>
            <w:r w:rsidRPr="003136C2">
              <w:rPr>
                <w:sz w:val="20"/>
                <w:szCs w:val="20"/>
              </w:rPr>
              <w:t>Рентабельность основных средств</w:t>
            </w:r>
          </w:p>
        </w:tc>
        <w:tc>
          <w:tcPr>
            <w:tcW w:w="608" w:type="pct"/>
            <w:vAlign w:val="center"/>
          </w:tcPr>
          <w:p w:rsidR="000025F4" w:rsidRPr="003136C2" w:rsidRDefault="00EC2C05" w:rsidP="003136C2">
            <w:pPr>
              <w:suppressAutoHyphens/>
              <w:spacing w:line="360" w:lineRule="auto"/>
              <w:rPr>
                <w:sz w:val="20"/>
                <w:szCs w:val="20"/>
              </w:rPr>
            </w:pPr>
            <w:r w:rsidRPr="003136C2">
              <w:rPr>
                <w:sz w:val="20"/>
                <w:szCs w:val="20"/>
              </w:rPr>
              <w:t>%</w:t>
            </w:r>
          </w:p>
        </w:tc>
        <w:tc>
          <w:tcPr>
            <w:tcW w:w="577" w:type="pct"/>
            <w:vAlign w:val="center"/>
          </w:tcPr>
          <w:p w:rsidR="000025F4" w:rsidRPr="003136C2" w:rsidRDefault="003B271B" w:rsidP="003136C2">
            <w:pPr>
              <w:suppressAutoHyphens/>
              <w:spacing w:line="360" w:lineRule="auto"/>
              <w:rPr>
                <w:sz w:val="20"/>
                <w:szCs w:val="20"/>
              </w:rPr>
            </w:pPr>
            <w:r w:rsidRPr="003136C2">
              <w:rPr>
                <w:sz w:val="20"/>
                <w:szCs w:val="20"/>
              </w:rPr>
              <w:t>0,35</w:t>
            </w:r>
          </w:p>
        </w:tc>
        <w:tc>
          <w:tcPr>
            <w:tcW w:w="577" w:type="pct"/>
            <w:vAlign w:val="center"/>
          </w:tcPr>
          <w:p w:rsidR="000025F4" w:rsidRPr="003136C2" w:rsidRDefault="003B271B" w:rsidP="003136C2">
            <w:pPr>
              <w:suppressAutoHyphens/>
              <w:spacing w:line="360" w:lineRule="auto"/>
              <w:rPr>
                <w:sz w:val="20"/>
                <w:szCs w:val="20"/>
              </w:rPr>
            </w:pPr>
            <w:r w:rsidRPr="003136C2">
              <w:rPr>
                <w:sz w:val="20"/>
                <w:szCs w:val="20"/>
              </w:rPr>
              <w:t>0,8</w:t>
            </w:r>
          </w:p>
        </w:tc>
        <w:tc>
          <w:tcPr>
            <w:tcW w:w="654" w:type="pct"/>
            <w:vAlign w:val="center"/>
          </w:tcPr>
          <w:p w:rsidR="000025F4" w:rsidRPr="003136C2" w:rsidRDefault="003B271B" w:rsidP="003136C2">
            <w:pPr>
              <w:suppressAutoHyphens/>
              <w:spacing w:line="360" w:lineRule="auto"/>
              <w:rPr>
                <w:sz w:val="20"/>
                <w:szCs w:val="20"/>
              </w:rPr>
            </w:pPr>
            <w:r w:rsidRPr="003136C2">
              <w:rPr>
                <w:sz w:val="20"/>
                <w:szCs w:val="20"/>
              </w:rPr>
              <w:t>0,45</w:t>
            </w:r>
          </w:p>
        </w:tc>
        <w:tc>
          <w:tcPr>
            <w:tcW w:w="533" w:type="pct"/>
            <w:vAlign w:val="center"/>
          </w:tcPr>
          <w:p w:rsidR="000025F4" w:rsidRPr="003136C2" w:rsidRDefault="00B4197D" w:rsidP="003136C2">
            <w:pPr>
              <w:suppressAutoHyphens/>
              <w:spacing w:line="360" w:lineRule="auto"/>
              <w:rPr>
                <w:sz w:val="20"/>
                <w:szCs w:val="20"/>
              </w:rPr>
            </w:pPr>
            <w:r w:rsidRPr="003136C2">
              <w:rPr>
                <w:sz w:val="20"/>
                <w:szCs w:val="20"/>
              </w:rPr>
              <w:t>228</w:t>
            </w:r>
          </w:p>
        </w:tc>
      </w:tr>
      <w:tr w:rsidR="000025F4" w:rsidRPr="003136C2" w:rsidTr="003136C2">
        <w:tc>
          <w:tcPr>
            <w:tcW w:w="2050" w:type="pct"/>
          </w:tcPr>
          <w:p w:rsidR="000025F4" w:rsidRPr="003136C2" w:rsidRDefault="000025F4" w:rsidP="003136C2">
            <w:pPr>
              <w:suppressAutoHyphens/>
              <w:spacing w:line="360" w:lineRule="auto"/>
              <w:rPr>
                <w:sz w:val="20"/>
                <w:szCs w:val="20"/>
              </w:rPr>
            </w:pPr>
            <w:r w:rsidRPr="003136C2">
              <w:rPr>
                <w:sz w:val="20"/>
                <w:szCs w:val="20"/>
              </w:rPr>
              <w:t>Количество оборотов оборотных средств</w:t>
            </w:r>
          </w:p>
        </w:tc>
        <w:tc>
          <w:tcPr>
            <w:tcW w:w="608" w:type="pct"/>
            <w:vAlign w:val="center"/>
          </w:tcPr>
          <w:p w:rsidR="000025F4" w:rsidRPr="003136C2" w:rsidRDefault="00412381" w:rsidP="003136C2">
            <w:pPr>
              <w:suppressAutoHyphens/>
              <w:spacing w:line="360" w:lineRule="auto"/>
              <w:rPr>
                <w:sz w:val="20"/>
                <w:szCs w:val="20"/>
              </w:rPr>
            </w:pPr>
            <w:r w:rsidRPr="003136C2">
              <w:rPr>
                <w:sz w:val="20"/>
                <w:szCs w:val="20"/>
              </w:rPr>
              <w:t>раз</w:t>
            </w:r>
          </w:p>
        </w:tc>
        <w:tc>
          <w:tcPr>
            <w:tcW w:w="577" w:type="pct"/>
            <w:vAlign w:val="center"/>
          </w:tcPr>
          <w:p w:rsidR="000025F4" w:rsidRPr="003136C2" w:rsidRDefault="003B271B" w:rsidP="003136C2">
            <w:pPr>
              <w:suppressAutoHyphens/>
              <w:spacing w:line="360" w:lineRule="auto"/>
              <w:rPr>
                <w:sz w:val="20"/>
                <w:szCs w:val="20"/>
              </w:rPr>
            </w:pPr>
            <w:r w:rsidRPr="003136C2">
              <w:rPr>
                <w:sz w:val="20"/>
                <w:szCs w:val="20"/>
              </w:rPr>
              <w:t>2,52</w:t>
            </w:r>
          </w:p>
        </w:tc>
        <w:tc>
          <w:tcPr>
            <w:tcW w:w="577" w:type="pct"/>
            <w:vAlign w:val="center"/>
          </w:tcPr>
          <w:p w:rsidR="000025F4" w:rsidRPr="003136C2" w:rsidRDefault="003B271B" w:rsidP="003136C2">
            <w:pPr>
              <w:suppressAutoHyphens/>
              <w:spacing w:line="360" w:lineRule="auto"/>
              <w:rPr>
                <w:sz w:val="20"/>
                <w:szCs w:val="20"/>
              </w:rPr>
            </w:pPr>
            <w:r w:rsidRPr="003136C2">
              <w:rPr>
                <w:sz w:val="20"/>
                <w:szCs w:val="20"/>
              </w:rPr>
              <w:t>2,24</w:t>
            </w:r>
          </w:p>
        </w:tc>
        <w:tc>
          <w:tcPr>
            <w:tcW w:w="654" w:type="pct"/>
            <w:vAlign w:val="center"/>
          </w:tcPr>
          <w:p w:rsidR="000025F4" w:rsidRPr="003136C2" w:rsidRDefault="00B4197D" w:rsidP="003136C2">
            <w:pPr>
              <w:suppressAutoHyphens/>
              <w:spacing w:line="360" w:lineRule="auto"/>
              <w:rPr>
                <w:sz w:val="20"/>
                <w:szCs w:val="20"/>
              </w:rPr>
            </w:pPr>
            <w:r w:rsidRPr="003136C2">
              <w:rPr>
                <w:sz w:val="20"/>
                <w:szCs w:val="20"/>
              </w:rPr>
              <w:t>-0,28</w:t>
            </w:r>
          </w:p>
        </w:tc>
        <w:tc>
          <w:tcPr>
            <w:tcW w:w="533" w:type="pct"/>
            <w:vAlign w:val="center"/>
          </w:tcPr>
          <w:p w:rsidR="000025F4" w:rsidRPr="003136C2" w:rsidRDefault="00B4197D" w:rsidP="003136C2">
            <w:pPr>
              <w:suppressAutoHyphens/>
              <w:spacing w:line="360" w:lineRule="auto"/>
              <w:rPr>
                <w:sz w:val="20"/>
                <w:szCs w:val="20"/>
              </w:rPr>
            </w:pPr>
            <w:r w:rsidRPr="003136C2">
              <w:rPr>
                <w:sz w:val="20"/>
                <w:szCs w:val="20"/>
              </w:rPr>
              <w:t>101</w:t>
            </w:r>
          </w:p>
        </w:tc>
      </w:tr>
      <w:tr w:rsidR="000025F4" w:rsidRPr="003136C2" w:rsidTr="003136C2">
        <w:tc>
          <w:tcPr>
            <w:tcW w:w="2050" w:type="pct"/>
          </w:tcPr>
          <w:p w:rsidR="000025F4" w:rsidRPr="003136C2" w:rsidRDefault="000025F4" w:rsidP="003136C2">
            <w:pPr>
              <w:suppressAutoHyphens/>
              <w:spacing w:line="360" w:lineRule="auto"/>
              <w:rPr>
                <w:sz w:val="20"/>
                <w:szCs w:val="20"/>
              </w:rPr>
            </w:pPr>
            <w:r w:rsidRPr="003136C2">
              <w:rPr>
                <w:sz w:val="20"/>
                <w:szCs w:val="20"/>
              </w:rPr>
              <w:t>Продолжительность одного оборота оборотных средств</w:t>
            </w:r>
          </w:p>
        </w:tc>
        <w:tc>
          <w:tcPr>
            <w:tcW w:w="608" w:type="pct"/>
            <w:vAlign w:val="center"/>
          </w:tcPr>
          <w:p w:rsidR="000025F4" w:rsidRPr="003136C2" w:rsidRDefault="00412381" w:rsidP="003136C2">
            <w:pPr>
              <w:suppressAutoHyphens/>
              <w:spacing w:line="360" w:lineRule="auto"/>
              <w:rPr>
                <w:sz w:val="20"/>
                <w:szCs w:val="20"/>
              </w:rPr>
            </w:pPr>
            <w:r w:rsidRPr="003136C2">
              <w:rPr>
                <w:sz w:val="20"/>
                <w:szCs w:val="20"/>
              </w:rPr>
              <w:t>днях</w:t>
            </w:r>
          </w:p>
        </w:tc>
        <w:tc>
          <w:tcPr>
            <w:tcW w:w="577" w:type="pct"/>
            <w:vAlign w:val="center"/>
          </w:tcPr>
          <w:p w:rsidR="000025F4" w:rsidRPr="003136C2" w:rsidRDefault="00412381" w:rsidP="003136C2">
            <w:pPr>
              <w:suppressAutoHyphens/>
              <w:spacing w:line="360" w:lineRule="auto"/>
              <w:rPr>
                <w:sz w:val="20"/>
                <w:szCs w:val="20"/>
              </w:rPr>
            </w:pPr>
            <w:r w:rsidRPr="003136C2">
              <w:rPr>
                <w:sz w:val="20"/>
                <w:szCs w:val="20"/>
              </w:rPr>
              <w:t>0,001</w:t>
            </w:r>
          </w:p>
        </w:tc>
        <w:tc>
          <w:tcPr>
            <w:tcW w:w="577" w:type="pct"/>
            <w:vAlign w:val="center"/>
          </w:tcPr>
          <w:p w:rsidR="000025F4" w:rsidRPr="003136C2" w:rsidRDefault="00412381" w:rsidP="003136C2">
            <w:pPr>
              <w:suppressAutoHyphens/>
              <w:spacing w:line="360" w:lineRule="auto"/>
              <w:rPr>
                <w:sz w:val="20"/>
                <w:szCs w:val="20"/>
              </w:rPr>
            </w:pPr>
            <w:r w:rsidRPr="003136C2">
              <w:rPr>
                <w:sz w:val="20"/>
                <w:szCs w:val="20"/>
              </w:rPr>
              <w:t>0,001</w:t>
            </w:r>
          </w:p>
        </w:tc>
        <w:tc>
          <w:tcPr>
            <w:tcW w:w="654" w:type="pct"/>
            <w:vAlign w:val="center"/>
          </w:tcPr>
          <w:p w:rsidR="000025F4" w:rsidRPr="003136C2" w:rsidRDefault="003B271B" w:rsidP="003136C2">
            <w:pPr>
              <w:suppressAutoHyphens/>
              <w:spacing w:line="360" w:lineRule="auto"/>
              <w:rPr>
                <w:sz w:val="20"/>
                <w:szCs w:val="20"/>
              </w:rPr>
            </w:pPr>
            <w:r w:rsidRPr="003136C2">
              <w:rPr>
                <w:sz w:val="20"/>
                <w:szCs w:val="20"/>
              </w:rPr>
              <w:t>0</w:t>
            </w:r>
          </w:p>
        </w:tc>
        <w:tc>
          <w:tcPr>
            <w:tcW w:w="533" w:type="pct"/>
            <w:vAlign w:val="center"/>
          </w:tcPr>
          <w:p w:rsidR="000025F4" w:rsidRPr="003136C2" w:rsidRDefault="00EC2C05" w:rsidP="003136C2">
            <w:pPr>
              <w:suppressAutoHyphens/>
              <w:spacing w:line="360" w:lineRule="auto"/>
              <w:rPr>
                <w:sz w:val="20"/>
                <w:szCs w:val="20"/>
              </w:rPr>
            </w:pPr>
            <w:r w:rsidRPr="003136C2">
              <w:rPr>
                <w:sz w:val="20"/>
                <w:szCs w:val="20"/>
              </w:rPr>
              <w:t>0</w:t>
            </w:r>
          </w:p>
        </w:tc>
      </w:tr>
      <w:tr w:rsidR="000025F4" w:rsidRPr="003136C2" w:rsidTr="003136C2">
        <w:tc>
          <w:tcPr>
            <w:tcW w:w="2050" w:type="pct"/>
          </w:tcPr>
          <w:p w:rsidR="000025F4" w:rsidRPr="003136C2" w:rsidRDefault="000025F4" w:rsidP="003136C2">
            <w:pPr>
              <w:suppressAutoHyphens/>
              <w:spacing w:line="360" w:lineRule="auto"/>
              <w:rPr>
                <w:sz w:val="20"/>
                <w:szCs w:val="20"/>
              </w:rPr>
            </w:pPr>
            <w:r w:rsidRPr="003136C2">
              <w:rPr>
                <w:sz w:val="20"/>
                <w:szCs w:val="20"/>
              </w:rPr>
              <w:t>Рентабельность реализации продукции</w:t>
            </w:r>
          </w:p>
        </w:tc>
        <w:tc>
          <w:tcPr>
            <w:tcW w:w="608" w:type="pct"/>
            <w:vAlign w:val="center"/>
          </w:tcPr>
          <w:p w:rsidR="000025F4" w:rsidRPr="003136C2" w:rsidRDefault="00EC2C05" w:rsidP="003136C2">
            <w:pPr>
              <w:suppressAutoHyphens/>
              <w:spacing w:line="360" w:lineRule="auto"/>
              <w:rPr>
                <w:sz w:val="20"/>
                <w:szCs w:val="20"/>
              </w:rPr>
            </w:pPr>
            <w:r w:rsidRPr="003136C2">
              <w:rPr>
                <w:sz w:val="20"/>
                <w:szCs w:val="20"/>
              </w:rPr>
              <w:t>%</w:t>
            </w:r>
          </w:p>
        </w:tc>
        <w:tc>
          <w:tcPr>
            <w:tcW w:w="577" w:type="pct"/>
            <w:vAlign w:val="center"/>
          </w:tcPr>
          <w:p w:rsidR="000025F4" w:rsidRPr="003136C2" w:rsidRDefault="00D64125" w:rsidP="003136C2">
            <w:pPr>
              <w:suppressAutoHyphens/>
              <w:spacing w:line="360" w:lineRule="auto"/>
              <w:rPr>
                <w:sz w:val="20"/>
                <w:szCs w:val="20"/>
              </w:rPr>
            </w:pPr>
            <w:r w:rsidRPr="003136C2">
              <w:rPr>
                <w:sz w:val="20"/>
                <w:szCs w:val="20"/>
              </w:rPr>
              <w:t>0,03</w:t>
            </w:r>
          </w:p>
        </w:tc>
        <w:tc>
          <w:tcPr>
            <w:tcW w:w="577" w:type="pct"/>
            <w:vAlign w:val="center"/>
          </w:tcPr>
          <w:p w:rsidR="000025F4" w:rsidRPr="003136C2" w:rsidRDefault="00412381" w:rsidP="003136C2">
            <w:pPr>
              <w:suppressAutoHyphens/>
              <w:spacing w:line="360" w:lineRule="auto"/>
              <w:rPr>
                <w:sz w:val="20"/>
                <w:szCs w:val="20"/>
              </w:rPr>
            </w:pPr>
            <w:r w:rsidRPr="003136C2">
              <w:rPr>
                <w:sz w:val="20"/>
                <w:szCs w:val="20"/>
              </w:rPr>
              <w:t>0,</w:t>
            </w:r>
            <w:r w:rsidR="00D64125" w:rsidRPr="003136C2">
              <w:rPr>
                <w:sz w:val="20"/>
                <w:szCs w:val="20"/>
              </w:rPr>
              <w:t>05</w:t>
            </w:r>
          </w:p>
        </w:tc>
        <w:tc>
          <w:tcPr>
            <w:tcW w:w="654" w:type="pct"/>
            <w:vAlign w:val="center"/>
          </w:tcPr>
          <w:p w:rsidR="000025F4" w:rsidRPr="003136C2" w:rsidRDefault="00B4197D" w:rsidP="003136C2">
            <w:pPr>
              <w:suppressAutoHyphens/>
              <w:spacing w:line="360" w:lineRule="auto"/>
              <w:rPr>
                <w:sz w:val="20"/>
                <w:szCs w:val="20"/>
              </w:rPr>
            </w:pPr>
            <w:r w:rsidRPr="003136C2">
              <w:rPr>
                <w:sz w:val="20"/>
                <w:szCs w:val="20"/>
              </w:rPr>
              <w:t>0,02</w:t>
            </w:r>
          </w:p>
        </w:tc>
        <w:tc>
          <w:tcPr>
            <w:tcW w:w="533" w:type="pct"/>
            <w:vAlign w:val="center"/>
          </w:tcPr>
          <w:p w:rsidR="000025F4" w:rsidRPr="003136C2" w:rsidRDefault="00B4197D" w:rsidP="003136C2">
            <w:pPr>
              <w:suppressAutoHyphens/>
              <w:spacing w:line="360" w:lineRule="auto"/>
              <w:rPr>
                <w:sz w:val="20"/>
                <w:szCs w:val="20"/>
              </w:rPr>
            </w:pPr>
            <w:r w:rsidRPr="003136C2">
              <w:rPr>
                <w:sz w:val="20"/>
                <w:szCs w:val="20"/>
              </w:rPr>
              <w:t>101</w:t>
            </w:r>
          </w:p>
        </w:tc>
      </w:tr>
      <w:tr w:rsidR="000025F4" w:rsidRPr="003136C2" w:rsidTr="003136C2">
        <w:tc>
          <w:tcPr>
            <w:tcW w:w="2050" w:type="pct"/>
          </w:tcPr>
          <w:p w:rsidR="000025F4" w:rsidRPr="003136C2" w:rsidRDefault="000025F4" w:rsidP="003136C2">
            <w:pPr>
              <w:suppressAutoHyphens/>
              <w:spacing w:line="360" w:lineRule="auto"/>
              <w:rPr>
                <w:sz w:val="20"/>
                <w:szCs w:val="20"/>
              </w:rPr>
            </w:pPr>
            <w:r w:rsidRPr="003136C2">
              <w:rPr>
                <w:sz w:val="20"/>
                <w:szCs w:val="20"/>
              </w:rPr>
              <w:t>Рентабельность оборотных средств</w:t>
            </w:r>
          </w:p>
        </w:tc>
        <w:tc>
          <w:tcPr>
            <w:tcW w:w="608" w:type="pct"/>
            <w:vAlign w:val="center"/>
          </w:tcPr>
          <w:p w:rsidR="000025F4" w:rsidRPr="003136C2" w:rsidRDefault="00EC2C05" w:rsidP="003136C2">
            <w:pPr>
              <w:suppressAutoHyphens/>
              <w:spacing w:line="360" w:lineRule="auto"/>
              <w:rPr>
                <w:sz w:val="20"/>
                <w:szCs w:val="20"/>
              </w:rPr>
            </w:pPr>
            <w:r w:rsidRPr="003136C2">
              <w:rPr>
                <w:sz w:val="20"/>
                <w:szCs w:val="20"/>
              </w:rPr>
              <w:t>%</w:t>
            </w:r>
          </w:p>
        </w:tc>
        <w:tc>
          <w:tcPr>
            <w:tcW w:w="577" w:type="pct"/>
            <w:vAlign w:val="center"/>
          </w:tcPr>
          <w:p w:rsidR="000025F4" w:rsidRPr="003136C2" w:rsidRDefault="003B271B" w:rsidP="003136C2">
            <w:pPr>
              <w:suppressAutoHyphens/>
              <w:spacing w:line="360" w:lineRule="auto"/>
              <w:rPr>
                <w:sz w:val="20"/>
                <w:szCs w:val="20"/>
              </w:rPr>
            </w:pPr>
            <w:r w:rsidRPr="003136C2">
              <w:rPr>
                <w:sz w:val="20"/>
                <w:szCs w:val="20"/>
              </w:rPr>
              <w:t>0,19</w:t>
            </w:r>
          </w:p>
        </w:tc>
        <w:tc>
          <w:tcPr>
            <w:tcW w:w="577" w:type="pct"/>
            <w:vAlign w:val="center"/>
          </w:tcPr>
          <w:p w:rsidR="000025F4" w:rsidRPr="003136C2" w:rsidRDefault="003B271B" w:rsidP="003136C2">
            <w:pPr>
              <w:suppressAutoHyphens/>
              <w:spacing w:line="360" w:lineRule="auto"/>
              <w:rPr>
                <w:sz w:val="20"/>
                <w:szCs w:val="20"/>
              </w:rPr>
            </w:pPr>
            <w:r w:rsidRPr="003136C2">
              <w:rPr>
                <w:sz w:val="20"/>
                <w:szCs w:val="20"/>
              </w:rPr>
              <w:t>0,7</w:t>
            </w:r>
            <w:r w:rsidR="00412381" w:rsidRPr="003136C2">
              <w:rPr>
                <w:sz w:val="20"/>
                <w:szCs w:val="20"/>
              </w:rPr>
              <w:t>6</w:t>
            </w:r>
          </w:p>
        </w:tc>
        <w:tc>
          <w:tcPr>
            <w:tcW w:w="654" w:type="pct"/>
            <w:vAlign w:val="center"/>
          </w:tcPr>
          <w:p w:rsidR="000025F4" w:rsidRPr="003136C2" w:rsidRDefault="0016341B" w:rsidP="003136C2">
            <w:pPr>
              <w:suppressAutoHyphens/>
              <w:spacing w:line="360" w:lineRule="auto"/>
              <w:rPr>
                <w:sz w:val="20"/>
                <w:szCs w:val="20"/>
              </w:rPr>
            </w:pPr>
            <w:r w:rsidRPr="003136C2">
              <w:rPr>
                <w:sz w:val="20"/>
                <w:szCs w:val="20"/>
              </w:rPr>
              <w:t>0,57</w:t>
            </w:r>
          </w:p>
        </w:tc>
        <w:tc>
          <w:tcPr>
            <w:tcW w:w="533" w:type="pct"/>
            <w:vAlign w:val="center"/>
          </w:tcPr>
          <w:p w:rsidR="000025F4" w:rsidRPr="003136C2" w:rsidRDefault="0016341B" w:rsidP="003136C2">
            <w:pPr>
              <w:suppressAutoHyphens/>
              <w:spacing w:line="360" w:lineRule="auto"/>
              <w:rPr>
                <w:sz w:val="20"/>
                <w:szCs w:val="20"/>
              </w:rPr>
            </w:pPr>
            <w:r w:rsidRPr="003136C2">
              <w:rPr>
                <w:sz w:val="20"/>
                <w:szCs w:val="20"/>
              </w:rPr>
              <w:t>400</w:t>
            </w:r>
          </w:p>
        </w:tc>
      </w:tr>
    </w:tbl>
    <w:p w:rsidR="00B363C7" w:rsidRDefault="00B363C7" w:rsidP="00342105">
      <w:pPr>
        <w:suppressAutoHyphens/>
        <w:spacing w:line="360" w:lineRule="auto"/>
        <w:ind w:firstLine="709"/>
        <w:jc w:val="both"/>
        <w:rPr>
          <w:sz w:val="28"/>
          <w:szCs w:val="28"/>
          <w:lang w:val="en-US"/>
        </w:rPr>
      </w:pPr>
    </w:p>
    <w:p w:rsidR="001E7BF4" w:rsidRPr="0016341B" w:rsidRDefault="005831C6" w:rsidP="00342105">
      <w:pPr>
        <w:suppressAutoHyphens/>
        <w:spacing w:line="360" w:lineRule="auto"/>
        <w:ind w:firstLine="709"/>
        <w:jc w:val="both"/>
        <w:rPr>
          <w:sz w:val="28"/>
          <w:szCs w:val="28"/>
        </w:rPr>
      </w:pPr>
      <w:r w:rsidRPr="0016341B">
        <w:rPr>
          <w:sz w:val="28"/>
          <w:szCs w:val="28"/>
        </w:rPr>
        <w:t>2.3. Анализ структуры бухгалтерского баланса предприятия</w:t>
      </w:r>
    </w:p>
    <w:p w:rsidR="00135FC5" w:rsidRPr="0016341B" w:rsidRDefault="00135FC5" w:rsidP="00342105">
      <w:pPr>
        <w:suppressAutoHyphens/>
        <w:spacing w:line="360" w:lineRule="auto"/>
        <w:ind w:firstLine="709"/>
        <w:jc w:val="both"/>
        <w:rPr>
          <w:sz w:val="28"/>
          <w:szCs w:val="28"/>
        </w:rPr>
      </w:pPr>
    </w:p>
    <w:p w:rsidR="00AC0E95" w:rsidRPr="0016341B" w:rsidRDefault="00AC0E95" w:rsidP="00342105">
      <w:pPr>
        <w:suppressAutoHyphens/>
        <w:spacing w:line="360" w:lineRule="auto"/>
        <w:ind w:firstLine="709"/>
        <w:jc w:val="both"/>
        <w:rPr>
          <w:sz w:val="28"/>
          <w:szCs w:val="28"/>
        </w:rPr>
      </w:pPr>
      <w:r w:rsidRPr="0016341B">
        <w:rPr>
          <w:sz w:val="28"/>
          <w:szCs w:val="28"/>
        </w:rPr>
        <w:t>Анализ финансового состояния предприятий осуществляется в основном по данным годовой и квартальной бухгалтерской отчётности и в первую очередь по данным бухгалтерского баланса.</w:t>
      </w:r>
    </w:p>
    <w:p w:rsidR="00AC0E95" w:rsidRPr="0016341B" w:rsidRDefault="00AC0E95" w:rsidP="00342105">
      <w:pPr>
        <w:suppressAutoHyphens/>
        <w:spacing w:line="360" w:lineRule="auto"/>
        <w:ind w:firstLine="709"/>
        <w:jc w:val="both"/>
        <w:rPr>
          <w:sz w:val="28"/>
          <w:szCs w:val="28"/>
        </w:rPr>
      </w:pPr>
      <w:r w:rsidRPr="0016341B">
        <w:rPr>
          <w:sz w:val="28"/>
          <w:szCs w:val="28"/>
        </w:rPr>
        <w:t>Принятая группировка позволяет осуществить достаточно глубокий анализ финансового состояния предприятия.</w:t>
      </w:r>
    </w:p>
    <w:p w:rsidR="00AC0E95" w:rsidRPr="0016341B" w:rsidRDefault="00AC0E95" w:rsidP="00342105">
      <w:pPr>
        <w:suppressAutoHyphens/>
        <w:spacing w:line="360" w:lineRule="auto"/>
        <w:ind w:firstLine="709"/>
        <w:jc w:val="both"/>
        <w:rPr>
          <w:sz w:val="28"/>
          <w:szCs w:val="28"/>
        </w:rPr>
      </w:pPr>
      <w:r w:rsidRPr="0016341B">
        <w:rPr>
          <w:sz w:val="28"/>
          <w:szCs w:val="28"/>
        </w:rPr>
        <w:t>Эта группировка удобна для “ чтения баланса ”, под которым принимают предварительное общее ознакомление с итогами работы предприятия и его финансовым состоянием непосредственно по бухгалтерскому балансу.</w:t>
      </w:r>
    </w:p>
    <w:p w:rsidR="00AC0E95" w:rsidRPr="0016341B" w:rsidRDefault="00AC0E95" w:rsidP="00342105">
      <w:pPr>
        <w:suppressAutoHyphens/>
        <w:spacing w:line="360" w:lineRule="auto"/>
        <w:ind w:firstLine="709"/>
        <w:jc w:val="both"/>
        <w:rPr>
          <w:sz w:val="28"/>
          <w:szCs w:val="28"/>
        </w:rPr>
      </w:pPr>
      <w:r w:rsidRPr="0016341B">
        <w:rPr>
          <w:sz w:val="28"/>
          <w:szCs w:val="28"/>
        </w:rPr>
        <w:t>При чтении баланса выясняют: характер изменения итога баланса и его отдельных разделов статей, правильность размещения средств предприятия, его текущую платёжеспособность и т. п.</w:t>
      </w:r>
    </w:p>
    <w:p w:rsidR="00AC0E95" w:rsidRPr="0016341B" w:rsidRDefault="00AC0E95" w:rsidP="00342105">
      <w:pPr>
        <w:suppressAutoHyphens/>
        <w:spacing w:line="360" w:lineRule="auto"/>
        <w:ind w:firstLine="709"/>
        <w:jc w:val="both"/>
        <w:rPr>
          <w:sz w:val="28"/>
          <w:szCs w:val="28"/>
        </w:rPr>
      </w:pPr>
      <w:r w:rsidRPr="0016341B">
        <w:rPr>
          <w:sz w:val="28"/>
          <w:szCs w:val="28"/>
        </w:rPr>
        <w:t xml:space="preserve">Чтение баланса, обычно, начинают с установления изменения величины баланса анализируемый период времени. Для этого итог баланса на начало года сравнивают с итогом баланса на конец периода. </w:t>
      </w:r>
    </w:p>
    <w:p w:rsidR="00AC0E95" w:rsidRPr="0016341B" w:rsidRDefault="00AC0E95" w:rsidP="00342105">
      <w:pPr>
        <w:suppressAutoHyphens/>
        <w:spacing w:line="360" w:lineRule="auto"/>
        <w:ind w:firstLine="709"/>
        <w:jc w:val="both"/>
        <w:rPr>
          <w:sz w:val="28"/>
          <w:szCs w:val="28"/>
        </w:rPr>
      </w:pPr>
      <w:r w:rsidRPr="0016341B">
        <w:rPr>
          <w:sz w:val="28"/>
          <w:szCs w:val="28"/>
        </w:rPr>
        <w:t xml:space="preserve">Горизонтальный анализ означает сопоставление статей баланса и исчисляемых по ним показателей на начало и конец одного или нескольких отчётных периодов; он помогает выявить отклонения, требующие дальнейшего изучения. При горизонтальном анализе исчисляют абсолютные и относительные изменения показателей. Сопоставление позволяет определить общее направление движения баланса. В обычных производственных условиях увеличение итогов баланса оценивают положительное, а уменьшение – отрицательно. </w:t>
      </w:r>
    </w:p>
    <w:p w:rsidR="00AC0E95" w:rsidRPr="0016341B" w:rsidRDefault="00AC0E95" w:rsidP="00342105">
      <w:pPr>
        <w:suppressAutoHyphens/>
        <w:spacing w:line="360" w:lineRule="auto"/>
        <w:ind w:firstLine="709"/>
        <w:jc w:val="both"/>
        <w:rPr>
          <w:sz w:val="28"/>
          <w:szCs w:val="28"/>
        </w:rPr>
      </w:pPr>
      <w:r w:rsidRPr="0016341B">
        <w:rPr>
          <w:sz w:val="28"/>
          <w:szCs w:val="28"/>
        </w:rPr>
        <w:t>После оценки динамики изменение баланса целесообразно установить соответствие динамики баланса с динамикой объёма производства и реализации продукции, а также прибыли предприятия.</w:t>
      </w:r>
    </w:p>
    <w:p w:rsidR="00AC0E95" w:rsidRPr="0016341B" w:rsidRDefault="00AC0E95" w:rsidP="00342105">
      <w:pPr>
        <w:suppressAutoHyphens/>
        <w:spacing w:line="360" w:lineRule="auto"/>
        <w:ind w:firstLine="709"/>
        <w:jc w:val="both"/>
        <w:rPr>
          <w:sz w:val="28"/>
          <w:szCs w:val="28"/>
        </w:rPr>
      </w:pPr>
      <w:r w:rsidRPr="0016341B">
        <w:rPr>
          <w:sz w:val="28"/>
          <w:szCs w:val="28"/>
        </w:rPr>
        <w:t>Более быстрый темп роста объёма производства, реализации продукции и прибыли по сравнению с темпом роста суммы баланса указывает на улучшение использования средств. Для установления темпов роста объёма производство,</w:t>
      </w:r>
      <w:r w:rsidR="00B322F1">
        <w:rPr>
          <w:sz w:val="28"/>
          <w:szCs w:val="28"/>
        </w:rPr>
        <w:t xml:space="preserve"> </w:t>
      </w:r>
      <w:r w:rsidRPr="0016341B">
        <w:rPr>
          <w:sz w:val="28"/>
          <w:szCs w:val="28"/>
        </w:rPr>
        <w:t>реализации продукции и прибыли используют данные предприятия о производстве продукции, отчёт</w:t>
      </w:r>
      <w:r w:rsidR="00B322F1">
        <w:rPr>
          <w:sz w:val="28"/>
          <w:szCs w:val="28"/>
        </w:rPr>
        <w:t xml:space="preserve"> </w:t>
      </w:r>
      <w:r w:rsidRPr="0016341B">
        <w:rPr>
          <w:sz w:val="28"/>
          <w:szCs w:val="28"/>
        </w:rPr>
        <w:t>о финансовых результатах и баланс.</w:t>
      </w:r>
    </w:p>
    <w:p w:rsidR="00AC0E95" w:rsidRPr="0016341B" w:rsidRDefault="00AC0E95" w:rsidP="00342105">
      <w:pPr>
        <w:suppressAutoHyphens/>
        <w:spacing w:line="360" w:lineRule="auto"/>
        <w:ind w:firstLine="709"/>
        <w:jc w:val="both"/>
        <w:rPr>
          <w:sz w:val="28"/>
          <w:szCs w:val="28"/>
        </w:rPr>
      </w:pPr>
      <w:r w:rsidRPr="0016341B">
        <w:rPr>
          <w:sz w:val="28"/>
          <w:szCs w:val="28"/>
        </w:rPr>
        <w:t>Показатели прибыли, товарной и реализованной прод</w:t>
      </w:r>
      <w:r w:rsidR="007C551B" w:rsidRPr="0016341B">
        <w:rPr>
          <w:sz w:val="28"/>
          <w:szCs w:val="28"/>
        </w:rPr>
        <w:t>укции в расчёте на один рубль (</w:t>
      </w:r>
      <w:r w:rsidRPr="0016341B">
        <w:rPr>
          <w:sz w:val="28"/>
          <w:szCs w:val="28"/>
        </w:rPr>
        <w:t>квартальной) стоимости имущества целесообразно исчислять и сопоставлять с данными прошлых лет, а также с аналогичными показателями других предприятий.</w:t>
      </w:r>
    </w:p>
    <w:p w:rsidR="000D7033" w:rsidRDefault="00AC0E95" w:rsidP="00342105">
      <w:pPr>
        <w:suppressAutoHyphens/>
        <w:spacing w:line="360" w:lineRule="auto"/>
        <w:ind w:firstLine="709"/>
        <w:jc w:val="both"/>
        <w:rPr>
          <w:sz w:val="28"/>
          <w:szCs w:val="28"/>
        </w:rPr>
      </w:pPr>
      <w:r w:rsidRPr="0016341B">
        <w:rPr>
          <w:sz w:val="28"/>
          <w:szCs w:val="28"/>
        </w:rPr>
        <w:t xml:space="preserve">Указанные показатели в странах с рыночной экономикой используются с целью характеристики деловой активности руководителей предприятия. </w:t>
      </w:r>
    </w:p>
    <w:p w:rsidR="00AC0E95" w:rsidRPr="0016341B" w:rsidRDefault="00AC0E95" w:rsidP="00342105">
      <w:pPr>
        <w:suppressAutoHyphens/>
        <w:spacing w:line="360" w:lineRule="auto"/>
        <w:ind w:firstLine="709"/>
        <w:jc w:val="both"/>
        <w:rPr>
          <w:sz w:val="28"/>
          <w:szCs w:val="28"/>
        </w:rPr>
      </w:pPr>
      <w:r w:rsidRPr="0016341B">
        <w:rPr>
          <w:sz w:val="28"/>
          <w:szCs w:val="28"/>
        </w:rPr>
        <w:t>Для характеристики деловой активности используются также показателей фондоотдачи, материалоёмкости, производительности труда, оборачиваемости оборотного капитала, собственного капитала, коэффициенты устойчивости экономического роста и чистой выручки.</w:t>
      </w:r>
    </w:p>
    <w:p w:rsidR="00AC0E95" w:rsidRPr="0016341B" w:rsidRDefault="00AC0E95" w:rsidP="00342105">
      <w:pPr>
        <w:suppressAutoHyphens/>
        <w:spacing w:line="360" w:lineRule="auto"/>
        <w:ind w:firstLine="709"/>
        <w:jc w:val="both"/>
        <w:rPr>
          <w:sz w:val="28"/>
          <w:szCs w:val="28"/>
        </w:rPr>
      </w:pPr>
      <w:r w:rsidRPr="0016341B">
        <w:rPr>
          <w:sz w:val="28"/>
          <w:szCs w:val="28"/>
        </w:rPr>
        <w:t>Помимо выяснения направленности изменения всего баланса, следует выяснить характер изменения отдельных его статей и разделов, то есть осуществить дальнейший анализ по горизонтали. Положительно оценки заслуживает увеличения в активе баланса денежных средств, ценных бумаг, краткосрочных и долгосрочных финансовых вложений и, как правило, основных средств, капитальных вложений, нематериальных активов и производственных запасов, а в пассиве баланса – итога первого раздела и особенно суммы прибыли, резервного фонда, фондов специального назначения. Как правило, отрицательной оценки заслуживает резкий рост дебиторской и кредиторской задолженности в активе и в пассиве баланса. Во всех случаях отрицательно оценивают наличие и увели</w:t>
      </w:r>
      <w:r w:rsidR="0016341B" w:rsidRPr="0016341B">
        <w:rPr>
          <w:sz w:val="28"/>
          <w:szCs w:val="28"/>
        </w:rPr>
        <w:t>чение по статьям “ убытки ” и «</w:t>
      </w:r>
      <w:r w:rsidRPr="0016341B">
        <w:rPr>
          <w:sz w:val="28"/>
          <w:szCs w:val="28"/>
        </w:rPr>
        <w:t>резервы по со</w:t>
      </w:r>
      <w:r w:rsidR="0016341B" w:rsidRPr="0016341B">
        <w:rPr>
          <w:sz w:val="28"/>
          <w:szCs w:val="28"/>
        </w:rPr>
        <w:t>мнительным долгам»</w:t>
      </w:r>
      <w:r w:rsidRPr="0016341B">
        <w:rPr>
          <w:sz w:val="28"/>
          <w:szCs w:val="28"/>
        </w:rPr>
        <w:t>.</w:t>
      </w:r>
    </w:p>
    <w:p w:rsidR="00AC0E95" w:rsidRPr="0016341B" w:rsidRDefault="00AC0E95" w:rsidP="00342105">
      <w:pPr>
        <w:suppressAutoHyphens/>
        <w:spacing w:line="360" w:lineRule="auto"/>
        <w:ind w:firstLine="709"/>
        <w:jc w:val="both"/>
        <w:rPr>
          <w:sz w:val="28"/>
          <w:szCs w:val="28"/>
        </w:rPr>
      </w:pPr>
      <w:r w:rsidRPr="0016341B">
        <w:rPr>
          <w:sz w:val="28"/>
          <w:szCs w:val="28"/>
        </w:rPr>
        <w:t>Чтение этих статей баланса позволяет сделать некоторые выводы о финансовом состоянии предприятий. Так, наличие убытков свидетельствует о нерентабельности данного предприятия. Если предприятие является планово-убыточным, то сумму убытка следует сопоставить с плановой величиной и с суммой убытка предшествующего баланса. Это позволить выявить сложившуюся тен</w:t>
      </w:r>
      <w:r w:rsidR="003304EA" w:rsidRPr="0016341B">
        <w:rPr>
          <w:sz w:val="28"/>
          <w:szCs w:val="28"/>
        </w:rPr>
        <w:t>денцию. Наличие сумм по статье «</w:t>
      </w:r>
      <w:r w:rsidR="00D5639D" w:rsidRPr="0016341B">
        <w:rPr>
          <w:sz w:val="28"/>
          <w:szCs w:val="28"/>
        </w:rPr>
        <w:t>Резервы по сомнительным долгам</w:t>
      </w:r>
      <w:r w:rsidR="003304EA" w:rsidRPr="0016341B">
        <w:rPr>
          <w:sz w:val="28"/>
          <w:szCs w:val="28"/>
        </w:rPr>
        <w:t xml:space="preserve">» </w:t>
      </w:r>
      <w:r w:rsidRPr="0016341B">
        <w:rPr>
          <w:sz w:val="28"/>
          <w:szCs w:val="28"/>
        </w:rPr>
        <w:t xml:space="preserve">свидетельствует об имеющийся простроченной дебиторской задолженности за товары, работы или услуги или по другим её видам. </w:t>
      </w:r>
    </w:p>
    <w:p w:rsidR="00AC0E95" w:rsidRPr="0016341B" w:rsidRDefault="00AC0E95" w:rsidP="00342105">
      <w:pPr>
        <w:suppressAutoHyphens/>
        <w:spacing w:line="360" w:lineRule="auto"/>
        <w:ind w:firstLine="709"/>
        <w:jc w:val="both"/>
        <w:rPr>
          <w:sz w:val="28"/>
          <w:szCs w:val="28"/>
        </w:rPr>
      </w:pPr>
      <w:r w:rsidRPr="0016341B">
        <w:rPr>
          <w:sz w:val="28"/>
          <w:szCs w:val="28"/>
        </w:rPr>
        <w:t>В процессе дальнейшего анализа баланса изучают структуру средств предприятий и источников их образования</w:t>
      </w:r>
      <w:r w:rsidR="00B322F1">
        <w:rPr>
          <w:sz w:val="28"/>
          <w:szCs w:val="28"/>
        </w:rPr>
        <w:t xml:space="preserve"> </w:t>
      </w:r>
      <w:r w:rsidRPr="0016341B">
        <w:rPr>
          <w:sz w:val="28"/>
          <w:szCs w:val="28"/>
        </w:rPr>
        <w:t xml:space="preserve">анализ по вертикали. </w:t>
      </w:r>
    </w:p>
    <w:p w:rsidR="00AC0E95" w:rsidRPr="0016341B" w:rsidRDefault="00AC0E95" w:rsidP="00342105">
      <w:pPr>
        <w:suppressAutoHyphens/>
        <w:spacing w:line="360" w:lineRule="auto"/>
        <w:ind w:firstLine="709"/>
        <w:jc w:val="both"/>
        <w:rPr>
          <w:sz w:val="28"/>
          <w:szCs w:val="28"/>
        </w:rPr>
      </w:pPr>
      <w:r w:rsidRPr="0016341B">
        <w:rPr>
          <w:sz w:val="28"/>
          <w:szCs w:val="28"/>
        </w:rPr>
        <w:t>Вертикальный анализ – это выражение статьи (показателя) через определённое процентное соотношение к соответствующей базовой статье (по базовому показателю). С помощью вертикального анализа выявляют основные тенденции и изменения в деятельности предприятия.</w:t>
      </w:r>
    </w:p>
    <w:p w:rsidR="00AC0E95" w:rsidRPr="0016341B" w:rsidRDefault="00AC0E95" w:rsidP="00342105">
      <w:pPr>
        <w:suppressAutoHyphens/>
        <w:spacing w:line="360" w:lineRule="auto"/>
        <w:ind w:firstLine="709"/>
        <w:jc w:val="both"/>
        <w:rPr>
          <w:sz w:val="28"/>
          <w:szCs w:val="28"/>
        </w:rPr>
      </w:pPr>
      <w:r w:rsidRPr="0016341B">
        <w:rPr>
          <w:sz w:val="28"/>
          <w:szCs w:val="28"/>
        </w:rPr>
        <w:t xml:space="preserve">Структура актива баланса состоит из следующих показателей: имущество предприятия; основные средства и прочие внеоборотные активы (в процентах ко всем средствам); материальные оборотные активы (в процентах к оборотным средствам); денежные средства и краткосрочные финансовые вложения (в процентах к оборотным средствам). </w:t>
      </w:r>
    </w:p>
    <w:p w:rsidR="00AC0E95" w:rsidRPr="0016341B" w:rsidRDefault="00AC0E95" w:rsidP="00342105">
      <w:pPr>
        <w:suppressAutoHyphens/>
        <w:spacing w:line="360" w:lineRule="auto"/>
        <w:ind w:firstLine="709"/>
        <w:jc w:val="both"/>
        <w:rPr>
          <w:sz w:val="28"/>
          <w:szCs w:val="28"/>
        </w:rPr>
      </w:pPr>
      <w:r w:rsidRPr="0016341B">
        <w:rPr>
          <w:sz w:val="28"/>
          <w:szCs w:val="28"/>
        </w:rPr>
        <w:t>По этим показателям прежде всего определяют тенденции изменения оборачиваемости всех средств имущества предприятия его производственного потенциала.</w:t>
      </w:r>
    </w:p>
    <w:p w:rsidR="00AC0E95" w:rsidRPr="0016341B" w:rsidRDefault="00AC0E95" w:rsidP="00342105">
      <w:pPr>
        <w:suppressAutoHyphens/>
        <w:spacing w:line="360" w:lineRule="auto"/>
        <w:ind w:firstLine="709"/>
        <w:jc w:val="both"/>
        <w:rPr>
          <w:sz w:val="28"/>
          <w:szCs w:val="28"/>
        </w:rPr>
      </w:pPr>
      <w:r w:rsidRPr="0016341B">
        <w:rPr>
          <w:sz w:val="28"/>
          <w:szCs w:val="28"/>
        </w:rPr>
        <w:t>При определении тенденции изменения оборачиваемость средств предприятия, помимо оценки изменения показателя общей оборачиваемости средств предприятия (исчисляют соотношение выручки от реализац</w:t>
      </w:r>
      <w:r w:rsidR="001C1907" w:rsidRPr="0016341B">
        <w:rPr>
          <w:sz w:val="28"/>
          <w:szCs w:val="28"/>
        </w:rPr>
        <w:t>ии и средней стоимостью баланса</w:t>
      </w:r>
      <w:r w:rsidRPr="0016341B">
        <w:rPr>
          <w:sz w:val="28"/>
          <w:szCs w:val="28"/>
        </w:rPr>
        <w:t>), изучают соотношение динамики внеоборотных и оборотных средств, а также используют показатели мобильности всех средств предприятия и оборотных средств.</w:t>
      </w:r>
    </w:p>
    <w:p w:rsidR="00AC0E95" w:rsidRPr="0016341B" w:rsidRDefault="00AC0E95" w:rsidP="00342105">
      <w:pPr>
        <w:suppressAutoHyphens/>
        <w:spacing w:line="360" w:lineRule="auto"/>
        <w:ind w:firstLine="709"/>
        <w:jc w:val="both"/>
        <w:rPr>
          <w:sz w:val="28"/>
          <w:szCs w:val="28"/>
        </w:rPr>
      </w:pPr>
      <w:r w:rsidRPr="0016341B">
        <w:rPr>
          <w:sz w:val="28"/>
          <w:szCs w:val="28"/>
        </w:rPr>
        <w:t>Финансовое состояние предприятия в значительной мере обуславливается его производственной деятельности. Поэтому при анализе финансового состоянии предприятия (особенно на предстоящий период) следует дать оценку его производственного потенциала.</w:t>
      </w:r>
    </w:p>
    <w:p w:rsidR="00AC0E95" w:rsidRPr="0016341B" w:rsidRDefault="00AC0E95" w:rsidP="00342105">
      <w:pPr>
        <w:suppressAutoHyphens/>
        <w:spacing w:line="360" w:lineRule="auto"/>
        <w:ind w:firstLine="709"/>
        <w:jc w:val="both"/>
        <w:rPr>
          <w:sz w:val="28"/>
          <w:szCs w:val="28"/>
        </w:rPr>
      </w:pPr>
      <w:r w:rsidRPr="0016341B">
        <w:rPr>
          <w:sz w:val="28"/>
          <w:szCs w:val="28"/>
        </w:rPr>
        <w:t>Для характеристики производственного потенциала используют следующие показатели: наличие, динамику и удельный вес производственных активов в общей стоимости имущество; наличие, динамику и удельный вес основных средств в общей стоимости имущества; коэффициент из носа основных средств; среднюю норму амортизации; наличие, динамику и удельный вес капитальных вложений и их соотношение с долгосрочными финансовыми вложениями.</w:t>
      </w:r>
    </w:p>
    <w:p w:rsidR="00AC0E95" w:rsidRPr="0016341B" w:rsidRDefault="00AC0E95" w:rsidP="00342105">
      <w:pPr>
        <w:suppressAutoHyphens/>
        <w:spacing w:line="360" w:lineRule="auto"/>
        <w:ind w:firstLine="709"/>
        <w:jc w:val="both"/>
        <w:rPr>
          <w:sz w:val="28"/>
          <w:szCs w:val="28"/>
        </w:rPr>
      </w:pPr>
      <w:r w:rsidRPr="0016341B">
        <w:rPr>
          <w:sz w:val="28"/>
          <w:szCs w:val="28"/>
        </w:rPr>
        <w:t>Определенные выводы о производственной и финансовой политики предприятия можно сделать по отношению капитальных вложений и долгосрочных вложений. Более высокие темпы роста финансовых вложений могут существенно снизить производственные возможности предприятия.</w:t>
      </w:r>
    </w:p>
    <w:p w:rsidR="00AC0E95" w:rsidRPr="0016341B" w:rsidRDefault="00AC0E95" w:rsidP="00342105">
      <w:pPr>
        <w:suppressAutoHyphens/>
        <w:spacing w:line="360" w:lineRule="auto"/>
        <w:ind w:firstLine="709"/>
        <w:jc w:val="both"/>
        <w:rPr>
          <w:sz w:val="28"/>
          <w:szCs w:val="28"/>
        </w:rPr>
      </w:pPr>
      <w:r w:rsidRPr="0016341B">
        <w:rPr>
          <w:sz w:val="28"/>
          <w:szCs w:val="28"/>
        </w:rPr>
        <w:t>Структура источников средств предприятия ( пассив ) включает в себя следующие показатели: источники средств – всего; источники собственных средств; собственные оборотные средства; заёмные средства; кредиты и заёмные средства; кредиторская задолженность; доходы и резервы предприятия.</w:t>
      </w:r>
    </w:p>
    <w:p w:rsidR="00AC0E95" w:rsidRPr="0016341B" w:rsidRDefault="00AC0E95" w:rsidP="00342105">
      <w:pPr>
        <w:suppressAutoHyphens/>
        <w:spacing w:line="360" w:lineRule="auto"/>
        <w:ind w:firstLine="709"/>
        <w:jc w:val="both"/>
        <w:rPr>
          <w:sz w:val="28"/>
          <w:szCs w:val="28"/>
        </w:rPr>
      </w:pPr>
      <w:r w:rsidRPr="0016341B">
        <w:rPr>
          <w:sz w:val="28"/>
          <w:szCs w:val="28"/>
        </w:rPr>
        <w:t>Данные о структуре источников хозяйственных средств используется прежде всего для оценки финансовой устойчивости предприятия и его ликвидности и по платёжеспособности. Финансовая устойчивость предприятия характеризуется коэффициентами: собственности, заёмных средств соотношение заёмных и собственных средств, мобильности собственных средств, соотношение внеоборотных средств суммой собственных средств и долгосрочных пассивов.</w:t>
      </w:r>
    </w:p>
    <w:p w:rsidR="00AC0E95" w:rsidRPr="0016341B" w:rsidRDefault="00AC0E95" w:rsidP="00342105">
      <w:pPr>
        <w:suppressAutoHyphens/>
        <w:spacing w:line="360" w:lineRule="auto"/>
        <w:ind w:firstLine="709"/>
        <w:jc w:val="both"/>
        <w:rPr>
          <w:sz w:val="28"/>
          <w:szCs w:val="28"/>
        </w:rPr>
      </w:pPr>
      <w:r w:rsidRPr="0016341B">
        <w:rPr>
          <w:sz w:val="28"/>
          <w:szCs w:val="28"/>
        </w:rPr>
        <w:t>Под ликвидностью понимают возможность реализации материальных и других ценностей и превращения их в денежные средства.</w:t>
      </w:r>
    </w:p>
    <w:p w:rsidR="00AC0E95" w:rsidRPr="0016341B" w:rsidRDefault="00AC0E95" w:rsidP="00342105">
      <w:pPr>
        <w:suppressAutoHyphens/>
        <w:spacing w:line="360" w:lineRule="auto"/>
        <w:ind w:firstLine="709"/>
        <w:jc w:val="both"/>
        <w:rPr>
          <w:sz w:val="28"/>
          <w:szCs w:val="28"/>
        </w:rPr>
      </w:pPr>
      <w:r w:rsidRPr="0016341B">
        <w:rPr>
          <w:sz w:val="28"/>
          <w:szCs w:val="28"/>
        </w:rPr>
        <w:t>По степени ликвидности имущества предприятия можно разделить на четыре группы:</w:t>
      </w:r>
    </w:p>
    <w:p w:rsidR="00AC0E95" w:rsidRPr="0016341B" w:rsidRDefault="00AC0E95" w:rsidP="00342105">
      <w:pPr>
        <w:suppressAutoHyphens/>
        <w:spacing w:line="360" w:lineRule="auto"/>
        <w:ind w:firstLine="709"/>
        <w:jc w:val="both"/>
        <w:rPr>
          <w:sz w:val="28"/>
          <w:szCs w:val="28"/>
        </w:rPr>
      </w:pPr>
      <w:r w:rsidRPr="0016341B">
        <w:rPr>
          <w:sz w:val="28"/>
          <w:szCs w:val="28"/>
        </w:rPr>
        <w:t>– первоклассные ликвидные средства (денежные средства и краткосрочные финансовые вложения);</w:t>
      </w:r>
    </w:p>
    <w:p w:rsidR="00AC0E95" w:rsidRPr="0016341B" w:rsidRDefault="00AC0E95" w:rsidP="00342105">
      <w:pPr>
        <w:suppressAutoHyphens/>
        <w:spacing w:line="360" w:lineRule="auto"/>
        <w:ind w:firstLine="709"/>
        <w:jc w:val="both"/>
        <w:rPr>
          <w:sz w:val="28"/>
          <w:szCs w:val="28"/>
        </w:rPr>
      </w:pPr>
      <w:r w:rsidRPr="0016341B">
        <w:rPr>
          <w:sz w:val="28"/>
          <w:szCs w:val="28"/>
        </w:rPr>
        <w:t>– легкореализуемые активы (дебиторская задолженность, готовая продукция и товары);</w:t>
      </w:r>
    </w:p>
    <w:p w:rsidR="00AC0E95" w:rsidRPr="0016341B" w:rsidRDefault="00AC0E95" w:rsidP="00342105">
      <w:pPr>
        <w:suppressAutoHyphens/>
        <w:spacing w:line="360" w:lineRule="auto"/>
        <w:ind w:firstLine="709"/>
        <w:jc w:val="both"/>
        <w:rPr>
          <w:sz w:val="28"/>
          <w:szCs w:val="28"/>
        </w:rPr>
      </w:pPr>
      <w:r w:rsidRPr="0016341B">
        <w:rPr>
          <w:sz w:val="28"/>
          <w:szCs w:val="28"/>
        </w:rPr>
        <w:t>– среднереализуемые активы (производственные запасы, МБП, незавершённое производство, издержки обращения);</w:t>
      </w:r>
    </w:p>
    <w:p w:rsidR="00AC0E95" w:rsidRPr="0016341B" w:rsidRDefault="00AC0E95" w:rsidP="00342105">
      <w:pPr>
        <w:suppressAutoHyphens/>
        <w:spacing w:line="360" w:lineRule="auto"/>
        <w:ind w:firstLine="709"/>
        <w:jc w:val="both"/>
        <w:rPr>
          <w:sz w:val="28"/>
          <w:szCs w:val="28"/>
        </w:rPr>
      </w:pPr>
      <w:r w:rsidRPr="0016341B">
        <w:rPr>
          <w:sz w:val="28"/>
          <w:szCs w:val="28"/>
        </w:rPr>
        <w:t xml:space="preserve">– труднореализуемые или неликвидные активы (нематериальные активы, основные средства и оборудование к установке, капитальные долгосрочные финансовые вложения). </w:t>
      </w:r>
    </w:p>
    <w:p w:rsidR="00AC0E95" w:rsidRPr="0016341B" w:rsidRDefault="00AC0E95" w:rsidP="00342105">
      <w:pPr>
        <w:suppressAutoHyphens/>
        <w:spacing w:line="360" w:lineRule="auto"/>
        <w:ind w:firstLine="709"/>
        <w:jc w:val="both"/>
        <w:rPr>
          <w:sz w:val="28"/>
          <w:szCs w:val="28"/>
        </w:rPr>
      </w:pPr>
      <w:r w:rsidRPr="0016341B">
        <w:rPr>
          <w:sz w:val="28"/>
          <w:szCs w:val="28"/>
        </w:rPr>
        <w:t>Ликвидность баланса оценивают с помощью специальных показателей, выражающих соотношений определённых статей актива и пассива баланса или структуру актива баланса. В большей мере в международной практике используются следующие показатели ликвидности: коэффициент абсолютной ликвидности;</w:t>
      </w:r>
      <w:r w:rsidR="00B322F1">
        <w:rPr>
          <w:sz w:val="28"/>
          <w:szCs w:val="28"/>
        </w:rPr>
        <w:t xml:space="preserve"> </w:t>
      </w:r>
      <w:r w:rsidRPr="0016341B">
        <w:rPr>
          <w:sz w:val="28"/>
          <w:szCs w:val="28"/>
        </w:rPr>
        <w:t xml:space="preserve">промежуточный коэффициент покрытия и общий коэффициент покрытия. При исчислении всех этих показателей используют общий знаменатель – краткосрочные обязательства, которые исчисляются как совокупная величина краткосрочных кредитов, краткосрочных займов, кредиторской задолженности. </w:t>
      </w:r>
    </w:p>
    <w:p w:rsidR="00AC0E95" w:rsidRPr="0016341B" w:rsidRDefault="00AC0E95" w:rsidP="00342105">
      <w:pPr>
        <w:suppressAutoHyphens/>
        <w:spacing w:line="360" w:lineRule="auto"/>
        <w:ind w:firstLine="709"/>
        <w:jc w:val="both"/>
        <w:rPr>
          <w:sz w:val="28"/>
          <w:szCs w:val="28"/>
        </w:rPr>
      </w:pPr>
      <w:r w:rsidRPr="0016341B">
        <w:rPr>
          <w:sz w:val="28"/>
          <w:szCs w:val="28"/>
        </w:rPr>
        <w:t>Ликвидность баланса предприятия тесно связана с его платёжеспособностью, под которой понимают способность в должный сроки и в полной мере отвечать по своим обязательствам.</w:t>
      </w:r>
    </w:p>
    <w:p w:rsidR="00AC0E95" w:rsidRPr="0016341B" w:rsidRDefault="00AC0E95" w:rsidP="00342105">
      <w:pPr>
        <w:suppressAutoHyphens/>
        <w:spacing w:line="360" w:lineRule="auto"/>
        <w:ind w:firstLine="709"/>
        <w:jc w:val="both"/>
        <w:rPr>
          <w:sz w:val="28"/>
          <w:szCs w:val="28"/>
        </w:rPr>
      </w:pPr>
      <w:r w:rsidRPr="0016341B">
        <w:rPr>
          <w:sz w:val="28"/>
          <w:szCs w:val="28"/>
        </w:rPr>
        <w:t>Различают текущую и ожидаемую платёжеспособность. Текущая платёжеспособность определяется на дату составления баланса. Предприятие считается платёжеспособным, если у него нет просроченной задолженности поставщикам, по банковским ссудам и другим расчётам. Ожидаемая платёжеспособность определяется на определённую предстоящую дату сопоставлением платёжных средств и первоочередных обязательств на эту дату.</w:t>
      </w:r>
    </w:p>
    <w:p w:rsidR="00AC0E95" w:rsidRPr="0016341B" w:rsidRDefault="00AC0E95" w:rsidP="00342105">
      <w:pPr>
        <w:suppressAutoHyphens/>
        <w:spacing w:line="360" w:lineRule="auto"/>
        <w:ind w:firstLine="709"/>
        <w:jc w:val="both"/>
        <w:rPr>
          <w:sz w:val="28"/>
          <w:szCs w:val="28"/>
        </w:rPr>
      </w:pPr>
      <w:r w:rsidRPr="0016341B">
        <w:rPr>
          <w:sz w:val="28"/>
          <w:szCs w:val="28"/>
        </w:rPr>
        <w:t>Как уже отметилось, платёжеспособность предприятия сильно зависит от ликвидности баланса. Вместе с тем на платёжеспособность предприятия значительное влияния оказывают и другие факторы – политическая и экономическая ситуация в стране, состояние денежного рынка, наличие и совершенство залогового и банковского законодательства, обеспеченность собственным капиталом, финансовое состояние предприятий – дебиторов и другие.</w:t>
      </w:r>
    </w:p>
    <w:p w:rsidR="00AC0E95" w:rsidRPr="0016341B" w:rsidRDefault="00AC0E95" w:rsidP="00342105">
      <w:pPr>
        <w:suppressAutoHyphens/>
        <w:spacing w:line="360" w:lineRule="auto"/>
        <w:ind w:firstLine="709"/>
        <w:jc w:val="both"/>
        <w:rPr>
          <w:sz w:val="28"/>
          <w:szCs w:val="28"/>
        </w:rPr>
      </w:pPr>
      <w:r w:rsidRPr="0016341B">
        <w:rPr>
          <w:sz w:val="28"/>
          <w:szCs w:val="28"/>
        </w:rPr>
        <w:t>Анализ финансового состояния предприятия заканчивают комплексной его оценкой. При анализе финансового состояния своего предприятия после комплексной оценки разрабатывают мероприятия по улучшению финансового состояния, обращая особое внимание на разработку финансовой стратегии предприятия на перспективу и в ближайшие периоды.</w:t>
      </w:r>
    </w:p>
    <w:p w:rsidR="005831C6" w:rsidRPr="0016341B" w:rsidRDefault="00AC0E95" w:rsidP="00342105">
      <w:pPr>
        <w:suppressAutoHyphens/>
        <w:spacing w:line="360" w:lineRule="auto"/>
        <w:ind w:firstLine="709"/>
        <w:jc w:val="both"/>
        <w:rPr>
          <w:sz w:val="28"/>
          <w:szCs w:val="28"/>
        </w:rPr>
      </w:pPr>
      <w:r w:rsidRPr="0016341B">
        <w:rPr>
          <w:sz w:val="28"/>
          <w:szCs w:val="28"/>
        </w:rPr>
        <w:t>Таким образом, в этой главе были рассмотрены теоретические основы финансового анализа, то есть виды, приёмы и методы финансового анализа, методика анализа финансового состояния, то есть основные показатели оценки финансового состояния, их структура и коэффициенты их определяющие, а также факторы, от которых зависят данные показатели. Была рассмотрена структура баланса предприятия и направления по которым он анализируется.</w:t>
      </w:r>
      <w:r w:rsidR="00B322F1">
        <w:rPr>
          <w:sz w:val="28"/>
          <w:szCs w:val="28"/>
        </w:rPr>
        <w:t xml:space="preserve"> </w:t>
      </w:r>
    </w:p>
    <w:p w:rsidR="005831C6" w:rsidRPr="0016341B" w:rsidRDefault="005831C6" w:rsidP="00342105">
      <w:pPr>
        <w:suppressAutoHyphens/>
        <w:spacing w:line="360" w:lineRule="auto"/>
        <w:ind w:firstLine="709"/>
        <w:jc w:val="both"/>
        <w:rPr>
          <w:b/>
          <w:caps/>
          <w:sz w:val="28"/>
          <w:szCs w:val="28"/>
        </w:rPr>
      </w:pPr>
    </w:p>
    <w:p w:rsidR="001E7BF4" w:rsidRPr="0016341B" w:rsidRDefault="005831C6" w:rsidP="00342105">
      <w:pPr>
        <w:suppressAutoHyphens/>
        <w:spacing w:line="360" w:lineRule="auto"/>
        <w:ind w:firstLine="709"/>
        <w:jc w:val="both"/>
        <w:rPr>
          <w:b/>
          <w:caps/>
          <w:sz w:val="28"/>
          <w:szCs w:val="28"/>
        </w:rPr>
      </w:pPr>
      <w:r w:rsidRPr="0016341B">
        <w:rPr>
          <w:sz w:val="28"/>
          <w:szCs w:val="28"/>
        </w:rPr>
        <w:t>2.4 Основные финансовые коэффициенты</w:t>
      </w:r>
    </w:p>
    <w:p w:rsidR="001E7BF4" w:rsidRPr="0016341B" w:rsidRDefault="001E7BF4" w:rsidP="00342105">
      <w:pPr>
        <w:suppressAutoHyphens/>
        <w:spacing w:line="360" w:lineRule="auto"/>
        <w:ind w:firstLine="709"/>
        <w:jc w:val="both"/>
        <w:rPr>
          <w:b/>
          <w:caps/>
          <w:sz w:val="28"/>
          <w:szCs w:val="28"/>
        </w:rPr>
      </w:pPr>
    </w:p>
    <w:p w:rsidR="00F757A3" w:rsidRPr="0016341B" w:rsidRDefault="00F757A3" w:rsidP="00342105">
      <w:pPr>
        <w:suppressAutoHyphens/>
        <w:spacing w:line="360" w:lineRule="auto"/>
        <w:ind w:firstLine="709"/>
        <w:jc w:val="both"/>
        <w:rPr>
          <w:sz w:val="28"/>
          <w:szCs w:val="28"/>
        </w:rPr>
      </w:pPr>
      <w:r w:rsidRPr="0016341B">
        <w:rPr>
          <w:sz w:val="28"/>
          <w:szCs w:val="28"/>
        </w:rPr>
        <w:t>Ликвидность предприятия определяется и с помощью ряда финансовых коэффициентов, различающихся набором ликвидных средств, рассматриваемых в качестве покрытия краткосрочных обязательств.</w:t>
      </w:r>
    </w:p>
    <w:p w:rsidR="00F757A3" w:rsidRPr="0016341B" w:rsidRDefault="00F757A3" w:rsidP="00342105">
      <w:pPr>
        <w:suppressAutoHyphens/>
        <w:spacing w:line="360" w:lineRule="auto"/>
        <w:ind w:firstLine="709"/>
        <w:jc w:val="both"/>
        <w:rPr>
          <w:sz w:val="28"/>
          <w:szCs w:val="28"/>
        </w:rPr>
      </w:pPr>
      <w:r w:rsidRPr="0016341B">
        <w:rPr>
          <w:sz w:val="28"/>
          <w:szCs w:val="28"/>
        </w:rPr>
        <w:t>Коэффициент абсолютной ликвидности равен отношению величины наиболее ликвидных активов к сумме наиболее срочных обязательств и краткосрочных пассивов. Под наиболее ликвидными активами, как и при группировке балансовых статей для анализа ликвидности баланса, подразумеваются денежные средства предприятия и краткосрочные ценные бумаги. Краткосрочные обязательства предприятия, представленные суммой наиболее срочных обязательств и краткосрочных пассивов, включают: кредиторскую задолженность и прочие пассивы; ссуды, не погашенные в срок; краткосрочные кредиты и заемные средства.</w:t>
      </w:r>
    </w:p>
    <w:p w:rsidR="00F757A3" w:rsidRPr="0016341B" w:rsidRDefault="00F757A3" w:rsidP="00342105">
      <w:pPr>
        <w:suppressAutoHyphens/>
        <w:spacing w:line="360" w:lineRule="auto"/>
        <w:ind w:firstLine="709"/>
        <w:jc w:val="both"/>
        <w:rPr>
          <w:sz w:val="28"/>
          <w:szCs w:val="28"/>
        </w:rPr>
      </w:pPr>
      <w:r w:rsidRPr="0016341B">
        <w:rPr>
          <w:sz w:val="28"/>
          <w:szCs w:val="28"/>
        </w:rPr>
        <w:t>Коэффициент абсолютной ликвидности показывает, какую часть краткосрочной задолженности предприятие может погасить в ближайшее время. Нормальное ограничение данного показателя следующее: 0,2 - 0,5.</w:t>
      </w:r>
    </w:p>
    <w:p w:rsidR="00F757A3" w:rsidRPr="0016341B" w:rsidRDefault="00F757A3" w:rsidP="00342105">
      <w:pPr>
        <w:suppressAutoHyphens/>
        <w:spacing w:line="360" w:lineRule="auto"/>
        <w:ind w:firstLine="709"/>
        <w:jc w:val="both"/>
        <w:rPr>
          <w:sz w:val="28"/>
          <w:szCs w:val="28"/>
        </w:rPr>
      </w:pPr>
      <w:r w:rsidRPr="0016341B">
        <w:rPr>
          <w:sz w:val="28"/>
          <w:szCs w:val="28"/>
        </w:rPr>
        <w:t xml:space="preserve"> Коэффициент абсолютной ликвидности характеризует платежеспособность предприятия на дату состовления баланса.</w:t>
      </w:r>
    </w:p>
    <w:p w:rsidR="00F757A3" w:rsidRPr="0016341B" w:rsidRDefault="00B50D9D" w:rsidP="00342105">
      <w:pPr>
        <w:suppressAutoHyphens/>
        <w:spacing w:line="360" w:lineRule="auto"/>
        <w:ind w:firstLine="709"/>
        <w:jc w:val="both"/>
        <w:rPr>
          <w:sz w:val="28"/>
          <w:szCs w:val="28"/>
        </w:rPr>
      </w:pPr>
      <w:r w:rsidRPr="0016341B">
        <w:rPr>
          <w:sz w:val="28"/>
          <w:szCs w:val="28"/>
        </w:rPr>
        <w:t>Базовый год:</w:t>
      </w:r>
      <w:r w:rsidR="00B322F1">
        <w:rPr>
          <w:sz w:val="28"/>
          <w:szCs w:val="28"/>
        </w:rPr>
        <w:t xml:space="preserve"> </w:t>
      </w:r>
      <w:r w:rsidR="00F757A3" w:rsidRPr="0016341B">
        <w:rPr>
          <w:sz w:val="28"/>
          <w:szCs w:val="28"/>
        </w:rPr>
        <w:t>(</w:t>
      </w:r>
      <w:r w:rsidR="00925B0D" w:rsidRPr="0016341B">
        <w:rPr>
          <w:sz w:val="28"/>
          <w:szCs w:val="28"/>
        </w:rPr>
        <w:t>602</w:t>
      </w:r>
      <w:r w:rsidR="00F757A3" w:rsidRPr="0016341B">
        <w:rPr>
          <w:sz w:val="28"/>
          <w:szCs w:val="28"/>
        </w:rPr>
        <w:t>+</w:t>
      </w:r>
      <w:r w:rsidR="00925B0D" w:rsidRPr="0016341B">
        <w:rPr>
          <w:sz w:val="28"/>
          <w:szCs w:val="28"/>
        </w:rPr>
        <w:t>3823</w:t>
      </w:r>
      <w:r w:rsidR="00F757A3" w:rsidRPr="0016341B">
        <w:rPr>
          <w:sz w:val="28"/>
          <w:szCs w:val="28"/>
        </w:rPr>
        <w:t>)/(</w:t>
      </w:r>
      <w:r w:rsidR="00925B0D" w:rsidRPr="0016341B">
        <w:rPr>
          <w:sz w:val="28"/>
          <w:szCs w:val="28"/>
        </w:rPr>
        <w:t>38315</w:t>
      </w:r>
      <w:r w:rsidR="00F757A3" w:rsidRPr="0016341B">
        <w:rPr>
          <w:sz w:val="28"/>
          <w:szCs w:val="28"/>
        </w:rPr>
        <w:t>-</w:t>
      </w:r>
      <w:r w:rsidR="00925B0D" w:rsidRPr="0016341B">
        <w:rPr>
          <w:sz w:val="28"/>
          <w:szCs w:val="28"/>
        </w:rPr>
        <w:t>9914</w:t>
      </w:r>
      <w:r w:rsidR="00F757A3" w:rsidRPr="0016341B">
        <w:rPr>
          <w:sz w:val="28"/>
          <w:szCs w:val="28"/>
        </w:rPr>
        <w:t>) = 0,</w:t>
      </w:r>
      <w:r w:rsidR="00925B0D" w:rsidRPr="0016341B">
        <w:rPr>
          <w:sz w:val="28"/>
          <w:szCs w:val="28"/>
        </w:rPr>
        <w:t>2</w:t>
      </w:r>
    </w:p>
    <w:p w:rsidR="00F757A3" w:rsidRPr="0016341B" w:rsidRDefault="00B50D9D" w:rsidP="00342105">
      <w:pPr>
        <w:suppressAutoHyphens/>
        <w:spacing w:line="360" w:lineRule="auto"/>
        <w:ind w:firstLine="709"/>
        <w:jc w:val="both"/>
        <w:rPr>
          <w:sz w:val="28"/>
          <w:szCs w:val="28"/>
        </w:rPr>
      </w:pPr>
      <w:r w:rsidRPr="0016341B">
        <w:rPr>
          <w:sz w:val="28"/>
          <w:szCs w:val="28"/>
        </w:rPr>
        <w:t>Отчетный год:</w:t>
      </w:r>
      <w:r w:rsidR="00B322F1">
        <w:rPr>
          <w:sz w:val="28"/>
          <w:szCs w:val="28"/>
        </w:rPr>
        <w:t xml:space="preserve"> </w:t>
      </w:r>
      <w:r w:rsidR="00925B0D" w:rsidRPr="0016341B">
        <w:rPr>
          <w:sz w:val="28"/>
          <w:szCs w:val="28"/>
        </w:rPr>
        <w:t>(228</w:t>
      </w:r>
      <w:r w:rsidR="00F757A3" w:rsidRPr="0016341B">
        <w:rPr>
          <w:sz w:val="28"/>
          <w:szCs w:val="28"/>
        </w:rPr>
        <w:t>+</w:t>
      </w:r>
      <w:r w:rsidR="00925B0D" w:rsidRPr="0016341B">
        <w:rPr>
          <w:sz w:val="28"/>
          <w:szCs w:val="28"/>
        </w:rPr>
        <w:t>93</w:t>
      </w:r>
      <w:r w:rsidR="00F757A3" w:rsidRPr="0016341B">
        <w:rPr>
          <w:sz w:val="28"/>
          <w:szCs w:val="28"/>
        </w:rPr>
        <w:t>)/(</w:t>
      </w:r>
      <w:r w:rsidR="00925B0D" w:rsidRPr="0016341B">
        <w:rPr>
          <w:sz w:val="28"/>
          <w:szCs w:val="28"/>
        </w:rPr>
        <w:t>40562-8402</w:t>
      </w:r>
      <w:r w:rsidR="00F757A3" w:rsidRPr="0016341B">
        <w:rPr>
          <w:sz w:val="28"/>
          <w:szCs w:val="28"/>
        </w:rPr>
        <w:t>) = 0,</w:t>
      </w:r>
      <w:r w:rsidR="00925B0D" w:rsidRPr="0016341B">
        <w:rPr>
          <w:sz w:val="28"/>
          <w:szCs w:val="28"/>
        </w:rPr>
        <w:t>01</w:t>
      </w:r>
    </w:p>
    <w:p w:rsidR="006C5F59" w:rsidRPr="0016341B" w:rsidRDefault="006C5F59" w:rsidP="00342105">
      <w:pPr>
        <w:pStyle w:val="af"/>
        <w:tabs>
          <w:tab w:val="num" w:pos="720"/>
          <w:tab w:val="left" w:pos="1665"/>
          <w:tab w:val="right" w:pos="9354"/>
        </w:tabs>
        <w:suppressAutoHyphens/>
        <w:spacing w:line="360" w:lineRule="auto"/>
        <w:rPr>
          <w:szCs w:val="28"/>
        </w:rPr>
      </w:pPr>
      <w:r w:rsidRPr="0016341B">
        <w:rPr>
          <w:bCs/>
          <w:szCs w:val="28"/>
        </w:rPr>
        <w:t>Коэффициент срочной</w:t>
      </w:r>
      <w:r w:rsidR="00B322F1">
        <w:rPr>
          <w:bCs/>
          <w:szCs w:val="28"/>
        </w:rPr>
        <w:t xml:space="preserve"> </w:t>
      </w:r>
      <w:r w:rsidRPr="0016341B">
        <w:rPr>
          <w:bCs/>
          <w:szCs w:val="28"/>
        </w:rPr>
        <w:t xml:space="preserve">ликвидности </w:t>
      </w:r>
      <w:r w:rsidRPr="0016341B">
        <w:rPr>
          <w:szCs w:val="28"/>
        </w:rPr>
        <w:t>отличается от первого тем, что в числитель дроби включается краткосрочная дебиторская задолженность и прочие активы.</w:t>
      </w:r>
    </w:p>
    <w:p w:rsidR="002A701E" w:rsidRPr="0016341B" w:rsidRDefault="006C5F59" w:rsidP="00342105">
      <w:pPr>
        <w:pStyle w:val="af"/>
        <w:tabs>
          <w:tab w:val="num" w:pos="720"/>
          <w:tab w:val="left" w:pos="1665"/>
          <w:tab w:val="right" w:pos="9354"/>
        </w:tabs>
        <w:suppressAutoHyphens/>
        <w:spacing w:line="360" w:lineRule="auto"/>
        <w:rPr>
          <w:szCs w:val="28"/>
        </w:rPr>
      </w:pPr>
      <w:r w:rsidRPr="0016341B">
        <w:rPr>
          <w:szCs w:val="28"/>
        </w:rPr>
        <w:t>Он отражает прогнозируемые платежные возможности предприятия при условии своевременного проведения расчетов с дебиторами. Нормальное значение коэффициента 0,7 - 1 и более.</w:t>
      </w:r>
    </w:p>
    <w:p w:rsidR="006C5F59" w:rsidRPr="0016341B" w:rsidRDefault="00B50D9D" w:rsidP="00342105">
      <w:pPr>
        <w:suppressAutoHyphens/>
        <w:spacing w:line="360" w:lineRule="auto"/>
        <w:ind w:firstLine="709"/>
        <w:jc w:val="both"/>
        <w:rPr>
          <w:sz w:val="28"/>
          <w:szCs w:val="28"/>
        </w:rPr>
      </w:pPr>
      <w:r w:rsidRPr="0016341B">
        <w:rPr>
          <w:sz w:val="28"/>
          <w:szCs w:val="28"/>
        </w:rPr>
        <w:t>Базовый год:</w:t>
      </w:r>
      <w:r w:rsidR="00B322F1">
        <w:rPr>
          <w:sz w:val="28"/>
          <w:szCs w:val="28"/>
        </w:rPr>
        <w:t xml:space="preserve"> </w:t>
      </w:r>
      <w:r w:rsidR="006C5F59" w:rsidRPr="0016341B">
        <w:rPr>
          <w:sz w:val="28"/>
          <w:szCs w:val="28"/>
        </w:rPr>
        <w:t>(</w:t>
      </w:r>
      <w:r w:rsidR="004836A7" w:rsidRPr="0016341B">
        <w:rPr>
          <w:sz w:val="28"/>
          <w:szCs w:val="28"/>
        </w:rPr>
        <w:t>602</w:t>
      </w:r>
      <w:r w:rsidR="006C5F59" w:rsidRPr="0016341B">
        <w:rPr>
          <w:sz w:val="28"/>
          <w:szCs w:val="28"/>
        </w:rPr>
        <w:t>+</w:t>
      </w:r>
      <w:r w:rsidR="004836A7" w:rsidRPr="0016341B">
        <w:rPr>
          <w:sz w:val="28"/>
          <w:szCs w:val="28"/>
        </w:rPr>
        <w:t>3823</w:t>
      </w:r>
      <w:r w:rsidR="006C5F59" w:rsidRPr="0016341B">
        <w:rPr>
          <w:sz w:val="28"/>
          <w:szCs w:val="28"/>
        </w:rPr>
        <w:t>+</w:t>
      </w:r>
      <w:r w:rsidR="004836A7" w:rsidRPr="0016341B">
        <w:rPr>
          <w:sz w:val="28"/>
          <w:szCs w:val="28"/>
        </w:rPr>
        <w:t>12625</w:t>
      </w:r>
      <w:r w:rsidR="006C5F59" w:rsidRPr="0016341B">
        <w:rPr>
          <w:sz w:val="28"/>
          <w:szCs w:val="28"/>
        </w:rPr>
        <w:t>) /</w:t>
      </w:r>
      <w:r w:rsidR="004836A7" w:rsidRPr="0016341B">
        <w:rPr>
          <w:sz w:val="28"/>
          <w:szCs w:val="28"/>
        </w:rPr>
        <w:t>(38315-9914)</w:t>
      </w:r>
      <w:r w:rsidR="006C5F59" w:rsidRPr="0016341B">
        <w:rPr>
          <w:sz w:val="28"/>
          <w:szCs w:val="28"/>
        </w:rPr>
        <w:t xml:space="preserve"> =0,</w:t>
      </w:r>
      <w:r w:rsidR="004836A7" w:rsidRPr="0016341B">
        <w:rPr>
          <w:sz w:val="28"/>
          <w:szCs w:val="28"/>
        </w:rPr>
        <w:t>6</w:t>
      </w:r>
    </w:p>
    <w:p w:rsidR="006C5F59" w:rsidRPr="0016341B" w:rsidRDefault="00B50D9D" w:rsidP="00342105">
      <w:pPr>
        <w:pStyle w:val="af"/>
        <w:tabs>
          <w:tab w:val="num" w:pos="720"/>
          <w:tab w:val="left" w:pos="1665"/>
          <w:tab w:val="right" w:pos="9354"/>
        </w:tabs>
        <w:suppressAutoHyphens/>
        <w:spacing w:line="360" w:lineRule="auto"/>
        <w:rPr>
          <w:szCs w:val="28"/>
        </w:rPr>
      </w:pPr>
      <w:r w:rsidRPr="0016341B">
        <w:rPr>
          <w:szCs w:val="28"/>
        </w:rPr>
        <w:t>Отчетный год:</w:t>
      </w:r>
      <w:r w:rsidR="00B322F1">
        <w:rPr>
          <w:szCs w:val="28"/>
        </w:rPr>
        <w:t xml:space="preserve"> </w:t>
      </w:r>
      <w:r w:rsidR="004836A7" w:rsidRPr="0016341B">
        <w:rPr>
          <w:szCs w:val="28"/>
        </w:rPr>
        <w:t>(228+93+24686)/(40562-8402) /=0,9</w:t>
      </w:r>
    </w:p>
    <w:p w:rsidR="00991BC3" w:rsidRPr="0016341B" w:rsidRDefault="00991BC3" w:rsidP="00342105">
      <w:pPr>
        <w:pStyle w:val="af"/>
        <w:tabs>
          <w:tab w:val="num" w:pos="720"/>
          <w:tab w:val="left" w:pos="1665"/>
          <w:tab w:val="right" w:pos="9354"/>
        </w:tabs>
        <w:suppressAutoHyphens/>
        <w:spacing w:line="360" w:lineRule="auto"/>
        <w:rPr>
          <w:szCs w:val="28"/>
        </w:rPr>
      </w:pPr>
      <w:r w:rsidRPr="0016341B">
        <w:rPr>
          <w:szCs w:val="28"/>
        </w:rPr>
        <w:t>Данное предприятие является платежеспособным.</w:t>
      </w:r>
    </w:p>
    <w:p w:rsidR="00F757A3" w:rsidRPr="0016341B" w:rsidRDefault="00F757A3" w:rsidP="00342105">
      <w:pPr>
        <w:suppressAutoHyphens/>
        <w:spacing w:line="360" w:lineRule="auto"/>
        <w:ind w:firstLine="709"/>
        <w:jc w:val="both"/>
        <w:rPr>
          <w:sz w:val="28"/>
          <w:szCs w:val="28"/>
        </w:rPr>
      </w:pPr>
      <w:r w:rsidRPr="0016341B">
        <w:rPr>
          <w:sz w:val="28"/>
          <w:szCs w:val="28"/>
        </w:rPr>
        <w:t>Если в состав ликвидных средств вклю</w:t>
      </w:r>
      <w:r w:rsidR="00B50D9D" w:rsidRPr="0016341B">
        <w:rPr>
          <w:sz w:val="28"/>
          <w:szCs w:val="28"/>
        </w:rPr>
        <w:t>чаются также запасы и затраты (</w:t>
      </w:r>
      <w:r w:rsidRPr="0016341B">
        <w:rPr>
          <w:sz w:val="28"/>
          <w:szCs w:val="28"/>
        </w:rPr>
        <w:t>за вычетом расходов б</w:t>
      </w:r>
      <w:r w:rsidR="00B50D9D" w:rsidRPr="0016341B">
        <w:rPr>
          <w:sz w:val="28"/>
          <w:szCs w:val="28"/>
        </w:rPr>
        <w:t>удущих периодов</w:t>
      </w:r>
      <w:r w:rsidRPr="0016341B">
        <w:rPr>
          <w:sz w:val="28"/>
          <w:szCs w:val="28"/>
        </w:rPr>
        <w:t>), то получается коэффициент текущей ликвид</w:t>
      </w:r>
      <w:r w:rsidR="00B50D9D" w:rsidRPr="0016341B">
        <w:rPr>
          <w:sz w:val="28"/>
          <w:szCs w:val="28"/>
        </w:rPr>
        <w:t>ности (Ктл</w:t>
      </w:r>
      <w:r w:rsidRPr="0016341B">
        <w:rPr>
          <w:sz w:val="28"/>
          <w:szCs w:val="28"/>
        </w:rPr>
        <w:t>), или коэффициент покрытия. Он равен отношению стоимости всех оборот</w:t>
      </w:r>
      <w:r w:rsidR="00B50D9D" w:rsidRPr="0016341B">
        <w:rPr>
          <w:sz w:val="28"/>
          <w:szCs w:val="28"/>
        </w:rPr>
        <w:t>ных (мобильных</w:t>
      </w:r>
      <w:r w:rsidRPr="0016341B">
        <w:rPr>
          <w:sz w:val="28"/>
          <w:szCs w:val="28"/>
        </w:rPr>
        <w:t>) средств предприятия к величине краткосрочных обязательств. Коэффициент покрытия показывает платежные возможности предприятия, оцениваемые при условии не только своевременных расчетов с дебиторами и благоприятной реализации готовой продукции, но и продажи в случае нужды прочих элементов материальных оборотных средств.</w:t>
      </w:r>
    </w:p>
    <w:p w:rsidR="00F757A3" w:rsidRPr="0016341B" w:rsidRDefault="00F757A3" w:rsidP="00342105">
      <w:pPr>
        <w:tabs>
          <w:tab w:val="num" w:pos="0"/>
        </w:tabs>
        <w:suppressAutoHyphens/>
        <w:spacing w:line="360" w:lineRule="auto"/>
        <w:ind w:firstLine="709"/>
        <w:jc w:val="both"/>
        <w:rPr>
          <w:sz w:val="28"/>
          <w:szCs w:val="28"/>
        </w:rPr>
      </w:pPr>
      <w:r w:rsidRPr="0016341B">
        <w:rPr>
          <w:sz w:val="28"/>
          <w:szCs w:val="28"/>
        </w:rPr>
        <w:t xml:space="preserve"> Коэффициент текущей ликвидности характеризует ожидаемую платежеспособность предприятия на период, равный средней продолжительности одного оборота всех оборотных средств.</w:t>
      </w:r>
    </w:p>
    <w:p w:rsidR="00F757A3" w:rsidRPr="0016341B" w:rsidRDefault="00F757A3" w:rsidP="00342105">
      <w:pPr>
        <w:tabs>
          <w:tab w:val="num" w:pos="0"/>
        </w:tabs>
        <w:suppressAutoHyphens/>
        <w:spacing w:line="360" w:lineRule="auto"/>
        <w:ind w:firstLine="709"/>
        <w:jc w:val="both"/>
        <w:rPr>
          <w:sz w:val="28"/>
          <w:szCs w:val="28"/>
        </w:rPr>
      </w:pPr>
      <w:r w:rsidRPr="0016341B">
        <w:rPr>
          <w:sz w:val="28"/>
          <w:szCs w:val="28"/>
        </w:rPr>
        <w:t xml:space="preserve"> Уровень коэффициента покрытия зависит от отрасли производста, длительности производственного цикла, структуры запасов и затрат и ряда других факторов. Нормальным ч</w:t>
      </w:r>
      <w:r w:rsidR="00281279" w:rsidRPr="0016341B">
        <w:rPr>
          <w:sz w:val="28"/>
          <w:szCs w:val="28"/>
        </w:rPr>
        <w:t>аще всего считается 1- 2.</w:t>
      </w:r>
    </w:p>
    <w:p w:rsidR="00F757A3" w:rsidRPr="0016341B" w:rsidRDefault="00B50D9D" w:rsidP="00342105">
      <w:pPr>
        <w:suppressAutoHyphens/>
        <w:spacing w:line="360" w:lineRule="auto"/>
        <w:ind w:firstLine="709"/>
        <w:jc w:val="both"/>
        <w:rPr>
          <w:sz w:val="28"/>
          <w:szCs w:val="28"/>
        </w:rPr>
      </w:pPr>
      <w:r w:rsidRPr="0016341B">
        <w:rPr>
          <w:sz w:val="28"/>
          <w:szCs w:val="28"/>
        </w:rPr>
        <w:t>Базовый год:</w:t>
      </w:r>
      <w:r w:rsidR="00B322F1">
        <w:rPr>
          <w:sz w:val="28"/>
          <w:szCs w:val="28"/>
        </w:rPr>
        <w:t xml:space="preserve"> </w:t>
      </w:r>
      <w:r w:rsidR="004836A7" w:rsidRPr="0016341B">
        <w:rPr>
          <w:sz w:val="28"/>
          <w:szCs w:val="28"/>
        </w:rPr>
        <w:t>41142</w:t>
      </w:r>
      <w:r w:rsidR="00F757A3" w:rsidRPr="0016341B">
        <w:rPr>
          <w:sz w:val="28"/>
          <w:szCs w:val="28"/>
        </w:rPr>
        <w:t xml:space="preserve"> /(</w:t>
      </w:r>
      <w:r w:rsidR="004836A7" w:rsidRPr="0016341B">
        <w:rPr>
          <w:sz w:val="28"/>
          <w:szCs w:val="28"/>
        </w:rPr>
        <w:t>38315-9914</w:t>
      </w:r>
      <w:r w:rsidR="00F757A3" w:rsidRPr="0016341B">
        <w:rPr>
          <w:sz w:val="28"/>
          <w:szCs w:val="28"/>
        </w:rPr>
        <w:t xml:space="preserve">) = </w:t>
      </w:r>
      <w:r w:rsidR="004836A7" w:rsidRPr="0016341B">
        <w:rPr>
          <w:sz w:val="28"/>
          <w:szCs w:val="28"/>
        </w:rPr>
        <w:t>1,5</w:t>
      </w:r>
    </w:p>
    <w:p w:rsidR="00F757A3" w:rsidRPr="0016341B" w:rsidRDefault="00B50D9D" w:rsidP="00342105">
      <w:pPr>
        <w:suppressAutoHyphens/>
        <w:spacing w:line="360" w:lineRule="auto"/>
        <w:ind w:firstLine="709"/>
        <w:jc w:val="both"/>
        <w:rPr>
          <w:sz w:val="28"/>
          <w:szCs w:val="28"/>
        </w:rPr>
      </w:pPr>
      <w:r w:rsidRPr="0016341B">
        <w:rPr>
          <w:sz w:val="28"/>
          <w:szCs w:val="28"/>
        </w:rPr>
        <w:t>Отчетный год</w:t>
      </w:r>
      <w:r w:rsidR="00F757A3" w:rsidRPr="0016341B">
        <w:rPr>
          <w:sz w:val="28"/>
          <w:szCs w:val="28"/>
        </w:rPr>
        <w:t>:</w:t>
      </w:r>
      <w:r w:rsidR="00B322F1">
        <w:rPr>
          <w:sz w:val="28"/>
          <w:szCs w:val="28"/>
        </w:rPr>
        <w:t xml:space="preserve"> </w:t>
      </w:r>
      <w:r w:rsidR="004836A7" w:rsidRPr="0016341B">
        <w:rPr>
          <w:sz w:val="28"/>
          <w:szCs w:val="28"/>
        </w:rPr>
        <w:t>45594</w:t>
      </w:r>
      <w:r w:rsidR="00F757A3" w:rsidRPr="0016341B">
        <w:rPr>
          <w:sz w:val="28"/>
          <w:szCs w:val="28"/>
        </w:rPr>
        <w:t>/(</w:t>
      </w:r>
      <w:r w:rsidR="004836A7" w:rsidRPr="0016341B">
        <w:rPr>
          <w:sz w:val="28"/>
          <w:szCs w:val="28"/>
        </w:rPr>
        <w:t>40562-8402</w:t>
      </w:r>
      <w:r w:rsidR="00F757A3" w:rsidRPr="0016341B">
        <w:rPr>
          <w:sz w:val="28"/>
          <w:szCs w:val="28"/>
        </w:rPr>
        <w:t xml:space="preserve">) = </w:t>
      </w:r>
      <w:r w:rsidR="004836A7" w:rsidRPr="0016341B">
        <w:rPr>
          <w:sz w:val="28"/>
          <w:szCs w:val="28"/>
        </w:rPr>
        <w:t>1,4</w:t>
      </w:r>
      <w:r w:rsidR="00F757A3" w:rsidRPr="0016341B">
        <w:rPr>
          <w:sz w:val="28"/>
          <w:szCs w:val="28"/>
        </w:rPr>
        <w:t xml:space="preserve"> </w:t>
      </w:r>
    </w:p>
    <w:p w:rsidR="0041471E" w:rsidRPr="0016341B" w:rsidRDefault="0041471E" w:rsidP="00342105">
      <w:pPr>
        <w:suppressAutoHyphens/>
        <w:spacing w:line="360" w:lineRule="auto"/>
        <w:ind w:firstLine="709"/>
        <w:jc w:val="both"/>
        <w:rPr>
          <w:sz w:val="28"/>
          <w:szCs w:val="28"/>
        </w:rPr>
      </w:pPr>
      <w:r w:rsidRPr="0016341B">
        <w:rPr>
          <w:sz w:val="28"/>
          <w:szCs w:val="28"/>
        </w:rPr>
        <w:t xml:space="preserve">Коэффициент общей оборачиваемости капитала - коэффициент, отражающий скорость оборачиваемости активов; показывает число оборотов за период. </w:t>
      </w:r>
    </w:p>
    <w:p w:rsidR="0041471E" w:rsidRPr="0016341B" w:rsidRDefault="0041471E" w:rsidP="00342105">
      <w:pPr>
        <w:suppressAutoHyphens/>
        <w:spacing w:line="360" w:lineRule="auto"/>
        <w:ind w:firstLine="709"/>
        <w:jc w:val="both"/>
        <w:rPr>
          <w:sz w:val="28"/>
          <w:szCs w:val="28"/>
        </w:rPr>
      </w:pPr>
      <w:r w:rsidRPr="0016341B">
        <w:rPr>
          <w:sz w:val="28"/>
          <w:szCs w:val="28"/>
        </w:rPr>
        <w:t>Оборачиваемость активов - отношение выручки от реализации (объема продаж) к средней величине стоимости совокупных активов.</w:t>
      </w:r>
    </w:p>
    <w:p w:rsidR="0041471E" w:rsidRPr="0016341B" w:rsidRDefault="0041471E" w:rsidP="00342105">
      <w:pPr>
        <w:suppressAutoHyphens/>
        <w:spacing w:line="360" w:lineRule="auto"/>
        <w:ind w:firstLine="709"/>
        <w:jc w:val="both"/>
        <w:rPr>
          <w:sz w:val="28"/>
          <w:szCs w:val="28"/>
        </w:rPr>
      </w:pPr>
      <w:r w:rsidRPr="0016341B">
        <w:rPr>
          <w:sz w:val="28"/>
          <w:szCs w:val="28"/>
        </w:rPr>
        <w:t>Базовый год:</w:t>
      </w:r>
      <w:r w:rsidR="00B322F1">
        <w:rPr>
          <w:sz w:val="28"/>
          <w:szCs w:val="28"/>
        </w:rPr>
        <w:t xml:space="preserve"> </w:t>
      </w:r>
      <w:r w:rsidRPr="0016341B">
        <w:rPr>
          <w:sz w:val="28"/>
          <w:szCs w:val="28"/>
        </w:rPr>
        <w:t>106921 /45595 = 2,3</w:t>
      </w:r>
    </w:p>
    <w:p w:rsidR="0041471E" w:rsidRPr="0016341B" w:rsidRDefault="0041471E" w:rsidP="00342105">
      <w:pPr>
        <w:suppressAutoHyphens/>
        <w:spacing w:line="360" w:lineRule="auto"/>
        <w:ind w:firstLine="709"/>
        <w:jc w:val="both"/>
        <w:rPr>
          <w:sz w:val="28"/>
          <w:szCs w:val="28"/>
        </w:rPr>
      </w:pPr>
      <w:r w:rsidRPr="0016341B">
        <w:rPr>
          <w:sz w:val="28"/>
          <w:szCs w:val="28"/>
        </w:rPr>
        <w:t>Отчетный год:</w:t>
      </w:r>
      <w:r w:rsidR="00B322F1">
        <w:rPr>
          <w:sz w:val="28"/>
          <w:szCs w:val="28"/>
        </w:rPr>
        <w:t xml:space="preserve"> </w:t>
      </w:r>
      <w:r w:rsidRPr="0016341B">
        <w:rPr>
          <w:sz w:val="28"/>
          <w:szCs w:val="28"/>
        </w:rPr>
        <w:t xml:space="preserve">107198/49638 = 2,2 </w:t>
      </w:r>
    </w:p>
    <w:p w:rsidR="0041471E" w:rsidRPr="0016341B" w:rsidRDefault="00CD4CCF" w:rsidP="00342105">
      <w:pPr>
        <w:suppressAutoHyphens/>
        <w:spacing w:line="360" w:lineRule="auto"/>
        <w:ind w:firstLine="709"/>
        <w:jc w:val="both"/>
        <w:rPr>
          <w:sz w:val="28"/>
          <w:szCs w:val="28"/>
        </w:rPr>
      </w:pPr>
      <w:r w:rsidRPr="0016341B">
        <w:rPr>
          <w:sz w:val="28"/>
          <w:szCs w:val="28"/>
        </w:rPr>
        <w:t>Коэффициент оборачиваемости дебиторской задолженности показывает среднее число дней, требуемое для взыскания задолженности. Чтобы получить искомую величину (количество дней), необходимо умножить значение коэффициента на 365. Чем меньше это число, тем быстрее дебиторская задолженность обращается в денежные средства, а следовательно, повышается ликвидность оборотных средств предприятия. Высокое значение коэффициента может свидетельствовать о трудностях со взысканием средств по счетам дебиторов.</w:t>
      </w:r>
    </w:p>
    <w:p w:rsidR="00CD4CCF" w:rsidRPr="0016341B" w:rsidRDefault="00CD4CCF" w:rsidP="00342105">
      <w:pPr>
        <w:suppressAutoHyphens/>
        <w:spacing w:line="360" w:lineRule="auto"/>
        <w:ind w:firstLine="709"/>
        <w:jc w:val="both"/>
        <w:rPr>
          <w:sz w:val="28"/>
          <w:szCs w:val="28"/>
        </w:rPr>
      </w:pPr>
      <w:r w:rsidRPr="0016341B">
        <w:rPr>
          <w:sz w:val="28"/>
          <w:szCs w:val="28"/>
        </w:rPr>
        <w:t xml:space="preserve">Коэффициент оборачиваемости </w:t>
      </w:r>
      <w:r w:rsidR="00AC0E95" w:rsidRPr="0016341B">
        <w:rPr>
          <w:sz w:val="28"/>
          <w:szCs w:val="28"/>
        </w:rPr>
        <w:t>кредиторской задолженности</w:t>
      </w:r>
      <w:r w:rsidR="00B322F1">
        <w:rPr>
          <w:sz w:val="28"/>
          <w:szCs w:val="28"/>
        </w:rPr>
        <w:t xml:space="preserve"> </w:t>
      </w:r>
      <w:r w:rsidRPr="0016341B">
        <w:rPr>
          <w:sz w:val="28"/>
          <w:szCs w:val="28"/>
        </w:rPr>
        <w:t>представляет собой среднее количество дней, которое требуется компании для оплаты ее счетов. Чтобы получить искомую величину (количество дней), необходимо умножить значение коэффициента на 365. Чем меньше эта величина, тем больше внутренних средств используется для финансирования потребностей компании в оборотном капитале. И наоборот, чем больше дней, тем в большей степени для финансирования бизнеса используется кредиторская задолженность. Лучше всего, когда эти две крайности сочетаются. В идеале, предприятию желательно взыскивать задолженность с дебиторов до того, как нужно выплачивать долг</w:t>
      </w:r>
      <w:r w:rsidR="00AC0E95" w:rsidRPr="0016341B">
        <w:rPr>
          <w:sz w:val="28"/>
          <w:szCs w:val="28"/>
        </w:rPr>
        <w:t>и кредиторам. Высокое значение</w:t>
      </w:r>
      <w:r w:rsidR="00B322F1">
        <w:rPr>
          <w:sz w:val="28"/>
          <w:szCs w:val="28"/>
        </w:rPr>
        <w:t xml:space="preserve"> </w:t>
      </w:r>
      <w:r w:rsidRPr="0016341B">
        <w:rPr>
          <w:sz w:val="28"/>
          <w:szCs w:val="28"/>
        </w:rPr>
        <w:t>может говорить о недостаточном количестве денежных средств для удовлетворения текущих потребностей из-за сокращения объема продаж, увеличения затрат или роста потребности в оборотном капитале.</w:t>
      </w:r>
    </w:p>
    <w:p w:rsidR="00584745" w:rsidRPr="0016341B" w:rsidRDefault="00584745" w:rsidP="00342105">
      <w:pPr>
        <w:suppressAutoHyphens/>
        <w:spacing w:line="360" w:lineRule="auto"/>
        <w:ind w:firstLine="709"/>
        <w:jc w:val="both"/>
        <w:rPr>
          <w:sz w:val="28"/>
          <w:szCs w:val="28"/>
        </w:rPr>
      </w:pPr>
      <w:r w:rsidRPr="0016341B">
        <w:rPr>
          <w:sz w:val="28"/>
          <w:szCs w:val="28"/>
        </w:rPr>
        <w:t xml:space="preserve">Коэффициент оборачиваемости запасов отражает скорость реализации запасов. </w:t>
      </w:r>
      <w:r w:rsidR="00DD2B58" w:rsidRPr="0016341B">
        <w:rPr>
          <w:sz w:val="28"/>
          <w:szCs w:val="28"/>
        </w:rPr>
        <w:t>Чем</w:t>
      </w:r>
      <w:r w:rsidRPr="0016341B">
        <w:rPr>
          <w:sz w:val="28"/>
          <w:szCs w:val="28"/>
        </w:rPr>
        <w:t xml:space="preserve"> выше показатель оборачиваемости запасов, тем меньше средств связано в этой наименее ликвидной группе активов. Особенно актуально повышение оборачиваемости и снижение запасов при наличии значительной задолженности в пассивах компании.</w:t>
      </w:r>
    </w:p>
    <w:p w:rsidR="00584745" w:rsidRPr="0016341B" w:rsidRDefault="00DD2B58" w:rsidP="00342105">
      <w:pPr>
        <w:suppressAutoHyphens/>
        <w:spacing w:line="360" w:lineRule="auto"/>
        <w:ind w:firstLine="709"/>
        <w:jc w:val="both"/>
        <w:rPr>
          <w:sz w:val="28"/>
          <w:szCs w:val="28"/>
        </w:rPr>
      </w:pPr>
      <w:r w:rsidRPr="0016341B">
        <w:rPr>
          <w:sz w:val="28"/>
          <w:szCs w:val="28"/>
        </w:rPr>
        <w:t>Рассчитывается как с</w:t>
      </w:r>
      <w:r w:rsidR="00584745" w:rsidRPr="0016341B">
        <w:rPr>
          <w:sz w:val="28"/>
          <w:szCs w:val="28"/>
        </w:rPr>
        <w:t>тои</w:t>
      </w:r>
      <w:r w:rsidRPr="0016341B">
        <w:rPr>
          <w:sz w:val="28"/>
          <w:szCs w:val="28"/>
        </w:rPr>
        <w:t>мость реализованной продукции на с</w:t>
      </w:r>
      <w:r w:rsidR="00584745" w:rsidRPr="0016341B">
        <w:rPr>
          <w:sz w:val="28"/>
          <w:szCs w:val="28"/>
        </w:rPr>
        <w:t>тоимость запасов.</w:t>
      </w:r>
    </w:p>
    <w:p w:rsidR="00DD2B58" w:rsidRPr="0016341B" w:rsidRDefault="00B50D9D" w:rsidP="00342105">
      <w:pPr>
        <w:suppressAutoHyphens/>
        <w:spacing w:line="360" w:lineRule="auto"/>
        <w:ind w:firstLine="709"/>
        <w:jc w:val="both"/>
        <w:rPr>
          <w:sz w:val="28"/>
          <w:szCs w:val="28"/>
        </w:rPr>
      </w:pPr>
      <w:r w:rsidRPr="0016341B">
        <w:rPr>
          <w:sz w:val="28"/>
          <w:szCs w:val="28"/>
        </w:rPr>
        <w:t>Базовый год:</w:t>
      </w:r>
      <w:r w:rsidR="00B322F1">
        <w:rPr>
          <w:sz w:val="28"/>
          <w:szCs w:val="28"/>
        </w:rPr>
        <w:t xml:space="preserve"> </w:t>
      </w:r>
      <w:r w:rsidR="00FA219B" w:rsidRPr="0016341B">
        <w:rPr>
          <w:sz w:val="28"/>
          <w:szCs w:val="28"/>
        </w:rPr>
        <w:t>103734/21991</w:t>
      </w:r>
      <w:r w:rsidR="00DD2B58" w:rsidRPr="0016341B">
        <w:rPr>
          <w:sz w:val="28"/>
          <w:szCs w:val="28"/>
        </w:rPr>
        <w:t xml:space="preserve"> = </w:t>
      </w:r>
      <w:r w:rsidR="00FA219B" w:rsidRPr="0016341B">
        <w:rPr>
          <w:sz w:val="28"/>
          <w:szCs w:val="28"/>
        </w:rPr>
        <w:t>4,7</w:t>
      </w:r>
    </w:p>
    <w:p w:rsidR="00DD2B58" w:rsidRPr="0016341B" w:rsidRDefault="00B50D9D" w:rsidP="00342105">
      <w:pPr>
        <w:suppressAutoHyphens/>
        <w:spacing w:line="360" w:lineRule="auto"/>
        <w:ind w:firstLine="709"/>
        <w:jc w:val="both"/>
        <w:rPr>
          <w:sz w:val="28"/>
          <w:szCs w:val="28"/>
        </w:rPr>
      </w:pPr>
      <w:r w:rsidRPr="0016341B">
        <w:rPr>
          <w:sz w:val="28"/>
          <w:szCs w:val="28"/>
        </w:rPr>
        <w:t>Отчетный год:</w:t>
      </w:r>
      <w:r w:rsidR="00B322F1">
        <w:rPr>
          <w:sz w:val="28"/>
          <w:szCs w:val="28"/>
        </w:rPr>
        <w:t xml:space="preserve"> </w:t>
      </w:r>
      <w:r w:rsidR="00FA219B" w:rsidRPr="0016341B">
        <w:rPr>
          <w:sz w:val="28"/>
          <w:szCs w:val="28"/>
        </w:rPr>
        <w:t>102145</w:t>
      </w:r>
      <w:r w:rsidR="00DD2B58" w:rsidRPr="0016341B">
        <w:rPr>
          <w:sz w:val="28"/>
          <w:szCs w:val="28"/>
        </w:rPr>
        <w:t>/</w:t>
      </w:r>
      <w:r w:rsidR="00FA219B" w:rsidRPr="0016341B">
        <w:rPr>
          <w:sz w:val="28"/>
          <w:szCs w:val="28"/>
        </w:rPr>
        <w:t>18814</w:t>
      </w:r>
      <w:r w:rsidR="00DD2B58" w:rsidRPr="0016341B">
        <w:rPr>
          <w:sz w:val="28"/>
          <w:szCs w:val="28"/>
        </w:rPr>
        <w:t xml:space="preserve"> = </w:t>
      </w:r>
      <w:r w:rsidR="00FA219B" w:rsidRPr="0016341B">
        <w:rPr>
          <w:sz w:val="28"/>
          <w:szCs w:val="28"/>
        </w:rPr>
        <w:t>5,4</w:t>
      </w:r>
      <w:r w:rsidR="00DD2B58" w:rsidRPr="0016341B">
        <w:rPr>
          <w:sz w:val="28"/>
          <w:szCs w:val="28"/>
        </w:rPr>
        <w:t xml:space="preserve"> </w:t>
      </w:r>
    </w:p>
    <w:p w:rsidR="00CD4CCF" w:rsidRPr="0016341B" w:rsidRDefault="00CD4CCF" w:rsidP="00342105">
      <w:pPr>
        <w:pStyle w:val="af"/>
        <w:tabs>
          <w:tab w:val="num" w:pos="720"/>
          <w:tab w:val="left" w:pos="1665"/>
          <w:tab w:val="right" w:pos="9354"/>
        </w:tabs>
        <w:suppressAutoHyphens/>
        <w:spacing w:line="360" w:lineRule="auto"/>
        <w:rPr>
          <w:szCs w:val="28"/>
        </w:rPr>
      </w:pPr>
      <w:r w:rsidRPr="0016341B">
        <w:rPr>
          <w:bCs/>
          <w:szCs w:val="28"/>
        </w:rPr>
        <w:t xml:space="preserve">Коэффициент оборачиваемости собственного капитала </w:t>
      </w:r>
      <w:r w:rsidRPr="0016341B">
        <w:rPr>
          <w:szCs w:val="28"/>
        </w:rPr>
        <w:t>определяет скорость оборота собственного капитала.</w:t>
      </w:r>
    </w:p>
    <w:p w:rsidR="00CD4CCF" w:rsidRPr="0016341B" w:rsidRDefault="00CD4CCF" w:rsidP="00342105">
      <w:pPr>
        <w:pStyle w:val="af"/>
        <w:tabs>
          <w:tab w:val="num" w:pos="720"/>
          <w:tab w:val="left" w:pos="1665"/>
          <w:tab w:val="right" w:pos="9354"/>
        </w:tabs>
        <w:suppressAutoHyphens/>
        <w:spacing w:line="360" w:lineRule="auto"/>
        <w:rPr>
          <w:lang w:val="en-US"/>
        </w:rPr>
      </w:pPr>
      <w:r w:rsidRPr="0016341B">
        <w:t>Увеличение показателя свидетельствует о повышении уровня деловой активности только в том случае, когда его рост достигается за счет опережающего увеличения выручки по сравнению с увеличением собственного капитала. Повышение значения показателя за счет уменьшения собственного капитала не является признаком более высокой деловой активности, а является следствием появления непокрытых убытков, сокращения деятельности, повлекшим за собой уменьшение уставного капитала либо реорганизации фирмы.</w:t>
      </w:r>
    </w:p>
    <w:p w:rsidR="00CD4CCF" w:rsidRPr="0016341B" w:rsidRDefault="00B50D9D" w:rsidP="00342105">
      <w:pPr>
        <w:suppressAutoHyphens/>
        <w:spacing w:line="360" w:lineRule="auto"/>
        <w:ind w:firstLine="709"/>
        <w:jc w:val="both"/>
        <w:rPr>
          <w:sz w:val="28"/>
          <w:szCs w:val="28"/>
        </w:rPr>
      </w:pPr>
      <w:r w:rsidRPr="0016341B">
        <w:rPr>
          <w:sz w:val="28"/>
          <w:szCs w:val="28"/>
        </w:rPr>
        <w:t>Базовый год:</w:t>
      </w:r>
      <w:r w:rsidR="00B322F1">
        <w:rPr>
          <w:sz w:val="28"/>
          <w:szCs w:val="28"/>
        </w:rPr>
        <w:t xml:space="preserve"> </w:t>
      </w:r>
      <w:r w:rsidR="00FA219B" w:rsidRPr="0016341B">
        <w:rPr>
          <w:sz w:val="28"/>
          <w:szCs w:val="28"/>
        </w:rPr>
        <w:t>106921</w:t>
      </w:r>
      <w:r w:rsidR="00CD4CCF" w:rsidRPr="0016341B">
        <w:rPr>
          <w:sz w:val="28"/>
          <w:szCs w:val="28"/>
        </w:rPr>
        <w:t>/</w:t>
      </w:r>
      <w:r w:rsidR="00FA219B" w:rsidRPr="0016341B">
        <w:rPr>
          <w:sz w:val="28"/>
          <w:szCs w:val="28"/>
        </w:rPr>
        <w:t>4759</w:t>
      </w:r>
      <w:r w:rsidR="00CD4CCF" w:rsidRPr="0016341B">
        <w:rPr>
          <w:sz w:val="28"/>
          <w:szCs w:val="28"/>
        </w:rPr>
        <w:t xml:space="preserve"> = </w:t>
      </w:r>
      <w:r w:rsidR="00FA219B" w:rsidRPr="0016341B">
        <w:rPr>
          <w:sz w:val="28"/>
          <w:szCs w:val="28"/>
        </w:rPr>
        <w:t>22,5</w:t>
      </w:r>
    </w:p>
    <w:p w:rsidR="00CD4CCF" w:rsidRPr="0016341B" w:rsidRDefault="00B50D9D" w:rsidP="00342105">
      <w:pPr>
        <w:suppressAutoHyphens/>
        <w:spacing w:line="360" w:lineRule="auto"/>
        <w:ind w:firstLine="709"/>
        <w:jc w:val="both"/>
        <w:rPr>
          <w:sz w:val="28"/>
          <w:szCs w:val="28"/>
        </w:rPr>
      </w:pPr>
      <w:r w:rsidRPr="0016341B">
        <w:rPr>
          <w:sz w:val="28"/>
          <w:szCs w:val="28"/>
        </w:rPr>
        <w:t>Отчетный год:</w:t>
      </w:r>
      <w:r w:rsidR="00B322F1">
        <w:rPr>
          <w:sz w:val="28"/>
          <w:szCs w:val="28"/>
        </w:rPr>
        <w:t xml:space="preserve"> </w:t>
      </w:r>
      <w:r w:rsidR="00FA219B" w:rsidRPr="0016341B">
        <w:rPr>
          <w:sz w:val="28"/>
          <w:szCs w:val="28"/>
        </w:rPr>
        <w:t>107198</w:t>
      </w:r>
      <w:r w:rsidR="0069433C" w:rsidRPr="0016341B">
        <w:rPr>
          <w:sz w:val="28"/>
          <w:szCs w:val="28"/>
        </w:rPr>
        <w:t>/</w:t>
      </w:r>
      <w:r w:rsidR="00FA219B" w:rsidRPr="0016341B">
        <w:rPr>
          <w:sz w:val="28"/>
          <w:szCs w:val="28"/>
        </w:rPr>
        <w:t xml:space="preserve">7665 </w:t>
      </w:r>
      <w:r w:rsidR="00CD4CCF" w:rsidRPr="0016341B">
        <w:rPr>
          <w:sz w:val="28"/>
          <w:szCs w:val="28"/>
        </w:rPr>
        <w:t xml:space="preserve">= </w:t>
      </w:r>
      <w:r w:rsidR="00FA219B" w:rsidRPr="0016341B">
        <w:rPr>
          <w:sz w:val="28"/>
          <w:szCs w:val="28"/>
        </w:rPr>
        <w:t>14,0</w:t>
      </w:r>
    </w:p>
    <w:p w:rsidR="00CD4CCF" w:rsidRPr="0016341B" w:rsidRDefault="00CD4CCF" w:rsidP="00342105">
      <w:pPr>
        <w:suppressAutoHyphens/>
        <w:spacing w:line="360" w:lineRule="auto"/>
        <w:ind w:firstLine="709"/>
        <w:jc w:val="both"/>
        <w:rPr>
          <w:sz w:val="28"/>
          <w:szCs w:val="28"/>
        </w:rPr>
      </w:pPr>
      <w:r w:rsidRPr="0016341B">
        <w:rPr>
          <w:sz w:val="28"/>
          <w:szCs w:val="28"/>
        </w:rPr>
        <w:t>Одной из важнейших характеристик устойчивости финансового состояния предприятия, его независимости от заемных источников средств является коэффициент автономии, равный доле источников средств в общем итоге баланса.</w:t>
      </w:r>
    </w:p>
    <w:p w:rsidR="00CD4CCF" w:rsidRPr="0016341B" w:rsidRDefault="00CD4CCF" w:rsidP="00342105">
      <w:pPr>
        <w:suppressAutoHyphens/>
        <w:spacing w:line="360" w:lineRule="auto"/>
        <w:ind w:firstLine="709"/>
        <w:jc w:val="both"/>
        <w:rPr>
          <w:sz w:val="28"/>
          <w:szCs w:val="28"/>
        </w:rPr>
      </w:pPr>
      <w:r w:rsidRPr="0016341B">
        <w:rPr>
          <w:sz w:val="28"/>
          <w:szCs w:val="28"/>
        </w:rPr>
        <w:t xml:space="preserve"> Нормальное минимальное значение коэффициента автономии оценивается на уровне 0,5-0,7, которое означает, что все обязательства предприятия могут быть покрыты его собственными средствами. Выполнение ограничения важно не только для самого предприятия, но и для его кредиторов. Рост коэффициента автономии свидетельствует об увеличении финансовой независимости предприятия, снижения риска финансовых затруднений в будущих периодах. Такая тенденция с точки зрения кредиторов повышает гарантированность предприятием своих обязательств.</w:t>
      </w:r>
    </w:p>
    <w:p w:rsidR="00CD4CCF" w:rsidRPr="0016341B" w:rsidRDefault="00B50D9D" w:rsidP="00342105">
      <w:pPr>
        <w:suppressAutoHyphens/>
        <w:spacing w:line="360" w:lineRule="auto"/>
        <w:ind w:firstLine="709"/>
        <w:jc w:val="both"/>
        <w:rPr>
          <w:sz w:val="28"/>
          <w:szCs w:val="28"/>
        </w:rPr>
      </w:pPr>
      <w:r w:rsidRPr="0016341B">
        <w:rPr>
          <w:sz w:val="28"/>
          <w:szCs w:val="28"/>
        </w:rPr>
        <w:t>Базовый год:</w:t>
      </w:r>
      <w:r w:rsidR="00B322F1">
        <w:rPr>
          <w:sz w:val="28"/>
          <w:szCs w:val="28"/>
        </w:rPr>
        <w:t xml:space="preserve"> </w:t>
      </w:r>
      <w:r w:rsidR="00FA219B" w:rsidRPr="0016341B">
        <w:rPr>
          <w:sz w:val="28"/>
          <w:szCs w:val="28"/>
        </w:rPr>
        <w:t>4759</w:t>
      </w:r>
      <w:r w:rsidR="0069433C" w:rsidRPr="0016341B">
        <w:rPr>
          <w:sz w:val="28"/>
          <w:szCs w:val="28"/>
        </w:rPr>
        <w:t>/</w:t>
      </w:r>
      <w:r w:rsidR="00FA219B" w:rsidRPr="0016341B">
        <w:rPr>
          <w:sz w:val="28"/>
          <w:szCs w:val="28"/>
        </w:rPr>
        <w:t>45595</w:t>
      </w:r>
      <w:r w:rsidR="00CD4CCF" w:rsidRPr="0016341B">
        <w:rPr>
          <w:sz w:val="28"/>
          <w:szCs w:val="28"/>
        </w:rPr>
        <w:t xml:space="preserve"> = 0,</w:t>
      </w:r>
      <w:r w:rsidR="00FA219B" w:rsidRPr="0016341B">
        <w:rPr>
          <w:sz w:val="28"/>
          <w:szCs w:val="28"/>
        </w:rPr>
        <w:t>1</w:t>
      </w:r>
    </w:p>
    <w:p w:rsidR="00CD4CCF" w:rsidRPr="0016341B" w:rsidRDefault="00B50D9D" w:rsidP="00342105">
      <w:pPr>
        <w:suppressAutoHyphens/>
        <w:spacing w:line="360" w:lineRule="auto"/>
        <w:ind w:firstLine="709"/>
        <w:jc w:val="both"/>
        <w:rPr>
          <w:sz w:val="28"/>
          <w:szCs w:val="28"/>
        </w:rPr>
      </w:pPr>
      <w:r w:rsidRPr="0016341B">
        <w:rPr>
          <w:sz w:val="28"/>
          <w:szCs w:val="28"/>
        </w:rPr>
        <w:t>Отчетный год</w:t>
      </w:r>
      <w:r w:rsidR="0069433C" w:rsidRPr="0016341B">
        <w:rPr>
          <w:sz w:val="28"/>
          <w:szCs w:val="28"/>
        </w:rPr>
        <w:t>:</w:t>
      </w:r>
      <w:r w:rsidRPr="0016341B">
        <w:rPr>
          <w:sz w:val="28"/>
          <w:szCs w:val="28"/>
        </w:rPr>
        <w:t xml:space="preserve"> </w:t>
      </w:r>
      <w:r w:rsidR="00FA219B" w:rsidRPr="0016341B">
        <w:rPr>
          <w:sz w:val="28"/>
          <w:szCs w:val="28"/>
        </w:rPr>
        <w:t>7665</w:t>
      </w:r>
      <w:r w:rsidR="0069433C" w:rsidRPr="0016341B">
        <w:rPr>
          <w:sz w:val="28"/>
          <w:szCs w:val="28"/>
        </w:rPr>
        <w:t>/</w:t>
      </w:r>
      <w:r w:rsidR="00FA219B" w:rsidRPr="0016341B">
        <w:rPr>
          <w:sz w:val="28"/>
          <w:szCs w:val="28"/>
        </w:rPr>
        <w:t>49638</w:t>
      </w:r>
      <w:r w:rsidR="00CD4CCF" w:rsidRPr="0016341B">
        <w:rPr>
          <w:sz w:val="28"/>
          <w:szCs w:val="28"/>
        </w:rPr>
        <w:t xml:space="preserve"> = 0,</w:t>
      </w:r>
      <w:r w:rsidR="00FA219B" w:rsidRPr="0016341B">
        <w:rPr>
          <w:sz w:val="28"/>
          <w:szCs w:val="28"/>
        </w:rPr>
        <w:t>2</w:t>
      </w:r>
    </w:p>
    <w:p w:rsidR="00CD4CCF" w:rsidRPr="0016341B" w:rsidRDefault="0069433C" w:rsidP="00342105">
      <w:pPr>
        <w:suppressAutoHyphens/>
        <w:spacing w:line="360" w:lineRule="auto"/>
        <w:ind w:firstLine="709"/>
        <w:jc w:val="both"/>
        <w:rPr>
          <w:sz w:val="28"/>
          <w:szCs w:val="28"/>
        </w:rPr>
      </w:pPr>
      <w:r w:rsidRPr="0016341B">
        <w:rPr>
          <w:sz w:val="28"/>
          <w:szCs w:val="28"/>
        </w:rPr>
        <w:t>З</w:t>
      </w:r>
      <w:r w:rsidR="00CD4CCF" w:rsidRPr="0016341B">
        <w:rPr>
          <w:sz w:val="28"/>
          <w:szCs w:val="28"/>
        </w:rPr>
        <w:t xml:space="preserve">начения данного коэффициента </w:t>
      </w:r>
      <w:r w:rsidRPr="0016341B">
        <w:rPr>
          <w:sz w:val="28"/>
          <w:szCs w:val="28"/>
        </w:rPr>
        <w:t>ниже нормы, что говорит о достаточно сильной зависимости предприятия от своих кредиторов.</w:t>
      </w:r>
      <w:r w:rsidR="00B322F1">
        <w:rPr>
          <w:sz w:val="28"/>
          <w:szCs w:val="28"/>
        </w:rPr>
        <w:t xml:space="preserve"> </w:t>
      </w:r>
    </w:p>
    <w:p w:rsidR="001C1907" w:rsidRPr="0016341B" w:rsidRDefault="001C1907" w:rsidP="00342105">
      <w:pPr>
        <w:suppressAutoHyphens/>
        <w:spacing w:line="360" w:lineRule="auto"/>
        <w:ind w:firstLine="709"/>
        <w:jc w:val="both"/>
        <w:rPr>
          <w:sz w:val="28"/>
          <w:szCs w:val="28"/>
        </w:rPr>
      </w:pPr>
      <w:r w:rsidRPr="0016341B">
        <w:rPr>
          <w:sz w:val="28"/>
          <w:szCs w:val="28"/>
        </w:rPr>
        <w:t>Коэффициент соотношения дебиторской и кредиторской задолженности показывает, какая величина дебиторской задолженности приходится на 1 рубль кредиторской задолженности. Рекомендуемое минимальное значение - 1.</w:t>
      </w:r>
    </w:p>
    <w:p w:rsidR="0041471E" w:rsidRPr="0016341B" w:rsidRDefault="0041471E" w:rsidP="00342105">
      <w:pPr>
        <w:suppressAutoHyphens/>
        <w:spacing w:line="360" w:lineRule="auto"/>
        <w:ind w:firstLine="709"/>
        <w:jc w:val="both"/>
        <w:rPr>
          <w:sz w:val="28"/>
          <w:szCs w:val="28"/>
        </w:rPr>
      </w:pPr>
      <w:r w:rsidRPr="0016341B">
        <w:rPr>
          <w:sz w:val="28"/>
          <w:szCs w:val="28"/>
        </w:rPr>
        <w:t>Базовый год:</w:t>
      </w:r>
      <w:r w:rsidR="00B322F1">
        <w:rPr>
          <w:sz w:val="28"/>
          <w:szCs w:val="28"/>
        </w:rPr>
        <w:t xml:space="preserve"> </w:t>
      </w:r>
      <w:r w:rsidRPr="0016341B">
        <w:rPr>
          <w:sz w:val="28"/>
          <w:szCs w:val="28"/>
        </w:rPr>
        <w:t>28283/876+12625 = 2</w:t>
      </w:r>
    </w:p>
    <w:p w:rsidR="0041471E" w:rsidRPr="0016341B" w:rsidRDefault="0041471E" w:rsidP="00342105">
      <w:pPr>
        <w:suppressAutoHyphens/>
        <w:spacing w:line="360" w:lineRule="auto"/>
        <w:ind w:firstLine="709"/>
        <w:jc w:val="both"/>
        <w:rPr>
          <w:sz w:val="28"/>
          <w:szCs w:val="28"/>
        </w:rPr>
      </w:pPr>
      <w:r w:rsidRPr="0016341B">
        <w:rPr>
          <w:sz w:val="28"/>
          <w:szCs w:val="28"/>
        </w:rPr>
        <w:t>Отчетный год: 31095/681+24686 = 1,2</w:t>
      </w:r>
    </w:p>
    <w:p w:rsidR="007C551B" w:rsidRDefault="00AC0E95" w:rsidP="00342105">
      <w:pPr>
        <w:suppressAutoHyphens/>
        <w:spacing w:line="360" w:lineRule="auto"/>
        <w:ind w:firstLine="709"/>
        <w:jc w:val="both"/>
        <w:rPr>
          <w:sz w:val="28"/>
          <w:szCs w:val="28"/>
          <w:lang w:val="en-US"/>
        </w:rPr>
      </w:pPr>
      <w:r w:rsidRPr="0016341B">
        <w:rPr>
          <w:sz w:val="28"/>
          <w:szCs w:val="28"/>
        </w:rPr>
        <w:t>Основные финансовые коэфф</w:t>
      </w:r>
      <w:r w:rsidR="00281279" w:rsidRPr="0016341B">
        <w:rPr>
          <w:sz w:val="28"/>
          <w:szCs w:val="28"/>
        </w:rPr>
        <w:t xml:space="preserve">ициенты представлены в таблице </w:t>
      </w:r>
      <w:r w:rsidRPr="0016341B">
        <w:rPr>
          <w:sz w:val="28"/>
          <w:szCs w:val="28"/>
        </w:rPr>
        <w:t>3.</w:t>
      </w:r>
    </w:p>
    <w:p w:rsidR="00B363C7" w:rsidRPr="00B363C7" w:rsidRDefault="00B363C7" w:rsidP="00342105">
      <w:pPr>
        <w:suppressAutoHyphens/>
        <w:spacing w:line="360" w:lineRule="auto"/>
        <w:ind w:firstLine="709"/>
        <w:jc w:val="both"/>
        <w:rPr>
          <w:sz w:val="28"/>
          <w:szCs w:val="28"/>
          <w:lang w:val="en-US"/>
        </w:rPr>
      </w:pPr>
    </w:p>
    <w:p w:rsidR="007C551B" w:rsidRPr="0016341B" w:rsidRDefault="007C551B" w:rsidP="00342105">
      <w:pPr>
        <w:suppressAutoHyphens/>
        <w:spacing w:line="360" w:lineRule="auto"/>
        <w:ind w:firstLine="709"/>
        <w:jc w:val="both"/>
        <w:rPr>
          <w:sz w:val="28"/>
          <w:szCs w:val="28"/>
        </w:rPr>
      </w:pPr>
      <w:r w:rsidRPr="0016341B">
        <w:rPr>
          <w:sz w:val="28"/>
          <w:szCs w:val="28"/>
        </w:rPr>
        <w:t>Таблица</w:t>
      </w:r>
      <w:r w:rsidR="002C283F" w:rsidRPr="0016341B">
        <w:rPr>
          <w:sz w:val="28"/>
          <w:szCs w:val="28"/>
        </w:rPr>
        <w:t xml:space="preserve"> 3</w:t>
      </w:r>
      <w:r w:rsidRPr="0016341B">
        <w:rPr>
          <w:sz w:val="28"/>
          <w:szCs w:val="28"/>
        </w:rPr>
        <w:t>. Основные финансовые коэффициенты</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1186"/>
        <w:gridCol w:w="1449"/>
        <w:gridCol w:w="1408"/>
        <w:gridCol w:w="1229"/>
      </w:tblGrid>
      <w:tr w:rsidR="000025F4" w:rsidRPr="00342105" w:rsidTr="003136C2">
        <w:trPr>
          <w:trHeight w:val="550"/>
        </w:trPr>
        <w:tc>
          <w:tcPr>
            <w:tcW w:w="2173" w:type="pct"/>
            <w:vMerge w:val="restart"/>
            <w:vAlign w:val="center"/>
          </w:tcPr>
          <w:p w:rsidR="000025F4" w:rsidRPr="00342105" w:rsidRDefault="000025F4" w:rsidP="003136C2">
            <w:pPr>
              <w:suppressAutoHyphens/>
              <w:spacing w:line="360" w:lineRule="auto"/>
              <w:rPr>
                <w:b/>
                <w:sz w:val="20"/>
                <w:szCs w:val="20"/>
              </w:rPr>
            </w:pPr>
            <w:r w:rsidRPr="00342105">
              <w:rPr>
                <w:b/>
                <w:sz w:val="20"/>
                <w:szCs w:val="20"/>
              </w:rPr>
              <w:t>Показатели</w:t>
            </w:r>
          </w:p>
        </w:tc>
        <w:tc>
          <w:tcPr>
            <w:tcW w:w="636" w:type="pct"/>
            <w:vMerge w:val="restart"/>
            <w:vAlign w:val="center"/>
          </w:tcPr>
          <w:p w:rsidR="000025F4" w:rsidRPr="00342105" w:rsidRDefault="000025F4" w:rsidP="003136C2">
            <w:pPr>
              <w:suppressAutoHyphens/>
              <w:spacing w:line="360" w:lineRule="auto"/>
              <w:rPr>
                <w:b/>
                <w:sz w:val="20"/>
                <w:szCs w:val="20"/>
              </w:rPr>
            </w:pPr>
            <w:r w:rsidRPr="00342105">
              <w:rPr>
                <w:b/>
                <w:sz w:val="20"/>
                <w:szCs w:val="20"/>
              </w:rPr>
              <w:t>Нормат.</w:t>
            </w:r>
          </w:p>
          <w:p w:rsidR="000025F4" w:rsidRPr="00342105" w:rsidRDefault="000025F4" w:rsidP="003136C2">
            <w:pPr>
              <w:suppressAutoHyphens/>
              <w:spacing w:line="360" w:lineRule="auto"/>
              <w:rPr>
                <w:b/>
                <w:sz w:val="20"/>
                <w:szCs w:val="20"/>
              </w:rPr>
            </w:pPr>
            <w:r w:rsidRPr="00342105">
              <w:rPr>
                <w:b/>
                <w:sz w:val="20"/>
                <w:szCs w:val="20"/>
              </w:rPr>
              <w:t>значение</w:t>
            </w:r>
          </w:p>
        </w:tc>
        <w:tc>
          <w:tcPr>
            <w:tcW w:w="1532" w:type="pct"/>
            <w:gridSpan w:val="2"/>
            <w:vAlign w:val="center"/>
          </w:tcPr>
          <w:p w:rsidR="000025F4" w:rsidRPr="00342105" w:rsidRDefault="000025F4" w:rsidP="003136C2">
            <w:pPr>
              <w:suppressAutoHyphens/>
              <w:spacing w:line="360" w:lineRule="auto"/>
              <w:rPr>
                <w:b/>
                <w:sz w:val="20"/>
                <w:szCs w:val="20"/>
              </w:rPr>
            </w:pPr>
            <w:r w:rsidRPr="00342105">
              <w:rPr>
                <w:b/>
                <w:sz w:val="20"/>
                <w:szCs w:val="20"/>
              </w:rPr>
              <w:t>Анализируемый</w:t>
            </w:r>
          </w:p>
          <w:p w:rsidR="000025F4" w:rsidRPr="00342105" w:rsidRDefault="000025F4" w:rsidP="003136C2">
            <w:pPr>
              <w:suppressAutoHyphens/>
              <w:spacing w:line="360" w:lineRule="auto"/>
              <w:rPr>
                <w:b/>
                <w:sz w:val="20"/>
                <w:szCs w:val="20"/>
              </w:rPr>
            </w:pPr>
            <w:r w:rsidRPr="00342105">
              <w:rPr>
                <w:b/>
                <w:sz w:val="20"/>
                <w:szCs w:val="20"/>
              </w:rPr>
              <w:t>период</w:t>
            </w:r>
          </w:p>
        </w:tc>
        <w:tc>
          <w:tcPr>
            <w:tcW w:w="659" w:type="pct"/>
            <w:vMerge w:val="restart"/>
            <w:vAlign w:val="center"/>
          </w:tcPr>
          <w:p w:rsidR="000025F4" w:rsidRPr="00342105" w:rsidRDefault="000025F4" w:rsidP="003136C2">
            <w:pPr>
              <w:suppressAutoHyphens/>
              <w:spacing w:line="360" w:lineRule="auto"/>
              <w:rPr>
                <w:b/>
                <w:sz w:val="20"/>
                <w:szCs w:val="20"/>
              </w:rPr>
            </w:pPr>
            <w:r w:rsidRPr="00342105">
              <w:rPr>
                <w:b/>
                <w:sz w:val="20"/>
                <w:szCs w:val="20"/>
              </w:rPr>
              <w:t>Изменение</w:t>
            </w:r>
          </w:p>
        </w:tc>
      </w:tr>
      <w:tr w:rsidR="00865E46" w:rsidRPr="00342105" w:rsidTr="003136C2">
        <w:trPr>
          <w:trHeight w:val="146"/>
        </w:trPr>
        <w:tc>
          <w:tcPr>
            <w:tcW w:w="2173" w:type="pct"/>
            <w:vMerge/>
            <w:vAlign w:val="center"/>
          </w:tcPr>
          <w:p w:rsidR="00865E46" w:rsidRPr="00342105" w:rsidRDefault="00865E46" w:rsidP="003136C2">
            <w:pPr>
              <w:suppressAutoHyphens/>
              <w:spacing w:line="360" w:lineRule="auto"/>
              <w:rPr>
                <w:b/>
                <w:sz w:val="20"/>
                <w:szCs w:val="20"/>
              </w:rPr>
            </w:pPr>
          </w:p>
        </w:tc>
        <w:tc>
          <w:tcPr>
            <w:tcW w:w="636" w:type="pct"/>
            <w:vMerge/>
            <w:vAlign w:val="center"/>
          </w:tcPr>
          <w:p w:rsidR="00865E46" w:rsidRPr="00342105" w:rsidRDefault="00865E46" w:rsidP="003136C2">
            <w:pPr>
              <w:suppressAutoHyphens/>
              <w:spacing w:line="360" w:lineRule="auto"/>
              <w:rPr>
                <w:b/>
                <w:sz w:val="20"/>
                <w:szCs w:val="20"/>
              </w:rPr>
            </w:pPr>
          </w:p>
        </w:tc>
        <w:tc>
          <w:tcPr>
            <w:tcW w:w="777" w:type="pct"/>
            <w:vAlign w:val="center"/>
          </w:tcPr>
          <w:p w:rsidR="00865E46" w:rsidRPr="00342105" w:rsidRDefault="003D02A0" w:rsidP="003136C2">
            <w:pPr>
              <w:suppressAutoHyphens/>
              <w:spacing w:line="360" w:lineRule="auto"/>
              <w:rPr>
                <w:b/>
                <w:sz w:val="20"/>
                <w:szCs w:val="20"/>
              </w:rPr>
            </w:pPr>
            <w:r w:rsidRPr="00342105">
              <w:rPr>
                <w:b/>
                <w:sz w:val="20"/>
                <w:szCs w:val="20"/>
              </w:rPr>
              <w:t>Базовый год</w:t>
            </w:r>
          </w:p>
        </w:tc>
        <w:tc>
          <w:tcPr>
            <w:tcW w:w="755" w:type="pct"/>
            <w:vAlign w:val="center"/>
          </w:tcPr>
          <w:p w:rsidR="00865E46" w:rsidRPr="00342105" w:rsidRDefault="003D02A0" w:rsidP="003136C2">
            <w:pPr>
              <w:suppressAutoHyphens/>
              <w:spacing w:line="360" w:lineRule="auto"/>
              <w:rPr>
                <w:b/>
                <w:sz w:val="20"/>
                <w:szCs w:val="20"/>
              </w:rPr>
            </w:pPr>
            <w:r w:rsidRPr="00342105">
              <w:rPr>
                <w:b/>
                <w:sz w:val="20"/>
                <w:szCs w:val="20"/>
              </w:rPr>
              <w:t>Отчетный год</w:t>
            </w:r>
          </w:p>
        </w:tc>
        <w:tc>
          <w:tcPr>
            <w:tcW w:w="659" w:type="pct"/>
            <w:vMerge/>
            <w:vAlign w:val="center"/>
          </w:tcPr>
          <w:p w:rsidR="00865E46" w:rsidRPr="00342105" w:rsidRDefault="00865E46" w:rsidP="003136C2">
            <w:pPr>
              <w:suppressAutoHyphens/>
              <w:spacing w:line="360" w:lineRule="auto"/>
              <w:rPr>
                <w:b/>
                <w:sz w:val="20"/>
                <w:szCs w:val="20"/>
              </w:rPr>
            </w:pPr>
          </w:p>
        </w:tc>
      </w:tr>
      <w:tr w:rsidR="000025F4" w:rsidRPr="00342105" w:rsidTr="003136C2">
        <w:trPr>
          <w:trHeight w:val="266"/>
        </w:trPr>
        <w:tc>
          <w:tcPr>
            <w:tcW w:w="2173" w:type="pct"/>
          </w:tcPr>
          <w:p w:rsidR="000025F4" w:rsidRPr="00342105" w:rsidRDefault="000025F4" w:rsidP="003136C2">
            <w:pPr>
              <w:suppressAutoHyphens/>
              <w:spacing w:line="360" w:lineRule="auto"/>
              <w:rPr>
                <w:sz w:val="20"/>
                <w:szCs w:val="20"/>
              </w:rPr>
            </w:pPr>
            <w:r w:rsidRPr="00342105">
              <w:rPr>
                <w:color w:val="000000"/>
                <w:sz w:val="20"/>
                <w:szCs w:val="20"/>
              </w:rPr>
              <w:t>Коэффициент абсолютной ликвидности</w:t>
            </w:r>
          </w:p>
        </w:tc>
        <w:tc>
          <w:tcPr>
            <w:tcW w:w="636" w:type="pct"/>
            <w:vAlign w:val="center"/>
          </w:tcPr>
          <w:p w:rsidR="000025F4" w:rsidRPr="00342105" w:rsidRDefault="001E7BF4" w:rsidP="003136C2">
            <w:pPr>
              <w:suppressAutoHyphens/>
              <w:spacing w:line="360" w:lineRule="auto"/>
              <w:rPr>
                <w:sz w:val="20"/>
                <w:szCs w:val="20"/>
              </w:rPr>
            </w:pPr>
            <w:r w:rsidRPr="00342105">
              <w:rPr>
                <w:sz w:val="20"/>
                <w:szCs w:val="20"/>
              </w:rPr>
              <w:t>0,2-0,5</w:t>
            </w:r>
          </w:p>
        </w:tc>
        <w:tc>
          <w:tcPr>
            <w:tcW w:w="777" w:type="pct"/>
            <w:vAlign w:val="center"/>
          </w:tcPr>
          <w:p w:rsidR="000025F4" w:rsidRPr="00342105" w:rsidRDefault="001E7BF4" w:rsidP="003136C2">
            <w:pPr>
              <w:suppressAutoHyphens/>
              <w:spacing w:line="360" w:lineRule="auto"/>
              <w:rPr>
                <w:sz w:val="20"/>
                <w:szCs w:val="20"/>
              </w:rPr>
            </w:pPr>
            <w:r w:rsidRPr="00342105">
              <w:rPr>
                <w:sz w:val="20"/>
                <w:szCs w:val="20"/>
              </w:rPr>
              <w:t>0,</w:t>
            </w:r>
            <w:r w:rsidR="001C1907" w:rsidRPr="00342105">
              <w:rPr>
                <w:sz w:val="20"/>
                <w:szCs w:val="20"/>
              </w:rPr>
              <w:t>2</w:t>
            </w:r>
          </w:p>
        </w:tc>
        <w:tc>
          <w:tcPr>
            <w:tcW w:w="755" w:type="pct"/>
            <w:vAlign w:val="center"/>
          </w:tcPr>
          <w:p w:rsidR="000025F4" w:rsidRPr="00342105" w:rsidRDefault="001E7BF4" w:rsidP="003136C2">
            <w:pPr>
              <w:suppressAutoHyphens/>
              <w:spacing w:line="360" w:lineRule="auto"/>
              <w:rPr>
                <w:sz w:val="20"/>
                <w:szCs w:val="20"/>
              </w:rPr>
            </w:pPr>
            <w:r w:rsidRPr="00342105">
              <w:rPr>
                <w:sz w:val="20"/>
                <w:szCs w:val="20"/>
              </w:rPr>
              <w:t>0,</w:t>
            </w:r>
            <w:r w:rsidR="001C1907" w:rsidRPr="00342105">
              <w:rPr>
                <w:sz w:val="20"/>
                <w:szCs w:val="20"/>
              </w:rPr>
              <w:t>01</w:t>
            </w:r>
          </w:p>
        </w:tc>
        <w:tc>
          <w:tcPr>
            <w:tcW w:w="659" w:type="pct"/>
            <w:vAlign w:val="center"/>
          </w:tcPr>
          <w:p w:rsidR="000025F4" w:rsidRPr="00342105" w:rsidRDefault="001C1907" w:rsidP="003136C2">
            <w:pPr>
              <w:suppressAutoHyphens/>
              <w:spacing w:line="360" w:lineRule="auto"/>
              <w:rPr>
                <w:sz w:val="20"/>
                <w:szCs w:val="20"/>
              </w:rPr>
            </w:pPr>
            <w:r w:rsidRPr="00342105">
              <w:rPr>
                <w:sz w:val="20"/>
                <w:szCs w:val="20"/>
              </w:rPr>
              <w:t>-0,19</w:t>
            </w:r>
          </w:p>
        </w:tc>
      </w:tr>
      <w:tr w:rsidR="000025F4" w:rsidRPr="00342105" w:rsidTr="003136C2">
        <w:trPr>
          <w:trHeight w:val="285"/>
        </w:trPr>
        <w:tc>
          <w:tcPr>
            <w:tcW w:w="2173" w:type="pct"/>
          </w:tcPr>
          <w:p w:rsidR="000025F4" w:rsidRPr="00342105" w:rsidRDefault="000025F4" w:rsidP="003136C2">
            <w:pPr>
              <w:suppressAutoHyphens/>
              <w:spacing w:line="360" w:lineRule="auto"/>
              <w:rPr>
                <w:color w:val="000000"/>
                <w:sz w:val="20"/>
                <w:szCs w:val="20"/>
              </w:rPr>
            </w:pPr>
            <w:r w:rsidRPr="00342105">
              <w:rPr>
                <w:color w:val="000000"/>
                <w:sz w:val="20"/>
                <w:szCs w:val="20"/>
              </w:rPr>
              <w:t>Коэффициент срочной ликвидности</w:t>
            </w:r>
          </w:p>
        </w:tc>
        <w:tc>
          <w:tcPr>
            <w:tcW w:w="636" w:type="pct"/>
            <w:vAlign w:val="center"/>
          </w:tcPr>
          <w:p w:rsidR="000025F4" w:rsidRPr="00342105" w:rsidRDefault="001E7BF4" w:rsidP="003136C2">
            <w:pPr>
              <w:suppressAutoHyphens/>
              <w:spacing w:line="360" w:lineRule="auto"/>
              <w:rPr>
                <w:sz w:val="20"/>
                <w:szCs w:val="20"/>
              </w:rPr>
            </w:pPr>
            <w:r w:rsidRPr="00342105">
              <w:rPr>
                <w:sz w:val="20"/>
                <w:szCs w:val="20"/>
              </w:rPr>
              <w:t>0,7-1</w:t>
            </w:r>
          </w:p>
        </w:tc>
        <w:tc>
          <w:tcPr>
            <w:tcW w:w="777" w:type="pct"/>
            <w:vAlign w:val="center"/>
          </w:tcPr>
          <w:p w:rsidR="000025F4" w:rsidRPr="00342105" w:rsidRDefault="001E7BF4" w:rsidP="003136C2">
            <w:pPr>
              <w:suppressAutoHyphens/>
              <w:spacing w:line="360" w:lineRule="auto"/>
              <w:rPr>
                <w:sz w:val="20"/>
                <w:szCs w:val="20"/>
              </w:rPr>
            </w:pPr>
            <w:r w:rsidRPr="00342105">
              <w:rPr>
                <w:sz w:val="20"/>
                <w:szCs w:val="20"/>
              </w:rPr>
              <w:t>0,</w:t>
            </w:r>
            <w:r w:rsidR="001C1907" w:rsidRPr="00342105">
              <w:rPr>
                <w:sz w:val="20"/>
                <w:szCs w:val="20"/>
              </w:rPr>
              <w:t>6</w:t>
            </w:r>
          </w:p>
        </w:tc>
        <w:tc>
          <w:tcPr>
            <w:tcW w:w="755" w:type="pct"/>
            <w:vAlign w:val="center"/>
          </w:tcPr>
          <w:p w:rsidR="000025F4" w:rsidRPr="00342105" w:rsidRDefault="001E7BF4" w:rsidP="003136C2">
            <w:pPr>
              <w:suppressAutoHyphens/>
              <w:spacing w:line="360" w:lineRule="auto"/>
              <w:rPr>
                <w:sz w:val="20"/>
                <w:szCs w:val="20"/>
              </w:rPr>
            </w:pPr>
            <w:r w:rsidRPr="00342105">
              <w:rPr>
                <w:sz w:val="20"/>
                <w:szCs w:val="20"/>
              </w:rPr>
              <w:t>0,</w:t>
            </w:r>
            <w:r w:rsidR="001C1907" w:rsidRPr="00342105">
              <w:rPr>
                <w:sz w:val="20"/>
                <w:szCs w:val="20"/>
              </w:rPr>
              <w:t>9</w:t>
            </w:r>
          </w:p>
        </w:tc>
        <w:tc>
          <w:tcPr>
            <w:tcW w:w="659" w:type="pct"/>
            <w:vAlign w:val="center"/>
          </w:tcPr>
          <w:p w:rsidR="000025F4" w:rsidRPr="00342105" w:rsidRDefault="001C1907" w:rsidP="003136C2">
            <w:pPr>
              <w:suppressAutoHyphens/>
              <w:spacing w:line="360" w:lineRule="auto"/>
              <w:rPr>
                <w:sz w:val="20"/>
                <w:szCs w:val="20"/>
              </w:rPr>
            </w:pPr>
            <w:r w:rsidRPr="00342105">
              <w:rPr>
                <w:sz w:val="20"/>
                <w:szCs w:val="20"/>
              </w:rPr>
              <w:t>0,3</w:t>
            </w:r>
          </w:p>
        </w:tc>
      </w:tr>
      <w:tr w:rsidR="000025F4" w:rsidRPr="00342105" w:rsidTr="003136C2">
        <w:trPr>
          <w:trHeight w:val="266"/>
        </w:trPr>
        <w:tc>
          <w:tcPr>
            <w:tcW w:w="2173" w:type="pct"/>
          </w:tcPr>
          <w:p w:rsidR="000025F4" w:rsidRPr="00342105" w:rsidRDefault="000025F4" w:rsidP="003136C2">
            <w:pPr>
              <w:suppressAutoHyphens/>
              <w:spacing w:line="360" w:lineRule="auto"/>
              <w:rPr>
                <w:sz w:val="20"/>
                <w:szCs w:val="20"/>
              </w:rPr>
            </w:pPr>
            <w:r w:rsidRPr="00342105">
              <w:rPr>
                <w:color w:val="000000"/>
                <w:sz w:val="20"/>
                <w:szCs w:val="20"/>
              </w:rPr>
              <w:t>Коэффициент текущей ликвидности</w:t>
            </w:r>
          </w:p>
        </w:tc>
        <w:tc>
          <w:tcPr>
            <w:tcW w:w="636" w:type="pct"/>
            <w:vAlign w:val="center"/>
          </w:tcPr>
          <w:p w:rsidR="000025F4" w:rsidRPr="00342105" w:rsidRDefault="001E7BF4" w:rsidP="003136C2">
            <w:pPr>
              <w:suppressAutoHyphens/>
              <w:spacing w:line="360" w:lineRule="auto"/>
              <w:rPr>
                <w:sz w:val="20"/>
                <w:szCs w:val="20"/>
              </w:rPr>
            </w:pPr>
            <w:r w:rsidRPr="00342105">
              <w:rPr>
                <w:sz w:val="20"/>
                <w:szCs w:val="20"/>
              </w:rPr>
              <w:t>1,0-2,0</w:t>
            </w:r>
          </w:p>
        </w:tc>
        <w:tc>
          <w:tcPr>
            <w:tcW w:w="777" w:type="pct"/>
            <w:vAlign w:val="center"/>
          </w:tcPr>
          <w:p w:rsidR="000025F4" w:rsidRPr="00342105" w:rsidRDefault="001C1907" w:rsidP="003136C2">
            <w:pPr>
              <w:suppressAutoHyphens/>
              <w:spacing w:line="360" w:lineRule="auto"/>
              <w:rPr>
                <w:sz w:val="20"/>
                <w:szCs w:val="20"/>
              </w:rPr>
            </w:pPr>
            <w:r w:rsidRPr="00342105">
              <w:rPr>
                <w:sz w:val="20"/>
                <w:szCs w:val="20"/>
              </w:rPr>
              <w:t>1,5</w:t>
            </w:r>
          </w:p>
        </w:tc>
        <w:tc>
          <w:tcPr>
            <w:tcW w:w="755" w:type="pct"/>
            <w:vAlign w:val="center"/>
          </w:tcPr>
          <w:p w:rsidR="000025F4" w:rsidRPr="00342105" w:rsidRDefault="001C1907" w:rsidP="003136C2">
            <w:pPr>
              <w:suppressAutoHyphens/>
              <w:spacing w:line="360" w:lineRule="auto"/>
              <w:rPr>
                <w:sz w:val="20"/>
                <w:szCs w:val="20"/>
              </w:rPr>
            </w:pPr>
            <w:r w:rsidRPr="00342105">
              <w:rPr>
                <w:sz w:val="20"/>
                <w:szCs w:val="20"/>
              </w:rPr>
              <w:t>1,4</w:t>
            </w:r>
          </w:p>
        </w:tc>
        <w:tc>
          <w:tcPr>
            <w:tcW w:w="659" w:type="pct"/>
            <w:vAlign w:val="center"/>
          </w:tcPr>
          <w:p w:rsidR="000025F4" w:rsidRPr="00342105" w:rsidRDefault="00FF66B5" w:rsidP="003136C2">
            <w:pPr>
              <w:suppressAutoHyphens/>
              <w:spacing w:line="360" w:lineRule="auto"/>
              <w:rPr>
                <w:sz w:val="20"/>
                <w:szCs w:val="20"/>
              </w:rPr>
            </w:pPr>
            <w:r w:rsidRPr="00342105">
              <w:rPr>
                <w:sz w:val="20"/>
                <w:szCs w:val="20"/>
              </w:rPr>
              <w:t>-</w:t>
            </w:r>
            <w:r w:rsidR="001C1907" w:rsidRPr="00342105">
              <w:rPr>
                <w:sz w:val="20"/>
                <w:szCs w:val="20"/>
              </w:rPr>
              <w:t>0,1</w:t>
            </w:r>
          </w:p>
        </w:tc>
      </w:tr>
      <w:tr w:rsidR="000025F4" w:rsidRPr="00342105" w:rsidTr="003136C2">
        <w:trPr>
          <w:trHeight w:val="550"/>
        </w:trPr>
        <w:tc>
          <w:tcPr>
            <w:tcW w:w="2173" w:type="pct"/>
          </w:tcPr>
          <w:p w:rsidR="000025F4" w:rsidRPr="00342105" w:rsidRDefault="000025F4" w:rsidP="003136C2">
            <w:pPr>
              <w:suppressAutoHyphens/>
              <w:spacing w:line="360" w:lineRule="auto"/>
              <w:rPr>
                <w:color w:val="000000"/>
                <w:sz w:val="20"/>
                <w:szCs w:val="20"/>
              </w:rPr>
            </w:pPr>
            <w:r w:rsidRPr="00342105">
              <w:rPr>
                <w:color w:val="000000"/>
                <w:sz w:val="20"/>
                <w:szCs w:val="20"/>
              </w:rPr>
              <w:t>Коэффициент оборачиваемости общих активов</w:t>
            </w:r>
          </w:p>
        </w:tc>
        <w:tc>
          <w:tcPr>
            <w:tcW w:w="636" w:type="pct"/>
            <w:vAlign w:val="center"/>
          </w:tcPr>
          <w:p w:rsidR="000025F4" w:rsidRPr="00342105" w:rsidRDefault="000025F4" w:rsidP="003136C2">
            <w:pPr>
              <w:suppressAutoHyphens/>
              <w:spacing w:line="360" w:lineRule="auto"/>
              <w:rPr>
                <w:sz w:val="20"/>
                <w:szCs w:val="20"/>
              </w:rPr>
            </w:pPr>
          </w:p>
        </w:tc>
        <w:tc>
          <w:tcPr>
            <w:tcW w:w="777" w:type="pct"/>
            <w:vAlign w:val="center"/>
          </w:tcPr>
          <w:p w:rsidR="000025F4" w:rsidRPr="00342105" w:rsidRDefault="0041471E" w:rsidP="003136C2">
            <w:pPr>
              <w:suppressAutoHyphens/>
              <w:spacing w:line="360" w:lineRule="auto"/>
              <w:rPr>
                <w:sz w:val="20"/>
                <w:szCs w:val="20"/>
              </w:rPr>
            </w:pPr>
            <w:r w:rsidRPr="00342105">
              <w:rPr>
                <w:sz w:val="20"/>
                <w:szCs w:val="20"/>
              </w:rPr>
              <w:t>2,3</w:t>
            </w:r>
          </w:p>
        </w:tc>
        <w:tc>
          <w:tcPr>
            <w:tcW w:w="755" w:type="pct"/>
            <w:vAlign w:val="center"/>
          </w:tcPr>
          <w:p w:rsidR="000025F4" w:rsidRPr="00342105" w:rsidRDefault="0041471E" w:rsidP="003136C2">
            <w:pPr>
              <w:suppressAutoHyphens/>
              <w:spacing w:line="360" w:lineRule="auto"/>
              <w:rPr>
                <w:sz w:val="20"/>
                <w:szCs w:val="20"/>
              </w:rPr>
            </w:pPr>
            <w:r w:rsidRPr="00342105">
              <w:rPr>
                <w:sz w:val="20"/>
                <w:szCs w:val="20"/>
              </w:rPr>
              <w:t>2,2</w:t>
            </w:r>
          </w:p>
        </w:tc>
        <w:tc>
          <w:tcPr>
            <w:tcW w:w="659" w:type="pct"/>
            <w:vAlign w:val="center"/>
          </w:tcPr>
          <w:p w:rsidR="000025F4" w:rsidRPr="00342105" w:rsidRDefault="0041471E" w:rsidP="003136C2">
            <w:pPr>
              <w:suppressAutoHyphens/>
              <w:spacing w:line="360" w:lineRule="auto"/>
              <w:rPr>
                <w:sz w:val="20"/>
                <w:szCs w:val="20"/>
              </w:rPr>
            </w:pPr>
            <w:r w:rsidRPr="00342105">
              <w:rPr>
                <w:sz w:val="20"/>
                <w:szCs w:val="20"/>
              </w:rPr>
              <w:t>0,1</w:t>
            </w:r>
          </w:p>
        </w:tc>
      </w:tr>
      <w:tr w:rsidR="000025F4" w:rsidRPr="00342105" w:rsidTr="003136C2">
        <w:trPr>
          <w:trHeight w:val="550"/>
        </w:trPr>
        <w:tc>
          <w:tcPr>
            <w:tcW w:w="2173" w:type="pct"/>
          </w:tcPr>
          <w:p w:rsidR="000025F4" w:rsidRPr="00342105" w:rsidRDefault="000025F4" w:rsidP="003136C2">
            <w:pPr>
              <w:suppressAutoHyphens/>
              <w:spacing w:line="360" w:lineRule="auto"/>
              <w:rPr>
                <w:sz w:val="20"/>
                <w:szCs w:val="20"/>
              </w:rPr>
            </w:pPr>
            <w:r w:rsidRPr="00342105">
              <w:rPr>
                <w:bCs/>
                <w:sz w:val="20"/>
                <w:szCs w:val="20"/>
              </w:rPr>
              <w:t>Коэффициент оборачиваемости кредиторской задолженности</w:t>
            </w:r>
          </w:p>
        </w:tc>
        <w:tc>
          <w:tcPr>
            <w:tcW w:w="636" w:type="pct"/>
            <w:vAlign w:val="center"/>
          </w:tcPr>
          <w:p w:rsidR="000025F4" w:rsidRPr="00342105" w:rsidRDefault="000025F4" w:rsidP="003136C2">
            <w:pPr>
              <w:suppressAutoHyphens/>
              <w:spacing w:line="360" w:lineRule="auto"/>
              <w:rPr>
                <w:sz w:val="20"/>
                <w:szCs w:val="20"/>
              </w:rPr>
            </w:pPr>
          </w:p>
        </w:tc>
        <w:tc>
          <w:tcPr>
            <w:tcW w:w="777" w:type="pct"/>
            <w:vAlign w:val="center"/>
          </w:tcPr>
          <w:p w:rsidR="000025F4" w:rsidRPr="00342105" w:rsidRDefault="002C283F" w:rsidP="003136C2">
            <w:pPr>
              <w:suppressAutoHyphens/>
              <w:spacing w:line="360" w:lineRule="auto"/>
              <w:rPr>
                <w:sz w:val="20"/>
                <w:szCs w:val="20"/>
              </w:rPr>
            </w:pPr>
            <w:r w:rsidRPr="00342105">
              <w:rPr>
                <w:sz w:val="20"/>
                <w:szCs w:val="20"/>
              </w:rPr>
              <w:t>10,5</w:t>
            </w:r>
          </w:p>
        </w:tc>
        <w:tc>
          <w:tcPr>
            <w:tcW w:w="755" w:type="pct"/>
            <w:vAlign w:val="center"/>
          </w:tcPr>
          <w:p w:rsidR="000025F4" w:rsidRPr="00342105" w:rsidRDefault="002C283F" w:rsidP="003136C2">
            <w:pPr>
              <w:suppressAutoHyphens/>
              <w:spacing w:line="360" w:lineRule="auto"/>
              <w:rPr>
                <w:sz w:val="20"/>
                <w:szCs w:val="20"/>
              </w:rPr>
            </w:pPr>
            <w:r w:rsidRPr="00342105">
              <w:rPr>
                <w:sz w:val="20"/>
                <w:szCs w:val="20"/>
              </w:rPr>
              <w:t>7,54</w:t>
            </w:r>
          </w:p>
        </w:tc>
        <w:tc>
          <w:tcPr>
            <w:tcW w:w="659" w:type="pct"/>
            <w:vAlign w:val="center"/>
          </w:tcPr>
          <w:p w:rsidR="000025F4" w:rsidRPr="00342105" w:rsidRDefault="00FF66B5" w:rsidP="003136C2">
            <w:pPr>
              <w:suppressAutoHyphens/>
              <w:spacing w:line="360" w:lineRule="auto"/>
              <w:rPr>
                <w:sz w:val="20"/>
                <w:szCs w:val="20"/>
              </w:rPr>
            </w:pPr>
            <w:r w:rsidRPr="00342105">
              <w:rPr>
                <w:sz w:val="20"/>
                <w:szCs w:val="20"/>
              </w:rPr>
              <w:t>-2,96</w:t>
            </w:r>
          </w:p>
        </w:tc>
      </w:tr>
      <w:tr w:rsidR="000025F4" w:rsidRPr="00342105" w:rsidTr="003136C2">
        <w:trPr>
          <w:trHeight w:val="570"/>
        </w:trPr>
        <w:tc>
          <w:tcPr>
            <w:tcW w:w="2173" w:type="pct"/>
          </w:tcPr>
          <w:p w:rsidR="000025F4" w:rsidRPr="00342105" w:rsidRDefault="000025F4" w:rsidP="003136C2">
            <w:pPr>
              <w:suppressAutoHyphens/>
              <w:spacing w:line="360" w:lineRule="auto"/>
              <w:rPr>
                <w:sz w:val="20"/>
                <w:szCs w:val="20"/>
              </w:rPr>
            </w:pPr>
            <w:r w:rsidRPr="00342105">
              <w:rPr>
                <w:bCs/>
                <w:sz w:val="20"/>
                <w:szCs w:val="20"/>
              </w:rPr>
              <w:t>Коэффициент оборачиваемости дебиторской задолженности</w:t>
            </w:r>
          </w:p>
        </w:tc>
        <w:tc>
          <w:tcPr>
            <w:tcW w:w="636" w:type="pct"/>
            <w:vAlign w:val="center"/>
          </w:tcPr>
          <w:p w:rsidR="000025F4" w:rsidRPr="00342105" w:rsidRDefault="000025F4" w:rsidP="003136C2">
            <w:pPr>
              <w:suppressAutoHyphens/>
              <w:spacing w:line="360" w:lineRule="auto"/>
              <w:rPr>
                <w:sz w:val="20"/>
                <w:szCs w:val="20"/>
              </w:rPr>
            </w:pPr>
          </w:p>
        </w:tc>
        <w:tc>
          <w:tcPr>
            <w:tcW w:w="777" w:type="pct"/>
            <w:vAlign w:val="center"/>
          </w:tcPr>
          <w:p w:rsidR="000025F4" w:rsidRPr="00342105" w:rsidRDefault="00412381" w:rsidP="003136C2">
            <w:pPr>
              <w:suppressAutoHyphens/>
              <w:spacing w:line="360" w:lineRule="auto"/>
              <w:rPr>
                <w:sz w:val="20"/>
                <w:szCs w:val="20"/>
              </w:rPr>
            </w:pPr>
            <w:r w:rsidRPr="00342105">
              <w:rPr>
                <w:sz w:val="20"/>
                <w:szCs w:val="20"/>
              </w:rPr>
              <w:t>11,75</w:t>
            </w:r>
          </w:p>
        </w:tc>
        <w:tc>
          <w:tcPr>
            <w:tcW w:w="755" w:type="pct"/>
            <w:vAlign w:val="center"/>
          </w:tcPr>
          <w:p w:rsidR="000025F4" w:rsidRPr="00342105" w:rsidRDefault="00412381" w:rsidP="003136C2">
            <w:pPr>
              <w:suppressAutoHyphens/>
              <w:spacing w:line="360" w:lineRule="auto"/>
              <w:rPr>
                <w:sz w:val="20"/>
                <w:szCs w:val="20"/>
              </w:rPr>
            </w:pPr>
            <w:r w:rsidRPr="00342105">
              <w:rPr>
                <w:sz w:val="20"/>
                <w:szCs w:val="20"/>
              </w:rPr>
              <w:t>9,66</w:t>
            </w:r>
          </w:p>
        </w:tc>
        <w:tc>
          <w:tcPr>
            <w:tcW w:w="659" w:type="pct"/>
            <w:vAlign w:val="center"/>
          </w:tcPr>
          <w:p w:rsidR="000025F4" w:rsidRPr="00342105" w:rsidRDefault="00FF66B5" w:rsidP="003136C2">
            <w:pPr>
              <w:suppressAutoHyphens/>
              <w:spacing w:line="360" w:lineRule="auto"/>
              <w:rPr>
                <w:sz w:val="20"/>
                <w:szCs w:val="20"/>
              </w:rPr>
            </w:pPr>
            <w:r w:rsidRPr="00342105">
              <w:rPr>
                <w:sz w:val="20"/>
                <w:szCs w:val="20"/>
              </w:rPr>
              <w:t>-2,09</w:t>
            </w:r>
          </w:p>
        </w:tc>
      </w:tr>
      <w:tr w:rsidR="000025F4" w:rsidRPr="00342105" w:rsidTr="003136C2">
        <w:trPr>
          <w:trHeight w:val="266"/>
        </w:trPr>
        <w:tc>
          <w:tcPr>
            <w:tcW w:w="2173" w:type="pct"/>
          </w:tcPr>
          <w:p w:rsidR="000025F4" w:rsidRPr="00342105" w:rsidRDefault="000025F4" w:rsidP="003136C2">
            <w:pPr>
              <w:suppressAutoHyphens/>
              <w:spacing w:line="360" w:lineRule="auto"/>
              <w:rPr>
                <w:sz w:val="20"/>
                <w:szCs w:val="20"/>
              </w:rPr>
            </w:pPr>
            <w:r w:rsidRPr="00342105">
              <w:rPr>
                <w:bCs/>
                <w:sz w:val="20"/>
                <w:szCs w:val="20"/>
              </w:rPr>
              <w:t>Коэффициент оборачиваемости запасов</w:t>
            </w:r>
          </w:p>
        </w:tc>
        <w:tc>
          <w:tcPr>
            <w:tcW w:w="636" w:type="pct"/>
            <w:vAlign w:val="center"/>
          </w:tcPr>
          <w:p w:rsidR="000025F4" w:rsidRPr="00342105" w:rsidRDefault="000025F4" w:rsidP="003136C2">
            <w:pPr>
              <w:suppressAutoHyphens/>
              <w:spacing w:line="360" w:lineRule="auto"/>
              <w:rPr>
                <w:sz w:val="20"/>
                <w:szCs w:val="20"/>
              </w:rPr>
            </w:pPr>
          </w:p>
        </w:tc>
        <w:tc>
          <w:tcPr>
            <w:tcW w:w="777" w:type="pct"/>
            <w:vAlign w:val="center"/>
          </w:tcPr>
          <w:p w:rsidR="000025F4" w:rsidRPr="00342105" w:rsidRDefault="001C1907" w:rsidP="003136C2">
            <w:pPr>
              <w:suppressAutoHyphens/>
              <w:spacing w:line="360" w:lineRule="auto"/>
              <w:rPr>
                <w:sz w:val="20"/>
                <w:szCs w:val="20"/>
              </w:rPr>
            </w:pPr>
            <w:r w:rsidRPr="00342105">
              <w:rPr>
                <w:sz w:val="20"/>
                <w:szCs w:val="20"/>
              </w:rPr>
              <w:t>4,7</w:t>
            </w:r>
          </w:p>
        </w:tc>
        <w:tc>
          <w:tcPr>
            <w:tcW w:w="755" w:type="pct"/>
            <w:vAlign w:val="center"/>
          </w:tcPr>
          <w:p w:rsidR="000025F4" w:rsidRPr="00342105" w:rsidRDefault="001C1907" w:rsidP="003136C2">
            <w:pPr>
              <w:suppressAutoHyphens/>
              <w:spacing w:line="360" w:lineRule="auto"/>
              <w:rPr>
                <w:sz w:val="20"/>
                <w:szCs w:val="20"/>
              </w:rPr>
            </w:pPr>
            <w:r w:rsidRPr="00342105">
              <w:rPr>
                <w:sz w:val="20"/>
                <w:szCs w:val="20"/>
              </w:rPr>
              <w:t>5,4</w:t>
            </w:r>
          </w:p>
        </w:tc>
        <w:tc>
          <w:tcPr>
            <w:tcW w:w="659" w:type="pct"/>
            <w:vAlign w:val="center"/>
          </w:tcPr>
          <w:p w:rsidR="000025F4" w:rsidRPr="00342105" w:rsidRDefault="00FF66B5" w:rsidP="003136C2">
            <w:pPr>
              <w:suppressAutoHyphens/>
              <w:spacing w:line="360" w:lineRule="auto"/>
              <w:rPr>
                <w:sz w:val="20"/>
                <w:szCs w:val="20"/>
              </w:rPr>
            </w:pPr>
            <w:r w:rsidRPr="00342105">
              <w:rPr>
                <w:sz w:val="20"/>
                <w:szCs w:val="20"/>
              </w:rPr>
              <w:t>0,</w:t>
            </w:r>
            <w:r w:rsidR="001C1907" w:rsidRPr="00342105">
              <w:rPr>
                <w:sz w:val="20"/>
                <w:szCs w:val="20"/>
              </w:rPr>
              <w:t>7</w:t>
            </w:r>
          </w:p>
        </w:tc>
      </w:tr>
      <w:tr w:rsidR="000025F4" w:rsidRPr="00342105" w:rsidTr="003136C2">
        <w:trPr>
          <w:trHeight w:val="550"/>
        </w:trPr>
        <w:tc>
          <w:tcPr>
            <w:tcW w:w="2173" w:type="pct"/>
          </w:tcPr>
          <w:p w:rsidR="000025F4" w:rsidRPr="00342105" w:rsidRDefault="000025F4" w:rsidP="003136C2">
            <w:pPr>
              <w:suppressAutoHyphens/>
              <w:spacing w:line="360" w:lineRule="auto"/>
              <w:rPr>
                <w:bCs/>
                <w:sz w:val="20"/>
                <w:szCs w:val="20"/>
              </w:rPr>
            </w:pPr>
            <w:r w:rsidRPr="00342105">
              <w:rPr>
                <w:bCs/>
                <w:sz w:val="20"/>
                <w:szCs w:val="20"/>
              </w:rPr>
              <w:t>Коэффициент оборачиваемости собственного капитала</w:t>
            </w:r>
          </w:p>
        </w:tc>
        <w:tc>
          <w:tcPr>
            <w:tcW w:w="636" w:type="pct"/>
            <w:vAlign w:val="center"/>
          </w:tcPr>
          <w:p w:rsidR="000025F4" w:rsidRPr="00342105" w:rsidRDefault="000025F4" w:rsidP="003136C2">
            <w:pPr>
              <w:suppressAutoHyphens/>
              <w:spacing w:line="360" w:lineRule="auto"/>
              <w:rPr>
                <w:sz w:val="20"/>
                <w:szCs w:val="20"/>
              </w:rPr>
            </w:pPr>
          </w:p>
        </w:tc>
        <w:tc>
          <w:tcPr>
            <w:tcW w:w="777" w:type="pct"/>
            <w:vAlign w:val="center"/>
          </w:tcPr>
          <w:p w:rsidR="000025F4" w:rsidRPr="00342105" w:rsidRDefault="001C1907" w:rsidP="003136C2">
            <w:pPr>
              <w:suppressAutoHyphens/>
              <w:spacing w:line="360" w:lineRule="auto"/>
              <w:rPr>
                <w:sz w:val="20"/>
                <w:szCs w:val="20"/>
              </w:rPr>
            </w:pPr>
            <w:r w:rsidRPr="00342105">
              <w:rPr>
                <w:sz w:val="20"/>
                <w:szCs w:val="20"/>
              </w:rPr>
              <w:t>22,4</w:t>
            </w:r>
          </w:p>
        </w:tc>
        <w:tc>
          <w:tcPr>
            <w:tcW w:w="755" w:type="pct"/>
            <w:vAlign w:val="center"/>
          </w:tcPr>
          <w:p w:rsidR="000025F4" w:rsidRPr="00342105" w:rsidRDefault="001C1907" w:rsidP="003136C2">
            <w:pPr>
              <w:suppressAutoHyphens/>
              <w:spacing w:line="360" w:lineRule="auto"/>
              <w:rPr>
                <w:sz w:val="20"/>
                <w:szCs w:val="20"/>
              </w:rPr>
            </w:pPr>
            <w:r w:rsidRPr="00342105">
              <w:rPr>
                <w:sz w:val="20"/>
                <w:szCs w:val="20"/>
              </w:rPr>
              <w:t>14,0</w:t>
            </w:r>
          </w:p>
        </w:tc>
        <w:tc>
          <w:tcPr>
            <w:tcW w:w="659" w:type="pct"/>
            <w:vAlign w:val="center"/>
          </w:tcPr>
          <w:p w:rsidR="000025F4" w:rsidRPr="00342105" w:rsidRDefault="001C1907" w:rsidP="003136C2">
            <w:pPr>
              <w:suppressAutoHyphens/>
              <w:spacing w:line="360" w:lineRule="auto"/>
              <w:rPr>
                <w:sz w:val="20"/>
                <w:szCs w:val="20"/>
              </w:rPr>
            </w:pPr>
            <w:r w:rsidRPr="00342105">
              <w:rPr>
                <w:sz w:val="20"/>
                <w:szCs w:val="20"/>
              </w:rPr>
              <w:t>-8,4</w:t>
            </w:r>
          </w:p>
        </w:tc>
      </w:tr>
      <w:tr w:rsidR="000025F4" w:rsidRPr="00342105" w:rsidTr="003136C2">
        <w:trPr>
          <w:trHeight w:val="550"/>
        </w:trPr>
        <w:tc>
          <w:tcPr>
            <w:tcW w:w="2173" w:type="pct"/>
          </w:tcPr>
          <w:p w:rsidR="000025F4" w:rsidRPr="00342105" w:rsidRDefault="000025F4" w:rsidP="003136C2">
            <w:pPr>
              <w:suppressAutoHyphens/>
              <w:spacing w:line="360" w:lineRule="auto"/>
              <w:rPr>
                <w:sz w:val="20"/>
                <w:szCs w:val="20"/>
              </w:rPr>
            </w:pPr>
            <w:r w:rsidRPr="00342105">
              <w:rPr>
                <w:sz w:val="20"/>
                <w:szCs w:val="20"/>
              </w:rPr>
              <w:t>Коэффициент автономии (финансовой независимости)</w:t>
            </w:r>
          </w:p>
        </w:tc>
        <w:tc>
          <w:tcPr>
            <w:tcW w:w="636" w:type="pct"/>
            <w:vAlign w:val="center"/>
          </w:tcPr>
          <w:p w:rsidR="000025F4" w:rsidRPr="00342105" w:rsidRDefault="001E7BF4" w:rsidP="003136C2">
            <w:pPr>
              <w:suppressAutoHyphens/>
              <w:spacing w:line="360" w:lineRule="auto"/>
              <w:rPr>
                <w:sz w:val="20"/>
                <w:szCs w:val="20"/>
              </w:rPr>
            </w:pPr>
            <w:r w:rsidRPr="00342105">
              <w:rPr>
                <w:sz w:val="20"/>
                <w:szCs w:val="20"/>
              </w:rPr>
              <w:t>0,5-0,7</w:t>
            </w:r>
          </w:p>
        </w:tc>
        <w:tc>
          <w:tcPr>
            <w:tcW w:w="777" w:type="pct"/>
            <w:vAlign w:val="center"/>
          </w:tcPr>
          <w:p w:rsidR="000025F4" w:rsidRPr="00342105" w:rsidRDefault="001C1907" w:rsidP="003136C2">
            <w:pPr>
              <w:suppressAutoHyphens/>
              <w:spacing w:line="360" w:lineRule="auto"/>
              <w:rPr>
                <w:sz w:val="20"/>
                <w:szCs w:val="20"/>
              </w:rPr>
            </w:pPr>
            <w:r w:rsidRPr="00342105">
              <w:rPr>
                <w:sz w:val="20"/>
                <w:szCs w:val="20"/>
              </w:rPr>
              <w:t>0,1</w:t>
            </w:r>
          </w:p>
        </w:tc>
        <w:tc>
          <w:tcPr>
            <w:tcW w:w="755" w:type="pct"/>
            <w:vAlign w:val="center"/>
          </w:tcPr>
          <w:p w:rsidR="000025F4" w:rsidRPr="00342105" w:rsidRDefault="001E7BF4" w:rsidP="003136C2">
            <w:pPr>
              <w:suppressAutoHyphens/>
              <w:spacing w:line="360" w:lineRule="auto"/>
              <w:rPr>
                <w:sz w:val="20"/>
                <w:szCs w:val="20"/>
              </w:rPr>
            </w:pPr>
            <w:r w:rsidRPr="00342105">
              <w:rPr>
                <w:sz w:val="20"/>
                <w:szCs w:val="20"/>
              </w:rPr>
              <w:t>0,</w:t>
            </w:r>
            <w:r w:rsidR="001C1907" w:rsidRPr="00342105">
              <w:rPr>
                <w:sz w:val="20"/>
                <w:szCs w:val="20"/>
              </w:rPr>
              <w:t>2</w:t>
            </w:r>
          </w:p>
        </w:tc>
        <w:tc>
          <w:tcPr>
            <w:tcW w:w="659" w:type="pct"/>
            <w:vAlign w:val="center"/>
          </w:tcPr>
          <w:p w:rsidR="000025F4" w:rsidRPr="00342105" w:rsidRDefault="001C1907" w:rsidP="003136C2">
            <w:pPr>
              <w:suppressAutoHyphens/>
              <w:spacing w:line="360" w:lineRule="auto"/>
              <w:rPr>
                <w:sz w:val="20"/>
                <w:szCs w:val="20"/>
              </w:rPr>
            </w:pPr>
            <w:r w:rsidRPr="00342105">
              <w:rPr>
                <w:sz w:val="20"/>
                <w:szCs w:val="20"/>
              </w:rPr>
              <w:t>0,1</w:t>
            </w:r>
          </w:p>
        </w:tc>
      </w:tr>
      <w:tr w:rsidR="000025F4" w:rsidRPr="00342105" w:rsidTr="003136C2">
        <w:trPr>
          <w:trHeight w:val="266"/>
        </w:trPr>
        <w:tc>
          <w:tcPr>
            <w:tcW w:w="2173" w:type="pct"/>
          </w:tcPr>
          <w:p w:rsidR="000025F4" w:rsidRPr="00342105" w:rsidRDefault="000025F4" w:rsidP="003136C2">
            <w:pPr>
              <w:suppressAutoHyphens/>
              <w:spacing w:line="360" w:lineRule="auto"/>
              <w:rPr>
                <w:sz w:val="20"/>
                <w:szCs w:val="20"/>
              </w:rPr>
            </w:pPr>
            <w:r w:rsidRPr="00342105">
              <w:rPr>
                <w:sz w:val="20"/>
                <w:szCs w:val="20"/>
              </w:rPr>
              <w:t>Коэффициент финансовой зависимости</w:t>
            </w:r>
          </w:p>
        </w:tc>
        <w:tc>
          <w:tcPr>
            <w:tcW w:w="636" w:type="pct"/>
            <w:vAlign w:val="center"/>
          </w:tcPr>
          <w:p w:rsidR="000025F4" w:rsidRPr="00342105" w:rsidRDefault="000025F4" w:rsidP="003136C2">
            <w:pPr>
              <w:suppressAutoHyphens/>
              <w:spacing w:line="360" w:lineRule="auto"/>
              <w:rPr>
                <w:sz w:val="20"/>
                <w:szCs w:val="20"/>
              </w:rPr>
            </w:pPr>
          </w:p>
        </w:tc>
        <w:tc>
          <w:tcPr>
            <w:tcW w:w="777" w:type="pct"/>
            <w:vAlign w:val="center"/>
          </w:tcPr>
          <w:p w:rsidR="000025F4" w:rsidRPr="00342105" w:rsidRDefault="00412381" w:rsidP="003136C2">
            <w:pPr>
              <w:suppressAutoHyphens/>
              <w:spacing w:line="360" w:lineRule="auto"/>
              <w:rPr>
                <w:sz w:val="20"/>
                <w:szCs w:val="20"/>
              </w:rPr>
            </w:pPr>
            <w:r w:rsidRPr="00342105">
              <w:rPr>
                <w:sz w:val="20"/>
                <w:szCs w:val="20"/>
              </w:rPr>
              <w:t>0</w:t>
            </w:r>
          </w:p>
        </w:tc>
        <w:tc>
          <w:tcPr>
            <w:tcW w:w="755" w:type="pct"/>
            <w:vAlign w:val="center"/>
          </w:tcPr>
          <w:p w:rsidR="000025F4" w:rsidRPr="00342105" w:rsidRDefault="00412381" w:rsidP="003136C2">
            <w:pPr>
              <w:suppressAutoHyphens/>
              <w:spacing w:line="360" w:lineRule="auto"/>
              <w:rPr>
                <w:sz w:val="20"/>
                <w:szCs w:val="20"/>
              </w:rPr>
            </w:pPr>
            <w:r w:rsidRPr="00342105">
              <w:rPr>
                <w:sz w:val="20"/>
                <w:szCs w:val="20"/>
              </w:rPr>
              <w:t>0</w:t>
            </w:r>
          </w:p>
        </w:tc>
        <w:tc>
          <w:tcPr>
            <w:tcW w:w="659" w:type="pct"/>
            <w:vAlign w:val="center"/>
          </w:tcPr>
          <w:p w:rsidR="000025F4" w:rsidRPr="00342105" w:rsidRDefault="00FF66B5" w:rsidP="003136C2">
            <w:pPr>
              <w:suppressAutoHyphens/>
              <w:spacing w:line="360" w:lineRule="auto"/>
              <w:rPr>
                <w:sz w:val="20"/>
                <w:szCs w:val="20"/>
              </w:rPr>
            </w:pPr>
            <w:r w:rsidRPr="00342105">
              <w:rPr>
                <w:sz w:val="20"/>
                <w:szCs w:val="20"/>
              </w:rPr>
              <w:t>0</w:t>
            </w:r>
          </w:p>
        </w:tc>
      </w:tr>
      <w:tr w:rsidR="000025F4" w:rsidRPr="00342105" w:rsidTr="003136C2">
        <w:trPr>
          <w:trHeight w:val="855"/>
        </w:trPr>
        <w:tc>
          <w:tcPr>
            <w:tcW w:w="2173" w:type="pct"/>
          </w:tcPr>
          <w:p w:rsidR="000025F4" w:rsidRPr="00342105" w:rsidRDefault="000025F4" w:rsidP="003136C2">
            <w:pPr>
              <w:suppressAutoHyphens/>
              <w:spacing w:line="360" w:lineRule="auto"/>
              <w:rPr>
                <w:sz w:val="20"/>
                <w:szCs w:val="20"/>
              </w:rPr>
            </w:pPr>
            <w:r w:rsidRPr="00342105">
              <w:rPr>
                <w:sz w:val="20"/>
                <w:szCs w:val="20"/>
              </w:rPr>
              <w:t>Коэффициент соотношения кредиторской и дебиторской задолженности</w:t>
            </w:r>
          </w:p>
        </w:tc>
        <w:tc>
          <w:tcPr>
            <w:tcW w:w="636" w:type="pct"/>
            <w:vAlign w:val="center"/>
          </w:tcPr>
          <w:p w:rsidR="000025F4" w:rsidRPr="00342105" w:rsidRDefault="001C1907" w:rsidP="003136C2">
            <w:pPr>
              <w:suppressAutoHyphens/>
              <w:spacing w:line="360" w:lineRule="auto"/>
              <w:rPr>
                <w:sz w:val="20"/>
                <w:szCs w:val="20"/>
              </w:rPr>
            </w:pPr>
            <w:r w:rsidRPr="00342105">
              <w:rPr>
                <w:sz w:val="20"/>
                <w:szCs w:val="20"/>
              </w:rPr>
              <w:t>-1</w:t>
            </w:r>
          </w:p>
        </w:tc>
        <w:tc>
          <w:tcPr>
            <w:tcW w:w="777" w:type="pct"/>
            <w:vAlign w:val="center"/>
          </w:tcPr>
          <w:p w:rsidR="000025F4" w:rsidRPr="00342105" w:rsidRDefault="0041471E" w:rsidP="003136C2">
            <w:pPr>
              <w:suppressAutoHyphens/>
              <w:spacing w:line="360" w:lineRule="auto"/>
              <w:rPr>
                <w:sz w:val="20"/>
                <w:szCs w:val="20"/>
              </w:rPr>
            </w:pPr>
            <w:r w:rsidRPr="00342105">
              <w:rPr>
                <w:sz w:val="20"/>
                <w:szCs w:val="20"/>
              </w:rPr>
              <w:t>2</w:t>
            </w:r>
          </w:p>
        </w:tc>
        <w:tc>
          <w:tcPr>
            <w:tcW w:w="755" w:type="pct"/>
            <w:vAlign w:val="center"/>
          </w:tcPr>
          <w:p w:rsidR="000025F4" w:rsidRPr="00342105" w:rsidRDefault="0041471E" w:rsidP="003136C2">
            <w:pPr>
              <w:suppressAutoHyphens/>
              <w:spacing w:line="360" w:lineRule="auto"/>
              <w:rPr>
                <w:sz w:val="20"/>
                <w:szCs w:val="20"/>
              </w:rPr>
            </w:pPr>
            <w:r w:rsidRPr="00342105">
              <w:rPr>
                <w:sz w:val="20"/>
                <w:szCs w:val="20"/>
              </w:rPr>
              <w:t>1,2</w:t>
            </w:r>
          </w:p>
        </w:tc>
        <w:tc>
          <w:tcPr>
            <w:tcW w:w="659" w:type="pct"/>
            <w:vAlign w:val="center"/>
          </w:tcPr>
          <w:p w:rsidR="000025F4" w:rsidRPr="00342105" w:rsidRDefault="0041471E" w:rsidP="003136C2">
            <w:pPr>
              <w:suppressAutoHyphens/>
              <w:spacing w:line="360" w:lineRule="auto"/>
              <w:rPr>
                <w:sz w:val="20"/>
                <w:szCs w:val="20"/>
              </w:rPr>
            </w:pPr>
            <w:r w:rsidRPr="00342105">
              <w:rPr>
                <w:sz w:val="20"/>
                <w:szCs w:val="20"/>
              </w:rPr>
              <w:t>-0,8</w:t>
            </w:r>
          </w:p>
        </w:tc>
      </w:tr>
    </w:tbl>
    <w:p w:rsidR="008A4C32" w:rsidRPr="0016341B" w:rsidRDefault="008A4C32" w:rsidP="00342105">
      <w:pPr>
        <w:suppressAutoHyphens/>
        <w:spacing w:line="360" w:lineRule="auto"/>
        <w:ind w:firstLine="709"/>
        <w:jc w:val="both"/>
        <w:rPr>
          <w:sz w:val="28"/>
          <w:szCs w:val="28"/>
        </w:rPr>
      </w:pPr>
    </w:p>
    <w:p w:rsidR="007C551B" w:rsidRPr="0016341B" w:rsidRDefault="00BF6AEB" w:rsidP="00342105">
      <w:pPr>
        <w:suppressAutoHyphens/>
        <w:spacing w:line="360" w:lineRule="auto"/>
        <w:ind w:firstLine="709"/>
        <w:jc w:val="both"/>
        <w:rPr>
          <w:sz w:val="28"/>
          <w:szCs w:val="28"/>
        </w:rPr>
      </w:pPr>
      <w:r w:rsidRPr="0016341B">
        <w:rPr>
          <w:sz w:val="28"/>
          <w:szCs w:val="28"/>
        </w:rPr>
        <w:t>2.5. Оценка вероятности банкротства предприятия</w:t>
      </w:r>
    </w:p>
    <w:p w:rsidR="00BA750D" w:rsidRPr="0016341B" w:rsidRDefault="00BA750D" w:rsidP="00342105">
      <w:pPr>
        <w:suppressAutoHyphens/>
        <w:spacing w:line="360" w:lineRule="auto"/>
        <w:ind w:firstLine="709"/>
        <w:jc w:val="both"/>
      </w:pPr>
    </w:p>
    <w:p w:rsidR="004B2ADE" w:rsidRPr="0016341B" w:rsidRDefault="004B2ADE" w:rsidP="00342105">
      <w:pPr>
        <w:suppressAutoHyphens/>
        <w:spacing w:line="360" w:lineRule="auto"/>
        <w:ind w:firstLine="709"/>
        <w:jc w:val="both"/>
        <w:rPr>
          <w:sz w:val="28"/>
          <w:szCs w:val="28"/>
        </w:rPr>
      </w:pPr>
      <w:r w:rsidRPr="0016341B">
        <w:rPr>
          <w:sz w:val="28"/>
          <w:szCs w:val="28"/>
        </w:rPr>
        <w:t>Одной из целей финансового анализа является своевременное выявление признаков банкротства предприятия. Банкротство связано с неплатежеспособностью предприятия.</w:t>
      </w:r>
    </w:p>
    <w:p w:rsidR="003D02A0" w:rsidRPr="0016341B" w:rsidRDefault="004B2ADE" w:rsidP="00342105">
      <w:pPr>
        <w:suppressAutoHyphens/>
        <w:spacing w:line="360" w:lineRule="auto"/>
        <w:ind w:firstLine="709"/>
        <w:jc w:val="both"/>
        <w:rPr>
          <w:sz w:val="28"/>
          <w:szCs w:val="28"/>
        </w:rPr>
      </w:pPr>
      <w:r w:rsidRPr="0016341B">
        <w:rPr>
          <w:sz w:val="28"/>
          <w:szCs w:val="28"/>
        </w:rPr>
        <w:t xml:space="preserve"> Во всем мире процесс банкротства, то есть признание предприятия неплатежеспособным, регулируется законодательными актами и правительственными документами, издаваемыми государством. В Российской Федерации основные положения, связанные с несостоятельностью (</w:t>
      </w:r>
      <w:r w:rsidR="007C551B" w:rsidRPr="0016341B">
        <w:rPr>
          <w:sz w:val="28"/>
          <w:szCs w:val="28"/>
        </w:rPr>
        <w:t>банкротством</w:t>
      </w:r>
      <w:r w:rsidRPr="0016341B">
        <w:rPr>
          <w:sz w:val="28"/>
          <w:szCs w:val="28"/>
        </w:rPr>
        <w:t>) предприятий, определены Гражданским кодексом РФ и Федеральным зак</w:t>
      </w:r>
      <w:r w:rsidR="007C551B" w:rsidRPr="0016341B">
        <w:rPr>
          <w:sz w:val="28"/>
          <w:szCs w:val="28"/>
        </w:rPr>
        <w:t>оном РФ “ О несостоятельности (</w:t>
      </w:r>
      <w:r w:rsidR="003D02A0" w:rsidRPr="0016341B">
        <w:rPr>
          <w:sz w:val="28"/>
          <w:szCs w:val="28"/>
        </w:rPr>
        <w:t>банкротстве</w:t>
      </w:r>
      <w:r w:rsidRPr="0016341B">
        <w:rPr>
          <w:sz w:val="28"/>
          <w:szCs w:val="28"/>
        </w:rPr>
        <w:t>) предприятия “</w:t>
      </w:r>
      <w:r w:rsidR="003D02A0" w:rsidRPr="0016341B">
        <w:rPr>
          <w:sz w:val="28"/>
          <w:szCs w:val="28"/>
        </w:rPr>
        <w:t>.</w:t>
      </w:r>
      <w:r w:rsidRPr="0016341B">
        <w:rPr>
          <w:sz w:val="28"/>
          <w:szCs w:val="28"/>
        </w:rPr>
        <w:t xml:space="preserve"> </w:t>
      </w:r>
    </w:p>
    <w:p w:rsidR="004B2ADE" w:rsidRPr="0016341B" w:rsidRDefault="007C551B" w:rsidP="00342105">
      <w:pPr>
        <w:suppressAutoHyphens/>
        <w:spacing w:line="360" w:lineRule="auto"/>
        <w:ind w:firstLine="709"/>
        <w:jc w:val="both"/>
        <w:rPr>
          <w:sz w:val="28"/>
          <w:szCs w:val="28"/>
        </w:rPr>
      </w:pPr>
      <w:r w:rsidRPr="0016341B">
        <w:rPr>
          <w:sz w:val="28"/>
          <w:szCs w:val="28"/>
        </w:rPr>
        <w:t>Под несостоятельностью (банкротством</w:t>
      </w:r>
      <w:r w:rsidR="004B2ADE" w:rsidRPr="0016341B">
        <w:rPr>
          <w:sz w:val="28"/>
          <w:szCs w:val="28"/>
        </w:rPr>
        <w:t>) понимается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и/или исполнить обязанность по уплате обязательных платежей.</w:t>
      </w:r>
    </w:p>
    <w:p w:rsidR="004B2ADE" w:rsidRPr="0016341B" w:rsidRDefault="004B2ADE" w:rsidP="00342105">
      <w:pPr>
        <w:suppressAutoHyphens/>
        <w:spacing w:line="360" w:lineRule="auto"/>
        <w:ind w:firstLine="709"/>
        <w:jc w:val="both"/>
        <w:rPr>
          <w:sz w:val="28"/>
          <w:szCs w:val="28"/>
        </w:rPr>
      </w:pPr>
      <w:r w:rsidRPr="0016341B">
        <w:rPr>
          <w:sz w:val="28"/>
          <w:szCs w:val="28"/>
        </w:rPr>
        <w:t xml:space="preserve"> В соответствии с действующим в России законодательством основанием для признания предприятия, организации банкротом является невыполнение им своих обязательств по оплате товаров, работ и услуг по истечении трех месяцев со дня наступления сроков оплаты. Эти установленные условия и сроки дают основания поставщикам, ис</w:t>
      </w:r>
      <w:r w:rsidR="007C551B" w:rsidRPr="0016341B">
        <w:rPr>
          <w:sz w:val="28"/>
          <w:szCs w:val="28"/>
        </w:rPr>
        <w:t>полнителям работ (услуг</w:t>
      </w:r>
      <w:r w:rsidRPr="0016341B">
        <w:rPr>
          <w:sz w:val="28"/>
          <w:szCs w:val="28"/>
        </w:rPr>
        <w:t>), кредиторам предъявлять через суд иски предприятиям - неплательщикам всех форм собственности.</w:t>
      </w:r>
    </w:p>
    <w:p w:rsidR="004B2ADE" w:rsidRPr="0016341B" w:rsidRDefault="004B2ADE" w:rsidP="00342105">
      <w:pPr>
        <w:suppressAutoHyphens/>
        <w:spacing w:line="360" w:lineRule="auto"/>
        <w:ind w:firstLine="709"/>
        <w:jc w:val="both"/>
        <w:rPr>
          <w:sz w:val="28"/>
          <w:szCs w:val="28"/>
        </w:rPr>
      </w:pPr>
      <w:r w:rsidRPr="0016341B">
        <w:rPr>
          <w:sz w:val="28"/>
          <w:szCs w:val="28"/>
        </w:rPr>
        <w:t xml:space="preserve"> Арбитражный суд возбуждает дело о банкротстве, если требования к должнику в совокупности составляют не менее 500 минимальных размеров оплаты труда.</w:t>
      </w:r>
    </w:p>
    <w:p w:rsidR="004B2ADE" w:rsidRPr="0016341B" w:rsidRDefault="004B2ADE" w:rsidP="00342105">
      <w:pPr>
        <w:suppressAutoHyphens/>
        <w:spacing w:line="360" w:lineRule="auto"/>
        <w:ind w:firstLine="709"/>
        <w:jc w:val="both"/>
        <w:rPr>
          <w:sz w:val="28"/>
          <w:szCs w:val="28"/>
        </w:rPr>
      </w:pPr>
      <w:r w:rsidRPr="0016341B">
        <w:rPr>
          <w:sz w:val="28"/>
          <w:szCs w:val="28"/>
        </w:rPr>
        <w:t xml:space="preserve"> Гражданским кодексом РФ предусмотрено, что предприятие может быть объявлено банкротом по решению суда или по своему собственному совместно с кредиторами решению. В любом случае оно должно быть ликвидировано либо принудительно, либо добровольно.</w:t>
      </w:r>
    </w:p>
    <w:p w:rsidR="004B2ADE" w:rsidRPr="0016341B" w:rsidRDefault="004B2ADE" w:rsidP="00342105">
      <w:pPr>
        <w:suppressAutoHyphens/>
        <w:spacing w:line="360" w:lineRule="auto"/>
        <w:ind w:firstLine="709"/>
        <w:jc w:val="both"/>
        <w:rPr>
          <w:sz w:val="28"/>
          <w:szCs w:val="28"/>
        </w:rPr>
      </w:pPr>
      <w:r w:rsidRPr="0016341B">
        <w:rPr>
          <w:sz w:val="28"/>
          <w:szCs w:val="28"/>
        </w:rPr>
        <w:t xml:space="preserve"> Следует учитывать, что банкротство кроме реального может быть преднамеренным или фиктивным.</w:t>
      </w:r>
    </w:p>
    <w:p w:rsidR="004B2ADE" w:rsidRPr="0016341B" w:rsidRDefault="004B2ADE" w:rsidP="00342105">
      <w:pPr>
        <w:suppressAutoHyphens/>
        <w:spacing w:line="360" w:lineRule="auto"/>
        <w:ind w:firstLine="709"/>
        <w:jc w:val="both"/>
        <w:rPr>
          <w:sz w:val="28"/>
          <w:szCs w:val="28"/>
        </w:rPr>
      </w:pPr>
      <w:r w:rsidRPr="0016341B">
        <w:rPr>
          <w:sz w:val="28"/>
          <w:szCs w:val="28"/>
        </w:rPr>
        <w:t xml:space="preserve"> Фиктивное банкротство представляет собой тот случай, когда у должника при подаче заявления в арбитражный суд имеется возможность удовлетворить требования кредиторов в полном объеме. Это делается, как правило, с целью пол</w:t>
      </w:r>
      <w:r w:rsidR="007C551B" w:rsidRPr="0016341B">
        <w:rPr>
          <w:sz w:val="28"/>
          <w:szCs w:val="28"/>
        </w:rPr>
        <w:t>учения от кредиторов отсрочки (рассрочки</w:t>
      </w:r>
      <w:r w:rsidRPr="0016341B">
        <w:rPr>
          <w:sz w:val="28"/>
          <w:szCs w:val="28"/>
        </w:rPr>
        <w:t>) платежей или скидки с долгов. Должник, подавший такое заявление, несет перед кредиторами ответственность за ущерб, причиненный подачей такого заявления.</w:t>
      </w:r>
    </w:p>
    <w:p w:rsidR="004B2ADE" w:rsidRPr="0016341B" w:rsidRDefault="004B2ADE" w:rsidP="00342105">
      <w:pPr>
        <w:suppressAutoHyphens/>
        <w:spacing w:line="360" w:lineRule="auto"/>
        <w:ind w:firstLine="709"/>
        <w:jc w:val="both"/>
        <w:rPr>
          <w:sz w:val="28"/>
          <w:szCs w:val="28"/>
        </w:rPr>
      </w:pPr>
      <w:r w:rsidRPr="0016341B">
        <w:rPr>
          <w:sz w:val="28"/>
          <w:szCs w:val="28"/>
        </w:rPr>
        <w:t xml:space="preserve"> Преднамеренное банкротство </w:t>
      </w:r>
      <w:r w:rsidR="007C551B" w:rsidRPr="0016341B">
        <w:rPr>
          <w:sz w:val="28"/>
          <w:szCs w:val="28"/>
        </w:rPr>
        <w:t>возникает по вине учредителей (участников</w:t>
      </w:r>
      <w:r w:rsidRPr="0016341B">
        <w:rPr>
          <w:sz w:val="28"/>
          <w:szCs w:val="28"/>
        </w:rPr>
        <w:t xml:space="preserve">) должника и иных лиц, в том числе руководителя, которые имеют право давать обязательные для должника указания либо имеют возможность иным образом определять его действия. Такое происходит обычно в том случае, когда руководитель или собственник в личных или чьих - либо интересах умышленно делает предприятие неплатежеспособным. В этой ситуации на собственников и иных лиц при недостаточности имущества должника может быть возложена субсидиарная ответственность по его обязательствам. </w:t>
      </w:r>
    </w:p>
    <w:p w:rsidR="004B2ADE" w:rsidRPr="0016341B" w:rsidRDefault="004B2ADE" w:rsidP="00342105">
      <w:pPr>
        <w:suppressAutoHyphens/>
        <w:spacing w:line="360" w:lineRule="auto"/>
        <w:ind w:firstLine="709"/>
        <w:jc w:val="both"/>
        <w:rPr>
          <w:sz w:val="28"/>
          <w:szCs w:val="28"/>
        </w:rPr>
      </w:pPr>
      <w:r w:rsidRPr="0016341B">
        <w:rPr>
          <w:sz w:val="28"/>
          <w:szCs w:val="28"/>
        </w:rPr>
        <w:t xml:space="preserve"> Неудовлетворительное финансовое состояние предприятия, признаки приближения банкротства необходимо постоянно держать под контролем как финансовому менеджеру самого предприятия, так и аудитору, осуществляющему проверку этого предприятия.</w:t>
      </w:r>
    </w:p>
    <w:p w:rsidR="004B2ADE" w:rsidRPr="0016341B" w:rsidRDefault="00584745" w:rsidP="00342105">
      <w:pPr>
        <w:suppressAutoHyphens/>
        <w:spacing w:line="360" w:lineRule="auto"/>
        <w:ind w:firstLine="709"/>
        <w:jc w:val="both"/>
        <w:rPr>
          <w:sz w:val="28"/>
          <w:szCs w:val="28"/>
        </w:rPr>
      </w:pPr>
      <w:r w:rsidRPr="0016341B">
        <w:rPr>
          <w:sz w:val="28"/>
          <w:szCs w:val="28"/>
        </w:rPr>
        <w:t>П</w:t>
      </w:r>
      <w:r w:rsidR="004B2ADE" w:rsidRPr="0016341B">
        <w:rPr>
          <w:sz w:val="28"/>
          <w:szCs w:val="28"/>
        </w:rPr>
        <w:t xml:space="preserve">ерспектива возможного банкротства </w:t>
      </w:r>
      <w:r w:rsidR="003D02A0" w:rsidRPr="0016341B">
        <w:rPr>
          <w:sz w:val="28"/>
          <w:szCs w:val="28"/>
        </w:rPr>
        <w:t>на предприятии мала</w:t>
      </w:r>
      <w:r w:rsidR="008B0D96" w:rsidRPr="0016341B">
        <w:rPr>
          <w:sz w:val="28"/>
          <w:szCs w:val="28"/>
        </w:rPr>
        <w:t xml:space="preserve">, так как коэффициент текущей ликвидности </w:t>
      </w:r>
      <w:r w:rsidR="003D02A0" w:rsidRPr="0016341B">
        <w:rPr>
          <w:sz w:val="28"/>
          <w:szCs w:val="28"/>
        </w:rPr>
        <w:t>находится в</w:t>
      </w:r>
      <w:r w:rsidR="00B322F1">
        <w:rPr>
          <w:sz w:val="28"/>
          <w:szCs w:val="28"/>
        </w:rPr>
        <w:t xml:space="preserve"> </w:t>
      </w:r>
      <w:r w:rsidR="003D02A0" w:rsidRPr="0016341B">
        <w:rPr>
          <w:sz w:val="28"/>
          <w:szCs w:val="28"/>
        </w:rPr>
        <w:t>нормальном</w:t>
      </w:r>
      <w:r w:rsidR="008B0D96" w:rsidRPr="0016341B">
        <w:rPr>
          <w:sz w:val="28"/>
          <w:szCs w:val="28"/>
        </w:rPr>
        <w:t xml:space="preserve"> значени</w:t>
      </w:r>
      <w:r w:rsidR="00B604E5" w:rsidRPr="0016341B">
        <w:rPr>
          <w:sz w:val="28"/>
          <w:szCs w:val="28"/>
        </w:rPr>
        <w:t>и.</w:t>
      </w:r>
      <w:r w:rsidRPr="0016341B">
        <w:rPr>
          <w:sz w:val="28"/>
          <w:szCs w:val="28"/>
        </w:rPr>
        <w:t xml:space="preserve"> </w:t>
      </w:r>
    </w:p>
    <w:p w:rsidR="004B2ADE" w:rsidRPr="0016341B" w:rsidRDefault="004B2ADE" w:rsidP="00342105">
      <w:pPr>
        <w:suppressAutoHyphens/>
        <w:spacing w:line="360" w:lineRule="auto"/>
        <w:ind w:firstLine="709"/>
        <w:jc w:val="both"/>
        <w:rPr>
          <w:sz w:val="28"/>
          <w:szCs w:val="28"/>
        </w:rPr>
      </w:pPr>
      <w:r w:rsidRPr="0016341B">
        <w:rPr>
          <w:sz w:val="28"/>
          <w:szCs w:val="28"/>
        </w:rPr>
        <w:t>Судеб</w:t>
      </w:r>
      <w:r w:rsidR="00584745" w:rsidRPr="0016341B">
        <w:rPr>
          <w:sz w:val="28"/>
          <w:szCs w:val="28"/>
        </w:rPr>
        <w:t>ная санация (внешнее управление</w:t>
      </w:r>
      <w:r w:rsidRPr="0016341B">
        <w:rPr>
          <w:sz w:val="28"/>
          <w:szCs w:val="28"/>
        </w:rPr>
        <w:t xml:space="preserve">) - процедура банкротства, применяемая к должнику в целях восстановления его платежеспособности, с передачей полномочий по управлению должником внешнему управляющему </w:t>
      </w:r>
    </w:p>
    <w:p w:rsidR="004B2ADE" w:rsidRPr="0016341B" w:rsidRDefault="004B2ADE" w:rsidP="00342105">
      <w:pPr>
        <w:suppressAutoHyphens/>
        <w:spacing w:line="360" w:lineRule="auto"/>
        <w:ind w:firstLine="709"/>
        <w:jc w:val="both"/>
        <w:rPr>
          <w:sz w:val="28"/>
          <w:szCs w:val="28"/>
        </w:rPr>
      </w:pPr>
      <w:r w:rsidRPr="0016341B">
        <w:rPr>
          <w:sz w:val="28"/>
          <w:szCs w:val="28"/>
        </w:rPr>
        <w:t xml:space="preserve"> Все это в определенной мере связано с реформированием предприятий, под которым понимается их структуризация в процессе перехода на принятые в рыночной экономике принципы функционирования. Это предполагает улучшение управления ими, повышение эффективности производства и конкурентоспособности выпускаемой продукции, повышение производительности труда, снижение издержек производства, улучшение финансово - экономических результатов деятельности. </w:t>
      </w:r>
    </w:p>
    <w:p w:rsidR="004B2ADE" w:rsidRPr="0016341B" w:rsidRDefault="004B2ADE" w:rsidP="00342105">
      <w:pPr>
        <w:suppressAutoHyphens/>
        <w:spacing w:line="360" w:lineRule="auto"/>
        <w:ind w:firstLine="709"/>
        <w:jc w:val="both"/>
        <w:rPr>
          <w:sz w:val="28"/>
          <w:szCs w:val="28"/>
        </w:rPr>
      </w:pPr>
      <w:r w:rsidRPr="0016341B">
        <w:rPr>
          <w:sz w:val="28"/>
          <w:szCs w:val="28"/>
        </w:rPr>
        <w:t xml:space="preserve"> Целями антикризисной стратегии предприятия должны быть:</w:t>
      </w:r>
    </w:p>
    <w:p w:rsidR="004B2ADE" w:rsidRPr="0016341B" w:rsidRDefault="004B2ADE" w:rsidP="00342105">
      <w:pPr>
        <w:suppressAutoHyphens/>
        <w:spacing w:line="360" w:lineRule="auto"/>
        <w:ind w:firstLine="709"/>
        <w:jc w:val="both"/>
        <w:rPr>
          <w:sz w:val="28"/>
          <w:szCs w:val="28"/>
        </w:rPr>
      </w:pPr>
      <w:r w:rsidRPr="0016341B">
        <w:rPr>
          <w:sz w:val="28"/>
          <w:szCs w:val="28"/>
        </w:rPr>
        <w:t xml:space="preserve"> - обеспечение их ликвидности и платежеспособности на основе оптимального сочетания собственных и заемных источников средств;</w:t>
      </w:r>
    </w:p>
    <w:p w:rsidR="004B2ADE" w:rsidRPr="0016341B" w:rsidRDefault="004B2ADE" w:rsidP="00342105">
      <w:pPr>
        <w:suppressAutoHyphens/>
        <w:spacing w:line="360" w:lineRule="auto"/>
        <w:ind w:firstLine="709"/>
        <w:jc w:val="both"/>
        <w:rPr>
          <w:sz w:val="28"/>
          <w:szCs w:val="28"/>
        </w:rPr>
      </w:pPr>
      <w:r w:rsidRPr="0016341B">
        <w:rPr>
          <w:sz w:val="28"/>
          <w:szCs w:val="28"/>
        </w:rPr>
        <w:t xml:space="preserve"> - получение прибыли и соответствующего уровня рентабельности, достаточного для удовлетворения всех своих потребностей для основной, инвестиционной и финансовой деятельности.</w:t>
      </w:r>
    </w:p>
    <w:p w:rsidR="0016341B" w:rsidRPr="0016341B" w:rsidRDefault="0016341B" w:rsidP="00342105">
      <w:pPr>
        <w:suppressAutoHyphens/>
        <w:spacing w:line="360" w:lineRule="auto"/>
        <w:ind w:firstLine="709"/>
        <w:jc w:val="both"/>
        <w:rPr>
          <w:sz w:val="28"/>
          <w:szCs w:val="28"/>
        </w:rPr>
      </w:pPr>
    </w:p>
    <w:p w:rsidR="00B72EAD" w:rsidRPr="0016341B" w:rsidRDefault="00A44A2B" w:rsidP="00342105">
      <w:pPr>
        <w:pStyle w:val="a4"/>
        <w:suppressAutoHyphens/>
        <w:ind w:firstLine="709"/>
        <w:jc w:val="both"/>
        <w:rPr>
          <w:szCs w:val="28"/>
        </w:rPr>
      </w:pPr>
      <w:r w:rsidRPr="0016341B">
        <w:rPr>
          <w:szCs w:val="28"/>
        </w:rPr>
        <w:t>2.6. Анализ структуры себестоимости продукции</w:t>
      </w:r>
    </w:p>
    <w:p w:rsidR="00B363C7" w:rsidRDefault="00B363C7" w:rsidP="00342105">
      <w:pPr>
        <w:pStyle w:val="a4"/>
        <w:suppressAutoHyphens/>
        <w:ind w:firstLine="709"/>
        <w:jc w:val="both"/>
        <w:rPr>
          <w:szCs w:val="28"/>
          <w:lang w:val="en-US"/>
        </w:rPr>
      </w:pPr>
    </w:p>
    <w:p w:rsidR="00A44A2B" w:rsidRPr="0016341B" w:rsidRDefault="00A44A2B" w:rsidP="00342105">
      <w:pPr>
        <w:pStyle w:val="a4"/>
        <w:suppressAutoHyphens/>
        <w:ind w:firstLine="709"/>
        <w:jc w:val="both"/>
        <w:rPr>
          <w:szCs w:val="28"/>
        </w:rPr>
      </w:pPr>
      <w:r w:rsidRPr="0016341B">
        <w:rPr>
          <w:szCs w:val="28"/>
        </w:rPr>
        <w:t>Рассмотрим состав и структуру оборотных активов данного предприятия.</w:t>
      </w:r>
      <w:r w:rsidR="00342105" w:rsidRPr="00342105">
        <w:rPr>
          <w:szCs w:val="28"/>
        </w:rPr>
        <w:t xml:space="preserve"> </w:t>
      </w:r>
      <w:r w:rsidRPr="0016341B">
        <w:rPr>
          <w:szCs w:val="28"/>
        </w:rPr>
        <w:t>Под составом оборотных средств понимают совокупность элементов, образующих оборотные средства. Соотношение между отдельными элементами оборотных средств, выраженное в процентах, называется структурой оборотных средств.</w:t>
      </w:r>
      <w:r w:rsidR="00342105" w:rsidRPr="00342105">
        <w:rPr>
          <w:szCs w:val="28"/>
        </w:rPr>
        <w:t xml:space="preserve"> </w:t>
      </w:r>
      <w:r w:rsidRPr="0016341B">
        <w:rPr>
          <w:szCs w:val="28"/>
        </w:rPr>
        <w:t>Классификация оборотных средств по степени их ликвидности и степени финансового риска характеризует качество средств предприятия, находящихся в обороте. Задача такой классификации – выявление тех текущих активов, возможность реализации которых представляется маловероятной. Эффективное управление оборотным капиталом предприятия предполагает как поиск и привлечение дополнительных источников финансирования, так и рациональное размещение их в активах предприятия, особенно в текущих.</w:t>
      </w:r>
    </w:p>
    <w:p w:rsidR="00342105" w:rsidRDefault="00342105" w:rsidP="00342105">
      <w:pPr>
        <w:pStyle w:val="a4"/>
        <w:suppressAutoHyphens/>
        <w:ind w:firstLine="709"/>
        <w:jc w:val="both"/>
        <w:rPr>
          <w:szCs w:val="28"/>
          <w:lang w:val="en-US"/>
        </w:rPr>
      </w:pPr>
    </w:p>
    <w:p w:rsidR="00A44A2B" w:rsidRPr="0016341B" w:rsidRDefault="00A44A2B" w:rsidP="00342105">
      <w:pPr>
        <w:pStyle w:val="a4"/>
        <w:suppressAutoHyphens/>
        <w:ind w:firstLine="709"/>
        <w:jc w:val="both"/>
        <w:rPr>
          <w:szCs w:val="28"/>
        </w:rPr>
      </w:pPr>
      <w:r w:rsidRPr="0016341B">
        <w:rPr>
          <w:szCs w:val="28"/>
        </w:rPr>
        <w:t>Таблица</w:t>
      </w:r>
      <w:r w:rsidR="002C283F" w:rsidRPr="0016341B">
        <w:rPr>
          <w:szCs w:val="28"/>
        </w:rPr>
        <w:t xml:space="preserve"> 4</w:t>
      </w:r>
      <w:r w:rsidRPr="0016341B">
        <w:rPr>
          <w:szCs w:val="28"/>
        </w:rPr>
        <w:t>. Состав оборотных средств по степени ликвидности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4356"/>
      </w:tblGrid>
      <w:tr w:rsidR="00A44A2B" w:rsidRPr="00342105" w:rsidTr="00342105">
        <w:trPr>
          <w:trHeight w:val="793"/>
        </w:trPr>
        <w:tc>
          <w:tcPr>
            <w:tcW w:w="4683" w:type="dxa"/>
            <w:vAlign w:val="center"/>
            <w:hideMark/>
          </w:tcPr>
          <w:p w:rsidR="00A44A2B" w:rsidRPr="00342105" w:rsidRDefault="00A44A2B" w:rsidP="003136C2">
            <w:pPr>
              <w:pStyle w:val="a4"/>
              <w:suppressAutoHyphens/>
              <w:rPr>
                <w:sz w:val="20"/>
                <w:szCs w:val="20"/>
              </w:rPr>
            </w:pPr>
            <w:r w:rsidRPr="00342105">
              <w:rPr>
                <w:sz w:val="20"/>
                <w:szCs w:val="20"/>
              </w:rPr>
              <w:t>Группа оборотных средств</w:t>
            </w:r>
          </w:p>
        </w:tc>
        <w:tc>
          <w:tcPr>
            <w:tcW w:w="4356" w:type="dxa"/>
            <w:vAlign w:val="center"/>
            <w:hideMark/>
          </w:tcPr>
          <w:p w:rsidR="00A44A2B" w:rsidRPr="00342105" w:rsidRDefault="00A44A2B" w:rsidP="003136C2">
            <w:pPr>
              <w:pStyle w:val="a4"/>
              <w:suppressAutoHyphens/>
              <w:rPr>
                <w:sz w:val="20"/>
                <w:szCs w:val="20"/>
              </w:rPr>
            </w:pPr>
            <w:r w:rsidRPr="00342105">
              <w:rPr>
                <w:sz w:val="20"/>
                <w:szCs w:val="20"/>
              </w:rPr>
              <w:t>Остатки на конец отчетного периода по статьям актива баланса</w:t>
            </w:r>
          </w:p>
        </w:tc>
      </w:tr>
      <w:tr w:rsidR="00A44A2B" w:rsidRPr="00342105" w:rsidTr="00342105">
        <w:trPr>
          <w:trHeight w:val="427"/>
        </w:trPr>
        <w:tc>
          <w:tcPr>
            <w:tcW w:w="4683"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1. Абсолютно ликвидные активы</w:t>
            </w:r>
          </w:p>
        </w:tc>
        <w:tc>
          <w:tcPr>
            <w:tcW w:w="4356"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1.1. Денежные средства (3823 тыс. руб.)</w:t>
            </w:r>
          </w:p>
        </w:tc>
      </w:tr>
      <w:tr w:rsidR="00A44A2B" w:rsidRPr="00342105" w:rsidTr="00342105">
        <w:trPr>
          <w:trHeight w:val="706"/>
        </w:trPr>
        <w:tc>
          <w:tcPr>
            <w:tcW w:w="4683" w:type="dxa"/>
            <w:vAlign w:val="center"/>
            <w:hideMark/>
          </w:tcPr>
          <w:p w:rsidR="00A44A2B" w:rsidRPr="00342105" w:rsidRDefault="00A44A2B" w:rsidP="003136C2">
            <w:pPr>
              <w:pStyle w:val="a4"/>
              <w:suppressAutoHyphens/>
              <w:rPr>
                <w:sz w:val="20"/>
                <w:szCs w:val="20"/>
              </w:rPr>
            </w:pPr>
            <w:r w:rsidRPr="00342105">
              <w:rPr>
                <w:sz w:val="20"/>
                <w:szCs w:val="20"/>
              </w:rPr>
              <w:t>2. Наиболее ликвидные активы</w:t>
            </w:r>
          </w:p>
        </w:tc>
        <w:tc>
          <w:tcPr>
            <w:tcW w:w="4356" w:type="dxa"/>
            <w:vAlign w:val="center"/>
            <w:hideMark/>
          </w:tcPr>
          <w:p w:rsidR="00A44A2B" w:rsidRPr="00342105" w:rsidRDefault="00A44A2B" w:rsidP="003136C2">
            <w:pPr>
              <w:pStyle w:val="a4"/>
              <w:suppressAutoHyphens/>
              <w:rPr>
                <w:sz w:val="20"/>
                <w:szCs w:val="20"/>
              </w:rPr>
            </w:pPr>
            <w:r w:rsidRPr="00342105">
              <w:rPr>
                <w:sz w:val="20"/>
                <w:szCs w:val="20"/>
              </w:rPr>
              <w:t>2.1. Краткосрочные финансовые вложения (602 тыс. руб.)</w:t>
            </w:r>
          </w:p>
        </w:tc>
      </w:tr>
      <w:tr w:rsidR="00A44A2B" w:rsidRPr="00342105" w:rsidTr="00342105">
        <w:trPr>
          <w:trHeight w:val="428"/>
        </w:trPr>
        <w:tc>
          <w:tcPr>
            <w:tcW w:w="4683" w:type="dxa"/>
            <w:vAlign w:val="center"/>
            <w:hideMark/>
          </w:tcPr>
          <w:p w:rsidR="00A44A2B" w:rsidRPr="00342105" w:rsidRDefault="00A44A2B" w:rsidP="003136C2">
            <w:pPr>
              <w:pStyle w:val="a4"/>
              <w:suppressAutoHyphens/>
              <w:rPr>
                <w:sz w:val="20"/>
                <w:szCs w:val="20"/>
              </w:rPr>
            </w:pPr>
            <w:r w:rsidRPr="00342105">
              <w:rPr>
                <w:sz w:val="20"/>
                <w:szCs w:val="20"/>
              </w:rPr>
              <w:t>3. Быстро ликвидные активы</w:t>
            </w:r>
          </w:p>
        </w:tc>
        <w:tc>
          <w:tcPr>
            <w:tcW w:w="4356" w:type="dxa"/>
            <w:vAlign w:val="center"/>
            <w:hideMark/>
          </w:tcPr>
          <w:p w:rsidR="00A44A2B" w:rsidRPr="00342105" w:rsidRDefault="00A44A2B" w:rsidP="003136C2">
            <w:pPr>
              <w:pStyle w:val="a4"/>
              <w:suppressAutoHyphens/>
              <w:rPr>
                <w:sz w:val="20"/>
                <w:szCs w:val="20"/>
              </w:rPr>
            </w:pPr>
            <w:r w:rsidRPr="00342105">
              <w:rPr>
                <w:sz w:val="20"/>
                <w:szCs w:val="20"/>
              </w:rPr>
              <w:t>3.1. Дебиторская задолженность (13501 тыс. руб.)</w:t>
            </w:r>
          </w:p>
        </w:tc>
      </w:tr>
      <w:tr w:rsidR="00A44A2B" w:rsidRPr="00342105" w:rsidTr="00342105">
        <w:trPr>
          <w:trHeight w:val="689"/>
        </w:trPr>
        <w:tc>
          <w:tcPr>
            <w:tcW w:w="4683" w:type="dxa"/>
            <w:vAlign w:val="center"/>
            <w:hideMark/>
          </w:tcPr>
          <w:p w:rsidR="00A44A2B" w:rsidRPr="00342105" w:rsidRDefault="00A44A2B" w:rsidP="003136C2">
            <w:pPr>
              <w:pStyle w:val="a4"/>
              <w:suppressAutoHyphens/>
              <w:rPr>
                <w:sz w:val="20"/>
                <w:szCs w:val="20"/>
              </w:rPr>
            </w:pPr>
            <w:r w:rsidRPr="00342105">
              <w:rPr>
                <w:sz w:val="20"/>
                <w:szCs w:val="20"/>
              </w:rPr>
              <w:t>4. Медленно ликвидные активы</w:t>
            </w:r>
          </w:p>
        </w:tc>
        <w:tc>
          <w:tcPr>
            <w:tcW w:w="4356" w:type="dxa"/>
            <w:vAlign w:val="center"/>
            <w:hideMark/>
          </w:tcPr>
          <w:p w:rsidR="00A44A2B" w:rsidRPr="00342105" w:rsidRDefault="00A44A2B" w:rsidP="003136C2">
            <w:pPr>
              <w:pStyle w:val="a4"/>
              <w:suppressAutoHyphens/>
              <w:rPr>
                <w:sz w:val="20"/>
                <w:szCs w:val="20"/>
              </w:rPr>
            </w:pPr>
            <w:r w:rsidRPr="00342105">
              <w:rPr>
                <w:sz w:val="20"/>
                <w:szCs w:val="20"/>
              </w:rPr>
              <w:t>4.1.Запасы–(21991тыс.руб.+1225тыс.руб.-1292тыс.руб = 24508 тыс. руб.)</w:t>
            </w:r>
          </w:p>
        </w:tc>
      </w:tr>
      <w:tr w:rsidR="00A44A2B" w:rsidRPr="00342105" w:rsidTr="00342105">
        <w:trPr>
          <w:trHeight w:val="495"/>
        </w:trPr>
        <w:tc>
          <w:tcPr>
            <w:tcW w:w="4683" w:type="dxa"/>
            <w:vAlign w:val="center"/>
            <w:hideMark/>
          </w:tcPr>
          <w:p w:rsidR="00A44A2B" w:rsidRPr="00342105" w:rsidRDefault="00A44A2B" w:rsidP="003136C2">
            <w:pPr>
              <w:pStyle w:val="a4"/>
              <w:suppressAutoHyphens/>
              <w:rPr>
                <w:sz w:val="20"/>
                <w:szCs w:val="20"/>
              </w:rPr>
            </w:pPr>
            <w:r w:rsidRPr="00342105">
              <w:rPr>
                <w:sz w:val="20"/>
                <w:szCs w:val="20"/>
              </w:rPr>
              <w:t>Общая сумма оборотных средств</w:t>
            </w:r>
          </w:p>
        </w:tc>
        <w:tc>
          <w:tcPr>
            <w:tcW w:w="4356" w:type="dxa"/>
            <w:vAlign w:val="center"/>
            <w:hideMark/>
          </w:tcPr>
          <w:p w:rsidR="00A44A2B" w:rsidRPr="00342105" w:rsidRDefault="00A44A2B" w:rsidP="003136C2">
            <w:pPr>
              <w:pStyle w:val="a4"/>
              <w:suppressAutoHyphens/>
              <w:rPr>
                <w:sz w:val="20"/>
                <w:szCs w:val="20"/>
              </w:rPr>
            </w:pPr>
            <w:r w:rsidRPr="00342105">
              <w:rPr>
                <w:sz w:val="20"/>
                <w:szCs w:val="20"/>
              </w:rPr>
              <w:t>42434 тыс. руб.</w:t>
            </w:r>
          </w:p>
        </w:tc>
      </w:tr>
    </w:tbl>
    <w:p w:rsidR="00A44A2B" w:rsidRPr="0016341B" w:rsidRDefault="00A44A2B" w:rsidP="00342105">
      <w:pPr>
        <w:pStyle w:val="a4"/>
        <w:suppressAutoHyphens/>
        <w:ind w:firstLine="709"/>
        <w:jc w:val="both"/>
        <w:rPr>
          <w:szCs w:val="28"/>
        </w:rPr>
      </w:pPr>
    </w:p>
    <w:p w:rsidR="00A44A2B" w:rsidRPr="00B322F1" w:rsidRDefault="00A44A2B" w:rsidP="00342105">
      <w:pPr>
        <w:pStyle w:val="a4"/>
        <w:suppressAutoHyphens/>
        <w:ind w:firstLine="709"/>
        <w:jc w:val="both"/>
        <w:rPr>
          <w:szCs w:val="28"/>
        </w:rPr>
      </w:pPr>
      <w:r w:rsidRPr="0016341B">
        <w:rPr>
          <w:szCs w:val="28"/>
        </w:rPr>
        <w:t>Анализ активов организации по данным бухгалтерского баланса целесообразно проводить в соответствии со структурой таблица, расположенной ниже, представляющей собой аналитический баланс, который позволяет выявить главные тенденции в динамике и структуре ее статей. Обработка информации, приведенной в аналитическом балансе, осуществляется методами горизонтального, вертикального</w:t>
      </w:r>
      <w:r w:rsidR="00B322F1">
        <w:rPr>
          <w:szCs w:val="28"/>
        </w:rPr>
        <w:t xml:space="preserve"> </w:t>
      </w:r>
      <w:r w:rsidRPr="0016341B">
        <w:rPr>
          <w:szCs w:val="28"/>
        </w:rPr>
        <w:t>и трендового анализа.</w:t>
      </w:r>
    </w:p>
    <w:p w:rsidR="00B363C7" w:rsidRPr="00B322F1" w:rsidRDefault="00B363C7" w:rsidP="00342105">
      <w:pPr>
        <w:pStyle w:val="a4"/>
        <w:suppressAutoHyphens/>
        <w:ind w:firstLine="709"/>
        <w:jc w:val="both"/>
        <w:rPr>
          <w:szCs w:val="28"/>
        </w:rPr>
      </w:pPr>
    </w:p>
    <w:p w:rsidR="00A44A2B" w:rsidRPr="0016341B" w:rsidRDefault="00A44A2B" w:rsidP="00342105">
      <w:pPr>
        <w:pStyle w:val="a4"/>
        <w:suppressAutoHyphens/>
        <w:ind w:firstLine="709"/>
        <w:jc w:val="both"/>
        <w:rPr>
          <w:szCs w:val="28"/>
        </w:rPr>
      </w:pPr>
      <w:r w:rsidRPr="0016341B">
        <w:rPr>
          <w:szCs w:val="28"/>
        </w:rPr>
        <w:t>Таблица</w:t>
      </w:r>
      <w:r w:rsidR="002C283F" w:rsidRPr="0016341B">
        <w:rPr>
          <w:szCs w:val="28"/>
        </w:rPr>
        <w:t xml:space="preserve"> 5</w:t>
      </w:r>
      <w:r w:rsidRPr="0016341B">
        <w:rPr>
          <w:szCs w:val="28"/>
        </w:rPr>
        <w:t>. Показатели структуры и динамики активов по данным баланса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2"/>
        <w:gridCol w:w="1029"/>
        <w:gridCol w:w="944"/>
        <w:gridCol w:w="1154"/>
        <w:gridCol w:w="985"/>
        <w:gridCol w:w="1029"/>
        <w:gridCol w:w="944"/>
        <w:gridCol w:w="905"/>
      </w:tblGrid>
      <w:tr w:rsidR="00A44A2B" w:rsidRPr="00342105" w:rsidTr="000D7033">
        <w:trPr>
          <w:cantSplit/>
          <w:trHeight w:val="414"/>
        </w:trPr>
        <w:tc>
          <w:tcPr>
            <w:tcW w:w="2332" w:type="dxa"/>
            <w:vMerge w:val="restart"/>
            <w:vAlign w:val="center"/>
            <w:hideMark/>
          </w:tcPr>
          <w:p w:rsidR="00A44A2B" w:rsidRPr="00342105" w:rsidRDefault="00A44A2B" w:rsidP="003136C2">
            <w:pPr>
              <w:pStyle w:val="a4"/>
              <w:suppressAutoHyphens/>
              <w:rPr>
                <w:sz w:val="20"/>
                <w:szCs w:val="20"/>
              </w:rPr>
            </w:pPr>
            <w:r w:rsidRPr="00342105">
              <w:rPr>
                <w:sz w:val="20"/>
                <w:szCs w:val="20"/>
              </w:rPr>
              <w:t>Показатель</w:t>
            </w:r>
          </w:p>
        </w:tc>
        <w:tc>
          <w:tcPr>
            <w:tcW w:w="3127" w:type="dxa"/>
            <w:gridSpan w:val="3"/>
            <w:vAlign w:val="center"/>
            <w:hideMark/>
          </w:tcPr>
          <w:p w:rsidR="00A44A2B" w:rsidRPr="00342105" w:rsidRDefault="00A44A2B" w:rsidP="003136C2">
            <w:pPr>
              <w:pStyle w:val="a4"/>
              <w:suppressAutoHyphens/>
              <w:rPr>
                <w:sz w:val="20"/>
                <w:szCs w:val="20"/>
              </w:rPr>
            </w:pPr>
            <w:r w:rsidRPr="00342105">
              <w:rPr>
                <w:sz w:val="20"/>
                <w:szCs w:val="20"/>
              </w:rPr>
              <w:t>Сумма, тыс. руб.</w:t>
            </w:r>
          </w:p>
        </w:tc>
        <w:tc>
          <w:tcPr>
            <w:tcW w:w="985" w:type="dxa"/>
            <w:vMerge w:val="restart"/>
            <w:vAlign w:val="center"/>
            <w:hideMark/>
          </w:tcPr>
          <w:p w:rsidR="00A44A2B" w:rsidRPr="00342105" w:rsidRDefault="00A44A2B" w:rsidP="003136C2">
            <w:pPr>
              <w:pStyle w:val="a4"/>
              <w:suppressAutoHyphens/>
              <w:rPr>
                <w:sz w:val="20"/>
                <w:szCs w:val="20"/>
              </w:rPr>
            </w:pPr>
            <w:r w:rsidRPr="00342105">
              <w:rPr>
                <w:sz w:val="20"/>
                <w:szCs w:val="20"/>
              </w:rPr>
              <w:t>Темп роста, %</w:t>
            </w:r>
          </w:p>
        </w:tc>
        <w:tc>
          <w:tcPr>
            <w:tcW w:w="2878" w:type="dxa"/>
            <w:gridSpan w:val="3"/>
            <w:vAlign w:val="center"/>
            <w:hideMark/>
          </w:tcPr>
          <w:p w:rsidR="00A44A2B" w:rsidRPr="00342105" w:rsidRDefault="00A44A2B" w:rsidP="003136C2">
            <w:pPr>
              <w:pStyle w:val="a4"/>
              <w:suppressAutoHyphens/>
              <w:rPr>
                <w:sz w:val="20"/>
                <w:szCs w:val="20"/>
              </w:rPr>
            </w:pPr>
            <w:r w:rsidRPr="00342105">
              <w:rPr>
                <w:sz w:val="20"/>
                <w:szCs w:val="20"/>
              </w:rPr>
              <w:t>Удельный вес, %</w:t>
            </w:r>
          </w:p>
        </w:tc>
      </w:tr>
      <w:tr w:rsidR="00A44A2B" w:rsidRPr="00342105" w:rsidTr="000D7033">
        <w:trPr>
          <w:cantSplit/>
          <w:trHeight w:val="145"/>
        </w:trPr>
        <w:tc>
          <w:tcPr>
            <w:tcW w:w="2332" w:type="dxa"/>
            <w:vMerge/>
            <w:vAlign w:val="center"/>
            <w:hideMark/>
          </w:tcPr>
          <w:p w:rsidR="00A44A2B" w:rsidRPr="00342105" w:rsidRDefault="00A44A2B" w:rsidP="003136C2">
            <w:pPr>
              <w:suppressAutoHyphens/>
              <w:spacing w:line="360" w:lineRule="auto"/>
              <w:rPr>
                <w:sz w:val="20"/>
                <w:szCs w:val="20"/>
              </w:rPr>
            </w:pPr>
          </w:p>
        </w:tc>
        <w:tc>
          <w:tcPr>
            <w:tcW w:w="1029" w:type="dxa"/>
            <w:vAlign w:val="center"/>
            <w:hideMark/>
          </w:tcPr>
          <w:p w:rsidR="00A44A2B" w:rsidRPr="00342105" w:rsidRDefault="00A44A2B" w:rsidP="003136C2">
            <w:pPr>
              <w:pStyle w:val="a4"/>
              <w:suppressAutoHyphens/>
              <w:rPr>
                <w:sz w:val="20"/>
                <w:szCs w:val="20"/>
              </w:rPr>
            </w:pPr>
            <w:r w:rsidRPr="00342105">
              <w:rPr>
                <w:sz w:val="20"/>
                <w:szCs w:val="20"/>
              </w:rPr>
              <w:t>На начало года</w:t>
            </w:r>
          </w:p>
        </w:tc>
        <w:tc>
          <w:tcPr>
            <w:tcW w:w="944" w:type="dxa"/>
            <w:vAlign w:val="center"/>
            <w:hideMark/>
          </w:tcPr>
          <w:p w:rsidR="00A44A2B" w:rsidRPr="00342105" w:rsidRDefault="00A44A2B" w:rsidP="003136C2">
            <w:pPr>
              <w:pStyle w:val="a4"/>
              <w:suppressAutoHyphens/>
              <w:rPr>
                <w:sz w:val="20"/>
                <w:szCs w:val="20"/>
              </w:rPr>
            </w:pPr>
            <w:r w:rsidRPr="00342105">
              <w:rPr>
                <w:sz w:val="20"/>
                <w:szCs w:val="20"/>
              </w:rPr>
              <w:t>На конец года</w:t>
            </w:r>
          </w:p>
        </w:tc>
        <w:tc>
          <w:tcPr>
            <w:tcW w:w="1154" w:type="dxa"/>
            <w:vAlign w:val="center"/>
            <w:hideMark/>
          </w:tcPr>
          <w:p w:rsidR="00A44A2B" w:rsidRPr="00342105" w:rsidRDefault="00A44A2B" w:rsidP="003136C2">
            <w:pPr>
              <w:pStyle w:val="a4"/>
              <w:suppressAutoHyphens/>
              <w:rPr>
                <w:sz w:val="20"/>
                <w:szCs w:val="20"/>
              </w:rPr>
            </w:pPr>
            <w:r w:rsidRPr="00342105">
              <w:rPr>
                <w:sz w:val="20"/>
                <w:szCs w:val="20"/>
              </w:rPr>
              <w:t>Изменение</w:t>
            </w:r>
          </w:p>
          <w:p w:rsidR="00A44A2B" w:rsidRPr="00342105" w:rsidRDefault="00A44A2B" w:rsidP="003136C2">
            <w:pPr>
              <w:pStyle w:val="a4"/>
              <w:suppressAutoHyphens/>
              <w:rPr>
                <w:sz w:val="20"/>
                <w:szCs w:val="20"/>
              </w:rPr>
            </w:pPr>
            <w:r w:rsidRPr="00342105">
              <w:rPr>
                <w:sz w:val="20"/>
                <w:szCs w:val="20"/>
              </w:rPr>
              <w:t>(+, -)</w:t>
            </w:r>
          </w:p>
        </w:tc>
        <w:tc>
          <w:tcPr>
            <w:tcW w:w="985" w:type="dxa"/>
            <w:vMerge/>
            <w:vAlign w:val="center"/>
            <w:hideMark/>
          </w:tcPr>
          <w:p w:rsidR="00A44A2B" w:rsidRPr="00342105" w:rsidRDefault="00A44A2B" w:rsidP="003136C2">
            <w:pPr>
              <w:suppressAutoHyphens/>
              <w:spacing w:line="360" w:lineRule="auto"/>
              <w:rPr>
                <w:sz w:val="20"/>
                <w:szCs w:val="20"/>
              </w:rPr>
            </w:pPr>
          </w:p>
        </w:tc>
        <w:tc>
          <w:tcPr>
            <w:tcW w:w="1029" w:type="dxa"/>
            <w:vAlign w:val="center"/>
            <w:hideMark/>
          </w:tcPr>
          <w:p w:rsidR="00A44A2B" w:rsidRPr="00342105" w:rsidRDefault="00A44A2B" w:rsidP="003136C2">
            <w:pPr>
              <w:pStyle w:val="a4"/>
              <w:suppressAutoHyphens/>
              <w:rPr>
                <w:sz w:val="20"/>
                <w:szCs w:val="20"/>
              </w:rPr>
            </w:pPr>
            <w:r w:rsidRPr="00342105">
              <w:rPr>
                <w:sz w:val="20"/>
                <w:szCs w:val="20"/>
              </w:rPr>
              <w:t>На начало года</w:t>
            </w:r>
          </w:p>
        </w:tc>
        <w:tc>
          <w:tcPr>
            <w:tcW w:w="944" w:type="dxa"/>
            <w:vAlign w:val="center"/>
            <w:hideMark/>
          </w:tcPr>
          <w:p w:rsidR="00A44A2B" w:rsidRPr="00342105" w:rsidRDefault="00A44A2B" w:rsidP="003136C2">
            <w:pPr>
              <w:pStyle w:val="a4"/>
              <w:suppressAutoHyphens/>
              <w:rPr>
                <w:sz w:val="20"/>
                <w:szCs w:val="20"/>
              </w:rPr>
            </w:pPr>
            <w:r w:rsidRPr="00342105">
              <w:rPr>
                <w:sz w:val="20"/>
                <w:szCs w:val="20"/>
              </w:rPr>
              <w:t>На конец года</w:t>
            </w:r>
          </w:p>
        </w:tc>
        <w:tc>
          <w:tcPr>
            <w:tcW w:w="905" w:type="dxa"/>
            <w:vAlign w:val="center"/>
            <w:hideMark/>
          </w:tcPr>
          <w:p w:rsidR="00A44A2B" w:rsidRPr="00342105" w:rsidRDefault="00A44A2B" w:rsidP="003136C2">
            <w:pPr>
              <w:pStyle w:val="a4"/>
              <w:suppressAutoHyphens/>
              <w:rPr>
                <w:sz w:val="20"/>
                <w:szCs w:val="20"/>
              </w:rPr>
            </w:pPr>
            <w:r w:rsidRPr="00342105">
              <w:rPr>
                <w:sz w:val="20"/>
                <w:szCs w:val="20"/>
              </w:rPr>
              <w:t>Изменение</w:t>
            </w:r>
          </w:p>
          <w:p w:rsidR="00A44A2B" w:rsidRPr="00342105" w:rsidRDefault="00A44A2B" w:rsidP="003136C2">
            <w:pPr>
              <w:pStyle w:val="a4"/>
              <w:suppressAutoHyphens/>
              <w:rPr>
                <w:sz w:val="20"/>
                <w:szCs w:val="20"/>
              </w:rPr>
            </w:pPr>
            <w:r w:rsidRPr="00342105">
              <w:rPr>
                <w:sz w:val="20"/>
                <w:szCs w:val="20"/>
              </w:rPr>
              <w:t>(+, -)</w:t>
            </w:r>
          </w:p>
        </w:tc>
      </w:tr>
      <w:tr w:rsidR="00A44A2B" w:rsidRPr="00342105" w:rsidTr="000D7033">
        <w:trPr>
          <w:trHeight w:val="331"/>
        </w:trPr>
        <w:tc>
          <w:tcPr>
            <w:tcW w:w="2332" w:type="dxa"/>
            <w:vAlign w:val="center"/>
            <w:hideMark/>
          </w:tcPr>
          <w:p w:rsidR="00A44A2B" w:rsidRPr="00342105" w:rsidRDefault="00A44A2B" w:rsidP="003136C2">
            <w:pPr>
              <w:pStyle w:val="a4"/>
              <w:suppressAutoHyphens/>
              <w:rPr>
                <w:sz w:val="20"/>
                <w:szCs w:val="20"/>
              </w:rPr>
            </w:pPr>
            <w:r w:rsidRPr="00342105">
              <w:rPr>
                <w:sz w:val="20"/>
                <w:szCs w:val="20"/>
              </w:rPr>
              <w:t>АКТИВ</w:t>
            </w:r>
          </w:p>
        </w:tc>
        <w:tc>
          <w:tcPr>
            <w:tcW w:w="1029" w:type="dxa"/>
            <w:vAlign w:val="center"/>
            <w:hideMark/>
          </w:tcPr>
          <w:p w:rsidR="00A44A2B" w:rsidRPr="00342105" w:rsidRDefault="00A44A2B" w:rsidP="003136C2">
            <w:pPr>
              <w:pStyle w:val="a4"/>
              <w:suppressAutoHyphens/>
              <w:rPr>
                <w:sz w:val="20"/>
                <w:szCs w:val="20"/>
              </w:rPr>
            </w:pPr>
            <w:r w:rsidRPr="00342105">
              <w:rPr>
                <w:sz w:val="20"/>
                <w:szCs w:val="20"/>
              </w:rPr>
              <w:t>1</w:t>
            </w:r>
          </w:p>
        </w:tc>
        <w:tc>
          <w:tcPr>
            <w:tcW w:w="944" w:type="dxa"/>
            <w:vAlign w:val="center"/>
            <w:hideMark/>
          </w:tcPr>
          <w:p w:rsidR="00A44A2B" w:rsidRPr="00342105" w:rsidRDefault="00A44A2B" w:rsidP="003136C2">
            <w:pPr>
              <w:pStyle w:val="a4"/>
              <w:suppressAutoHyphens/>
              <w:rPr>
                <w:sz w:val="20"/>
                <w:szCs w:val="20"/>
              </w:rPr>
            </w:pPr>
            <w:r w:rsidRPr="00342105">
              <w:rPr>
                <w:sz w:val="20"/>
                <w:szCs w:val="20"/>
              </w:rPr>
              <w:t>2</w:t>
            </w:r>
          </w:p>
        </w:tc>
        <w:tc>
          <w:tcPr>
            <w:tcW w:w="1154" w:type="dxa"/>
            <w:vAlign w:val="center"/>
            <w:hideMark/>
          </w:tcPr>
          <w:p w:rsidR="00A44A2B" w:rsidRPr="00342105" w:rsidRDefault="00A44A2B" w:rsidP="003136C2">
            <w:pPr>
              <w:pStyle w:val="a4"/>
              <w:suppressAutoHyphens/>
              <w:rPr>
                <w:sz w:val="20"/>
                <w:szCs w:val="20"/>
              </w:rPr>
            </w:pPr>
            <w:r w:rsidRPr="00342105">
              <w:rPr>
                <w:sz w:val="20"/>
                <w:szCs w:val="20"/>
              </w:rPr>
              <w:t>3</w:t>
            </w:r>
          </w:p>
        </w:tc>
        <w:tc>
          <w:tcPr>
            <w:tcW w:w="985" w:type="dxa"/>
            <w:vAlign w:val="center"/>
            <w:hideMark/>
          </w:tcPr>
          <w:p w:rsidR="00A44A2B" w:rsidRPr="00342105" w:rsidRDefault="00A44A2B" w:rsidP="003136C2">
            <w:pPr>
              <w:pStyle w:val="a4"/>
              <w:suppressAutoHyphens/>
              <w:rPr>
                <w:sz w:val="20"/>
                <w:szCs w:val="20"/>
              </w:rPr>
            </w:pPr>
            <w:r w:rsidRPr="00342105">
              <w:rPr>
                <w:sz w:val="20"/>
                <w:szCs w:val="20"/>
              </w:rPr>
              <w:t>4</w:t>
            </w:r>
          </w:p>
        </w:tc>
        <w:tc>
          <w:tcPr>
            <w:tcW w:w="1029" w:type="dxa"/>
            <w:vAlign w:val="center"/>
            <w:hideMark/>
          </w:tcPr>
          <w:p w:rsidR="00A44A2B" w:rsidRPr="00342105" w:rsidRDefault="00A44A2B" w:rsidP="003136C2">
            <w:pPr>
              <w:pStyle w:val="a4"/>
              <w:suppressAutoHyphens/>
              <w:rPr>
                <w:sz w:val="20"/>
                <w:szCs w:val="20"/>
              </w:rPr>
            </w:pPr>
            <w:r w:rsidRPr="00342105">
              <w:rPr>
                <w:sz w:val="20"/>
                <w:szCs w:val="20"/>
              </w:rPr>
              <w:t>5</w:t>
            </w:r>
          </w:p>
        </w:tc>
        <w:tc>
          <w:tcPr>
            <w:tcW w:w="944" w:type="dxa"/>
            <w:vAlign w:val="center"/>
            <w:hideMark/>
          </w:tcPr>
          <w:p w:rsidR="00A44A2B" w:rsidRPr="00342105" w:rsidRDefault="00A44A2B" w:rsidP="003136C2">
            <w:pPr>
              <w:pStyle w:val="a4"/>
              <w:suppressAutoHyphens/>
              <w:rPr>
                <w:sz w:val="20"/>
                <w:szCs w:val="20"/>
              </w:rPr>
            </w:pPr>
            <w:r w:rsidRPr="00342105">
              <w:rPr>
                <w:sz w:val="20"/>
                <w:szCs w:val="20"/>
              </w:rPr>
              <w:t>6</w:t>
            </w:r>
          </w:p>
        </w:tc>
        <w:tc>
          <w:tcPr>
            <w:tcW w:w="905" w:type="dxa"/>
            <w:vAlign w:val="center"/>
            <w:hideMark/>
          </w:tcPr>
          <w:p w:rsidR="00A44A2B" w:rsidRPr="00342105" w:rsidRDefault="00A44A2B" w:rsidP="003136C2">
            <w:pPr>
              <w:pStyle w:val="a4"/>
              <w:suppressAutoHyphens/>
              <w:rPr>
                <w:sz w:val="20"/>
                <w:szCs w:val="20"/>
              </w:rPr>
            </w:pPr>
            <w:r w:rsidRPr="00342105">
              <w:rPr>
                <w:sz w:val="20"/>
                <w:szCs w:val="20"/>
              </w:rPr>
              <w:t>7</w:t>
            </w:r>
          </w:p>
        </w:tc>
      </w:tr>
      <w:tr w:rsidR="00A44A2B" w:rsidRPr="00342105" w:rsidTr="000D7033">
        <w:trPr>
          <w:trHeight w:val="553"/>
        </w:trPr>
        <w:tc>
          <w:tcPr>
            <w:tcW w:w="2332" w:type="dxa"/>
            <w:vAlign w:val="center"/>
            <w:hideMark/>
          </w:tcPr>
          <w:p w:rsidR="00A44A2B" w:rsidRPr="00342105" w:rsidRDefault="00A44A2B" w:rsidP="003136C2">
            <w:pPr>
              <w:pStyle w:val="a4"/>
              <w:suppressAutoHyphens/>
              <w:rPr>
                <w:sz w:val="20"/>
                <w:szCs w:val="20"/>
              </w:rPr>
            </w:pPr>
            <w:r w:rsidRPr="00342105">
              <w:rPr>
                <w:sz w:val="20"/>
                <w:szCs w:val="20"/>
              </w:rPr>
              <w:t>1. Запасы в том числе:</w:t>
            </w:r>
          </w:p>
        </w:tc>
        <w:tc>
          <w:tcPr>
            <w:tcW w:w="1029" w:type="dxa"/>
            <w:vAlign w:val="center"/>
            <w:hideMark/>
          </w:tcPr>
          <w:p w:rsidR="00A44A2B" w:rsidRPr="00342105" w:rsidRDefault="00A44A2B" w:rsidP="003136C2">
            <w:pPr>
              <w:pStyle w:val="a4"/>
              <w:suppressAutoHyphens/>
              <w:rPr>
                <w:sz w:val="20"/>
                <w:szCs w:val="20"/>
              </w:rPr>
            </w:pPr>
            <w:r w:rsidRPr="00342105">
              <w:rPr>
                <w:sz w:val="20"/>
                <w:szCs w:val="20"/>
              </w:rPr>
              <w:t>21 991</w:t>
            </w:r>
          </w:p>
        </w:tc>
        <w:tc>
          <w:tcPr>
            <w:tcW w:w="944" w:type="dxa"/>
            <w:vAlign w:val="center"/>
            <w:hideMark/>
          </w:tcPr>
          <w:p w:rsidR="00A44A2B" w:rsidRPr="00342105" w:rsidRDefault="00A44A2B" w:rsidP="003136C2">
            <w:pPr>
              <w:pStyle w:val="a4"/>
              <w:suppressAutoHyphens/>
              <w:rPr>
                <w:sz w:val="20"/>
                <w:szCs w:val="20"/>
              </w:rPr>
            </w:pPr>
            <w:r w:rsidRPr="00342105">
              <w:rPr>
                <w:sz w:val="20"/>
                <w:szCs w:val="20"/>
              </w:rPr>
              <w:t>18 814</w:t>
            </w:r>
          </w:p>
        </w:tc>
        <w:tc>
          <w:tcPr>
            <w:tcW w:w="1154" w:type="dxa"/>
            <w:vAlign w:val="center"/>
            <w:hideMark/>
          </w:tcPr>
          <w:p w:rsidR="00A44A2B" w:rsidRPr="00342105" w:rsidRDefault="00A44A2B" w:rsidP="003136C2">
            <w:pPr>
              <w:pStyle w:val="a4"/>
              <w:suppressAutoHyphens/>
              <w:rPr>
                <w:sz w:val="20"/>
                <w:szCs w:val="20"/>
              </w:rPr>
            </w:pPr>
            <w:r w:rsidRPr="00342105">
              <w:rPr>
                <w:sz w:val="20"/>
                <w:szCs w:val="20"/>
              </w:rPr>
              <w:t>-3177</w:t>
            </w:r>
          </w:p>
        </w:tc>
        <w:tc>
          <w:tcPr>
            <w:tcW w:w="985" w:type="dxa"/>
            <w:vAlign w:val="center"/>
            <w:hideMark/>
          </w:tcPr>
          <w:p w:rsidR="00A44A2B" w:rsidRPr="00342105" w:rsidRDefault="00A44A2B" w:rsidP="003136C2">
            <w:pPr>
              <w:pStyle w:val="a4"/>
              <w:suppressAutoHyphens/>
              <w:rPr>
                <w:sz w:val="20"/>
                <w:szCs w:val="20"/>
              </w:rPr>
            </w:pPr>
            <w:r w:rsidRPr="00342105">
              <w:rPr>
                <w:sz w:val="20"/>
                <w:szCs w:val="20"/>
              </w:rPr>
              <w:t>85,55</w:t>
            </w:r>
          </w:p>
        </w:tc>
        <w:tc>
          <w:tcPr>
            <w:tcW w:w="1029" w:type="dxa"/>
            <w:vAlign w:val="center"/>
            <w:hideMark/>
          </w:tcPr>
          <w:p w:rsidR="00A44A2B" w:rsidRPr="00342105" w:rsidRDefault="00A44A2B" w:rsidP="003136C2">
            <w:pPr>
              <w:pStyle w:val="a4"/>
              <w:suppressAutoHyphens/>
              <w:rPr>
                <w:sz w:val="20"/>
                <w:szCs w:val="20"/>
              </w:rPr>
            </w:pPr>
            <w:r w:rsidRPr="00342105">
              <w:rPr>
                <w:sz w:val="20"/>
                <w:szCs w:val="20"/>
              </w:rPr>
              <w:t>35,25</w:t>
            </w:r>
          </w:p>
        </w:tc>
        <w:tc>
          <w:tcPr>
            <w:tcW w:w="944" w:type="dxa"/>
            <w:vAlign w:val="center"/>
            <w:hideMark/>
          </w:tcPr>
          <w:p w:rsidR="00A44A2B" w:rsidRPr="00342105" w:rsidRDefault="00A44A2B" w:rsidP="003136C2">
            <w:pPr>
              <w:pStyle w:val="a4"/>
              <w:suppressAutoHyphens/>
              <w:rPr>
                <w:sz w:val="20"/>
                <w:szCs w:val="20"/>
              </w:rPr>
            </w:pPr>
            <w:r w:rsidRPr="00342105">
              <w:rPr>
                <w:sz w:val="20"/>
                <w:szCs w:val="20"/>
              </w:rPr>
              <w:t>29,96</w:t>
            </w:r>
          </w:p>
        </w:tc>
        <w:tc>
          <w:tcPr>
            <w:tcW w:w="905" w:type="dxa"/>
            <w:vAlign w:val="center"/>
            <w:hideMark/>
          </w:tcPr>
          <w:p w:rsidR="00A44A2B" w:rsidRPr="00342105" w:rsidRDefault="00A44A2B" w:rsidP="003136C2">
            <w:pPr>
              <w:pStyle w:val="a4"/>
              <w:suppressAutoHyphens/>
              <w:rPr>
                <w:sz w:val="20"/>
                <w:szCs w:val="20"/>
              </w:rPr>
            </w:pPr>
            <w:r w:rsidRPr="00342105">
              <w:rPr>
                <w:sz w:val="20"/>
                <w:szCs w:val="20"/>
              </w:rPr>
              <w:t>-5,29</w:t>
            </w:r>
          </w:p>
        </w:tc>
      </w:tr>
      <w:tr w:rsidR="00A44A2B" w:rsidRPr="00342105" w:rsidTr="000D7033">
        <w:trPr>
          <w:trHeight w:val="419"/>
        </w:trPr>
        <w:tc>
          <w:tcPr>
            <w:tcW w:w="2332" w:type="dxa"/>
            <w:vAlign w:val="center"/>
            <w:hideMark/>
          </w:tcPr>
          <w:p w:rsidR="00A44A2B" w:rsidRPr="00342105" w:rsidRDefault="00A44A2B" w:rsidP="003136C2">
            <w:pPr>
              <w:pStyle w:val="a4"/>
              <w:suppressAutoHyphens/>
              <w:rPr>
                <w:sz w:val="20"/>
                <w:szCs w:val="20"/>
              </w:rPr>
            </w:pPr>
            <w:r w:rsidRPr="00342105">
              <w:rPr>
                <w:sz w:val="20"/>
                <w:szCs w:val="20"/>
              </w:rPr>
              <w:t>1.1.Сырье материалы и др.</w:t>
            </w:r>
          </w:p>
        </w:tc>
        <w:tc>
          <w:tcPr>
            <w:tcW w:w="1029" w:type="dxa"/>
            <w:vAlign w:val="center"/>
            <w:hideMark/>
          </w:tcPr>
          <w:p w:rsidR="00A44A2B" w:rsidRPr="00342105" w:rsidRDefault="00A44A2B" w:rsidP="003136C2">
            <w:pPr>
              <w:pStyle w:val="a4"/>
              <w:suppressAutoHyphens/>
              <w:rPr>
                <w:sz w:val="20"/>
                <w:szCs w:val="20"/>
              </w:rPr>
            </w:pPr>
            <w:r w:rsidRPr="00342105">
              <w:rPr>
                <w:sz w:val="20"/>
                <w:szCs w:val="20"/>
              </w:rPr>
              <w:t>19 957</w:t>
            </w:r>
          </w:p>
        </w:tc>
        <w:tc>
          <w:tcPr>
            <w:tcW w:w="944" w:type="dxa"/>
            <w:vAlign w:val="center"/>
            <w:hideMark/>
          </w:tcPr>
          <w:p w:rsidR="00A44A2B" w:rsidRPr="00342105" w:rsidRDefault="00A44A2B" w:rsidP="003136C2">
            <w:pPr>
              <w:pStyle w:val="a4"/>
              <w:suppressAutoHyphens/>
              <w:rPr>
                <w:sz w:val="20"/>
                <w:szCs w:val="20"/>
              </w:rPr>
            </w:pPr>
            <w:r w:rsidRPr="00342105">
              <w:rPr>
                <w:sz w:val="20"/>
                <w:szCs w:val="20"/>
              </w:rPr>
              <w:t>14 780</w:t>
            </w:r>
          </w:p>
        </w:tc>
        <w:tc>
          <w:tcPr>
            <w:tcW w:w="1154" w:type="dxa"/>
            <w:vAlign w:val="center"/>
            <w:hideMark/>
          </w:tcPr>
          <w:p w:rsidR="00A44A2B" w:rsidRPr="00342105" w:rsidRDefault="00A44A2B" w:rsidP="003136C2">
            <w:pPr>
              <w:pStyle w:val="a4"/>
              <w:suppressAutoHyphens/>
              <w:rPr>
                <w:sz w:val="20"/>
                <w:szCs w:val="20"/>
              </w:rPr>
            </w:pPr>
            <w:r w:rsidRPr="00342105">
              <w:rPr>
                <w:sz w:val="20"/>
                <w:szCs w:val="20"/>
              </w:rPr>
              <w:t>-5177</w:t>
            </w:r>
          </w:p>
        </w:tc>
        <w:tc>
          <w:tcPr>
            <w:tcW w:w="985" w:type="dxa"/>
            <w:vAlign w:val="center"/>
            <w:hideMark/>
          </w:tcPr>
          <w:p w:rsidR="00A44A2B" w:rsidRPr="00342105" w:rsidRDefault="00A44A2B" w:rsidP="003136C2">
            <w:pPr>
              <w:pStyle w:val="a4"/>
              <w:suppressAutoHyphens/>
              <w:rPr>
                <w:sz w:val="20"/>
                <w:szCs w:val="20"/>
              </w:rPr>
            </w:pPr>
            <w:r w:rsidRPr="00342105">
              <w:rPr>
                <w:sz w:val="20"/>
                <w:szCs w:val="20"/>
              </w:rPr>
              <w:t>74,05</w:t>
            </w:r>
          </w:p>
        </w:tc>
        <w:tc>
          <w:tcPr>
            <w:tcW w:w="1029" w:type="dxa"/>
            <w:vAlign w:val="center"/>
            <w:hideMark/>
          </w:tcPr>
          <w:p w:rsidR="00A44A2B" w:rsidRPr="00342105" w:rsidRDefault="00A44A2B" w:rsidP="003136C2">
            <w:pPr>
              <w:pStyle w:val="a4"/>
              <w:suppressAutoHyphens/>
              <w:rPr>
                <w:sz w:val="20"/>
                <w:szCs w:val="20"/>
              </w:rPr>
            </w:pPr>
            <w:r w:rsidRPr="00342105">
              <w:rPr>
                <w:sz w:val="20"/>
                <w:szCs w:val="20"/>
              </w:rPr>
              <w:t>31,99</w:t>
            </w:r>
          </w:p>
        </w:tc>
        <w:tc>
          <w:tcPr>
            <w:tcW w:w="944" w:type="dxa"/>
            <w:vAlign w:val="center"/>
            <w:hideMark/>
          </w:tcPr>
          <w:p w:rsidR="00A44A2B" w:rsidRPr="00342105" w:rsidRDefault="00A44A2B" w:rsidP="003136C2">
            <w:pPr>
              <w:pStyle w:val="a4"/>
              <w:suppressAutoHyphens/>
              <w:rPr>
                <w:sz w:val="20"/>
                <w:szCs w:val="20"/>
              </w:rPr>
            </w:pPr>
            <w:r w:rsidRPr="00342105">
              <w:rPr>
                <w:sz w:val="20"/>
                <w:szCs w:val="20"/>
              </w:rPr>
              <w:t>23,54</w:t>
            </w:r>
          </w:p>
        </w:tc>
        <w:tc>
          <w:tcPr>
            <w:tcW w:w="905" w:type="dxa"/>
            <w:vAlign w:val="center"/>
            <w:hideMark/>
          </w:tcPr>
          <w:p w:rsidR="00A44A2B" w:rsidRPr="00342105" w:rsidRDefault="00A44A2B" w:rsidP="003136C2">
            <w:pPr>
              <w:pStyle w:val="a4"/>
              <w:suppressAutoHyphens/>
              <w:rPr>
                <w:sz w:val="20"/>
                <w:szCs w:val="20"/>
              </w:rPr>
            </w:pPr>
            <w:r w:rsidRPr="00342105">
              <w:rPr>
                <w:sz w:val="20"/>
                <w:szCs w:val="20"/>
              </w:rPr>
              <w:t>-8,45</w:t>
            </w:r>
          </w:p>
        </w:tc>
      </w:tr>
      <w:tr w:rsidR="00A44A2B" w:rsidRPr="00342105" w:rsidTr="000D7033">
        <w:trPr>
          <w:trHeight w:val="854"/>
        </w:trPr>
        <w:tc>
          <w:tcPr>
            <w:tcW w:w="2332" w:type="dxa"/>
            <w:vAlign w:val="center"/>
            <w:hideMark/>
          </w:tcPr>
          <w:p w:rsidR="00A44A2B" w:rsidRPr="00342105" w:rsidRDefault="00A44A2B" w:rsidP="003136C2">
            <w:pPr>
              <w:pStyle w:val="a4"/>
              <w:suppressAutoHyphens/>
              <w:rPr>
                <w:sz w:val="20"/>
                <w:szCs w:val="20"/>
              </w:rPr>
            </w:pPr>
            <w:r w:rsidRPr="00342105">
              <w:rPr>
                <w:sz w:val="20"/>
                <w:szCs w:val="20"/>
              </w:rPr>
              <w:t>1.2. Расходы будущих периодов</w:t>
            </w:r>
          </w:p>
        </w:tc>
        <w:tc>
          <w:tcPr>
            <w:tcW w:w="1029" w:type="dxa"/>
            <w:vAlign w:val="center"/>
            <w:hideMark/>
          </w:tcPr>
          <w:p w:rsidR="00A44A2B" w:rsidRPr="00342105" w:rsidRDefault="00A44A2B" w:rsidP="003136C2">
            <w:pPr>
              <w:pStyle w:val="a4"/>
              <w:suppressAutoHyphens/>
              <w:rPr>
                <w:sz w:val="20"/>
                <w:szCs w:val="20"/>
              </w:rPr>
            </w:pPr>
            <w:r w:rsidRPr="00342105">
              <w:rPr>
                <w:sz w:val="20"/>
                <w:szCs w:val="20"/>
              </w:rPr>
              <w:t>1 292</w:t>
            </w:r>
          </w:p>
        </w:tc>
        <w:tc>
          <w:tcPr>
            <w:tcW w:w="944" w:type="dxa"/>
            <w:vAlign w:val="center"/>
            <w:hideMark/>
          </w:tcPr>
          <w:p w:rsidR="00A44A2B" w:rsidRPr="00342105" w:rsidRDefault="00A44A2B" w:rsidP="003136C2">
            <w:pPr>
              <w:pStyle w:val="a4"/>
              <w:suppressAutoHyphens/>
              <w:rPr>
                <w:sz w:val="20"/>
                <w:szCs w:val="20"/>
              </w:rPr>
            </w:pPr>
            <w:r w:rsidRPr="00342105">
              <w:rPr>
                <w:sz w:val="20"/>
                <w:szCs w:val="20"/>
              </w:rPr>
              <w:t>2 422</w:t>
            </w:r>
          </w:p>
        </w:tc>
        <w:tc>
          <w:tcPr>
            <w:tcW w:w="1154" w:type="dxa"/>
            <w:vAlign w:val="center"/>
            <w:hideMark/>
          </w:tcPr>
          <w:p w:rsidR="00A44A2B" w:rsidRPr="00342105" w:rsidRDefault="00A44A2B" w:rsidP="003136C2">
            <w:pPr>
              <w:pStyle w:val="a4"/>
              <w:suppressAutoHyphens/>
              <w:rPr>
                <w:sz w:val="20"/>
                <w:szCs w:val="20"/>
              </w:rPr>
            </w:pPr>
            <w:r w:rsidRPr="00342105">
              <w:rPr>
                <w:sz w:val="20"/>
                <w:szCs w:val="20"/>
              </w:rPr>
              <w:t>1130</w:t>
            </w:r>
          </w:p>
        </w:tc>
        <w:tc>
          <w:tcPr>
            <w:tcW w:w="985" w:type="dxa"/>
            <w:vAlign w:val="center"/>
            <w:hideMark/>
          </w:tcPr>
          <w:p w:rsidR="00A44A2B" w:rsidRPr="00342105" w:rsidRDefault="00A44A2B" w:rsidP="003136C2">
            <w:pPr>
              <w:pStyle w:val="a4"/>
              <w:suppressAutoHyphens/>
              <w:rPr>
                <w:sz w:val="20"/>
                <w:szCs w:val="20"/>
              </w:rPr>
            </w:pPr>
            <w:r w:rsidRPr="00342105">
              <w:rPr>
                <w:sz w:val="20"/>
                <w:szCs w:val="20"/>
              </w:rPr>
              <w:t>187,46</w:t>
            </w:r>
          </w:p>
        </w:tc>
        <w:tc>
          <w:tcPr>
            <w:tcW w:w="1029" w:type="dxa"/>
            <w:vAlign w:val="center"/>
            <w:hideMark/>
          </w:tcPr>
          <w:p w:rsidR="00A44A2B" w:rsidRPr="00342105" w:rsidRDefault="00A44A2B" w:rsidP="003136C2">
            <w:pPr>
              <w:pStyle w:val="a4"/>
              <w:suppressAutoHyphens/>
              <w:rPr>
                <w:sz w:val="20"/>
                <w:szCs w:val="20"/>
              </w:rPr>
            </w:pPr>
            <w:r w:rsidRPr="00342105">
              <w:rPr>
                <w:sz w:val="20"/>
                <w:szCs w:val="20"/>
              </w:rPr>
              <w:t>2,07</w:t>
            </w:r>
          </w:p>
        </w:tc>
        <w:tc>
          <w:tcPr>
            <w:tcW w:w="944" w:type="dxa"/>
            <w:vAlign w:val="center"/>
            <w:hideMark/>
          </w:tcPr>
          <w:p w:rsidR="00A44A2B" w:rsidRPr="00342105" w:rsidRDefault="00A44A2B" w:rsidP="003136C2">
            <w:pPr>
              <w:pStyle w:val="a4"/>
              <w:suppressAutoHyphens/>
              <w:rPr>
                <w:sz w:val="20"/>
                <w:szCs w:val="20"/>
              </w:rPr>
            </w:pPr>
            <w:r w:rsidRPr="00342105">
              <w:rPr>
                <w:sz w:val="20"/>
                <w:szCs w:val="20"/>
              </w:rPr>
              <w:t>3,86</w:t>
            </w:r>
          </w:p>
        </w:tc>
        <w:tc>
          <w:tcPr>
            <w:tcW w:w="905" w:type="dxa"/>
            <w:vAlign w:val="center"/>
            <w:hideMark/>
          </w:tcPr>
          <w:p w:rsidR="00A44A2B" w:rsidRPr="00342105" w:rsidRDefault="00A44A2B" w:rsidP="003136C2">
            <w:pPr>
              <w:pStyle w:val="a4"/>
              <w:suppressAutoHyphens/>
              <w:rPr>
                <w:sz w:val="20"/>
                <w:szCs w:val="20"/>
              </w:rPr>
            </w:pPr>
            <w:r w:rsidRPr="00342105">
              <w:rPr>
                <w:sz w:val="20"/>
                <w:szCs w:val="20"/>
              </w:rPr>
              <w:t>1,79</w:t>
            </w:r>
          </w:p>
        </w:tc>
      </w:tr>
      <w:tr w:rsidR="00A44A2B" w:rsidRPr="00342105" w:rsidTr="000D7033">
        <w:trPr>
          <w:trHeight w:val="697"/>
        </w:trPr>
        <w:tc>
          <w:tcPr>
            <w:tcW w:w="2332"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2. НДС по приобретенным ценностям</w:t>
            </w:r>
          </w:p>
        </w:tc>
        <w:tc>
          <w:tcPr>
            <w:tcW w:w="1029"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 xml:space="preserve"> 1 225</w:t>
            </w:r>
          </w:p>
        </w:tc>
        <w:tc>
          <w:tcPr>
            <w:tcW w:w="944"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1 092</w:t>
            </w:r>
          </w:p>
        </w:tc>
        <w:tc>
          <w:tcPr>
            <w:tcW w:w="1154"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-133</w:t>
            </w:r>
          </w:p>
        </w:tc>
        <w:tc>
          <w:tcPr>
            <w:tcW w:w="985"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89,14</w:t>
            </w:r>
          </w:p>
        </w:tc>
        <w:tc>
          <w:tcPr>
            <w:tcW w:w="1029"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1,96</w:t>
            </w:r>
          </w:p>
        </w:tc>
        <w:tc>
          <w:tcPr>
            <w:tcW w:w="944"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1,74</w:t>
            </w:r>
          </w:p>
        </w:tc>
        <w:tc>
          <w:tcPr>
            <w:tcW w:w="905"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-0,22</w:t>
            </w:r>
          </w:p>
        </w:tc>
      </w:tr>
      <w:tr w:rsidR="00A44A2B" w:rsidRPr="00342105" w:rsidTr="000D7033">
        <w:trPr>
          <w:trHeight w:val="499"/>
        </w:trPr>
        <w:tc>
          <w:tcPr>
            <w:tcW w:w="2332" w:type="dxa"/>
            <w:vAlign w:val="center"/>
            <w:hideMark/>
          </w:tcPr>
          <w:p w:rsidR="00A44A2B" w:rsidRPr="00342105" w:rsidRDefault="00A44A2B" w:rsidP="003136C2">
            <w:pPr>
              <w:pStyle w:val="a4"/>
              <w:suppressAutoHyphens/>
              <w:rPr>
                <w:sz w:val="20"/>
                <w:szCs w:val="20"/>
              </w:rPr>
            </w:pPr>
            <w:r w:rsidRPr="00342105">
              <w:rPr>
                <w:sz w:val="20"/>
                <w:szCs w:val="20"/>
              </w:rPr>
              <w:t>3. Дебиторская задолженность</w:t>
            </w:r>
          </w:p>
        </w:tc>
        <w:tc>
          <w:tcPr>
            <w:tcW w:w="1029" w:type="dxa"/>
            <w:vAlign w:val="center"/>
            <w:hideMark/>
          </w:tcPr>
          <w:p w:rsidR="00A44A2B" w:rsidRPr="00342105" w:rsidRDefault="00A44A2B" w:rsidP="003136C2">
            <w:pPr>
              <w:pStyle w:val="a4"/>
              <w:suppressAutoHyphens/>
              <w:rPr>
                <w:sz w:val="20"/>
                <w:szCs w:val="20"/>
              </w:rPr>
            </w:pPr>
            <w:r w:rsidRPr="00342105">
              <w:rPr>
                <w:sz w:val="20"/>
                <w:szCs w:val="20"/>
              </w:rPr>
              <w:t>13 501</w:t>
            </w:r>
          </w:p>
        </w:tc>
        <w:tc>
          <w:tcPr>
            <w:tcW w:w="944" w:type="dxa"/>
            <w:vAlign w:val="center"/>
            <w:hideMark/>
          </w:tcPr>
          <w:p w:rsidR="00A44A2B" w:rsidRPr="00342105" w:rsidRDefault="00A44A2B" w:rsidP="003136C2">
            <w:pPr>
              <w:pStyle w:val="a4"/>
              <w:suppressAutoHyphens/>
              <w:rPr>
                <w:sz w:val="20"/>
                <w:szCs w:val="20"/>
              </w:rPr>
            </w:pPr>
            <w:r w:rsidRPr="00342105">
              <w:rPr>
                <w:sz w:val="20"/>
                <w:szCs w:val="20"/>
              </w:rPr>
              <w:t>25 367</w:t>
            </w:r>
          </w:p>
        </w:tc>
        <w:tc>
          <w:tcPr>
            <w:tcW w:w="1154" w:type="dxa"/>
            <w:vAlign w:val="center"/>
            <w:hideMark/>
          </w:tcPr>
          <w:p w:rsidR="00A44A2B" w:rsidRPr="00342105" w:rsidRDefault="00A44A2B" w:rsidP="003136C2">
            <w:pPr>
              <w:pStyle w:val="a4"/>
              <w:suppressAutoHyphens/>
              <w:rPr>
                <w:sz w:val="20"/>
                <w:szCs w:val="20"/>
              </w:rPr>
            </w:pPr>
            <w:r w:rsidRPr="00342105">
              <w:rPr>
                <w:sz w:val="20"/>
                <w:szCs w:val="20"/>
              </w:rPr>
              <w:t>11866</w:t>
            </w:r>
          </w:p>
        </w:tc>
        <w:tc>
          <w:tcPr>
            <w:tcW w:w="985" w:type="dxa"/>
            <w:vAlign w:val="center"/>
            <w:hideMark/>
          </w:tcPr>
          <w:p w:rsidR="00A44A2B" w:rsidRPr="00342105" w:rsidRDefault="00A44A2B" w:rsidP="003136C2">
            <w:pPr>
              <w:pStyle w:val="a4"/>
              <w:suppressAutoHyphens/>
              <w:rPr>
                <w:sz w:val="20"/>
                <w:szCs w:val="20"/>
              </w:rPr>
            </w:pPr>
            <w:r w:rsidRPr="00342105">
              <w:rPr>
                <w:sz w:val="20"/>
                <w:szCs w:val="20"/>
              </w:rPr>
              <w:t>187,89</w:t>
            </w:r>
          </w:p>
        </w:tc>
        <w:tc>
          <w:tcPr>
            <w:tcW w:w="1029" w:type="dxa"/>
            <w:vAlign w:val="center"/>
            <w:hideMark/>
          </w:tcPr>
          <w:p w:rsidR="00A44A2B" w:rsidRPr="00342105" w:rsidRDefault="00A44A2B" w:rsidP="003136C2">
            <w:pPr>
              <w:pStyle w:val="a4"/>
              <w:suppressAutoHyphens/>
              <w:rPr>
                <w:sz w:val="20"/>
                <w:szCs w:val="20"/>
              </w:rPr>
            </w:pPr>
            <w:r w:rsidRPr="00342105">
              <w:rPr>
                <w:sz w:val="20"/>
                <w:szCs w:val="20"/>
              </w:rPr>
              <w:t>21,64</w:t>
            </w:r>
          </w:p>
        </w:tc>
        <w:tc>
          <w:tcPr>
            <w:tcW w:w="944" w:type="dxa"/>
            <w:vAlign w:val="center"/>
            <w:hideMark/>
          </w:tcPr>
          <w:p w:rsidR="00A44A2B" w:rsidRPr="00342105" w:rsidRDefault="00A44A2B" w:rsidP="003136C2">
            <w:pPr>
              <w:pStyle w:val="a4"/>
              <w:suppressAutoHyphens/>
              <w:rPr>
                <w:sz w:val="20"/>
                <w:szCs w:val="20"/>
              </w:rPr>
            </w:pPr>
            <w:r w:rsidRPr="00342105">
              <w:rPr>
                <w:sz w:val="20"/>
                <w:szCs w:val="20"/>
              </w:rPr>
              <w:t>40,39</w:t>
            </w:r>
          </w:p>
        </w:tc>
        <w:tc>
          <w:tcPr>
            <w:tcW w:w="905" w:type="dxa"/>
            <w:vAlign w:val="center"/>
            <w:hideMark/>
          </w:tcPr>
          <w:p w:rsidR="00A44A2B" w:rsidRPr="00342105" w:rsidRDefault="00A44A2B" w:rsidP="003136C2">
            <w:pPr>
              <w:pStyle w:val="a4"/>
              <w:suppressAutoHyphens/>
              <w:rPr>
                <w:sz w:val="20"/>
                <w:szCs w:val="20"/>
              </w:rPr>
            </w:pPr>
            <w:r w:rsidRPr="00342105">
              <w:rPr>
                <w:sz w:val="20"/>
                <w:szCs w:val="20"/>
              </w:rPr>
              <w:t>18,75</w:t>
            </w:r>
          </w:p>
        </w:tc>
      </w:tr>
      <w:tr w:rsidR="00A44A2B" w:rsidRPr="00342105" w:rsidTr="000D7033">
        <w:trPr>
          <w:trHeight w:val="793"/>
        </w:trPr>
        <w:tc>
          <w:tcPr>
            <w:tcW w:w="2332" w:type="dxa"/>
            <w:vAlign w:val="center"/>
            <w:hideMark/>
          </w:tcPr>
          <w:p w:rsidR="00A44A2B" w:rsidRPr="00342105" w:rsidRDefault="00A44A2B" w:rsidP="003136C2">
            <w:pPr>
              <w:pStyle w:val="a4"/>
              <w:suppressAutoHyphens/>
              <w:rPr>
                <w:sz w:val="20"/>
                <w:szCs w:val="20"/>
              </w:rPr>
            </w:pPr>
            <w:r w:rsidRPr="00342105">
              <w:rPr>
                <w:sz w:val="20"/>
                <w:szCs w:val="20"/>
              </w:rPr>
              <w:t>4.Краткосрочные финансовые вложения</w:t>
            </w:r>
          </w:p>
        </w:tc>
        <w:tc>
          <w:tcPr>
            <w:tcW w:w="1029" w:type="dxa"/>
            <w:vAlign w:val="center"/>
            <w:hideMark/>
          </w:tcPr>
          <w:p w:rsidR="00A44A2B" w:rsidRPr="00342105" w:rsidRDefault="00A44A2B" w:rsidP="003136C2">
            <w:pPr>
              <w:pStyle w:val="a4"/>
              <w:suppressAutoHyphens/>
              <w:rPr>
                <w:sz w:val="20"/>
                <w:szCs w:val="20"/>
              </w:rPr>
            </w:pPr>
            <w:r w:rsidRPr="00342105">
              <w:rPr>
                <w:sz w:val="20"/>
                <w:szCs w:val="20"/>
              </w:rPr>
              <w:t>602</w:t>
            </w:r>
          </w:p>
        </w:tc>
        <w:tc>
          <w:tcPr>
            <w:tcW w:w="944" w:type="dxa"/>
            <w:vAlign w:val="center"/>
            <w:hideMark/>
          </w:tcPr>
          <w:p w:rsidR="00A44A2B" w:rsidRPr="00342105" w:rsidRDefault="00A44A2B" w:rsidP="003136C2">
            <w:pPr>
              <w:pStyle w:val="a4"/>
              <w:suppressAutoHyphens/>
              <w:rPr>
                <w:sz w:val="20"/>
                <w:szCs w:val="20"/>
              </w:rPr>
            </w:pPr>
            <w:r w:rsidRPr="00342105">
              <w:rPr>
                <w:sz w:val="20"/>
                <w:szCs w:val="20"/>
              </w:rPr>
              <w:t>228</w:t>
            </w:r>
          </w:p>
        </w:tc>
        <w:tc>
          <w:tcPr>
            <w:tcW w:w="1154" w:type="dxa"/>
            <w:vAlign w:val="center"/>
            <w:hideMark/>
          </w:tcPr>
          <w:p w:rsidR="00A44A2B" w:rsidRPr="00342105" w:rsidRDefault="00A44A2B" w:rsidP="003136C2">
            <w:pPr>
              <w:pStyle w:val="a4"/>
              <w:suppressAutoHyphens/>
              <w:rPr>
                <w:sz w:val="20"/>
                <w:szCs w:val="20"/>
              </w:rPr>
            </w:pPr>
            <w:r w:rsidRPr="00342105">
              <w:rPr>
                <w:sz w:val="20"/>
                <w:szCs w:val="20"/>
              </w:rPr>
              <w:t>-374</w:t>
            </w:r>
          </w:p>
        </w:tc>
        <w:tc>
          <w:tcPr>
            <w:tcW w:w="985" w:type="dxa"/>
            <w:vAlign w:val="center"/>
            <w:hideMark/>
          </w:tcPr>
          <w:p w:rsidR="00A44A2B" w:rsidRPr="00342105" w:rsidRDefault="00A44A2B" w:rsidP="003136C2">
            <w:pPr>
              <w:pStyle w:val="a4"/>
              <w:suppressAutoHyphens/>
              <w:rPr>
                <w:sz w:val="20"/>
                <w:szCs w:val="20"/>
              </w:rPr>
            </w:pPr>
            <w:r w:rsidRPr="00342105">
              <w:rPr>
                <w:sz w:val="20"/>
                <w:szCs w:val="20"/>
              </w:rPr>
              <w:t>37,87</w:t>
            </w:r>
          </w:p>
        </w:tc>
        <w:tc>
          <w:tcPr>
            <w:tcW w:w="1029" w:type="dxa"/>
            <w:vAlign w:val="center"/>
            <w:hideMark/>
          </w:tcPr>
          <w:p w:rsidR="00A44A2B" w:rsidRPr="00342105" w:rsidRDefault="00A44A2B" w:rsidP="003136C2">
            <w:pPr>
              <w:pStyle w:val="a4"/>
              <w:suppressAutoHyphens/>
              <w:rPr>
                <w:sz w:val="20"/>
                <w:szCs w:val="20"/>
              </w:rPr>
            </w:pPr>
            <w:r w:rsidRPr="00342105">
              <w:rPr>
                <w:sz w:val="20"/>
                <w:szCs w:val="20"/>
              </w:rPr>
              <w:t>0,96</w:t>
            </w:r>
          </w:p>
        </w:tc>
        <w:tc>
          <w:tcPr>
            <w:tcW w:w="944" w:type="dxa"/>
            <w:vAlign w:val="center"/>
            <w:hideMark/>
          </w:tcPr>
          <w:p w:rsidR="00A44A2B" w:rsidRPr="00342105" w:rsidRDefault="00A44A2B" w:rsidP="003136C2">
            <w:pPr>
              <w:pStyle w:val="a4"/>
              <w:suppressAutoHyphens/>
              <w:rPr>
                <w:sz w:val="20"/>
                <w:szCs w:val="20"/>
              </w:rPr>
            </w:pPr>
            <w:r w:rsidRPr="00342105">
              <w:rPr>
                <w:sz w:val="20"/>
                <w:szCs w:val="20"/>
              </w:rPr>
              <w:t>0,36</w:t>
            </w:r>
          </w:p>
        </w:tc>
        <w:tc>
          <w:tcPr>
            <w:tcW w:w="905" w:type="dxa"/>
            <w:vAlign w:val="center"/>
            <w:hideMark/>
          </w:tcPr>
          <w:p w:rsidR="00A44A2B" w:rsidRPr="00342105" w:rsidRDefault="00A44A2B" w:rsidP="003136C2">
            <w:pPr>
              <w:pStyle w:val="a4"/>
              <w:suppressAutoHyphens/>
              <w:rPr>
                <w:sz w:val="20"/>
                <w:szCs w:val="20"/>
              </w:rPr>
            </w:pPr>
            <w:r w:rsidRPr="00342105">
              <w:rPr>
                <w:sz w:val="20"/>
                <w:szCs w:val="20"/>
              </w:rPr>
              <w:t>-0,6</w:t>
            </w:r>
          </w:p>
        </w:tc>
      </w:tr>
      <w:tr w:rsidR="00A44A2B" w:rsidRPr="00342105" w:rsidTr="000D7033">
        <w:trPr>
          <w:trHeight w:val="428"/>
        </w:trPr>
        <w:tc>
          <w:tcPr>
            <w:tcW w:w="2332"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5.Денежные средства</w:t>
            </w:r>
          </w:p>
        </w:tc>
        <w:tc>
          <w:tcPr>
            <w:tcW w:w="1029"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3 823</w:t>
            </w:r>
          </w:p>
        </w:tc>
        <w:tc>
          <w:tcPr>
            <w:tcW w:w="944"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93</w:t>
            </w:r>
          </w:p>
        </w:tc>
        <w:tc>
          <w:tcPr>
            <w:tcW w:w="1154"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-3730</w:t>
            </w:r>
          </w:p>
        </w:tc>
        <w:tc>
          <w:tcPr>
            <w:tcW w:w="985"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2,43</w:t>
            </w:r>
          </w:p>
        </w:tc>
        <w:tc>
          <w:tcPr>
            <w:tcW w:w="1029"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6,13</w:t>
            </w:r>
          </w:p>
        </w:tc>
        <w:tc>
          <w:tcPr>
            <w:tcW w:w="944"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0,15</w:t>
            </w:r>
          </w:p>
        </w:tc>
        <w:tc>
          <w:tcPr>
            <w:tcW w:w="905" w:type="dxa"/>
            <w:tcBorders>
              <w:bottom w:val="nil"/>
            </w:tcBorders>
            <w:vAlign w:val="center"/>
            <w:hideMark/>
          </w:tcPr>
          <w:p w:rsidR="00A44A2B" w:rsidRPr="00342105" w:rsidRDefault="00A44A2B" w:rsidP="003136C2">
            <w:pPr>
              <w:pStyle w:val="a4"/>
              <w:suppressAutoHyphens/>
              <w:rPr>
                <w:sz w:val="20"/>
                <w:szCs w:val="20"/>
              </w:rPr>
            </w:pPr>
            <w:r w:rsidRPr="00342105">
              <w:rPr>
                <w:sz w:val="20"/>
                <w:szCs w:val="20"/>
              </w:rPr>
              <w:t>-5,98</w:t>
            </w:r>
          </w:p>
        </w:tc>
      </w:tr>
      <w:tr w:rsidR="00A44A2B" w:rsidRPr="00342105" w:rsidTr="000D7033">
        <w:trPr>
          <w:trHeight w:val="829"/>
        </w:trPr>
        <w:tc>
          <w:tcPr>
            <w:tcW w:w="2332" w:type="dxa"/>
            <w:vAlign w:val="center"/>
            <w:hideMark/>
          </w:tcPr>
          <w:p w:rsidR="00A44A2B" w:rsidRPr="00342105" w:rsidRDefault="00A44A2B" w:rsidP="003136C2">
            <w:pPr>
              <w:pStyle w:val="a4"/>
              <w:suppressAutoHyphens/>
              <w:rPr>
                <w:sz w:val="20"/>
                <w:szCs w:val="20"/>
              </w:rPr>
            </w:pPr>
            <w:r w:rsidRPr="00342105">
              <w:rPr>
                <w:sz w:val="20"/>
                <w:szCs w:val="20"/>
              </w:rPr>
              <w:t>Итого оборотных активов</w:t>
            </w:r>
          </w:p>
        </w:tc>
        <w:tc>
          <w:tcPr>
            <w:tcW w:w="1029" w:type="dxa"/>
            <w:vAlign w:val="center"/>
            <w:hideMark/>
          </w:tcPr>
          <w:p w:rsidR="00A44A2B" w:rsidRPr="00342105" w:rsidRDefault="00A44A2B" w:rsidP="003136C2">
            <w:pPr>
              <w:pStyle w:val="a4"/>
              <w:suppressAutoHyphens/>
              <w:rPr>
                <w:sz w:val="20"/>
                <w:szCs w:val="20"/>
              </w:rPr>
            </w:pPr>
            <w:r w:rsidRPr="00342105">
              <w:rPr>
                <w:sz w:val="20"/>
                <w:szCs w:val="20"/>
              </w:rPr>
              <w:t>62 391</w:t>
            </w:r>
          </w:p>
        </w:tc>
        <w:tc>
          <w:tcPr>
            <w:tcW w:w="944" w:type="dxa"/>
            <w:vAlign w:val="center"/>
            <w:hideMark/>
          </w:tcPr>
          <w:p w:rsidR="00A44A2B" w:rsidRPr="00342105" w:rsidRDefault="00A44A2B" w:rsidP="003136C2">
            <w:pPr>
              <w:pStyle w:val="a4"/>
              <w:suppressAutoHyphens/>
              <w:rPr>
                <w:sz w:val="20"/>
                <w:szCs w:val="20"/>
              </w:rPr>
            </w:pPr>
            <w:r w:rsidRPr="00342105">
              <w:rPr>
                <w:sz w:val="20"/>
                <w:szCs w:val="20"/>
              </w:rPr>
              <w:t>62 796</w:t>
            </w:r>
          </w:p>
        </w:tc>
        <w:tc>
          <w:tcPr>
            <w:tcW w:w="1154" w:type="dxa"/>
            <w:vAlign w:val="center"/>
            <w:hideMark/>
          </w:tcPr>
          <w:p w:rsidR="00A44A2B" w:rsidRPr="00342105" w:rsidRDefault="00A44A2B" w:rsidP="003136C2">
            <w:pPr>
              <w:pStyle w:val="a4"/>
              <w:suppressAutoHyphens/>
              <w:rPr>
                <w:sz w:val="20"/>
                <w:szCs w:val="20"/>
              </w:rPr>
            </w:pPr>
            <w:r w:rsidRPr="00342105">
              <w:rPr>
                <w:sz w:val="20"/>
                <w:szCs w:val="20"/>
              </w:rPr>
              <w:t>385</w:t>
            </w:r>
          </w:p>
        </w:tc>
        <w:tc>
          <w:tcPr>
            <w:tcW w:w="985" w:type="dxa"/>
            <w:vAlign w:val="center"/>
            <w:hideMark/>
          </w:tcPr>
          <w:p w:rsidR="00A44A2B" w:rsidRPr="00342105" w:rsidRDefault="00A44A2B" w:rsidP="003136C2">
            <w:pPr>
              <w:pStyle w:val="a4"/>
              <w:suppressAutoHyphens/>
              <w:rPr>
                <w:sz w:val="20"/>
                <w:szCs w:val="20"/>
              </w:rPr>
            </w:pPr>
            <w:r w:rsidRPr="00342105">
              <w:rPr>
                <w:sz w:val="20"/>
                <w:szCs w:val="20"/>
              </w:rPr>
              <w:t>100,62</w:t>
            </w:r>
          </w:p>
        </w:tc>
        <w:tc>
          <w:tcPr>
            <w:tcW w:w="1029" w:type="dxa"/>
            <w:vAlign w:val="center"/>
            <w:hideMark/>
          </w:tcPr>
          <w:p w:rsidR="00A44A2B" w:rsidRPr="00342105" w:rsidRDefault="00A44A2B" w:rsidP="003136C2">
            <w:pPr>
              <w:pStyle w:val="a4"/>
              <w:suppressAutoHyphens/>
              <w:rPr>
                <w:sz w:val="20"/>
                <w:szCs w:val="20"/>
              </w:rPr>
            </w:pPr>
            <w:r w:rsidRPr="00342105">
              <w:rPr>
                <w:sz w:val="20"/>
                <w:szCs w:val="20"/>
              </w:rPr>
              <w:t>100</w:t>
            </w:r>
          </w:p>
        </w:tc>
        <w:tc>
          <w:tcPr>
            <w:tcW w:w="944" w:type="dxa"/>
            <w:vAlign w:val="center"/>
            <w:hideMark/>
          </w:tcPr>
          <w:p w:rsidR="00A44A2B" w:rsidRPr="00342105" w:rsidRDefault="00A44A2B" w:rsidP="003136C2">
            <w:pPr>
              <w:pStyle w:val="a4"/>
              <w:suppressAutoHyphens/>
              <w:rPr>
                <w:sz w:val="20"/>
                <w:szCs w:val="20"/>
              </w:rPr>
            </w:pPr>
            <w:r w:rsidRPr="00342105">
              <w:rPr>
                <w:sz w:val="20"/>
                <w:szCs w:val="20"/>
              </w:rPr>
              <w:t>100</w:t>
            </w:r>
          </w:p>
        </w:tc>
        <w:tc>
          <w:tcPr>
            <w:tcW w:w="905" w:type="dxa"/>
            <w:vAlign w:val="center"/>
            <w:hideMark/>
          </w:tcPr>
          <w:p w:rsidR="00A44A2B" w:rsidRPr="00342105" w:rsidRDefault="00A44A2B" w:rsidP="003136C2">
            <w:pPr>
              <w:pStyle w:val="a4"/>
              <w:suppressAutoHyphens/>
              <w:rPr>
                <w:sz w:val="20"/>
                <w:szCs w:val="20"/>
              </w:rPr>
            </w:pPr>
            <w:r w:rsidRPr="00342105">
              <w:rPr>
                <w:sz w:val="20"/>
                <w:szCs w:val="20"/>
              </w:rPr>
              <w:t>0</w:t>
            </w:r>
          </w:p>
        </w:tc>
      </w:tr>
    </w:tbl>
    <w:p w:rsidR="00A44A2B" w:rsidRPr="0016341B" w:rsidRDefault="00A44A2B" w:rsidP="00342105">
      <w:pPr>
        <w:pStyle w:val="a4"/>
        <w:suppressAutoHyphens/>
        <w:ind w:firstLine="709"/>
        <w:jc w:val="both"/>
        <w:rPr>
          <w:szCs w:val="28"/>
        </w:rPr>
      </w:pPr>
      <w:r w:rsidRPr="0016341B">
        <w:rPr>
          <w:szCs w:val="28"/>
        </w:rPr>
        <w:t>В приведенной таблице отражены оборотные активы, фактически существующие в анализируемой организации. По приведенным данным можно сделать вывод, что совокупная величина оборотных активов данного предприятия на конец отчетного года составила 62796 тыс. руб., что на 385 тыс. руб. (или на 0,62%) больше, чем на начало года. Исходя из данных бухгалтерского баланса данного предприятия можем рассчитать удельный вес оборотных активов в общем объеме активов. Расчет данных показателей приведен в таблице.</w:t>
      </w:r>
    </w:p>
    <w:p w:rsidR="00342105" w:rsidRDefault="00342105" w:rsidP="00342105">
      <w:pPr>
        <w:pStyle w:val="a4"/>
        <w:suppressAutoHyphens/>
        <w:ind w:firstLine="709"/>
        <w:jc w:val="both"/>
        <w:rPr>
          <w:szCs w:val="28"/>
          <w:lang w:val="en-US"/>
        </w:rPr>
      </w:pPr>
    </w:p>
    <w:p w:rsidR="00A44A2B" w:rsidRPr="0016341B" w:rsidRDefault="00A44A2B" w:rsidP="00342105">
      <w:pPr>
        <w:pStyle w:val="a4"/>
        <w:suppressAutoHyphens/>
        <w:ind w:firstLine="709"/>
        <w:jc w:val="both"/>
        <w:rPr>
          <w:szCs w:val="28"/>
        </w:rPr>
      </w:pPr>
      <w:r w:rsidRPr="0016341B">
        <w:rPr>
          <w:szCs w:val="28"/>
        </w:rPr>
        <w:t>Таблица</w:t>
      </w:r>
      <w:r w:rsidR="002C283F" w:rsidRPr="0016341B">
        <w:rPr>
          <w:szCs w:val="28"/>
        </w:rPr>
        <w:t xml:space="preserve"> 6</w:t>
      </w:r>
      <w:r w:rsidRPr="0016341B">
        <w:rPr>
          <w:szCs w:val="28"/>
        </w:rPr>
        <w:t>. Состав активов предприятия.</w:t>
      </w: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913"/>
        <w:gridCol w:w="1913"/>
        <w:gridCol w:w="1913"/>
        <w:gridCol w:w="1522"/>
      </w:tblGrid>
      <w:tr w:rsidR="00A44A2B" w:rsidRPr="00342105" w:rsidTr="00342105">
        <w:trPr>
          <w:trHeight w:val="424"/>
        </w:trPr>
        <w:tc>
          <w:tcPr>
            <w:tcW w:w="1045" w:type="pct"/>
            <w:vMerge w:val="restart"/>
            <w:vAlign w:val="center"/>
            <w:hideMark/>
          </w:tcPr>
          <w:p w:rsidR="00A44A2B" w:rsidRPr="00342105" w:rsidRDefault="00A44A2B" w:rsidP="003136C2">
            <w:pPr>
              <w:pStyle w:val="a4"/>
              <w:suppressAutoHyphens/>
              <w:rPr>
                <w:sz w:val="20"/>
                <w:szCs w:val="20"/>
              </w:rPr>
            </w:pPr>
            <w:r w:rsidRPr="00342105">
              <w:rPr>
                <w:sz w:val="20"/>
                <w:szCs w:val="20"/>
              </w:rPr>
              <w:t xml:space="preserve">Показатель </w:t>
            </w:r>
          </w:p>
        </w:tc>
        <w:tc>
          <w:tcPr>
            <w:tcW w:w="2084" w:type="pct"/>
            <w:gridSpan w:val="2"/>
            <w:vAlign w:val="center"/>
            <w:hideMark/>
          </w:tcPr>
          <w:p w:rsidR="00A44A2B" w:rsidRPr="00342105" w:rsidRDefault="00A44A2B" w:rsidP="003136C2">
            <w:pPr>
              <w:pStyle w:val="a4"/>
              <w:suppressAutoHyphens/>
              <w:rPr>
                <w:sz w:val="20"/>
                <w:szCs w:val="20"/>
              </w:rPr>
            </w:pPr>
            <w:r w:rsidRPr="00342105">
              <w:rPr>
                <w:sz w:val="20"/>
                <w:szCs w:val="20"/>
              </w:rPr>
              <w:t>Сумма, тыс. руб.</w:t>
            </w:r>
          </w:p>
        </w:tc>
        <w:tc>
          <w:tcPr>
            <w:tcW w:w="1871" w:type="pct"/>
            <w:gridSpan w:val="2"/>
            <w:vAlign w:val="center"/>
            <w:hideMark/>
          </w:tcPr>
          <w:p w:rsidR="00A44A2B" w:rsidRPr="00342105" w:rsidRDefault="00A44A2B" w:rsidP="003136C2">
            <w:pPr>
              <w:pStyle w:val="a4"/>
              <w:suppressAutoHyphens/>
              <w:rPr>
                <w:sz w:val="20"/>
                <w:szCs w:val="20"/>
              </w:rPr>
            </w:pPr>
            <w:r w:rsidRPr="00342105">
              <w:rPr>
                <w:sz w:val="20"/>
                <w:szCs w:val="20"/>
              </w:rPr>
              <w:t>Удельный вес, %</w:t>
            </w:r>
          </w:p>
        </w:tc>
      </w:tr>
      <w:tr w:rsidR="00A44A2B" w:rsidRPr="00342105" w:rsidTr="00342105">
        <w:trPr>
          <w:trHeight w:val="146"/>
        </w:trPr>
        <w:tc>
          <w:tcPr>
            <w:tcW w:w="1045" w:type="pct"/>
            <w:vMerge/>
            <w:vAlign w:val="center"/>
            <w:hideMark/>
          </w:tcPr>
          <w:p w:rsidR="00A44A2B" w:rsidRPr="00342105" w:rsidRDefault="00A44A2B" w:rsidP="003136C2">
            <w:pPr>
              <w:suppressAutoHyphens/>
              <w:spacing w:line="360" w:lineRule="auto"/>
              <w:rPr>
                <w:sz w:val="20"/>
                <w:szCs w:val="20"/>
              </w:rPr>
            </w:pPr>
          </w:p>
        </w:tc>
        <w:tc>
          <w:tcPr>
            <w:tcW w:w="1042" w:type="pct"/>
            <w:vAlign w:val="center"/>
            <w:hideMark/>
          </w:tcPr>
          <w:p w:rsidR="00A44A2B" w:rsidRPr="00342105" w:rsidRDefault="00A44A2B" w:rsidP="003136C2">
            <w:pPr>
              <w:pStyle w:val="a4"/>
              <w:suppressAutoHyphens/>
              <w:rPr>
                <w:sz w:val="20"/>
                <w:szCs w:val="20"/>
              </w:rPr>
            </w:pPr>
            <w:r w:rsidRPr="00342105">
              <w:rPr>
                <w:sz w:val="20"/>
                <w:szCs w:val="20"/>
              </w:rPr>
              <w:t>На начало года</w:t>
            </w:r>
          </w:p>
        </w:tc>
        <w:tc>
          <w:tcPr>
            <w:tcW w:w="1041" w:type="pct"/>
            <w:vAlign w:val="center"/>
            <w:hideMark/>
          </w:tcPr>
          <w:p w:rsidR="00A44A2B" w:rsidRPr="00342105" w:rsidRDefault="00A44A2B" w:rsidP="003136C2">
            <w:pPr>
              <w:pStyle w:val="a4"/>
              <w:suppressAutoHyphens/>
              <w:rPr>
                <w:sz w:val="20"/>
                <w:szCs w:val="20"/>
              </w:rPr>
            </w:pPr>
            <w:r w:rsidRPr="00342105">
              <w:rPr>
                <w:sz w:val="20"/>
                <w:szCs w:val="20"/>
              </w:rPr>
              <w:t>На конец года</w:t>
            </w:r>
          </w:p>
        </w:tc>
        <w:tc>
          <w:tcPr>
            <w:tcW w:w="1042" w:type="pct"/>
            <w:vAlign w:val="center"/>
            <w:hideMark/>
          </w:tcPr>
          <w:p w:rsidR="00A44A2B" w:rsidRPr="00342105" w:rsidRDefault="00A44A2B" w:rsidP="003136C2">
            <w:pPr>
              <w:pStyle w:val="a4"/>
              <w:suppressAutoHyphens/>
              <w:rPr>
                <w:sz w:val="20"/>
                <w:szCs w:val="20"/>
              </w:rPr>
            </w:pPr>
            <w:r w:rsidRPr="00342105">
              <w:rPr>
                <w:sz w:val="20"/>
                <w:szCs w:val="20"/>
              </w:rPr>
              <w:t>На начало года</w:t>
            </w:r>
          </w:p>
        </w:tc>
        <w:tc>
          <w:tcPr>
            <w:tcW w:w="828" w:type="pct"/>
            <w:vAlign w:val="center"/>
            <w:hideMark/>
          </w:tcPr>
          <w:p w:rsidR="00A44A2B" w:rsidRPr="00342105" w:rsidRDefault="00A44A2B" w:rsidP="003136C2">
            <w:pPr>
              <w:pStyle w:val="a4"/>
              <w:suppressAutoHyphens/>
              <w:rPr>
                <w:sz w:val="20"/>
                <w:szCs w:val="20"/>
              </w:rPr>
            </w:pPr>
            <w:r w:rsidRPr="00342105">
              <w:rPr>
                <w:sz w:val="20"/>
                <w:szCs w:val="20"/>
              </w:rPr>
              <w:t>На конец года</w:t>
            </w:r>
          </w:p>
        </w:tc>
      </w:tr>
      <w:tr w:rsidR="00A44A2B" w:rsidRPr="00342105" w:rsidTr="00342105">
        <w:trPr>
          <w:trHeight w:val="651"/>
        </w:trPr>
        <w:tc>
          <w:tcPr>
            <w:tcW w:w="1045" w:type="pct"/>
            <w:vAlign w:val="center"/>
            <w:hideMark/>
          </w:tcPr>
          <w:p w:rsidR="00A44A2B" w:rsidRPr="00342105" w:rsidRDefault="00A44A2B" w:rsidP="003136C2">
            <w:pPr>
              <w:pStyle w:val="a4"/>
              <w:suppressAutoHyphens/>
              <w:rPr>
                <w:sz w:val="20"/>
                <w:szCs w:val="20"/>
              </w:rPr>
            </w:pPr>
            <w:r w:rsidRPr="00342105">
              <w:rPr>
                <w:sz w:val="20"/>
                <w:szCs w:val="20"/>
              </w:rPr>
              <w:t>1.Внеоборотные активы</w:t>
            </w:r>
          </w:p>
        </w:tc>
        <w:tc>
          <w:tcPr>
            <w:tcW w:w="1042" w:type="pct"/>
            <w:vAlign w:val="center"/>
            <w:hideMark/>
          </w:tcPr>
          <w:p w:rsidR="00A44A2B" w:rsidRPr="00342105" w:rsidRDefault="00A44A2B" w:rsidP="003136C2">
            <w:pPr>
              <w:pStyle w:val="a4"/>
              <w:suppressAutoHyphens/>
              <w:rPr>
                <w:sz w:val="20"/>
                <w:szCs w:val="20"/>
              </w:rPr>
            </w:pPr>
            <w:r w:rsidRPr="00342105">
              <w:rPr>
                <w:sz w:val="20"/>
                <w:szCs w:val="20"/>
              </w:rPr>
              <w:t>4453</w:t>
            </w:r>
          </w:p>
        </w:tc>
        <w:tc>
          <w:tcPr>
            <w:tcW w:w="1041" w:type="pct"/>
            <w:vAlign w:val="center"/>
            <w:hideMark/>
          </w:tcPr>
          <w:p w:rsidR="00A44A2B" w:rsidRPr="00342105" w:rsidRDefault="00A44A2B" w:rsidP="003136C2">
            <w:pPr>
              <w:pStyle w:val="a4"/>
              <w:suppressAutoHyphens/>
              <w:rPr>
                <w:sz w:val="20"/>
                <w:szCs w:val="20"/>
              </w:rPr>
            </w:pPr>
            <w:r w:rsidRPr="00342105">
              <w:rPr>
                <w:sz w:val="20"/>
                <w:szCs w:val="20"/>
              </w:rPr>
              <w:t>4044</w:t>
            </w:r>
          </w:p>
        </w:tc>
        <w:tc>
          <w:tcPr>
            <w:tcW w:w="1042" w:type="pct"/>
            <w:vAlign w:val="center"/>
            <w:hideMark/>
          </w:tcPr>
          <w:p w:rsidR="00A44A2B" w:rsidRPr="00342105" w:rsidRDefault="00A44A2B" w:rsidP="003136C2">
            <w:pPr>
              <w:pStyle w:val="a4"/>
              <w:suppressAutoHyphens/>
              <w:rPr>
                <w:sz w:val="20"/>
                <w:szCs w:val="20"/>
              </w:rPr>
            </w:pPr>
            <w:r w:rsidRPr="00342105">
              <w:rPr>
                <w:sz w:val="20"/>
                <w:szCs w:val="20"/>
              </w:rPr>
              <w:t>9,77</w:t>
            </w:r>
          </w:p>
        </w:tc>
        <w:tc>
          <w:tcPr>
            <w:tcW w:w="828" w:type="pct"/>
            <w:vAlign w:val="center"/>
            <w:hideMark/>
          </w:tcPr>
          <w:p w:rsidR="00A44A2B" w:rsidRPr="00342105" w:rsidRDefault="00A44A2B" w:rsidP="003136C2">
            <w:pPr>
              <w:pStyle w:val="a4"/>
              <w:suppressAutoHyphens/>
              <w:rPr>
                <w:sz w:val="20"/>
                <w:szCs w:val="20"/>
              </w:rPr>
            </w:pPr>
            <w:r w:rsidRPr="00342105">
              <w:rPr>
                <w:sz w:val="20"/>
                <w:szCs w:val="20"/>
              </w:rPr>
              <w:t>8,15</w:t>
            </w:r>
          </w:p>
        </w:tc>
      </w:tr>
      <w:tr w:rsidR="00A44A2B" w:rsidRPr="00342105" w:rsidTr="00342105">
        <w:trPr>
          <w:trHeight w:val="829"/>
        </w:trPr>
        <w:tc>
          <w:tcPr>
            <w:tcW w:w="1045" w:type="pct"/>
            <w:vAlign w:val="center"/>
            <w:hideMark/>
          </w:tcPr>
          <w:p w:rsidR="00A44A2B" w:rsidRPr="00342105" w:rsidRDefault="00A44A2B" w:rsidP="003136C2">
            <w:pPr>
              <w:pStyle w:val="a4"/>
              <w:suppressAutoHyphens/>
              <w:rPr>
                <w:sz w:val="20"/>
                <w:szCs w:val="20"/>
              </w:rPr>
            </w:pPr>
            <w:r w:rsidRPr="00342105">
              <w:rPr>
                <w:sz w:val="20"/>
                <w:szCs w:val="20"/>
              </w:rPr>
              <w:t>2.Оборотные активы</w:t>
            </w:r>
          </w:p>
        </w:tc>
        <w:tc>
          <w:tcPr>
            <w:tcW w:w="1042" w:type="pct"/>
            <w:vAlign w:val="center"/>
            <w:hideMark/>
          </w:tcPr>
          <w:p w:rsidR="00A44A2B" w:rsidRPr="00342105" w:rsidRDefault="00A44A2B" w:rsidP="003136C2">
            <w:pPr>
              <w:pStyle w:val="a4"/>
              <w:suppressAutoHyphens/>
              <w:rPr>
                <w:sz w:val="20"/>
                <w:szCs w:val="20"/>
              </w:rPr>
            </w:pPr>
            <w:r w:rsidRPr="00342105">
              <w:rPr>
                <w:sz w:val="20"/>
                <w:szCs w:val="20"/>
              </w:rPr>
              <w:t>41142</w:t>
            </w:r>
          </w:p>
        </w:tc>
        <w:tc>
          <w:tcPr>
            <w:tcW w:w="1041" w:type="pct"/>
            <w:vAlign w:val="center"/>
            <w:hideMark/>
          </w:tcPr>
          <w:p w:rsidR="00A44A2B" w:rsidRPr="00342105" w:rsidRDefault="00A44A2B" w:rsidP="003136C2">
            <w:pPr>
              <w:pStyle w:val="a4"/>
              <w:suppressAutoHyphens/>
              <w:rPr>
                <w:sz w:val="20"/>
                <w:szCs w:val="20"/>
              </w:rPr>
            </w:pPr>
            <w:r w:rsidRPr="00342105">
              <w:rPr>
                <w:sz w:val="20"/>
                <w:szCs w:val="20"/>
              </w:rPr>
              <w:t>45594</w:t>
            </w:r>
          </w:p>
        </w:tc>
        <w:tc>
          <w:tcPr>
            <w:tcW w:w="1042" w:type="pct"/>
            <w:vAlign w:val="center"/>
            <w:hideMark/>
          </w:tcPr>
          <w:p w:rsidR="00A44A2B" w:rsidRPr="00342105" w:rsidRDefault="00A44A2B" w:rsidP="003136C2">
            <w:pPr>
              <w:pStyle w:val="a4"/>
              <w:suppressAutoHyphens/>
              <w:rPr>
                <w:sz w:val="20"/>
                <w:szCs w:val="20"/>
              </w:rPr>
            </w:pPr>
            <w:r w:rsidRPr="00342105">
              <w:rPr>
                <w:sz w:val="20"/>
                <w:szCs w:val="20"/>
              </w:rPr>
              <w:t>90,23</w:t>
            </w:r>
          </w:p>
        </w:tc>
        <w:tc>
          <w:tcPr>
            <w:tcW w:w="828" w:type="pct"/>
            <w:vAlign w:val="center"/>
            <w:hideMark/>
          </w:tcPr>
          <w:p w:rsidR="00A44A2B" w:rsidRPr="00342105" w:rsidRDefault="00A44A2B" w:rsidP="003136C2">
            <w:pPr>
              <w:pStyle w:val="a4"/>
              <w:suppressAutoHyphens/>
              <w:rPr>
                <w:sz w:val="20"/>
                <w:szCs w:val="20"/>
              </w:rPr>
            </w:pPr>
            <w:r w:rsidRPr="00342105">
              <w:rPr>
                <w:sz w:val="20"/>
                <w:szCs w:val="20"/>
              </w:rPr>
              <w:t>91,85</w:t>
            </w:r>
          </w:p>
        </w:tc>
      </w:tr>
      <w:tr w:rsidR="00A44A2B" w:rsidRPr="00342105" w:rsidTr="00342105">
        <w:trPr>
          <w:trHeight w:val="424"/>
        </w:trPr>
        <w:tc>
          <w:tcPr>
            <w:tcW w:w="1045" w:type="pct"/>
            <w:vAlign w:val="center"/>
            <w:hideMark/>
          </w:tcPr>
          <w:p w:rsidR="00A44A2B" w:rsidRPr="00342105" w:rsidRDefault="00A44A2B" w:rsidP="003136C2">
            <w:pPr>
              <w:pStyle w:val="a4"/>
              <w:suppressAutoHyphens/>
              <w:rPr>
                <w:sz w:val="20"/>
                <w:szCs w:val="20"/>
              </w:rPr>
            </w:pPr>
            <w:r w:rsidRPr="00342105">
              <w:rPr>
                <w:sz w:val="20"/>
                <w:szCs w:val="20"/>
              </w:rPr>
              <w:t>Итого активов</w:t>
            </w:r>
          </w:p>
        </w:tc>
        <w:tc>
          <w:tcPr>
            <w:tcW w:w="1042" w:type="pct"/>
            <w:vAlign w:val="center"/>
            <w:hideMark/>
          </w:tcPr>
          <w:p w:rsidR="00A44A2B" w:rsidRPr="00342105" w:rsidRDefault="00A44A2B" w:rsidP="003136C2">
            <w:pPr>
              <w:pStyle w:val="a4"/>
              <w:suppressAutoHyphens/>
              <w:rPr>
                <w:sz w:val="20"/>
                <w:szCs w:val="20"/>
              </w:rPr>
            </w:pPr>
            <w:r w:rsidRPr="00342105">
              <w:rPr>
                <w:sz w:val="20"/>
                <w:szCs w:val="20"/>
              </w:rPr>
              <w:t>45595</w:t>
            </w:r>
          </w:p>
        </w:tc>
        <w:tc>
          <w:tcPr>
            <w:tcW w:w="1041" w:type="pct"/>
            <w:vAlign w:val="center"/>
            <w:hideMark/>
          </w:tcPr>
          <w:p w:rsidR="00A44A2B" w:rsidRPr="00342105" w:rsidRDefault="00A44A2B" w:rsidP="003136C2">
            <w:pPr>
              <w:pStyle w:val="a4"/>
              <w:suppressAutoHyphens/>
              <w:rPr>
                <w:sz w:val="20"/>
                <w:szCs w:val="20"/>
              </w:rPr>
            </w:pPr>
            <w:r w:rsidRPr="00342105">
              <w:rPr>
                <w:sz w:val="20"/>
                <w:szCs w:val="20"/>
              </w:rPr>
              <w:t>49638</w:t>
            </w:r>
          </w:p>
        </w:tc>
        <w:tc>
          <w:tcPr>
            <w:tcW w:w="1042" w:type="pct"/>
            <w:vAlign w:val="center"/>
            <w:hideMark/>
          </w:tcPr>
          <w:p w:rsidR="00A44A2B" w:rsidRPr="00342105" w:rsidRDefault="00A44A2B" w:rsidP="003136C2">
            <w:pPr>
              <w:pStyle w:val="a4"/>
              <w:suppressAutoHyphens/>
              <w:rPr>
                <w:sz w:val="20"/>
                <w:szCs w:val="20"/>
              </w:rPr>
            </w:pPr>
            <w:r w:rsidRPr="00342105">
              <w:rPr>
                <w:sz w:val="20"/>
                <w:szCs w:val="20"/>
              </w:rPr>
              <w:t>100</w:t>
            </w:r>
          </w:p>
        </w:tc>
        <w:tc>
          <w:tcPr>
            <w:tcW w:w="828" w:type="pct"/>
            <w:vAlign w:val="center"/>
            <w:hideMark/>
          </w:tcPr>
          <w:p w:rsidR="00A44A2B" w:rsidRPr="00342105" w:rsidRDefault="00A44A2B" w:rsidP="003136C2">
            <w:pPr>
              <w:pStyle w:val="a4"/>
              <w:suppressAutoHyphens/>
              <w:rPr>
                <w:sz w:val="20"/>
                <w:szCs w:val="20"/>
              </w:rPr>
            </w:pPr>
            <w:r w:rsidRPr="00342105">
              <w:rPr>
                <w:sz w:val="20"/>
                <w:szCs w:val="20"/>
              </w:rPr>
              <w:t>100</w:t>
            </w:r>
          </w:p>
        </w:tc>
      </w:tr>
    </w:tbl>
    <w:p w:rsidR="00B363C7" w:rsidRDefault="00B363C7" w:rsidP="00342105">
      <w:pPr>
        <w:pStyle w:val="a4"/>
        <w:suppressAutoHyphens/>
        <w:ind w:firstLine="709"/>
        <w:jc w:val="both"/>
        <w:rPr>
          <w:szCs w:val="28"/>
          <w:lang w:val="en-US"/>
        </w:rPr>
      </w:pPr>
    </w:p>
    <w:p w:rsidR="00A44A2B" w:rsidRPr="0016341B" w:rsidRDefault="00A44A2B" w:rsidP="00342105">
      <w:pPr>
        <w:pStyle w:val="a4"/>
        <w:suppressAutoHyphens/>
        <w:ind w:firstLine="709"/>
        <w:jc w:val="both"/>
        <w:rPr>
          <w:szCs w:val="28"/>
        </w:rPr>
      </w:pPr>
      <w:r w:rsidRPr="0016341B">
        <w:rPr>
          <w:szCs w:val="28"/>
        </w:rPr>
        <w:t xml:space="preserve">Удельный вес оборотных активов в общем объеме активов составил на конец года 91,85%, что на 1,62% выше, чем на начало года. Наибольший удельный вес и абсолютное значение в денежном выражении занимают запасы. Их величина на отчетную дату составила 18 814. руб., что на 3177 тыс. руб. меньше, чем на начало года (темп роста – 85,55%). Удельный вес запасов в общей величине оборотных активов уменьшился за отчетный год на 5,29% и составил 29,96%. Данные о составе запасов показывают, что основную часть составляет сырье и материалы, сумма которых на отчетную дату – 14780 тыс. руб., что на 5177 тыс. руб. меньше, чем на начало года. Наблюдается рост расходов будущих периодов на 1130 тыс. руб. </w:t>
      </w:r>
    </w:p>
    <w:p w:rsidR="00A44A2B" w:rsidRPr="0016341B" w:rsidRDefault="00A44A2B" w:rsidP="00342105">
      <w:pPr>
        <w:pStyle w:val="a4"/>
        <w:suppressAutoHyphens/>
        <w:ind w:firstLine="709"/>
        <w:jc w:val="both"/>
        <w:rPr>
          <w:szCs w:val="28"/>
        </w:rPr>
      </w:pPr>
      <w:r w:rsidRPr="0016341B">
        <w:rPr>
          <w:szCs w:val="28"/>
        </w:rPr>
        <w:t>Дебиторская задолженность в целом возросла в связи с увеличением краткосрочной задолженности соответственно на 11866 тыс. руб., или на 87,89%. Наблюдается значительное уменьшение на 374 тыс. руб. краткосрочных финансовых вложений.</w:t>
      </w:r>
    </w:p>
    <w:p w:rsidR="00A44A2B" w:rsidRPr="0016341B" w:rsidRDefault="00A44A2B" w:rsidP="00342105">
      <w:pPr>
        <w:pStyle w:val="a4"/>
        <w:suppressAutoHyphens/>
        <w:ind w:firstLine="709"/>
        <w:jc w:val="both"/>
        <w:rPr>
          <w:szCs w:val="28"/>
        </w:rPr>
      </w:pPr>
      <w:r w:rsidRPr="0016341B">
        <w:rPr>
          <w:szCs w:val="28"/>
        </w:rPr>
        <w:t>Значительно уменьшились денежные средства – на 3730 тыс. руб. их остаток на конец года составил 93 тыс. руб. Также уменьшился удельный вес денежных средств в общей величине оборотных активов на 5,98% и составил на конец года 0,15%.</w:t>
      </w:r>
    </w:p>
    <w:p w:rsidR="00BF6AEB" w:rsidRPr="0016341B" w:rsidRDefault="00342105" w:rsidP="00342105">
      <w:pPr>
        <w:suppressAutoHyphens/>
        <w:spacing w:line="360" w:lineRule="auto"/>
        <w:ind w:firstLine="709"/>
        <w:jc w:val="both"/>
        <w:rPr>
          <w:sz w:val="28"/>
          <w:szCs w:val="28"/>
        </w:rPr>
      </w:pPr>
      <w:r>
        <w:rPr>
          <w:sz w:val="28"/>
          <w:szCs w:val="28"/>
        </w:rPr>
        <w:br w:type="page"/>
      </w:r>
      <w:r w:rsidR="00BF6AEB" w:rsidRPr="0016341B">
        <w:rPr>
          <w:sz w:val="28"/>
          <w:szCs w:val="28"/>
        </w:rPr>
        <w:t xml:space="preserve">3. </w:t>
      </w:r>
      <w:r w:rsidR="007C551B" w:rsidRPr="0016341B">
        <w:rPr>
          <w:sz w:val="28"/>
          <w:szCs w:val="28"/>
        </w:rPr>
        <w:t>ОСНОВНЫЕ НАПРАВЛЕН</w:t>
      </w:r>
      <w:r w:rsidR="00D5639D" w:rsidRPr="0016341B">
        <w:rPr>
          <w:sz w:val="28"/>
          <w:szCs w:val="28"/>
        </w:rPr>
        <w:t xml:space="preserve">ИЯ ПО УЛУЧШЕНИЮ ПРОИЗВОДСТВЕННО </w:t>
      </w:r>
      <w:r w:rsidR="007C551B" w:rsidRPr="0016341B">
        <w:rPr>
          <w:sz w:val="28"/>
          <w:szCs w:val="28"/>
        </w:rPr>
        <w:t xml:space="preserve">ХОЗЯЙСТВЕННОЙ ДЕЯТЕЛЬНОСТИ ПРЕДПРИЯТИЯ </w:t>
      </w:r>
    </w:p>
    <w:p w:rsidR="007C551B" w:rsidRPr="0016341B" w:rsidRDefault="007C551B" w:rsidP="00342105">
      <w:pPr>
        <w:suppressAutoHyphens/>
        <w:spacing w:line="360" w:lineRule="auto"/>
        <w:ind w:firstLine="709"/>
        <w:jc w:val="both"/>
        <w:rPr>
          <w:sz w:val="28"/>
          <w:szCs w:val="28"/>
        </w:rPr>
      </w:pPr>
    </w:p>
    <w:p w:rsidR="00BF6AEB" w:rsidRPr="0016341B" w:rsidRDefault="00BF6AEB" w:rsidP="00342105">
      <w:pPr>
        <w:suppressAutoHyphens/>
        <w:spacing w:line="360" w:lineRule="auto"/>
        <w:ind w:firstLine="709"/>
        <w:jc w:val="both"/>
        <w:rPr>
          <w:sz w:val="28"/>
          <w:szCs w:val="28"/>
        </w:rPr>
      </w:pPr>
      <w:r w:rsidRPr="0016341B">
        <w:rPr>
          <w:sz w:val="28"/>
          <w:szCs w:val="28"/>
        </w:rPr>
        <w:t>3.1. Общие выводы по анализу основных показателей</w:t>
      </w:r>
      <w:r w:rsidR="00342105" w:rsidRPr="00342105">
        <w:rPr>
          <w:sz w:val="28"/>
          <w:szCs w:val="28"/>
        </w:rPr>
        <w:t xml:space="preserve"> </w:t>
      </w:r>
      <w:r w:rsidRPr="0016341B">
        <w:rPr>
          <w:sz w:val="28"/>
          <w:szCs w:val="28"/>
        </w:rPr>
        <w:t>хозяйственной деятельности и финансового состояния предприятия</w:t>
      </w:r>
    </w:p>
    <w:p w:rsidR="00135FC5" w:rsidRPr="0016341B" w:rsidRDefault="00135FC5" w:rsidP="00342105">
      <w:pPr>
        <w:suppressAutoHyphens/>
        <w:spacing w:line="360" w:lineRule="auto"/>
        <w:ind w:firstLine="709"/>
        <w:jc w:val="both"/>
        <w:rPr>
          <w:sz w:val="28"/>
          <w:szCs w:val="28"/>
        </w:rPr>
      </w:pPr>
    </w:p>
    <w:p w:rsidR="004E688A" w:rsidRPr="0016341B" w:rsidRDefault="004E688A" w:rsidP="00342105">
      <w:pPr>
        <w:tabs>
          <w:tab w:val="left" w:pos="9355"/>
        </w:tabs>
        <w:suppressAutoHyphens/>
        <w:spacing w:line="360" w:lineRule="auto"/>
        <w:ind w:firstLine="709"/>
        <w:jc w:val="both"/>
        <w:rPr>
          <w:sz w:val="28"/>
          <w:szCs w:val="28"/>
        </w:rPr>
      </w:pPr>
      <w:r w:rsidRPr="0016341B">
        <w:rPr>
          <w:sz w:val="28"/>
          <w:szCs w:val="28"/>
        </w:rPr>
        <w:t>При анализе финансовой устойчивости предприятия следует учитывать множество факторов, влияющих на данный показатель. Оценивая лишь значения одних коэффициентов, не беря в учет другие показатели, мы не можем говорить об объективной оценке финансовой устойчивости.</w:t>
      </w:r>
    </w:p>
    <w:p w:rsidR="009A4835" w:rsidRPr="0016341B" w:rsidRDefault="009A4835" w:rsidP="00342105">
      <w:pPr>
        <w:suppressAutoHyphens/>
        <w:spacing w:line="360" w:lineRule="auto"/>
        <w:ind w:firstLine="709"/>
        <w:jc w:val="both"/>
        <w:rPr>
          <w:sz w:val="28"/>
          <w:szCs w:val="28"/>
        </w:rPr>
      </w:pPr>
      <w:r w:rsidRPr="0016341B">
        <w:rPr>
          <w:sz w:val="28"/>
          <w:szCs w:val="28"/>
        </w:rPr>
        <w:t>В результате проведенного анализа можно сделать следующие выводы:</w:t>
      </w:r>
    </w:p>
    <w:p w:rsidR="009A4835" w:rsidRPr="0016341B" w:rsidRDefault="009A4835" w:rsidP="00342105">
      <w:pPr>
        <w:suppressAutoHyphens/>
        <w:spacing w:line="360" w:lineRule="auto"/>
        <w:ind w:firstLine="709"/>
        <w:jc w:val="both"/>
        <w:rPr>
          <w:color w:val="000000"/>
          <w:sz w:val="28"/>
          <w:szCs w:val="28"/>
        </w:rPr>
      </w:pPr>
      <w:r w:rsidRPr="0016341B">
        <w:rPr>
          <w:color w:val="000000"/>
          <w:sz w:val="28"/>
          <w:szCs w:val="28"/>
        </w:rPr>
        <w:t>3) Анализ баланса с точки зрения ликвидности показывает высокую ликвидность предприятия. Устойчивая в финансовом отношении компания характеризуется высокой деловой активностью и хорошим уровнем рентабельности.</w:t>
      </w:r>
    </w:p>
    <w:p w:rsidR="009A4835" w:rsidRPr="0016341B" w:rsidRDefault="009A4835" w:rsidP="00342105">
      <w:pPr>
        <w:suppressAutoHyphens/>
        <w:spacing w:line="360" w:lineRule="auto"/>
        <w:ind w:firstLine="709"/>
        <w:jc w:val="both"/>
        <w:rPr>
          <w:color w:val="000000"/>
          <w:sz w:val="28"/>
          <w:szCs w:val="28"/>
        </w:rPr>
      </w:pPr>
      <w:r w:rsidRPr="0016341B">
        <w:rPr>
          <w:color w:val="000000"/>
          <w:sz w:val="28"/>
          <w:szCs w:val="28"/>
        </w:rPr>
        <w:t>4) Компания активно проводит инвестиционную политику.</w:t>
      </w:r>
    </w:p>
    <w:p w:rsidR="009A4835" w:rsidRPr="0016341B" w:rsidRDefault="009A4835" w:rsidP="00342105">
      <w:pPr>
        <w:suppressAutoHyphens/>
        <w:spacing w:line="360" w:lineRule="auto"/>
        <w:ind w:firstLine="709"/>
        <w:jc w:val="both"/>
        <w:rPr>
          <w:color w:val="000000"/>
          <w:sz w:val="28"/>
          <w:szCs w:val="28"/>
        </w:rPr>
      </w:pPr>
      <w:r w:rsidRPr="0016341B">
        <w:rPr>
          <w:color w:val="000000"/>
          <w:sz w:val="28"/>
          <w:szCs w:val="28"/>
        </w:rPr>
        <w:t xml:space="preserve">5) Оценка и анализ финансовых показателей и перспектив развития рынка и продовольствия позволяет обеспечить расширение </w:t>
      </w:r>
      <w:r w:rsidR="00281279" w:rsidRPr="0016341B">
        <w:rPr>
          <w:color w:val="000000"/>
          <w:sz w:val="28"/>
          <w:szCs w:val="28"/>
        </w:rPr>
        <w:t>вид услуг</w:t>
      </w:r>
      <w:r w:rsidRPr="0016341B">
        <w:rPr>
          <w:color w:val="000000"/>
          <w:sz w:val="28"/>
          <w:szCs w:val="28"/>
        </w:rPr>
        <w:t xml:space="preserve"> за счет инвестиционного проекта, предполагающее расширение производственных мощностей, модернизацию производства.</w:t>
      </w:r>
    </w:p>
    <w:p w:rsidR="00F757A3" w:rsidRPr="0016341B" w:rsidRDefault="009A4835" w:rsidP="00342105">
      <w:pPr>
        <w:suppressAutoHyphens/>
        <w:spacing w:line="360" w:lineRule="auto"/>
        <w:ind w:firstLine="709"/>
        <w:jc w:val="both"/>
        <w:rPr>
          <w:sz w:val="28"/>
          <w:szCs w:val="28"/>
        </w:rPr>
      </w:pPr>
      <w:r w:rsidRPr="0016341B">
        <w:rPr>
          <w:sz w:val="28"/>
          <w:szCs w:val="28"/>
        </w:rPr>
        <w:t xml:space="preserve">При проведении анализа финансового состояния </w:t>
      </w:r>
      <w:r w:rsidR="00281279" w:rsidRPr="0016341B">
        <w:rPr>
          <w:sz w:val="28"/>
          <w:szCs w:val="28"/>
        </w:rPr>
        <w:t>можно прийти</w:t>
      </w:r>
      <w:r w:rsidR="00B322F1">
        <w:rPr>
          <w:sz w:val="28"/>
          <w:szCs w:val="28"/>
        </w:rPr>
        <w:t xml:space="preserve"> </w:t>
      </w:r>
      <w:r w:rsidRPr="0016341B">
        <w:rPr>
          <w:sz w:val="28"/>
          <w:szCs w:val="28"/>
        </w:rPr>
        <w:t>к выводу, что предприятие</w:t>
      </w:r>
      <w:r w:rsidR="00281279" w:rsidRPr="0016341B">
        <w:rPr>
          <w:sz w:val="28"/>
          <w:szCs w:val="28"/>
        </w:rPr>
        <w:t xml:space="preserve"> достаточно успешно функционируе</w:t>
      </w:r>
      <w:r w:rsidRPr="0016341B">
        <w:rPr>
          <w:sz w:val="28"/>
          <w:szCs w:val="28"/>
        </w:rPr>
        <w:t xml:space="preserve">т. </w:t>
      </w:r>
    </w:p>
    <w:p w:rsidR="00281279" w:rsidRPr="0016341B" w:rsidRDefault="00281279" w:rsidP="00342105">
      <w:pPr>
        <w:suppressAutoHyphens/>
        <w:spacing w:line="360" w:lineRule="auto"/>
        <w:ind w:firstLine="709"/>
        <w:jc w:val="both"/>
        <w:rPr>
          <w:sz w:val="28"/>
          <w:szCs w:val="28"/>
        </w:rPr>
      </w:pPr>
    </w:p>
    <w:p w:rsidR="00A44A2B" w:rsidRPr="0016341B" w:rsidRDefault="00A44A2B" w:rsidP="00342105">
      <w:pPr>
        <w:suppressAutoHyphens/>
        <w:spacing w:line="360" w:lineRule="auto"/>
        <w:ind w:firstLine="709"/>
        <w:jc w:val="both"/>
        <w:rPr>
          <w:sz w:val="28"/>
          <w:szCs w:val="28"/>
        </w:rPr>
      </w:pPr>
      <w:r w:rsidRPr="0016341B">
        <w:rPr>
          <w:sz w:val="28"/>
          <w:szCs w:val="28"/>
        </w:rPr>
        <w:t>3.2. Проблемы функционирования предприятия, выявленные по результатам анализа производственно-хозяйственной деятельности</w:t>
      </w:r>
    </w:p>
    <w:p w:rsidR="00A44A2B" w:rsidRPr="0016341B" w:rsidRDefault="00A44A2B" w:rsidP="00342105">
      <w:pPr>
        <w:suppressAutoHyphens/>
        <w:spacing w:line="360" w:lineRule="auto"/>
        <w:ind w:firstLine="709"/>
        <w:jc w:val="both"/>
        <w:rPr>
          <w:sz w:val="28"/>
          <w:szCs w:val="28"/>
        </w:rPr>
      </w:pP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Повышение эффективности производства определяется производственной стратегией. Такая стратегия направлена на оптимизацию текущих финансовых показателей, использование малоквалифицированной рабочей силы, искусственное повышение цен, решение возникающих частных проблем и сбоев оборудования.</w:t>
      </w: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Формирование эффективной организации производства должно базироваться на положениях, отражающих возможности воздействия организации на формирование высокого уровня эффективности во всех сферах деятельности предприятия.</w:t>
      </w: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Важнейшим источником роста эффективности производственно-хозяйственной деятельности предприятия является устранение потерь. На данном предприятии четко определяются следующие виды потерь:</w:t>
      </w:r>
    </w:p>
    <w:p w:rsidR="00A44A2B" w:rsidRPr="0016341B" w:rsidRDefault="00A44A2B" w:rsidP="00342105">
      <w:pPr>
        <w:numPr>
          <w:ilvl w:val="0"/>
          <w:numId w:val="14"/>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потери рабочего времени, которые являются следствием недостатков в производственном планировании, организации и обслуживании рабочих мест, перерывов, низкой трудовой дисциплины;</w:t>
      </w:r>
    </w:p>
    <w:p w:rsidR="00A44A2B" w:rsidRPr="0016341B" w:rsidRDefault="00A44A2B" w:rsidP="00342105">
      <w:pPr>
        <w:numPr>
          <w:ilvl w:val="0"/>
          <w:numId w:val="14"/>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потери, обусловленные неполным использованием мощностей оборудованияи, выражающиеся в некачественном вещании, сбоях, низкая скорость интернета и др.;</w:t>
      </w:r>
    </w:p>
    <w:p w:rsidR="00A44A2B" w:rsidRPr="0016341B" w:rsidRDefault="00A44A2B" w:rsidP="00342105">
      <w:pPr>
        <w:numPr>
          <w:ilvl w:val="0"/>
          <w:numId w:val="14"/>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 xml:space="preserve">повышенные относительно нормативных величин запасы сырья, материалов; </w:t>
      </w:r>
    </w:p>
    <w:p w:rsidR="00A44A2B" w:rsidRPr="0016341B" w:rsidRDefault="00A44A2B" w:rsidP="00342105">
      <w:pPr>
        <w:pStyle w:val="af1"/>
        <w:suppressAutoHyphens/>
        <w:spacing w:after="0" w:line="360" w:lineRule="auto"/>
        <w:ind w:left="0" w:firstLine="709"/>
        <w:jc w:val="both"/>
        <w:rPr>
          <w:rFonts w:ascii="Times New Roman" w:hAnsi="Times New Roman"/>
          <w:noProof/>
          <w:color w:val="000000"/>
          <w:sz w:val="28"/>
          <w:szCs w:val="28"/>
        </w:rPr>
      </w:pPr>
      <w:r w:rsidRPr="0016341B">
        <w:rPr>
          <w:rFonts w:ascii="Times New Roman" w:hAnsi="Times New Roman"/>
          <w:noProof/>
          <w:color w:val="000000"/>
          <w:sz w:val="28"/>
          <w:szCs w:val="28"/>
        </w:rPr>
        <w:t>Устранение или существенное сокращение потерь является важным условием реализации на данном предприятии.</w:t>
      </w: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 xml:space="preserve">В современных условиях непременным требованием при решении задач повышения эффективности становится ускорение производственных процессов, которое находит выражение в увеличении скорости и качества вещания и передачи данных. Факторами, обеспечивающими решение этой задачи, является модернизация оборудования широкое использование организационных методов и средств: сокращение перерывов в ходе процесса, оптимизация маршрутов движения предметов труда, уменьшение времени наладки оборудования и контрольных операций. </w:t>
      </w:r>
    </w:p>
    <w:p w:rsidR="00A44A2B" w:rsidRPr="0016341B" w:rsidRDefault="00A44A2B" w:rsidP="00342105">
      <w:pPr>
        <w:pStyle w:val="af1"/>
        <w:suppressAutoHyphens/>
        <w:spacing w:after="0" w:line="360" w:lineRule="auto"/>
        <w:ind w:left="0" w:firstLine="709"/>
        <w:jc w:val="both"/>
        <w:rPr>
          <w:rFonts w:ascii="Times New Roman" w:hAnsi="Times New Roman"/>
          <w:noProof/>
          <w:color w:val="000000"/>
          <w:sz w:val="28"/>
          <w:szCs w:val="28"/>
        </w:rPr>
      </w:pPr>
      <w:r w:rsidRPr="0016341B">
        <w:rPr>
          <w:rFonts w:ascii="Times New Roman" w:hAnsi="Times New Roman"/>
          <w:noProof/>
          <w:color w:val="000000"/>
          <w:sz w:val="28"/>
          <w:szCs w:val="28"/>
        </w:rPr>
        <w:t>Важной задачей является и решение организационных вопросов, связанных с обеспечением оказания услуг высокого качества. На предприятиях должна быть создана внутрифирменная система обеспечения качества, предполагающая создание необходимых организационно-технических условий, реализация которых будет гарантировать оказания услуг должного качества. Одновременно должны решаться вопросы управления стоимостью качества с целью минимизации затрат, связанных с обеспечением качества.</w:t>
      </w:r>
    </w:p>
    <w:p w:rsidR="00A44A2B" w:rsidRPr="0016341B" w:rsidRDefault="00A44A2B" w:rsidP="00342105">
      <w:pPr>
        <w:pStyle w:val="af1"/>
        <w:suppressAutoHyphens/>
        <w:spacing w:after="0" w:line="360" w:lineRule="auto"/>
        <w:ind w:left="0" w:firstLine="709"/>
        <w:jc w:val="both"/>
        <w:rPr>
          <w:rFonts w:ascii="Times New Roman" w:hAnsi="Times New Roman"/>
          <w:noProof/>
          <w:color w:val="000000"/>
          <w:sz w:val="28"/>
          <w:szCs w:val="28"/>
        </w:rPr>
      </w:pPr>
      <w:r w:rsidRPr="0016341B">
        <w:rPr>
          <w:rFonts w:ascii="Times New Roman" w:hAnsi="Times New Roman"/>
          <w:noProof/>
          <w:color w:val="000000"/>
          <w:sz w:val="28"/>
          <w:szCs w:val="28"/>
        </w:rPr>
        <w:t>Следует также иметь в виду, что в последнее время наметились тенденции к изменению затрат на производство: доля затрат труда в себестоимости услуг постоянно снижается, а удельный вес материальных и энергетических затрат, расходов на содержание оборудования, на транспортировку и хранение, обеспечение качества неуклонно растет. Поэтому острие организационной работы должно быть направлено на поиск и реализацию возможностей экономии материальных и энергетических ресурсов, внедрение прогрессивных систем эксплуатации оборудования, логических принципов управления материальными потоками.</w:t>
      </w:r>
    </w:p>
    <w:p w:rsidR="00A44A2B" w:rsidRPr="0016341B" w:rsidRDefault="00A44A2B" w:rsidP="00342105">
      <w:pPr>
        <w:pStyle w:val="af1"/>
        <w:suppressAutoHyphens/>
        <w:spacing w:after="0" w:line="360" w:lineRule="auto"/>
        <w:ind w:left="0" w:firstLine="709"/>
        <w:jc w:val="both"/>
        <w:rPr>
          <w:rFonts w:ascii="Times New Roman" w:hAnsi="Times New Roman"/>
          <w:noProof/>
          <w:color w:val="000000"/>
          <w:sz w:val="28"/>
          <w:szCs w:val="28"/>
        </w:rPr>
      </w:pPr>
      <w:r w:rsidRPr="0016341B">
        <w:rPr>
          <w:rFonts w:ascii="Times New Roman" w:hAnsi="Times New Roman"/>
          <w:noProof/>
          <w:color w:val="000000"/>
          <w:sz w:val="28"/>
          <w:szCs w:val="28"/>
        </w:rPr>
        <w:t xml:space="preserve">Координальное решение проблемы повышения эффективности на предприятиях предполагает дальнейшее развитие систем организации и управления. Одним из возможных направлений этой работы является применение Научно-исследовательские и опытно-конструкторские работы (НИОКР), снижение себестоимости за счет </w:t>
      </w:r>
      <w:r w:rsidRPr="0016341B">
        <w:rPr>
          <w:rFonts w:ascii="Times New Roman" w:hAnsi="Times New Roman"/>
          <w:color w:val="000000"/>
          <w:sz w:val="28"/>
          <w:szCs w:val="28"/>
        </w:rPr>
        <w:t>увеличения качества оборудования и снижение его технической поддержки, вследствие чего уменьшение затрат на заработную плату и т.д. автоматизация оборудования.</w:t>
      </w:r>
    </w:p>
    <w:p w:rsidR="00342105" w:rsidRDefault="00A44A2B" w:rsidP="00342105">
      <w:pPr>
        <w:pStyle w:val="af1"/>
        <w:suppressAutoHyphens/>
        <w:spacing w:after="0" w:line="360" w:lineRule="auto"/>
        <w:ind w:left="0" w:firstLine="709"/>
        <w:jc w:val="both"/>
        <w:rPr>
          <w:rFonts w:ascii="Times New Roman" w:hAnsi="Times New Roman"/>
          <w:noProof/>
          <w:color w:val="000000"/>
          <w:sz w:val="28"/>
          <w:szCs w:val="28"/>
          <w:lang w:val="en-US"/>
        </w:rPr>
      </w:pPr>
      <w:r w:rsidRPr="0016341B">
        <w:rPr>
          <w:rFonts w:ascii="Times New Roman" w:hAnsi="Times New Roman"/>
          <w:noProof/>
          <w:color w:val="000000"/>
          <w:sz w:val="28"/>
          <w:szCs w:val="28"/>
        </w:rPr>
        <w:t>Представляется возможным осуществление разработки и реализации на предприятии целевых программ повышения эффективност. В наиболее общем виде такая целевая программа может представлять собой взаимосвязанный комплекс мероприятий технического и организационного характера, реализация которых должна обеспечить достижение заданного уровня повышения эффективности оказания услуг, вещания и передачи данных в целом на предприятии или в его отдельных подразделениях. В программе должны быть увязаны выделяемые для ее реализации ресурсы, исполнители и сроки завершения.</w:t>
      </w:r>
      <w:r w:rsidR="00342105" w:rsidRPr="00342105">
        <w:rPr>
          <w:rFonts w:ascii="Times New Roman" w:hAnsi="Times New Roman"/>
          <w:noProof/>
          <w:color w:val="000000"/>
          <w:sz w:val="28"/>
          <w:szCs w:val="28"/>
        </w:rPr>
        <w:t xml:space="preserve"> </w:t>
      </w:r>
    </w:p>
    <w:p w:rsidR="00A44A2B" w:rsidRPr="0016341B" w:rsidRDefault="00A44A2B" w:rsidP="00342105">
      <w:pPr>
        <w:pStyle w:val="af1"/>
        <w:suppressAutoHyphens/>
        <w:spacing w:after="0" w:line="360" w:lineRule="auto"/>
        <w:ind w:left="0" w:firstLine="709"/>
        <w:jc w:val="both"/>
        <w:rPr>
          <w:rFonts w:ascii="Times New Roman" w:hAnsi="Times New Roman"/>
          <w:noProof/>
          <w:color w:val="000000"/>
          <w:sz w:val="28"/>
          <w:szCs w:val="28"/>
        </w:rPr>
      </w:pPr>
      <w:r w:rsidRPr="0016341B">
        <w:rPr>
          <w:rFonts w:ascii="Times New Roman" w:hAnsi="Times New Roman"/>
          <w:noProof/>
          <w:color w:val="000000"/>
          <w:sz w:val="28"/>
          <w:szCs w:val="28"/>
        </w:rPr>
        <w:t>Устойчивый рост эффективности производственно-хозяйственной деятельности предполагает непосредственное участие во всей деятельности, связанной с решением этой задачи высшего эшелона управленческих кадров. Для этого управленцы верхнего уровня должны разбираться в организационных вопросах, иметь опыт внедрения новой техники и технологий, знать принципы организации оказания услуг. В эпоху ныне происходящего технологического взрыва число специалистов в данной сфере, организации и оказания услуг, должны возрастать, чтобы сфера управления могла справляться с задачами повышения эффективности производственно-хозяйственной деятельности в современных условиях.</w:t>
      </w:r>
    </w:p>
    <w:p w:rsidR="00A44A2B" w:rsidRPr="0016341B" w:rsidRDefault="00A44A2B" w:rsidP="00342105">
      <w:pPr>
        <w:suppressAutoHyphens/>
        <w:spacing w:line="360" w:lineRule="auto"/>
        <w:ind w:firstLine="709"/>
        <w:jc w:val="both"/>
        <w:rPr>
          <w:sz w:val="28"/>
          <w:szCs w:val="28"/>
        </w:rPr>
      </w:pPr>
    </w:p>
    <w:p w:rsidR="00A44A2B" w:rsidRPr="0016341B" w:rsidRDefault="00A44A2B" w:rsidP="00342105">
      <w:pPr>
        <w:suppressAutoHyphens/>
        <w:spacing w:line="360" w:lineRule="auto"/>
        <w:ind w:firstLine="709"/>
        <w:jc w:val="both"/>
        <w:rPr>
          <w:noProof/>
          <w:color w:val="000000"/>
          <w:sz w:val="28"/>
          <w:szCs w:val="28"/>
        </w:rPr>
      </w:pPr>
      <w:r w:rsidRPr="0016341B">
        <w:rPr>
          <w:sz w:val="28"/>
          <w:szCs w:val="28"/>
        </w:rPr>
        <w:t>3.3. Пути улучшения производственно-хозяйственной деятельности предприятия</w:t>
      </w:r>
    </w:p>
    <w:p w:rsidR="00342105" w:rsidRDefault="00342105" w:rsidP="00342105">
      <w:pPr>
        <w:suppressAutoHyphens/>
        <w:spacing w:line="360" w:lineRule="auto"/>
        <w:ind w:firstLine="709"/>
        <w:jc w:val="both"/>
        <w:rPr>
          <w:noProof/>
          <w:color w:val="000000"/>
          <w:sz w:val="28"/>
          <w:szCs w:val="28"/>
          <w:lang w:val="en-US"/>
        </w:rPr>
      </w:pP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В рыночной экономике предприятие космической отрасли, руководствуясь потребностями рынка, само формирует программу своей работы. Поэтому цели деятельности всех уровней управления увязывают между собой, что позволяет избежать серьезных проблем, возникающих в результате ненадлежащего внимания с различных сторон.</w:t>
      </w: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Главная цель данного предприятия: хозяйственная деятельность, направленная на получение прибыли и удовлетворении растущих потребностей пользователей и потребителей за счет постоянного улучшения потребительских свойств оказанных услуг, ее адекватной стоимости и эффективной системы распределения.</w:t>
      </w: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Пути решения выявленных задач:</w:t>
      </w:r>
    </w:p>
    <w:p w:rsidR="00A44A2B" w:rsidRPr="0016341B" w:rsidRDefault="00A44A2B" w:rsidP="00342105">
      <w:pPr>
        <w:numPr>
          <w:ilvl w:val="0"/>
          <w:numId w:val="15"/>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Выход на новые рынки;</w:t>
      </w:r>
    </w:p>
    <w:p w:rsidR="00A44A2B" w:rsidRPr="0016341B" w:rsidRDefault="00A44A2B" w:rsidP="00342105">
      <w:pPr>
        <w:numPr>
          <w:ilvl w:val="0"/>
          <w:numId w:val="15"/>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увеличение объема вещания на зарубежных рынках;</w:t>
      </w:r>
    </w:p>
    <w:p w:rsidR="00A44A2B" w:rsidRPr="0016341B" w:rsidRDefault="00A44A2B" w:rsidP="00342105">
      <w:pPr>
        <w:numPr>
          <w:ilvl w:val="0"/>
          <w:numId w:val="15"/>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обновить тарифы, и упростить способы оплаты;</w:t>
      </w:r>
    </w:p>
    <w:p w:rsidR="00A44A2B" w:rsidRPr="0016341B" w:rsidRDefault="00A44A2B" w:rsidP="00342105">
      <w:pPr>
        <w:numPr>
          <w:ilvl w:val="0"/>
          <w:numId w:val="15"/>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осуществить техническое перевооружение;</w:t>
      </w:r>
    </w:p>
    <w:p w:rsidR="00A44A2B" w:rsidRPr="0016341B" w:rsidRDefault="00A44A2B" w:rsidP="00342105">
      <w:pPr>
        <w:numPr>
          <w:ilvl w:val="0"/>
          <w:numId w:val="15"/>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 xml:space="preserve">разработать либо купить технологии производства; </w:t>
      </w:r>
    </w:p>
    <w:p w:rsidR="00A44A2B" w:rsidRPr="0016341B" w:rsidRDefault="00A44A2B" w:rsidP="00342105">
      <w:pPr>
        <w:numPr>
          <w:ilvl w:val="0"/>
          <w:numId w:val="15"/>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диверсифицировать производство;</w:t>
      </w:r>
    </w:p>
    <w:p w:rsidR="00A44A2B" w:rsidRPr="0016341B" w:rsidRDefault="00A44A2B" w:rsidP="00342105">
      <w:pPr>
        <w:numPr>
          <w:ilvl w:val="0"/>
          <w:numId w:val="15"/>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 xml:space="preserve">улучшение качества вещания и передачи данных; </w:t>
      </w:r>
    </w:p>
    <w:p w:rsidR="00A44A2B" w:rsidRPr="0016341B" w:rsidRDefault="00A44A2B" w:rsidP="00342105">
      <w:pPr>
        <w:numPr>
          <w:ilvl w:val="0"/>
          <w:numId w:val="15"/>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обучение персонала и рабочих системе качества;</w:t>
      </w:r>
    </w:p>
    <w:p w:rsidR="00A44A2B" w:rsidRPr="0016341B" w:rsidRDefault="00A44A2B" w:rsidP="00342105">
      <w:pPr>
        <w:numPr>
          <w:ilvl w:val="0"/>
          <w:numId w:val="15"/>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контроль за исполнением требований, предусмотренных стандартами.</w:t>
      </w: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По времени решения задач следует распределить по трем категориям: долгосрочные, среднесрочные и краткосрочные.</w:t>
      </w: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При этом кратко- и среднесрочные отчасти будут служить решению долгосрочных проблем.</w:t>
      </w: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Долгосрочные:</w:t>
      </w:r>
    </w:p>
    <w:p w:rsidR="00A44A2B" w:rsidRPr="0016341B" w:rsidRDefault="00A44A2B" w:rsidP="00342105">
      <w:pPr>
        <w:numPr>
          <w:ilvl w:val="0"/>
          <w:numId w:val="16"/>
        </w:numPr>
        <w:tabs>
          <w:tab w:val="left" w:pos="1080"/>
        </w:tabs>
        <w:suppressAutoHyphens/>
        <w:spacing w:line="360" w:lineRule="auto"/>
        <w:ind w:left="0" w:firstLine="709"/>
        <w:jc w:val="both"/>
        <w:rPr>
          <w:noProof/>
          <w:color w:val="000000"/>
          <w:sz w:val="28"/>
          <w:szCs w:val="28"/>
        </w:rPr>
      </w:pPr>
      <w:r w:rsidRPr="0016341B">
        <w:rPr>
          <w:noProof/>
          <w:color w:val="000000"/>
          <w:sz w:val="28"/>
          <w:szCs w:val="28"/>
        </w:rPr>
        <w:t xml:space="preserve"> завоевание и удержание позиций лидера на местном рынке;</w:t>
      </w:r>
    </w:p>
    <w:p w:rsidR="00A44A2B" w:rsidRPr="0016341B" w:rsidRDefault="00A44A2B" w:rsidP="00342105">
      <w:pPr>
        <w:tabs>
          <w:tab w:val="left" w:pos="1080"/>
        </w:tabs>
        <w:suppressAutoHyphens/>
        <w:spacing w:line="360" w:lineRule="auto"/>
        <w:ind w:firstLine="709"/>
        <w:jc w:val="both"/>
        <w:rPr>
          <w:noProof/>
          <w:color w:val="000000"/>
          <w:sz w:val="28"/>
          <w:szCs w:val="28"/>
        </w:rPr>
      </w:pPr>
      <w:r w:rsidRPr="0016341B">
        <w:rPr>
          <w:noProof/>
          <w:color w:val="000000"/>
          <w:sz w:val="28"/>
          <w:szCs w:val="28"/>
        </w:rPr>
        <w:t>- стать крупнейшим предприятием в сфере оказания услуг радио- и телевещания;</w:t>
      </w:r>
    </w:p>
    <w:p w:rsidR="00A44A2B" w:rsidRPr="0016341B" w:rsidRDefault="00A44A2B" w:rsidP="00342105">
      <w:pPr>
        <w:numPr>
          <w:ilvl w:val="0"/>
          <w:numId w:val="16"/>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завоевание доминирующей (значимой) позиции на прилегающих рынках;</w:t>
      </w:r>
    </w:p>
    <w:p w:rsidR="00A44A2B" w:rsidRPr="0016341B" w:rsidRDefault="00A44A2B" w:rsidP="00342105">
      <w:pPr>
        <w:numPr>
          <w:ilvl w:val="0"/>
          <w:numId w:val="16"/>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наиболее полное удовлетворение потребностей покупателей;</w:t>
      </w:r>
    </w:p>
    <w:p w:rsidR="00A44A2B" w:rsidRPr="0016341B" w:rsidRDefault="00A44A2B" w:rsidP="00342105">
      <w:pPr>
        <w:numPr>
          <w:ilvl w:val="0"/>
          <w:numId w:val="16"/>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нивелировать сезонные колебания спроса готового продукта;</w:t>
      </w:r>
    </w:p>
    <w:p w:rsidR="00A44A2B" w:rsidRPr="0016341B" w:rsidRDefault="00A44A2B" w:rsidP="00342105">
      <w:pPr>
        <w:numPr>
          <w:ilvl w:val="0"/>
          <w:numId w:val="16"/>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создание положительного имиджа на рынке.</w:t>
      </w: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Среднесрочные:</w:t>
      </w:r>
    </w:p>
    <w:p w:rsidR="00A44A2B" w:rsidRPr="0016341B" w:rsidRDefault="00A44A2B" w:rsidP="00342105">
      <w:pPr>
        <w:numPr>
          <w:ilvl w:val="0"/>
          <w:numId w:val="17"/>
        </w:numPr>
        <w:tabs>
          <w:tab w:val="left" w:pos="1080"/>
        </w:tabs>
        <w:suppressAutoHyphens/>
        <w:spacing w:line="360" w:lineRule="auto"/>
        <w:ind w:left="0" w:firstLine="709"/>
        <w:jc w:val="both"/>
        <w:rPr>
          <w:noProof/>
          <w:color w:val="000000"/>
          <w:sz w:val="28"/>
          <w:szCs w:val="28"/>
        </w:rPr>
      </w:pPr>
      <w:r w:rsidRPr="0016341B">
        <w:rPr>
          <w:noProof/>
          <w:color w:val="000000"/>
          <w:sz w:val="28"/>
          <w:szCs w:val="28"/>
        </w:rPr>
        <w:t>разработка и вывод собственной конкурентной торговой марки;</w:t>
      </w:r>
    </w:p>
    <w:p w:rsidR="00A44A2B" w:rsidRPr="0016341B" w:rsidRDefault="00A44A2B" w:rsidP="00342105">
      <w:pPr>
        <w:numPr>
          <w:ilvl w:val="0"/>
          <w:numId w:val="17"/>
        </w:numPr>
        <w:tabs>
          <w:tab w:val="left" w:pos="1080"/>
        </w:tabs>
        <w:suppressAutoHyphens/>
        <w:spacing w:line="360" w:lineRule="auto"/>
        <w:ind w:left="0" w:firstLine="709"/>
        <w:jc w:val="both"/>
        <w:rPr>
          <w:noProof/>
          <w:color w:val="000000"/>
          <w:sz w:val="28"/>
          <w:szCs w:val="28"/>
        </w:rPr>
      </w:pPr>
      <w:r w:rsidRPr="0016341B">
        <w:rPr>
          <w:noProof/>
          <w:color w:val="000000"/>
          <w:sz w:val="28"/>
          <w:szCs w:val="28"/>
        </w:rPr>
        <w:t>расширение собственной сети, открытие новых филиалов;</w:t>
      </w:r>
    </w:p>
    <w:p w:rsidR="00A44A2B" w:rsidRPr="0016341B" w:rsidRDefault="00A44A2B" w:rsidP="00342105">
      <w:pPr>
        <w:numPr>
          <w:ilvl w:val="0"/>
          <w:numId w:val="17"/>
        </w:numPr>
        <w:tabs>
          <w:tab w:val="left" w:pos="1080"/>
        </w:tabs>
        <w:suppressAutoHyphens/>
        <w:spacing w:line="360" w:lineRule="auto"/>
        <w:ind w:left="0" w:firstLine="709"/>
        <w:jc w:val="both"/>
        <w:rPr>
          <w:noProof/>
          <w:color w:val="000000"/>
          <w:sz w:val="28"/>
          <w:szCs w:val="28"/>
        </w:rPr>
      </w:pPr>
      <w:r w:rsidRPr="0016341B">
        <w:rPr>
          <w:noProof/>
          <w:color w:val="000000"/>
          <w:sz w:val="28"/>
          <w:szCs w:val="28"/>
        </w:rPr>
        <w:t>увеличение объема вещания и передачи данных;</w:t>
      </w:r>
    </w:p>
    <w:p w:rsidR="00A44A2B" w:rsidRPr="0016341B" w:rsidRDefault="00A44A2B" w:rsidP="00342105">
      <w:pPr>
        <w:numPr>
          <w:ilvl w:val="0"/>
          <w:numId w:val="17"/>
        </w:numPr>
        <w:tabs>
          <w:tab w:val="left" w:pos="1080"/>
        </w:tabs>
        <w:suppressAutoHyphens/>
        <w:spacing w:line="360" w:lineRule="auto"/>
        <w:ind w:left="0" w:firstLine="709"/>
        <w:jc w:val="both"/>
        <w:rPr>
          <w:noProof/>
          <w:color w:val="000000"/>
          <w:sz w:val="28"/>
          <w:szCs w:val="28"/>
        </w:rPr>
      </w:pPr>
      <w:r w:rsidRPr="0016341B">
        <w:rPr>
          <w:noProof/>
          <w:color w:val="000000"/>
          <w:sz w:val="28"/>
          <w:szCs w:val="28"/>
        </w:rPr>
        <w:t>снижение себестоимости;</w:t>
      </w:r>
    </w:p>
    <w:p w:rsidR="00A44A2B" w:rsidRPr="0016341B" w:rsidRDefault="00A44A2B" w:rsidP="00342105">
      <w:pPr>
        <w:numPr>
          <w:ilvl w:val="0"/>
          <w:numId w:val="17"/>
        </w:numPr>
        <w:tabs>
          <w:tab w:val="left" w:pos="1080"/>
        </w:tabs>
        <w:suppressAutoHyphens/>
        <w:spacing w:line="360" w:lineRule="auto"/>
        <w:ind w:left="0" w:firstLine="709"/>
        <w:jc w:val="both"/>
        <w:rPr>
          <w:noProof/>
          <w:color w:val="000000"/>
          <w:sz w:val="28"/>
          <w:szCs w:val="28"/>
        </w:rPr>
      </w:pPr>
      <w:r w:rsidRPr="0016341B">
        <w:rPr>
          <w:noProof/>
          <w:color w:val="000000"/>
          <w:sz w:val="28"/>
          <w:szCs w:val="28"/>
        </w:rPr>
        <w:t>продвижение собственных брендов;</w:t>
      </w:r>
    </w:p>
    <w:p w:rsidR="00A44A2B" w:rsidRPr="0016341B" w:rsidRDefault="00A44A2B" w:rsidP="00342105">
      <w:pPr>
        <w:numPr>
          <w:ilvl w:val="0"/>
          <w:numId w:val="17"/>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перевод всех подразделений на единую систему компьютерной обработки данных.</w:t>
      </w: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Краткосрочные:</w:t>
      </w:r>
    </w:p>
    <w:p w:rsidR="00A44A2B" w:rsidRPr="0016341B" w:rsidRDefault="00A44A2B" w:rsidP="00342105">
      <w:pPr>
        <w:numPr>
          <w:ilvl w:val="0"/>
          <w:numId w:val="18"/>
        </w:numPr>
        <w:tabs>
          <w:tab w:val="left" w:pos="1080"/>
        </w:tabs>
        <w:suppressAutoHyphens/>
        <w:spacing w:line="360" w:lineRule="auto"/>
        <w:ind w:left="0" w:firstLine="709"/>
        <w:jc w:val="both"/>
        <w:rPr>
          <w:noProof/>
          <w:color w:val="000000"/>
          <w:sz w:val="28"/>
          <w:szCs w:val="28"/>
        </w:rPr>
      </w:pPr>
      <w:r w:rsidRPr="0016341B">
        <w:rPr>
          <w:noProof/>
          <w:color w:val="000000"/>
          <w:sz w:val="28"/>
          <w:szCs w:val="28"/>
        </w:rPr>
        <w:t>разработка маркетинговой политики предприятия;</w:t>
      </w:r>
    </w:p>
    <w:p w:rsidR="00A44A2B" w:rsidRPr="0016341B" w:rsidRDefault="00A44A2B" w:rsidP="00342105">
      <w:pPr>
        <w:numPr>
          <w:ilvl w:val="0"/>
          <w:numId w:val="18"/>
        </w:numPr>
        <w:tabs>
          <w:tab w:val="left" w:pos="1080"/>
        </w:tabs>
        <w:suppressAutoHyphens/>
        <w:spacing w:line="360" w:lineRule="auto"/>
        <w:ind w:left="0" w:firstLine="709"/>
        <w:jc w:val="both"/>
        <w:rPr>
          <w:noProof/>
          <w:color w:val="000000"/>
          <w:sz w:val="28"/>
          <w:szCs w:val="28"/>
        </w:rPr>
      </w:pPr>
      <w:r w:rsidRPr="0016341B">
        <w:rPr>
          <w:noProof/>
          <w:color w:val="000000"/>
          <w:sz w:val="28"/>
          <w:szCs w:val="28"/>
        </w:rPr>
        <w:t>разработка системы мотивации, поощрений и санкций персонала;</w:t>
      </w:r>
    </w:p>
    <w:p w:rsidR="00A44A2B" w:rsidRPr="0016341B" w:rsidRDefault="00A44A2B" w:rsidP="00342105">
      <w:pPr>
        <w:numPr>
          <w:ilvl w:val="0"/>
          <w:numId w:val="18"/>
        </w:numPr>
        <w:tabs>
          <w:tab w:val="left" w:pos="1080"/>
        </w:tabs>
        <w:suppressAutoHyphens/>
        <w:spacing w:line="360" w:lineRule="auto"/>
        <w:ind w:left="0" w:firstLine="709"/>
        <w:jc w:val="both"/>
        <w:rPr>
          <w:noProof/>
          <w:color w:val="000000"/>
          <w:sz w:val="28"/>
          <w:szCs w:val="28"/>
        </w:rPr>
      </w:pPr>
      <w:r w:rsidRPr="0016341B">
        <w:rPr>
          <w:noProof/>
          <w:color w:val="000000"/>
          <w:sz w:val="28"/>
          <w:szCs w:val="28"/>
        </w:rPr>
        <w:t>тестирование и аттестация персонала;</w:t>
      </w:r>
    </w:p>
    <w:p w:rsidR="00A44A2B" w:rsidRPr="0016341B" w:rsidRDefault="00A44A2B" w:rsidP="00342105">
      <w:pPr>
        <w:tabs>
          <w:tab w:val="left" w:pos="1080"/>
        </w:tabs>
        <w:suppressAutoHyphens/>
        <w:spacing w:line="360" w:lineRule="auto"/>
        <w:ind w:firstLine="709"/>
        <w:jc w:val="both"/>
        <w:rPr>
          <w:noProof/>
          <w:color w:val="000000"/>
          <w:sz w:val="28"/>
          <w:szCs w:val="28"/>
        </w:rPr>
      </w:pPr>
      <w:r w:rsidRPr="0016341B">
        <w:rPr>
          <w:noProof/>
          <w:color w:val="000000"/>
          <w:sz w:val="28"/>
          <w:szCs w:val="28"/>
        </w:rPr>
        <w:t>- использование</w:t>
      </w:r>
      <w:r w:rsidR="00B322F1">
        <w:rPr>
          <w:noProof/>
          <w:color w:val="000000"/>
          <w:sz w:val="28"/>
          <w:szCs w:val="28"/>
        </w:rPr>
        <w:t xml:space="preserve"> </w:t>
      </w:r>
      <w:r w:rsidRPr="0016341B">
        <w:rPr>
          <w:noProof/>
          <w:color w:val="000000"/>
          <w:sz w:val="28"/>
          <w:szCs w:val="28"/>
        </w:rPr>
        <w:t>зимнего сезона, с максимальной выгодой для предприятия;</w:t>
      </w:r>
    </w:p>
    <w:p w:rsidR="00A44A2B" w:rsidRPr="0016341B" w:rsidRDefault="00A44A2B" w:rsidP="00342105">
      <w:pPr>
        <w:numPr>
          <w:ilvl w:val="0"/>
          <w:numId w:val="18"/>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добиться стабильности поставок сырья;</w:t>
      </w:r>
    </w:p>
    <w:p w:rsidR="00A44A2B" w:rsidRPr="0016341B" w:rsidRDefault="00A44A2B" w:rsidP="00342105">
      <w:pPr>
        <w:numPr>
          <w:ilvl w:val="0"/>
          <w:numId w:val="18"/>
        </w:numPr>
        <w:tabs>
          <w:tab w:val="clear" w:pos="720"/>
          <w:tab w:val="num" w:pos="0"/>
          <w:tab w:val="left" w:pos="1080"/>
        </w:tabs>
        <w:suppressAutoHyphens/>
        <w:spacing w:line="360" w:lineRule="auto"/>
        <w:ind w:left="0" w:firstLine="709"/>
        <w:jc w:val="both"/>
        <w:rPr>
          <w:noProof/>
          <w:color w:val="000000"/>
          <w:sz w:val="28"/>
          <w:szCs w:val="28"/>
        </w:rPr>
      </w:pPr>
      <w:r w:rsidRPr="0016341B">
        <w:rPr>
          <w:noProof/>
          <w:color w:val="000000"/>
          <w:sz w:val="28"/>
          <w:szCs w:val="28"/>
        </w:rPr>
        <w:t>повышение качества работы с клиентами.</w:t>
      </w: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После этого вырастут объемы вещания на внешнем и внутреннем рынке, увеличатся показатели работы (рентабельность, прибыль), позволит в меньшей степени использовать кредиты банков. Но рынок насыщен данными видами услуг, вследствие чего оборудование частично простаивает. Более того, низкая прибыльность не позволяет компании закупить более новое оборудование, ввести новейшие технологии и более емко удовлетворить персонал.</w:t>
      </w: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В организации проводятся слабые маркетинговые исследования, что тормозит процесс завоевания зарубежного рынка, а также это может повлечь за собой нереагирование на изменение вкусов потребителей. В результате организация будет предоставлять услуги, на которые не будет спроса на данном рынке.</w:t>
      </w: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Следует осуществить стратегию по снижению управленческого и прочего персонала за счет более рационального использования трудового потенциала, внедрения комплекса организационно-технических мероприятий, добить загрузки мощностей оборудования до 100%, провести модернизацию оборудования, расширять рынки сбыта, повышать качество оказываемых услуг, а также необходимо пригласить специалистов, которые занимались бы обучением персонала.</w:t>
      </w: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Главная задача – разработка тщательно взвешенного и обоснованного предложения, которое способствовало бы достижению наибольшей эффективности работы предприятия.</w:t>
      </w: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Для успешного развития необходимо стабилизировать финансовое состояние предприятия.</w:t>
      </w:r>
    </w:p>
    <w:p w:rsidR="00A44A2B" w:rsidRPr="0016341B" w:rsidRDefault="00A44A2B" w:rsidP="00342105">
      <w:pPr>
        <w:suppressAutoHyphens/>
        <w:spacing w:line="360" w:lineRule="auto"/>
        <w:ind w:firstLine="709"/>
        <w:jc w:val="both"/>
        <w:rPr>
          <w:noProof/>
          <w:color w:val="000000"/>
          <w:sz w:val="28"/>
          <w:szCs w:val="28"/>
        </w:rPr>
      </w:pPr>
      <w:r w:rsidRPr="0016341B">
        <w:rPr>
          <w:noProof/>
          <w:color w:val="000000"/>
          <w:sz w:val="28"/>
          <w:szCs w:val="28"/>
        </w:rPr>
        <w:t>Руководствуясь мероприятиями по стабилизации финансовой устойчивости предприятия космической отрасли может значительно сократить затраты, тем самым снизить себестоимости и следовательно иметь преимущества в ценовой политике. Данные мероприятия отразятся и на повышении эффективности производственной деятельности, показатели, приведенные значительно улучшатся.</w:t>
      </w:r>
    </w:p>
    <w:p w:rsidR="00A44A2B" w:rsidRPr="0016341B" w:rsidRDefault="00A44A2B" w:rsidP="00342105">
      <w:pPr>
        <w:suppressAutoHyphens/>
        <w:spacing w:line="360" w:lineRule="auto"/>
        <w:ind w:firstLine="709"/>
        <w:jc w:val="both"/>
        <w:rPr>
          <w:sz w:val="28"/>
          <w:szCs w:val="28"/>
        </w:rPr>
      </w:pPr>
    </w:p>
    <w:p w:rsidR="00A44A2B" w:rsidRPr="0016341B" w:rsidRDefault="00A44A2B" w:rsidP="00342105">
      <w:pPr>
        <w:tabs>
          <w:tab w:val="left" w:pos="1080"/>
          <w:tab w:val="left" w:pos="1260"/>
        </w:tabs>
        <w:suppressAutoHyphens/>
        <w:spacing w:line="360" w:lineRule="auto"/>
        <w:ind w:firstLine="709"/>
        <w:jc w:val="both"/>
        <w:rPr>
          <w:sz w:val="28"/>
          <w:szCs w:val="28"/>
        </w:rPr>
        <w:sectPr w:rsidR="00A44A2B" w:rsidRPr="0016341B" w:rsidSect="00342105">
          <w:headerReference w:type="even" r:id="rId7"/>
          <w:headerReference w:type="default" r:id="rId8"/>
          <w:footerReference w:type="default" r:id="rId9"/>
          <w:footerReference w:type="first" r:id="rId10"/>
          <w:pgSz w:w="11907" w:h="16840"/>
          <w:pgMar w:top="1134" w:right="851" w:bottom="1134" w:left="1701" w:header="720" w:footer="720" w:gutter="0"/>
          <w:pgNumType w:start="2"/>
          <w:cols w:space="720"/>
          <w:titlePg/>
        </w:sectPr>
      </w:pPr>
    </w:p>
    <w:p w:rsidR="000D1889" w:rsidRPr="0016341B" w:rsidRDefault="000D1889" w:rsidP="00342105">
      <w:pPr>
        <w:suppressAutoHyphens/>
        <w:spacing w:line="360" w:lineRule="auto"/>
        <w:ind w:firstLine="709"/>
        <w:jc w:val="both"/>
        <w:rPr>
          <w:snapToGrid w:val="0"/>
          <w:sz w:val="28"/>
          <w:szCs w:val="28"/>
        </w:rPr>
      </w:pPr>
      <w:r w:rsidRPr="0016341B">
        <w:rPr>
          <w:snapToGrid w:val="0"/>
          <w:sz w:val="28"/>
          <w:szCs w:val="28"/>
        </w:rPr>
        <w:t>ЗАКЛЮЧЕНИЕ</w:t>
      </w:r>
    </w:p>
    <w:p w:rsidR="000D1889" w:rsidRPr="0016341B" w:rsidRDefault="000D1889" w:rsidP="00342105">
      <w:pPr>
        <w:suppressAutoHyphens/>
        <w:spacing w:line="360" w:lineRule="auto"/>
        <w:ind w:firstLine="709"/>
        <w:jc w:val="both"/>
        <w:rPr>
          <w:bCs/>
          <w:snapToGrid w:val="0"/>
          <w:sz w:val="28"/>
          <w:szCs w:val="28"/>
        </w:rPr>
      </w:pPr>
    </w:p>
    <w:p w:rsidR="000D1889" w:rsidRPr="0016341B" w:rsidRDefault="000D1889" w:rsidP="00342105">
      <w:pPr>
        <w:suppressAutoHyphens/>
        <w:spacing w:line="360" w:lineRule="auto"/>
        <w:ind w:firstLine="709"/>
        <w:jc w:val="both"/>
        <w:rPr>
          <w:sz w:val="28"/>
          <w:szCs w:val="28"/>
        </w:rPr>
      </w:pPr>
      <w:r w:rsidRPr="0016341B">
        <w:rPr>
          <w:sz w:val="28"/>
          <w:szCs w:val="28"/>
        </w:rPr>
        <w:t>В заключение работы можно выделить следующие аспекты, которые обобщенно характеризовали основные ее моменты.</w:t>
      </w:r>
    </w:p>
    <w:p w:rsidR="000D1889" w:rsidRPr="0016341B" w:rsidRDefault="000D1889" w:rsidP="00342105">
      <w:pPr>
        <w:suppressAutoHyphens/>
        <w:spacing w:line="360" w:lineRule="auto"/>
        <w:ind w:firstLine="709"/>
        <w:jc w:val="both"/>
        <w:rPr>
          <w:sz w:val="28"/>
          <w:szCs w:val="28"/>
        </w:rPr>
      </w:pPr>
      <w:r w:rsidRPr="0016341B">
        <w:rPr>
          <w:sz w:val="28"/>
          <w:szCs w:val="28"/>
        </w:rPr>
        <w:t xml:space="preserve">Можно сразу отметить, что все задачи, поставленные в начале работы, достигнуты, раскрыты, так как на конкретном примере предприятия космической отрасли рассмотрены теоретические разработки, необходимые для проведения анализа финансовой деятельности предприятия. </w:t>
      </w:r>
    </w:p>
    <w:p w:rsidR="000D1889" w:rsidRPr="0016341B" w:rsidRDefault="000D1889" w:rsidP="00342105">
      <w:pPr>
        <w:suppressAutoHyphens/>
        <w:spacing w:line="360" w:lineRule="auto"/>
        <w:ind w:firstLine="709"/>
        <w:jc w:val="both"/>
        <w:rPr>
          <w:sz w:val="28"/>
          <w:szCs w:val="28"/>
        </w:rPr>
      </w:pPr>
      <w:r w:rsidRPr="0016341B">
        <w:rPr>
          <w:sz w:val="28"/>
          <w:szCs w:val="28"/>
        </w:rPr>
        <w:t>В данной работе изложены принципы, задачи и цели финансового анализа. Изучена финансовая отчетность необходимая для анализа предприятия, а также рассмотрены основные методы, используемые при финансовом анализе. Рассмотрена методика анализа финансового состояния предприятия, в которой включены такие разделы, как оценка финансового состояния и его изменения за отчетный период, анализ баланса предприятия. Также рассмотрена методика анализа финансовых результатов и рентабельности предприятия.</w:t>
      </w:r>
    </w:p>
    <w:p w:rsidR="000D1889" w:rsidRPr="0016341B" w:rsidRDefault="000D1889" w:rsidP="00342105">
      <w:pPr>
        <w:suppressAutoHyphens/>
        <w:spacing w:line="360" w:lineRule="auto"/>
        <w:ind w:firstLine="709"/>
        <w:jc w:val="both"/>
        <w:rPr>
          <w:sz w:val="28"/>
          <w:szCs w:val="28"/>
        </w:rPr>
      </w:pPr>
      <w:r w:rsidRPr="0016341B">
        <w:rPr>
          <w:sz w:val="28"/>
          <w:szCs w:val="28"/>
        </w:rPr>
        <w:t>Основной целью финансового анализа является получение ключевых параметров, дающих объективную и точную картину финансового состояния предприятия, его прибылей и убытков, изменений в структуре активов и пассивов и т.п. 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этого анализа.</w:t>
      </w:r>
    </w:p>
    <w:p w:rsidR="000D1889" w:rsidRPr="0016341B" w:rsidRDefault="000D1889" w:rsidP="00342105">
      <w:pPr>
        <w:suppressAutoHyphens/>
        <w:spacing w:line="360" w:lineRule="auto"/>
        <w:ind w:firstLine="709"/>
        <w:jc w:val="both"/>
        <w:rPr>
          <w:sz w:val="28"/>
          <w:szCs w:val="28"/>
        </w:rPr>
      </w:pPr>
      <w:r w:rsidRPr="0016341B">
        <w:rPr>
          <w:sz w:val="28"/>
          <w:szCs w:val="28"/>
        </w:rPr>
        <w:t>Основная цель анализа финансового состояния заключается в том, чтобы на основе объективной оценки использования финансовых ресурсов выявить внутрихозяйственные резервы укрепления финансового положения и повышения платежеспособности.</w:t>
      </w:r>
    </w:p>
    <w:p w:rsidR="000D1889" w:rsidRPr="0016341B" w:rsidRDefault="000D1889" w:rsidP="00342105">
      <w:pPr>
        <w:suppressAutoHyphens/>
        <w:spacing w:line="360" w:lineRule="auto"/>
        <w:ind w:firstLine="709"/>
        <w:jc w:val="both"/>
        <w:rPr>
          <w:sz w:val="28"/>
          <w:szCs w:val="28"/>
        </w:rPr>
      </w:pPr>
      <w:r w:rsidRPr="0016341B">
        <w:rPr>
          <w:sz w:val="28"/>
          <w:szCs w:val="28"/>
        </w:rPr>
        <w:t>Были описаны основные направления улучшения финансового состояния предприятия.</w:t>
      </w:r>
    </w:p>
    <w:p w:rsidR="000D1889" w:rsidRPr="0016341B" w:rsidRDefault="000D1889" w:rsidP="00342105">
      <w:pPr>
        <w:suppressAutoHyphens/>
        <w:spacing w:line="360" w:lineRule="auto"/>
        <w:ind w:firstLine="709"/>
        <w:jc w:val="both"/>
        <w:rPr>
          <w:sz w:val="28"/>
          <w:szCs w:val="28"/>
        </w:rPr>
      </w:pPr>
      <w:r w:rsidRPr="0016341B">
        <w:rPr>
          <w:sz w:val="28"/>
          <w:szCs w:val="28"/>
        </w:rPr>
        <w:t>В результате проведенного анализа можно сделать следующие выводы:</w:t>
      </w:r>
    </w:p>
    <w:p w:rsidR="000D1889" w:rsidRPr="0016341B" w:rsidRDefault="000D1889" w:rsidP="00342105">
      <w:pPr>
        <w:suppressAutoHyphens/>
        <w:spacing w:line="360" w:lineRule="auto"/>
        <w:ind w:firstLine="709"/>
        <w:jc w:val="both"/>
        <w:rPr>
          <w:color w:val="000000"/>
          <w:sz w:val="28"/>
          <w:szCs w:val="28"/>
        </w:rPr>
      </w:pPr>
      <w:r w:rsidRPr="0016341B">
        <w:rPr>
          <w:sz w:val="28"/>
          <w:szCs w:val="28"/>
        </w:rPr>
        <w:t xml:space="preserve">1) Предприятие космической отрасли </w:t>
      </w:r>
      <w:r w:rsidRPr="0016341B">
        <w:rPr>
          <w:color w:val="000000"/>
          <w:sz w:val="28"/>
          <w:szCs w:val="28"/>
        </w:rPr>
        <w:t>является самостоятельным хозяйствующим субъектом, с правами юридического лица, имеет самостоятельный баланс, расчетные и валютные счета в банках Российской Федерации. Активно проводит производственную деятельность с достаточно устойчивым положением на рынке.</w:t>
      </w:r>
    </w:p>
    <w:p w:rsidR="000D1889" w:rsidRPr="0016341B" w:rsidRDefault="000D1889" w:rsidP="00342105">
      <w:pPr>
        <w:suppressAutoHyphens/>
        <w:spacing w:line="360" w:lineRule="auto"/>
        <w:ind w:firstLine="709"/>
        <w:jc w:val="both"/>
        <w:rPr>
          <w:color w:val="000000"/>
          <w:sz w:val="28"/>
          <w:szCs w:val="28"/>
        </w:rPr>
      </w:pPr>
      <w:r w:rsidRPr="0016341B">
        <w:rPr>
          <w:color w:val="000000"/>
          <w:sz w:val="28"/>
          <w:szCs w:val="28"/>
        </w:rPr>
        <w:t>3) Анализ баланса за отчетный год с точки зрения ликвидности показывает высокую ликвидность предприятия. Устойчивая в финансовом отношении компания характеризуется высокой деловой активностью и хорошим уровнем рентабельности.</w:t>
      </w:r>
    </w:p>
    <w:p w:rsidR="000D1889" w:rsidRPr="0016341B" w:rsidRDefault="000D1889" w:rsidP="00342105">
      <w:pPr>
        <w:suppressAutoHyphens/>
        <w:spacing w:line="360" w:lineRule="auto"/>
        <w:ind w:firstLine="709"/>
        <w:jc w:val="both"/>
        <w:rPr>
          <w:color w:val="000000"/>
          <w:sz w:val="28"/>
          <w:szCs w:val="28"/>
        </w:rPr>
      </w:pPr>
      <w:r w:rsidRPr="0016341B">
        <w:rPr>
          <w:color w:val="000000"/>
          <w:sz w:val="28"/>
          <w:szCs w:val="28"/>
        </w:rPr>
        <w:t>4) Компания активно проводит инвестиционную политику.</w:t>
      </w:r>
    </w:p>
    <w:p w:rsidR="000D1889" w:rsidRPr="0016341B" w:rsidRDefault="000D1889" w:rsidP="00342105">
      <w:pPr>
        <w:suppressAutoHyphens/>
        <w:spacing w:line="360" w:lineRule="auto"/>
        <w:ind w:firstLine="709"/>
        <w:jc w:val="both"/>
        <w:rPr>
          <w:color w:val="000000"/>
          <w:sz w:val="28"/>
          <w:szCs w:val="28"/>
        </w:rPr>
      </w:pPr>
      <w:r w:rsidRPr="0016341B">
        <w:rPr>
          <w:color w:val="000000"/>
          <w:sz w:val="28"/>
          <w:szCs w:val="28"/>
        </w:rPr>
        <w:t>5) Оценка и анализ финансовых показателей и перспектив развития рынка позволяет обеспечить расширение за счет инвестиционного проекта, предполагающее расширение производственных мощностей, модернизацию оборудования и др.</w:t>
      </w:r>
    </w:p>
    <w:p w:rsidR="007203A8" w:rsidRPr="0016341B" w:rsidRDefault="003136C2" w:rsidP="003136C2">
      <w:pPr>
        <w:tabs>
          <w:tab w:val="left" w:pos="284"/>
          <w:tab w:val="left" w:pos="426"/>
        </w:tabs>
        <w:suppressAutoHyphens/>
        <w:spacing w:line="360" w:lineRule="auto"/>
        <w:rPr>
          <w:sz w:val="28"/>
          <w:szCs w:val="28"/>
        </w:rPr>
      </w:pPr>
      <w:r>
        <w:rPr>
          <w:color w:val="000000"/>
          <w:sz w:val="28"/>
          <w:szCs w:val="28"/>
        </w:rPr>
        <w:br w:type="page"/>
      </w:r>
      <w:r w:rsidR="007203A8" w:rsidRPr="0016341B">
        <w:rPr>
          <w:sz w:val="28"/>
          <w:szCs w:val="28"/>
        </w:rPr>
        <w:t>СПИСОК ИСПОЛЬЗУЕМОЙ ЛИТЕРАТУРЫ</w:t>
      </w:r>
    </w:p>
    <w:p w:rsidR="007203A8" w:rsidRPr="0016341B" w:rsidRDefault="007203A8" w:rsidP="003136C2">
      <w:pPr>
        <w:tabs>
          <w:tab w:val="left" w:pos="284"/>
          <w:tab w:val="left" w:pos="426"/>
        </w:tabs>
        <w:suppressAutoHyphens/>
        <w:spacing w:line="360" w:lineRule="auto"/>
        <w:rPr>
          <w:sz w:val="28"/>
          <w:szCs w:val="28"/>
        </w:rPr>
      </w:pP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Балабанов И.Т. Финансовый анализ и планирование хозяйственного субъекта.- М.: Финансы и статистика, 2008г.- 25-32с.</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Белобородова В.А. Анализ хозяйственной деятельности /М.:Финансы и статистика, 2006.-52 с.</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bCs/>
          <w:sz w:val="28"/>
          <w:szCs w:val="28"/>
        </w:rPr>
        <w:t>Безруких К.С.,. Ивашневич В.Б, Кондраков Н.П.</w:t>
      </w:r>
      <w:r w:rsidR="00B322F1">
        <w:rPr>
          <w:bCs/>
          <w:sz w:val="28"/>
          <w:szCs w:val="28"/>
        </w:rPr>
        <w:t xml:space="preserve"> </w:t>
      </w:r>
      <w:r w:rsidRPr="0016341B">
        <w:rPr>
          <w:bCs/>
          <w:sz w:val="28"/>
          <w:szCs w:val="28"/>
        </w:rPr>
        <w:t>и др.: Под ред. П.С. Безруких. Теория экономического анализа. Учебник/ – М.: Бухгалтерский учет, 2006.-56с.</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Донцова Л.В, Никифорова Н.А. Комплексный анализ бухгалтерской отчетности. М.: Дело и сервис, 2006г.</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Ефимова О.В. Анализ финансово – хозяйственной деятельности предприятия – М.: Дело и сервис, 2007г.</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Кантора. Е. Л. под ред.</w:t>
      </w:r>
      <w:r w:rsidR="00B322F1">
        <w:rPr>
          <w:sz w:val="28"/>
          <w:szCs w:val="28"/>
        </w:rPr>
        <w:t xml:space="preserve"> </w:t>
      </w:r>
      <w:r w:rsidRPr="0016341B">
        <w:rPr>
          <w:sz w:val="28"/>
          <w:szCs w:val="28"/>
        </w:rPr>
        <w:t>Экономика предприятия /</w:t>
      </w:r>
      <w:r w:rsidR="00B322F1">
        <w:rPr>
          <w:sz w:val="28"/>
          <w:szCs w:val="28"/>
        </w:rPr>
        <w:t xml:space="preserve"> </w:t>
      </w:r>
      <w:r w:rsidRPr="0016341B">
        <w:rPr>
          <w:sz w:val="28"/>
          <w:szCs w:val="28"/>
        </w:rPr>
        <w:t>- СПб.: Питер, 2006. – 35 с.</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Ковалев B.B. // Финансовый бизнес, 2007, № 8/9. – с. 25-28.</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 xml:space="preserve">Кутер М.И. Экономика организации. - М.: Финансы и статистика, 2006. </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Ложников И.Н. Правила оценки статей бухгалтерской отчетности // Бухгалтерский учет. - 2007. - № 19.</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Макарьева И.В. Анализ финансово-хозяйственной деятельности организации для бухгалтера и руководителя. – М.: Налоги, 2009г. -62с.</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Михайловская Ю.В. Годовая отчетность // Главбух. - 2008. - №3.</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Новодворский В.Д. Финансовая отчетность предприятия // Бухгалтерский учет. - 2008. - № 8.</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Рыкова И.В. Коэффициент финансовой зависимости и независимости // Бухгалтерский учет -2008,</w:t>
      </w:r>
      <w:r w:rsidR="00B322F1">
        <w:rPr>
          <w:sz w:val="28"/>
          <w:szCs w:val="28"/>
        </w:rPr>
        <w:t xml:space="preserve"> </w:t>
      </w:r>
      <w:r w:rsidRPr="0016341B">
        <w:rPr>
          <w:sz w:val="28"/>
          <w:szCs w:val="28"/>
        </w:rPr>
        <w:t xml:space="preserve">№ 4 с. 103-110. </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Савицкая Г.В. Анализ хозяйственной деятельности предприятия. - Минск: ООО «Новое знание», 2008. -68с.</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Салин В.Н., Ситникова О.Ю. Техника финансово-экономических расчетов: Учеб. пособие. – М.: Финансы и статистика, 2008. – 80с.</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Тревиш М.И., Бекларян Д.А. // Аудит и финансовый анализ, 2007-№ 4, с.87-100.</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Ульянова Н.В. Анализ структуры баланса// Главбух, 2008 №З. с.31-39.</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Четыркин Е.М., Васильева Н.Е. Финансово-экономические расчеты. М.: Финансы и статистика, 2007г. с. 34.</w:t>
      </w:r>
    </w:p>
    <w:p w:rsidR="007203A8" w:rsidRPr="0016341B" w:rsidRDefault="007203A8" w:rsidP="003136C2">
      <w:pPr>
        <w:numPr>
          <w:ilvl w:val="0"/>
          <w:numId w:val="5"/>
        </w:numPr>
        <w:tabs>
          <w:tab w:val="left" w:pos="284"/>
          <w:tab w:val="left" w:pos="426"/>
        </w:tabs>
        <w:suppressAutoHyphens/>
        <w:spacing w:line="360" w:lineRule="auto"/>
        <w:ind w:left="0" w:firstLine="0"/>
        <w:rPr>
          <w:sz w:val="28"/>
          <w:szCs w:val="28"/>
        </w:rPr>
      </w:pPr>
      <w:r w:rsidRPr="0016341B">
        <w:rPr>
          <w:sz w:val="28"/>
          <w:szCs w:val="28"/>
        </w:rPr>
        <w:t>Янкин В.Г. Финансово-хозяйственная деятельность предприятия: Методика</w:t>
      </w:r>
      <w:r w:rsidR="00B322F1">
        <w:rPr>
          <w:sz w:val="28"/>
          <w:szCs w:val="28"/>
        </w:rPr>
        <w:t xml:space="preserve"> </w:t>
      </w:r>
      <w:r w:rsidRPr="0016341B">
        <w:rPr>
          <w:sz w:val="28"/>
          <w:szCs w:val="28"/>
        </w:rPr>
        <w:t>анализа. -М: Инфра, 2007 г.</w:t>
      </w:r>
    </w:p>
    <w:p w:rsidR="001F4E69" w:rsidRPr="00BF6AEB" w:rsidRDefault="001F4E69" w:rsidP="003136C2">
      <w:pPr>
        <w:tabs>
          <w:tab w:val="left" w:pos="284"/>
          <w:tab w:val="left" w:pos="426"/>
        </w:tabs>
        <w:suppressAutoHyphens/>
        <w:spacing w:line="360" w:lineRule="auto"/>
        <w:rPr>
          <w:b/>
          <w:caps/>
          <w:sz w:val="28"/>
          <w:szCs w:val="28"/>
        </w:rPr>
      </w:pPr>
      <w:bookmarkStart w:id="0" w:name="_GoBack"/>
      <w:bookmarkEnd w:id="0"/>
    </w:p>
    <w:sectPr w:rsidR="001F4E69" w:rsidRPr="00BF6AEB" w:rsidSect="00342105">
      <w:footerReference w:type="even" r:id="rId11"/>
      <w:footerReference w:type="default" r:id="rId12"/>
      <w:pgSz w:w="11906" w:h="16838"/>
      <w:pgMar w:top="1134" w:right="851"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D84" w:rsidRDefault="00D57D84">
      <w:r>
        <w:separator/>
      </w:r>
    </w:p>
  </w:endnote>
  <w:endnote w:type="continuationSeparator" w:id="0">
    <w:p w:rsidR="00D57D84" w:rsidRDefault="00D5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ivaldi">
    <w:panose1 w:val="03020602050506090804"/>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F1" w:rsidRDefault="00A10D13">
    <w:pPr>
      <w:pStyle w:val="a7"/>
      <w:jc w:val="center"/>
    </w:pPr>
    <w:r>
      <w:rPr>
        <w:noProof/>
      </w:rPr>
      <w:t>3</w:t>
    </w:r>
  </w:p>
  <w:p w:rsidR="00B322F1" w:rsidRDefault="00B322F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F1" w:rsidRDefault="00B322F1">
    <w:pPr>
      <w:pStyle w:val="a7"/>
      <w:jc w:val="center"/>
    </w:pPr>
  </w:p>
  <w:p w:rsidR="00B322F1" w:rsidRDefault="00B322F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F1" w:rsidRDefault="00B322F1" w:rsidP="00527398">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322F1" w:rsidRDefault="00B322F1">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F1" w:rsidRDefault="00B322F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D84" w:rsidRDefault="00D57D84">
      <w:r>
        <w:separator/>
      </w:r>
    </w:p>
  </w:footnote>
  <w:footnote w:type="continuationSeparator" w:id="0">
    <w:p w:rsidR="00D57D84" w:rsidRDefault="00D57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F1" w:rsidRDefault="00B322F1" w:rsidP="008C1770">
    <w:pPr>
      <w:pStyle w:val="ab"/>
      <w:framePr w:wrap="around" w:vAnchor="text" w:hAnchor="margin" w:xAlign="right" w:y="1"/>
      <w:rPr>
        <w:rStyle w:val="a6"/>
      </w:rPr>
    </w:pPr>
  </w:p>
  <w:p w:rsidR="00B322F1" w:rsidRDefault="00B322F1" w:rsidP="008F17F2">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F1" w:rsidRDefault="00B322F1" w:rsidP="006D4EC1">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E01A8"/>
    <w:multiLevelType w:val="hybridMultilevel"/>
    <w:tmpl w:val="4B4E490C"/>
    <w:lvl w:ilvl="0" w:tplc="678AA5F6">
      <w:start w:val="1"/>
      <w:numFmt w:val="bullet"/>
      <w:lvlText w:val="—"/>
      <w:lvlJc w:val="left"/>
      <w:pPr>
        <w:tabs>
          <w:tab w:val="num" w:pos="720"/>
        </w:tabs>
        <w:ind w:left="720" w:hanging="360"/>
      </w:pPr>
      <w:rPr>
        <w:rFonts w:ascii="Vivaldi" w:hAnsi="Vivaldi"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C355EA2"/>
    <w:multiLevelType w:val="hybridMultilevel"/>
    <w:tmpl w:val="894A6B4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BE250E"/>
    <w:multiLevelType w:val="hybridMultilevel"/>
    <w:tmpl w:val="17A4420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C9A5237"/>
    <w:multiLevelType w:val="hybridMultilevel"/>
    <w:tmpl w:val="FB6607D2"/>
    <w:lvl w:ilvl="0" w:tplc="0419000F">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4">
    <w:nsid w:val="38247CC9"/>
    <w:multiLevelType w:val="hybridMultilevel"/>
    <w:tmpl w:val="CFC8A480"/>
    <w:lvl w:ilvl="0" w:tplc="0419000D">
      <w:start w:val="1"/>
      <w:numFmt w:val="bullet"/>
      <w:lvlText w:val=""/>
      <w:lvlJc w:val="left"/>
      <w:pPr>
        <w:tabs>
          <w:tab w:val="num" w:pos="787"/>
        </w:tabs>
        <w:ind w:left="787" w:hanging="360"/>
      </w:pPr>
      <w:rPr>
        <w:rFonts w:ascii="Wingdings" w:hAnsi="Wingdings"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5">
    <w:nsid w:val="3F76546B"/>
    <w:multiLevelType w:val="hybridMultilevel"/>
    <w:tmpl w:val="91DC1D3C"/>
    <w:lvl w:ilvl="0" w:tplc="678AA5F6">
      <w:start w:val="1"/>
      <w:numFmt w:val="bullet"/>
      <w:lvlText w:val="—"/>
      <w:lvlJc w:val="left"/>
      <w:pPr>
        <w:tabs>
          <w:tab w:val="num" w:pos="720"/>
        </w:tabs>
        <w:ind w:left="720" w:hanging="360"/>
      </w:pPr>
      <w:rPr>
        <w:rFonts w:ascii="Vivaldi" w:hAnsi="Vivaldi"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59E6241B"/>
    <w:multiLevelType w:val="hybridMultilevel"/>
    <w:tmpl w:val="9F4A63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1943B61"/>
    <w:multiLevelType w:val="hybridMultilevel"/>
    <w:tmpl w:val="4E3A6362"/>
    <w:lvl w:ilvl="0" w:tplc="678AA5F6">
      <w:start w:val="1"/>
      <w:numFmt w:val="bullet"/>
      <w:lvlText w:val="—"/>
      <w:lvlJc w:val="left"/>
      <w:pPr>
        <w:tabs>
          <w:tab w:val="num" w:pos="720"/>
        </w:tabs>
        <w:ind w:left="720" w:hanging="360"/>
      </w:pPr>
      <w:rPr>
        <w:rFonts w:ascii="Vivaldi" w:hAnsi="Vivaldi"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76A0D89"/>
    <w:multiLevelType w:val="hybridMultilevel"/>
    <w:tmpl w:val="038A058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7D76C0C"/>
    <w:multiLevelType w:val="hybridMultilevel"/>
    <w:tmpl w:val="C43EF6AC"/>
    <w:lvl w:ilvl="0" w:tplc="678AA5F6">
      <w:start w:val="1"/>
      <w:numFmt w:val="bullet"/>
      <w:lvlText w:val="—"/>
      <w:lvlJc w:val="left"/>
      <w:pPr>
        <w:tabs>
          <w:tab w:val="num" w:pos="720"/>
        </w:tabs>
        <w:ind w:left="720" w:hanging="360"/>
      </w:pPr>
      <w:rPr>
        <w:rFonts w:ascii="Vivaldi" w:hAnsi="Vivaldi"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752446C8"/>
    <w:multiLevelType w:val="hybridMultilevel"/>
    <w:tmpl w:val="46602476"/>
    <w:lvl w:ilvl="0" w:tplc="678AA5F6">
      <w:start w:val="1"/>
      <w:numFmt w:val="bullet"/>
      <w:lvlText w:val="—"/>
      <w:lvlJc w:val="left"/>
      <w:pPr>
        <w:tabs>
          <w:tab w:val="num" w:pos="720"/>
        </w:tabs>
        <w:ind w:left="720" w:hanging="360"/>
      </w:pPr>
      <w:rPr>
        <w:rFonts w:ascii="Vivaldi" w:hAnsi="Vivaldi"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7CA219B9"/>
    <w:multiLevelType w:val="hybridMultilevel"/>
    <w:tmpl w:val="17127B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F3016D2"/>
    <w:multiLevelType w:val="hybridMultilevel"/>
    <w:tmpl w:val="58680F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6"/>
  </w:num>
  <w:num w:numId="4">
    <w:abstractNumId w:val="7"/>
  </w:num>
  <w:num w:numId="5">
    <w:abstractNumId w:val="3"/>
  </w:num>
  <w:num w:numId="6">
    <w:abstractNumId w:val="5"/>
  </w:num>
  <w:num w:numId="7">
    <w:abstractNumId w:val="0"/>
  </w:num>
  <w:num w:numId="8">
    <w:abstractNumId w:val="9"/>
  </w:num>
  <w:num w:numId="9">
    <w:abstractNumId w:val="10"/>
  </w:num>
  <w:num w:numId="10">
    <w:abstractNumId w:val="2"/>
  </w:num>
  <w:num w:numId="11">
    <w:abstractNumId w:val="4"/>
  </w:num>
  <w:num w:numId="12">
    <w:abstractNumId w:val="1"/>
  </w:num>
  <w:num w:numId="13">
    <w:abstractNumId w:val="8"/>
  </w:num>
  <w:num w:numId="14">
    <w:abstractNumId w:val="7"/>
  </w:num>
  <w:num w:numId="15">
    <w:abstractNumId w:val="5"/>
  </w:num>
  <w:num w:numId="16">
    <w:abstractNumId w:val="0"/>
  </w:num>
  <w:num w:numId="17">
    <w:abstractNumId w:val="9"/>
  </w:num>
  <w:num w:numId="1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5ED7"/>
    <w:rsid w:val="000025F4"/>
    <w:rsid w:val="000422E7"/>
    <w:rsid w:val="0004363B"/>
    <w:rsid w:val="000441A1"/>
    <w:rsid w:val="00057FB1"/>
    <w:rsid w:val="00061D11"/>
    <w:rsid w:val="00067A9C"/>
    <w:rsid w:val="000766C9"/>
    <w:rsid w:val="00077DE1"/>
    <w:rsid w:val="000930DE"/>
    <w:rsid w:val="000A180E"/>
    <w:rsid w:val="000A7337"/>
    <w:rsid w:val="000B0028"/>
    <w:rsid w:val="000B36F5"/>
    <w:rsid w:val="000D1889"/>
    <w:rsid w:val="000D6E37"/>
    <w:rsid w:val="000D7033"/>
    <w:rsid w:val="000E08BE"/>
    <w:rsid w:val="000E5A7B"/>
    <w:rsid w:val="000F36A3"/>
    <w:rsid w:val="00103891"/>
    <w:rsid w:val="00104459"/>
    <w:rsid w:val="0010601D"/>
    <w:rsid w:val="001124CB"/>
    <w:rsid w:val="001130EE"/>
    <w:rsid w:val="001152B5"/>
    <w:rsid w:val="00126904"/>
    <w:rsid w:val="00135DFD"/>
    <w:rsid w:val="00135FC5"/>
    <w:rsid w:val="00137AC4"/>
    <w:rsid w:val="001575FB"/>
    <w:rsid w:val="0016341B"/>
    <w:rsid w:val="00165D49"/>
    <w:rsid w:val="001670C6"/>
    <w:rsid w:val="001677D5"/>
    <w:rsid w:val="00176958"/>
    <w:rsid w:val="00177551"/>
    <w:rsid w:val="001937B7"/>
    <w:rsid w:val="001A061E"/>
    <w:rsid w:val="001A3D1A"/>
    <w:rsid w:val="001C1907"/>
    <w:rsid w:val="001C4226"/>
    <w:rsid w:val="001D0681"/>
    <w:rsid w:val="001D6428"/>
    <w:rsid w:val="001E1266"/>
    <w:rsid w:val="001E7BF4"/>
    <w:rsid w:val="001F4B66"/>
    <w:rsid w:val="001F4E69"/>
    <w:rsid w:val="001F503C"/>
    <w:rsid w:val="0020291A"/>
    <w:rsid w:val="00221769"/>
    <w:rsid w:val="002224A4"/>
    <w:rsid w:val="00231C4C"/>
    <w:rsid w:val="0026047F"/>
    <w:rsid w:val="00265ED7"/>
    <w:rsid w:val="00281279"/>
    <w:rsid w:val="002A701E"/>
    <w:rsid w:val="002C283F"/>
    <w:rsid w:val="002C50FB"/>
    <w:rsid w:val="002E014A"/>
    <w:rsid w:val="002E59BB"/>
    <w:rsid w:val="002E68AE"/>
    <w:rsid w:val="002E7F21"/>
    <w:rsid w:val="002F31D1"/>
    <w:rsid w:val="00310268"/>
    <w:rsid w:val="003136C2"/>
    <w:rsid w:val="00320064"/>
    <w:rsid w:val="0033012E"/>
    <w:rsid w:val="003304EA"/>
    <w:rsid w:val="00333357"/>
    <w:rsid w:val="00342105"/>
    <w:rsid w:val="00343160"/>
    <w:rsid w:val="00355505"/>
    <w:rsid w:val="003643CA"/>
    <w:rsid w:val="00382E74"/>
    <w:rsid w:val="00387D63"/>
    <w:rsid w:val="003975A1"/>
    <w:rsid w:val="003A3FD3"/>
    <w:rsid w:val="003B1E46"/>
    <w:rsid w:val="003B271B"/>
    <w:rsid w:val="003B42D7"/>
    <w:rsid w:val="003B7411"/>
    <w:rsid w:val="003D02A0"/>
    <w:rsid w:val="003D0C2E"/>
    <w:rsid w:val="003E1455"/>
    <w:rsid w:val="003E7E93"/>
    <w:rsid w:val="003F31B1"/>
    <w:rsid w:val="004058DE"/>
    <w:rsid w:val="00406805"/>
    <w:rsid w:val="00412381"/>
    <w:rsid w:val="004140AA"/>
    <w:rsid w:val="0041471E"/>
    <w:rsid w:val="00417D7A"/>
    <w:rsid w:val="00430A55"/>
    <w:rsid w:val="00431AB7"/>
    <w:rsid w:val="00451D8B"/>
    <w:rsid w:val="004621F5"/>
    <w:rsid w:val="00465224"/>
    <w:rsid w:val="00465E4C"/>
    <w:rsid w:val="004744BD"/>
    <w:rsid w:val="004810D1"/>
    <w:rsid w:val="004836A7"/>
    <w:rsid w:val="00491991"/>
    <w:rsid w:val="00496364"/>
    <w:rsid w:val="004B2ADE"/>
    <w:rsid w:val="004C4B99"/>
    <w:rsid w:val="004D174D"/>
    <w:rsid w:val="004D25B1"/>
    <w:rsid w:val="004D36E2"/>
    <w:rsid w:val="004E5EDD"/>
    <w:rsid w:val="004E688A"/>
    <w:rsid w:val="004F0C42"/>
    <w:rsid w:val="004F158E"/>
    <w:rsid w:val="0052524F"/>
    <w:rsid w:val="00527398"/>
    <w:rsid w:val="00542F31"/>
    <w:rsid w:val="00551144"/>
    <w:rsid w:val="00560E57"/>
    <w:rsid w:val="00570CDC"/>
    <w:rsid w:val="005831C6"/>
    <w:rsid w:val="005845C9"/>
    <w:rsid w:val="00584745"/>
    <w:rsid w:val="00585B8D"/>
    <w:rsid w:val="005875FE"/>
    <w:rsid w:val="00590266"/>
    <w:rsid w:val="00592D1D"/>
    <w:rsid w:val="005E64DE"/>
    <w:rsid w:val="0061431D"/>
    <w:rsid w:val="00621F3A"/>
    <w:rsid w:val="00645720"/>
    <w:rsid w:val="00647983"/>
    <w:rsid w:val="00650200"/>
    <w:rsid w:val="00657515"/>
    <w:rsid w:val="00661798"/>
    <w:rsid w:val="00661EE0"/>
    <w:rsid w:val="00670244"/>
    <w:rsid w:val="006813C6"/>
    <w:rsid w:val="006925BF"/>
    <w:rsid w:val="00693904"/>
    <w:rsid w:val="0069433C"/>
    <w:rsid w:val="006B62A4"/>
    <w:rsid w:val="006B7CE4"/>
    <w:rsid w:val="006C5F59"/>
    <w:rsid w:val="006C6E5B"/>
    <w:rsid w:val="006D4EC1"/>
    <w:rsid w:val="007203A8"/>
    <w:rsid w:val="0073468D"/>
    <w:rsid w:val="00737734"/>
    <w:rsid w:val="00751C25"/>
    <w:rsid w:val="00780418"/>
    <w:rsid w:val="007826F3"/>
    <w:rsid w:val="007B7C72"/>
    <w:rsid w:val="007C551B"/>
    <w:rsid w:val="007C62A9"/>
    <w:rsid w:val="007D612E"/>
    <w:rsid w:val="007D7D36"/>
    <w:rsid w:val="007E6830"/>
    <w:rsid w:val="007F1505"/>
    <w:rsid w:val="00800BC8"/>
    <w:rsid w:val="00805CAB"/>
    <w:rsid w:val="0080725E"/>
    <w:rsid w:val="0081779E"/>
    <w:rsid w:val="008373B3"/>
    <w:rsid w:val="00855B8F"/>
    <w:rsid w:val="00865E46"/>
    <w:rsid w:val="00870027"/>
    <w:rsid w:val="00874696"/>
    <w:rsid w:val="0087614F"/>
    <w:rsid w:val="00891D5A"/>
    <w:rsid w:val="008A4C32"/>
    <w:rsid w:val="008A7810"/>
    <w:rsid w:val="008B0641"/>
    <w:rsid w:val="008B0D96"/>
    <w:rsid w:val="008C1770"/>
    <w:rsid w:val="008D41D7"/>
    <w:rsid w:val="008D7725"/>
    <w:rsid w:val="008E7389"/>
    <w:rsid w:val="008F17F2"/>
    <w:rsid w:val="008F5687"/>
    <w:rsid w:val="00901B8F"/>
    <w:rsid w:val="00913035"/>
    <w:rsid w:val="00921EED"/>
    <w:rsid w:val="00925B0D"/>
    <w:rsid w:val="00930B5E"/>
    <w:rsid w:val="009340E3"/>
    <w:rsid w:val="00937A86"/>
    <w:rsid w:val="009618E6"/>
    <w:rsid w:val="00981299"/>
    <w:rsid w:val="00991BC3"/>
    <w:rsid w:val="0099591C"/>
    <w:rsid w:val="009A0D90"/>
    <w:rsid w:val="009A4835"/>
    <w:rsid w:val="009A6E7B"/>
    <w:rsid w:val="009C5DB8"/>
    <w:rsid w:val="009D4ADE"/>
    <w:rsid w:val="009F1061"/>
    <w:rsid w:val="00A017B3"/>
    <w:rsid w:val="00A01A44"/>
    <w:rsid w:val="00A10D13"/>
    <w:rsid w:val="00A1498D"/>
    <w:rsid w:val="00A2395D"/>
    <w:rsid w:val="00A305D2"/>
    <w:rsid w:val="00A44A2B"/>
    <w:rsid w:val="00A46B4B"/>
    <w:rsid w:val="00A514FF"/>
    <w:rsid w:val="00A5771C"/>
    <w:rsid w:val="00A704CE"/>
    <w:rsid w:val="00A717C1"/>
    <w:rsid w:val="00A73A41"/>
    <w:rsid w:val="00A82B4A"/>
    <w:rsid w:val="00AB5F10"/>
    <w:rsid w:val="00AC0E95"/>
    <w:rsid w:val="00AC4357"/>
    <w:rsid w:val="00AD269F"/>
    <w:rsid w:val="00AF4DE6"/>
    <w:rsid w:val="00B04898"/>
    <w:rsid w:val="00B0672B"/>
    <w:rsid w:val="00B30C3F"/>
    <w:rsid w:val="00B322F1"/>
    <w:rsid w:val="00B347ED"/>
    <w:rsid w:val="00B363C7"/>
    <w:rsid w:val="00B4197D"/>
    <w:rsid w:val="00B46C4F"/>
    <w:rsid w:val="00B50A16"/>
    <w:rsid w:val="00B50D9D"/>
    <w:rsid w:val="00B52884"/>
    <w:rsid w:val="00B604E5"/>
    <w:rsid w:val="00B72EAD"/>
    <w:rsid w:val="00B92F14"/>
    <w:rsid w:val="00B9483A"/>
    <w:rsid w:val="00BA750D"/>
    <w:rsid w:val="00BB766E"/>
    <w:rsid w:val="00BD2D54"/>
    <w:rsid w:val="00BE447F"/>
    <w:rsid w:val="00BF0F9C"/>
    <w:rsid w:val="00BF2572"/>
    <w:rsid w:val="00BF6217"/>
    <w:rsid w:val="00BF6AEB"/>
    <w:rsid w:val="00C00E2F"/>
    <w:rsid w:val="00C06551"/>
    <w:rsid w:val="00C20B90"/>
    <w:rsid w:val="00C35E0D"/>
    <w:rsid w:val="00C36F7D"/>
    <w:rsid w:val="00C5310C"/>
    <w:rsid w:val="00C615C5"/>
    <w:rsid w:val="00C85B65"/>
    <w:rsid w:val="00C91A0D"/>
    <w:rsid w:val="00CA5CC0"/>
    <w:rsid w:val="00CB4393"/>
    <w:rsid w:val="00CC68EE"/>
    <w:rsid w:val="00CD4CCF"/>
    <w:rsid w:val="00CD75A3"/>
    <w:rsid w:val="00CF041D"/>
    <w:rsid w:val="00CF3BD3"/>
    <w:rsid w:val="00D11844"/>
    <w:rsid w:val="00D22088"/>
    <w:rsid w:val="00D23146"/>
    <w:rsid w:val="00D314FE"/>
    <w:rsid w:val="00D353A5"/>
    <w:rsid w:val="00D36396"/>
    <w:rsid w:val="00D37307"/>
    <w:rsid w:val="00D455E0"/>
    <w:rsid w:val="00D5639D"/>
    <w:rsid w:val="00D572F9"/>
    <w:rsid w:val="00D57D84"/>
    <w:rsid w:val="00D61A7D"/>
    <w:rsid w:val="00D64125"/>
    <w:rsid w:val="00D65C3F"/>
    <w:rsid w:val="00D70C5B"/>
    <w:rsid w:val="00D734E3"/>
    <w:rsid w:val="00D80F5F"/>
    <w:rsid w:val="00D86D82"/>
    <w:rsid w:val="00D91F28"/>
    <w:rsid w:val="00DB54F0"/>
    <w:rsid w:val="00DC331B"/>
    <w:rsid w:val="00DD2B58"/>
    <w:rsid w:val="00DF209F"/>
    <w:rsid w:val="00E0245D"/>
    <w:rsid w:val="00E03685"/>
    <w:rsid w:val="00E26F16"/>
    <w:rsid w:val="00E42175"/>
    <w:rsid w:val="00E822E5"/>
    <w:rsid w:val="00E833AF"/>
    <w:rsid w:val="00EA594F"/>
    <w:rsid w:val="00EA781A"/>
    <w:rsid w:val="00EC2C05"/>
    <w:rsid w:val="00EC67BC"/>
    <w:rsid w:val="00ED0593"/>
    <w:rsid w:val="00EE74BA"/>
    <w:rsid w:val="00EF3D5F"/>
    <w:rsid w:val="00F0043E"/>
    <w:rsid w:val="00F06008"/>
    <w:rsid w:val="00F4654E"/>
    <w:rsid w:val="00F73348"/>
    <w:rsid w:val="00F757A3"/>
    <w:rsid w:val="00FA219B"/>
    <w:rsid w:val="00FB68F3"/>
    <w:rsid w:val="00FB6F9B"/>
    <w:rsid w:val="00FD2D2E"/>
    <w:rsid w:val="00FE0336"/>
    <w:rsid w:val="00FF173E"/>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230794-65EE-4BAA-8475-000D64F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898"/>
    <w:rPr>
      <w:sz w:val="24"/>
      <w:szCs w:val="24"/>
    </w:rPr>
  </w:style>
  <w:style w:type="paragraph" w:styleId="1">
    <w:name w:val="heading 1"/>
    <w:basedOn w:val="a"/>
    <w:next w:val="a"/>
    <w:link w:val="10"/>
    <w:uiPriority w:val="9"/>
    <w:qFormat/>
    <w:rsid w:val="005E64D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E64DE"/>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5E64DE"/>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5E64DE"/>
    <w:pPr>
      <w:keepNext/>
      <w:spacing w:before="240" w:after="60"/>
      <w:outlineLvl w:val="3"/>
    </w:pPr>
    <w:rPr>
      <w:b/>
      <w:bCs/>
      <w:sz w:val="28"/>
      <w:szCs w:val="28"/>
    </w:rPr>
  </w:style>
  <w:style w:type="paragraph" w:styleId="5">
    <w:name w:val="heading 5"/>
    <w:basedOn w:val="a"/>
    <w:next w:val="a"/>
    <w:link w:val="50"/>
    <w:uiPriority w:val="9"/>
    <w:qFormat/>
    <w:rsid w:val="000025F4"/>
    <w:pPr>
      <w:keepNext/>
      <w:jc w:val="center"/>
      <w:outlineLvl w:val="4"/>
    </w:pPr>
    <w:rPr>
      <w:b/>
      <w:sz w:val="28"/>
      <w:szCs w:val="20"/>
    </w:rPr>
  </w:style>
  <w:style w:type="paragraph" w:styleId="6">
    <w:name w:val="heading 6"/>
    <w:basedOn w:val="a"/>
    <w:next w:val="a"/>
    <w:link w:val="60"/>
    <w:uiPriority w:val="9"/>
    <w:qFormat/>
    <w:rsid w:val="000025F4"/>
    <w:pPr>
      <w:keepNext/>
      <w:jc w:val="right"/>
      <w:outlineLvl w:val="5"/>
    </w:pPr>
    <w:rPr>
      <w:sz w:val="26"/>
      <w:szCs w:val="20"/>
    </w:rPr>
  </w:style>
  <w:style w:type="paragraph" w:styleId="7">
    <w:name w:val="heading 7"/>
    <w:basedOn w:val="a"/>
    <w:next w:val="a"/>
    <w:link w:val="70"/>
    <w:uiPriority w:val="9"/>
    <w:qFormat/>
    <w:rsid w:val="00165D49"/>
    <w:pPr>
      <w:keepNext/>
      <w:spacing w:line="360" w:lineRule="auto"/>
      <w:jc w:val="center"/>
      <w:outlineLvl w:val="6"/>
    </w:pPr>
    <w:rPr>
      <w:b/>
      <w:sz w:val="28"/>
      <w:szCs w:val="28"/>
    </w:rPr>
  </w:style>
  <w:style w:type="paragraph" w:styleId="8">
    <w:name w:val="heading 8"/>
    <w:basedOn w:val="a"/>
    <w:next w:val="a"/>
    <w:link w:val="80"/>
    <w:uiPriority w:val="9"/>
    <w:qFormat/>
    <w:rsid w:val="000025F4"/>
    <w:pPr>
      <w:keepNext/>
      <w:jc w:val="both"/>
      <w:outlineLvl w:val="7"/>
    </w:pPr>
    <w:rPr>
      <w:sz w:val="26"/>
      <w:szCs w:val="20"/>
    </w:rPr>
  </w:style>
  <w:style w:type="paragraph" w:styleId="9">
    <w:name w:val="heading 9"/>
    <w:basedOn w:val="a"/>
    <w:next w:val="a"/>
    <w:link w:val="90"/>
    <w:uiPriority w:val="9"/>
    <w:qFormat/>
    <w:rsid w:val="000025F4"/>
    <w:pPr>
      <w:keepNext/>
      <w:jc w:val="both"/>
      <w:outlineLvl w:val="8"/>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table" w:styleId="a3">
    <w:name w:val="Table Grid"/>
    <w:basedOn w:val="a1"/>
    <w:uiPriority w:val="59"/>
    <w:rsid w:val="00B0489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165D49"/>
    <w:pPr>
      <w:spacing w:line="360" w:lineRule="auto"/>
    </w:pPr>
    <w:rPr>
      <w:sz w:val="28"/>
    </w:rPr>
  </w:style>
  <w:style w:type="character" w:customStyle="1" w:styleId="a5">
    <w:name w:val="Основной текст Знак"/>
    <w:link w:val="a4"/>
    <w:uiPriority w:val="99"/>
    <w:semiHidden/>
    <w:rPr>
      <w:sz w:val="24"/>
      <w:szCs w:val="24"/>
    </w:rPr>
  </w:style>
  <w:style w:type="paragraph" w:styleId="21">
    <w:name w:val="Body Text 2"/>
    <w:basedOn w:val="a"/>
    <w:link w:val="22"/>
    <w:uiPriority w:val="99"/>
    <w:rsid w:val="00165D49"/>
    <w:pPr>
      <w:spacing w:line="360" w:lineRule="auto"/>
      <w:jc w:val="both"/>
    </w:pPr>
    <w:rPr>
      <w:sz w:val="28"/>
    </w:rPr>
  </w:style>
  <w:style w:type="character" w:customStyle="1" w:styleId="22">
    <w:name w:val="Основной текст 2 Знак"/>
    <w:link w:val="21"/>
    <w:uiPriority w:val="99"/>
    <w:semiHidden/>
    <w:rPr>
      <w:sz w:val="24"/>
      <w:szCs w:val="24"/>
    </w:rPr>
  </w:style>
  <w:style w:type="character" w:styleId="a6">
    <w:name w:val="page number"/>
    <w:uiPriority w:val="99"/>
    <w:rsid w:val="00165D49"/>
    <w:rPr>
      <w:rFonts w:cs="Times New Roman"/>
    </w:rPr>
  </w:style>
  <w:style w:type="paragraph" w:styleId="a7">
    <w:name w:val="footer"/>
    <w:basedOn w:val="a"/>
    <w:link w:val="a8"/>
    <w:uiPriority w:val="99"/>
    <w:rsid w:val="00165D49"/>
    <w:pPr>
      <w:tabs>
        <w:tab w:val="center" w:pos="4677"/>
        <w:tab w:val="right" w:pos="9355"/>
      </w:tabs>
    </w:pPr>
  </w:style>
  <w:style w:type="paragraph" w:styleId="a9">
    <w:name w:val="TOC Heading"/>
    <w:basedOn w:val="1"/>
    <w:next w:val="a"/>
    <w:uiPriority w:val="39"/>
    <w:semiHidden/>
    <w:unhideWhenUsed/>
    <w:qFormat/>
    <w:rsid w:val="00B72EAD"/>
    <w:pPr>
      <w:keepLines/>
      <w:spacing w:before="480" w:after="0" w:line="276" w:lineRule="auto"/>
      <w:outlineLvl w:val="9"/>
    </w:pPr>
    <w:rPr>
      <w:rFonts w:ascii="Cambria" w:hAnsi="Cambria" w:cs="Times New Roman"/>
      <w:color w:val="365F91"/>
      <w:kern w:val="0"/>
      <w:sz w:val="28"/>
      <w:szCs w:val="28"/>
      <w:lang w:eastAsia="en-US"/>
    </w:rPr>
  </w:style>
  <w:style w:type="paragraph" w:styleId="aa">
    <w:name w:val="caption"/>
    <w:basedOn w:val="a"/>
    <w:next w:val="a"/>
    <w:uiPriority w:val="35"/>
    <w:qFormat/>
    <w:rsid w:val="00165D49"/>
    <w:pPr>
      <w:jc w:val="center"/>
    </w:pPr>
    <w:rPr>
      <w:b/>
      <w:sz w:val="28"/>
      <w:szCs w:val="28"/>
    </w:rPr>
  </w:style>
  <w:style w:type="paragraph" w:styleId="ab">
    <w:name w:val="header"/>
    <w:basedOn w:val="a"/>
    <w:link w:val="ac"/>
    <w:uiPriority w:val="99"/>
    <w:rsid w:val="007D612E"/>
    <w:pPr>
      <w:tabs>
        <w:tab w:val="center" w:pos="4677"/>
        <w:tab w:val="right" w:pos="9355"/>
      </w:tabs>
    </w:pPr>
  </w:style>
  <w:style w:type="character" w:customStyle="1" w:styleId="ac">
    <w:name w:val="Верхний колонтитул Знак"/>
    <w:link w:val="ab"/>
    <w:uiPriority w:val="99"/>
    <w:semiHidden/>
    <w:rPr>
      <w:sz w:val="24"/>
      <w:szCs w:val="24"/>
    </w:rPr>
  </w:style>
  <w:style w:type="paragraph" w:styleId="ad">
    <w:name w:val="Title"/>
    <w:basedOn w:val="a"/>
    <w:link w:val="ae"/>
    <w:uiPriority w:val="10"/>
    <w:qFormat/>
    <w:rsid w:val="000025F4"/>
    <w:pPr>
      <w:jc w:val="center"/>
    </w:pPr>
    <w:rPr>
      <w:b/>
      <w:bCs/>
    </w:rPr>
  </w:style>
  <w:style w:type="character" w:customStyle="1" w:styleId="ae">
    <w:name w:val="Название Знак"/>
    <w:link w:val="ad"/>
    <w:uiPriority w:val="10"/>
    <w:rPr>
      <w:rFonts w:ascii="Cambria" w:eastAsia="Times New Roman" w:hAnsi="Cambria" w:cs="Times New Roman"/>
      <w:b/>
      <w:bCs/>
      <w:kern w:val="28"/>
      <w:sz w:val="32"/>
      <w:szCs w:val="32"/>
    </w:rPr>
  </w:style>
  <w:style w:type="paragraph" w:styleId="af">
    <w:name w:val="Body Text Indent"/>
    <w:basedOn w:val="a"/>
    <w:link w:val="af0"/>
    <w:uiPriority w:val="99"/>
    <w:rsid w:val="000025F4"/>
    <w:pPr>
      <w:ind w:firstLine="709"/>
      <w:jc w:val="both"/>
    </w:pPr>
    <w:rPr>
      <w:sz w:val="28"/>
      <w:szCs w:val="20"/>
    </w:rPr>
  </w:style>
  <w:style w:type="character" w:customStyle="1" w:styleId="af0">
    <w:name w:val="Основной текст с отступом Знак"/>
    <w:link w:val="af"/>
    <w:uiPriority w:val="99"/>
    <w:semiHidden/>
    <w:rPr>
      <w:sz w:val="24"/>
      <w:szCs w:val="24"/>
    </w:rPr>
  </w:style>
  <w:style w:type="paragraph" w:styleId="23">
    <w:name w:val="Body Text Indent 2"/>
    <w:basedOn w:val="a"/>
    <w:link w:val="24"/>
    <w:uiPriority w:val="99"/>
    <w:rsid w:val="000025F4"/>
    <w:pPr>
      <w:ind w:firstLine="709"/>
      <w:jc w:val="both"/>
    </w:pPr>
    <w:rPr>
      <w:sz w:val="26"/>
      <w:szCs w:val="20"/>
    </w:rPr>
  </w:style>
  <w:style w:type="character" w:customStyle="1" w:styleId="24">
    <w:name w:val="Основной текст с отступом 2 Знак"/>
    <w:link w:val="23"/>
    <w:uiPriority w:val="99"/>
    <w:semiHidden/>
    <w:rPr>
      <w:sz w:val="24"/>
      <w:szCs w:val="24"/>
    </w:rPr>
  </w:style>
  <w:style w:type="paragraph" w:styleId="af1">
    <w:name w:val="List Paragraph"/>
    <w:basedOn w:val="a"/>
    <w:uiPriority w:val="34"/>
    <w:qFormat/>
    <w:rsid w:val="00DB54F0"/>
    <w:pPr>
      <w:spacing w:after="200" w:line="276" w:lineRule="auto"/>
      <w:ind w:left="720"/>
      <w:contextualSpacing/>
    </w:pPr>
    <w:rPr>
      <w:rFonts w:ascii="Calibri" w:hAnsi="Calibri"/>
      <w:sz w:val="22"/>
      <w:szCs w:val="22"/>
    </w:rPr>
  </w:style>
  <w:style w:type="character" w:customStyle="1" w:styleId="a8">
    <w:name w:val="Нижний колонтитул Знак"/>
    <w:link w:val="a7"/>
    <w:uiPriority w:val="99"/>
    <w:locked/>
    <w:rsid w:val="00C20B90"/>
    <w:rPr>
      <w:rFonts w:cs="Times New Roman"/>
      <w:sz w:val="24"/>
      <w:szCs w:val="24"/>
    </w:rPr>
  </w:style>
  <w:style w:type="paragraph" w:styleId="25">
    <w:name w:val="toc 2"/>
    <w:basedOn w:val="a"/>
    <w:next w:val="a"/>
    <w:autoRedefine/>
    <w:uiPriority w:val="39"/>
    <w:semiHidden/>
    <w:unhideWhenUsed/>
    <w:qFormat/>
    <w:rsid w:val="00B72EAD"/>
    <w:pPr>
      <w:spacing w:after="100" w:line="276" w:lineRule="auto"/>
      <w:ind w:left="220"/>
    </w:pPr>
    <w:rPr>
      <w:rFonts w:ascii="Calibri" w:hAnsi="Calibri"/>
      <w:sz w:val="22"/>
      <w:szCs w:val="22"/>
      <w:lang w:eastAsia="en-US"/>
    </w:rPr>
  </w:style>
  <w:style w:type="paragraph" w:styleId="11">
    <w:name w:val="toc 1"/>
    <w:basedOn w:val="a"/>
    <w:next w:val="a"/>
    <w:autoRedefine/>
    <w:uiPriority w:val="39"/>
    <w:semiHidden/>
    <w:unhideWhenUsed/>
    <w:qFormat/>
    <w:rsid w:val="00B72EAD"/>
    <w:pPr>
      <w:spacing w:after="100" w:line="276" w:lineRule="auto"/>
    </w:pPr>
    <w:rPr>
      <w:rFonts w:ascii="Calibri" w:hAnsi="Calibri"/>
      <w:sz w:val="22"/>
      <w:szCs w:val="22"/>
      <w:lang w:eastAsia="en-US"/>
    </w:rPr>
  </w:style>
  <w:style w:type="paragraph" w:styleId="31">
    <w:name w:val="toc 3"/>
    <w:basedOn w:val="a"/>
    <w:next w:val="a"/>
    <w:autoRedefine/>
    <w:uiPriority w:val="39"/>
    <w:semiHidden/>
    <w:unhideWhenUsed/>
    <w:qFormat/>
    <w:rsid w:val="00B72EAD"/>
    <w:pPr>
      <w:spacing w:after="100" w:line="276" w:lineRule="auto"/>
      <w:ind w:left="440"/>
    </w:pPr>
    <w:rPr>
      <w:rFonts w:ascii="Calibri" w:hAnsi="Calibri"/>
      <w:sz w:val="22"/>
      <w:szCs w:val="22"/>
      <w:lang w:eastAsia="en-US"/>
    </w:rPr>
  </w:style>
  <w:style w:type="paragraph" w:styleId="af2">
    <w:name w:val="Balloon Text"/>
    <w:basedOn w:val="a"/>
    <w:link w:val="af3"/>
    <w:uiPriority w:val="99"/>
    <w:semiHidden/>
    <w:unhideWhenUsed/>
    <w:rsid w:val="00B72EAD"/>
    <w:rPr>
      <w:rFonts w:ascii="Tahoma" w:hAnsi="Tahoma" w:cs="Tahoma"/>
      <w:sz w:val="16"/>
      <w:szCs w:val="16"/>
    </w:rPr>
  </w:style>
  <w:style w:type="character" w:customStyle="1" w:styleId="af3">
    <w:name w:val="Текст выноски Знак"/>
    <w:link w:val="af2"/>
    <w:uiPriority w:val="99"/>
    <w:semiHidden/>
    <w:locked/>
    <w:rsid w:val="00B72E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890339">
      <w:marLeft w:val="0"/>
      <w:marRight w:val="0"/>
      <w:marTop w:val="0"/>
      <w:marBottom w:val="0"/>
      <w:divBdr>
        <w:top w:val="none" w:sz="0" w:space="0" w:color="auto"/>
        <w:left w:val="none" w:sz="0" w:space="0" w:color="auto"/>
        <w:bottom w:val="none" w:sz="0" w:space="0" w:color="auto"/>
        <w:right w:val="none" w:sz="0" w:space="0" w:color="auto"/>
      </w:divBdr>
    </w:div>
    <w:div w:id="1320890340">
      <w:marLeft w:val="0"/>
      <w:marRight w:val="0"/>
      <w:marTop w:val="0"/>
      <w:marBottom w:val="0"/>
      <w:divBdr>
        <w:top w:val="none" w:sz="0" w:space="0" w:color="auto"/>
        <w:left w:val="none" w:sz="0" w:space="0" w:color="auto"/>
        <w:bottom w:val="none" w:sz="0" w:space="0" w:color="auto"/>
        <w:right w:val="none" w:sz="0" w:space="0" w:color="auto"/>
      </w:divBdr>
    </w:div>
    <w:div w:id="1320890341">
      <w:marLeft w:val="0"/>
      <w:marRight w:val="0"/>
      <w:marTop w:val="0"/>
      <w:marBottom w:val="0"/>
      <w:divBdr>
        <w:top w:val="none" w:sz="0" w:space="0" w:color="auto"/>
        <w:left w:val="none" w:sz="0" w:space="0" w:color="auto"/>
        <w:bottom w:val="none" w:sz="0" w:space="0" w:color="auto"/>
        <w:right w:val="none" w:sz="0" w:space="0" w:color="auto"/>
      </w:divBdr>
    </w:div>
    <w:div w:id="1320890342">
      <w:marLeft w:val="0"/>
      <w:marRight w:val="0"/>
      <w:marTop w:val="0"/>
      <w:marBottom w:val="0"/>
      <w:divBdr>
        <w:top w:val="none" w:sz="0" w:space="0" w:color="auto"/>
        <w:left w:val="none" w:sz="0" w:space="0" w:color="auto"/>
        <w:bottom w:val="none" w:sz="0" w:space="0" w:color="auto"/>
        <w:right w:val="none" w:sz="0" w:space="0" w:color="auto"/>
      </w:divBdr>
    </w:div>
    <w:div w:id="1320890343">
      <w:marLeft w:val="0"/>
      <w:marRight w:val="0"/>
      <w:marTop w:val="0"/>
      <w:marBottom w:val="0"/>
      <w:divBdr>
        <w:top w:val="none" w:sz="0" w:space="0" w:color="auto"/>
        <w:left w:val="none" w:sz="0" w:space="0" w:color="auto"/>
        <w:bottom w:val="none" w:sz="0" w:space="0" w:color="auto"/>
        <w:right w:val="none" w:sz="0" w:space="0" w:color="auto"/>
      </w:divBdr>
    </w:div>
    <w:div w:id="1320890344">
      <w:marLeft w:val="0"/>
      <w:marRight w:val="0"/>
      <w:marTop w:val="0"/>
      <w:marBottom w:val="0"/>
      <w:divBdr>
        <w:top w:val="none" w:sz="0" w:space="0" w:color="auto"/>
        <w:left w:val="none" w:sz="0" w:space="0" w:color="auto"/>
        <w:bottom w:val="none" w:sz="0" w:space="0" w:color="auto"/>
        <w:right w:val="none" w:sz="0" w:space="0" w:color="auto"/>
      </w:divBdr>
    </w:div>
    <w:div w:id="13208903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8176</Words>
  <Characters>46606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Âàðèàíò ¹1</vt:lpstr>
    </vt:vector>
  </TitlesOfParts>
  <Company>RoOm</Company>
  <LinksUpToDate>false</LinksUpToDate>
  <CharactersWithSpaces>54673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Âàðèàíò ¹1</dc:title>
  <dc:subject/>
  <dc:creator>Lapkina</dc:creator>
  <cp:keywords/>
  <dc:description/>
  <cp:lastModifiedBy>admin</cp:lastModifiedBy>
  <cp:revision>2</cp:revision>
  <cp:lastPrinted>2010-03-17T21:24:00Z</cp:lastPrinted>
  <dcterms:created xsi:type="dcterms:W3CDTF">2014-02-22T05:45:00Z</dcterms:created>
  <dcterms:modified xsi:type="dcterms:W3CDTF">2014-02-22T05:45:00Z</dcterms:modified>
</cp:coreProperties>
</file>