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A1" w:rsidRDefault="00A04C77">
      <w:pPr>
        <w:pStyle w:val="1"/>
        <w:jc w:val="center"/>
      </w:pPr>
      <w:r>
        <w:t>Эксплуатация машинно-тракторного парка</w:t>
      </w:r>
    </w:p>
    <w:p w:rsidR="00A841A1" w:rsidRPr="00A04C77" w:rsidRDefault="00A04C77">
      <w:pPr>
        <w:pStyle w:val="a3"/>
        <w:divId w:val="467477725"/>
      </w:pPr>
      <w:r>
        <w:t>Высший колледж теории техники естественных наук</w:t>
      </w:r>
    </w:p>
    <w:p w:rsidR="00A841A1" w:rsidRDefault="00A04C77">
      <w:pPr>
        <w:pStyle w:val="a3"/>
        <w:divId w:val="467477725"/>
      </w:pPr>
      <w:r>
        <w:t>Кафедра прикладной физики и механики</w:t>
      </w:r>
    </w:p>
    <w:p w:rsidR="00A841A1" w:rsidRDefault="00A04C77">
      <w:pPr>
        <w:pStyle w:val="2"/>
        <w:divId w:val="467477725"/>
      </w:pPr>
      <w:r>
        <w:t>Задание</w:t>
      </w:r>
    </w:p>
    <w:p w:rsidR="00A841A1" w:rsidRPr="00A04C77" w:rsidRDefault="00A04C77">
      <w:pPr>
        <w:pStyle w:val="a3"/>
        <w:divId w:val="467477725"/>
      </w:pPr>
      <w:r>
        <w:t>на курсовую работу</w:t>
      </w:r>
    </w:p>
    <w:p w:rsidR="00A841A1" w:rsidRDefault="00A04C77">
      <w:pPr>
        <w:pStyle w:val="a3"/>
        <w:divId w:val="467477725"/>
      </w:pPr>
      <w:r>
        <w:t>по эксплуатации машинно-тракторного парка</w:t>
      </w:r>
    </w:p>
    <w:p w:rsidR="00A841A1" w:rsidRDefault="00A04C77">
      <w:pPr>
        <w:pStyle w:val="a3"/>
        <w:divId w:val="467477725"/>
      </w:pPr>
      <w:r>
        <w:t>Ф.И.О. студента_______________________________</w:t>
      </w:r>
    </w:p>
    <w:p w:rsidR="00A841A1" w:rsidRDefault="00A04C77">
      <w:pPr>
        <w:pStyle w:val="a3"/>
        <w:divId w:val="467477725"/>
      </w:pPr>
      <w:r>
        <w:t>Тема: расчёт состава широкозахватного машинно-тракторного агрегата</w:t>
      </w:r>
    </w:p>
    <w:p w:rsidR="00A841A1" w:rsidRDefault="00A04C77">
      <w:pPr>
        <w:pStyle w:val="a3"/>
        <w:divId w:val="467477725"/>
      </w:pPr>
      <w:r>
        <w:t>Технологическая операция __________________________________</w:t>
      </w:r>
    </w:p>
    <w:p w:rsidR="00A841A1" w:rsidRDefault="00A04C77">
      <w:pPr>
        <w:pStyle w:val="a3"/>
        <w:divId w:val="467477725"/>
      </w:pPr>
      <w:r>
        <w:t>Марка трактора __________________________________</w:t>
      </w:r>
    </w:p>
    <w:p w:rsidR="00A841A1" w:rsidRDefault="00A04C77">
      <w:pPr>
        <w:pStyle w:val="a3"/>
        <w:divId w:val="467477725"/>
      </w:pPr>
      <w:r>
        <w:t>Рельеф поля, град __________________________</w:t>
      </w:r>
    </w:p>
    <w:p w:rsidR="00A841A1" w:rsidRDefault="00A04C77">
      <w:pPr>
        <w:pStyle w:val="a3"/>
        <w:divId w:val="467477725"/>
      </w:pPr>
      <w:r>
        <w:t>Длина поля, м _______________________________________</w:t>
      </w:r>
    </w:p>
    <w:p w:rsidR="00A841A1" w:rsidRDefault="00A04C77">
      <w:pPr>
        <w:pStyle w:val="a3"/>
        <w:divId w:val="467477725"/>
      </w:pPr>
      <w:r>
        <w:t>Ширина поля, м ______________________________________</w:t>
      </w:r>
    </w:p>
    <w:p w:rsidR="00A841A1" w:rsidRDefault="00A04C77">
      <w:pPr>
        <w:pStyle w:val="a3"/>
        <w:divId w:val="467477725"/>
      </w:pPr>
      <w:r>
        <w:t>«_____»_______________     _______г.</w:t>
      </w:r>
    </w:p>
    <w:p w:rsidR="00A841A1" w:rsidRDefault="00A04C77">
      <w:pPr>
        <w:pStyle w:val="a3"/>
        <w:divId w:val="467477725"/>
      </w:pPr>
      <w:r>
        <w:t>Преподаватель ____________________</w:t>
      </w:r>
    </w:p>
    <w:p w:rsidR="00A841A1" w:rsidRDefault="00A04C77">
      <w:pPr>
        <w:pStyle w:val="a3"/>
        <w:divId w:val="467477725"/>
      </w:pPr>
      <w:r>
        <w:t>Студент _________________________</w:t>
      </w:r>
    </w:p>
    <w:p w:rsidR="00A841A1" w:rsidRDefault="00A04C77">
      <w:pPr>
        <w:pStyle w:val="a3"/>
        <w:divId w:val="467477725"/>
      </w:pPr>
      <w:r>
        <w:t>________________________________</w:t>
      </w:r>
    </w:p>
    <w:p w:rsidR="00A841A1" w:rsidRDefault="00A04C77">
      <w:pPr>
        <w:pStyle w:val="a3"/>
        <w:divId w:val="467477725"/>
      </w:pPr>
      <w:r>
        <w:t xml:space="preserve">                                                         </w:t>
      </w:r>
    </w:p>
    <w:p w:rsidR="00A841A1" w:rsidRDefault="00A04C77">
      <w:pPr>
        <w:pStyle w:val="1"/>
        <w:divId w:val="467477725"/>
      </w:pPr>
      <w:r>
        <w:t> </w:t>
      </w:r>
    </w:p>
    <w:p w:rsidR="00A841A1" w:rsidRDefault="00A04C77">
      <w:pPr>
        <w:pStyle w:val="1"/>
        <w:divId w:val="467477725"/>
      </w:pPr>
      <w:r>
        <w:t>Введение</w:t>
      </w:r>
    </w:p>
    <w:p w:rsidR="00A841A1" w:rsidRPr="00A04C77" w:rsidRDefault="00A04C77">
      <w:pPr>
        <w:pStyle w:val="a3"/>
        <w:divId w:val="467477725"/>
      </w:pPr>
      <w:r>
        <w:t>Интенсификация растениеводства, перевод его на индустриальные рельсы требует наведения строгой технологической дисциплины при выполнении механизированных полевых работ. Для этого необходимо разработать и внедрить научно- обоснованную машинную технологию, учитывающую зональные особенности производства. То есть использование техники строго по операционным технологическим стандартам, что позволит поднять урожайность сельскохозяйственных культур за счёт улучшения качества и своевременности выполнения работ.</w:t>
      </w:r>
    </w:p>
    <w:p w:rsidR="00A841A1" w:rsidRDefault="00A04C77">
      <w:pPr>
        <w:pStyle w:val="a3"/>
        <w:divId w:val="467477725"/>
      </w:pPr>
      <w:r>
        <w:t>           Операционная технологическая карта составляется на каждый вид работы и служит рабочим документом, регламентирующим агротехнические, организационные, технологические, экономические и другие вопросы агрегатированных машин. Расчёт состава машинно-тракторных агрегатов, является очень трудоёмким разделом такой работы.</w:t>
      </w:r>
    </w:p>
    <w:p w:rsidR="00A841A1" w:rsidRDefault="00A04C77">
      <w:pPr>
        <w:pStyle w:val="a3"/>
        <w:divId w:val="467477725"/>
      </w:pPr>
      <w:r>
        <w:t>           Настоящее методическое указание содержит общие указания, рекомендации, методику расчёта состава широкозахватных машинотракторных агрегатов. Цель методического указания – облегчить работу студентов по расчёту состава машинотракторных агрегатов, так как особые затруднения у студентов вызывают поиск и использование расчётных формул, таблиц, справочных данных, которые обычно разбросаны по различным разделам учебников, справочной литературы без должной увязки между собой. К методическому указанию прилагаются необходимые таблицы, используемые в ходе расчётов.</w:t>
      </w:r>
    </w:p>
    <w:p w:rsidR="00A841A1" w:rsidRDefault="00A841A1">
      <w:pPr>
        <w:divId w:val="467477725"/>
      </w:pPr>
    </w:p>
    <w:p w:rsidR="00A841A1" w:rsidRDefault="00A04C77">
      <w:pPr>
        <w:pStyle w:val="2"/>
        <w:divId w:val="467477725"/>
      </w:pPr>
      <w:r>
        <w:t>1 Общие методические указания и рекомендации</w:t>
      </w:r>
    </w:p>
    <w:p w:rsidR="00A841A1" w:rsidRPr="00A04C77" w:rsidRDefault="00A04C77">
      <w:pPr>
        <w:pStyle w:val="a3"/>
        <w:divId w:val="467477725"/>
      </w:pPr>
      <w:r>
        <w:t>           В соответствии с учебной программой для студентов специальности 03.13.00. по дисциплине «Эксплуатация машинотракторного парка» предусматривается выполнение курсовой работы.</w:t>
      </w:r>
    </w:p>
    <w:p w:rsidR="00A841A1" w:rsidRDefault="00A04C77">
      <w:pPr>
        <w:pStyle w:val="a3"/>
        <w:divId w:val="467477725"/>
      </w:pPr>
      <w:r>
        <w:t>           Цель – составить для заданных условий широкозахватный машинотракторный агрегат, определить наиболее рациональный режим работы агрегата.</w:t>
      </w:r>
    </w:p>
    <w:p w:rsidR="00A841A1" w:rsidRDefault="00A04C77">
      <w:pPr>
        <w:pStyle w:val="a3"/>
        <w:divId w:val="467477725"/>
      </w:pPr>
      <w:r>
        <w:t>           Возможные варианты широкозахватных машинотракторных агрегатов: предпосевная обработка почвы – боронование, шлейфование, культивация, дискование, прикатывание, внесение минеральных и органических удобрений, посев и посадка сельскохозяйственных культур, скашивание и сгребание трав на сено и т.д. В связи с этим правильность решения вопроса о комплектовании широкозахватных агрегатов во многом определяет экономику сельскохозяйственных предприятий. Работа выполняется в виде пояснительной записки, по всем требованиям ГОСТа.</w:t>
      </w:r>
    </w:p>
    <w:p w:rsidR="00A841A1" w:rsidRDefault="00A04C77">
      <w:pPr>
        <w:pStyle w:val="a3"/>
        <w:divId w:val="467477725"/>
      </w:pPr>
      <w:r>
        <w:t>1.1 Содержание задания.</w:t>
      </w:r>
    </w:p>
    <w:p w:rsidR="00A841A1" w:rsidRDefault="00A04C77">
      <w:pPr>
        <w:pStyle w:val="a3"/>
        <w:divId w:val="467477725"/>
      </w:pPr>
      <w:r>
        <w:t>           Определить состав рабочей части машинотракторного агрегата для выполнения заданной сельскохозяйственной работы. Каждому студенту выдаётся преподавателем индивидуальное задание. Исходными данными, для выполнения каждого задания являются: операция, марка трактора, рельеф поля, размеры поля. Другие показатели, которые необходимы для решения поставленных задач, студент принимает самостоятельно по таблицам, приведённым в приложении и другим источникам.</w:t>
      </w:r>
    </w:p>
    <w:p w:rsidR="00A841A1" w:rsidRDefault="00A04C77">
      <w:pPr>
        <w:pStyle w:val="a3"/>
        <w:divId w:val="467477725"/>
      </w:pPr>
      <w:r>
        <w:t>1.2 Структура и состав пояснительной записки</w:t>
      </w:r>
    </w:p>
    <w:p w:rsidR="00A841A1" w:rsidRDefault="00A04C77">
      <w:pPr>
        <w:pStyle w:val="a3"/>
        <w:divId w:val="467477725"/>
      </w:pPr>
      <w:r>
        <w:t>·     Аннотация</w:t>
      </w:r>
    </w:p>
    <w:p w:rsidR="00A841A1" w:rsidRDefault="00A04C77">
      <w:pPr>
        <w:pStyle w:val="a3"/>
        <w:divId w:val="467477725"/>
      </w:pPr>
      <w:r>
        <w:t>·     Введение</w:t>
      </w:r>
    </w:p>
    <w:p w:rsidR="00A841A1" w:rsidRDefault="00A04C77">
      <w:pPr>
        <w:pStyle w:val="a3"/>
        <w:divId w:val="467477725"/>
      </w:pPr>
      <w:r>
        <w:t>·     Расчёт состава широкозахватного машинотракторного агрегата</w:t>
      </w:r>
    </w:p>
    <w:p w:rsidR="00A841A1" w:rsidRDefault="00A04C77">
      <w:pPr>
        <w:pStyle w:val="a3"/>
        <w:divId w:val="467477725"/>
      </w:pPr>
      <w:r>
        <w:t>·     Выводы и заключения</w:t>
      </w:r>
    </w:p>
    <w:p w:rsidR="00A841A1" w:rsidRDefault="00A04C77">
      <w:pPr>
        <w:pStyle w:val="a3"/>
        <w:divId w:val="467477725"/>
      </w:pPr>
      <w:r>
        <w:t>·     Приложение</w:t>
      </w:r>
    </w:p>
    <w:p w:rsidR="00A841A1" w:rsidRDefault="00A04C77">
      <w:pPr>
        <w:pStyle w:val="a3"/>
        <w:divId w:val="467477725"/>
      </w:pPr>
      <w:r>
        <w:t>·     Список использованной литературы</w:t>
      </w:r>
    </w:p>
    <w:p w:rsidR="00A841A1" w:rsidRDefault="00A04C77">
      <w:pPr>
        <w:pStyle w:val="a3"/>
        <w:divId w:val="467477725"/>
      </w:pPr>
      <w:r>
        <w:t>·     Оглавление.</w:t>
      </w:r>
    </w:p>
    <w:p w:rsidR="00A841A1" w:rsidRDefault="00A04C77">
      <w:pPr>
        <w:pStyle w:val="a3"/>
        <w:divId w:val="467477725"/>
      </w:pPr>
      <w:r>
        <w:t>2 Методические указания по расчёту состава широкозахватного машинотракторного агрегата</w:t>
      </w:r>
    </w:p>
    <w:p w:rsidR="00A841A1" w:rsidRDefault="00A04C77">
      <w:pPr>
        <w:pStyle w:val="a3"/>
        <w:divId w:val="467477725"/>
      </w:pPr>
      <w:r>
        <w:t>2.1 Изложить агротехнические требования, предъявляемые к технологической операции, предусмотренной заданием</w:t>
      </w:r>
    </w:p>
    <w:p w:rsidR="00A841A1" w:rsidRDefault="00A04C77">
      <w:pPr>
        <w:pStyle w:val="a3"/>
        <w:divId w:val="467477725"/>
      </w:pPr>
      <w:r>
        <w:t>       Агротехнические требования представляются в виде агронормативов и допусков к их отклонению. Агротребования включают сроки и продолжительность работы в днях, глубину обработки, ширину междурядий, нормы высева семян, внесения удобрений и ядохимикатов, полива, число растений на единицу площади, потери продукции при уходе и уборке, степень крошения почвы, глыбистость и выравненность поля, прямолинейность хода и использование ширины захвата агрегата, заделка растительных остатков, удобрений и т.д. Все эти данные сводятся в таблицу.</w:t>
      </w:r>
    </w:p>
    <w:p w:rsidR="00A841A1" w:rsidRDefault="00A04C77">
      <w:pPr>
        <w:pStyle w:val="a3"/>
        <w:divId w:val="467477725"/>
      </w:pPr>
      <w:r>
        <w:t>Агротехнические требования: ____________________________________</w:t>
      </w:r>
    </w:p>
    <w:p w:rsidR="00A841A1" w:rsidRDefault="00A04C77">
      <w:pPr>
        <w:pStyle w:val="a3"/>
        <w:divId w:val="467477725"/>
      </w:pPr>
      <w:r>
        <w:t>                                                                      (операция)</w:t>
      </w:r>
    </w:p>
    <w:p w:rsidR="00A841A1" w:rsidRDefault="00A04C77">
      <w:pPr>
        <w:pStyle w:val="a3"/>
        <w:divId w:val="1043676008"/>
      </w:pPr>
      <w:r>
        <w:t>½Показатели                     ½Единица измерения½Нормативы            ½Допуски ½</w:t>
      </w:r>
    </w:p>
    <w:p w:rsidR="00A841A1" w:rsidRDefault="00A04C77">
      <w:pPr>
        <w:pStyle w:val="a3"/>
        <w:divId w:val="467477725"/>
      </w:pPr>
      <w:r>
        <w:t>2.2 Принять диапазон оптимальных скоростей движения агрегата, обеспечивающих качественное выполнение заданной технологической операции (см.табл.1)</w:t>
      </w:r>
    </w:p>
    <w:p w:rsidR="00A841A1" w:rsidRDefault="00A04C77">
      <w:pPr>
        <w:pStyle w:val="a3"/>
        <w:divId w:val="467477725"/>
      </w:pPr>
      <w:r>
        <w:t>       При необходимости студент самостоятельно определяет дополнительные условия работы агрегата, агрофон, конфигурация и каменистость поля, его высота над уровнем моря, изрезанность поля препятствиями (наличие оросительной сети, лесных полос и т.д.), удельное сопротивление и влажность почвы.</w:t>
      </w:r>
    </w:p>
    <w:p w:rsidR="00A841A1" w:rsidRDefault="00A04C77">
      <w:pPr>
        <w:pStyle w:val="a3"/>
        <w:divId w:val="467477725"/>
      </w:pPr>
      <w:r>
        <w:t>2.3 Выбрать три рабочие передачи трактора, которые обеспечивают оптимальные, по качеству работы, значения скорости движения агрегата, найти значения силы тяги трактора на выбранных передачах (см.табл. 2 и 2а)</w:t>
      </w:r>
    </w:p>
    <w:p w:rsidR="00A841A1" w:rsidRDefault="00A04C77">
      <w:pPr>
        <w:pStyle w:val="a3"/>
        <w:divId w:val="467477725"/>
      </w:pPr>
      <w:r>
        <w:t>2.4 Определение ориентировочной ширины захвата агрегата:</w:t>
      </w:r>
    </w:p>
    <w:p w:rsidR="00A841A1" w:rsidRDefault="00A04C77">
      <w:pPr>
        <w:pStyle w:val="a3"/>
        <w:divId w:val="467477725"/>
      </w:pPr>
      <w:r>
        <w:t>В¢ = ((P</w:t>
      </w:r>
      <w:r>
        <w:rPr>
          <w:vertAlign w:val="superscript"/>
        </w:rPr>
        <w:t>н</w:t>
      </w:r>
      <w:r>
        <w:rPr>
          <w:vertAlign w:val="subscript"/>
        </w:rPr>
        <w:t>кр</w:t>
      </w:r>
      <w:r>
        <w:t xml:space="preserve"> ± G</w:t>
      </w:r>
      <w:r>
        <w:rPr>
          <w:vertAlign w:val="subscript"/>
        </w:rPr>
        <w:t>тр</w:t>
      </w:r>
      <w:r>
        <w:t xml:space="preserve"> × i/100) ×E</w:t>
      </w:r>
      <w:r>
        <w:rPr>
          <w:vertAlign w:val="subscript"/>
        </w:rPr>
        <w:t>R</w:t>
      </w:r>
      <w:r>
        <w:t>)/K</w:t>
      </w:r>
      <w:r>
        <w:rPr>
          <w:vertAlign w:val="subscript"/>
        </w:rPr>
        <w:t>mv</w:t>
      </w:r>
      <w:r>
        <w:t>  ,</w:t>
      </w:r>
    </w:p>
    <w:p w:rsidR="00A841A1" w:rsidRDefault="00A04C77">
      <w:pPr>
        <w:pStyle w:val="a3"/>
        <w:divId w:val="467477725"/>
      </w:pPr>
      <w:r>
        <w:t>где K</w:t>
      </w:r>
      <w:r>
        <w:rPr>
          <w:vertAlign w:val="subscript"/>
        </w:rPr>
        <w:t>mv</w:t>
      </w:r>
      <w:r>
        <w:t>  -- удельное сопротивление машин при выполнении заданной технологической операции, км/м</w:t>
      </w:r>
    </w:p>
    <w:p w:rsidR="00A841A1" w:rsidRDefault="00A04C77">
      <w:pPr>
        <w:pStyle w:val="a3"/>
        <w:divId w:val="467477725"/>
      </w:pPr>
      <w:r>
        <w:t>K</w:t>
      </w:r>
      <w:r>
        <w:rPr>
          <w:vertAlign w:val="subscript"/>
        </w:rPr>
        <w:t xml:space="preserve">mv </w:t>
      </w:r>
      <w:r>
        <w:t> = K</w:t>
      </w:r>
      <w:r>
        <w:rPr>
          <w:vertAlign w:val="subscript"/>
        </w:rPr>
        <w:t>m</w:t>
      </w:r>
      <w:r>
        <w:t xml:space="preserve"> [1+Т</w:t>
      </w:r>
      <w:r>
        <w:rPr>
          <w:vertAlign w:val="subscript"/>
        </w:rPr>
        <w:t>п</w:t>
      </w:r>
      <w:r>
        <w:t>× (V</w:t>
      </w:r>
      <w:r>
        <w:rPr>
          <w:vertAlign w:val="subscript"/>
        </w:rPr>
        <w:t>p</w:t>
      </w:r>
      <w:r>
        <w:t xml:space="preserve"> - V</w:t>
      </w:r>
      <w:r>
        <w:rPr>
          <w:vertAlign w:val="subscript"/>
        </w:rPr>
        <w:t>0</w:t>
      </w:r>
      <w:r>
        <w:t>)] ,</w:t>
      </w:r>
    </w:p>
    <w:p w:rsidR="00A841A1" w:rsidRDefault="00A04C77">
      <w:pPr>
        <w:pStyle w:val="a3"/>
        <w:divId w:val="467477725"/>
      </w:pPr>
      <w:r>
        <w:t>где K</w:t>
      </w:r>
      <w:r>
        <w:rPr>
          <w:vertAlign w:val="subscript"/>
        </w:rPr>
        <w:t xml:space="preserve">m </w:t>
      </w:r>
      <w:r>
        <w:t> -- удельное сопротивление широкозахватной машины при скорости движения V</w:t>
      </w:r>
      <w:r>
        <w:rPr>
          <w:vertAlign w:val="subscript"/>
        </w:rPr>
        <w:t>0</w:t>
      </w:r>
      <w:r>
        <w:t xml:space="preserve"> = 5 км/ч, км/м (см. табл.4)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п</w:t>
      </w:r>
      <w:r>
        <w:t xml:space="preserve"> – коэффициент, характеризующий темп прироста сопротивления на 1км повышения рабочей скорости от начального значения V</w:t>
      </w:r>
      <w:r>
        <w:rPr>
          <w:vertAlign w:val="subscript"/>
        </w:rPr>
        <w:t>0</w:t>
      </w:r>
      <w:r>
        <w:t xml:space="preserve"> = 5 км/ч (см. табл.5)</w:t>
      </w:r>
    </w:p>
    <w:p w:rsidR="00A841A1" w:rsidRDefault="00A04C77">
      <w:pPr>
        <w:pStyle w:val="a3"/>
        <w:divId w:val="467477725"/>
      </w:pPr>
      <w:r>
        <w:t>P</w:t>
      </w:r>
      <w:r>
        <w:rPr>
          <w:vertAlign w:val="superscript"/>
        </w:rPr>
        <w:t>н</w:t>
      </w:r>
      <w:r>
        <w:rPr>
          <w:vertAlign w:val="subscript"/>
        </w:rPr>
        <w:t xml:space="preserve">кр </w:t>
      </w:r>
      <w:r>
        <w:t> -- тяговое усиление на крюке трактора, к Н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 xml:space="preserve">тр </w:t>
      </w:r>
      <w:r>
        <w:t> -- вес трактора, к Н</w:t>
      </w:r>
    </w:p>
    <w:p w:rsidR="00A841A1" w:rsidRDefault="00A04C77">
      <w:pPr>
        <w:pStyle w:val="a3"/>
        <w:divId w:val="467477725"/>
      </w:pPr>
      <w:r>
        <w:t>i – рельеф поля, град.</w:t>
      </w:r>
    </w:p>
    <w:p w:rsidR="00A841A1" w:rsidRDefault="00A04C77">
      <w:pPr>
        <w:pStyle w:val="a3"/>
        <w:divId w:val="467477725"/>
      </w:pPr>
      <w:r>
        <w:t>E</w:t>
      </w:r>
      <w:r>
        <w:rPr>
          <w:vertAlign w:val="subscript"/>
        </w:rPr>
        <w:t>R</w:t>
      </w:r>
      <w:r>
        <w:t xml:space="preserve"> – коэффициент использования номинальной силы тяги (см.табл.3)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p</w:t>
      </w:r>
      <w:r>
        <w:t xml:space="preserve"> – скорость, на которой определяется удельное сопротивление, км/ч.</w:t>
      </w:r>
    </w:p>
    <w:p w:rsidR="00A841A1" w:rsidRDefault="00A04C77">
      <w:pPr>
        <w:pStyle w:val="a3"/>
        <w:divId w:val="467477725"/>
      </w:pPr>
      <w:r>
        <w:t xml:space="preserve">       Определение теоретической величины фронта сцепки широкозахватного агрегата </w:t>
      </w:r>
    </w:p>
    <w:p w:rsidR="00A841A1" w:rsidRDefault="00A04C77">
      <w:pPr>
        <w:pStyle w:val="a3"/>
        <w:divId w:val="467477725"/>
      </w:pPr>
      <w:r>
        <w:t>А = В` - в ,</w:t>
      </w:r>
    </w:p>
    <w:p w:rsidR="00A841A1" w:rsidRDefault="00A04C77">
      <w:pPr>
        <w:pStyle w:val="a3"/>
        <w:divId w:val="467477725"/>
      </w:pPr>
      <w:r>
        <w:t>где  А – теоретическая ширина фронта сцепки, м</w:t>
      </w:r>
    </w:p>
    <w:p w:rsidR="00A841A1" w:rsidRDefault="00A04C77">
      <w:pPr>
        <w:pStyle w:val="a3"/>
        <w:divId w:val="467477725"/>
      </w:pPr>
      <w:r>
        <w:t>       В` – ориентировочная ширина захвата агрегата, м</w:t>
      </w:r>
    </w:p>
    <w:p w:rsidR="00A841A1" w:rsidRDefault="00A04C77">
      <w:pPr>
        <w:pStyle w:val="a3"/>
        <w:divId w:val="467477725"/>
      </w:pPr>
      <w:r>
        <w:t>       в  – ширина захвата сеялки, м</w:t>
      </w:r>
    </w:p>
    <w:p w:rsidR="00A841A1" w:rsidRDefault="00A04C77">
      <w:pPr>
        <w:pStyle w:val="a3"/>
        <w:divId w:val="467477725"/>
      </w:pPr>
      <w:r>
        <w:t>       Согласно теоретической ширине фронта А и данным таблицы 6 приложения, устанавливаем ближайшее значение действительной ширины формата А</w:t>
      </w:r>
      <w:r>
        <w:rPr>
          <w:vertAlign w:val="superscript"/>
        </w:rPr>
        <w:t xml:space="preserve">^ </w:t>
      </w:r>
      <w:r>
        <w:t> и марку сцепки, которая рекомендуется для заданного трактора и может обеспечить его реальную загрузку на выбранных передачах. При этом обязательно должно соблюдаться условие:</w:t>
      </w:r>
    </w:p>
    <w:p w:rsidR="00A841A1" w:rsidRDefault="00A04C77">
      <w:pPr>
        <w:pStyle w:val="a3"/>
        <w:divId w:val="467477725"/>
      </w:pPr>
      <w:r>
        <w:t>А</w:t>
      </w:r>
      <w:r>
        <w:rPr>
          <w:vertAlign w:val="superscript"/>
        </w:rPr>
        <w:t>^</w:t>
      </w:r>
      <w:r>
        <w:t xml:space="preserve"> ≤ А</w:t>
      </w:r>
    </w:p>
    <w:p w:rsidR="00A841A1" w:rsidRDefault="00A04C77">
      <w:pPr>
        <w:pStyle w:val="a3"/>
        <w:divId w:val="467477725"/>
      </w:pPr>
      <w:r>
        <w:t>2.5 Определение тягового сопротивления сцепки</w:t>
      </w:r>
    </w:p>
    <w:p w:rsidR="00A841A1" w:rsidRDefault="00A04C77">
      <w:pPr>
        <w:pStyle w:val="a3"/>
        <w:divId w:val="467477725"/>
      </w:pPr>
      <w:r>
        <w:t>R</w:t>
      </w:r>
      <w:r>
        <w:rPr>
          <w:vertAlign w:val="subscript"/>
        </w:rPr>
        <w:t>c</w:t>
      </w:r>
      <w:r>
        <w:t xml:space="preserve"> = G</w:t>
      </w:r>
      <w:r>
        <w:rPr>
          <w:vertAlign w:val="subscript"/>
        </w:rPr>
        <w:t>c</w:t>
      </w:r>
      <w:r>
        <w:t>(f</w:t>
      </w:r>
      <w:r>
        <w:rPr>
          <w:vertAlign w:val="subscript"/>
        </w:rPr>
        <w:t xml:space="preserve">c </w:t>
      </w:r>
      <w:r>
        <w:t>± i/100) ,</w:t>
      </w:r>
    </w:p>
    <w:p w:rsidR="00A841A1" w:rsidRDefault="00A04C77">
      <w:pPr>
        <w:pStyle w:val="a3"/>
        <w:divId w:val="467477725"/>
      </w:pPr>
      <w:r>
        <w:t>где  R</w:t>
      </w:r>
      <w:r>
        <w:rPr>
          <w:vertAlign w:val="subscript"/>
        </w:rPr>
        <w:t>c</w:t>
      </w:r>
      <w:r>
        <w:t xml:space="preserve"> – тяговое сопротивление сцепки, к Н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>c</w:t>
      </w:r>
      <w:r>
        <w:t xml:space="preserve"> – вес сцепки, кН</w:t>
      </w:r>
    </w:p>
    <w:p w:rsidR="00A841A1" w:rsidRDefault="00A04C77">
      <w:pPr>
        <w:pStyle w:val="a3"/>
        <w:divId w:val="467477725"/>
      </w:pPr>
      <w:r>
        <w:t>f</w:t>
      </w:r>
      <w:r>
        <w:rPr>
          <w:vertAlign w:val="subscript"/>
        </w:rPr>
        <w:t>c</w:t>
      </w:r>
      <w:r>
        <w:t xml:space="preserve"> – коэффициент сопротивления перекатыванию ходовой части сельскохозяйственной части машины (см.табл.22)</w:t>
      </w:r>
    </w:p>
    <w:p w:rsidR="00A841A1" w:rsidRDefault="00A04C77">
      <w:pPr>
        <w:pStyle w:val="a3"/>
        <w:divId w:val="467477725"/>
      </w:pPr>
      <w:r>
        <w:t>2.6 Определение количества широкозахватных машин в агрегате (посевной агрегат)</w:t>
      </w:r>
    </w:p>
    <w:p w:rsidR="00A841A1" w:rsidRDefault="00A04C77">
      <w:pPr>
        <w:pStyle w:val="a3"/>
        <w:divId w:val="467477725"/>
      </w:pPr>
      <w:r>
        <w:t>n</w:t>
      </w:r>
      <w:r>
        <w:rPr>
          <w:vertAlign w:val="subscript"/>
        </w:rPr>
        <w:t>m</w:t>
      </w:r>
      <w:r>
        <w:t xml:space="preserve"> = [(P</w:t>
      </w:r>
      <w:r>
        <w:rPr>
          <w:vertAlign w:val="superscript"/>
        </w:rPr>
        <w:t>н</w:t>
      </w:r>
      <w:r>
        <w:rPr>
          <w:vertAlign w:val="subscript"/>
        </w:rPr>
        <w:t>кр</w:t>
      </w:r>
      <w:r>
        <w:t xml:space="preserve"> ± G</w:t>
      </w:r>
      <w:r>
        <w:rPr>
          <w:vertAlign w:val="subscript"/>
        </w:rPr>
        <w:t>тр</w:t>
      </w:r>
      <w:r>
        <w:t xml:space="preserve"> × i/100) ×E</w:t>
      </w:r>
      <w:r>
        <w:rPr>
          <w:vertAlign w:val="subscript"/>
        </w:rPr>
        <w:t>R</w:t>
      </w:r>
      <w:r>
        <w:t xml:space="preserve"> -- R</w:t>
      </w:r>
      <w:r>
        <w:rPr>
          <w:vertAlign w:val="subscript"/>
        </w:rPr>
        <w:t>c</w:t>
      </w:r>
      <w:r>
        <w:t>]</w:t>
      </w:r>
      <w:r>
        <w:rPr>
          <w:b/>
          <w:bCs/>
        </w:rPr>
        <w:t>/</w:t>
      </w:r>
      <w:r>
        <w:t>[ K</w:t>
      </w:r>
      <w:r>
        <w:rPr>
          <w:vertAlign w:val="subscript"/>
        </w:rPr>
        <w:t>mv</w:t>
      </w:r>
      <w:r>
        <w:t xml:space="preserve"> ×b</w:t>
      </w:r>
      <w:r>
        <w:rPr>
          <w:vertAlign w:val="subscript"/>
        </w:rPr>
        <w:t>m</w:t>
      </w:r>
      <w:r>
        <w:t xml:space="preserve"> × b + G</w:t>
      </w:r>
      <w:r>
        <w:rPr>
          <w:vertAlign w:val="subscript"/>
        </w:rPr>
        <w:t>m</w:t>
      </w:r>
      <w:r>
        <w:t>(f</w:t>
      </w:r>
      <w:r>
        <w:rPr>
          <w:vertAlign w:val="subscript"/>
        </w:rPr>
        <w:t xml:space="preserve">c </w:t>
      </w:r>
      <w:r>
        <w:t>± i/100)]</w:t>
      </w:r>
    </w:p>
    <w:p w:rsidR="00A841A1" w:rsidRDefault="00A04C77">
      <w:pPr>
        <w:pStyle w:val="a3"/>
        <w:divId w:val="467477725"/>
      </w:pPr>
      <w:r>
        <w:t>b</w:t>
      </w:r>
      <w:r>
        <w:rPr>
          <w:vertAlign w:val="subscript"/>
        </w:rPr>
        <w:t>m</w:t>
      </w:r>
      <w:r>
        <w:t xml:space="preserve"> – коэффициент использования конструктивной ширины захвата сеялки (см.табл.7)</w:t>
      </w:r>
    </w:p>
    <w:p w:rsidR="00A841A1" w:rsidRDefault="00A04C77">
      <w:pPr>
        <w:pStyle w:val="a3"/>
        <w:divId w:val="467477725"/>
      </w:pPr>
      <w:r>
        <w:t>b – конструктивная ширина захвата одной машины, м (см.табл.6)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>m</w:t>
      </w:r>
      <w:r>
        <w:t xml:space="preserve"> – эксплутационный вес сеялки, к Н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>m</w:t>
      </w:r>
      <w:r>
        <w:t xml:space="preserve"> = G</w:t>
      </w:r>
      <w:r>
        <w:rPr>
          <w:vertAlign w:val="subscript"/>
        </w:rPr>
        <w:t>к</w:t>
      </w:r>
      <w:r>
        <w:t xml:space="preserve"> + G</w:t>
      </w:r>
      <w:r>
        <w:rPr>
          <w:vertAlign w:val="subscript"/>
        </w:rPr>
        <w:t>с</w:t>
      </w:r>
      <w:r>
        <w:t xml:space="preserve"> ;      G</w:t>
      </w:r>
      <w:r>
        <w:rPr>
          <w:vertAlign w:val="subscript"/>
        </w:rPr>
        <w:t>с</w:t>
      </w:r>
      <w:r>
        <w:t xml:space="preserve"> = V</w:t>
      </w:r>
      <w:r>
        <w:rPr>
          <w:vertAlign w:val="subscript"/>
        </w:rPr>
        <w:t>c</w:t>
      </w:r>
      <w:r>
        <w:t xml:space="preserve"> × g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>к</w:t>
      </w:r>
      <w:r>
        <w:t xml:space="preserve"> – конструктивный вес сеялки, кН (см.табл.6)</w:t>
      </w:r>
    </w:p>
    <w:p w:rsidR="00A841A1" w:rsidRDefault="00A04C77">
      <w:pPr>
        <w:pStyle w:val="a3"/>
        <w:divId w:val="467477725"/>
      </w:pPr>
      <w:r>
        <w:t>G</w:t>
      </w:r>
      <w:r>
        <w:rPr>
          <w:vertAlign w:val="subscript"/>
        </w:rPr>
        <w:t>с</w:t>
      </w:r>
      <w:r>
        <w:t xml:space="preserve"> – вес семян, кН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c</w:t>
      </w:r>
      <w:r>
        <w:t xml:space="preserve"> – объём семенного ящика сеялки, м</w:t>
      </w:r>
      <w:r>
        <w:rPr>
          <w:vertAlign w:val="superscript"/>
        </w:rPr>
        <w:t>3</w:t>
      </w:r>
      <w:r>
        <w:t xml:space="preserve"> (см.табл.6)</w:t>
      </w:r>
    </w:p>
    <w:p w:rsidR="00A841A1" w:rsidRDefault="00A04C77">
      <w:pPr>
        <w:pStyle w:val="a3"/>
        <w:divId w:val="467477725"/>
      </w:pPr>
      <w:r>
        <w:t>g  – удельный вес семян, кН (см.табл.23)</w:t>
      </w:r>
    </w:p>
    <w:p w:rsidR="00A841A1" w:rsidRDefault="00A04C77">
      <w:pPr>
        <w:pStyle w:val="a3"/>
        <w:divId w:val="467477725"/>
      </w:pPr>
      <w:r>
        <w:t>       При получении удобного значения, n</w:t>
      </w:r>
      <w:r>
        <w:rPr>
          <w:vertAlign w:val="subscript"/>
        </w:rPr>
        <w:t xml:space="preserve">m </w:t>
      </w:r>
      <w:r>
        <w:t>округляем в меньшую сторону до целого числа, кроме того, n</w:t>
      </w:r>
      <w:r>
        <w:rPr>
          <w:vertAlign w:val="subscript"/>
        </w:rPr>
        <w:t>m</w:t>
      </w:r>
      <w:r>
        <w:t xml:space="preserve"> ≤ n</w:t>
      </w:r>
      <w:r>
        <w:rPr>
          <w:vertAlign w:val="subscript"/>
        </w:rPr>
        <w:t xml:space="preserve">a </w:t>
      </w:r>
      <w:r>
        <w:t>, где n</w:t>
      </w:r>
      <w:r>
        <w:rPr>
          <w:vertAlign w:val="subscript"/>
        </w:rPr>
        <w:t>a</w:t>
      </w:r>
      <w:r>
        <w:t xml:space="preserve"> – максимальное количество машин, которое может агрегатироваться за выбранной сцепкой.</w:t>
      </w:r>
    </w:p>
    <w:p w:rsidR="00A841A1" w:rsidRDefault="00A04C77">
      <w:pPr>
        <w:pStyle w:val="a3"/>
        <w:divId w:val="467477725"/>
      </w:pPr>
      <w:r>
        <w:t>2.7 Определение тягового сопротивления машин</w:t>
      </w:r>
    </w:p>
    <w:p w:rsidR="00A841A1" w:rsidRDefault="00A04C77">
      <w:pPr>
        <w:pStyle w:val="a3"/>
        <w:divId w:val="467477725"/>
      </w:pPr>
      <w:r>
        <w:t>R</w:t>
      </w:r>
      <w:r>
        <w:rPr>
          <w:vertAlign w:val="subscript"/>
        </w:rPr>
        <w:t xml:space="preserve">м </w:t>
      </w:r>
      <w:r>
        <w:t> = K</w:t>
      </w:r>
      <w:r>
        <w:rPr>
          <w:vertAlign w:val="subscript"/>
        </w:rPr>
        <w:t>mv</w:t>
      </w:r>
      <w:r>
        <w:t xml:space="preserve"> × b × n</w:t>
      </w:r>
      <w:r>
        <w:rPr>
          <w:vertAlign w:val="subscript"/>
        </w:rPr>
        <w:t>m</w:t>
      </w:r>
      <w:r>
        <w:t xml:space="preserve"> + R</w:t>
      </w:r>
      <w:r>
        <w:rPr>
          <w:vertAlign w:val="subscript"/>
        </w:rPr>
        <w:t>c</w:t>
      </w:r>
      <w:r>
        <w:t xml:space="preserve"> ± G</w:t>
      </w:r>
      <w:r>
        <w:rPr>
          <w:vertAlign w:val="subscript"/>
        </w:rPr>
        <w:t>m</w:t>
      </w:r>
      <w:r>
        <w:t xml:space="preserve"> × n</w:t>
      </w:r>
      <w:r>
        <w:rPr>
          <w:vertAlign w:val="subscript"/>
        </w:rPr>
        <w:t>m</w:t>
      </w:r>
      <w:r>
        <w:t xml:space="preserve"> (f</w:t>
      </w:r>
      <w:r>
        <w:rPr>
          <w:vertAlign w:val="subscript"/>
        </w:rPr>
        <w:t xml:space="preserve">c </w:t>
      </w:r>
      <w:r>
        <w:t>± i/100)</w:t>
      </w:r>
    </w:p>
    <w:p w:rsidR="00A841A1" w:rsidRDefault="00A04C77">
      <w:pPr>
        <w:pStyle w:val="a3"/>
        <w:divId w:val="467477725"/>
      </w:pPr>
      <w:r>
        <w:t>2.8 Определение коэффициента использования тягового усилия трактора на заданных передачах</w:t>
      </w:r>
    </w:p>
    <w:p w:rsidR="00A841A1" w:rsidRDefault="00A04C77">
      <w:pPr>
        <w:pStyle w:val="a3"/>
        <w:divId w:val="467477725"/>
      </w:pPr>
      <w:r>
        <w:t>h = R</w:t>
      </w:r>
      <w:r>
        <w:rPr>
          <w:vertAlign w:val="subscript"/>
        </w:rPr>
        <w:t>m</w:t>
      </w:r>
      <w:r>
        <w:rPr>
          <w:b/>
          <w:bCs/>
        </w:rPr>
        <w:t>/</w:t>
      </w:r>
      <w:r>
        <w:t>(P</w:t>
      </w:r>
      <w:r>
        <w:rPr>
          <w:vertAlign w:val="superscript"/>
        </w:rPr>
        <w:t>н</w:t>
      </w:r>
      <w:r>
        <w:rPr>
          <w:vertAlign w:val="subscript"/>
        </w:rPr>
        <w:t>кр</w:t>
      </w:r>
      <w:r>
        <w:t xml:space="preserve"> ± G</w:t>
      </w:r>
      <w:r>
        <w:rPr>
          <w:vertAlign w:val="subscript"/>
        </w:rPr>
        <w:t>тр</w:t>
      </w:r>
      <w:r>
        <w:t xml:space="preserve"> × i/100)</w:t>
      </w:r>
    </w:p>
    <w:p w:rsidR="00A841A1" w:rsidRDefault="00A04C77">
      <w:pPr>
        <w:pStyle w:val="a3"/>
        <w:divId w:val="467477725"/>
      </w:pPr>
      <w:r>
        <w:t>2.9 Определение производительности агрегата за час чистого рабочего времени</w:t>
      </w:r>
    </w:p>
    <w:p w:rsidR="00A841A1" w:rsidRDefault="00A04C77">
      <w:pPr>
        <w:pStyle w:val="a3"/>
        <w:divId w:val="467477725"/>
      </w:pPr>
      <w:r>
        <w:t>W</w:t>
      </w:r>
      <w:r>
        <w:rPr>
          <w:vertAlign w:val="subscript"/>
        </w:rPr>
        <w:t>ч</w:t>
      </w:r>
      <w:r>
        <w:t xml:space="preserve"> = 0,1 × b</w:t>
      </w:r>
      <w:r>
        <w:rPr>
          <w:vertAlign w:val="subscript"/>
        </w:rPr>
        <w:t>m</w:t>
      </w:r>
      <w:r>
        <w:t xml:space="preserve"> × b × n</w:t>
      </w:r>
      <w:r>
        <w:rPr>
          <w:vertAlign w:val="subscript"/>
        </w:rPr>
        <w:t>m</w:t>
      </w:r>
      <w:r>
        <w:t xml:space="preserve"> × V</w:t>
      </w:r>
      <w:r>
        <w:rPr>
          <w:vertAlign w:val="subscript"/>
        </w:rPr>
        <w:t>p</w:t>
      </w:r>
      <w:r>
        <w:t xml:space="preserve"> ,</w:t>
      </w:r>
    </w:p>
    <w:p w:rsidR="00A841A1" w:rsidRDefault="00A04C77">
      <w:pPr>
        <w:pStyle w:val="a3"/>
        <w:divId w:val="467477725"/>
      </w:pPr>
      <w:r>
        <w:t>Дальнейшие расчёты ведём, где W</w:t>
      </w:r>
      <w:r>
        <w:rPr>
          <w:vertAlign w:val="subscript"/>
        </w:rPr>
        <w:t>ч</w:t>
      </w:r>
      <w:r>
        <w:t xml:space="preserve"> имеет наибольшее значение.</w:t>
      </w:r>
    </w:p>
    <w:p w:rsidR="00A841A1" w:rsidRDefault="00A04C77">
      <w:pPr>
        <w:pStyle w:val="a3"/>
        <w:divId w:val="467477725"/>
      </w:pPr>
      <w:r>
        <w:t>2.10 Определение коэффициента рабочих ходов широкозахватного агрегата (зависит от длины гона, конфигурации поля, разбивки на загонки, кинематической длины и ширины агрегата):</w:t>
      </w:r>
    </w:p>
    <w:p w:rsidR="00A841A1" w:rsidRDefault="00A04C77">
      <w:pPr>
        <w:pStyle w:val="a3"/>
        <w:divId w:val="467477725"/>
      </w:pPr>
      <w:r>
        <w:t>2.10.1 Радиус поворота агрегата</w:t>
      </w:r>
    </w:p>
    <w:p w:rsidR="00A841A1" w:rsidRDefault="00A04C77">
      <w:pPr>
        <w:pStyle w:val="a3"/>
        <w:divId w:val="467477725"/>
      </w:pPr>
      <w:r>
        <w:t>R</w:t>
      </w:r>
      <w:r>
        <w:rPr>
          <w:vertAlign w:val="superscript"/>
        </w:rPr>
        <w:t>п</w:t>
      </w:r>
      <w:r>
        <w:rPr>
          <w:vertAlign w:val="subscript"/>
        </w:rPr>
        <w:t>m</w:t>
      </w:r>
      <w:r>
        <w:t xml:space="preserve"> = E</w:t>
      </w:r>
      <w:r>
        <w:rPr>
          <w:vertAlign w:val="subscript"/>
        </w:rPr>
        <w:t>m</w:t>
      </w:r>
      <w:r>
        <w:t xml:space="preserve"> × b × n</w:t>
      </w:r>
      <w:r>
        <w:rPr>
          <w:vertAlign w:val="subscript"/>
        </w:rPr>
        <w:t>m</w:t>
      </w:r>
      <w:r>
        <w:t xml:space="preserve"> × b</w:t>
      </w:r>
      <w:r>
        <w:rPr>
          <w:vertAlign w:val="subscript"/>
        </w:rPr>
        <w:t>m</w:t>
      </w:r>
      <w:r>
        <w:t xml:space="preserve"> ,</w:t>
      </w:r>
    </w:p>
    <w:p w:rsidR="00A841A1" w:rsidRDefault="00A04C77">
      <w:pPr>
        <w:pStyle w:val="a3"/>
        <w:divId w:val="467477725"/>
      </w:pPr>
      <w:r>
        <w:t>где  E</w:t>
      </w:r>
      <w:r>
        <w:rPr>
          <w:vertAlign w:val="subscript"/>
        </w:rPr>
        <w:t>m</w:t>
      </w:r>
      <w:r>
        <w:t xml:space="preserve"> – коэффициент пропорциональности (см.табл.8)</w:t>
      </w:r>
    </w:p>
    <w:p w:rsidR="00A841A1" w:rsidRDefault="00A04C77">
      <w:pPr>
        <w:pStyle w:val="a3"/>
        <w:divId w:val="467477725"/>
      </w:pPr>
      <w:r>
        <w:t>R</w:t>
      </w:r>
      <w:r>
        <w:rPr>
          <w:vertAlign w:val="superscript"/>
        </w:rPr>
        <w:t>п</w:t>
      </w:r>
      <w:r>
        <w:rPr>
          <w:vertAlign w:val="subscript"/>
        </w:rPr>
        <w:t>mv</w:t>
      </w:r>
      <w:r>
        <w:t xml:space="preserve"> = K</w:t>
      </w:r>
      <w:r>
        <w:rPr>
          <w:vertAlign w:val="subscript"/>
        </w:rPr>
        <w:t>R</w:t>
      </w:r>
      <w:r>
        <w:t xml:space="preserve"> × R</w:t>
      </w:r>
      <w:r>
        <w:rPr>
          <w:vertAlign w:val="superscript"/>
        </w:rPr>
        <w:t>п</w:t>
      </w:r>
      <w:r>
        <w:rPr>
          <w:vertAlign w:val="subscript"/>
        </w:rPr>
        <w:t>m</w:t>
      </w:r>
      <w:r>
        <w:t xml:space="preserve"> ,</w:t>
      </w:r>
    </w:p>
    <w:p w:rsidR="00A841A1" w:rsidRDefault="00A04C77">
      <w:pPr>
        <w:pStyle w:val="a3"/>
        <w:divId w:val="467477725"/>
      </w:pPr>
      <w:r>
        <w:t>где K</w:t>
      </w:r>
      <w:r>
        <w:rPr>
          <w:vertAlign w:val="subscript"/>
        </w:rPr>
        <w:t>R</w:t>
      </w:r>
      <w:r>
        <w:t xml:space="preserve"> – коэффициент изменения радиуса поворота в зависимости от скорости движения (см.табл.9)</w:t>
      </w:r>
    </w:p>
    <w:p w:rsidR="00A841A1" w:rsidRDefault="00A04C77">
      <w:pPr>
        <w:pStyle w:val="a3"/>
        <w:divId w:val="467477725"/>
      </w:pPr>
      <w:r>
        <w:t>2.10.2 Минимальная ширина поворотной полосы</w:t>
      </w:r>
    </w:p>
    <w:p w:rsidR="00A841A1" w:rsidRDefault="00A04C77">
      <w:pPr>
        <w:pStyle w:val="a3"/>
        <w:divId w:val="467477725"/>
      </w:pPr>
      <w:r>
        <w:t>E = 2,8 × R</w:t>
      </w:r>
      <w:r>
        <w:rPr>
          <w:vertAlign w:val="superscript"/>
        </w:rPr>
        <w:t>п</w:t>
      </w:r>
      <w:r>
        <w:rPr>
          <w:vertAlign w:val="subscript"/>
        </w:rPr>
        <w:t>mv</w:t>
      </w:r>
      <w:r>
        <w:t xml:space="preserve"> + l ,</w:t>
      </w:r>
    </w:p>
    <w:p w:rsidR="00A841A1" w:rsidRDefault="00A04C77">
      <w:pPr>
        <w:pStyle w:val="a3"/>
        <w:divId w:val="467477725"/>
      </w:pPr>
      <w:r>
        <w:t>где l =0.5 × L</w:t>
      </w:r>
      <w:r>
        <w:rPr>
          <w:vertAlign w:val="subscript"/>
        </w:rPr>
        <w:t xml:space="preserve">a </w:t>
      </w:r>
      <w:r>
        <w:t>;    L</w:t>
      </w:r>
      <w:r>
        <w:rPr>
          <w:vertAlign w:val="subscript"/>
        </w:rPr>
        <w:t>a</w:t>
      </w:r>
      <w:r>
        <w:t xml:space="preserve"> = L</w:t>
      </w:r>
      <w:r>
        <w:rPr>
          <w:vertAlign w:val="subscript"/>
        </w:rPr>
        <w:t>mp</w:t>
      </w:r>
      <w:r>
        <w:t xml:space="preserve"> + L</w:t>
      </w:r>
      <w:r>
        <w:rPr>
          <w:vertAlign w:val="subscript"/>
        </w:rPr>
        <w:t>wм</w:t>
      </w:r>
      <w:r>
        <w:t xml:space="preserve"> + L</w:t>
      </w:r>
      <w:r>
        <w:rPr>
          <w:vertAlign w:val="subscript"/>
        </w:rPr>
        <w:t>c</w:t>
      </w:r>
      <w:r>
        <w:t xml:space="preserve"> ,</w:t>
      </w:r>
    </w:p>
    <w:p w:rsidR="00A841A1" w:rsidRDefault="00A04C77">
      <w:pPr>
        <w:pStyle w:val="a3"/>
        <w:divId w:val="467477725"/>
      </w:pPr>
      <w:r>
        <w:t>       где L</w:t>
      </w:r>
      <w:r>
        <w:rPr>
          <w:vertAlign w:val="subscript"/>
        </w:rPr>
        <w:t>a</w:t>
      </w:r>
      <w:r>
        <w:t>, L</w:t>
      </w:r>
      <w:r>
        <w:rPr>
          <w:vertAlign w:val="subscript"/>
        </w:rPr>
        <w:t>mp</w:t>
      </w:r>
      <w:r>
        <w:t>, L</w:t>
      </w:r>
      <w:r>
        <w:rPr>
          <w:vertAlign w:val="subscript"/>
        </w:rPr>
        <w:t>wм</w:t>
      </w:r>
      <w:r>
        <w:t>, L</w:t>
      </w:r>
      <w:r>
        <w:rPr>
          <w:vertAlign w:val="subscript"/>
        </w:rPr>
        <w:t>c</w:t>
      </w:r>
      <w:r>
        <w:t xml:space="preserve"> – кинематическая ширина широкозахватного агрегата, трактора, машины, сцепки, м (см.табл.10)</w:t>
      </w:r>
    </w:p>
    <w:p w:rsidR="00A841A1" w:rsidRDefault="00A04C77">
      <w:pPr>
        <w:pStyle w:val="a3"/>
        <w:divId w:val="467477725"/>
      </w:pPr>
      <w:r>
        <w:t>2.10.3 Общая длина поворота</w:t>
      </w:r>
    </w:p>
    <w:p w:rsidR="00A841A1" w:rsidRDefault="00A04C77">
      <w:pPr>
        <w:pStyle w:val="a3"/>
        <w:divId w:val="467477725"/>
      </w:pPr>
      <w:r>
        <w:t>L</w:t>
      </w:r>
      <w:r>
        <w:rPr>
          <w:vertAlign w:val="subscript"/>
        </w:rPr>
        <w:t>п</w:t>
      </w:r>
      <w:r>
        <w:t xml:space="preserve"> =L`</w:t>
      </w:r>
      <w:r>
        <w:rPr>
          <w:vertAlign w:val="subscript"/>
        </w:rPr>
        <w:t>п</w:t>
      </w:r>
      <w:r>
        <w:t xml:space="preserve"> + 2 × l ,</w:t>
      </w:r>
    </w:p>
    <w:p w:rsidR="00A841A1" w:rsidRDefault="00A04C77">
      <w:pPr>
        <w:pStyle w:val="a3"/>
        <w:divId w:val="467477725"/>
      </w:pPr>
      <w:r>
        <w:t>где L`</w:t>
      </w:r>
      <w:r>
        <w:rPr>
          <w:vertAlign w:val="subscript"/>
        </w:rPr>
        <w:t>п</w:t>
      </w:r>
      <w:r>
        <w:t xml:space="preserve"> – средняя длина поворота, м</w:t>
      </w:r>
    </w:p>
    <w:p w:rsidR="00A841A1" w:rsidRDefault="00A04C77">
      <w:pPr>
        <w:pStyle w:val="a3"/>
        <w:divId w:val="467477725"/>
      </w:pPr>
      <w:r>
        <w:t>L`</w:t>
      </w:r>
      <w:r>
        <w:rPr>
          <w:vertAlign w:val="subscript"/>
        </w:rPr>
        <w:t>п</w:t>
      </w:r>
      <w:r>
        <w:t xml:space="preserve"> = (6,6 ¸ 8,0) × R</w:t>
      </w:r>
      <w:r>
        <w:rPr>
          <w:vertAlign w:val="superscript"/>
        </w:rPr>
        <w:t>п</w:t>
      </w:r>
      <w:r>
        <w:rPr>
          <w:vertAlign w:val="subscript"/>
        </w:rPr>
        <w:t>mv</w:t>
      </w:r>
    </w:p>
    <w:p w:rsidR="00A841A1" w:rsidRDefault="00A04C77">
      <w:pPr>
        <w:pStyle w:val="a3"/>
        <w:divId w:val="467477725"/>
      </w:pPr>
      <w:r>
        <w:t>2.10.4 Количество петлевых поворотов</w:t>
      </w:r>
    </w:p>
    <w:p w:rsidR="00A841A1" w:rsidRDefault="00A04C77">
      <w:pPr>
        <w:pStyle w:val="a3"/>
        <w:divId w:val="467477725"/>
      </w:pPr>
      <w:r>
        <w:t>n</w:t>
      </w:r>
      <w:r>
        <w:rPr>
          <w:vertAlign w:val="subscript"/>
        </w:rPr>
        <w:t>хп</w:t>
      </w:r>
      <w:r>
        <w:t xml:space="preserve"> = (С</w:t>
      </w:r>
      <w:r>
        <w:rPr>
          <w:vertAlign w:val="subscript"/>
        </w:rPr>
        <w:t>п</w:t>
      </w:r>
      <w:r>
        <w:t xml:space="preserve"> </w:t>
      </w:r>
      <w:r>
        <w:rPr>
          <w:b/>
          <w:bCs/>
        </w:rPr>
        <w:t>/</w:t>
      </w:r>
      <w:r>
        <w:t xml:space="preserve"> (b</w:t>
      </w:r>
      <w:r>
        <w:rPr>
          <w:vertAlign w:val="subscript"/>
        </w:rPr>
        <w:t>w</w:t>
      </w:r>
      <w:r>
        <w:t xml:space="preserve"> × b × n</w:t>
      </w:r>
      <w:r>
        <w:rPr>
          <w:vertAlign w:val="subscript"/>
        </w:rPr>
        <w:t>w</w:t>
      </w:r>
      <w:r>
        <w:t>)) – 1 ,</w:t>
      </w:r>
    </w:p>
    <w:p w:rsidR="00A841A1" w:rsidRDefault="00A04C77">
      <w:pPr>
        <w:pStyle w:val="a3"/>
        <w:divId w:val="467477725"/>
      </w:pPr>
      <w:r>
        <w:t>где С</w:t>
      </w:r>
      <w:r>
        <w:rPr>
          <w:vertAlign w:val="subscript"/>
        </w:rPr>
        <w:t>п</w:t>
      </w:r>
      <w:r>
        <w:t xml:space="preserve"> – ширина заданного поля, м</w:t>
      </w:r>
    </w:p>
    <w:p w:rsidR="00A841A1" w:rsidRDefault="00A04C77">
      <w:pPr>
        <w:pStyle w:val="a3"/>
        <w:divId w:val="467477725"/>
      </w:pPr>
      <w:r>
        <w:t>2.10.5 Длина холостых поворотов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x</w:t>
      </w:r>
      <w:r>
        <w:t xml:space="preserve"> = L</w:t>
      </w:r>
      <w:r>
        <w:rPr>
          <w:vertAlign w:val="subscript"/>
        </w:rPr>
        <w:t>п</w:t>
      </w:r>
      <w:r>
        <w:t xml:space="preserve"> × n</w:t>
      </w:r>
      <w:r>
        <w:rPr>
          <w:vertAlign w:val="subscript"/>
        </w:rPr>
        <w:t>хп</w:t>
      </w:r>
    </w:p>
    <w:p w:rsidR="00A841A1" w:rsidRDefault="00A04C77">
      <w:pPr>
        <w:pStyle w:val="a3"/>
        <w:divId w:val="467477725"/>
      </w:pPr>
      <w:r>
        <w:t>2.10.6 Общая длина рабочих ходов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p</w:t>
      </w:r>
      <w:r>
        <w:t xml:space="preserve"> = F</w:t>
      </w:r>
      <w:r>
        <w:rPr>
          <w:b/>
          <w:bCs/>
        </w:rPr>
        <w:t>/</w:t>
      </w:r>
      <w:r>
        <w:t>(b</w:t>
      </w:r>
      <w:r>
        <w:rPr>
          <w:vertAlign w:val="subscript"/>
        </w:rPr>
        <w:t>w</w:t>
      </w:r>
      <w:r>
        <w:t xml:space="preserve"> × b × n</w:t>
      </w:r>
      <w:r>
        <w:rPr>
          <w:vertAlign w:val="subscript"/>
        </w:rPr>
        <w:t>w</w:t>
      </w:r>
      <w:r>
        <w:t>) ,</w:t>
      </w:r>
    </w:p>
    <w:p w:rsidR="00A841A1" w:rsidRDefault="00A04C77">
      <w:pPr>
        <w:pStyle w:val="a3"/>
        <w:divId w:val="467477725"/>
      </w:pPr>
      <w:r>
        <w:t>где F – площадь заданного поля, м</w:t>
      </w:r>
      <w:r>
        <w:rPr>
          <w:vertAlign w:val="superscript"/>
        </w:rPr>
        <w:t>2</w:t>
      </w:r>
    </w:p>
    <w:p w:rsidR="00A841A1" w:rsidRDefault="00A04C77">
      <w:pPr>
        <w:pStyle w:val="a3"/>
        <w:divId w:val="467477725"/>
      </w:pPr>
      <w:r>
        <w:t>2.10.7 Коэффициент использования рабочих ходов</w:t>
      </w:r>
    </w:p>
    <w:p w:rsidR="00A841A1" w:rsidRDefault="00A04C77">
      <w:pPr>
        <w:pStyle w:val="a3"/>
        <w:divId w:val="467477725"/>
      </w:pPr>
      <w:r>
        <w:t>γ = S</w:t>
      </w:r>
      <w:r>
        <w:rPr>
          <w:vertAlign w:val="subscript"/>
        </w:rPr>
        <w:t>p</w:t>
      </w:r>
      <w:r>
        <w:rPr>
          <w:b/>
          <w:bCs/>
        </w:rPr>
        <w:t>/</w:t>
      </w:r>
      <w:r>
        <w:t>(S</w:t>
      </w:r>
      <w:r>
        <w:rPr>
          <w:vertAlign w:val="subscript"/>
        </w:rPr>
        <w:t>p</w:t>
      </w:r>
      <w:r>
        <w:t xml:space="preserve"> + S</w:t>
      </w:r>
      <w:r>
        <w:rPr>
          <w:vertAlign w:val="subscript"/>
        </w:rPr>
        <w:t>x</w:t>
      </w:r>
      <w:r>
        <w:t>)</w:t>
      </w:r>
    </w:p>
    <w:p w:rsidR="00A841A1" w:rsidRDefault="00A04C77">
      <w:pPr>
        <w:pStyle w:val="a3"/>
        <w:divId w:val="467477725"/>
      </w:pPr>
      <w:r>
        <w:t>2.11 Определение коэффициента использования рабочего времени смены</w:t>
      </w:r>
    </w:p>
    <w:p w:rsidR="00A841A1" w:rsidRDefault="00A04C77">
      <w:pPr>
        <w:pStyle w:val="a3"/>
        <w:divId w:val="467477725"/>
      </w:pPr>
      <w:r>
        <w:t>τ = Т</w:t>
      </w:r>
      <w:r>
        <w:rPr>
          <w:vertAlign w:val="subscript"/>
        </w:rPr>
        <w:t>р</w:t>
      </w:r>
      <w:r>
        <w:t xml:space="preserve"> </w:t>
      </w:r>
      <w:r>
        <w:rPr>
          <w:b/>
          <w:bCs/>
        </w:rPr>
        <w:t>/</w:t>
      </w:r>
      <w:r>
        <w:t xml:space="preserve"> Т</w:t>
      </w:r>
      <w:r>
        <w:rPr>
          <w:vertAlign w:val="subscript"/>
        </w:rPr>
        <w:t>см</w:t>
      </w:r>
    </w:p>
    <w:p w:rsidR="00A841A1" w:rsidRDefault="00A04C77">
      <w:pPr>
        <w:pStyle w:val="a3"/>
        <w:divId w:val="467477725"/>
      </w:pPr>
      <w:r>
        <w:t>Составляем баланс времени смены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см</w:t>
      </w:r>
      <w:r>
        <w:t xml:space="preserve"> = Т</w:t>
      </w:r>
      <w:r>
        <w:rPr>
          <w:vertAlign w:val="subscript"/>
        </w:rPr>
        <w:t>р</w:t>
      </w:r>
      <w:r>
        <w:t xml:space="preserve"> + Т</w:t>
      </w:r>
      <w:r>
        <w:rPr>
          <w:vertAlign w:val="subscript"/>
        </w:rPr>
        <w:t>х</w:t>
      </w:r>
      <w:r>
        <w:t xml:space="preserve"> + Т</w:t>
      </w:r>
      <w:r>
        <w:rPr>
          <w:vertAlign w:val="subscript"/>
        </w:rPr>
        <w:t>пер</w:t>
      </w:r>
      <w:r>
        <w:t xml:space="preserve"> + Т</w:t>
      </w:r>
      <w:r>
        <w:rPr>
          <w:vertAlign w:val="subscript"/>
        </w:rPr>
        <w:t>то</w:t>
      </w:r>
      <w:r>
        <w:t xml:space="preserve"> + Т</w:t>
      </w:r>
      <w:r>
        <w:rPr>
          <w:vertAlign w:val="subscript"/>
        </w:rPr>
        <w:t>тн</w:t>
      </w:r>
      <w:r>
        <w:t xml:space="preserve"> + Т</w:t>
      </w:r>
      <w:r>
        <w:rPr>
          <w:vertAlign w:val="subscript"/>
        </w:rPr>
        <w:t>мет</w:t>
      </w:r>
      <w:r>
        <w:t xml:space="preserve"> + Т</w:t>
      </w:r>
      <w:r>
        <w:rPr>
          <w:vertAlign w:val="subscript"/>
        </w:rPr>
        <w:t>орг</w:t>
      </w:r>
      <w:r>
        <w:t xml:space="preserve"> + Т</w:t>
      </w:r>
      <w:r>
        <w:rPr>
          <w:vertAlign w:val="subscript"/>
        </w:rPr>
        <w:t>ф</w:t>
      </w:r>
      <w:r>
        <w:t xml:space="preserve"> + Т</w:t>
      </w:r>
      <w:r>
        <w:rPr>
          <w:vertAlign w:val="subscript"/>
        </w:rPr>
        <w:t>техн</w:t>
      </w:r>
    </w:p>
    <w:p w:rsidR="00A841A1" w:rsidRDefault="00A04C77">
      <w:pPr>
        <w:pStyle w:val="a3"/>
        <w:divId w:val="467477725"/>
      </w:pPr>
      <w:r>
        <w:t>где Т</w:t>
      </w:r>
      <w:r>
        <w:rPr>
          <w:vertAlign w:val="subscript"/>
        </w:rPr>
        <w:t>р</w:t>
      </w:r>
      <w:r>
        <w:t xml:space="preserve"> – чистое рабочее время,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х</w:t>
      </w:r>
      <w:r>
        <w:t xml:space="preserve"> – время, затрачиваемое на холостые повороты и заезды агрегата,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пер</w:t>
      </w:r>
      <w:r>
        <w:t xml:space="preserve"> – время, затрачиваемое на внутрисменные переезды агрегата с участка на участок,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то</w:t>
      </w:r>
      <w:r>
        <w:t xml:space="preserve"> – время, затрачиваемое на техническое обслуживание агрегата, применяется в зависимости от вида сельскохозяйственной работы, (см.табл.11)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тн</w:t>
      </w:r>
      <w:r>
        <w:t xml:space="preserve"> – время простоя по техническим причинам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мет</w:t>
      </w:r>
      <w:r>
        <w:t xml:space="preserve"> – время простоя агрегата по метеорологическим причинам,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орг</w:t>
      </w:r>
      <w:r>
        <w:t xml:space="preserve"> – время простоя агрегата по организационным причинам,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ф</w:t>
      </w:r>
      <w:r>
        <w:t xml:space="preserve"> – время остановки по физиологическим причинам,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ф</w:t>
      </w:r>
      <w:r>
        <w:t xml:space="preserve"> = (0,03 ¸ 0,05) × Т</w:t>
      </w:r>
      <w:r>
        <w:rPr>
          <w:vertAlign w:val="subscript"/>
        </w:rPr>
        <w:t>см</w:t>
      </w:r>
    </w:p>
    <w:p w:rsidR="00A841A1" w:rsidRDefault="00A04C77">
      <w:pPr>
        <w:pStyle w:val="a3"/>
        <w:divId w:val="467477725"/>
      </w:pPr>
      <w:r>
        <w:t>в зависимости от факторов, влияющих на усталость механизатора,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техн</w:t>
      </w:r>
      <w:r>
        <w:t xml:space="preserve"> – время, затрачиваемое на технологическое обслуживание агрегата, ч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техн</w:t>
      </w:r>
      <w:r>
        <w:t xml:space="preserve"> = f × t</w:t>
      </w:r>
      <w:r>
        <w:rPr>
          <w:vertAlign w:val="subscript"/>
        </w:rPr>
        <w:t>0</w:t>
      </w:r>
    </w:p>
    <w:p w:rsidR="00A841A1" w:rsidRDefault="00A04C77">
      <w:pPr>
        <w:pStyle w:val="a3"/>
        <w:divId w:val="467477725"/>
      </w:pPr>
      <w:r>
        <w:t>где t</w:t>
      </w:r>
      <w:r>
        <w:rPr>
          <w:vertAlign w:val="subscript"/>
        </w:rPr>
        <w:t>0</w:t>
      </w:r>
      <w:r>
        <w:t xml:space="preserve"> – продолжительность одной остановки, условно принимают, что агрегат останавливается один раз в час, т.е. 7 раз в смену (см.табл.12)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тн</w:t>
      </w:r>
      <w:r>
        <w:t>, Т</w:t>
      </w:r>
      <w:r>
        <w:rPr>
          <w:vertAlign w:val="subscript"/>
        </w:rPr>
        <w:t>мет</w:t>
      </w:r>
      <w:r>
        <w:t>, Т</w:t>
      </w:r>
      <w:r>
        <w:rPr>
          <w:vertAlign w:val="subscript"/>
        </w:rPr>
        <w:t>орг</w:t>
      </w:r>
      <w:r>
        <w:t xml:space="preserve"> – не нормируются, так как их невозможно учесть, в дальнейших расчётах во внимание не принимаются.</w:t>
      </w:r>
    </w:p>
    <w:p w:rsidR="00A841A1" w:rsidRDefault="00A04C77">
      <w:pPr>
        <w:pStyle w:val="a3"/>
        <w:divId w:val="467477725"/>
      </w:pPr>
      <w:r>
        <w:t>Т = [Т</w:t>
      </w:r>
      <w:r>
        <w:rPr>
          <w:vertAlign w:val="subscript"/>
        </w:rPr>
        <w:t>см</w:t>
      </w:r>
      <w:r>
        <w:t xml:space="preserve"> – (Т</w:t>
      </w:r>
      <w:r>
        <w:rPr>
          <w:vertAlign w:val="subscript"/>
        </w:rPr>
        <w:t>техн</w:t>
      </w:r>
      <w:r>
        <w:t xml:space="preserve"> + Т</w:t>
      </w:r>
      <w:r>
        <w:rPr>
          <w:vertAlign w:val="subscript"/>
        </w:rPr>
        <w:t>то</w:t>
      </w:r>
      <w:r>
        <w:t xml:space="preserve"> + Т</w:t>
      </w:r>
      <w:r>
        <w:rPr>
          <w:vertAlign w:val="subscript"/>
        </w:rPr>
        <w:t>ф</w:t>
      </w:r>
      <w:r>
        <w:t xml:space="preserve"> + Т</w:t>
      </w:r>
      <w:r>
        <w:rPr>
          <w:vertAlign w:val="subscript"/>
        </w:rPr>
        <w:t>пер</w:t>
      </w:r>
      <w:r>
        <w:t xml:space="preserve">)] </w:t>
      </w:r>
      <w:r>
        <w:rPr>
          <w:b/>
          <w:bCs/>
        </w:rPr>
        <w:t>/</w:t>
      </w:r>
      <w:r>
        <w:t xml:space="preserve"> (1 + τ</w:t>
      </w:r>
      <w:r>
        <w:rPr>
          <w:vertAlign w:val="subscript"/>
        </w:rPr>
        <w:t>х</w:t>
      </w:r>
      <w:r>
        <w:t>)</w:t>
      </w:r>
    </w:p>
    <w:p w:rsidR="00A841A1" w:rsidRDefault="00A04C77">
      <w:pPr>
        <w:pStyle w:val="a3"/>
        <w:divId w:val="467477725"/>
      </w:pPr>
      <w:r>
        <w:t>где τ</w:t>
      </w:r>
      <w:r>
        <w:rPr>
          <w:vertAlign w:val="subscript"/>
        </w:rPr>
        <w:t>х</w:t>
      </w:r>
      <w:r>
        <w:t xml:space="preserve"> коэффициент, учитывающий продолжительность поворотов</w:t>
      </w:r>
    </w:p>
    <w:p w:rsidR="00A841A1" w:rsidRDefault="00A04C77">
      <w:pPr>
        <w:pStyle w:val="a3"/>
        <w:divId w:val="467477725"/>
      </w:pPr>
      <w:r>
        <w:t>τ</w:t>
      </w:r>
      <w:r>
        <w:rPr>
          <w:vertAlign w:val="subscript"/>
        </w:rPr>
        <w:t>х</w:t>
      </w:r>
      <w:r>
        <w:t xml:space="preserve"> = Т</w:t>
      </w:r>
      <w:r>
        <w:rPr>
          <w:vertAlign w:val="subscript"/>
        </w:rPr>
        <w:t>п</w:t>
      </w:r>
      <w:r>
        <w:t xml:space="preserve"> </w:t>
      </w:r>
      <w:r>
        <w:rPr>
          <w:b/>
          <w:bCs/>
        </w:rPr>
        <w:t>/</w:t>
      </w:r>
      <w:r>
        <w:t xml:space="preserve"> Т</w:t>
      </w:r>
      <w:r>
        <w:rPr>
          <w:vertAlign w:val="subscript"/>
        </w:rPr>
        <w:t>р</w:t>
      </w:r>
    </w:p>
    <w:p w:rsidR="00A841A1" w:rsidRDefault="00A04C77">
      <w:pPr>
        <w:pStyle w:val="a3"/>
        <w:divId w:val="467477725"/>
      </w:pPr>
      <w:r>
        <w:t>Время одного переезда подсчитывается примерно по формуле</w:t>
      </w:r>
    </w:p>
    <w:p w:rsidR="00A841A1" w:rsidRDefault="00A04C77">
      <w:pPr>
        <w:pStyle w:val="a3"/>
        <w:divId w:val="467477725"/>
      </w:pPr>
      <w:r>
        <w:t>t</w:t>
      </w:r>
      <w:r>
        <w:rPr>
          <w:vertAlign w:val="subscript"/>
        </w:rPr>
        <w:t>пер</w:t>
      </w:r>
      <w:r>
        <w:t xml:space="preserve"> = t</w:t>
      </w:r>
      <w:r>
        <w:rPr>
          <w:vertAlign w:val="subscript"/>
        </w:rPr>
        <w:t>пп</w:t>
      </w:r>
      <w:r>
        <w:t xml:space="preserve"> + L</w:t>
      </w:r>
      <w:r>
        <w:rPr>
          <w:vertAlign w:val="subscript"/>
        </w:rPr>
        <w:t>пер</w:t>
      </w:r>
      <w:r>
        <w:t xml:space="preserve"> </w:t>
      </w:r>
      <w:r>
        <w:rPr>
          <w:b/>
          <w:bCs/>
        </w:rPr>
        <w:t>/</w:t>
      </w:r>
      <w:r>
        <w:t xml:space="preserve"> V</w:t>
      </w:r>
      <w:r>
        <w:rPr>
          <w:vertAlign w:val="subscript"/>
        </w:rPr>
        <w:t>x</w:t>
      </w:r>
    </w:p>
    <w:p w:rsidR="00A841A1" w:rsidRDefault="00A04C77">
      <w:pPr>
        <w:pStyle w:val="a3"/>
        <w:divId w:val="467477725"/>
      </w:pPr>
      <w:r>
        <w:t>где t</w:t>
      </w:r>
      <w:r>
        <w:rPr>
          <w:vertAlign w:val="subscript"/>
        </w:rPr>
        <w:t>пп</w:t>
      </w:r>
      <w:r>
        <w:t xml:space="preserve"> – время, затраченное на подготовку одного агрегата к переезду</w:t>
      </w:r>
    </w:p>
    <w:p w:rsidR="00A841A1" w:rsidRDefault="00A04C77">
      <w:pPr>
        <w:pStyle w:val="a3"/>
        <w:divId w:val="467477725"/>
      </w:pPr>
      <w:r>
        <w:t>t</w:t>
      </w:r>
      <w:r>
        <w:rPr>
          <w:vertAlign w:val="subscript"/>
        </w:rPr>
        <w:t>пп</w:t>
      </w:r>
      <w:r>
        <w:t xml:space="preserve"> » 3 мм</w:t>
      </w:r>
    </w:p>
    <w:p w:rsidR="00A841A1" w:rsidRDefault="00A04C77">
      <w:pPr>
        <w:pStyle w:val="a3"/>
        <w:divId w:val="467477725"/>
      </w:pPr>
      <w:r>
        <w:t>L</w:t>
      </w:r>
      <w:r>
        <w:rPr>
          <w:vertAlign w:val="subscript"/>
        </w:rPr>
        <w:t>пер</w:t>
      </w:r>
      <w:r>
        <w:t xml:space="preserve"> – расстояние одного переезда между загонками или полями, км (см.табл.13)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x</w:t>
      </w:r>
      <w:r>
        <w:t xml:space="preserve"> – скорость движения агрегата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x</w:t>
      </w:r>
      <w:r>
        <w:t xml:space="preserve"> = 5,0 ¸ 5,5 км/ч (с одной прицепной машиной)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x</w:t>
      </w:r>
      <w:r>
        <w:t xml:space="preserve"> = 3,3 ¸ 4,5 км/ч (с двумя и более машинами)</w:t>
      </w:r>
    </w:p>
    <w:p w:rsidR="00A841A1" w:rsidRDefault="00A04C77">
      <w:pPr>
        <w:pStyle w:val="a3"/>
        <w:divId w:val="467477725"/>
      </w:pPr>
      <w:r>
        <w:t>V</w:t>
      </w:r>
      <w:r>
        <w:rPr>
          <w:vertAlign w:val="subscript"/>
        </w:rPr>
        <w:t>x</w:t>
      </w:r>
      <w:r>
        <w:t xml:space="preserve"> = 6,0 ¸ 7,0 км/ч (с навесными орудиями)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пер</w:t>
      </w:r>
      <w:r>
        <w:t xml:space="preserve"> = t</w:t>
      </w:r>
      <w:r>
        <w:rPr>
          <w:vertAlign w:val="subscript"/>
        </w:rPr>
        <w:t>пп</w:t>
      </w:r>
      <w:r>
        <w:t xml:space="preserve"> × n</w:t>
      </w:r>
      <w:r>
        <w:rPr>
          <w:vertAlign w:val="subscript"/>
        </w:rPr>
        <w:t>пер</w:t>
      </w:r>
    </w:p>
    <w:p w:rsidR="00A841A1" w:rsidRDefault="00A04C77">
      <w:pPr>
        <w:pStyle w:val="a3"/>
        <w:divId w:val="467477725"/>
      </w:pPr>
      <w:r>
        <w:t>где n</w:t>
      </w:r>
      <w:r>
        <w:rPr>
          <w:vertAlign w:val="subscript"/>
        </w:rPr>
        <w:t>пер</w:t>
      </w:r>
      <w:r>
        <w:t xml:space="preserve"> – количество переездов в течении смены</w:t>
      </w:r>
    </w:p>
    <w:p w:rsidR="00A841A1" w:rsidRDefault="00A04C77">
      <w:pPr>
        <w:pStyle w:val="a3"/>
        <w:divId w:val="467477725"/>
      </w:pPr>
      <w:r>
        <w:t>При чёткой организацией труда Т</w:t>
      </w:r>
      <w:r>
        <w:rPr>
          <w:vertAlign w:val="subscript"/>
        </w:rPr>
        <w:t>пер</w:t>
      </w:r>
      <w:r>
        <w:t xml:space="preserve"> 1 ¸ 4%  от Т</w:t>
      </w:r>
      <w:r>
        <w:rPr>
          <w:vertAlign w:val="subscript"/>
        </w:rPr>
        <w:t>см</w:t>
      </w:r>
    </w:p>
    <w:p w:rsidR="00A841A1" w:rsidRDefault="00A04C77">
      <w:pPr>
        <w:pStyle w:val="a3"/>
        <w:divId w:val="467477725"/>
      </w:pPr>
      <w:r>
        <w:t>Ориентировочно значение коэффициента использования рабочего времени смены приведены в табл.14.</w:t>
      </w:r>
    </w:p>
    <w:p w:rsidR="00A841A1" w:rsidRDefault="00A04C77">
      <w:pPr>
        <w:pStyle w:val="a3"/>
        <w:divId w:val="467477725"/>
      </w:pPr>
      <w:r>
        <w:t>2.12 Определение сменной производительности агрегата</w:t>
      </w:r>
    </w:p>
    <w:p w:rsidR="00A841A1" w:rsidRDefault="00A04C77">
      <w:pPr>
        <w:pStyle w:val="a3"/>
        <w:divId w:val="467477725"/>
      </w:pPr>
      <w:r>
        <w:t>W</w:t>
      </w:r>
      <w:r>
        <w:rPr>
          <w:vertAlign w:val="subscript"/>
        </w:rPr>
        <w:t>см</w:t>
      </w:r>
      <w:r>
        <w:t xml:space="preserve"> = W</w:t>
      </w:r>
      <w:r>
        <w:rPr>
          <w:vertAlign w:val="subscript"/>
        </w:rPr>
        <w:t>ч</w:t>
      </w:r>
      <w:r>
        <w:t xml:space="preserve"> × Т</w:t>
      </w:r>
      <w:r>
        <w:rPr>
          <w:vertAlign w:val="subscript"/>
        </w:rPr>
        <w:t>см</w:t>
      </w:r>
      <w:r>
        <w:t xml:space="preserve"> × τ</w:t>
      </w:r>
    </w:p>
    <w:p w:rsidR="00A841A1" w:rsidRDefault="00A04C77">
      <w:pPr>
        <w:pStyle w:val="a3"/>
        <w:divId w:val="467477725"/>
      </w:pPr>
      <w:r>
        <w:t>2.13 Определение расхода топлива на один условный эталонный гектар (у.э.га ) обработанной площади</w:t>
      </w:r>
    </w:p>
    <w:p w:rsidR="00A841A1" w:rsidRDefault="00A04C77">
      <w:pPr>
        <w:pStyle w:val="a3"/>
        <w:divId w:val="467477725"/>
      </w:pPr>
      <w:r>
        <w:t>q</w:t>
      </w:r>
      <w:r>
        <w:rPr>
          <w:vertAlign w:val="subscript"/>
        </w:rPr>
        <w:t>га</w:t>
      </w:r>
      <w:r>
        <w:t xml:space="preserve"> = (G</w:t>
      </w:r>
      <w:r>
        <w:rPr>
          <w:vertAlign w:val="subscript"/>
        </w:rPr>
        <w:t>p</w:t>
      </w:r>
      <w:r>
        <w:t xml:space="preserve"> × T</w:t>
      </w:r>
      <w:r>
        <w:rPr>
          <w:vertAlign w:val="subscript"/>
        </w:rPr>
        <w:t>p</w:t>
      </w:r>
      <w:r>
        <w:t xml:space="preserve"> + G</w:t>
      </w:r>
      <w:r>
        <w:rPr>
          <w:vertAlign w:val="subscript"/>
        </w:rPr>
        <w:t>x</w:t>
      </w:r>
      <w:r>
        <w:t xml:space="preserve"> × T</w:t>
      </w:r>
      <w:r>
        <w:rPr>
          <w:vertAlign w:val="subscript"/>
        </w:rPr>
        <w:t>x</w:t>
      </w:r>
      <w:r>
        <w:t xml:space="preserve"> + G</w:t>
      </w:r>
      <w:r>
        <w:rPr>
          <w:vertAlign w:val="subscript"/>
        </w:rPr>
        <w:t>пер</w:t>
      </w:r>
      <w:r>
        <w:t xml:space="preserve"> × Т</w:t>
      </w:r>
      <w:r>
        <w:rPr>
          <w:vertAlign w:val="subscript"/>
        </w:rPr>
        <w:t>пер</w:t>
      </w:r>
      <w:r>
        <w:t xml:space="preserve"> + G</w:t>
      </w:r>
      <w:r>
        <w:rPr>
          <w:vertAlign w:val="subscript"/>
        </w:rPr>
        <w:t>o</w:t>
      </w:r>
      <w:r>
        <w:t xml:space="preserve"> × T</w:t>
      </w:r>
      <w:r>
        <w:rPr>
          <w:vertAlign w:val="subscript"/>
        </w:rPr>
        <w:t>o</w:t>
      </w:r>
      <w:r>
        <w:t xml:space="preserve">) </w:t>
      </w:r>
      <w:r>
        <w:rPr>
          <w:b/>
          <w:bCs/>
        </w:rPr>
        <w:t>/</w:t>
      </w:r>
      <w:r>
        <w:t xml:space="preserve"> (W</w:t>
      </w:r>
      <w:r>
        <w:rPr>
          <w:vertAlign w:val="subscript"/>
        </w:rPr>
        <w:t>см</w:t>
      </w:r>
      <w:r>
        <w:t xml:space="preserve"> × l)</w:t>
      </w:r>
    </w:p>
    <w:p w:rsidR="00A841A1" w:rsidRDefault="00A04C77">
      <w:pPr>
        <w:pStyle w:val="a3"/>
        <w:divId w:val="467477725"/>
      </w:pPr>
      <w:r>
        <w:t>где G</w:t>
      </w:r>
      <w:r>
        <w:rPr>
          <w:vertAlign w:val="subscript"/>
        </w:rPr>
        <w:t>p</w:t>
      </w:r>
      <w:r>
        <w:t>, G</w:t>
      </w:r>
      <w:r>
        <w:rPr>
          <w:vertAlign w:val="subscript"/>
        </w:rPr>
        <w:t>x</w:t>
      </w:r>
      <w:r>
        <w:t>, G</w:t>
      </w:r>
      <w:r>
        <w:rPr>
          <w:vertAlign w:val="subscript"/>
        </w:rPr>
        <w:t>пер</w:t>
      </w:r>
      <w:r>
        <w:t>, G</w:t>
      </w:r>
      <w:r>
        <w:rPr>
          <w:vertAlign w:val="subscript"/>
        </w:rPr>
        <w:t>o</w:t>
      </w:r>
      <w:r>
        <w:t xml:space="preserve"> – средние часовые расходы топлива двигателем трактора, соответственно при рабочем движении агрегата, на холостом движении и переездах агрегата, на холостой работе двигателя при остановках, кг/ч (см.табл.15)</w:t>
      </w:r>
    </w:p>
    <w:p w:rsidR="00A841A1" w:rsidRDefault="00A04C77">
      <w:pPr>
        <w:pStyle w:val="a3"/>
        <w:divId w:val="467477725"/>
      </w:pPr>
      <w:r>
        <w:t>T</w:t>
      </w:r>
      <w:r>
        <w:rPr>
          <w:vertAlign w:val="subscript"/>
        </w:rPr>
        <w:t>o</w:t>
      </w:r>
      <w:r>
        <w:t xml:space="preserve"> – продолжительность остановок агрегата на загоне в течении смены с работающим двигателем, ч</w:t>
      </w:r>
    </w:p>
    <w:p w:rsidR="00A841A1" w:rsidRDefault="00A04C77">
      <w:pPr>
        <w:pStyle w:val="a3"/>
        <w:divId w:val="467477725"/>
      </w:pPr>
      <w:r>
        <w:t>T</w:t>
      </w:r>
      <w:r>
        <w:rPr>
          <w:vertAlign w:val="subscript"/>
        </w:rPr>
        <w:t>o</w:t>
      </w:r>
      <w:r>
        <w:t xml:space="preserve"> = T</w:t>
      </w:r>
      <w:r>
        <w:rPr>
          <w:vertAlign w:val="subscript"/>
        </w:rPr>
        <w:t>то</w:t>
      </w:r>
      <w:r>
        <w:t xml:space="preserve"> + T</w:t>
      </w:r>
      <w:r>
        <w:rPr>
          <w:vertAlign w:val="subscript"/>
        </w:rPr>
        <w:t>ф</w:t>
      </w:r>
    </w:p>
    <w:p w:rsidR="00A841A1" w:rsidRDefault="00A04C77">
      <w:pPr>
        <w:pStyle w:val="a3"/>
        <w:divId w:val="467477725"/>
      </w:pPr>
      <w:r>
        <w:t>l – коэффициент перевода объёма сельскохозяйственных работ в условные эталонные гектары (см. табл.21,21а)</w:t>
      </w:r>
    </w:p>
    <w:p w:rsidR="00A841A1" w:rsidRDefault="00A04C77">
      <w:pPr>
        <w:pStyle w:val="a3"/>
        <w:divId w:val="467477725"/>
      </w:pPr>
      <w:r>
        <w:t>2.14 Экономическая оценка агрегата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o</w:t>
      </w:r>
      <w:r>
        <w:t xml:space="preserve"> = å S</w:t>
      </w:r>
      <w:r>
        <w:rPr>
          <w:vertAlign w:val="subscript"/>
        </w:rPr>
        <w:t>a</w:t>
      </w:r>
      <w:r>
        <w:t xml:space="preserve"> + å S</w:t>
      </w:r>
      <w:r>
        <w:rPr>
          <w:vertAlign w:val="subscript"/>
        </w:rPr>
        <w:t>то</w:t>
      </w:r>
      <w:r>
        <w:t xml:space="preserve"> + S</w:t>
      </w:r>
      <w:r>
        <w:rPr>
          <w:vertAlign w:val="subscript"/>
        </w:rPr>
        <w:t>тсм</w:t>
      </w:r>
      <w:r>
        <w:t xml:space="preserve"> + S</w:t>
      </w:r>
      <w:r>
        <w:rPr>
          <w:vertAlign w:val="subscript"/>
        </w:rPr>
        <w:t>зп</w:t>
      </w:r>
    </w:p>
    <w:p w:rsidR="00A841A1" w:rsidRDefault="00A04C77">
      <w:pPr>
        <w:pStyle w:val="a3"/>
        <w:divId w:val="467477725"/>
      </w:pPr>
      <w:r>
        <w:t>где S</w:t>
      </w:r>
      <w:r>
        <w:rPr>
          <w:vertAlign w:val="subscript"/>
        </w:rPr>
        <w:t>o</w:t>
      </w:r>
      <w:r>
        <w:t xml:space="preserve"> – удельные эксплутационные (денежные) затраты, р/у.э.га</w:t>
      </w:r>
    </w:p>
    <w:p w:rsidR="00A841A1" w:rsidRDefault="00A04C77">
      <w:pPr>
        <w:pStyle w:val="a3"/>
        <w:divId w:val="467477725"/>
      </w:pPr>
      <w:r>
        <w:t>åS</w:t>
      </w:r>
      <w:r>
        <w:rPr>
          <w:vertAlign w:val="subscript"/>
        </w:rPr>
        <w:t>a</w:t>
      </w:r>
      <w:r>
        <w:t xml:space="preserve"> – сумма амортизационных отчислений по всем элементам агрегата, р/у.э.га</w:t>
      </w:r>
    </w:p>
    <w:p w:rsidR="00A841A1" w:rsidRDefault="00A04C77">
      <w:pPr>
        <w:pStyle w:val="a3"/>
        <w:divId w:val="467477725"/>
      </w:pPr>
      <w:r>
        <w:t>åS</w:t>
      </w:r>
      <w:r>
        <w:rPr>
          <w:vertAlign w:val="subscript"/>
        </w:rPr>
        <w:t>то</w:t>
      </w:r>
      <w:r>
        <w:t xml:space="preserve"> – сумма затрат на текущий ремонт и техническое обслуживание по всем элементам агрегата, р/у.э.га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тсм</w:t>
      </w:r>
      <w:r>
        <w:t xml:space="preserve"> – затраты на основное, пусковое топливо и смазочные материалы, р/у.э.га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зп</w:t>
      </w:r>
      <w:r>
        <w:t xml:space="preserve"> – затраты на заработную плату механизаторам и вспомогательным рабочим, обслуживающим агрегат, р/у.э.га</w:t>
      </w:r>
    </w:p>
    <w:p w:rsidR="00A841A1" w:rsidRDefault="00A04C77">
      <w:pPr>
        <w:pStyle w:val="a3"/>
        <w:divId w:val="467477725"/>
      </w:pPr>
      <w:r>
        <w:t>åS</w:t>
      </w:r>
      <w:r>
        <w:rPr>
          <w:vertAlign w:val="subscript"/>
        </w:rPr>
        <w:t>а</w:t>
      </w:r>
      <w:r>
        <w:t xml:space="preserve"> = [Б</w:t>
      </w:r>
      <w:r>
        <w:rPr>
          <w:vertAlign w:val="subscript"/>
        </w:rPr>
        <w:t>т</w:t>
      </w:r>
      <w:r>
        <w:t>(d</w:t>
      </w:r>
      <w:r>
        <w:rPr>
          <w:vertAlign w:val="subscript"/>
        </w:rPr>
        <w:t>рт</w:t>
      </w:r>
      <w:r>
        <w:t xml:space="preserve"> + d</w:t>
      </w:r>
      <w:r>
        <w:rPr>
          <w:vertAlign w:val="subscript"/>
        </w:rPr>
        <w:t>кр</w:t>
      </w:r>
      <w:r>
        <w:t xml:space="preserve">) </w:t>
      </w:r>
      <w:r>
        <w:rPr>
          <w:b/>
          <w:bCs/>
        </w:rPr>
        <w:t>/</w:t>
      </w:r>
      <w:r>
        <w:t xml:space="preserve"> (100 × Т</w:t>
      </w:r>
      <w:r>
        <w:rPr>
          <w:vertAlign w:val="subscript"/>
        </w:rPr>
        <w:t>гт</w:t>
      </w:r>
      <w:r>
        <w:t xml:space="preserve"> × W</w:t>
      </w:r>
      <w:r>
        <w:rPr>
          <w:vertAlign w:val="subscript"/>
        </w:rPr>
        <w:t>ч</w:t>
      </w:r>
      <w:r>
        <w:t xml:space="preserve"> × l)] </w:t>
      </w:r>
      <w:r>
        <w:rPr>
          <w:b/>
          <w:bCs/>
        </w:rPr>
        <w:t>/</w:t>
      </w:r>
      <w:r>
        <w:t xml:space="preserve"> [(Б</w:t>
      </w:r>
      <w:r>
        <w:rPr>
          <w:vertAlign w:val="subscript"/>
        </w:rPr>
        <w:t>а</w:t>
      </w:r>
      <w:r>
        <w:t xml:space="preserve"> × d</w:t>
      </w:r>
      <w:r>
        <w:rPr>
          <w:vertAlign w:val="subscript"/>
        </w:rPr>
        <w:t xml:space="preserve">pd </w:t>
      </w:r>
      <w:r>
        <w:t>× n</w:t>
      </w:r>
      <w:r>
        <w:rPr>
          <w:vertAlign w:val="subscript"/>
        </w:rPr>
        <w:t>мd</w:t>
      </w:r>
      <w:r>
        <w:t xml:space="preserve">) </w:t>
      </w:r>
      <w:r>
        <w:rPr>
          <w:b/>
          <w:bCs/>
        </w:rPr>
        <w:t>/</w:t>
      </w:r>
      <w:r>
        <w:t xml:space="preserve"> (100 × Т</w:t>
      </w:r>
      <w:r>
        <w:rPr>
          <w:vertAlign w:val="subscript"/>
        </w:rPr>
        <w:t>га</w:t>
      </w:r>
      <w:r>
        <w:t xml:space="preserve"> × W</w:t>
      </w:r>
      <w:r>
        <w:rPr>
          <w:vertAlign w:val="subscript"/>
        </w:rPr>
        <w:t>ч</w:t>
      </w:r>
      <w:r>
        <w:t xml:space="preserve"> × l)]</w:t>
      </w:r>
    </w:p>
    <w:p w:rsidR="00A841A1" w:rsidRDefault="00A04C77">
      <w:pPr>
        <w:pStyle w:val="a3"/>
        <w:divId w:val="467477725"/>
      </w:pPr>
      <w:r>
        <w:t>где Б</w:t>
      </w:r>
      <w:r>
        <w:rPr>
          <w:vertAlign w:val="subscript"/>
        </w:rPr>
        <w:t>т</w:t>
      </w:r>
      <w:r>
        <w:t xml:space="preserve"> – балансовая стоимость трактора</w:t>
      </w:r>
    </w:p>
    <w:p w:rsidR="00A841A1" w:rsidRDefault="00A04C77">
      <w:pPr>
        <w:pStyle w:val="a3"/>
        <w:divId w:val="467477725"/>
      </w:pPr>
      <w:r>
        <w:t>Б</w:t>
      </w:r>
      <w:r>
        <w:rPr>
          <w:vertAlign w:val="subscript"/>
        </w:rPr>
        <w:t>т</w:t>
      </w:r>
      <w:r>
        <w:t xml:space="preserve"> = Б × 1,1</w:t>
      </w:r>
    </w:p>
    <w:p w:rsidR="00A841A1" w:rsidRDefault="00A04C77">
      <w:pPr>
        <w:pStyle w:val="a3"/>
        <w:divId w:val="467477725"/>
      </w:pPr>
      <w:r>
        <w:t>Б – стоимость трактора, т.е. цена (см.табл.16)</w:t>
      </w:r>
    </w:p>
    <w:p w:rsidR="00A841A1" w:rsidRDefault="00A04C77">
      <w:pPr>
        <w:pStyle w:val="a3"/>
        <w:divId w:val="467477725"/>
      </w:pPr>
      <w:r>
        <w:t>1,1 – коэффициент, учитывающий затраты на транспортировку, содержание снабженческих организаций</w:t>
      </w:r>
    </w:p>
    <w:p w:rsidR="00A841A1" w:rsidRDefault="00A04C77">
      <w:pPr>
        <w:pStyle w:val="a3"/>
        <w:divId w:val="467477725"/>
      </w:pPr>
      <w:r>
        <w:t>d</w:t>
      </w:r>
      <w:r>
        <w:rPr>
          <w:vertAlign w:val="subscript"/>
        </w:rPr>
        <w:t>рт</w:t>
      </w:r>
      <w:r>
        <w:t>, d</w:t>
      </w:r>
      <w:r>
        <w:rPr>
          <w:vertAlign w:val="subscript"/>
        </w:rPr>
        <w:t>кр</w:t>
      </w:r>
      <w:r>
        <w:t xml:space="preserve"> – норма годовых отчислений на реловацию трактора, на капитальный ремонт % к балансовой стоимости (см.табл.17)</w:t>
      </w:r>
    </w:p>
    <w:p w:rsidR="00A841A1" w:rsidRDefault="00A04C77">
      <w:pPr>
        <w:pStyle w:val="a3"/>
        <w:divId w:val="467477725"/>
      </w:pPr>
      <w:r>
        <w:t>Б</w:t>
      </w:r>
      <w:r>
        <w:rPr>
          <w:vertAlign w:val="subscript"/>
        </w:rPr>
        <w:t>а</w:t>
      </w:r>
      <w:r>
        <w:t xml:space="preserve"> – балансовая стоимость машины, р</w:t>
      </w:r>
    </w:p>
    <w:p w:rsidR="00A841A1" w:rsidRDefault="00A04C77">
      <w:pPr>
        <w:pStyle w:val="a3"/>
        <w:divId w:val="467477725"/>
      </w:pPr>
      <w:r>
        <w:t>Т</w:t>
      </w:r>
      <w:r>
        <w:rPr>
          <w:vertAlign w:val="subscript"/>
        </w:rPr>
        <w:t>гт</w:t>
      </w:r>
      <w:r>
        <w:t>, Т</w:t>
      </w:r>
      <w:r>
        <w:rPr>
          <w:vertAlign w:val="subscript"/>
        </w:rPr>
        <w:t>га</w:t>
      </w:r>
      <w:r>
        <w:t xml:space="preserve"> – годовая загрузка трактора и машины, ч (см.табл.8)</w:t>
      </w:r>
    </w:p>
    <w:p w:rsidR="00A841A1" w:rsidRDefault="00A04C77">
      <w:pPr>
        <w:pStyle w:val="a3"/>
        <w:divId w:val="467477725"/>
      </w:pPr>
      <w:r>
        <w:t>d</w:t>
      </w:r>
      <w:r>
        <w:rPr>
          <w:vertAlign w:val="subscript"/>
        </w:rPr>
        <w:t>pd</w:t>
      </w:r>
      <w:r>
        <w:t xml:space="preserve"> – норма годовых отчислений на реловацию сельхозмашин в агрегате (см.табл 18)</w:t>
      </w:r>
    </w:p>
    <w:p w:rsidR="00A841A1" w:rsidRDefault="00A04C77">
      <w:pPr>
        <w:pStyle w:val="a3"/>
        <w:divId w:val="467477725"/>
      </w:pPr>
      <w:r>
        <w:t>n</w:t>
      </w:r>
      <w:r>
        <w:rPr>
          <w:vertAlign w:val="subscript"/>
        </w:rPr>
        <w:t>мd</w:t>
      </w:r>
      <w:r>
        <w:t xml:space="preserve"> – количество машин в агрегате</w:t>
      </w:r>
    </w:p>
    <w:p w:rsidR="00A841A1" w:rsidRDefault="00A04C77">
      <w:pPr>
        <w:pStyle w:val="a3"/>
        <w:divId w:val="467477725"/>
      </w:pPr>
      <w:r>
        <w:t>åS</w:t>
      </w:r>
      <w:r>
        <w:rPr>
          <w:vertAlign w:val="subscript"/>
        </w:rPr>
        <w:t>то</w:t>
      </w:r>
      <w:r>
        <w:t xml:space="preserve"> = [Б</w:t>
      </w:r>
      <w:r>
        <w:rPr>
          <w:vertAlign w:val="subscript"/>
        </w:rPr>
        <w:t>т</w:t>
      </w:r>
      <w:r>
        <w:t xml:space="preserve"> × d</w:t>
      </w:r>
      <w:r>
        <w:rPr>
          <w:vertAlign w:val="subscript"/>
        </w:rPr>
        <w:t>то</w:t>
      </w:r>
      <w:r>
        <w:t xml:space="preserve"> </w:t>
      </w:r>
      <w:r>
        <w:rPr>
          <w:b/>
          <w:bCs/>
        </w:rPr>
        <w:t>/</w:t>
      </w:r>
      <w:r>
        <w:t xml:space="preserve"> (100 × Т</w:t>
      </w:r>
      <w:r>
        <w:rPr>
          <w:vertAlign w:val="subscript"/>
        </w:rPr>
        <w:t>гт</w:t>
      </w:r>
      <w:r>
        <w:t xml:space="preserve"> × W</w:t>
      </w:r>
      <w:r>
        <w:rPr>
          <w:vertAlign w:val="subscript"/>
        </w:rPr>
        <w:t>ч</w:t>
      </w:r>
      <w:r>
        <w:t xml:space="preserve"> × l)] </w:t>
      </w:r>
      <w:r>
        <w:rPr>
          <w:b/>
          <w:bCs/>
        </w:rPr>
        <w:t>/</w:t>
      </w:r>
      <w:r>
        <w:t xml:space="preserve"> [Б</w:t>
      </w:r>
      <w:r>
        <w:rPr>
          <w:vertAlign w:val="subscript"/>
        </w:rPr>
        <w:t>а</w:t>
      </w:r>
      <w:r>
        <w:t xml:space="preserve"> × d</w:t>
      </w:r>
      <w:r>
        <w:rPr>
          <w:vertAlign w:val="subscript"/>
        </w:rPr>
        <w:t xml:space="preserve">тра </w:t>
      </w:r>
      <w:r>
        <w:t>× n</w:t>
      </w:r>
      <w:r>
        <w:rPr>
          <w:vertAlign w:val="subscript"/>
        </w:rPr>
        <w:t>мd</w:t>
      </w:r>
      <w:r>
        <w:t xml:space="preserve"> </w:t>
      </w:r>
      <w:r>
        <w:rPr>
          <w:b/>
          <w:bCs/>
        </w:rPr>
        <w:t>/</w:t>
      </w:r>
      <w:r>
        <w:t xml:space="preserve"> (100 × Т</w:t>
      </w:r>
      <w:r>
        <w:rPr>
          <w:vertAlign w:val="subscript"/>
        </w:rPr>
        <w:t>га</w:t>
      </w:r>
      <w:r>
        <w:t xml:space="preserve"> × W</w:t>
      </w:r>
      <w:r>
        <w:rPr>
          <w:vertAlign w:val="subscript"/>
        </w:rPr>
        <w:t>ч</w:t>
      </w:r>
      <w:r>
        <w:t xml:space="preserve"> × l)]</w:t>
      </w:r>
    </w:p>
    <w:p w:rsidR="00A841A1" w:rsidRDefault="00A04C77">
      <w:pPr>
        <w:pStyle w:val="a3"/>
        <w:divId w:val="467477725"/>
      </w:pPr>
      <w:r>
        <w:t>где d</w:t>
      </w:r>
      <w:r>
        <w:rPr>
          <w:vertAlign w:val="subscript"/>
        </w:rPr>
        <w:t>то</w:t>
      </w:r>
      <w:r>
        <w:t>, d</w:t>
      </w:r>
      <w:r>
        <w:rPr>
          <w:vertAlign w:val="subscript"/>
        </w:rPr>
        <w:t>тра</w:t>
      </w:r>
      <w:r>
        <w:t xml:space="preserve"> – норма годовых отчислений на текущий ремонт и техническое обслуживание трактора, машины, % к балансовой стоимости (см.табл.17,18)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тсм</w:t>
      </w:r>
      <w:r>
        <w:t xml:space="preserve"> = q</w:t>
      </w:r>
      <w:r>
        <w:rPr>
          <w:vertAlign w:val="subscript"/>
        </w:rPr>
        <w:t>га</w:t>
      </w:r>
      <w:r>
        <w:t xml:space="preserve"> × Ц</w:t>
      </w:r>
      <w:r>
        <w:rPr>
          <w:vertAlign w:val="subscript"/>
        </w:rPr>
        <w:t>т</w:t>
      </w:r>
    </w:p>
    <w:p w:rsidR="00A841A1" w:rsidRDefault="00A04C77">
      <w:pPr>
        <w:pStyle w:val="a3"/>
        <w:divId w:val="467477725"/>
      </w:pPr>
      <w:r>
        <w:t>где Ц</w:t>
      </w:r>
      <w:r>
        <w:rPr>
          <w:vertAlign w:val="subscript"/>
        </w:rPr>
        <w:t>т</w:t>
      </w:r>
      <w:r>
        <w:t xml:space="preserve"> – комплексная цена 1 кг топлива, р</w:t>
      </w:r>
    </w:p>
    <w:p w:rsidR="00A841A1" w:rsidRDefault="00A04C77">
      <w:pPr>
        <w:pStyle w:val="a3"/>
        <w:divId w:val="467477725"/>
      </w:pPr>
      <w:r>
        <w:t>S</w:t>
      </w:r>
      <w:r>
        <w:rPr>
          <w:vertAlign w:val="subscript"/>
        </w:rPr>
        <w:t>зп</w:t>
      </w:r>
      <w:r>
        <w:t xml:space="preserve"> = [1,0455 × (К</w:t>
      </w:r>
      <w:r>
        <w:rPr>
          <w:vertAlign w:val="subscript"/>
        </w:rPr>
        <w:t>нк</w:t>
      </w:r>
      <w:r>
        <w:t xml:space="preserve"> × m</w:t>
      </w:r>
      <w:r>
        <w:rPr>
          <w:vertAlign w:val="subscript"/>
        </w:rPr>
        <w:t>тр</w:t>
      </w:r>
      <w:r>
        <w:t xml:space="preserve"> × f</w:t>
      </w:r>
      <w:r>
        <w:rPr>
          <w:vertAlign w:val="subscript"/>
        </w:rPr>
        <w:t>тр</w:t>
      </w:r>
      <w:r>
        <w:t xml:space="preserve"> × m</w:t>
      </w:r>
      <w:r>
        <w:rPr>
          <w:vertAlign w:val="subscript"/>
        </w:rPr>
        <w:t>в</w:t>
      </w:r>
      <w:r>
        <w:t xml:space="preserve"> × f</w:t>
      </w:r>
      <w:r>
        <w:rPr>
          <w:vertAlign w:val="subscript"/>
        </w:rPr>
        <w:t>в</w:t>
      </w:r>
      <w:r>
        <w:t xml:space="preserve">) ×1,046] </w:t>
      </w:r>
      <w:r>
        <w:rPr>
          <w:b/>
          <w:bCs/>
        </w:rPr>
        <w:t>/</w:t>
      </w:r>
      <w:r>
        <w:t xml:space="preserve"> (W</w:t>
      </w:r>
      <w:r>
        <w:rPr>
          <w:vertAlign w:val="subscript"/>
        </w:rPr>
        <w:t>см</w:t>
      </w:r>
      <w:r>
        <w:t xml:space="preserve"> × l)</w:t>
      </w:r>
    </w:p>
    <w:p w:rsidR="00A841A1" w:rsidRDefault="00A04C77">
      <w:pPr>
        <w:pStyle w:val="a3"/>
        <w:divId w:val="467477725"/>
      </w:pPr>
      <w:r>
        <w:t>где 1,0455 и 1,046 – коэффициенты, учитывающие начисления на зарплату</w:t>
      </w:r>
    </w:p>
    <w:p w:rsidR="00A841A1" w:rsidRDefault="00A04C77">
      <w:pPr>
        <w:pStyle w:val="a3"/>
        <w:divId w:val="467477725"/>
      </w:pPr>
      <w:r>
        <w:t>       К</w:t>
      </w:r>
      <w:r>
        <w:rPr>
          <w:vertAlign w:val="subscript"/>
        </w:rPr>
        <w:t>нк</w:t>
      </w:r>
      <w:r>
        <w:t xml:space="preserve"> – коэффициент, учитывающий надбавку за классность (1,2 – для трактористов-машинистов I класса; 1,1 – для второго класса)</w:t>
      </w:r>
    </w:p>
    <w:p w:rsidR="00A841A1" w:rsidRDefault="00A04C77">
      <w:pPr>
        <w:pStyle w:val="a3"/>
        <w:divId w:val="467477725"/>
      </w:pPr>
      <w:r>
        <w:t>m</w:t>
      </w:r>
      <w:r>
        <w:rPr>
          <w:vertAlign w:val="subscript"/>
        </w:rPr>
        <w:t>тр</w:t>
      </w:r>
      <w:r>
        <w:t>, m</w:t>
      </w:r>
      <w:r>
        <w:rPr>
          <w:vertAlign w:val="subscript"/>
        </w:rPr>
        <w:t>в</w:t>
      </w:r>
      <w:r>
        <w:t xml:space="preserve"> – количество трактористов-машинистов и вспомогательных рабочих, обслуживающих агрегат</w:t>
      </w:r>
    </w:p>
    <w:p w:rsidR="00A841A1" w:rsidRDefault="00A04C77">
      <w:pPr>
        <w:pStyle w:val="a3"/>
        <w:divId w:val="467477725"/>
      </w:pPr>
      <w:r>
        <w:t>f</w:t>
      </w:r>
      <w:r>
        <w:rPr>
          <w:vertAlign w:val="subscript"/>
        </w:rPr>
        <w:t>тр</w:t>
      </w:r>
      <w:r>
        <w:t>, f</w:t>
      </w:r>
      <w:r>
        <w:rPr>
          <w:vertAlign w:val="subscript"/>
        </w:rPr>
        <w:t>в</w:t>
      </w:r>
      <w:r>
        <w:t xml:space="preserve"> – дневные тарифные ставки для оплаты труда на механизированных работах.</w:t>
      </w:r>
    </w:p>
    <w:p w:rsidR="00A841A1" w:rsidRDefault="00A04C77">
      <w:pPr>
        <w:pStyle w:val="a3"/>
        <w:divId w:val="467477725"/>
      </w:pPr>
      <w:r>
        <w:t>       Для оплаты труда на механизированных работах применяется 6-ти разрядная тарифная ставка с двумя рядами тарифных ставок (для сдельщиков и повремёнщиков) за 7-ми часовую смену с дифференциацией по районам страны (см.табл.19,20).</w:t>
      </w:r>
    </w:p>
    <w:p w:rsidR="00A841A1" w:rsidRDefault="00A04C77">
      <w:pPr>
        <w:pStyle w:val="a3"/>
        <w:divId w:val="467477725"/>
      </w:pPr>
      <w:r>
        <w:t>Восточный Казахстан – ставка – 3 группы.</w:t>
      </w:r>
    </w:p>
    <w:p w:rsidR="00A841A1" w:rsidRDefault="00A04C77">
      <w:pPr>
        <w:pStyle w:val="a3"/>
        <w:divId w:val="467477725"/>
      </w:pPr>
      <w:r>
        <w:t>2.15 Затраты труда на 1 у.э.га</w:t>
      </w:r>
    </w:p>
    <w:p w:rsidR="00A841A1" w:rsidRDefault="00A04C77">
      <w:pPr>
        <w:pStyle w:val="a3"/>
        <w:divId w:val="467477725"/>
      </w:pPr>
      <w:r>
        <w:t>Н = (m</w:t>
      </w:r>
      <w:r>
        <w:rPr>
          <w:vertAlign w:val="subscript"/>
        </w:rPr>
        <w:t>тр</w:t>
      </w:r>
      <w:r>
        <w:t xml:space="preserve"> + m</w:t>
      </w:r>
      <w:r>
        <w:rPr>
          <w:vertAlign w:val="subscript"/>
        </w:rPr>
        <w:t>в</w:t>
      </w:r>
      <w:r>
        <w:t xml:space="preserve">) </w:t>
      </w:r>
      <w:r>
        <w:rPr>
          <w:b/>
          <w:bCs/>
        </w:rPr>
        <w:t>/</w:t>
      </w:r>
      <w:r>
        <w:t xml:space="preserve"> (W</w:t>
      </w:r>
      <w:r>
        <w:rPr>
          <w:vertAlign w:val="subscript"/>
        </w:rPr>
        <w:t>ч</w:t>
      </w:r>
      <w:r>
        <w:t xml:space="preserve"> × l)  ,    чел/ч </w:t>
      </w:r>
      <w:r>
        <w:rPr>
          <w:b/>
          <w:bCs/>
        </w:rPr>
        <w:t>/</w:t>
      </w:r>
      <w:r>
        <w:t xml:space="preserve"> у.э.га</w:t>
      </w:r>
    </w:p>
    <w:p w:rsidR="00A841A1" w:rsidRDefault="00A04C77">
      <w:pPr>
        <w:pStyle w:val="a3"/>
        <w:divId w:val="467477725"/>
      </w:pPr>
      <w:r>
        <w:t>2.16 Определение металлоёмкости агрегата по отношению к средней сменной выработке даёт характеристику конструкции к скомплектованному машинотракторному агрегату.</w:t>
      </w:r>
    </w:p>
    <w:p w:rsidR="00A841A1" w:rsidRDefault="00A04C77">
      <w:pPr>
        <w:pStyle w:val="a3"/>
        <w:divId w:val="467477725"/>
      </w:pPr>
      <w:r>
        <w:t>М = G</w:t>
      </w:r>
      <w:r>
        <w:rPr>
          <w:vertAlign w:val="subscript"/>
        </w:rPr>
        <w:t>a</w:t>
      </w:r>
      <w:r>
        <w:t xml:space="preserve"> </w:t>
      </w:r>
      <w:r>
        <w:rPr>
          <w:b/>
          <w:bCs/>
        </w:rPr>
        <w:t>/</w:t>
      </w:r>
      <w:r>
        <w:t xml:space="preserve"> (W</w:t>
      </w:r>
      <w:r>
        <w:rPr>
          <w:vertAlign w:val="subscript"/>
        </w:rPr>
        <w:t>см</w:t>
      </w:r>
      <w:r>
        <w:t xml:space="preserve"> × l) = (G</w:t>
      </w:r>
      <w:r>
        <w:rPr>
          <w:vertAlign w:val="subscript"/>
        </w:rPr>
        <w:t>тр</w:t>
      </w:r>
      <w:r>
        <w:t xml:space="preserve"> + G</w:t>
      </w:r>
      <w:r>
        <w:rPr>
          <w:vertAlign w:val="subscript"/>
        </w:rPr>
        <w:t>ма</w:t>
      </w:r>
      <w:r>
        <w:t xml:space="preserve"> × n</w:t>
      </w:r>
      <w:r>
        <w:rPr>
          <w:vertAlign w:val="subscript"/>
        </w:rPr>
        <w:t>ма</w:t>
      </w:r>
      <w:r>
        <w:t xml:space="preserve">) </w:t>
      </w:r>
      <w:r>
        <w:rPr>
          <w:b/>
          <w:bCs/>
        </w:rPr>
        <w:t>/</w:t>
      </w:r>
      <w:r>
        <w:t xml:space="preserve"> (W</w:t>
      </w:r>
      <w:r>
        <w:rPr>
          <w:vertAlign w:val="subscript"/>
        </w:rPr>
        <w:t>см</w:t>
      </w:r>
      <w:r>
        <w:t xml:space="preserve"> × l)</w:t>
      </w:r>
    </w:p>
    <w:p w:rsidR="00A841A1" w:rsidRDefault="00A04C77">
      <w:pPr>
        <w:pStyle w:val="a3"/>
        <w:divId w:val="467477725"/>
      </w:pPr>
      <w:r>
        <w:t>где G</w:t>
      </w:r>
      <w:r>
        <w:rPr>
          <w:vertAlign w:val="subscript"/>
        </w:rPr>
        <w:t>тр</w:t>
      </w:r>
      <w:r>
        <w:t>, G</w:t>
      </w:r>
      <w:r>
        <w:rPr>
          <w:vertAlign w:val="subscript"/>
        </w:rPr>
        <w:t>ма</w:t>
      </w:r>
      <w:r>
        <w:t xml:space="preserve"> – вес трактора и сельскохозяйственной машины</w:t>
      </w:r>
    </w:p>
    <w:p w:rsidR="00A841A1" w:rsidRDefault="00A04C77">
      <w:pPr>
        <w:pStyle w:val="a3"/>
        <w:divId w:val="467477725"/>
      </w:pPr>
      <w:r>
        <w:t>n</w:t>
      </w:r>
      <w:r>
        <w:rPr>
          <w:vertAlign w:val="subscript"/>
        </w:rPr>
        <w:t>ма</w:t>
      </w:r>
      <w:r>
        <w:t xml:space="preserve"> – количество машин в агрегате.</w:t>
      </w:r>
    </w:p>
    <w:p w:rsidR="00A841A1" w:rsidRDefault="00A04C77">
      <w:pPr>
        <w:pStyle w:val="a3"/>
        <w:divId w:val="467477725"/>
      </w:pPr>
      <w:r>
        <w:t>2.17 Сводная таблица эксплутационных показателей широкозахватного агрегата</w:t>
      </w:r>
    </w:p>
    <w:p w:rsidR="00A841A1" w:rsidRDefault="008C0641">
      <w:pPr>
        <w:pStyle w:val="a3"/>
        <w:divId w:val="46747772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7pt;height:29.25pt">
            <v:imagedata r:id="rId4" o:title=""/>
          </v:shape>
        </w:pict>
      </w:r>
      <w:r w:rsidR="00A04C77">
        <w:t>   W</w:t>
      </w:r>
      <w:r w:rsidR="00A04C77">
        <w:rPr>
          <w:vertAlign w:val="subscript"/>
        </w:rPr>
        <w:t>см</w:t>
      </w:r>
      <w:r w:rsidR="00A04C77">
        <w:t>     q, кг</w:t>
      </w:r>
      <w:r w:rsidR="00A04C77">
        <w:rPr>
          <w:b/>
          <w:bCs/>
        </w:rPr>
        <w:t>/</w:t>
      </w:r>
      <w:r w:rsidR="00A04C77">
        <w:t>у.э.га         Н           М       åS</w:t>
      </w:r>
      <w:r w:rsidR="00A04C77">
        <w:rPr>
          <w:vertAlign w:val="subscript"/>
        </w:rPr>
        <w:t>a</w:t>
      </w:r>
      <w:r w:rsidR="00A04C77">
        <w:t>       åS</w:t>
      </w:r>
      <w:r w:rsidR="00A04C77">
        <w:rPr>
          <w:vertAlign w:val="subscript"/>
        </w:rPr>
        <w:t>то</w:t>
      </w:r>
      <w:r w:rsidR="00A04C77">
        <w:t>      S</w:t>
      </w:r>
      <w:r w:rsidR="00A04C77">
        <w:rPr>
          <w:vertAlign w:val="subscript"/>
        </w:rPr>
        <w:t>тсм</w:t>
      </w:r>
      <w:r w:rsidR="00A04C77">
        <w:t>       S</w:t>
      </w:r>
      <w:r w:rsidR="00A04C77">
        <w:rPr>
          <w:vertAlign w:val="subscript"/>
        </w:rPr>
        <w:t>зп</w:t>
      </w:r>
      <w:r w:rsidR="00A04C77">
        <w:t>         S</w:t>
      </w:r>
      <w:r w:rsidR="00A04C77">
        <w:rPr>
          <w:vertAlign w:val="subscript"/>
        </w:rPr>
        <w:t>о</w:t>
      </w:r>
    </w:p>
    <w:p w:rsidR="00A841A1" w:rsidRDefault="00A04C77">
      <w:pPr>
        <w:pStyle w:val="a3"/>
        <w:divId w:val="467477725"/>
      </w:pPr>
      <w:r>
        <w:t>2.18 Описать технологию подготовки агрегата к работе</w:t>
      </w:r>
    </w:p>
    <w:p w:rsidR="00A841A1" w:rsidRDefault="00A04C77">
      <w:pPr>
        <w:pStyle w:val="a3"/>
        <w:divId w:val="467477725"/>
      </w:pPr>
      <w:r>
        <w:t>2.19 Дать чертежи разметки поля:</w:t>
      </w:r>
    </w:p>
    <w:p w:rsidR="00A841A1" w:rsidRDefault="00A04C77">
      <w:pPr>
        <w:pStyle w:val="a3"/>
        <w:divId w:val="467477725"/>
      </w:pPr>
      <w:r>
        <w:t>       2.19.1 Отбивка поворотных полос</w:t>
      </w:r>
    </w:p>
    <w:p w:rsidR="00A841A1" w:rsidRDefault="00A04C77">
      <w:pPr>
        <w:pStyle w:val="a3"/>
        <w:divId w:val="467477725"/>
      </w:pPr>
      <w:r>
        <w:t>       2.19.2 Для посевных агрегатов рассчитать запас хода сеялки по высеву семян</w:t>
      </w:r>
    </w:p>
    <w:p w:rsidR="00A841A1" w:rsidRDefault="00A04C77">
      <w:pPr>
        <w:pStyle w:val="a3"/>
        <w:divId w:val="467477725"/>
      </w:pPr>
      <w:r>
        <w:t>J = 0,85 × V</w:t>
      </w:r>
      <w:r>
        <w:rPr>
          <w:vertAlign w:val="subscript"/>
        </w:rPr>
        <w:t>c</w:t>
      </w:r>
      <w:r>
        <w:t xml:space="preserve"> × γ </w:t>
      </w:r>
      <w:r>
        <w:rPr>
          <w:b/>
          <w:bCs/>
        </w:rPr>
        <w:t>/</w:t>
      </w:r>
      <w:r>
        <w:t xml:space="preserve"> (b</w:t>
      </w:r>
      <w:r>
        <w:rPr>
          <w:vertAlign w:val="subscript"/>
        </w:rPr>
        <w:t>m</w:t>
      </w:r>
      <w:r>
        <w:t xml:space="preserve"> × b × H</w:t>
      </w:r>
      <w:r>
        <w:rPr>
          <w:vertAlign w:val="subscript"/>
        </w:rPr>
        <w:t>c</w:t>
      </w:r>
      <w:r>
        <w:t>)</w:t>
      </w:r>
    </w:p>
    <w:p w:rsidR="00A841A1" w:rsidRDefault="00A04C77">
      <w:pPr>
        <w:pStyle w:val="a3"/>
        <w:divId w:val="467477725"/>
      </w:pPr>
      <w:r>
        <w:t>где H</w:t>
      </w:r>
      <w:r>
        <w:rPr>
          <w:vertAlign w:val="subscript"/>
        </w:rPr>
        <w:t>c</w:t>
      </w:r>
      <w:r>
        <w:t xml:space="preserve"> – норма высева семян, кг/га (см.табл.24)</w:t>
      </w:r>
    </w:p>
    <w:p w:rsidR="00A841A1" w:rsidRDefault="00A04C77">
      <w:pPr>
        <w:pStyle w:val="a3"/>
        <w:divId w:val="467477725"/>
      </w:pPr>
      <w:r>
        <w:t>       2.19.3 Количество гонов между двумя сменными заправками равно:</w:t>
      </w:r>
    </w:p>
    <w:p w:rsidR="00A841A1" w:rsidRDefault="00A04C77">
      <w:pPr>
        <w:pStyle w:val="a3"/>
        <w:divId w:val="467477725"/>
      </w:pPr>
      <w:r>
        <w:t>n</w:t>
      </w:r>
      <w:r>
        <w:rPr>
          <w:vertAlign w:val="subscript"/>
        </w:rPr>
        <w:t>г</w:t>
      </w:r>
      <w:r>
        <w:t xml:space="preserve"> = J</w:t>
      </w:r>
      <w:r>
        <w:rPr>
          <w:b/>
          <w:bCs/>
        </w:rPr>
        <w:t>/</w:t>
      </w:r>
      <w:r>
        <w:t>L</w:t>
      </w:r>
    </w:p>
    <w:p w:rsidR="00A841A1" w:rsidRDefault="00A04C77">
      <w:pPr>
        <w:pStyle w:val="a3"/>
        <w:divId w:val="467477725"/>
      </w:pPr>
      <w:r>
        <w:t>где L – длина гона, м</w:t>
      </w:r>
    </w:p>
    <w:p w:rsidR="00A841A1" w:rsidRDefault="00A04C77">
      <w:pPr>
        <w:pStyle w:val="a3"/>
        <w:divId w:val="467477725"/>
      </w:pPr>
      <w:r>
        <w:t>       2.19.4 Количество заправок на поле</w:t>
      </w:r>
    </w:p>
    <w:p w:rsidR="00A841A1" w:rsidRDefault="00A04C77">
      <w:pPr>
        <w:pStyle w:val="a3"/>
        <w:divId w:val="467477725"/>
      </w:pPr>
      <w:r>
        <w:t>K = C</w:t>
      </w:r>
      <w:r>
        <w:rPr>
          <w:vertAlign w:val="subscript"/>
        </w:rPr>
        <w:t>п</w:t>
      </w:r>
      <w:r>
        <w:t xml:space="preserve"> </w:t>
      </w:r>
      <w:r>
        <w:rPr>
          <w:b/>
          <w:bCs/>
        </w:rPr>
        <w:t>/</w:t>
      </w:r>
      <w:r>
        <w:t xml:space="preserve"> (b</w:t>
      </w:r>
      <w:r>
        <w:rPr>
          <w:vertAlign w:val="subscript"/>
        </w:rPr>
        <w:t>m</w:t>
      </w:r>
      <w:r>
        <w:t xml:space="preserve"> × b × n</w:t>
      </w:r>
      <w:r>
        <w:rPr>
          <w:vertAlign w:val="subscript"/>
        </w:rPr>
        <w:t>м</w:t>
      </w:r>
      <w:r>
        <w:t xml:space="preserve"> × n</w:t>
      </w:r>
      <w:r>
        <w:rPr>
          <w:vertAlign w:val="subscript"/>
        </w:rPr>
        <w:t>г</w:t>
      </w:r>
      <w:r>
        <w:t>)</w:t>
      </w:r>
    </w:p>
    <w:p w:rsidR="00A841A1" w:rsidRDefault="00A04C77">
      <w:pPr>
        <w:pStyle w:val="a3"/>
        <w:divId w:val="467477725"/>
      </w:pPr>
      <w:r>
        <w:t>       2.19.5 Начертить схему движения широкозахватного агрегата.</w:t>
      </w:r>
    </w:p>
    <w:p w:rsidR="00A841A1" w:rsidRDefault="00A04C77">
      <w:pPr>
        <w:pStyle w:val="a3"/>
        <w:divId w:val="467477725"/>
      </w:pPr>
      <w:r>
        <w:t>2.20 Изложить краткую методику оценки качества работы широкозахватного агрегата.</w:t>
      </w:r>
      <w:bookmarkStart w:id="0" w:name="_GoBack"/>
      <w:bookmarkEnd w:id="0"/>
    </w:p>
    <w:sectPr w:rsidR="00A841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C77"/>
    <w:rsid w:val="008C0641"/>
    <w:rsid w:val="00A04C77"/>
    <w:rsid w:val="00A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74881C-3A1C-473D-A714-E0335162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008">
          <w:marLeft w:val="36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2226</Words>
  <Characters>12693</Characters>
  <Application>Microsoft Office Word</Application>
  <DocSecurity>0</DocSecurity>
  <Lines>105</Lines>
  <Paragraphs>29</Paragraphs>
  <ScaleCrop>false</ScaleCrop>
  <Company/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Эксплуатация машинно-тракторного парка</dc:title>
  <dc:subject/>
  <dc:creator>admin</dc:creator>
  <cp:keywords/>
  <dc:description/>
  <cp:lastModifiedBy>admin</cp:lastModifiedBy>
  <cp:revision>2</cp:revision>
  <dcterms:created xsi:type="dcterms:W3CDTF">2014-02-13T17:44:00Z</dcterms:created>
  <dcterms:modified xsi:type="dcterms:W3CDTF">2014-02-13T17:44:00Z</dcterms:modified>
</cp:coreProperties>
</file>