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A7" w:rsidRDefault="00411CF6">
      <w:pPr>
        <w:widowControl w:val="0"/>
        <w:spacing w:before="140" w:line="22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Современный аудит</w:t>
      </w:r>
      <w:r>
        <w:rPr>
          <w:noProof/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это особая организационная форма конт</w:t>
      </w:r>
      <w:r>
        <w:rPr>
          <w:snapToGrid w:val="0"/>
          <w:sz w:val="24"/>
        </w:rPr>
        <w:softHyphen/>
        <w:t>роля. Он неплохо зарекомендовал себя в условиях развитой ры</w:t>
      </w:r>
      <w:r>
        <w:rPr>
          <w:snapToGrid w:val="0"/>
          <w:sz w:val="24"/>
        </w:rPr>
        <w:softHyphen/>
        <w:t>ночной экономики, даже экономики условно-рыночной, переход</w:t>
      </w:r>
      <w:r>
        <w:rPr>
          <w:snapToGrid w:val="0"/>
          <w:sz w:val="24"/>
        </w:rPr>
        <w:softHyphen/>
        <w:t>ного типа, которая сложилась сейчас в России. Говоря другими словами, современный аудит</w:t>
      </w:r>
      <w:r>
        <w:rPr>
          <w:noProof/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это неотъемлемый элемент ин</w:t>
      </w:r>
      <w:r>
        <w:rPr>
          <w:snapToGrid w:val="0"/>
          <w:sz w:val="24"/>
        </w:rPr>
        <w:softHyphen/>
        <w:t>фраструктуры рынка. В этом и состоит его особенность.</w:t>
      </w:r>
    </w:p>
    <w:p w:rsidR="006B29A7" w:rsidRDefault="00411CF6">
      <w:pPr>
        <w:pStyle w:val="a4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проектах российских стандартов аудиторской деятельности дается следующее определение аудита.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Аудит – </w:t>
      </w:r>
      <w:r>
        <w:rPr>
          <w:rFonts w:ascii="Times New Roman" w:hAnsi="Times New Roman"/>
        </w:rPr>
        <w:t>это независимая экспертиза финансовой отчетности предприятия на основе проверки соблюдения порядка ведения бухгалтерского учета (документов Системы нормативного регулирования бухгалтерского учета), соответствия хозяйственных и финансовых операций законодательству РФ, полноты и точности отражения в финансовой отчетности деятельности предприятия. Экспертиза завершается составлением аудиторского заключения.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Аудитор </w:t>
      </w:r>
      <w:r>
        <w:rPr>
          <w:rFonts w:ascii="Times New Roman" w:hAnsi="Times New Roman"/>
        </w:rPr>
        <w:t>– это квалифицированный специалист, аттестованный на право аудиторской деятельности в порядке, установленном законодательством.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странах с развитой рыночной экономикой, где аудит существует уже давно, этот термин практикуется весьма многообразно.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 аудитом иногда понимается процесс снижения до приемлемого уровня информационного риска (т.е. вероятности того, что в финансовых отчетах содержатся ложные или неточные сведения) для пользователей финансовых отчетов.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аудиторской проверки финансовых отчетов устанавливаются точность отражения в них финансового положения и результатов деятельности предприятия, соответствие ведения бухгалтерского учета установленным требованиям и критериям, соблюдение проверяемым предприятием действующего законодательства.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Особое значение имеет тот факт, что проверку достоверности отчетности предприятия, соблюдение действующего законодательства и составление аудиторского заключения по этому вопросу выполняет независимый аудитор.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Существует несколько определенных правил, касающихся деятельности независимых аудиторов: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свободный выбор аудитора (аудиторской фирмы) хозяйствующим субъектом;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договорные отношения между аудитором (аудиторской фирмы) и клиентом, позволяющие аудитору самому выбирать своего клиента и быть независимым от указаний каких-либо государственных органов;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отказать клиенту в выдаче аудиторского заключения до устранения отмеченных недостатков;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невозможность аудиторской проверки при родственных или деловых отношениях с клиентом, превышающих договорные отношения по поводу аудиторской деятельности;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запрещение аудиторам и аудиторским фирмам заниматься хозяйственной, коммерческой и финансовой деятельностью, не связанной с выполнением аудиторских, консультационных и других услуг, разрешенным законодательством.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аудита – выражение мнения по поводу достоверности финансовой отчетности, оказание услуг, помощь, сотрудничество с клиентом. Цель ревизии – выявление недостатков с целью их устранения и наказания виновных.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 аудита – предпринимательская деятельность. Характер ревизии – исполнительская деятельность, выполнение распоряжений.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взаимоотношений аудита – добровольность, осуществление на основе договоров. Основа взаимоотношений при ревизии – принудительность, осуществление по распоряжению вышестоящих или государственных органов.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Управленческие связи аудита – горизонтальные связи, равноправие во взаимоотношениях с клиентом, отчет перед ним.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оплаты услуг аудита – оплату производит клиент, ревизии – оплату производит вышестоящее звено или государственный орган.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Практические задачи аудита – улучшение финансового положение клиента, привлечение пассивов (инвесторов, кредиторов), помощь и консультирование клиентов. Задача ревизии – сохранение активов, пресечение и профилактика злоупотреблений.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Результаты аудита – аудиторское заключение – документ, имеющий юридическое значение для всех юридических физических лиц, органов государственной власти и управления, органов самоуправления и судебных органов. Итоговая часть аудиторского заключения, содержащая запись о подтверждении достоверности бухгалтерской (финансовой) отчетности, может быть опубликована. Результаты ревизии - акт ревизии – внутренний документ, в котором отмечаются все выявленные, даже незначительные, недостатки. Акт должен быть передан вышестоящему и другим органам.           </w:t>
      </w: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411CF6">
      <w:pPr>
        <w:pStyle w:val="a4"/>
        <w:jc w:val="both"/>
        <w:rPr>
          <w:b/>
          <w:snapToGrid w:val="0"/>
        </w:rPr>
      </w:pPr>
      <w:r>
        <w:rPr>
          <w:rFonts w:ascii="Times New Roman" w:hAnsi="Times New Roman"/>
          <w:b/>
        </w:rPr>
        <w:t xml:space="preserve">2. </w:t>
      </w:r>
      <w:r>
        <w:rPr>
          <w:b/>
          <w:snapToGrid w:val="0"/>
        </w:rPr>
        <w:t>Правовое регулирования аудиторской деятельности в России.</w:t>
      </w:r>
    </w:p>
    <w:p w:rsidR="006B29A7" w:rsidRDefault="006B29A7">
      <w:pPr>
        <w:pStyle w:val="a4"/>
        <w:jc w:val="both"/>
        <w:rPr>
          <w:b/>
          <w:snapToGrid w:val="0"/>
        </w:rPr>
      </w:pPr>
    </w:p>
    <w:p w:rsidR="006B29A7" w:rsidRDefault="00411CF6">
      <w:pPr>
        <w:widowControl w:val="0"/>
        <w:spacing w:before="140" w:line="22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Нельзя сказать, что </w:t>
      </w:r>
      <w:r>
        <w:rPr>
          <w:i/>
          <w:snapToGrid w:val="0"/>
          <w:sz w:val="24"/>
        </w:rPr>
        <w:t>Временные правила</w:t>
      </w:r>
      <w:r>
        <w:rPr>
          <w:snapToGrid w:val="0"/>
          <w:sz w:val="24"/>
        </w:rPr>
        <w:t xml:space="preserve"> или </w:t>
      </w:r>
      <w:r>
        <w:rPr>
          <w:i/>
          <w:snapToGrid w:val="0"/>
          <w:sz w:val="24"/>
        </w:rPr>
        <w:t xml:space="preserve">Проект закона уже </w:t>
      </w:r>
      <w:r>
        <w:rPr>
          <w:snapToGrid w:val="0"/>
          <w:sz w:val="24"/>
        </w:rPr>
        <w:t>решили все проблемы, связанные с аудиторской деятельностью. Очевидно, первые документы и не могли предусмотреть всех законодательных тонкостей и проблем аудита в стране, едва став</w:t>
      </w:r>
      <w:r>
        <w:rPr>
          <w:snapToGrid w:val="0"/>
          <w:sz w:val="24"/>
        </w:rPr>
        <w:softHyphen/>
        <w:t>шей на путь создания гражданского общества и правовой эконо</w:t>
      </w:r>
      <w:r>
        <w:rPr>
          <w:snapToGrid w:val="0"/>
          <w:sz w:val="24"/>
        </w:rPr>
        <w:softHyphen/>
        <w:t>мики. Напомним еще раз о практике законотворчества в области аудита Америки и Европы: свои нормативные акты по аудиту в его современных формах они совершенствуют и обновляют уже полтора столетия.</w:t>
      </w:r>
    </w:p>
    <w:p w:rsidR="006B29A7" w:rsidRDefault="00411CF6">
      <w:pPr>
        <w:widowControl w:val="0"/>
        <w:spacing w:line="240" w:lineRule="exact"/>
        <w:ind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Необходимо особо отметить, что аудит в бывшем СССР и России, отзываясь на растущий спрос и находя все более широ</w:t>
      </w:r>
      <w:r>
        <w:rPr>
          <w:snapToGrid w:val="0"/>
          <w:sz w:val="24"/>
        </w:rPr>
        <w:softHyphen/>
        <w:t>кое практическое применение, настоятельно требовал правового регулирования еще с рубежа 80-90-х гг. И он нашел его в ряде законодательных и нормативных актов. Многие из них действу</w:t>
      </w:r>
      <w:r>
        <w:rPr>
          <w:snapToGrid w:val="0"/>
          <w:sz w:val="24"/>
        </w:rPr>
        <w:softHyphen/>
        <w:t>ют и сегодня как не противоречащие законодательству России.</w:t>
      </w:r>
    </w:p>
    <w:p w:rsidR="006B29A7" w:rsidRDefault="00411CF6">
      <w:pPr>
        <w:widowControl w:val="0"/>
        <w:spacing w:line="240" w:lineRule="exact"/>
        <w:ind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Так, законодательное закрепление аудита (обязательные еже</w:t>
      </w:r>
      <w:r>
        <w:rPr>
          <w:snapToGrid w:val="0"/>
          <w:sz w:val="24"/>
        </w:rPr>
        <w:softHyphen/>
        <w:t>годные проверки деятельности различных экономических субъек</w:t>
      </w:r>
      <w:r>
        <w:rPr>
          <w:snapToGrid w:val="0"/>
          <w:sz w:val="24"/>
        </w:rPr>
        <w:softHyphen/>
        <w:t>тов аудиторскими организациями) еще в те годы содержалось и сохранилось до наших дней, повторенное и закрепленное в дру</w:t>
      </w:r>
      <w:r>
        <w:rPr>
          <w:snapToGrid w:val="0"/>
          <w:sz w:val="24"/>
        </w:rPr>
        <w:softHyphen/>
        <w:t>гих, обновленных законодательных актах:</w:t>
      </w:r>
    </w:p>
    <w:p w:rsidR="006B29A7" w:rsidRDefault="00411CF6">
      <w:pPr>
        <w:widowControl w:val="0"/>
        <w:spacing w:line="24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а) по банковскому аудиту</w:t>
      </w:r>
      <w:r>
        <w:rPr>
          <w:noProof/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в ст.43 и</w:t>
      </w:r>
      <w:r>
        <w:rPr>
          <w:noProof/>
          <w:snapToGrid w:val="0"/>
          <w:sz w:val="24"/>
        </w:rPr>
        <w:t xml:space="preserve"> 45</w:t>
      </w:r>
      <w:r>
        <w:rPr>
          <w:snapToGrid w:val="0"/>
          <w:sz w:val="24"/>
        </w:rPr>
        <w:t xml:space="preserve"> Закона РСФСР «О банках и банковской деятельности в РСФСР» от</w:t>
      </w:r>
      <w:r>
        <w:rPr>
          <w:noProof/>
          <w:snapToGrid w:val="0"/>
          <w:sz w:val="24"/>
        </w:rPr>
        <w:t xml:space="preserve"> 02.12.90</w:t>
      </w:r>
      <w:r>
        <w:rPr>
          <w:snapToGrid w:val="0"/>
          <w:sz w:val="24"/>
        </w:rPr>
        <w:t xml:space="preserve"> г с из</w:t>
      </w:r>
      <w:r>
        <w:rPr>
          <w:snapToGrid w:val="0"/>
          <w:sz w:val="24"/>
        </w:rPr>
        <w:softHyphen/>
        <w:t>менениями, внесенными Законом РСФСР от</w:t>
      </w:r>
      <w:r>
        <w:rPr>
          <w:noProof/>
          <w:snapToGrid w:val="0"/>
          <w:sz w:val="24"/>
        </w:rPr>
        <w:t xml:space="preserve"> 13.12.91</w:t>
      </w:r>
      <w:r>
        <w:rPr>
          <w:snapToGrid w:val="0"/>
          <w:sz w:val="24"/>
        </w:rPr>
        <w:t xml:space="preserve"> г. и др.;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б) по балансу, операциям и по счетам Центрального банка России</w:t>
      </w:r>
      <w:r>
        <w:rPr>
          <w:noProof/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в ст.</w:t>
      </w:r>
      <w:r>
        <w:rPr>
          <w:noProof/>
          <w:snapToGrid w:val="0"/>
          <w:sz w:val="24"/>
        </w:rPr>
        <w:t xml:space="preserve"> 8</w:t>
      </w:r>
      <w:r>
        <w:rPr>
          <w:snapToGrid w:val="0"/>
          <w:sz w:val="24"/>
        </w:rPr>
        <w:t xml:space="preserve"> Закона РСФСР «О Центральном банке РСФСР (Банке России)» от</w:t>
      </w:r>
      <w:r>
        <w:rPr>
          <w:noProof/>
          <w:snapToGrid w:val="0"/>
          <w:sz w:val="24"/>
        </w:rPr>
        <w:t xml:space="preserve"> 02.12.90</w:t>
      </w:r>
      <w:r>
        <w:rPr>
          <w:snapToGrid w:val="0"/>
          <w:sz w:val="24"/>
        </w:rPr>
        <w:t xml:space="preserve"> г;</w:t>
      </w:r>
    </w:p>
    <w:p w:rsidR="006B29A7" w:rsidRDefault="00411CF6">
      <w:pPr>
        <w:widowControl w:val="0"/>
        <w:spacing w:line="24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в) по бухгалтерской отчетности предприятий с иностранны</w:t>
      </w:r>
      <w:r>
        <w:rPr>
          <w:snapToGrid w:val="0"/>
          <w:sz w:val="24"/>
        </w:rPr>
        <w:softHyphen/>
        <w:t>ми инвестициями и иностранных юридических лиц, осуществ</w:t>
      </w:r>
      <w:r>
        <w:rPr>
          <w:snapToGrid w:val="0"/>
          <w:sz w:val="24"/>
        </w:rPr>
        <w:softHyphen/>
        <w:t>ляющих предпринимательскую деятельность на территории Рос</w:t>
      </w:r>
      <w:r>
        <w:rPr>
          <w:snapToGrid w:val="0"/>
          <w:sz w:val="24"/>
        </w:rPr>
        <w:softHyphen/>
        <w:t>сийской Федерации, в соответствии с Законом Российской Феде</w:t>
      </w:r>
      <w:r>
        <w:rPr>
          <w:snapToGrid w:val="0"/>
          <w:sz w:val="24"/>
        </w:rPr>
        <w:softHyphen/>
        <w:t>рации «О налоге на прибыль предприятий и организаций» от 27.12.91г. с последующими изменениями и дополнениями;</w:t>
      </w:r>
    </w:p>
    <w:p w:rsidR="006B29A7" w:rsidRDefault="00411CF6">
      <w:pPr>
        <w:widowControl w:val="0"/>
        <w:spacing w:line="240" w:lineRule="exact"/>
        <w:ind w:firstLine="320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>г) правило об обязательном аудите было распространено на инвестиционные фонды, а также на страховые организации и компании (в ст.29 Закона Российской Федерации от</w:t>
      </w:r>
      <w:r>
        <w:rPr>
          <w:noProof/>
          <w:snapToGrid w:val="0"/>
          <w:sz w:val="24"/>
        </w:rPr>
        <w:t xml:space="preserve"> 27.12.92</w:t>
      </w:r>
      <w:r>
        <w:rPr>
          <w:snapToGrid w:val="0"/>
          <w:sz w:val="24"/>
        </w:rPr>
        <w:t xml:space="preserve"> г «О страховании» и др.).</w:t>
      </w:r>
      <w:r>
        <w:rPr>
          <w:noProof/>
          <w:snapToGrid w:val="0"/>
          <w:sz w:val="24"/>
        </w:rPr>
        <w:t xml:space="preserve">                            '     *</w:t>
      </w:r>
    </w:p>
    <w:p w:rsidR="006B29A7" w:rsidRDefault="00411CF6">
      <w:pPr>
        <w:widowControl w:val="0"/>
        <w:spacing w:line="24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Возможность (хотя и не обязательность) проведения аудитор</w:t>
      </w:r>
      <w:r>
        <w:rPr>
          <w:snapToGrid w:val="0"/>
          <w:sz w:val="24"/>
        </w:rPr>
        <w:softHyphen/>
        <w:t>ских проверок других экономических субъектов также содержа</w:t>
      </w:r>
      <w:r>
        <w:rPr>
          <w:snapToGrid w:val="0"/>
          <w:sz w:val="24"/>
        </w:rPr>
        <w:softHyphen/>
        <w:t>лась в те годы в ряде нормативных актов. К середине 90-х гг они дополнились положениями о подтверждении достоверности бух</w:t>
      </w:r>
      <w:r>
        <w:rPr>
          <w:snapToGrid w:val="0"/>
          <w:sz w:val="24"/>
        </w:rPr>
        <w:softHyphen/>
        <w:t>галтерской отчетности различных экономических субъектов, нео</w:t>
      </w:r>
      <w:r>
        <w:rPr>
          <w:snapToGrid w:val="0"/>
          <w:sz w:val="24"/>
        </w:rPr>
        <w:softHyphen/>
        <w:t>днократно упомянутых в первой и второй частях Гражданского кодекса Российской Федерации, в Законе Российской Федерации «Об акционерных обществах», в ряде постановлений Правитель</w:t>
      </w:r>
      <w:r>
        <w:rPr>
          <w:snapToGrid w:val="0"/>
          <w:sz w:val="24"/>
        </w:rPr>
        <w:softHyphen/>
        <w:t>ства Российской Федерации, в частности от</w:t>
      </w:r>
      <w:r>
        <w:rPr>
          <w:noProof/>
          <w:snapToGrid w:val="0"/>
          <w:sz w:val="24"/>
        </w:rPr>
        <w:t xml:space="preserve"> 07.12.95</w:t>
      </w:r>
      <w:r>
        <w:rPr>
          <w:snapToGrid w:val="0"/>
          <w:sz w:val="24"/>
        </w:rPr>
        <w:t xml:space="preserve"> п</w:t>
      </w:r>
      <w:r>
        <w:rPr>
          <w:noProof/>
          <w:snapToGrid w:val="0"/>
          <w:sz w:val="24"/>
        </w:rPr>
        <w:t xml:space="preserve"> № 1355</w:t>
      </w:r>
      <w:r>
        <w:rPr>
          <w:snapToGrid w:val="0"/>
          <w:sz w:val="24"/>
        </w:rPr>
        <w:t xml:space="preserve"> с последующими дополнениями (подробное рассмотрение которых еще впереди).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Были утверждены основные критерии деятельности эконо</w:t>
      </w:r>
      <w:r>
        <w:rPr>
          <w:snapToGrid w:val="0"/>
          <w:sz w:val="24"/>
        </w:rPr>
        <w:softHyphen/>
        <w:t>мических субъектов, по которым их бухгалтерская (финансовая) отчетность подлежит обязательной ежегодной аудиторской про</w:t>
      </w:r>
      <w:r>
        <w:rPr>
          <w:snapToGrid w:val="0"/>
          <w:sz w:val="24"/>
        </w:rPr>
        <w:softHyphen/>
        <w:t>верке. Далее, правило об обязательном подтверждении публику</w:t>
      </w:r>
      <w:r>
        <w:rPr>
          <w:snapToGrid w:val="0"/>
          <w:sz w:val="24"/>
        </w:rPr>
        <w:softHyphen/>
        <w:t>емой отчетности независимой аудиторской организацией закреп</w:t>
      </w:r>
      <w:r>
        <w:rPr>
          <w:snapToGrid w:val="0"/>
          <w:sz w:val="24"/>
        </w:rPr>
        <w:softHyphen/>
        <w:t>лено в Положении о бухгалтерском учете и отчетности в Россий</w:t>
      </w:r>
      <w:r>
        <w:rPr>
          <w:snapToGrid w:val="0"/>
          <w:sz w:val="24"/>
        </w:rPr>
        <w:softHyphen/>
        <w:t>ской Федерации и т.д.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Однако не будем забегать вперед и перечислим примеры ус</w:t>
      </w:r>
      <w:r>
        <w:rPr>
          <w:snapToGrid w:val="0"/>
          <w:sz w:val="24"/>
        </w:rPr>
        <w:softHyphen/>
        <w:t>тановления возможности проведения аудиторских проверок до середины 90-х гг: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а) в ст.</w:t>
      </w:r>
      <w:r>
        <w:rPr>
          <w:noProof/>
          <w:snapToGrid w:val="0"/>
          <w:sz w:val="24"/>
        </w:rPr>
        <w:t xml:space="preserve"> 155</w:t>
      </w:r>
      <w:r>
        <w:rPr>
          <w:snapToGrid w:val="0"/>
          <w:sz w:val="24"/>
        </w:rPr>
        <w:t xml:space="preserve"> Положения об акционерных обществах, утверж</w:t>
      </w:r>
      <w:r>
        <w:rPr>
          <w:snapToGrid w:val="0"/>
          <w:sz w:val="24"/>
        </w:rPr>
        <w:softHyphen/>
        <w:t>денного постановлением Совета Министров РСФСР от</w:t>
      </w:r>
      <w:r>
        <w:rPr>
          <w:noProof/>
          <w:snapToGrid w:val="0"/>
          <w:sz w:val="24"/>
        </w:rPr>
        <w:t xml:space="preserve"> 25.12.90</w:t>
      </w:r>
      <w:r>
        <w:rPr>
          <w:snapToGrid w:val="0"/>
          <w:sz w:val="24"/>
        </w:rPr>
        <w:t xml:space="preserve"> </w:t>
      </w:r>
      <w:r>
        <w:rPr>
          <w:i/>
          <w:snapToGrid w:val="0"/>
          <w:sz w:val="24"/>
        </w:rPr>
        <w:t xml:space="preserve">г., </w:t>
      </w:r>
      <w:r>
        <w:rPr>
          <w:snapToGrid w:val="0"/>
          <w:sz w:val="24"/>
        </w:rPr>
        <w:t>предусмотрена возможность проведения аудиторских проверок акционерных обществ с целью подтверждения годовой финан</w:t>
      </w:r>
      <w:r>
        <w:rPr>
          <w:snapToGrid w:val="0"/>
          <w:sz w:val="24"/>
        </w:rPr>
        <w:softHyphen/>
        <w:t>совой отчетности;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б) Положение об аудите содержалось в законодательстве о ценных бумагах и др.</w:t>
      </w:r>
    </w:p>
    <w:p w:rsidR="006B29A7" w:rsidRDefault="00411CF6">
      <w:pPr>
        <w:widowControl w:val="0"/>
        <w:spacing w:line="220" w:lineRule="exact"/>
        <w:ind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Аудиторская деятельность в Российской Федерации не под</w:t>
      </w:r>
      <w:r>
        <w:rPr>
          <w:snapToGrid w:val="0"/>
          <w:sz w:val="24"/>
        </w:rPr>
        <w:softHyphen/>
        <w:t>меняет и не заменяет государственный контроль за финансово-хозяйственной деятельностью предприятий и организаций, кото</w:t>
      </w:r>
      <w:r>
        <w:rPr>
          <w:snapToGrid w:val="0"/>
          <w:sz w:val="24"/>
        </w:rPr>
        <w:softHyphen/>
        <w:t>рый осуществляют соответствующие специально уполномочен</w:t>
      </w:r>
      <w:r>
        <w:rPr>
          <w:snapToGrid w:val="0"/>
          <w:sz w:val="24"/>
        </w:rPr>
        <w:softHyphen/>
        <w:t>ные государственные органы. Среди них: а) Министерство финансов России со Счетной палатой; б) Контрольно-ревизионное управление Министерства финан</w:t>
      </w:r>
      <w:r>
        <w:rPr>
          <w:snapToGrid w:val="0"/>
          <w:sz w:val="24"/>
        </w:rPr>
        <w:softHyphen/>
        <w:t>сов России;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в) органы валютного контроля (включая Федеральную служ</w:t>
      </w:r>
      <w:r>
        <w:rPr>
          <w:snapToGrid w:val="0"/>
          <w:sz w:val="24"/>
        </w:rPr>
        <w:softHyphen/>
        <w:t>бу по валютному и экспортному контролю);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г) органы таможенного контроля (включая государственный таможенный комитет);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д) Государственная налоговая служба Российской Федерации, Департамент налоговой полиции и др.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i/>
          <w:snapToGrid w:val="0"/>
          <w:sz w:val="24"/>
        </w:rPr>
      </w:pPr>
      <w:r>
        <w:rPr>
          <w:snapToGrid w:val="0"/>
          <w:sz w:val="24"/>
        </w:rPr>
        <w:t>Аудиторская палата России, состоящая из теоретиков и прак</w:t>
      </w:r>
      <w:r>
        <w:rPr>
          <w:snapToGrid w:val="0"/>
          <w:sz w:val="24"/>
        </w:rPr>
        <w:softHyphen/>
        <w:t>тиков аудита, представителей аудиторских фирм и аудиторских объединений, могла бы взять на себя руководство аудиторской деятельностью в стране. Это может быть осуществлено либо вза</w:t>
      </w:r>
      <w:r>
        <w:rPr>
          <w:snapToGrid w:val="0"/>
          <w:sz w:val="24"/>
        </w:rPr>
        <w:softHyphen/>
        <w:t xml:space="preserve">мен ныне существующей </w:t>
      </w:r>
      <w:r>
        <w:rPr>
          <w:i/>
          <w:snapToGrid w:val="0"/>
          <w:sz w:val="24"/>
        </w:rPr>
        <w:t>Комиссии,</w:t>
      </w:r>
      <w:r>
        <w:rPr>
          <w:snapToGrid w:val="0"/>
          <w:sz w:val="24"/>
        </w:rPr>
        <w:t xml:space="preserve"> либо Аудиторская палата России могла бы работать совместно с этой </w:t>
      </w:r>
      <w:r>
        <w:rPr>
          <w:i/>
          <w:snapToGrid w:val="0"/>
          <w:sz w:val="24"/>
        </w:rPr>
        <w:t>Комиссией,</w:t>
      </w:r>
      <w:r>
        <w:rPr>
          <w:snapToGrid w:val="0"/>
          <w:sz w:val="24"/>
        </w:rPr>
        <w:t xml:space="preserve"> как пре</w:t>
      </w:r>
      <w:r>
        <w:rPr>
          <w:snapToGrid w:val="0"/>
          <w:sz w:val="24"/>
        </w:rPr>
        <w:softHyphen/>
        <w:t xml:space="preserve">дусмотрено в </w:t>
      </w:r>
      <w:r>
        <w:rPr>
          <w:i/>
          <w:snapToGrid w:val="0"/>
          <w:sz w:val="24"/>
        </w:rPr>
        <w:t>Проекте закона.</w:t>
      </w:r>
    </w:p>
    <w:p w:rsidR="006B29A7" w:rsidRDefault="00411CF6">
      <w:pPr>
        <w:widowControl w:val="0"/>
        <w:spacing w:line="220" w:lineRule="exact"/>
        <w:ind w:firstLine="320"/>
        <w:jc w:val="both"/>
        <w:rPr>
          <w:i/>
          <w:snapToGrid w:val="0"/>
          <w:sz w:val="24"/>
        </w:rPr>
      </w:pPr>
      <w:r>
        <w:rPr>
          <w:snapToGrid w:val="0"/>
          <w:sz w:val="24"/>
        </w:rPr>
        <w:t>Цели, основные направления деятельности, права и обязан</w:t>
      </w:r>
      <w:r>
        <w:rPr>
          <w:snapToGrid w:val="0"/>
          <w:sz w:val="24"/>
        </w:rPr>
        <w:softHyphen/>
        <w:t xml:space="preserve">ности Аудиторской палаты России следовало бы отрегулировать в Федеральном законе «Об аудиторской деятельности», причем более выверенно, нежели это сделано сейчас в </w:t>
      </w:r>
      <w:r>
        <w:rPr>
          <w:i/>
          <w:snapToGrid w:val="0"/>
          <w:sz w:val="24"/>
        </w:rPr>
        <w:t>Проекте закона.</w:t>
      </w:r>
    </w:p>
    <w:p w:rsidR="006B29A7" w:rsidRDefault="00411CF6">
      <w:pPr>
        <w:widowControl w:val="0"/>
        <w:spacing w:line="240" w:lineRule="exact"/>
        <w:ind w:right="140"/>
        <w:jc w:val="both"/>
        <w:rPr>
          <w:snapToGrid w:val="0"/>
          <w:sz w:val="24"/>
        </w:rPr>
      </w:pPr>
      <w:r>
        <w:rPr>
          <w:snapToGrid w:val="0"/>
          <w:sz w:val="24"/>
        </w:rPr>
        <w:t>Например, если с течением времени возникнет такая потребность, то в составе руководящего органа может быть создан Дисцип</w:t>
      </w:r>
      <w:r>
        <w:rPr>
          <w:snapToGrid w:val="0"/>
          <w:sz w:val="24"/>
        </w:rPr>
        <w:softHyphen/>
        <w:t>линарный комитет, в обязанности которого вошло бы рассмотре</w:t>
      </w:r>
      <w:r>
        <w:rPr>
          <w:snapToGrid w:val="0"/>
          <w:sz w:val="24"/>
        </w:rPr>
        <w:softHyphen/>
        <w:t xml:space="preserve">ние претензий в отношении имеющих лицензию аудиторов при поступлении заявлений о нарушении ими положений </w:t>
      </w:r>
      <w:r>
        <w:rPr>
          <w:i/>
          <w:snapToGrid w:val="0"/>
          <w:sz w:val="24"/>
        </w:rPr>
        <w:t>Временных правил.</w:t>
      </w:r>
      <w:r>
        <w:rPr>
          <w:snapToGrid w:val="0"/>
          <w:sz w:val="24"/>
        </w:rPr>
        <w:t xml:space="preserve"> Дисциплинарный комитет как руководящий орган мог бы выполнять и определенные процедуры по наложению штрафов и прочих взысканий, по приостановке действия лицензии на осу</w:t>
      </w:r>
      <w:r>
        <w:rPr>
          <w:snapToGrid w:val="0"/>
          <w:sz w:val="24"/>
        </w:rPr>
        <w:softHyphen/>
        <w:t>ществление аудиторской деятельности либо на ее отзыв. Однако и такой орган, по нашему мнению, как правило, не должен рас</w:t>
      </w:r>
      <w:r>
        <w:rPr>
          <w:snapToGrid w:val="0"/>
          <w:sz w:val="24"/>
        </w:rPr>
        <w:softHyphen/>
        <w:t>сматривать разногласия между аудитором и экономическим субъектом по коммерческим вопросам.</w:t>
      </w:r>
    </w:p>
    <w:p w:rsidR="006B29A7" w:rsidRDefault="00411CF6">
      <w:pPr>
        <w:widowControl w:val="0"/>
        <w:spacing w:line="240" w:lineRule="exact"/>
        <w:ind w:left="20" w:right="80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По </w:t>
      </w:r>
      <w:r>
        <w:rPr>
          <w:i/>
          <w:snapToGrid w:val="0"/>
          <w:sz w:val="24"/>
        </w:rPr>
        <w:t>Временным правилам</w:t>
      </w:r>
      <w:r>
        <w:rPr>
          <w:snapToGrid w:val="0"/>
          <w:sz w:val="24"/>
        </w:rPr>
        <w:t xml:space="preserve"> в Российской Федерации уже дей</w:t>
      </w:r>
      <w:r>
        <w:rPr>
          <w:snapToGrid w:val="0"/>
          <w:sz w:val="24"/>
        </w:rPr>
        <w:softHyphen/>
        <w:t>ствительно установлены крупные штрафные санкции для ауди</w:t>
      </w:r>
      <w:r>
        <w:rPr>
          <w:snapToGrid w:val="0"/>
          <w:sz w:val="24"/>
        </w:rPr>
        <w:softHyphen/>
        <w:t>торов (подробный анализ которых несколько ниже, в последую</w:t>
      </w:r>
      <w:r>
        <w:rPr>
          <w:snapToGrid w:val="0"/>
          <w:sz w:val="24"/>
        </w:rPr>
        <w:softHyphen/>
        <w:t>щих главах книги), вплоть до полного возмещения убытков, по</w:t>
      </w:r>
      <w:r>
        <w:rPr>
          <w:snapToGrid w:val="0"/>
          <w:sz w:val="24"/>
        </w:rPr>
        <w:softHyphen/>
        <w:t>несенных государством и проверяемым субъектом, при неквали</w:t>
      </w:r>
      <w:r>
        <w:rPr>
          <w:snapToGrid w:val="0"/>
          <w:sz w:val="24"/>
        </w:rPr>
        <w:softHyphen/>
        <w:t>фицированном выполнении аудита. Но критерии квалификации аудита пока не установлены.</w:t>
      </w:r>
    </w:p>
    <w:p w:rsidR="006B29A7" w:rsidRDefault="00411CF6">
      <w:pPr>
        <w:widowControl w:val="0"/>
        <w:spacing w:line="240" w:lineRule="exact"/>
        <w:ind w:left="60" w:right="20" w:firstLine="340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>Однако следует решительно возражать против попыток пере</w:t>
      </w:r>
      <w:r>
        <w:rPr>
          <w:snapToGrid w:val="0"/>
          <w:sz w:val="24"/>
        </w:rPr>
        <w:softHyphen/>
        <w:t>ложить на аудиторов ответственность за контроль над точным исчислением и поступлением в бюджет налогов от предприятий. Между тем в печати уже высказывались предложения, в соответ</w:t>
      </w:r>
      <w:r>
        <w:rPr>
          <w:snapToGrid w:val="0"/>
          <w:sz w:val="24"/>
        </w:rPr>
        <w:softHyphen/>
        <w:t>ствии с которыми надо освободить налоговую инспекцию от кон</w:t>
      </w:r>
      <w:r>
        <w:rPr>
          <w:snapToGrid w:val="0"/>
          <w:sz w:val="24"/>
        </w:rPr>
        <w:softHyphen/>
        <w:t>троля за налогообложением юридических лиц, передав эти функ</w:t>
      </w:r>
      <w:r>
        <w:rPr>
          <w:snapToGrid w:val="0"/>
          <w:sz w:val="24"/>
        </w:rPr>
        <w:softHyphen/>
        <w:t>ции аудиторам, а самих аудиторов подвергать крупным штрафам в тех случаях, если налоговая инспекция и налоговая полиция предъявляют санкции к различным проверенным экономическим субъектам.</w:t>
      </w:r>
    </w:p>
    <w:p w:rsidR="006B29A7" w:rsidRDefault="00411CF6">
      <w:pPr>
        <w:widowControl w:val="0"/>
        <w:spacing w:line="240" w:lineRule="exact"/>
        <w:ind w:left="120"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Независимая проверка аудиторами бухгалтерской отчетнос</w:t>
      </w:r>
      <w:r>
        <w:rPr>
          <w:snapToGrid w:val="0"/>
          <w:sz w:val="24"/>
        </w:rPr>
        <w:softHyphen/>
        <w:t>ти, платежно-расчетной и иной документации</w:t>
      </w:r>
      <w:r>
        <w:rPr>
          <w:noProof/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это действи</w:t>
      </w:r>
      <w:r>
        <w:rPr>
          <w:snapToGrid w:val="0"/>
          <w:sz w:val="24"/>
        </w:rPr>
        <w:softHyphen/>
        <w:t>тельно их прямая задача, и она должна ими выполняться, в осо</w:t>
      </w:r>
      <w:r>
        <w:rPr>
          <w:snapToGrid w:val="0"/>
          <w:sz w:val="24"/>
        </w:rPr>
        <w:softHyphen/>
        <w:t>бенности по обязательному аудиту. А вот проверка налоговой отчетности и налоговых деклараций, а также других финансо</w:t>
      </w:r>
      <w:r>
        <w:rPr>
          <w:snapToGrid w:val="0"/>
          <w:sz w:val="24"/>
        </w:rPr>
        <w:softHyphen/>
        <w:t>вых обязательств и требований экономических субъектов, по мнению многих аудиторов, должна осуществляться преимуще</w:t>
      </w:r>
      <w:r>
        <w:rPr>
          <w:snapToGrid w:val="0"/>
          <w:sz w:val="24"/>
        </w:rPr>
        <w:softHyphen/>
        <w:t>ственно на основе иных специально заключаемых договоров. Попытки переложить на аудиторов обязанности по контролю и даже материальную ответственность за поступление налогов в бюджет без предоставления соответствующих прав вступают в противоречие со всей мировой практикой. Это противоречит</w:t>
      </w:r>
    </w:p>
    <w:p w:rsidR="006B29A7" w:rsidRDefault="00411CF6">
      <w:pPr>
        <w:widowControl w:val="0"/>
        <w:spacing w:line="22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принципу независимости аудиторов и вообще может ликвиди</w:t>
      </w:r>
      <w:r>
        <w:rPr>
          <w:snapToGrid w:val="0"/>
          <w:sz w:val="24"/>
        </w:rPr>
        <w:softHyphen/>
        <w:t>ровать рынок аудиторских услуг в стране, что, безусловно, только дестабилизирует нынешнюю и без того сложную эконо</w:t>
      </w:r>
      <w:r>
        <w:rPr>
          <w:snapToGrid w:val="0"/>
          <w:sz w:val="24"/>
        </w:rPr>
        <w:softHyphen/>
        <w:t>мическую ситуацию.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Оказание аудиторских услуг должно базироваться на здоро</w:t>
      </w:r>
      <w:r>
        <w:rPr>
          <w:snapToGrid w:val="0"/>
          <w:sz w:val="24"/>
        </w:rPr>
        <w:softHyphen/>
        <w:t>вой конкуренции между аудиторами и предприятиями как их кли</w:t>
      </w:r>
      <w:r>
        <w:rPr>
          <w:snapToGrid w:val="0"/>
          <w:sz w:val="24"/>
        </w:rPr>
        <w:softHyphen/>
        <w:t>ентами. Она должна осуществляться главным образом на гори</w:t>
      </w:r>
      <w:r>
        <w:rPr>
          <w:snapToGrid w:val="0"/>
          <w:sz w:val="24"/>
        </w:rPr>
        <w:softHyphen/>
        <w:t>зонтальных добровольных связях и отношениях. А налоговая инспекция должна следить за доходами и юридических, и физи</w:t>
      </w:r>
      <w:r>
        <w:rPr>
          <w:snapToGrid w:val="0"/>
          <w:sz w:val="24"/>
        </w:rPr>
        <w:softHyphen/>
        <w:t>ческих лиц, обеспечивая полное и своевременное поступление платежей в бюджет по вертикали. Осуществление же упомяну</w:t>
      </w:r>
      <w:r>
        <w:rPr>
          <w:snapToGrid w:val="0"/>
          <w:sz w:val="24"/>
        </w:rPr>
        <w:softHyphen/>
        <w:t>тых предложений о передаче контроля за налогообложением юри</w:t>
      </w:r>
      <w:r>
        <w:rPr>
          <w:snapToGrid w:val="0"/>
          <w:sz w:val="24"/>
        </w:rPr>
        <w:softHyphen/>
        <w:t>дических лиц аудиторам в корне неверно. При подобной практи</w:t>
      </w:r>
      <w:r>
        <w:rPr>
          <w:snapToGrid w:val="0"/>
          <w:sz w:val="24"/>
        </w:rPr>
        <w:softHyphen/>
        <w:t>ке аудиторы превратились бы во внештатных сотрудников нало</w:t>
      </w:r>
      <w:r>
        <w:rPr>
          <w:snapToGrid w:val="0"/>
          <w:sz w:val="24"/>
        </w:rPr>
        <w:softHyphen/>
        <w:t>говых инспекций, к тому же не получающих из бюджета зара</w:t>
      </w:r>
      <w:r>
        <w:rPr>
          <w:snapToGrid w:val="0"/>
          <w:sz w:val="24"/>
        </w:rPr>
        <w:softHyphen/>
        <w:t>ботной платы за свою работу.</w:t>
      </w:r>
    </w:p>
    <w:p w:rsidR="006B29A7" w:rsidRDefault="00411CF6">
      <w:pPr>
        <w:widowControl w:val="0"/>
        <w:spacing w:line="220" w:lineRule="exact"/>
        <w:ind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Гражданский кодекс Российской Федерации, а также законы «Об основах налоговой системы в Российской Федерации» и «О Государственной налоговой службе РСФСР» возлагают обязан</w:t>
      </w:r>
      <w:r>
        <w:rPr>
          <w:snapToGrid w:val="0"/>
          <w:sz w:val="24"/>
        </w:rPr>
        <w:softHyphen/>
        <w:t>ности по контролю за поступлением налогов в бюджет именно на налоговую службу. А аудиторы и их услуги упомянуты в Граж</w:t>
      </w:r>
      <w:r>
        <w:rPr>
          <w:snapToGrid w:val="0"/>
          <w:sz w:val="24"/>
        </w:rPr>
        <w:softHyphen/>
        <w:t xml:space="preserve">данском кодексе Российской Федерации (части первая и вторая) совсем в другом контексте: </w:t>
      </w:r>
    </w:p>
    <w:p w:rsidR="006B29A7" w:rsidRDefault="00411CF6">
      <w:pPr>
        <w:widowControl w:val="0"/>
        <w:spacing w:line="220" w:lineRule="exact"/>
        <w:ind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ст.39 (возмездное оказание услуг);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ст.</w:t>
      </w:r>
      <w:r>
        <w:rPr>
          <w:noProof/>
          <w:snapToGrid w:val="0"/>
          <w:sz w:val="24"/>
        </w:rPr>
        <w:t xml:space="preserve"> 91</w:t>
      </w:r>
      <w:r>
        <w:rPr>
          <w:snapToGrid w:val="0"/>
          <w:sz w:val="24"/>
        </w:rPr>
        <w:t xml:space="preserve"> (управление в обществе с ограниченной ответственно</w:t>
      </w:r>
      <w:r>
        <w:rPr>
          <w:snapToGrid w:val="0"/>
          <w:sz w:val="24"/>
        </w:rPr>
        <w:softHyphen/>
        <w:t>стью);</w:t>
      </w:r>
    </w:p>
    <w:p w:rsidR="006B29A7" w:rsidRDefault="00411CF6">
      <w:pPr>
        <w:widowControl w:val="0"/>
        <w:spacing w:line="22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ст.</w:t>
      </w:r>
      <w:r>
        <w:rPr>
          <w:noProof/>
          <w:snapToGrid w:val="0"/>
          <w:sz w:val="24"/>
        </w:rPr>
        <w:t xml:space="preserve"> 103</w:t>
      </w:r>
      <w:r>
        <w:rPr>
          <w:snapToGrid w:val="0"/>
          <w:sz w:val="24"/>
        </w:rPr>
        <w:t xml:space="preserve"> (управление в акционерном обществе);</w:t>
      </w:r>
    </w:p>
    <w:p w:rsidR="006B29A7" w:rsidRDefault="00411CF6">
      <w:pPr>
        <w:widowControl w:val="0"/>
        <w:spacing w:line="22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ст.561 (удостоверение состава продаваемого предприятия). Таким образом, разрабатываемый Федеральный закон «Об аудиторской деятельности» не должен противоречить указанно</w:t>
      </w:r>
      <w:r>
        <w:rPr>
          <w:snapToGrid w:val="0"/>
          <w:sz w:val="24"/>
        </w:rPr>
        <w:softHyphen/>
        <w:t>му уже действующему законодательству. При подготовке зако</w:t>
      </w:r>
      <w:r>
        <w:rPr>
          <w:snapToGrid w:val="0"/>
          <w:sz w:val="24"/>
        </w:rPr>
        <w:softHyphen/>
        <w:t>нов, в той или иной мере касающихся аудиторской деятельности и бухгалтерского учета, специалисты предлагают использовать, например, опыт подготовки Закона Российской Федерации «О не</w:t>
      </w:r>
      <w:r>
        <w:rPr>
          <w:snapToGrid w:val="0"/>
          <w:sz w:val="24"/>
        </w:rPr>
        <w:softHyphen/>
        <w:t>состоятельности (банкротстве) предприятий». В преамбуле этого закона раскрыты основные понятия, используемые именно в его целях. Подобный подход к определению понятий, имеющих су</w:t>
      </w:r>
      <w:r>
        <w:rPr>
          <w:snapToGrid w:val="0"/>
          <w:sz w:val="24"/>
        </w:rPr>
        <w:softHyphen/>
        <w:t>щественное значение для толкования Федерального закона «Об аудиторской деятельности», на наш взгляд, крайне важен. Это позволит снизить риск искажений понятий аудиторской деятель</w:t>
      </w:r>
      <w:r>
        <w:rPr>
          <w:snapToGrid w:val="0"/>
          <w:sz w:val="24"/>
        </w:rPr>
        <w:softHyphen/>
        <w:t>ности в подзаконных актах различных государственных органов. Кроме того, законодательное закрепление основных понятий в аудите дало бы существенный толчок к развитию легитимных определений, которые пока отсутствуют, а переводная западная литература, к сожалению, еще не выработала устоявшейся тер</w:t>
      </w:r>
      <w:r>
        <w:rPr>
          <w:snapToGrid w:val="0"/>
          <w:sz w:val="24"/>
        </w:rPr>
        <w:softHyphen/>
        <w:t>минологии российского аудита. Это будет способствовать и со</w:t>
      </w:r>
      <w:r>
        <w:rPr>
          <w:snapToGrid w:val="0"/>
          <w:sz w:val="24"/>
        </w:rPr>
        <w:softHyphen/>
        <w:t>ответствующим научным исследованиям в столь важной для рыночной экономике области деятельности.</w:t>
      </w:r>
    </w:p>
    <w:p w:rsidR="006B29A7" w:rsidRDefault="00411CF6">
      <w:pPr>
        <w:widowControl w:val="0"/>
        <w:spacing w:line="220" w:lineRule="exact"/>
        <w:ind w:right="20"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 соответствии с </w:t>
      </w:r>
      <w:r>
        <w:rPr>
          <w:i/>
          <w:snapToGrid w:val="0"/>
          <w:sz w:val="24"/>
        </w:rPr>
        <w:t>Проектом закона</w:t>
      </w:r>
      <w:r>
        <w:rPr>
          <w:snapToGrid w:val="0"/>
          <w:sz w:val="24"/>
        </w:rPr>
        <w:t xml:space="preserve"> (как и сейчас по </w:t>
      </w:r>
      <w:r>
        <w:rPr>
          <w:i/>
          <w:snapToGrid w:val="0"/>
          <w:sz w:val="24"/>
        </w:rPr>
        <w:t>Времен</w:t>
      </w:r>
      <w:r>
        <w:rPr>
          <w:i/>
          <w:snapToGrid w:val="0"/>
          <w:sz w:val="24"/>
        </w:rPr>
        <w:softHyphen/>
        <w:t>ным правилам)</w:t>
      </w:r>
      <w:r>
        <w:rPr>
          <w:snapToGrid w:val="0"/>
          <w:sz w:val="24"/>
        </w:rPr>
        <w:t xml:space="preserve"> вновь создаваемые аудиторские фирмы России начинают (а существующие продолжают?) свою работу после государственной регистрации в качестве субъекта предпринима</w:t>
      </w:r>
      <w:r>
        <w:rPr>
          <w:snapToGrid w:val="0"/>
          <w:sz w:val="24"/>
        </w:rPr>
        <w:softHyphen/>
        <w:t>тельской деятельности, получения лицензии и включения в Го</w:t>
      </w:r>
      <w:r>
        <w:rPr>
          <w:snapToGrid w:val="0"/>
          <w:sz w:val="24"/>
        </w:rPr>
        <w:softHyphen/>
        <w:t xml:space="preserve">сударственный реестр аудиторов (ст.4). Ведение реестра сейчас организует </w:t>
      </w:r>
      <w:r>
        <w:rPr>
          <w:i/>
          <w:snapToGrid w:val="0"/>
          <w:sz w:val="24"/>
        </w:rPr>
        <w:t>Комиссия</w:t>
      </w:r>
      <w:r>
        <w:rPr>
          <w:snapToGrid w:val="0"/>
          <w:sz w:val="24"/>
        </w:rPr>
        <w:t xml:space="preserve"> (ч.</w:t>
      </w:r>
      <w:r>
        <w:rPr>
          <w:noProof/>
          <w:snapToGrid w:val="0"/>
          <w:sz w:val="24"/>
        </w:rPr>
        <w:t xml:space="preserve"> IV,</w:t>
      </w:r>
      <w:r>
        <w:rPr>
          <w:snapToGrid w:val="0"/>
          <w:sz w:val="24"/>
        </w:rPr>
        <w:t xml:space="preserve"> п.</w:t>
      </w:r>
      <w:r>
        <w:rPr>
          <w:noProof/>
          <w:snapToGrid w:val="0"/>
          <w:sz w:val="24"/>
        </w:rPr>
        <w:t xml:space="preserve"> 8</w:t>
      </w:r>
      <w:r>
        <w:rPr>
          <w:snapToGrid w:val="0"/>
          <w:sz w:val="24"/>
        </w:rPr>
        <w:t xml:space="preserve"> </w:t>
      </w:r>
      <w:r>
        <w:rPr>
          <w:i/>
          <w:snapToGrid w:val="0"/>
          <w:sz w:val="24"/>
        </w:rPr>
        <w:t>Временных правил),</w:t>
      </w:r>
      <w:r>
        <w:rPr>
          <w:snapToGrid w:val="0"/>
          <w:sz w:val="24"/>
        </w:rPr>
        <w:t xml:space="preserve"> а по </w:t>
      </w:r>
      <w:r>
        <w:rPr>
          <w:i/>
          <w:snapToGrid w:val="0"/>
          <w:sz w:val="24"/>
        </w:rPr>
        <w:t>Проек</w:t>
      </w:r>
      <w:r>
        <w:rPr>
          <w:i/>
          <w:snapToGrid w:val="0"/>
          <w:sz w:val="24"/>
        </w:rPr>
        <w:softHyphen/>
        <w:t>ту закона</w:t>
      </w:r>
      <w:r>
        <w:rPr>
          <w:i/>
          <w:noProof/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Аудиторская палата России (ст.</w:t>
      </w:r>
      <w:r>
        <w:rPr>
          <w:noProof/>
          <w:snapToGrid w:val="0"/>
          <w:sz w:val="24"/>
        </w:rPr>
        <w:t xml:space="preserve"> 10),</w:t>
      </w:r>
      <w:r>
        <w:rPr>
          <w:snapToGrid w:val="0"/>
          <w:sz w:val="24"/>
        </w:rPr>
        <w:t xml:space="preserve"> которую </w:t>
      </w:r>
      <w:r>
        <w:rPr>
          <w:i/>
          <w:snapToGrid w:val="0"/>
          <w:sz w:val="24"/>
        </w:rPr>
        <w:t>Проект закона</w:t>
      </w:r>
      <w:r>
        <w:rPr>
          <w:snapToGrid w:val="0"/>
          <w:sz w:val="24"/>
        </w:rPr>
        <w:t xml:space="preserve"> наделяет широкими полномочиями. И в связи с этим по-прежнему остается актуальным ряд вопросов, причем многие из них уже хорошо знакомы, поскольку те же огрехи были и во </w:t>
      </w:r>
      <w:r>
        <w:rPr>
          <w:i/>
          <w:snapToGrid w:val="0"/>
          <w:sz w:val="24"/>
        </w:rPr>
        <w:t>Вре</w:t>
      </w:r>
      <w:r>
        <w:rPr>
          <w:i/>
          <w:snapToGrid w:val="0"/>
          <w:sz w:val="24"/>
        </w:rPr>
        <w:softHyphen/>
        <w:t>менных правилах</w:t>
      </w:r>
      <w:r>
        <w:rPr>
          <w:snapToGrid w:val="0"/>
          <w:sz w:val="24"/>
        </w:rPr>
        <w:t xml:space="preserve"> (п.9,</w:t>
      </w:r>
      <w:r>
        <w:rPr>
          <w:noProof/>
          <w:snapToGrid w:val="0"/>
          <w:sz w:val="24"/>
        </w:rPr>
        <w:t xml:space="preserve"> II, 18</w:t>
      </w:r>
      <w:r>
        <w:rPr>
          <w:snapToGrid w:val="0"/>
          <w:sz w:val="24"/>
        </w:rPr>
        <w:t xml:space="preserve"> и др.).</w:t>
      </w:r>
    </w:p>
    <w:p w:rsidR="006B29A7" w:rsidRDefault="00411CF6">
      <w:pPr>
        <w:widowControl w:val="0"/>
        <w:spacing w:line="220" w:lineRule="exact"/>
        <w:ind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Не понятно, например, как такое требование государствен</w:t>
      </w:r>
      <w:r>
        <w:rPr>
          <w:snapToGrid w:val="0"/>
          <w:sz w:val="24"/>
        </w:rPr>
        <w:softHyphen/>
        <w:t>ной регистрации в качестве субъекта предпринимательской дея</w:t>
      </w:r>
      <w:r>
        <w:rPr>
          <w:snapToGrid w:val="0"/>
          <w:sz w:val="24"/>
        </w:rPr>
        <w:softHyphen/>
        <w:t>тельности согласуется с п.</w:t>
      </w:r>
      <w:r>
        <w:rPr>
          <w:noProof/>
          <w:snapToGrid w:val="0"/>
          <w:sz w:val="24"/>
        </w:rPr>
        <w:t xml:space="preserve"> 1,</w:t>
      </w:r>
      <w:r>
        <w:rPr>
          <w:snapToGrid w:val="0"/>
          <w:sz w:val="24"/>
        </w:rPr>
        <w:t xml:space="preserve"> ст.</w:t>
      </w:r>
      <w:r>
        <w:rPr>
          <w:noProof/>
          <w:snapToGrid w:val="0"/>
          <w:sz w:val="24"/>
        </w:rPr>
        <w:t xml:space="preserve"> 34</w:t>
      </w:r>
      <w:r>
        <w:rPr>
          <w:snapToGrid w:val="0"/>
          <w:sz w:val="24"/>
        </w:rPr>
        <w:t xml:space="preserve"> Закона "О предприятиях и предпринимательской деятельности" (там тоже требуется вклю</w:t>
      </w:r>
      <w:r>
        <w:rPr>
          <w:snapToGrid w:val="0"/>
          <w:sz w:val="24"/>
        </w:rPr>
        <w:softHyphen/>
        <w:t>чение всех предприятий в Государственный реестр). Есть ли не</w:t>
      </w:r>
      <w:r>
        <w:rPr>
          <w:snapToGrid w:val="0"/>
          <w:sz w:val="24"/>
        </w:rPr>
        <w:softHyphen/>
        <w:t>обходимость вести два государственных реестра? Но допустим, есть, второй</w:t>
      </w:r>
      <w:r>
        <w:rPr>
          <w:noProof/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специализированный, только для аудиторов (в отличие, скажем, от юристов или художников, артистов или са</w:t>
      </w:r>
      <w:r>
        <w:rPr>
          <w:snapToGrid w:val="0"/>
          <w:sz w:val="24"/>
        </w:rPr>
        <w:softHyphen/>
        <w:t>пожников).</w:t>
      </w:r>
    </w:p>
    <w:p w:rsidR="006B29A7" w:rsidRDefault="00411CF6">
      <w:pPr>
        <w:widowControl w:val="0"/>
        <w:spacing w:line="220" w:lineRule="exact"/>
        <w:ind w:left="20"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Далее, из содержания такой нормы прямо не вытекает, что в аудиторской фирме уже при ее государственной регистрации, а не позже обязательно должен быть аттестованный аудитор. Строго говоря, к такому выводу можно прийти из анализа некоторых других статей </w:t>
      </w:r>
      <w:r>
        <w:rPr>
          <w:i/>
          <w:snapToGrid w:val="0"/>
          <w:sz w:val="24"/>
        </w:rPr>
        <w:t>Проекта закона</w:t>
      </w:r>
      <w:r>
        <w:rPr>
          <w:snapToGrid w:val="0"/>
          <w:sz w:val="24"/>
        </w:rPr>
        <w:t xml:space="preserve"> (а Правительство Российской Фе</w:t>
      </w:r>
      <w:r>
        <w:rPr>
          <w:snapToGrid w:val="0"/>
          <w:sz w:val="24"/>
        </w:rPr>
        <w:softHyphen/>
        <w:t>дерации еще ввело и имущественный ценз для таких специалис</w:t>
      </w:r>
      <w:r>
        <w:rPr>
          <w:snapToGrid w:val="0"/>
          <w:sz w:val="24"/>
        </w:rPr>
        <w:softHyphen/>
        <w:t>тов в</w:t>
      </w:r>
      <w:r>
        <w:rPr>
          <w:noProof/>
          <w:snapToGrid w:val="0"/>
          <w:sz w:val="24"/>
        </w:rPr>
        <w:t xml:space="preserve"> 51 %</w:t>
      </w:r>
      <w:r>
        <w:rPr>
          <w:snapToGrid w:val="0"/>
          <w:sz w:val="24"/>
        </w:rPr>
        <w:t xml:space="preserve"> от уставного капитала фирмы), но к чему такая дву</w:t>
      </w:r>
      <w:r>
        <w:rPr>
          <w:snapToGrid w:val="0"/>
          <w:sz w:val="24"/>
        </w:rPr>
        <w:softHyphen/>
        <w:t>смыслица для отечественных аудиторов? (Кто от этого получает удовольствие, мы покажем ниже, в этой же главе.) Напомним, что в соответствии со ст.</w:t>
      </w:r>
      <w:r>
        <w:rPr>
          <w:noProof/>
          <w:snapToGrid w:val="0"/>
          <w:sz w:val="24"/>
        </w:rPr>
        <w:t xml:space="preserve"> 36</w:t>
      </w:r>
      <w:r>
        <w:rPr>
          <w:snapToGrid w:val="0"/>
          <w:sz w:val="24"/>
        </w:rPr>
        <w:t xml:space="preserve"> Закона "О предприятиях и предпринима</w:t>
      </w:r>
      <w:r>
        <w:rPr>
          <w:snapToGrid w:val="0"/>
          <w:sz w:val="24"/>
        </w:rPr>
        <w:softHyphen/>
        <w:t>тельской деятельности" необходимо еще и разрешение админис</w:t>
      </w:r>
      <w:r>
        <w:rPr>
          <w:snapToGrid w:val="0"/>
          <w:sz w:val="24"/>
        </w:rPr>
        <w:softHyphen/>
        <w:t>трации района (города) на занятие хозяйственной деятельностью.</w:t>
      </w:r>
    </w:p>
    <w:p w:rsidR="006B29A7" w:rsidRDefault="00411CF6">
      <w:pPr>
        <w:widowControl w:val="0"/>
        <w:spacing w:line="240" w:lineRule="exact"/>
        <w:ind w:left="40" w:firstLine="340"/>
        <w:jc w:val="both"/>
        <w:rPr>
          <w:snapToGrid w:val="0"/>
          <w:sz w:val="24"/>
        </w:rPr>
      </w:pPr>
      <w:r>
        <w:rPr>
          <w:snapToGrid w:val="0"/>
          <w:sz w:val="24"/>
        </w:rPr>
        <w:t>Основной же предпосылкой качественного повышения уровня аудиторской деятельности является коренное измене</w:t>
      </w:r>
      <w:r>
        <w:rPr>
          <w:snapToGrid w:val="0"/>
          <w:sz w:val="24"/>
        </w:rPr>
        <w:softHyphen/>
        <w:t>ние системы бухгалтерского учета в соответствии с международными стандартами. Учитывая важность данного вопроса для дальнейшего развития аудиторской деятельности и в це</w:t>
      </w:r>
      <w:r>
        <w:rPr>
          <w:snapToGrid w:val="0"/>
          <w:sz w:val="24"/>
        </w:rPr>
        <w:softHyphen/>
        <w:t>лом инвестиционного процесса, нам представляется необхо</w:t>
      </w:r>
      <w:r>
        <w:rPr>
          <w:snapToGrid w:val="0"/>
          <w:sz w:val="24"/>
        </w:rPr>
        <w:softHyphen/>
        <w:t xml:space="preserve">димым укрепить связь аудита с принятой системой учета, причем сделать это именно на законодательном уровне, а не на уровне, скажем, стандартов. Причем времени на решение проблем аудита практически не осталось. Дело в том, что </w:t>
      </w:r>
      <w:r>
        <w:rPr>
          <w:i/>
          <w:snapToGrid w:val="0"/>
          <w:sz w:val="24"/>
        </w:rPr>
        <w:t>Временные правила,</w:t>
      </w:r>
      <w:r>
        <w:rPr>
          <w:snapToGrid w:val="0"/>
          <w:sz w:val="24"/>
        </w:rPr>
        <w:t xml:space="preserve"> а теперь и </w:t>
      </w:r>
      <w:r>
        <w:rPr>
          <w:i/>
          <w:snapToGrid w:val="0"/>
          <w:sz w:val="24"/>
        </w:rPr>
        <w:t>Проект закона</w:t>
      </w:r>
      <w:r>
        <w:rPr>
          <w:snapToGrid w:val="0"/>
          <w:sz w:val="24"/>
        </w:rPr>
        <w:t xml:space="preserve"> породили боль</w:t>
      </w:r>
      <w:r>
        <w:rPr>
          <w:snapToGrid w:val="0"/>
          <w:sz w:val="24"/>
        </w:rPr>
        <w:softHyphen/>
        <w:t>ше вопросов, чем ответов, и с вводом их в действие, как уже было подчеркнуто и что будет исследовано ниже, риск ауди</w:t>
      </w:r>
      <w:r>
        <w:rPr>
          <w:snapToGrid w:val="0"/>
          <w:sz w:val="24"/>
        </w:rPr>
        <w:softHyphen/>
        <w:t>торской деятельности для отечественных фирм существенно повысился.</w:t>
      </w:r>
    </w:p>
    <w:p w:rsidR="006B29A7" w:rsidRDefault="00411CF6">
      <w:pPr>
        <w:pStyle w:val="a4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B29A7" w:rsidRDefault="006B29A7">
      <w:pPr>
        <w:pStyle w:val="a4"/>
        <w:ind w:left="142"/>
        <w:jc w:val="both"/>
        <w:rPr>
          <w:rFonts w:ascii="Times New Roman" w:hAnsi="Times New Roman"/>
        </w:rPr>
      </w:pPr>
    </w:p>
    <w:p w:rsidR="006B29A7" w:rsidRDefault="006B29A7">
      <w:pPr>
        <w:pStyle w:val="a4"/>
        <w:ind w:left="142"/>
        <w:jc w:val="both"/>
        <w:rPr>
          <w:rFonts w:ascii="Times New Roman" w:hAnsi="Times New Roman"/>
        </w:rPr>
      </w:pPr>
    </w:p>
    <w:p w:rsidR="006B29A7" w:rsidRDefault="00411CF6">
      <w:pPr>
        <w:widowControl w:val="0"/>
        <w:spacing w:line="320" w:lineRule="exact"/>
        <w:rPr>
          <w:rFonts w:ascii="Arial" w:hAnsi="Arial"/>
          <w:b/>
          <w:i/>
          <w:snapToGrid w:val="0"/>
          <w:sz w:val="28"/>
          <w:lang w:val="en-US"/>
        </w:rPr>
      </w:pPr>
      <w:r>
        <w:rPr>
          <w:b/>
          <w:sz w:val="28"/>
        </w:rPr>
        <w:t xml:space="preserve">                      3</w:t>
      </w:r>
      <w:r>
        <w:rPr>
          <w:b/>
        </w:rPr>
        <w:t xml:space="preserve">. </w:t>
      </w:r>
      <w:r>
        <w:rPr>
          <w:rFonts w:ascii="Arial" w:hAnsi="Arial"/>
          <w:b/>
          <w:i/>
          <w:snapToGrid w:val="0"/>
          <w:sz w:val="28"/>
        </w:rPr>
        <w:t>Виды аудиторских услуг</w:t>
      </w:r>
    </w:p>
    <w:p w:rsidR="006B29A7" w:rsidRDefault="006B29A7">
      <w:pPr>
        <w:widowControl w:val="0"/>
        <w:spacing w:line="320" w:lineRule="exact"/>
        <w:rPr>
          <w:rFonts w:ascii="Arial" w:hAnsi="Arial"/>
          <w:b/>
          <w:i/>
          <w:snapToGrid w:val="0"/>
          <w:sz w:val="24"/>
          <w:lang w:val="en-US"/>
        </w:rPr>
      </w:pPr>
    </w:p>
    <w:p w:rsidR="006B29A7" w:rsidRDefault="00411CF6">
      <w:pPr>
        <w:widowControl w:val="0"/>
        <w:spacing w:line="24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На Западе, а теперь и в России известны различные виды (типы) аудита. Элементы некоторых из них в нашей стране существовали, хотя они и не назывались элементами аудита. Другие элементы и даже виды аудита только сейчас начинают развиваться.</w:t>
      </w:r>
    </w:p>
    <w:p w:rsidR="006B29A7" w:rsidRDefault="00411CF6">
      <w:pPr>
        <w:widowControl w:val="0"/>
        <w:spacing w:line="240" w:lineRule="exact"/>
        <w:ind w:firstLine="340"/>
        <w:jc w:val="both"/>
        <w:rPr>
          <w:sz w:val="24"/>
        </w:rPr>
      </w:pPr>
      <w:r>
        <w:rPr>
          <w:snapToGrid w:val="0"/>
          <w:sz w:val="24"/>
        </w:rPr>
        <w:t xml:space="preserve">Во </w:t>
      </w:r>
      <w:r>
        <w:rPr>
          <w:i/>
          <w:snapToGrid w:val="0"/>
          <w:sz w:val="24"/>
        </w:rPr>
        <w:t>Временных правилах,</w:t>
      </w:r>
      <w:r>
        <w:rPr>
          <w:snapToGrid w:val="0"/>
          <w:sz w:val="24"/>
        </w:rPr>
        <w:t xml:space="preserve"> как и в </w:t>
      </w:r>
      <w:r>
        <w:rPr>
          <w:i/>
          <w:snapToGrid w:val="0"/>
          <w:sz w:val="24"/>
        </w:rPr>
        <w:t>Проекте закона,</w:t>
      </w:r>
      <w:r>
        <w:rPr>
          <w:snapToGrid w:val="0"/>
          <w:sz w:val="24"/>
        </w:rPr>
        <w:t xml:space="preserve"> нет переч</w:t>
      </w:r>
      <w:r>
        <w:rPr>
          <w:snapToGrid w:val="0"/>
          <w:sz w:val="24"/>
        </w:rPr>
        <w:softHyphen/>
        <w:t>ня видов аудита, а есть попытка перечислить виды аудиторской деятельности, что далеко не одно и то же. Самая первая попытка перечня видов услуг аудиторов и аудиторских фирм, по моему мнению, оказалась не совсем удачной и тем более далеко не пол</w:t>
      </w:r>
      <w:r>
        <w:rPr>
          <w:snapToGrid w:val="0"/>
          <w:sz w:val="24"/>
        </w:rPr>
        <w:softHyphen/>
        <w:t>ной.  Поэтому, п</w:t>
      </w:r>
      <w:r>
        <w:rPr>
          <w:sz w:val="24"/>
        </w:rPr>
        <w:t>отребность в услугах аудитора возникла в связи со следующими обстоятельствами:</w:t>
      </w:r>
    </w:p>
    <w:p w:rsidR="006B29A7" w:rsidRDefault="00411CF6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необъективной информации со стороны администрации в случаях конфликта между ею и пользователями этой информации (собственниками, инвесторами, кредиторами);</w:t>
      </w:r>
    </w:p>
    <w:p w:rsidR="006B29A7" w:rsidRDefault="00411CF6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зависимость последствий принятых решений (а они могут быть весьма значительны) от качества информации;</w:t>
      </w:r>
    </w:p>
    <w:p w:rsidR="006B29A7" w:rsidRDefault="00411CF6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необходимость специальных знаний для проверки информации;</w:t>
      </w:r>
    </w:p>
    <w:p w:rsidR="006B29A7" w:rsidRDefault="00411CF6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частое отсутствие у пользователей информации доступа для оценки ее качества. 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эти предпосылки привели к возникновению общественной потребности в услугах независимых экспертов, имеющих соответствующую подготовку, квалификацию, опыт и разрешение на право оказания такого рода услуг. Аудиторские услуги – это услуги посредников, устанавливающих достоверность финансовой информации.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Аудиторы (аудиторские фирмы) в процессе своей деятельности решают ряд задач, связанных с оказанием аудиторских услуг: 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проверка ведения бухгалтерского учета и составления отчетности, законности хозяйственных операций;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оказание помощи в организации бухгалтерского учета;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оказание помощи в восстановлении и ведении учета, составлении бухгалтерской (финансовой) отчетности;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оказание помощи в налоговом планировании и расчете налогов;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консультирование по отдельным вопросам ведения учета и составления отчетности;</w:t>
      </w:r>
    </w:p>
    <w:p w:rsidR="006B29A7" w:rsidRDefault="00411CF6">
      <w:pPr>
        <w:pStyle w:val="a4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экспертные оценки и анализ результатов хозяйственной деятельности;</w:t>
      </w:r>
    </w:p>
    <w:p w:rsidR="006B29A7" w:rsidRDefault="00411CF6">
      <w:pPr>
        <w:pStyle w:val="a4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консультирование по широкому кругу финансовых и правовых вопросов, маркетингу, менеджменту, технологическое и экологическое консультирование и др.;</w:t>
      </w:r>
    </w:p>
    <w:p w:rsidR="006B29A7" w:rsidRDefault="00411CF6">
      <w:pPr>
        <w:pStyle w:val="a4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учредительных документов и др.;</w:t>
      </w:r>
    </w:p>
    <w:p w:rsidR="006B29A7" w:rsidRDefault="00411CF6">
      <w:pPr>
        <w:pStyle w:val="a4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информации о будущих партнерах;</w:t>
      </w:r>
    </w:p>
    <w:p w:rsidR="006B29A7" w:rsidRDefault="00411CF6">
      <w:pPr>
        <w:pStyle w:val="a4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информационное обслуживание клиентов;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другие услуги.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Внутренний аудит является неотъемлемым и важным элементом управленческого контроля. Потребность во внутреннем аудите возникает на крупных предприятиях в связи с тем, что верхнее звено руководства не занимается повседневным контролем деятельности организации и низших управленческих структур. Внутренний аудит дает информацию об этой деятельности и подтверждает достоверность отчетов менеджеров. Внутренний аудит необходим главным образом для предотвращения потери ресурсов и осуществления необходимых изменений внутри предприятия.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Определенные функции внутренних аудиторов выполняют ревизорские группы при бухгалтериях крупных предприятий, подчиненные главному бухгалтеру или финансовому директору, однако функции внутренних аудиторов шире и включают в себя:</w:t>
      </w:r>
    </w:p>
    <w:p w:rsidR="006B29A7" w:rsidRDefault="00411CF6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состоянием активов и недопущение убытков, подтверждение точности информации, используемой руководством при принятии решений;</w:t>
      </w:r>
    </w:p>
    <w:p w:rsidR="006B29A7" w:rsidRDefault="00411CF6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подтверждение выполнения внутрисистемных контрольных процедур;</w:t>
      </w:r>
    </w:p>
    <w:p w:rsidR="006B29A7" w:rsidRDefault="00411CF6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эффективности функционирования системы внутреннего контроля и обработки информации</w:t>
      </w:r>
    </w:p>
    <w:p w:rsidR="006B29A7" w:rsidRDefault="00411CF6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оценку качества информации, выдаваемой управленческой информационной системой.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Некоторые виды внутреннего аудита называются </w:t>
      </w:r>
      <w:r>
        <w:rPr>
          <w:rFonts w:ascii="Times New Roman" w:hAnsi="Times New Roman"/>
          <w:i/>
        </w:rPr>
        <w:t xml:space="preserve">управленческим </w:t>
      </w:r>
      <w:r>
        <w:rPr>
          <w:rFonts w:ascii="Times New Roman" w:hAnsi="Times New Roman"/>
        </w:rPr>
        <w:t xml:space="preserve">или </w:t>
      </w:r>
      <w:r>
        <w:rPr>
          <w:rFonts w:ascii="Times New Roman" w:hAnsi="Times New Roman"/>
          <w:i/>
        </w:rPr>
        <w:t>производственным аудитом.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Управленческий аудит, выполняемый независимыми аудиторами, является одним из видов консультационных услуг клиенту для повышения эффективности использования его мощностей и ресурсов и достижения намеченных целей.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Довольно близок к управленческому аудиту </w:t>
      </w:r>
      <w:r>
        <w:rPr>
          <w:rFonts w:ascii="Times New Roman" w:hAnsi="Times New Roman"/>
          <w:i/>
        </w:rPr>
        <w:t>аудит хозяйственной деятельности</w:t>
      </w:r>
      <w:r>
        <w:rPr>
          <w:rFonts w:ascii="Times New Roman" w:hAnsi="Times New Roman"/>
        </w:rPr>
        <w:t>, т.е. систематический анализ хозяйственной деятельности организации, проводимый для определения целей. Этот вид аудита иногда называют аудитом эффективности работы или административного управления и организации. При аудите хозяйственной деятельности предполагаются объективное обследование и всесторонний анализ определенных видов деятельности.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Этот вид аудита преследует три цели: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эффективности управления;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возможностей улучшения хозяйственной деятельности;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внесение рекомендаций, касающихся улучшения деятельности или дальнейших действий;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Аудит на соответствие требованиям.</w:t>
      </w:r>
      <w:r>
        <w:rPr>
          <w:rFonts w:ascii="Times New Roman" w:hAnsi="Times New Roman"/>
        </w:rPr>
        <w:t xml:space="preserve"> Этот аудит заключается в анализе определенной финансовой деятельности субъекта в целях определения ее соответствия предписанным условиям, правилам или законам.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Аудит финансовой отчетности и специальный аудит.</w:t>
      </w:r>
      <w:r>
        <w:rPr>
          <w:rFonts w:ascii="Times New Roman" w:hAnsi="Times New Roman"/>
        </w:rPr>
        <w:t xml:space="preserve"> Аудит финансовой отчетности представляет собой проверку отчетности субъекта с целью вынесения заключения о соответствии ее установленным критериям и общепринятым правилам бухгалтерского учета.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Специальный аудит – это проверка конкретных вопросов в деятельности хозяйствующего субъекта, соблюдения определенных процедур, норм и правил, обычно имеющая целью подтвердить законность, добросовестность и эффективность деятельности управляющих, правильность составления налоговой отчетности, использование социальных фондов и др.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Обязательный и инициативный аудит.</w:t>
      </w:r>
      <w:r>
        <w:rPr>
          <w:rFonts w:ascii="Times New Roman" w:hAnsi="Times New Roman"/>
        </w:rPr>
        <w:t xml:space="preserve"> Обязательная аудиторская проверка проводится в случаях, установленных непосредственно законодательством или по поручению государственных органов. Объем и порядок проведения обязательного аудита регламентируется законодательными нормами.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Первоначальный и согласованный аудит. </w:t>
      </w:r>
      <w:r>
        <w:rPr>
          <w:rFonts w:ascii="Times New Roman" w:hAnsi="Times New Roman"/>
        </w:rPr>
        <w:t>Первоначальный аудит проводится аудитором (аудиторской фирмой) впервые для данного клиента. Согласованный (повторяющийся) аудит осуществляется аудитором (аудиторской фирмой) повторно или регулярно  и основан поэтому на знании специфики клиента, его положительных и отрицательных сторон в организации бухгалтерского учета, результатах длительного сотрудничества с клиентом (консультирование, помощь в организации системы внутреннего контроля и др.).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точки зрения развития аудит разделяется на 3 стадии и, соответственно, 3 вида:</w:t>
      </w:r>
    </w:p>
    <w:p w:rsidR="006B29A7" w:rsidRDefault="00411CF6">
      <w:pPr>
        <w:pStyle w:val="a4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подтверждающий аудит</w:t>
      </w:r>
      <w:r>
        <w:rPr>
          <w:rFonts w:ascii="Times New Roman" w:hAnsi="Times New Roman"/>
        </w:rPr>
        <w:t xml:space="preserve"> (проверка и подтверждение достоверности бухгалтерских документов и отчетности);</w:t>
      </w:r>
    </w:p>
    <w:p w:rsidR="006B29A7" w:rsidRDefault="00411CF6">
      <w:pPr>
        <w:pStyle w:val="a4"/>
        <w:numPr>
          <w:ilvl w:val="0"/>
          <w:numId w:val="6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системно – ориентированный аудит</w:t>
      </w:r>
      <w:r>
        <w:rPr>
          <w:rFonts w:ascii="Times New Roman" w:hAnsi="Times New Roman"/>
        </w:rPr>
        <w:t xml:space="preserve"> (аудиторская экспертиза на основе анализа системы внутреннего контроля. Доказано, что при эффективной системе внутреннего контроля вероятность ошибок незначительна и необходимость в слишком детальной проверке отпадает; при наличии неэффективной системы внутреннего контроля клиенту даются рекомендации по ее улучшению);</w:t>
      </w:r>
    </w:p>
    <w:p w:rsidR="006B29A7" w:rsidRDefault="00411CF6">
      <w:pPr>
        <w:pStyle w:val="a4"/>
        <w:numPr>
          <w:ilvl w:val="0"/>
          <w:numId w:val="6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аудит, базирующийся на риске</w:t>
      </w:r>
      <w:r>
        <w:rPr>
          <w:rFonts w:ascii="Times New Roman" w:hAnsi="Times New Roman"/>
        </w:rPr>
        <w:t xml:space="preserve"> (концентрация аудиторской работы в областях с более высоким возможным риском, что значительно упрощает аудит в областях с низким риском).</w:t>
      </w:r>
    </w:p>
    <w:p w:rsidR="006B29A7" w:rsidRDefault="00411CF6">
      <w:pPr>
        <w:pStyle w:val="a4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точки зрения направленности аудит подразделяется на :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общий аудит</w:t>
      </w:r>
      <w:r>
        <w:rPr>
          <w:rFonts w:ascii="Times New Roman" w:hAnsi="Times New Roman"/>
        </w:rPr>
        <w:t xml:space="preserve"> (предприятия и их объединения независимо от организационно – правовых форм и видов собственности, организации и учреждения);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банковский аудит; аудит страховых компаний; аудит бирж; аудит внебюджетных фондов; аудит инвестиционных институтов </w:t>
      </w:r>
      <w:r>
        <w:rPr>
          <w:rFonts w:ascii="Times New Roman" w:hAnsi="Times New Roman"/>
        </w:rPr>
        <w:t>и др.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Квалификационные экзамены на право заниматься аудиторской деятельностью проводится в учебно – методических центрах (центрах по аттестации аудиторов), определяемых Комиссией по аудиторской деятельности при Президенте Российской Федерации.</w:t>
      </w:r>
    </w:p>
    <w:p w:rsidR="006B29A7" w:rsidRDefault="00411CF6">
      <w:pPr>
        <w:pStyle w:val="a4"/>
        <w:jc w:val="both"/>
      </w:pPr>
      <w:r>
        <w:t>Аудиторы, работающие самостоятельно, и аудиторские фирмы могут заниматься аудиторской деятельностью только после получения лицензии на ее осуществление.</w:t>
      </w:r>
    </w:p>
    <w:p w:rsidR="006B29A7" w:rsidRDefault="006B29A7">
      <w:pPr>
        <w:pStyle w:val="a4"/>
        <w:jc w:val="both"/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411CF6">
      <w:pPr>
        <w:pStyle w:val="a4"/>
        <w:jc w:val="both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Тема 2. Аудит учета и отчетности операций по реализации продукции.</w:t>
      </w:r>
    </w:p>
    <w:p w:rsidR="006B29A7" w:rsidRDefault="006B29A7">
      <w:pPr>
        <w:jc w:val="both"/>
        <w:rPr>
          <w:b/>
          <w:i/>
          <w:sz w:val="28"/>
          <w:u w:val="single"/>
        </w:rPr>
      </w:pPr>
    </w:p>
    <w:p w:rsidR="006B29A7" w:rsidRDefault="006B29A7">
      <w:pPr>
        <w:jc w:val="both"/>
        <w:rPr>
          <w:b/>
          <w:i/>
          <w:sz w:val="28"/>
          <w:u w:val="single"/>
        </w:rPr>
      </w:pPr>
    </w:p>
    <w:p w:rsidR="006B29A7" w:rsidRDefault="006B29A7">
      <w:pPr>
        <w:jc w:val="both"/>
        <w:rPr>
          <w:b/>
          <w:i/>
          <w:sz w:val="28"/>
          <w:u w:val="single"/>
        </w:rPr>
      </w:pPr>
    </w:p>
    <w:p w:rsidR="006B29A7" w:rsidRDefault="00411CF6">
      <w:pPr>
        <w:pStyle w:val="a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Проверка организации учета по счету 46 «Реализация продукции (работ, услуг)».</w:t>
      </w:r>
    </w:p>
    <w:p w:rsidR="006B29A7" w:rsidRDefault="006B29A7">
      <w:pPr>
        <w:pStyle w:val="a4"/>
        <w:rPr>
          <w:rFonts w:ascii="Times New Roman" w:hAnsi="Times New Roman"/>
          <w:b/>
          <w:sz w:val="28"/>
        </w:rPr>
      </w:pPr>
    </w:p>
    <w:p w:rsidR="006B29A7" w:rsidRDefault="006B29A7">
      <w:pPr>
        <w:pStyle w:val="a4"/>
        <w:rPr>
          <w:rFonts w:ascii="Times New Roman" w:hAnsi="Times New Roman"/>
        </w:rPr>
      </w:pPr>
    </w:p>
    <w:p w:rsidR="006B29A7" w:rsidRDefault="00411CF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Задание 1. Используя ведомость отгрузки и реализации продукции (табл.1.), осуществить проверку этого регистра, ответив на следующие вопросы:</w:t>
      </w:r>
    </w:p>
    <w:p w:rsidR="006B29A7" w:rsidRDefault="00411CF6">
      <w:pPr>
        <w:pStyle w:val="a4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Как должен осуществляться учет счетов-фактур?</w:t>
      </w:r>
    </w:p>
    <w:p w:rsidR="006B29A7" w:rsidRDefault="00411CF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Согласно п.9 Указа Президента РФ «Об основных направлениях налоговой реформы в РФ и мерах по укреплению налоговой и платежной дисциплины» от 08.05.96г.  №685 все плательщики налога на добавленную стоимость обязаны составлять счета-фактуры на реализацию продукции (работ, услуг). При этом в Порядке ведения журналов учета счетов-фактур при расчетах по НДС закреплено, что счетом-фактурой оформляется каждая отгрузка товаров (выполнение  работ, оказание услуг), как облагаемых НДС, так и не облагаемых налогом.</w:t>
      </w:r>
    </w:p>
    <w:p w:rsidR="006B29A7" w:rsidRDefault="00411CF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Учет счетов-фактур производится:</w:t>
      </w:r>
    </w:p>
    <w:p w:rsidR="006B29A7" w:rsidRDefault="00411CF6">
      <w:pPr>
        <w:pStyle w:val="a4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В книге продаж. В хронологическом порядке по мере отгрузки товаров (работ, услуг) или получения предоплаты (аванса), но не позднее 10 дней с даты отгрузки или получения предоплаты соответствующие счета-фактуры должны быть отражены в книге продаж. Данные по всем счетам-фактурам, занесенным в книгу продаж являются основанием для правильного и своевременного исчисления налогооблагаемого оборота по НДС.</w:t>
      </w:r>
    </w:p>
    <w:p w:rsidR="006B29A7" w:rsidRDefault="00411CF6">
      <w:pPr>
        <w:pStyle w:val="a4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В книге покупок. Если суммы НДС по оплаченным счетам-фактурам подлежат зачету, то эти счета-фактуры переносятся из журнала учета полученных счетов-фактур в книгу покупок в тот отчетный период, когда возникло право на их возмещение из бюджета.</w:t>
      </w:r>
    </w:p>
    <w:p w:rsidR="006B29A7" w:rsidRDefault="00411CF6">
      <w:pPr>
        <w:pStyle w:val="a4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Право на возмещение из бюджета сумм НДС возникает в случае если товар (услуга, работа) оплачен (и в платежном документе выделена сумма НДС), получен (в накладной также должен быть выделен НДС) и выписан счет-фактура.</w:t>
      </w:r>
    </w:p>
    <w:p w:rsidR="006B29A7" w:rsidRDefault="00411CF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Если суммы НДС по оплаченным счетам-фактурам не подлежат зачету или счет-фактура выписан на необлагаемую продукцию, то эти счета-фактуры переносятся из журнала учета в книгу покупок в тот отчетный период, когда осуществляется бухгалтерский учет этих операций. Необходимо организовать также раздельный учет по приобретаемым ресурсам, используемым при производстве дотируемой продукции.</w:t>
      </w:r>
    </w:p>
    <w:p w:rsidR="006B29A7" w:rsidRDefault="00411CF6">
      <w:pPr>
        <w:pStyle w:val="a4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Необходимо также отметить, что счета-фактуры, выписанные по предоплате, не учитываются в книге покупок.</w:t>
      </w:r>
    </w:p>
    <w:p w:rsidR="006B29A7" w:rsidRDefault="00411CF6">
      <w:pPr>
        <w:pStyle w:val="a4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Какая стоимостная величина является вступительным сальдо по счету  62?</w:t>
      </w:r>
    </w:p>
    <w:p w:rsidR="006B29A7" w:rsidRDefault="00411CF6">
      <w:pPr>
        <w:pStyle w:val="a4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Вступительным сальдо будет являться по дебету -  сумма задолженности покупателей и заказчиков по отгруженной им продукции, сданным работам, услугам, по кредиту – сумма задолженности организации перед покупателями.</w:t>
      </w:r>
    </w:p>
    <w:p w:rsidR="006B29A7" w:rsidRDefault="00411CF6">
      <w:pPr>
        <w:pStyle w:val="a4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Как проверить правильность вступительного сальдо по  счету 62?</w:t>
      </w:r>
    </w:p>
    <w:p w:rsidR="006B29A7" w:rsidRDefault="00411CF6">
      <w:pPr>
        <w:pStyle w:val="a4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Какие стоимостные величины Ведомости отгрузки и реализации продукции представляют собой дебетовый и кредитовые обороты счета 62. </w:t>
      </w:r>
    </w:p>
    <w:p w:rsidR="006B29A7" w:rsidRDefault="00411CF6">
      <w:pPr>
        <w:pStyle w:val="a4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</w:rPr>
        <w:t xml:space="preserve">      Дебетовый оборот составляют суммы отгруженных товаров в отчетном месяце – в данном случае 48000+72000=120000. В кредитовый оборот входят суммы полученные за товар (работы, услуги), в данном случае – 48000.</w:t>
      </w:r>
    </w:p>
    <w:p w:rsidR="006B29A7" w:rsidRDefault="00411CF6">
      <w:pPr>
        <w:pStyle w:val="a4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проверки ведомости отгрузки и реализации продукции за 1999г. обнаружены следующие ошибки 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850"/>
        <w:gridCol w:w="851"/>
        <w:gridCol w:w="1276"/>
        <w:gridCol w:w="1701"/>
        <w:gridCol w:w="1134"/>
        <w:gridCol w:w="850"/>
        <w:gridCol w:w="1095"/>
      </w:tblGrid>
      <w:tr w:rsidR="006B29A7">
        <w:trPr>
          <w:cantSplit/>
          <w:trHeight w:val="1134"/>
        </w:trPr>
        <w:tc>
          <w:tcPr>
            <w:tcW w:w="1418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и номер счет-фактуры</w:t>
            </w:r>
          </w:p>
        </w:tc>
        <w:tc>
          <w:tcPr>
            <w:tcW w:w="567" w:type="dxa"/>
            <w:textDirection w:val="btLr"/>
          </w:tcPr>
          <w:p w:rsidR="006B29A7" w:rsidRDefault="00411CF6">
            <w:pPr>
              <w:pStyle w:val="a4"/>
              <w:ind w:left="113" w:right="11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и № накладной</w:t>
            </w:r>
          </w:p>
        </w:tc>
        <w:tc>
          <w:tcPr>
            <w:tcW w:w="850" w:type="dxa"/>
            <w:textDirection w:val="btLr"/>
          </w:tcPr>
          <w:p w:rsidR="006B29A7" w:rsidRDefault="00411CF6">
            <w:pPr>
              <w:pStyle w:val="a4"/>
              <w:ind w:left="113" w:right="11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Покупатель</w:t>
            </w:r>
          </w:p>
        </w:tc>
        <w:tc>
          <w:tcPr>
            <w:tcW w:w="851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отгруженной продукции</w:t>
            </w:r>
          </w:p>
        </w:tc>
        <w:tc>
          <w:tcPr>
            <w:tcW w:w="1276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Отпускная цена за единицу отгруженной продукции</w:t>
            </w:r>
          </w:p>
        </w:tc>
        <w:tc>
          <w:tcPr>
            <w:tcW w:w="1701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отгруженной продукции по отпускной цене включая НДС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отгруженной продукции без НДС </w:t>
            </w:r>
          </w:p>
        </w:tc>
        <w:tc>
          <w:tcPr>
            <w:tcW w:w="850" w:type="dxa"/>
            <w:textDirection w:val="btLr"/>
          </w:tcPr>
          <w:p w:rsidR="006B29A7" w:rsidRDefault="00411CF6">
            <w:pPr>
              <w:pStyle w:val="a4"/>
              <w:ind w:left="113" w:right="11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Отметки об оплате</w:t>
            </w:r>
          </w:p>
        </w:tc>
        <w:tc>
          <w:tcPr>
            <w:tcW w:w="1095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 оплаты</w:t>
            </w:r>
          </w:p>
        </w:tc>
      </w:tr>
      <w:tr w:rsidR="006B29A7">
        <w:trPr>
          <w:trHeight w:val="720"/>
        </w:trPr>
        <w:tc>
          <w:tcPr>
            <w:tcW w:w="1418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Отгружены и не оплачены в предыдущие периоды</w:t>
            </w:r>
          </w:p>
        </w:tc>
        <w:tc>
          <w:tcPr>
            <w:tcW w:w="567" w:type="dxa"/>
          </w:tcPr>
          <w:p w:rsidR="006B29A7" w:rsidRDefault="006B29A7">
            <w:pPr>
              <w:pStyle w:val="a4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B29A7" w:rsidRDefault="006B29A7">
            <w:pPr>
              <w:pStyle w:val="a4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1701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</w:t>
            </w:r>
          </w:p>
        </w:tc>
        <w:tc>
          <w:tcPr>
            <w:tcW w:w="850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5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29A7">
        <w:trPr>
          <w:trHeight w:val="720"/>
        </w:trPr>
        <w:tc>
          <w:tcPr>
            <w:tcW w:w="1418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567" w:type="dxa"/>
          </w:tcPr>
          <w:p w:rsidR="006B29A7" w:rsidRDefault="006B29A7">
            <w:pPr>
              <w:pStyle w:val="a4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B29A7" w:rsidRDefault="006B29A7">
            <w:pPr>
              <w:pStyle w:val="a4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6B29A7" w:rsidRDefault="006B29A7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</w:t>
            </w:r>
          </w:p>
        </w:tc>
        <w:tc>
          <w:tcPr>
            <w:tcW w:w="850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5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29A7">
        <w:trPr>
          <w:trHeight w:val="720"/>
        </w:trPr>
        <w:tc>
          <w:tcPr>
            <w:tcW w:w="1418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Отгружено в 1998г</w:t>
            </w:r>
          </w:p>
        </w:tc>
        <w:tc>
          <w:tcPr>
            <w:tcW w:w="567" w:type="dxa"/>
          </w:tcPr>
          <w:p w:rsidR="006B29A7" w:rsidRDefault="006B29A7">
            <w:pPr>
              <w:pStyle w:val="a4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B29A7" w:rsidRDefault="006B29A7">
            <w:pPr>
              <w:pStyle w:val="a4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1701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</w:t>
            </w:r>
          </w:p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72000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</w:t>
            </w:r>
          </w:p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</w:t>
            </w:r>
          </w:p>
        </w:tc>
        <w:tc>
          <w:tcPr>
            <w:tcW w:w="850" w:type="dxa"/>
          </w:tcPr>
          <w:p w:rsidR="006B29A7" w:rsidRDefault="006B29A7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</w:t>
            </w:r>
          </w:p>
        </w:tc>
      </w:tr>
      <w:tr w:rsidR="006B29A7">
        <w:trPr>
          <w:trHeight w:val="720"/>
        </w:trPr>
        <w:tc>
          <w:tcPr>
            <w:tcW w:w="1418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567" w:type="dxa"/>
          </w:tcPr>
          <w:p w:rsidR="006B29A7" w:rsidRDefault="006B29A7">
            <w:pPr>
              <w:pStyle w:val="a4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B29A7" w:rsidRDefault="006B29A7">
            <w:pPr>
              <w:pStyle w:val="a4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6B29A7" w:rsidRDefault="006B29A7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120000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100000</w:t>
            </w:r>
          </w:p>
        </w:tc>
        <w:tc>
          <w:tcPr>
            <w:tcW w:w="850" w:type="dxa"/>
          </w:tcPr>
          <w:p w:rsidR="006B29A7" w:rsidRDefault="006B29A7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</w:t>
            </w:r>
          </w:p>
        </w:tc>
      </w:tr>
      <w:tr w:rsidR="006B29A7">
        <w:trPr>
          <w:trHeight w:val="720"/>
        </w:trPr>
        <w:tc>
          <w:tcPr>
            <w:tcW w:w="1418" w:type="dxa"/>
          </w:tcPr>
          <w:p w:rsidR="006B29A7" w:rsidRDefault="00411CF6">
            <w:pPr>
              <w:pStyle w:val="a4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</w:tcPr>
          <w:p w:rsidR="006B29A7" w:rsidRDefault="006B29A7">
            <w:pPr>
              <w:pStyle w:val="a4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B29A7" w:rsidRDefault="006B29A7">
            <w:pPr>
              <w:pStyle w:val="a4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</w:tcPr>
          <w:p w:rsidR="006B29A7" w:rsidRDefault="006B29A7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168000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140000</w:t>
            </w:r>
          </w:p>
        </w:tc>
        <w:tc>
          <w:tcPr>
            <w:tcW w:w="850" w:type="dxa"/>
          </w:tcPr>
          <w:p w:rsidR="006B29A7" w:rsidRDefault="006B29A7">
            <w:pPr>
              <w:pStyle w:val="a4"/>
              <w:ind w:firstLine="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95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48000</w:t>
            </w:r>
          </w:p>
        </w:tc>
      </w:tr>
    </w:tbl>
    <w:p w:rsidR="006B29A7" w:rsidRDefault="006B29A7">
      <w:pPr>
        <w:pStyle w:val="a4"/>
        <w:ind w:firstLine="0"/>
        <w:rPr>
          <w:rFonts w:ascii="Times New Roman" w:hAnsi="Times New Roman"/>
        </w:rPr>
      </w:pPr>
    </w:p>
    <w:p w:rsidR="006B29A7" w:rsidRDefault="006B29A7">
      <w:pPr>
        <w:pStyle w:val="a4"/>
        <w:ind w:firstLine="0"/>
        <w:rPr>
          <w:rFonts w:ascii="Times New Roman" w:hAnsi="Times New Roman"/>
        </w:rPr>
      </w:pPr>
    </w:p>
    <w:p w:rsidR="006B29A7" w:rsidRDefault="00411CF6">
      <w:pPr>
        <w:pStyle w:val="a5"/>
      </w:pPr>
      <w:r>
        <w:t>2.2. Проверка налогооблагаемой базы по налогу на прибыль у предприятий, осуществляющих учет реализации по методу начисления («отгрузка»), учет выручки для целей налогообложения – кассовым методом («по оплате»).</w:t>
      </w:r>
    </w:p>
    <w:p w:rsidR="006B29A7" w:rsidRDefault="00411CF6">
      <w:pPr>
        <w:pStyle w:val="2"/>
        <w:rPr>
          <w:sz w:val="24"/>
        </w:rPr>
      </w:pPr>
      <w:r>
        <w:rPr>
          <w:sz w:val="24"/>
        </w:rPr>
        <w:t xml:space="preserve">          Правильность формирования выручки контролируется на основе записей в журнале-ордере №11 по кредиту счета №46, в корреспонденции со счетом 62 или 51,52.</w:t>
      </w:r>
    </w:p>
    <w:p w:rsidR="006B29A7" w:rsidRDefault="006B29A7">
      <w:pPr>
        <w:rPr>
          <w:sz w:val="28"/>
        </w:rPr>
      </w:pPr>
    </w:p>
    <w:p w:rsidR="006B29A7" w:rsidRDefault="00411CF6">
      <w:pPr>
        <w:rPr>
          <w:sz w:val="28"/>
        </w:rPr>
      </w:pPr>
      <w:r>
        <w:rPr>
          <w:sz w:val="28"/>
        </w:rPr>
        <w:t>Журнал-ордер №11 за 1998г.</w:t>
      </w: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0"/>
        <w:gridCol w:w="1725"/>
      </w:tblGrid>
      <w:tr w:rsidR="006B29A7">
        <w:trPr>
          <w:trHeight w:val="380"/>
        </w:trPr>
        <w:tc>
          <w:tcPr>
            <w:tcW w:w="7860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</w:t>
            </w:r>
          </w:p>
        </w:tc>
      </w:tr>
      <w:tr w:rsidR="006B29A7">
        <w:trPr>
          <w:cantSplit/>
          <w:trHeight w:val="272"/>
        </w:trPr>
        <w:tc>
          <w:tcPr>
            <w:tcW w:w="9585" w:type="dxa"/>
            <w:gridSpan w:val="2"/>
          </w:tcPr>
          <w:p w:rsidR="006B29A7" w:rsidRDefault="00411CF6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 счету 45 «Товары отгруженные»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jc w:val="both"/>
              <w:rPr>
                <w:sz w:val="24"/>
              </w:rPr>
            </w:pPr>
            <w:r>
              <w:rPr>
                <w:sz w:val="24"/>
              </w:rPr>
              <w:t>1.Фактическая себестоимость отгруженной и неоплаченной продукции /сальдо/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32000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2.Отгруженная и неоплаченная продукция по предъявленным счетам /сальдо/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3. Фактическая себестоимость продукции в течении месяца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96000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4. Отгруженная в течение месяца продукция по предъявленным счетам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120000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5. Фактическая себестоимость продукции в течение месяца и остатка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128000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6. Отгруженная в течение месяца продукция и её остаток по предъявленным счетам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168000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7. Процентное отношение фактической себестоимости к сумме по предъявленным счетам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76%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8. Сальдо отгруженной, но не оплаченной на конец месяца продукции по предъявленным счетам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72000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9. Фактическая себестоимость отгруженной и не оплаченной продукции /сальдо/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54720</w:t>
            </w:r>
          </w:p>
        </w:tc>
      </w:tr>
      <w:tr w:rsidR="006B29A7">
        <w:trPr>
          <w:cantSplit/>
          <w:trHeight w:val="272"/>
        </w:trPr>
        <w:tc>
          <w:tcPr>
            <w:tcW w:w="9585" w:type="dxa"/>
            <w:gridSpan w:val="2"/>
          </w:tcPr>
          <w:p w:rsidR="006B29A7" w:rsidRDefault="00411CF6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 счету 46 «Реализация продукции (работ, услуг)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10. Реализованная /оплаченная/ продукция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120000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11. НДС в составе реализованной /оплаченной/ продукции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20000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12. Фактическая себестоимость реализованной продукции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73280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13. Коммерческие расходы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14. Прибыль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26720</w:t>
            </w:r>
          </w:p>
        </w:tc>
      </w:tr>
      <w:tr w:rsidR="006B29A7">
        <w:trPr>
          <w:trHeight w:val="272"/>
        </w:trPr>
        <w:tc>
          <w:tcPr>
            <w:tcW w:w="7860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15. Убыток</w:t>
            </w:r>
          </w:p>
        </w:tc>
        <w:tc>
          <w:tcPr>
            <w:tcW w:w="1725" w:type="dxa"/>
          </w:tcPr>
          <w:p w:rsidR="006B29A7" w:rsidRDefault="00411C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B29A7" w:rsidRDefault="006B29A7">
      <w:pPr>
        <w:rPr>
          <w:sz w:val="28"/>
        </w:rPr>
      </w:pPr>
    </w:p>
    <w:p w:rsidR="006B29A7" w:rsidRDefault="00411CF6">
      <w:pPr>
        <w:rPr>
          <w:sz w:val="28"/>
        </w:rPr>
      </w:pPr>
      <w:r>
        <w:rPr>
          <w:sz w:val="28"/>
        </w:rPr>
        <w:t xml:space="preserve">     В случае, если учетная политика предприятия «по оплате» делается корректировка прибыли для целей налогообложения:</w:t>
      </w:r>
    </w:p>
    <w:p w:rsidR="006B29A7" w:rsidRDefault="00411CF6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Изменение выручки от реализации (без НДС) 40000-60000=-20000</w:t>
      </w:r>
    </w:p>
    <w:p w:rsidR="006B29A7" w:rsidRDefault="00411CF6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Изменение себестоимости реализованной продукции: 32000-54720=-22720</w:t>
      </w:r>
    </w:p>
    <w:p w:rsidR="006B29A7" w:rsidRDefault="00411CF6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Итого (-20000)-(-22720)=2720</w:t>
      </w:r>
    </w:p>
    <w:p w:rsidR="006B29A7" w:rsidRDefault="00411CF6">
      <w:pPr>
        <w:rPr>
          <w:sz w:val="28"/>
        </w:rPr>
      </w:pPr>
      <w:r>
        <w:rPr>
          <w:sz w:val="28"/>
        </w:rPr>
        <w:t>Журнал хозяйственных операций, на наш взгляд, будет выглядеть следующим образом: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5"/>
        <w:gridCol w:w="1417"/>
        <w:gridCol w:w="1378"/>
        <w:gridCol w:w="1560"/>
      </w:tblGrid>
      <w:tr w:rsidR="006B29A7">
        <w:trPr>
          <w:cantSplit/>
          <w:trHeight w:val="405"/>
        </w:trPr>
        <w:tc>
          <w:tcPr>
            <w:tcW w:w="5425" w:type="dxa"/>
            <w:vMerge w:val="restart"/>
          </w:tcPr>
          <w:p w:rsidR="006B29A7" w:rsidRDefault="006B29A7">
            <w:pPr>
              <w:jc w:val="center"/>
              <w:rPr>
                <w:b/>
                <w:sz w:val="28"/>
              </w:rPr>
            </w:pPr>
          </w:p>
          <w:p w:rsidR="006B29A7" w:rsidRDefault="00411CF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хозяйственной операции</w:t>
            </w:r>
          </w:p>
        </w:tc>
        <w:tc>
          <w:tcPr>
            <w:tcW w:w="2795" w:type="dxa"/>
            <w:gridSpan w:val="2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Кор.счет</w:t>
            </w:r>
          </w:p>
        </w:tc>
        <w:tc>
          <w:tcPr>
            <w:tcW w:w="1560" w:type="dxa"/>
            <w:vMerge w:val="restart"/>
          </w:tcPr>
          <w:p w:rsidR="006B29A7" w:rsidRDefault="006B29A7">
            <w:pPr>
              <w:jc w:val="center"/>
              <w:rPr>
                <w:b/>
                <w:sz w:val="28"/>
              </w:rPr>
            </w:pPr>
          </w:p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</w:t>
            </w:r>
          </w:p>
        </w:tc>
      </w:tr>
      <w:tr w:rsidR="006B29A7">
        <w:trPr>
          <w:cantSplit/>
          <w:trHeight w:val="405"/>
        </w:trPr>
        <w:tc>
          <w:tcPr>
            <w:tcW w:w="5425" w:type="dxa"/>
            <w:vMerge/>
          </w:tcPr>
          <w:p w:rsidR="006B29A7" w:rsidRDefault="006B29A7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Дебет</w:t>
            </w:r>
          </w:p>
        </w:tc>
        <w:tc>
          <w:tcPr>
            <w:tcW w:w="1378" w:type="dxa"/>
          </w:tcPr>
          <w:p w:rsidR="006B29A7" w:rsidRDefault="00411C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Кредит</w:t>
            </w:r>
          </w:p>
        </w:tc>
        <w:tc>
          <w:tcPr>
            <w:tcW w:w="1560" w:type="dxa"/>
            <w:vMerge/>
          </w:tcPr>
          <w:p w:rsidR="006B29A7" w:rsidRDefault="006B29A7">
            <w:pPr>
              <w:jc w:val="center"/>
              <w:rPr>
                <w:b/>
                <w:sz w:val="28"/>
              </w:rPr>
            </w:pPr>
          </w:p>
        </w:tc>
      </w:tr>
      <w:tr w:rsidR="006B29A7">
        <w:trPr>
          <w:trHeight w:val="345"/>
        </w:trPr>
        <w:tc>
          <w:tcPr>
            <w:tcW w:w="5425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Списаны фактические затраты на производство продукции</w:t>
            </w:r>
          </w:p>
        </w:tc>
        <w:tc>
          <w:tcPr>
            <w:tcW w:w="1417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378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60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54000</w:t>
            </w:r>
          </w:p>
        </w:tc>
      </w:tr>
      <w:tr w:rsidR="006B29A7">
        <w:trPr>
          <w:trHeight w:val="345"/>
        </w:trPr>
        <w:tc>
          <w:tcPr>
            <w:tcW w:w="5425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Списана фактическая себестоимость отгруженной продукции</w:t>
            </w:r>
          </w:p>
        </w:tc>
        <w:tc>
          <w:tcPr>
            <w:tcW w:w="1417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378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560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96000</w:t>
            </w:r>
          </w:p>
        </w:tc>
      </w:tr>
      <w:tr w:rsidR="006B29A7">
        <w:trPr>
          <w:trHeight w:val="345"/>
        </w:trPr>
        <w:tc>
          <w:tcPr>
            <w:tcW w:w="5425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Начислена выручка от реализации по отгрузке продукции (10 изделий по продажной цене 12000)</w:t>
            </w:r>
          </w:p>
        </w:tc>
        <w:tc>
          <w:tcPr>
            <w:tcW w:w="1417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378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560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120000</w:t>
            </w:r>
          </w:p>
        </w:tc>
      </w:tr>
      <w:tr w:rsidR="006B29A7">
        <w:trPr>
          <w:trHeight w:val="345"/>
        </w:trPr>
        <w:tc>
          <w:tcPr>
            <w:tcW w:w="5425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Начислен НДС от выручки по отгрузке</w:t>
            </w:r>
          </w:p>
        </w:tc>
        <w:tc>
          <w:tcPr>
            <w:tcW w:w="1417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378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560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20000</w:t>
            </w:r>
          </w:p>
        </w:tc>
      </w:tr>
      <w:tr w:rsidR="006B29A7">
        <w:trPr>
          <w:trHeight w:val="345"/>
        </w:trPr>
        <w:tc>
          <w:tcPr>
            <w:tcW w:w="5425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Начислена прибыль от реализации по отгрузке</w:t>
            </w:r>
          </w:p>
        </w:tc>
        <w:tc>
          <w:tcPr>
            <w:tcW w:w="1417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378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560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</w:tr>
      <w:tr w:rsidR="006B29A7">
        <w:trPr>
          <w:trHeight w:val="345"/>
        </w:trPr>
        <w:tc>
          <w:tcPr>
            <w:tcW w:w="5425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Поступили денежные средства в оплату продукции, отгруженные в предыдущие периоды</w:t>
            </w:r>
          </w:p>
        </w:tc>
        <w:tc>
          <w:tcPr>
            <w:tcW w:w="1417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378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560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96000</w:t>
            </w:r>
          </w:p>
        </w:tc>
      </w:tr>
      <w:tr w:rsidR="006B29A7">
        <w:trPr>
          <w:trHeight w:val="345"/>
        </w:trPr>
        <w:tc>
          <w:tcPr>
            <w:tcW w:w="5425" w:type="dxa"/>
          </w:tcPr>
          <w:p w:rsidR="006B29A7" w:rsidRDefault="00411CF6">
            <w:pPr>
              <w:rPr>
                <w:sz w:val="24"/>
              </w:rPr>
            </w:pPr>
            <w:r>
              <w:rPr>
                <w:sz w:val="24"/>
              </w:rPr>
              <w:t>Начислена задолженность перед бюджетом по НДС от суммы полученных денежных средств.</w:t>
            </w:r>
          </w:p>
        </w:tc>
        <w:tc>
          <w:tcPr>
            <w:tcW w:w="1417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378" w:type="dxa"/>
          </w:tcPr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560" w:type="dxa"/>
          </w:tcPr>
          <w:p w:rsidR="006B29A7" w:rsidRDefault="00411CF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16000</w:t>
            </w:r>
          </w:p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20% от 96000=</w:t>
            </w:r>
          </w:p>
          <w:p w:rsidR="006B29A7" w:rsidRDefault="00411CF6">
            <w:pPr>
              <w:rPr>
                <w:sz w:val="28"/>
              </w:rPr>
            </w:pPr>
            <w:r>
              <w:rPr>
                <w:sz w:val="28"/>
              </w:rPr>
              <w:t>96000/120*20</w:t>
            </w:r>
          </w:p>
        </w:tc>
      </w:tr>
    </w:tbl>
    <w:p w:rsidR="006B29A7" w:rsidRDefault="006B29A7">
      <w:pPr>
        <w:rPr>
          <w:sz w:val="28"/>
        </w:rPr>
      </w:pPr>
    </w:p>
    <w:p w:rsidR="006B29A7" w:rsidRDefault="00411CF6">
      <w:pPr>
        <w:rPr>
          <w:sz w:val="28"/>
        </w:rPr>
      </w:pPr>
      <w:r>
        <w:rPr>
          <w:sz w:val="28"/>
        </w:rPr>
        <w:t>Используя все эти данные  можем проверить отчет о прибылях и убытках:</w:t>
      </w: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5"/>
        <w:gridCol w:w="1134"/>
        <w:gridCol w:w="1984"/>
      </w:tblGrid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Показатель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Код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Выручка /нетто/ от реализации товаров, продукции, работ, услуг/  за минусом налога на добавленную стоимость, акцизов и аналогичных обязательных платежей/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Себестоимость реализации товаров, продукции, услуг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96000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Коммерческие расходы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Управленческие расходы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Прибыль /убыток/ от реализации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операционные расходы /сумма налога на содержание жилищного фонда и объектов социально-культурной сферы/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Прибыль /убыток/ от финансово-хозяйственной деятельности /050-100/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Прибыль /убыток/ отчетного периода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прибыль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Отвлеченные средства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29A7">
        <w:trPr>
          <w:trHeight w:val="240"/>
        </w:trPr>
        <w:tc>
          <w:tcPr>
            <w:tcW w:w="648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Нераспределенная прибыль /убыток/ отчетного периода /140-150-160/</w:t>
            </w:r>
          </w:p>
        </w:tc>
        <w:tc>
          <w:tcPr>
            <w:tcW w:w="113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984" w:type="dxa"/>
          </w:tcPr>
          <w:p w:rsidR="006B29A7" w:rsidRDefault="00411CF6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</w:t>
            </w:r>
          </w:p>
        </w:tc>
      </w:tr>
    </w:tbl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411CF6">
      <w:pPr>
        <w:rPr>
          <w:sz w:val="24"/>
        </w:rPr>
      </w:pPr>
      <w:r>
        <w:rPr>
          <w:sz w:val="24"/>
        </w:rPr>
        <w:t>Делается корректировка прибыли для целей налогообложения:</w:t>
      </w:r>
    </w:p>
    <w:p w:rsidR="006B29A7" w:rsidRDefault="00411CF6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Изменение выручки от реализации (без НДС) 40000-60000=-20000</w:t>
      </w:r>
    </w:p>
    <w:p w:rsidR="006B29A7" w:rsidRDefault="00411CF6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Изменение себестоимости реализованной продукции: 32000-54720=-22720</w:t>
      </w:r>
    </w:p>
    <w:p w:rsidR="006B29A7" w:rsidRDefault="00411CF6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Итого (-20000)-(-22720)=2720</w:t>
      </w: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Т.о. Справка о порядке определения данных, отражаемых по строке 1 «Расчета налога от фактической прибыли» за 1998г. выглядит следующим образом:</w:t>
      </w: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5"/>
        <w:gridCol w:w="1860"/>
      </w:tblGrid>
      <w:tr w:rsidR="006B29A7">
        <w:trPr>
          <w:trHeight w:val="416"/>
        </w:trPr>
        <w:tc>
          <w:tcPr>
            <w:tcW w:w="7575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860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6B29A7">
        <w:trPr>
          <w:trHeight w:val="2385"/>
        </w:trPr>
        <w:tc>
          <w:tcPr>
            <w:tcW w:w="7575" w:type="dxa"/>
          </w:tcPr>
          <w:p w:rsidR="006B29A7" w:rsidRDefault="00411CF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Прибыль /убыток/ по данным бух. учета</w:t>
            </w:r>
          </w:p>
          <w:p w:rsidR="006B29A7" w:rsidRDefault="00411CF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величены прибыли /убытка/ по предприятиям, определяющим выручку по моменту оплаты</w:t>
            </w:r>
          </w:p>
          <w:p w:rsidR="006B29A7" w:rsidRDefault="00411CF6">
            <w:pPr>
              <w:pStyle w:val="a4"/>
              <w:numPr>
                <w:ilvl w:val="1"/>
                <w:numId w:val="1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реализации продукции /работ, услуг/ в результате:</w:t>
            </w:r>
          </w:p>
          <w:p w:rsidR="006B29A7" w:rsidRDefault="00411CF6">
            <w:pPr>
              <w:pStyle w:val="a4"/>
              <w:ind w:left="42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А). Изменения выручки от реализации продукции</w:t>
            </w:r>
          </w:p>
          <w:p w:rsidR="006B29A7" w:rsidRDefault="00411CF6">
            <w:pPr>
              <w:pStyle w:val="a4"/>
              <w:ind w:left="42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Б). Изменения величины себестоимости реализованной продукции </w:t>
            </w:r>
          </w:p>
          <w:p w:rsidR="006B29A7" w:rsidRDefault="006B29A7">
            <w:pPr>
              <w:pStyle w:val="a4"/>
              <w:ind w:left="420" w:firstLine="0"/>
              <w:jc w:val="both"/>
              <w:rPr>
                <w:rFonts w:ascii="Times New Roman" w:hAnsi="Times New Roman"/>
              </w:rPr>
            </w:pPr>
          </w:p>
          <w:p w:rsidR="006B29A7" w:rsidRDefault="00411CF6">
            <w:pPr>
              <w:pStyle w:val="a4"/>
              <w:ind w:left="42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строке 2.1 (Сумма данных по строкам «А»-«Б»</w:t>
            </w:r>
          </w:p>
          <w:p w:rsidR="006B29A7" w:rsidRDefault="00411CF6">
            <w:pPr>
              <w:pStyle w:val="a4"/>
              <w:ind w:left="42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Прибыль с учетом корректировки</w:t>
            </w:r>
          </w:p>
        </w:tc>
        <w:tc>
          <w:tcPr>
            <w:tcW w:w="1860" w:type="dxa"/>
          </w:tcPr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2 800</w:t>
            </w:r>
          </w:p>
          <w:p w:rsidR="006B29A7" w:rsidRDefault="006B29A7">
            <w:pPr>
              <w:pStyle w:val="a4"/>
              <w:ind w:firstLine="0"/>
              <w:jc w:val="both"/>
              <w:rPr>
                <w:rFonts w:ascii="Times New Roman" w:hAnsi="Times New Roman"/>
                <w:b/>
              </w:rPr>
            </w:pPr>
          </w:p>
          <w:p w:rsidR="006B29A7" w:rsidRDefault="006B29A7">
            <w:pPr>
              <w:pStyle w:val="a4"/>
              <w:ind w:firstLine="0"/>
              <w:jc w:val="both"/>
              <w:rPr>
                <w:rFonts w:ascii="Times New Roman" w:hAnsi="Times New Roman"/>
                <w:b/>
              </w:rPr>
            </w:pPr>
          </w:p>
          <w:p w:rsidR="006B29A7" w:rsidRDefault="006B29A7">
            <w:pPr>
              <w:pStyle w:val="a4"/>
              <w:ind w:firstLine="0"/>
              <w:jc w:val="both"/>
              <w:rPr>
                <w:rFonts w:ascii="Times New Roman" w:hAnsi="Times New Roman"/>
                <w:b/>
              </w:rPr>
            </w:pPr>
          </w:p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-20 000</w:t>
            </w:r>
          </w:p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-22 720</w:t>
            </w:r>
          </w:p>
          <w:p w:rsidR="006B29A7" w:rsidRDefault="006B29A7">
            <w:pPr>
              <w:pStyle w:val="a4"/>
              <w:ind w:firstLine="0"/>
              <w:jc w:val="both"/>
              <w:rPr>
                <w:rFonts w:ascii="Times New Roman" w:hAnsi="Times New Roman"/>
                <w:b/>
              </w:rPr>
            </w:pPr>
          </w:p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2 720</w:t>
            </w:r>
          </w:p>
          <w:p w:rsidR="006B29A7" w:rsidRDefault="00411CF6">
            <w:pPr>
              <w:pStyle w:val="a4"/>
              <w:ind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5 520</w:t>
            </w:r>
          </w:p>
          <w:p w:rsidR="006B29A7" w:rsidRDefault="006B29A7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</w:p>
          <w:p w:rsidR="006B29A7" w:rsidRDefault="006B29A7">
            <w:pPr>
              <w:pStyle w:val="a4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 налога от фактической прибыли: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Валовая прибыль   - 5 520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Ставка налога на прибыль   -35%  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Налог на прибыль:    5520*35%=1932</w:t>
      </w: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Литература: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Шишкин А.К., Микрюков В.А., Дышкант И.Д. Учет, анализ, аудит на предприятии. М.1996г.   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Камышанов П.И. Практическое пособие по аудиту. М.1998г.</w:t>
      </w:r>
    </w:p>
    <w:p w:rsidR="006B29A7" w:rsidRDefault="00411CF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Козлова Е.П  и др. Бухгалтерский учет. М.1998г.</w:t>
      </w: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pPr>
        <w:pStyle w:val="a4"/>
        <w:jc w:val="both"/>
        <w:rPr>
          <w:rFonts w:ascii="Times New Roman" w:hAnsi="Times New Roman"/>
        </w:rPr>
      </w:pPr>
    </w:p>
    <w:p w:rsidR="006B29A7" w:rsidRDefault="006B29A7">
      <w:bookmarkStart w:id="0" w:name="_GoBack"/>
      <w:bookmarkEnd w:id="0"/>
    </w:p>
    <w:sectPr w:rsidR="006B29A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964" w:left="1134" w:header="7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9A7" w:rsidRDefault="00411CF6">
      <w:r>
        <w:separator/>
      </w:r>
    </w:p>
  </w:endnote>
  <w:endnote w:type="continuationSeparator" w:id="0">
    <w:p w:rsidR="006B29A7" w:rsidRDefault="0041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A7" w:rsidRDefault="00411CF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6B29A7" w:rsidRDefault="006B29A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A7" w:rsidRDefault="00411CF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6B29A7" w:rsidRDefault="006B29A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9A7" w:rsidRDefault="00411CF6">
      <w:r>
        <w:separator/>
      </w:r>
    </w:p>
  </w:footnote>
  <w:footnote w:type="continuationSeparator" w:id="0">
    <w:p w:rsidR="006B29A7" w:rsidRDefault="00411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A7" w:rsidRDefault="00411CF6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29A7" w:rsidRDefault="006B29A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A7" w:rsidRDefault="00411CF6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6B29A7" w:rsidRDefault="006B29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4E48"/>
    <w:multiLevelType w:val="singleLevel"/>
    <w:tmpl w:val="D416083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B3A6AAE"/>
    <w:multiLevelType w:val="multilevel"/>
    <w:tmpl w:val="D610C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6847CFF"/>
    <w:multiLevelType w:val="singleLevel"/>
    <w:tmpl w:val="146819A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7F71970"/>
    <w:multiLevelType w:val="multilevel"/>
    <w:tmpl w:val="35D8E78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4">
    <w:nsid w:val="1C337731"/>
    <w:multiLevelType w:val="singleLevel"/>
    <w:tmpl w:val="E3B65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E747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F211E"/>
    <w:multiLevelType w:val="multilevel"/>
    <w:tmpl w:val="5A6A11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4AE1565D"/>
    <w:multiLevelType w:val="singleLevel"/>
    <w:tmpl w:val="00483F2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4F1B7318"/>
    <w:multiLevelType w:val="multilevel"/>
    <w:tmpl w:val="5A6A11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>
    <w:nsid w:val="592E7F2E"/>
    <w:multiLevelType w:val="singleLevel"/>
    <w:tmpl w:val="C046DE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BDC35BB"/>
    <w:multiLevelType w:val="singleLevel"/>
    <w:tmpl w:val="14625E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B942DB"/>
    <w:multiLevelType w:val="multilevel"/>
    <w:tmpl w:val="830835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CF6"/>
    <w:rsid w:val="00411CF6"/>
    <w:rsid w:val="006B29A7"/>
    <w:rsid w:val="0076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EE84-6A21-4C5B-9D2C-CD1D852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Garamond" w:hAnsi="Garamond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Garamond" w:hAnsi="Garamond"/>
      <w:sz w:val="28"/>
    </w:rPr>
  </w:style>
  <w:style w:type="paragraph" w:styleId="a4">
    <w:name w:val="Body Text Indent"/>
    <w:basedOn w:val="a"/>
    <w:semiHidden/>
    <w:pPr>
      <w:ind w:firstLine="567"/>
    </w:pPr>
    <w:rPr>
      <w:rFonts w:ascii="Arial Narrow" w:hAnsi="Arial Narrow"/>
      <w:sz w:val="24"/>
    </w:rPr>
  </w:style>
  <w:style w:type="paragraph" w:styleId="a5">
    <w:name w:val="Body Text"/>
    <w:basedOn w:val="a"/>
    <w:semiHidden/>
    <w:pPr>
      <w:jc w:val="both"/>
    </w:pPr>
    <w:rPr>
      <w:sz w:val="24"/>
    </w:rPr>
  </w:style>
  <w:style w:type="paragraph" w:styleId="2">
    <w:name w:val="Body Text 2"/>
    <w:basedOn w:val="a"/>
    <w:semiHidden/>
    <w:rPr>
      <w:sz w:val="28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  <w:rPr>
      <w:rFonts w:ascii="Arial" w:hAnsi="Arial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4760</Words>
  <Characters>27133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SKB</Company>
  <LinksUpToDate>false</LinksUpToDate>
  <CharactersWithSpaces>31830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Dear User</dc:creator>
  <cp:keywords/>
  <cp:lastModifiedBy>Irina</cp:lastModifiedBy>
  <cp:revision>2</cp:revision>
  <cp:lastPrinted>1999-02-08T19:39:00Z</cp:lastPrinted>
  <dcterms:created xsi:type="dcterms:W3CDTF">2014-10-30T15:03:00Z</dcterms:created>
  <dcterms:modified xsi:type="dcterms:W3CDTF">2014-10-30T15:03:00Z</dcterms:modified>
</cp:coreProperties>
</file>