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4E0" w:rsidRDefault="00484DA9">
      <w:pPr>
        <w:pStyle w:val="1"/>
        <w:jc w:val="center"/>
      </w:pPr>
      <w:r>
        <w:t>Обучение навыкам аккомпанемента музыкантов разных специальностей в курсе фортепиано для музыкальных вузов</w:t>
      </w:r>
    </w:p>
    <w:p w:rsidR="001B14E0" w:rsidRPr="00484DA9" w:rsidRDefault="00484DA9">
      <w:pPr>
        <w:pStyle w:val="a3"/>
      </w:pPr>
      <w:r>
        <w:t>Ткаленко Игорь Владимирович – старший преподаватель, заведующий фортепианной секцией кафедры музыкально-теоретических дисциплин и фортепиано факультета искусств ЧГУ им. И.Н.Ульянова</w:t>
      </w:r>
    </w:p>
    <w:p w:rsidR="001B14E0" w:rsidRDefault="00484DA9">
      <w:pPr>
        <w:pStyle w:val="a3"/>
      </w:pPr>
      <w:r>
        <w:t>Курс фортепиано играет важную роль в системе обучения музыканта любой специальности, он предоставляет уникальную возможность для развития музыкальной культуры, формирования эстетических установок.</w:t>
      </w:r>
    </w:p>
    <w:p w:rsidR="001B14E0" w:rsidRDefault="00484DA9">
      <w:pPr>
        <w:pStyle w:val="a3"/>
      </w:pPr>
      <w:r>
        <w:t>Цель курса состоит в том, чтобы каждый студент овладел фортепиано в объеме, необходимом для его дальнейшей практической профессиональной деятельности – исполнительской, педагогической, просветительской. Поэтому содержание курса должно быть органически связано со специальностью студента и может существенно варьироваться в зависимости от этого.</w:t>
      </w:r>
    </w:p>
    <w:p w:rsidR="001B14E0" w:rsidRDefault="00484DA9">
      <w:pPr>
        <w:pStyle w:val="a3"/>
      </w:pPr>
      <w:r>
        <w:t>Каждому студенту желательно научиться играть фортепианный аккомпанемент к произведениям, исполняемым на специальности, ведь нередко именно партия фортепиано бывает более важна для понимания логики драматургического развития сочинения.</w:t>
      </w:r>
    </w:p>
    <w:p w:rsidR="001B14E0" w:rsidRDefault="00484DA9">
      <w:pPr>
        <w:pStyle w:val="a3"/>
      </w:pPr>
      <w:r>
        <w:t>Однако существующие требования по курсу фортепиано для студентов музыкальных ВУЗов не предполагает обязательного обучения навыкам аккомпанемента. Программа, которую студенты должны исполнить на зачетах и экзаменах состоит исключительно из сольных произведений, и включает четыре обязательных компонента: полифонию, крупную форму (сонату или вариации), пьесу и этюд. Обучение навыкам аккомпанемента определяется исключительно желанием и инициативой преподавателя или студента.</w:t>
      </w:r>
    </w:p>
    <w:p w:rsidR="001B14E0" w:rsidRDefault="00484DA9">
      <w:pPr>
        <w:pStyle w:val="a3"/>
      </w:pPr>
      <w:r>
        <w:t>Между тем, как показывает практика, эффективность учебного процесса во многом зависит от организации уроков, на каждом из которых должно уделяться время не только работе над фортепианными произведениями, но и изучению аккомпанементов, ансамблей, облегченных переложений оркестровых и камерных произведений, чтению с листа.</w:t>
      </w:r>
    </w:p>
    <w:p w:rsidR="001B14E0" w:rsidRDefault="00484DA9">
      <w:pPr>
        <w:pStyle w:val="a3"/>
      </w:pPr>
      <w:r>
        <w:t>Обучение аккомпанементу способствует развитию гармонического слуха, что особенно важно как для инструменталистов струнников и духовиков, так и для вокалистов. Не секрет, что гармонический слух у музыкантов этих специальностей нередко отстает от мелодического. Учащийся может свободно обращаться с одноголосием, но в то же время испытывать затруднение со слуховой ориентировкой в многоголосии гармонического склада.</w:t>
      </w:r>
    </w:p>
    <w:p w:rsidR="001B14E0" w:rsidRDefault="00484DA9">
      <w:pPr>
        <w:pStyle w:val="a3"/>
      </w:pPr>
      <w:r>
        <w:t>Учась аккомпанировать, студенты также интенсивно развивают свое ритмическое чувство.</w:t>
      </w:r>
    </w:p>
    <w:p w:rsidR="001B14E0" w:rsidRDefault="00484DA9">
      <w:pPr>
        <w:pStyle w:val="a3"/>
      </w:pPr>
      <w:r>
        <w:t>Обучение концертмейстерским навыкам в курсе фортепиано открывает самые благоприятные возможности для всестороннего и широкого ознакомления с музыкальной литературой. Тем самым появляются возможности для интеграции предмета фортепиано с дисциплинами музыкально-теоретического цикла (историей музыки, гармонией, сольфеджио и др.), а так же со специальностью (для вокалистов это, например, подбор аккордов к песням и вокализам, исполнение аккомпанементов к романсам и ариям).</w:t>
      </w:r>
    </w:p>
    <w:p w:rsidR="001B14E0" w:rsidRDefault="00484DA9">
      <w:pPr>
        <w:pStyle w:val="a3"/>
      </w:pPr>
      <w:r>
        <w:t>Таким образом, крайне желательно, чтобы индивидуальный план студента складывается из двух разделов – фортепианного и профилирующего, включающего специфический репертуар и специфические формы работы.</w:t>
      </w:r>
    </w:p>
    <w:p w:rsidR="001B14E0" w:rsidRDefault="00484DA9">
      <w:pPr>
        <w:pStyle w:val="a3"/>
      </w:pPr>
      <w:r>
        <w:t>В целях эффективной реализации поставленных задач на факультете искусств ЧГУ им. И.Н.Ульянова была разработана и апробирована новая образовательная программа по курсу фортепиано для студентов различных специальностей. При создании данной программы были изучены и использованы различные способы оптимизации образовательного процесса, широко задействованы методы развивающего обучения, учтены законы возрастной педагогики для студентов вузов.</w:t>
      </w:r>
    </w:p>
    <w:p w:rsidR="001B14E0" w:rsidRDefault="00484DA9">
      <w:pPr>
        <w:pStyle w:val="a3"/>
      </w:pPr>
      <w:r>
        <w:t>Новые задачи курса, которые ставятся в этой программе – совершенствование умений аккомпанировать, играть в ансамбле, читать с листа, исполнять фортепианные переложения хоровых, симфонических и камерных произведений.</w:t>
      </w:r>
    </w:p>
    <w:p w:rsidR="001B14E0" w:rsidRDefault="00484DA9">
      <w:pPr>
        <w:pStyle w:val="a3"/>
      </w:pPr>
      <w:r>
        <w:t>Программа построена с учетом специфики каждой специальности: сначала дается краткое описание особенностей курса фортепиано для подготовки специалистов данного профиля, затем следуют программные требования по курсам и семестрам.</w:t>
      </w:r>
    </w:p>
    <w:p w:rsidR="001B14E0" w:rsidRDefault="00484DA9">
      <w:pPr>
        <w:pStyle w:val="a3"/>
      </w:pPr>
      <w:r>
        <w:t>1) Кафедра инструментального исполнительства (специальности: «Оркестровые духовые и ударные инструменты», «Оркестровые струнные инструменты», «Народные инструменты»).</w:t>
      </w:r>
    </w:p>
    <w:p w:rsidR="001B14E0" w:rsidRDefault="00484DA9">
      <w:pPr>
        <w:pStyle w:val="a3"/>
      </w:pPr>
      <w:r>
        <w:t>Основная задача курса фортепиано для студентов данных специальностей – приобрести пианистические навыки, необходимые для работы над инструментальными произведениями, где партии фортепиано и солирующего инструмента равнозначны (а нередко партия фортепиано более важна для понимания логики музыкального и драматургического развития сочинения). Это важно как для музыкантов-исполнителей, так и для будущих педагогов по классу специальности или камерного ансамбля.</w:t>
      </w:r>
    </w:p>
    <w:p w:rsidR="001B14E0" w:rsidRDefault="00484DA9">
      <w:pPr>
        <w:pStyle w:val="a3"/>
      </w:pPr>
      <w:r>
        <w:t>Освоение навыков игры в ансамбле имеет огромное значение для будущего оркестранта, поскольку основной инструмент оркестранта применяется на практике лишь в ансамбле с другими инструментами. Решение этой задачи усложняется при прохождении аккомпанементов, в которых основная мелодическая линия проходит у солиста и аккомпаниатор должен разнообразными средствами добиться единства тембрового и временного звучания с солирующим инструментом.</w:t>
      </w:r>
    </w:p>
    <w:p w:rsidR="001B14E0" w:rsidRDefault="00484DA9">
      <w:pPr>
        <w:pStyle w:val="a3"/>
      </w:pPr>
      <w:r>
        <w:t>Поэтому особое внимание в классной и домашней работе предлагается уделять ансамблю и аккомпанементу: эти два вида музицирования входят в программы контрольных прослушиваний. Ансамблевые произведения и аккомпанементы рекомендуется также использовать при чтении нот с листа.</w:t>
      </w:r>
    </w:p>
    <w:p w:rsidR="001B14E0" w:rsidRDefault="00484DA9">
      <w:pPr>
        <w:pStyle w:val="a3"/>
      </w:pPr>
      <w:r>
        <w:t>При этом, исполнение на зачете, либо экзамене аккомпанемента к части камерной сонаты, написанной в форме сонатного аллегро или вариаций, либо четырехручного переложения квартетов, симфоний, может засчитываться как произведение крупной формы.</w:t>
      </w:r>
    </w:p>
    <w:p w:rsidR="001B14E0" w:rsidRDefault="00484DA9">
      <w:pPr>
        <w:pStyle w:val="a3"/>
      </w:pPr>
      <w:r>
        <w:t>2) Кафедра музыкально-теоретических дисциплин и фортепиано (Специальности «Композиция» и «Музыковедение»).</w:t>
      </w:r>
    </w:p>
    <w:p w:rsidR="001B14E0" w:rsidRDefault="00484DA9">
      <w:pPr>
        <w:pStyle w:val="a3"/>
      </w:pPr>
      <w:r>
        <w:t>Большинство студентов этих специальностей имеют определенные навыки сольного исполнительства на фортепиано, игры в ансамбле, чтения нот с листа, аккомпанемента. Свободное владение фортепиано, обеспечивающее возможность исполнения музыкальных произведений различных эпох, стилей и жанров (как сольных, так и ансамблевых) необходимо для творческой деятельности музыковедов и композиторов.</w:t>
      </w:r>
    </w:p>
    <w:p w:rsidR="001B14E0" w:rsidRDefault="00484DA9">
      <w:pPr>
        <w:pStyle w:val="a3"/>
      </w:pPr>
      <w:r>
        <w:t>Однако требования по фортепиано для композиторов должны несколько отличаться от требований для студентов теоретических специальностей. Рекомендуется работа в классе фортепиано над собственными сочинениями: как сольными, так и фортепианными партиями камерных ансамблевых сочинений. Это так же является интересной и весьма эффективной формой работы по воспитанию концертмейстерского мастерства студентов-композиторов.</w:t>
      </w:r>
    </w:p>
    <w:p w:rsidR="001B14E0" w:rsidRDefault="00484DA9">
      <w:pPr>
        <w:pStyle w:val="a3"/>
      </w:pPr>
      <w:r>
        <w:t>3) Кафедра дирижирования и вокального искусства им. В.А.Важорова (специальности «Дирижирование» и «Вокальное искусство»).</w:t>
      </w:r>
    </w:p>
    <w:p w:rsidR="001B14E0" w:rsidRDefault="00484DA9">
      <w:pPr>
        <w:pStyle w:val="a3"/>
      </w:pPr>
      <w:r>
        <w:t>Кафедра дирижирования и вокального искусства объединяет специальности, связанные с вокальным искусством: хоровое дирижирование и вокал (академический и народный). Программные требования по фортепиано для каждой специальности имеют строгую направленность на профилизацию обучения. Это связано и с различными целями, задачами обучения, и с различным уровнем подготовки студентов.</w:t>
      </w:r>
    </w:p>
    <w:p w:rsidR="001B14E0" w:rsidRDefault="00484DA9">
      <w:pPr>
        <w:pStyle w:val="a3"/>
      </w:pPr>
      <w:r>
        <w:t>Фортепианный и профилирующий разделы программных требований для дирижеров хора связаны непосредственно с программой по дирижированию, охватывая изучение тех же музыкальных форм, метров и ритмов, которые осваиваются в специальном классе. Партитурное слышание формируется за счет изучения полифонических произведений, в том числе хоровых партитур. Чувство ансамбля, умение корректировать звучание в соответствии с задачами целого успешно воспитывается при игре ансамблей и аккомпанементов.</w:t>
      </w:r>
    </w:p>
    <w:p w:rsidR="001B14E0" w:rsidRDefault="00484DA9">
      <w:pPr>
        <w:pStyle w:val="a3"/>
      </w:pPr>
      <w:r>
        <w:t>Как известно, многие из поступающих на вокальное отделение вообще не имеют фортепианной подготовки. Поэтому основная задача курса фортепиано для вокалистов – обеспечить развитие пианистических навыков для практической работы по специальности. Студент должен научиться читать по нотам вокальную строчку с точным соблюдением метра и ритма, транспонировать вокальную партию на секунду вверх и вниз, сыграть упражнение для распевания, прочесть по нотам или подобрать несложный аккомпанемент. Кроме этого, он должен быть знаком с вокальной литературой различных эпох и стилей.</w:t>
      </w:r>
    </w:p>
    <w:p w:rsidR="001B14E0" w:rsidRDefault="00484DA9">
      <w:pPr>
        <w:pStyle w:val="a3"/>
      </w:pPr>
      <w:r>
        <w:t>Эти требования учитывались при составлении данной программы. В ней предполагается изучение не только фортепианной, но и вокальной литературы различных эпох, стилей и направлений.</w:t>
      </w:r>
    </w:p>
    <w:p w:rsidR="001B14E0" w:rsidRDefault="00484DA9">
      <w:pPr>
        <w:pStyle w:val="a3"/>
      </w:pPr>
      <w:r>
        <w:t>Со студентами специальности сольного народного пения программой предлагается уделять больше внимания подбору аккомпанементов к чувашским и русским народным песням.</w:t>
      </w:r>
    </w:p>
    <w:p w:rsidR="001B14E0" w:rsidRDefault="00484DA9">
      <w:pPr>
        <w:pStyle w:val="a3"/>
      </w:pPr>
      <w:r>
        <w:t>Качество усвоения пройденного материала может проверяться не только на зачетах и экзаменах, но и на конкурсных прослушиваниях, а также на академических вечерах и концертах.</w:t>
      </w:r>
    </w:p>
    <w:p w:rsidR="001B14E0" w:rsidRDefault="00484DA9">
      <w:pPr>
        <w:pStyle w:val="a3"/>
      </w:pPr>
      <w:r>
        <w:t>Успешно исполненные на конкурсах и открытых концертах произведения засчитываются как часть зачетно-экзаменационной программы или контрольного урока.</w:t>
      </w:r>
    </w:p>
    <w:p w:rsidR="001B14E0" w:rsidRDefault="00484DA9">
      <w:pPr>
        <w:pStyle w:val="a3"/>
      </w:pPr>
      <w:r>
        <w:t>На факультете искусств ЧГУ им. И.Н.Ульянова уже традиционным стал конкурс «Музицируем на фортепиано» или «Хочу играть на фортепиано!», который проводится ежегодно уже несколько лет. Условия конкурса постоянно меняются, но обязательно включают обязательное исполнение ансамбля и аккомпанемента.</w:t>
      </w:r>
    </w:p>
    <w:p w:rsidR="001B14E0" w:rsidRDefault="00484DA9">
      <w:pPr>
        <w:pStyle w:val="a3"/>
      </w:pPr>
      <w:r>
        <w:t>Студенты «непианисты» демонстрируют свое умение играть на фортепиано и в открытых концертах. Причем, в большинстве случаев они выступают именно в качестве концертмейстеров, аккомпанируя своим однокурсникам, исполняющим вокальные и инструментальные произведения.</w:t>
      </w:r>
    </w:p>
    <w:p w:rsidR="001B14E0" w:rsidRDefault="00484DA9">
      <w:pPr>
        <w:pStyle w:val="a3"/>
      </w:pPr>
      <w:r>
        <w:t>Совместное музицирование, а искусство аккомпанирования предполагает именно такую форму обучения, является действенным способом повышения мотивации к занятиям и, тем самым, улучшения качества владения фортепиано для студентов всех без исключения музыкальных специальностей.</w:t>
      </w:r>
    </w:p>
    <w:p w:rsidR="001B14E0" w:rsidRDefault="00484DA9">
      <w:pPr>
        <w:pStyle w:val="a3"/>
      </w:pPr>
      <w:r>
        <w:t>Список литературы</w:t>
      </w:r>
    </w:p>
    <w:p w:rsidR="001B14E0" w:rsidRDefault="00484DA9">
      <w:pPr>
        <w:pStyle w:val="a3"/>
      </w:pPr>
      <w:r>
        <w:t>Крючков Н. Искусство аккомпанемента как предмет обучения. – М.: Музыка, 1961</w:t>
      </w:r>
    </w:p>
    <w:p w:rsidR="001B14E0" w:rsidRDefault="00484DA9">
      <w:pPr>
        <w:pStyle w:val="a3"/>
      </w:pPr>
      <w:r>
        <w:t>Люблинский А.П. Теория и практика аккомпанемента: методологические основы. – Л.: Музыка, 1972</w:t>
      </w:r>
    </w:p>
    <w:p w:rsidR="001B14E0" w:rsidRDefault="00484DA9">
      <w:pPr>
        <w:pStyle w:val="a3"/>
      </w:pPr>
      <w:r>
        <w:t>Никишичев М. Исследование индивидуально-психологических особенностей студентов как фактор оптимизации процесса обучения игре на фортепиано / автореферат диссертации. – МГПИ, 1990</w:t>
      </w:r>
    </w:p>
    <w:p w:rsidR="001B14E0" w:rsidRDefault="00484DA9">
      <w:pPr>
        <w:pStyle w:val="a3"/>
      </w:pPr>
      <w:r>
        <w:t>Ражников В. Диалоги о музыкальной педагогике.-М.: «Классика XXI», 1995</w:t>
      </w:r>
    </w:p>
    <w:p w:rsidR="001B14E0" w:rsidRDefault="00484DA9">
      <w:pPr>
        <w:pStyle w:val="a3"/>
      </w:pPr>
      <w:r>
        <w:t>Фейгин М. Индивидуальность уче6ника и искусство педагога. – М., 1975</w:t>
      </w:r>
      <w:bookmarkStart w:id="0" w:name="_GoBack"/>
      <w:bookmarkEnd w:id="0"/>
    </w:p>
    <w:sectPr w:rsidR="001B14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DA9"/>
    <w:rsid w:val="001346A0"/>
    <w:rsid w:val="001B14E0"/>
    <w:rsid w:val="00484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B1C566-507D-49DB-8BE0-FDD13F37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1488</Words>
  <Characters>8487</Characters>
  <Application>Microsoft Office Word</Application>
  <DocSecurity>0</DocSecurity>
  <Lines>70</Lines>
  <Paragraphs>19</Paragraphs>
  <ScaleCrop>false</ScaleCrop>
  <Company>diakov.net</Company>
  <LinksUpToDate>false</LinksUpToDate>
  <CharactersWithSpaces>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Обучение навыкам аккомпанемента музыкантов разных специальностей в курсе фортепиано для музыкальных вузов</dc:title>
  <dc:subject/>
  <dc:creator>Irina</dc:creator>
  <cp:keywords/>
  <dc:description/>
  <cp:lastModifiedBy>Irina</cp:lastModifiedBy>
  <cp:revision>2</cp:revision>
  <dcterms:created xsi:type="dcterms:W3CDTF">2014-07-19T03:01:00Z</dcterms:created>
  <dcterms:modified xsi:type="dcterms:W3CDTF">2014-07-19T03:01:00Z</dcterms:modified>
</cp:coreProperties>
</file>