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r w:rsidRPr="00000FAC">
        <w:rPr>
          <w:sz w:val="28"/>
          <w:szCs w:val="28"/>
        </w:rPr>
        <w:t>Федеральное агентство по образованию</w:t>
      </w: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r w:rsidRPr="00000FAC">
        <w:rPr>
          <w:sz w:val="28"/>
          <w:szCs w:val="28"/>
        </w:rPr>
        <w:t>государственное образовательное учреждение</w:t>
      </w: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r w:rsidRPr="00000FAC">
        <w:rPr>
          <w:sz w:val="28"/>
          <w:szCs w:val="28"/>
        </w:rPr>
        <w:t>высшего профессионального образования</w:t>
      </w: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r w:rsidRPr="00000FAC">
        <w:rPr>
          <w:sz w:val="28"/>
          <w:szCs w:val="28"/>
        </w:rPr>
        <w:t>Всероссийский заочный</w:t>
      </w: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r w:rsidRPr="00000FAC">
        <w:rPr>
          <w:sz w:val="28"/>
          <w:szCs w:val="28"/>
        </w:rPr>
        <w:t>финансово-экономический институт</w:t>
      </w: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r w:rsidRPr="00000FAC">
        <w:rPr>
          <w:sz w:val="28"/>
          <w:szCs w:val="28"/>
        </w:rPr>
        <w:t>Филиал в г. Туле</w:t>
      </w: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p>
    <w:p w:rsidR="006D7456" w:rsidRPr="00000FAC" w:rsidRDefault="006D7456" w:rsidP="00000FAC">
      <w:pPr>
        <w:shd w:val="clear" w:color="auto" w:fill="FFFFFF"/>
        <w:autoSpaceDE w:val="0"/>
        <w:autoSpaceDN w:val="0"/>
        <w:adjustRightInd w:val="0"/>
        <w:spacing w:line="360" w:lineRule="auto"/>
        <w:ind w:firstLine="709"/>
        <w:jc w:val="center"/>
        <w:rPr>
          <w:b/>
          <w:sz w:val="28"/>
          <w:szCs w:val="36"/>
        </w:rPr>
      </w:pPr>
      <w:r w:rsidRPr="00000FAC">
        <w:rPr>
          <w:b/>
          <w:sz w:val="28"/>
          <w:szCs w:val="36"/>
        </w:rPr>
        <w:t>Курсовая работа</w:t>
      </w: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r w:rsidRPr="00000FAC">
        <w:rPr>
          <w:sz w:val="28"/>
          <w:szCs w:val="28"/>
        </w:rPr>
        <w:t>по дисциплине:</w:t>
      </w:r>
    </w:p>
    <w:p w:rsidR="006D7456" w:rsidRPr="00000FAC" w:rsidRDefault="006D7456" w:rsidP="00000FAC">
      <w:pPr>
        <w:shd w:val="clear" w:color="auto" w:fill="FFFFFF"/>
        <w:autoSpaceDE w:val="0"/>
        <w:autoSpaceDN w:val="0"/>
        <w:adjustRightInd w:val="0"/>
        <w:spacing w:line="360" w:lineRule="auto"/>
        <w:ind w:firstLine="709"/>
        <w:jc w:val="center"/>
        <w:rPr>
          <w:b/>
          <w:i/>
          <w:sz w:val="28"/>
          <w:szCs w:val="52"/>
        </w:rPr>
      </w:pPr>
      <w:r w:rsidRPr="00000FAC">
        <w:rPr>
          <w:b/>
          <w:i/>
          <w:sz w:val="28"/>
          <w:szCs w:val="52"/>
        </w:rPr>
        <w:t>Финансы бюджетных ор</w:t>
      </w:r>
      <w:r w:rsidR="001B1BE4" w:rsidRPr="00000FAC">
        <w:rPr>
          <w:b/>
          <w:i/>
          <w:sz w:val="28"/>
          <w:szCs w:val="52"/>
        </w:rPr>
        <w:t>ганизаций</w:t>
      </w:r>
    </w:p>
    <w:p w:rsidR="006D7456" w:rsidRPr="00000FAC" w:rsidRDefault="006D7456" w:rsidP="00000FAC">
      <w:pPr>
        <w:shd w:val="clear" w:color="auto" w:fill="FFFFFF"/>
        <w:autoSpaceDE w:val="0"/>
        <w:autoSpaceDN w:val="0"/>
        <w:adjustRightInd w:val="0"/>
        <w:spacing w:line="360" w:lineRule="auto"/>
        <w:ind w:firstLine="709"/>
        <w:jc w:val="center"/>
        <w:rPr>
          <w:sz w:val="28"/>
          <w:szCs w:val="36"/>
        </w:rPr>
      </w:pPr>
      <w:r w:rsidRPr="00000FAC">
        <w:rPr>
          <w:sz w:val="28"/>
          <w:szCs w:val="36"/>
        </w:rPr>
        <w:t>На тему:</w:t>
      </w:r>
    </w:p>
    <w:p w:rsidR="006D7456" w:rsidRPr="00000FAC" w:rsidRDefault="006D7456" w:rsidP="00000FAC">
      <w:pPr>
        <w:shd w:val="clear" w:color="auto" w:fill="FFFFFF"/>
        <w:autoSpaceDE w:val="0"/>
        <w:autoSpaceDN w:val="0"/>
        <w:adjustRightInd w:val="0"/>
        <w:spacing w:line="360" w:lineRule="auto"/>
        <w:ind w:firstLine="709"/>
        <w:jc w:val="center"/>
        <w:rPr>
          <w:sz w:val="28"/>
          <w:szCs w:val="40"/>
        </w:rPr>
      </w:pPr>
      <w:r w:rsidRPr="00000FAC">
        <w:rPr>
          <w:sz w:val="28"/>
          <w:szCs w:val="40"/>
        </w:rPr>
        <w:t>Финансирование библиотек</w:t>
      </w:r>
    </w:p>
    <w:p w:rsidR="006D7456" w:rsidRPr="00000FAC" w:rsidRDefault="006D7456" w:rsidP="00000FAC">
      <w:pPr>
        <w:shd w:val="clear" w:color="auto" w:fill="FFFFFF"/>
        <w:autoSpaceDE w:val="0"/>
        <w:autoSpaceDN w:val="0"/>
        <w:adjustRightInd w:val="0"/>
        <w:spacing w:line="360" w:lineRule="auto"/>
        <w:ind w:firstLine="709"/>
        <w:jc w:val="center"/>
        <w:rPr>
          <w:sz w:val="28"/>
          <w:szCs w:val="44"/>
        </w:rPr>
      </w:pPr>
      <w:r w:rsidRPr="00000FAC">
        <w:rPr>
          <w:sz w:val="28"/>
          <w:szCs w:val="44"/>
        </w:rPr>
        <w:t>(Тема 4, зад.2,вариант 5)</w:t>
      </w:r>
    </w:p>
    <w:p w:rsidR="006D7456" w:rsidRPr="00000FAC" w:rsidRDefault="006D7456" w:rsidP="00FA1BE3">
      <w:pPr>
        <w:shd w:val="clear" w:color="auto" w:fill="FFFFFF"/>
        <w:autoSpaceDE w:val="0"/>
        <w:autoSpaceDN w:val="0"/>
        <w:adjustRightInd w:val="0"/>
        <w:spacing w:line="360" w:lineRule="auto"/>
        <w:ind w:firstLine="709"/>
        <w:jc w:val="both"/>
        <w:rPr>
          <w:b/>
          <w:sz w:val="28"/>
          <w:szCs w:val="36"/>
        </w:rPr>
      </w:pPr>
    </w:p>
    <w:p w:rsidR="006D7456" w:rsidRPr="00000FAC" w:rsidRDefault="006D7456" w:rsidP="00FA1BE3">
      <w:pPr>
        <w:shd w:val="clear" w:color="auto" w:fill="FFFFFF"/>
        <w:autoSpaceDE w:val="0"/>
        <w:autoSpaceDN w:val="0"/>
        <w:adjustRightInd w:val="0"/>
        <w:spacing w:line="360" w:lineRule="auto"/>
        <w:ind w:firstLine="709"/>
        <w:jc w:val="both"/>
        <w:rPr>
          <w:b/>
          <w:sz w:val="28"/>
          <w:szCs w:val="36"/>
        </w:rPr>
      </w:pPr>
    </w:p>
    <w:p w:rsidR="006D7456" w:rsidRPr="00000FAC" w:rsidRDefault="006D7456" w:rsidP="00FA1BE3">
      <w:pPr>
        <w:shd w:val="clear" w:color="auto" w:fill="FFFFFF"/>
        <w:autoSpaceDE w:val="0"/>
        <w:autoSpaceDN w:val="0"/>
        <w:adjustRightInd w:val="0"/>
        <w:spacing w:line="360" w:lineRule="auto"/>
        <w:ind w:firstLine="709"/>
        <w:jc w:val="both"/>
        <w:rPr>
          <w:sz w:val="28"/>
          <w:szCs w:val="28"/>
        </w:rPr>
      </w:pPr>
    </w:p>
    <w:p w:rsidR="006D7456" w:rsidRPr="00000FAC" w:rsidRDefault="006D7456" w:rsidP="00FA1BE3">
      <w:pPr>
        <w:shd w:val="clear" w:color="auto" w:fill="FFFFFF"/>
        <w:autoSpaceDE w:val="0"/>
        <w:autoSpaceDN w:val="0"/>
        <w:adjustRightInd w:val="0"/>
        <w:spacing w:line="360" w:lineRule="auto"/>
        <w:ind w:firstLine="709"/>
        <w:jc w:val="both"/>
        <w:rPr>
          <w:sz w:val="28"/>
          <w:szCs w:val="28"/>
        </w:rPr>
      </w:pPr>
    </w:p>
    <w:p w:rsidR="006D7456" w:rsidRPr="00000FAC" w:rsidRDefault="006D7456" w:rsidP="00FA1BE3">
      <w:pPr>
        <w:shd w:val="clear" w:color="auto" w:fill="FFFFFF"/>
        <w:autoSpaceDE w:val="0"/>
        <w:autoSpaceDN w:val="0"/>
        <w:adjustRightInd w:val="0"/>
        <w:spacing w:line="360" w:lineRule="auto"/>
        <w:ind w:firstLine="709"/>
        <w:jc w:val="both"/>
        <w:rPr>
          <w:sz w:val="28"/>
          <w:szCs w:val="28"/>
        </w:rPr>
      </w:pPr>
    </w:p>
    <w:p w:rsidR="001B1BE4" w:rsidRPr="00000FAC" w:rsidRDefault="001B1BE4" w:rsidP="00FA1BE3">
      <w:pPr>
        <w:shd w:val="clear" w:color="auto" w:fill="FFFFFF"/>
        <w:autoSpaceDE w:val="0"/>
        <w:autoSpaceDN w:val="0"/>
        <w:adjustRightInd w:val="0"/>
        <w:spacing w:line="360" w:lineRule="auto"/>
        <w:ind w:firstLine="709"/>
        <w:jc w:val="both"/>
        <w:rPr>
          <w:sz w:val="28"/>
          <w:szCs w:val="28"/>
        </w:rPr>
      </w:pPr>
    </w:p>
    <w:p w:rsidR="00000FAC" w:rsidRDefault="00000FAC" w:rsidP="00FA1BE3">
      <w:pPr>
        <w:shd w:val="clear" w:color="auto" w:fill="FFFFFF"/>
        <w:autoSpaceDE w:val="0"/>
        <w:autoSpaceDN w:val="0"/>
        <w:adjustRightInd w:val="0"/>
        <w:spacing w:line="360" w:lineRule="auto"/>
        <w:ind w:firstLine="709"/>
        <w:jc w:val="both"/>
        <w:rPr>
          <w:sz w:val="28"/>
          <w:szCs w:val="28"/>
        </w:rPr>
      </w:pPr>
    </w:p>
    <w:p w:rsidR="00555E9D" w:rsidRDefault="00555E9D" w:rsidP="00FA1BE3">
      <w:pPr>
        <w:shd w:val="clear" w:color="auto" w:fill="FFFFFF"/>
        <w:autoSpaceDE w:val="0"/>
        <w:autoSpaceDN w:val="0"/>
        <w:adjustRightInd w:val="0"/>
        <w:spacing w:line="360" w:lineRule="auto"/>
        <w:ind w:firstLine="709"/>
        <w:jc w:val="both"/>
        <w:rPr>
          <w:sz w:val="28"/>
          <w:szCs w:val="28"/>
        </w:rPr>
      </w:pPr>
    </w:p>
    <w:p w:rsidR="00555E9D" w:rsidRDefault="00555E9D" w:rsidP="00FA1BE3">
      <w:pPr>
        <w:shd w:val="clear" w:color="auto" w:fill="FFFFFF"/>
        <w:autoSpaceDE w:val="0"/>
        <w:autoSpaceDN w:val="0"/>
        <w:adjustRightInd w:val="0"/>
        <w:spacing w:line="360" w:lineRule="auto"/>
        <w:ind w:firstLine="709"/>
        <w:jc w:val="both"/>
        <w:rPr>
          <w:sz w:val="28"/>
          <w:szCs w:val="28"/>
        </w:rPr>
      </w:pPr>
    </w:p>
    <w:p w:rsidR="00555E9D" w:rsidRDefault="00555E9D" w:rsidP="00FA1BE3">
      <w:pPr>
        <w:shd w:val="clear" w:color="auto" w:fill="FFFFFF"/>
        <w:autoSpaceDE w:val="0"/>
        <w:autoSpaceDN w:val="0"/>
        <w:adjustRightInd w:val="0"/>
        <w:spacing w:line="360" w:lineRule="auto"/>
        <w:ind w:firstLine="709"/>
        <w:jc w:val="both"/>
        <w:rPr>
          <w:sz w:val="28"/>
          <w:szCs w:val="28"/>
        </w:rPr>
      </w:pPr>
    </w:p>
    <w:p w:rsidR="00000FAC" w:rsidRDefault="00000FAC" w:rsidP="00FA1BE3">
      <w:pPr>
        <w:shd w:val="clear" w:color="auto" w:fill="FFFFFF"/>
        <w:autoSpaceDE w:val="0"/>
        <w:autoSpaceDN w:val="0"/>
        <w:adjustRightInd w:val="0"/>
        <w:spacing w:line="360" w:lineRule="auto"/>
        <w:ind w:firstLine="709"/>
        <w:jc w:val="both"/>
        <w:rPr>
          <w:sz w:val="28"/>
          <w:szCs w:val="28"/>
        </w:rPr>
      </w:pPr>
    </w:p>
    <w:p w:rsidR="006D7456" w:rsidRPr="00000FAC" w:rsidRDefault="006D7456" w:rsidP="00000FAC">
      <w:pPr>
        <w:shd w:val="clear" w:color="auto" w:fill="FFFFFF"/>
        <w:autoSpaceDE w:val="0"/>
        <w:autoSpaceDN w:val="0"/>
        <w:adjustRightInd w:val="0"/>
        <w:spacing w:line="360" w:lineRule="auto"/>
        <w:ind w:firstLine="709"/>
        <w:jc w:val="center"/>
        <w:rPr>
          <w:sz w:val="28"/>
          <w:szCs w:val="28"/>
        </w:rPr>
      </w:pPr>
      <w:r w:rsidRPr="00000FAC">
        <w:rPr>
          <w:sz w:val="28"/>
          <w:szCs w:val="28"/>
        </w:rPr>
        <w:t xml:space="preserve">г. Тула, </w:t>
      </w:r>
      <w:smartTag w:uri="urn:schemas-microsoft-com:office:smarttags" w:element="metricconverter">
        <w:smartTagPr>
          <w:attr w:name="ProductID" w:val="2009 г"/>
        </w:smartTagPr>
        <w:r w:rsidRPr="00000FAC">
          <w:rPr>
            <w:sz w:val="28"/>
            <w:szCs w:val="28"/>
          </w:rPr>
          <w:t>2009 г</w:t>
        </w:r>
      </w:smartTag>
      <w:r w:rsidRPr="00000FAC">
        <w:rPr>
          <w:sz w:val="28"/>
          <w:szCs w:val="28"/>
        </w:rPr>
        <w:t>.</w:t>
      </w:r>
    </w:p>
    <w:p w:rsidR="00DE4626" w:rsidRPr="00000FAC" w:rsidRDefault="00000FAC" w:rsidP="00FA1BE3">
      <w:pPr>
        <w:spacing w:line="360" w:lineRule="auto"/>
        <w:ind w:firstLine="709"/>
        <w:jc w:val="both"/>
        <w:rPr>
          <w:b/>
          <w:sz w:val="28"/>
          <w:szCs w:val="40"/>
        </w:rPr>
      </w:pPr>
      <w:r>
        <w:rPr>
          <w:b/>
          <w:sz w:val="28"/>
          <w:szCs w:val="40"/>
        </w:rPr>
        <w:br w:type="page"/>
      </w:r>
      <w:r w:rsidR="006D7456" w:rsidRPr="00000FAC">
        <w:rPr>
          <w:b/>
          <w:sz w:val="28"/>
          <w:szCs w:val="40"/>
        </w:rPr>
        <w:t>СОДЕРЖАНИЕ</w:t>
      </w:r>
    </w:p>
    <w:p w:rsidR="006D7456" w:rsidRPr="00000FAC" w:rsidRDefault="006D7456" w:rsidP="003868F4">
      <w:pPr>
        <w:spacing w:line="360" w:lineRule="auto"/>
        <w:jc w:val="both"/>
        <w:rPr>
          <w:sz w:val="28"/>
          <w:szCs w:val="28"/>
        </w:rPr>
      </w:pPr>
    </w:p>
    <w:p w:rsidR="006D7456" w:rsidRPr="00000FAC" w:rsidRDefault="006D7456" w:rsidP="003868F4">
      <w:pPr>
        <w:spacing w:line="360" w:lineRule="auto"/>
        <w:jc w:val="both"/>
        <w:rPr>
          <w:sz w:val="28"/>
          <w:szCs w:val="28"/>
        </w:rPr>
      </w:pPr>
      <w:r w:rsidRPr="00000FAC">
        <w:rPr>
          <w:sz w:val="28"/>
          <w:szCs w:val="28"/>
        </w:rPr>
        <w:t>Введение</w:t>
      </w:r>
    </w:p>
    <w:p w:rsidR="006D7456" w:rsidRPr="00000FAC" w:rsidRDefault="008D2750" w:rsidP="003868F4">
      <w:pPr>
        <w:spacing w:line="360" w:lineRule="auto"/>
        <w:jc w:val="both"/>
        <w:rPr>
          <w:sz w:val="28"/>
          <w:szCs w:val="28"/>
        </w:rPr>
      </w:pPr>
      <w:r>
        <w:rPr>
          <w:sz w:val="28"/>
          <w:szCs w:val="28"/>
        </w:rPr>
        <w:t xml:space="preserve">Глава 1. Роль и </w:t>
      </w:r>
      <w:r w:rsidR="006D7456" w:rsidRPr="00000FAC">
        <w:rPr>
          <w:sz w:val="28"/>
          <w:szCs w:val="28"/>
        </w:rPr>
        <w:t>значение библиотек</w:t>
      </w:r>
      <w:r w:rsidR="001B1BE4" w:rsidRPr="00000FAC">
        <w:rPr>
          <w:sz w:val="28"/>
          <w:szCs w:val="28"/>
        </w:rPr>
        <w:t xml:space="preserve"> </w:t>
      </w:r>
      <w:r w:rsidR="006D7456" w:rsidRPr="00000FAC">
        <w:rPr>
          <w:sz w:val="28"/>
          <w:szCs w:val="28"/>
        </w:rPr>
        <w:t>в культурном развитии населения РФ</w:t>
      </w:r>
    </w:p>
    <w:p w:rsidR="006D7456" w:rsidRPr="00000FAC" w:rsidRDefault="006D7456" w:rsidP="003868F4">
      <w:pPr>
        <w:numPr>
          <w:ilvl w:val="1"/>
          <w:numId w:val="1"/>
        </w:numPr>
        <w:tabs>
          <w:tab w:val="clear" w:pos="2160"/>
          <w:tab w:val="num" w:pos="480"/>
        </w:tabs>
        <w:spacing w:line="360" w:lineRule="auto"/>
        <w:ind w:left="0" w:firstLine="0"/>
        <w:jc w:val="both"/>
        <w:rPr>
          <w:sz w:val="28"/>
          <w:szCs w:val="28"/>
        </w:rPr>
      </w:pPr>
      <w:r w:rsidRPr="00000FAC">
        <w:rPr>
          <w:sz w:val="28"/>
          <w:szCs w:val="28"/>
        </w:rPr>
        <w:t>Основные виды библиотек</w:t>
      </w:r>
    </w:p>
    <w:p w:rsidR="006D7456" w:rsidRPr="00000FAC" w:rsidRDefault="006D7456" w:rsidP="003868F4">
      <w:pPr>
        <w:tabs>
          <w:tab w:val="num" w:pos="1440"/>
        </w:tabs>
        <w:spacing w:line="360" w:lineRule="auto"/>
        <w:jc w:val="both"/>
        <w:rPr>
          <w:sz w:val="28"/>
          <w:szCs w:val="28"/>
        </w:rPr>
      </w:pPr>
      <w:r w:rsidRPr="00000FAC">
        <w:rPr>
          <w:sz w:val="28"/>
          <w:szCs w:val="28"/>
        </w:rPr>
        <w:t>1.2 Состав и роль ведомственных библиотек</w:t>
      </w:r>
    </w:p>
    <w:p w:rsidR="006D7456" w:rsidRPr="00000FAC" w:rsidRDefault="006D7456" w:rsidP="003868F4">
      <w:pPr>
        <w:spacing w:line="360" w:lineRule="auto"/>
        <w:jc w:val="both"/>
        <w:rPr>
          <w:sz w:val="28"/>
          <w:szCs w:val="28"/>
        </w:rPr>
      </w:pPr>
      <w:r w:rsidRPr="00000FAC">
        <w:rPr>
          <w:sz w:val="28"/>
          <w:szCs w:val="28"/>
        </w:rPr>
        <w:t>Глава 2. Источники</w:t>
      </w:r>
      <w:r w:rsidR="001B1BE4" w:rsidRPr="00000FAC">
        <w:rPr>
          <w:sz w:val="28"/>
          <w:szCs w:val="28"/>
        </w:rPr>
        <w:t xml:space="preserve"> </w:t>
      </w:r>
      <w:r w:rsidRPr="00000FAC">
        <w:rPr>
          <w:sz w:val="28"/>
          <w:szCs w:val="28"/>
        </w:rPr>
        <w:t>финансирования государственных</w:t>
      </w:r>
      <w:r w:rsidR="001B1BE4" w:rsidRPr="00000FAC">
        <w:rPr>
          <w:sz w:val="28"/>
          <w:szCs w:val="28"/>
        </w:rPr>
        <w:t xml:space="preserve"> </w:t>
      </w:r>
      <w:r w:rsidRPr="00000FAC">
        <w:rPr>
          <w:sz w:val="28"/>
          <w:szCs w:val="28"/>
        </w:rPr>
        <w:t>и муниципальных библиотек</w:t>
      </w:r>
    </w:p>
    <w:p w:rsidR="006D7456" w:rsidRPr="00000FAC" w:rsidRDefault="006D7456" w:rsidP="003868F4">
      <w:pPr>
        <w:spacing w:line="360" w:lineRule="auto"/>
        <w:jc w:val="both"/>
        <w:rPr>
          <w:sz w:val="28"/>
          <w:szCs w:val="28"/>
        </w:rPr>
      </w:pPr>
      <w:r w:rsidRPr="00000FAC">
        <w:rPr>
          <w:sz w:val="28"/>
          <w:szCs w:val="28"/>
        </w:rPr>
        <w:t xml:space="preserve">2.1 </w:t>
      </w:r>
      <w:r w:rsidR="00D40E67" w:rsidRPr="00000FAC">
        <w:rPr>
          <w:sz w:val="28"/>
          <w:szCs w:val="28"/>
        </w:rPr>
        <w:t>П</w:t>
      </w:r>
      <w:r w:rsidRPr="00000FAC">
        <w:rPr>
          <w:sz w:val="28"/>
          <w:szCs w:val="28"/>
        </w:rPr>
        <w:t>орядок формирования и использования финансовых ресурсов библиотек</w:t>
      </w:r>
    </w:p>
    <w:p w:rsidR="006D7456" w:rsidRPr="00000FAC" w:rsidRDefault="006D7456" w:rsidP="003868F4">
      <w:pPr>
        <w:spacing w:line="360" w:lineRule="auto"/>
        <w:jc w:val="both"/>
        <w:rPr>
          <w:sz w:val="28"/>
          <w:szCs w:val="28"/>
        </w:rPr>
      </w:pPr>
      <w:r w:rsidRPr="00000FAC">
        <w:rPr>
          <w:sz w:val="28"/>
          <w:szCs w:val="28"/>
        </w:rPr>
        <w:t>2.2 Источники формирования и направления использования фондов развития библиотек</w:t>
      </w:r>
    </w:p>
    <w:p w:rsidR="006D7456" w:rsidRPr="00000FAC" w:rsidRDefault="006D7456" w:rsidP="003868F4">
      <w:pPr>
        <w:spacing w:line="360" w:lineRule="auto"/>
        <w:jc w:val="both"/>
        <w:rPr>
          <w:sz w:val="28"/>
          <w:szCs w:val="28"/>
        </w:rPr>
      </w:pPr>
      <w:r w:rsidRPr="00000FAC">
        <w:rPr>
          <w:sz w:val="28"/>
          <w:szCs w:val="28"/>
        </w:rPr>
        <w:t>Глава 3. Источники финансирования ведомственных библиотек РФ</w:t>
      </w:r>
    </w:p>
    <w:p w:rsidR="00D40E67" w:rsidRPr="00000FAC" w:rsidRDefault="00D40E67" w:rsidP="003868F4">
      <w:pPr>
        <w:spacing w:line="360" w:lineRule="auto"/>
        <w:jc w:val="both"/>
        <w:rPr>
          <w:sz w:val="28"/>
          <w:szCs w:val="28"/>
        </w:rPr>
      </w:pPr>
      <w:r w:rsidRPr="00000FAC">
        <w:rPr>
          <w:sz w:val="28"/>
          <w:szCs w:val="28"/>
        </w:rPr>
        <w:t>Практическая часть</w:t>
      </w:r>
    </w:p>
    <w:p w:rsidR="006D7456" w:rsidRPr="00000FAC" w:rsidRDefault="006D7456" w:rsidP="003868F4">
      <w:pPr>
        <w:spacing w:line="360" w:lineRule="auto"/>
        <w:jc w:val="both"/>
        <w:rPr>
          <w:sz w:val="28"/>
          <w:szCs w:val="28"/>
        </w:rPr>
      </w:pPr>
      <w:r w:rsidRPr="00000FAC">
        <w:rPr>
          <w:sz w:val="28"/>
          <w:szCs w:val="28"/>
        </w:rPr>
        <w:t>Заключение</w:t>
      </w:r>
    </w:p>
    <w:p w:rsidR="006D7456" w:rsidRPr="00000FAC" w:rsidRDefault="006D7456" w:rsidP="003868F4">
      <w:pPr>
        <w:spacing w:line="360" w:lineRule="auto"/>
        <w:jc w:val="both"/>
        <w:rPr>
          <w:sz w:val="28"/>
          <w:szCs w:val="28"/>
        </w:rPr>
      </w:pPr>
      <w:r w:rsidRPr="00000FAC">
        <w:rPr>
          <w:sz w:val="28"/>
          <w:szCs w:val="28"/>
        </w:rPr>
        <w:t>Список литературы</w:t>
      </w:r>
    </w:p>
    <w:p w:rsidR="0089483C" w:rsidRPr="003868F4" w:rsidRDefault="003868F4" w:rsidP="00FA1BE3">
      <w:pPr>
        <w:spacing w:line="360" w:lineRule="auto"/>
        <w:ind w:firstLine="709"/>
        <w:jc w:val="both"/>
        <w:rPr>
          <w:b/>
          <w:caps/>
          <w:sz w:val="28"/>
          <w:szCs w:val="28"/>
        </w:rPr>
      </w:pPr>
      <w:r>
        <w:rPr>
          <w:sz w:val="28"/>
          <w:szCs w:val="28"/>
        </w:rPr>
        <w:br w:type="page"/>
      </w:r>
      <w:r w:rsidRPr="003868F4">
        <w:rPr>
          <w:b/>
          <w:caps/>
          <w:sz w:val="28"/>
          <w:szCs w:val="28"/>
        </w:rPr>
        <w:t>Введение</w:t>
      </w:r>
    </w:p>
    <w:p w:rsidR="0089483C" w:rsidRPr="00000FAC" w:rsidRDefault="0089483C" w:rsidP="00FA1BE3">
      <w:pPr>
        <w:spacing w:line="360" w:lineRule="auto"/>
        <w:ind w:firstLine="709"/>
        <w:jc w:val="both"/>
        <w:rPr>
          <w:sz w:val="28"/>
          <w:szCs w:val="28"/>
        </w:rPr>
      </w:pPr>
    </w:p>
    <w:p w:rsidR="0089483C" w:rsidRPr="00000FAC" w:rsidRDefault="0089483C" w:rsidP="00FA1BE3">
      <w:pPr>
        <w:spacing w:line="360" w:lineRule="auto"/>
        <w:ind w:firstLine="709"/>
        <w:jc w:val="both"/>
        <w:rPr>
          <w:sz w:val="28"/>
          <w:szCs w:val="28"/>
        </w:rPr>
      </w:pPr>
      <w:r w:rsidRPr="00000FAC">
        <w:rPr>
          <w:sz w:val="28"/>
          <w:szCs w:val="28"/>
        </w:rPr>
        <w:t>Библиоте́ка</w:t>
      </w:r>
      <w:r w:rsidR="001B1BE4" w:rsidRPr="00000FAC">
        <w:rPr>
          <w:sz w:val="28"/>
          <w:szCs w:val="28"/>
        </w:rPr>
        <w:t xml:space="preserve"> </w:t>
      </w:r>
      <w:r w:rsidRPr="00000FAC">
        <w:rPr>
          <w:sz w:val="28"/>
          <w:szCs w:val="28"/>
        </w:rPr>
        <w:t xml:space="preserve">— учреждение, собирающее и хранящее произведения печати и письменности для общественного пользования, а также осуществляющее справочно-библиографическую работу. В настоящее время всё более распространяются и входят в фонд библиотеки микрофиши, микрофильмы, аудио- и видеокассеты, диапозитивы, оптические носители (например, CD-ROM).В данной работа рассматриваются особенности финансирования библиотек. </w:t>
      </w:r>
    </w:p>
    <w:p w:rsidR="0089483C" w:rsidRPr="00000FAC" w:rsidRDefault="0089483C" w:rsidP="00FA1BE3">
      <w:pPr>
        <w:spacing w:line="360" w:lineRule="auto"/>
        <w:ind w:firstLine="709"/>
        <w:jc w:val="both"/>
        <w:rPr>
          <w:sz w:val="28"/>
          <w:szCs w:val="28"/>
        </w:rPr>
      </w:pPr>
      <w:r w:rsidRPr="00000FAC">
        <w:rPr>
          <w:sz w:val="28"/>
          <w:szCs w:val="28"/>
        </w:rPr>
        <w:t xml:space="preserve">Актуальность выбранной темы обусловлена тем, что для более полного удовлетворения потребностей пользователей библиотек в информации, рационального использования фондов библиотек государство стимулирует взаимоиспользование их ресурсов. С этой целью органы государственной власти финансируют деятельность государственных библиотек, в том числе выполняющих функции центральных, по созданию условий для взаимоиспользования их ресурсов (межбиблиотечного абонемента, сводных каталогов, автоматизированных баз данных, депозитариев). </w:t>
      </w:r>
    </w:p>
    <w:p w:rsidR="0089483C" w:rsidRPr="00000FAC" w:rsidRDefault="0089483C" w:rsidP="00FA1BE3">
      <w:pPr>
        <w:spacing w:line="360" w:lineRule="auto"/>
        <w:ind w:firstLine="709"/>
        <w:jc w:val="both"/>
        <w:rPr>
          <w:sz w:val="28"/>
          <w:szCs w:val="28"/>
        </w:rPr>
      </w:pPr>
      <w:r w:rsidRPr="00000FAC">
        <w:rPr>
          <w:sz w:val="28"/>
          <w:szCs w:val="28"/>
        </w:rPr>
        <w:t xml:space="preserve">Система библиотек России включает в себя множество типов (например, научные, публичные и др.) и видов библиотек. Одни из них сложились в советский период и отражают подходы к управлению народным хозяйством в СССР. Это касается, прежде всего, библиотек различных ведомств. Другие библиотеки, например, библиотеки политических объединений, возникли лишь в постсоветский период, в условиях перехода от тоталитарного общества к гражданскому правовому, демократическому. Впервые после нескольких десятилетий регламентации и строгого контроля за деятельностью библиотек, предполагавшего функционирование преимущественно государственных библиотек, появились библиотеки, не вписывающиеся в “раз и навсегда” устоявшиеся типологические рамки. Возникли библиотеки частные. На территории России начали свою работу библиотеки, финансируемые зарубежными государствами. Смогли сделать общедоступной свою работу библиотеки различных религиозных конфессий, национально-культурных объединений. Принципиально изменилась деятельность сложившихся библиотек, например, библиотек пенитенциарных учреждений. С другой стороны, перестали функционировать целые сети библиотек, которые были наиболее привилегированными, например, сеть библиотек Домов и кабинетов политпросвещения КПСС. Но наиболее значимые изменения коснулись сферы деятельности библиотек публичных. </w:t>
      </w:r>
    </w:p>
    <w:p w:rsidR="0089483C" w:rsidRPr="00000FAC" w:rsidRDefault="0089483C" w:rsidP="00FA1BE3">
      <w:pPr>
        <w:spacing w:line="360" w:lineRule="auto"/>
        <w:ind w:firstLine="709"/>
        <w:jc w:val="both"/>
        <w:rPr>
          <w:sz w:val="28"/>
          <w:szCs w:val="28"/>
        </w:rPr>
      </w:pPr>
      <w:r w:rsidRPr="00000FAC">
        <w:rPr>
          <w:sz w:val="28"/>
          <w:szCs w:val="28"/>
        </w:rPr>
        <w:t xml:space="preserve">Цель данной работы заключается во всестороннем изучении особенностей финансирования библиотек. </w:t>
      </w:r>
    </w:p>
    <w:p w:rsidR="0089483C" w:rsidRPr="00000FAC" w:rsidRDefault="0089483C" w:rsidP="00FA1BE3">
      <w:pPr>
        <w:spacing w:line="360" w:lineRule="auto"/>
        <w:ind w:firstLine="709"/>
        <w:jc w:val="both"/>
        <w:rPr>
          <w:sz w:val="28"/>
          <w:szCs w:val="28"/>
        </w:rPr>
      </w:pPr>
      <w:r w:rsidRPr="00000FAC">
        <w:rPr>
          <w:sz w:val="28"/>
          <w:szCs w:val="28"/>
        </w:rPr>
        <w:t xml:space="preserve">Объектом исследования в работе выступают библиотеки. Предметом исследования являются нормативно-правовые акты, регламентирующие особенность финансирования библиотек. </w:t>
      </w:r>
    </w:p>
    <w:p w:rsidR="0089483C" w:rsidRPr="00000FAC" w:rsidRDefault="0089483C" w:rsidP="00FA1BE3">
      <w:pPr>
        <w:spacing w:line="360" w:lineRule="auto"/>
        <w:ind w:firstLine="709"/>
        <w:jc w:val="both"/>
        <w:rPr>
          <w:sz w:val="28"/>
          <w:szCs w:val="28"/>
        </w:rPr>
      </w:pPr>
      <w:r w:rsidRPr="00000FAC">
        <w:rPr>
          <w:sz w:val="28"/>
          <w:szCs w:val="28"/>
        </w:rPr>
        <w:t xml:space="preserve">Структурно работа состоит из введения, трех глав, заключения и списка используемой литературы. </w:t>
      </w:r>
    </w:p>
    <w:p w:rsidR="0089483C" w:rsidRPr="003868F4" w:rsidRDefault="003868F4" w:rsidP="00FA1BE3">
      <w:pPr>
        <w:spacing w:line="360" w:lineRule="auto"/>
        <w:ind w:firstLine="709"/>
        <w:jc w:val="both"/>
        <w:rPr>
          <w:b/>
          <w:caps/>
          <w:sz w:val="28"/>
          <w:szCs w:val="36"/>
        </w:rPr>
      </w:pPr>
      <w:r>
        <w:rPr>
          <w:b/>
          <w:sz w:val="28"/>
          <w:szCs w:val="36"/>
        </w:rPr>
        <w:br w:type="page"/>
      </w:r>
      <w:r w:rsidR="0089483C" w:rsidRPr="003868F4">
        <w:rPr>
          <w:b/>
          <w:caps/>
          <w:sz w:val="28"/>
          <w:szCs w:val="36"/>
        </w:rPr>
        <w:t>Глава 1. Роль и значение библиотек в культурном развитии населения РФ</w:t>
      </w:r>
    </w:p>
    <w:p w:rsidR="003868F4" w:rsidRDefault="003868F4" w:rsidP="00FA1BE3">
      <w:pPr>
        <w:spacing w:line="360" w:lineRule="auto"/>
        <w:ind w:firstLine="709"/>
        <w:jc w:val="both"/>
        <w:rPr>
          <w:b/>
          <w:sz w:val="28"/>
          <w:szCs w:val="32"/>
        </w:rPr>
      </w:pPr>
    </w:p>
    <w:p w:rsidR="0089483C" w:rsidRPr="00000FAC" w:rsidRDefault="0089483C" w:rsidP="00FA1BE3">
      <w:pPr>
        <w:spacing w:line="360" w:lineRule="auto"/>
        <w:ind w:firstLine="709"/>
        <w:jc w:val="both"/>
        <w:rPr>
          <w:b/>
          <w:sz w:val="28"/>
          <w:szCs w:val="32"/>
        </w:rPr>
      </w:pPr>
      <w:r w:rsidRPr="00000FAC">
        <w:rPr>
          <w:b/>
          <w:sz w:val="28"/>
          <w:szCs w:val="32"/>
        </w:rPr>
        <w:t>1.1 Основные виды библиотек</w:t>
      </w:r>
    </w:p>
    <w:p w:rsidR="0089483C" w:rsidRPr="00E232ED" w:rsidRDefault="003868F4" w:rsidP="003868F4">
      <w:pPr>
        <w:spacing w:line="360" w:lineRule="auto"/>
        <w:jc w:val="both"/>
        <w:rPr>
          <w:color w:val="FFFFFF"/>
          <w:sz w:val="28"/>
          <w:szCs w:val="28"/>
        </w:rPr>
      </w:pPr>
      <w:r w:rsidRPr="00E232ED">
        <w:rPr>
          <w:color w:val="FFFFFF"/>
          <w:sz w:val="28"/>
          <w:szCs w:val="28"/>
        </w:rPr>
        <w:t xml:space="preserve">финансирование библиотека </w:t>
      </w:r>
      <w:r w:rsidR="008D2750" w:rsidRPr="00E232ED">
        <w:rPr>
          <w:color w:val="FFFFFF"/>
          <w:sz w:val="28"/>
          <w:szCs w:val="28"/>
        </w:rPr>
        <w:t>финансовый ресурс фонд</w:t>
      </w:r>
    </w:p>
    <w:p w:rsidR="0089483C" w:rsidRPr="00000FAC" w:rsidRDefault="0089483C" w:rsidP="00FA1BE3">
      <w:pPr>
        <w:spacing w:line="360" w:lineRule="auto"/>
        <w:ind w:firstLine="709"/>
        <w:jc w:val="both"/>
        <w:rPr>
          <w:sz w:val="28"/>
          <w:szCs w:val="28"/>
        </w:rPr>
      </w:pPr>
      <w:r w:rsidRPr="00000FAC">
        <w:rPr>
          <w:sz w:val="28"/>
          <w:szCs w:val="28"/>
        </w:rPr>
        <w:t xml:space="preserve">Законодательство Российской Федерации о библиотечном деле включает Основы законодательства Российской Федерации о культуре, Федеральный закон «О библиотечном деле», принимаемые в соответствии с ним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библиотечного дела. </w:t>
      </w:r>
    </w:p>
    <w:p w:rsidR="0089483C" w:rsidRPr="00000FAC" w:rsidRDefault="0089483C" w:rsidP="00FA1BE3">
      <w:pPr>
        <w:spacing w:line="360" w:lineRule="auto"/>
        <w:ind w:firstLine="709"/>
        <w:jc w:val="both"/>
        <w:rPr>
          <w:sz w:val="28"/>
          <w:szCs w:val="28"/>
        </w:rPr>
      </w:pPr>
      <w:r w:rsidRPr="00000FAC">
        <w:rPr>
          <w:sz w:val="28"/>
          <w:szCs w:val="28"/>
        </w:rPr>
        <w:t>Библиотеки могут быть учреждены органами государственной власти всех уровней, органами местного самоуправления, юридическими и физическими лицами.</w:t>
      </w:r>
    </w:p>
    <w:p w:rsidR="0089483C" w:rsidRPr="00000FAC" w:rsidRDefault="0089483C" w:rsidP="00FA1BE3">
      <w:pPr>
        <w:spacing w:line="360" w:lineRule="auto"/>
        <w:ind w:firstLine="709"/>
        <w:jc w:val="both"/>
        <w:rPr>
          <w:sz w:val="28"/>
          <w:szCs w:val="28"/>
        </w:rPr>
      </w:pPr>
      <w:r w:rsidRPr="00000FAC">
        <w:rPr>
          <w:sz w:val="28"/>
          <w:szCs w:val="28"/>
        </w:rPr>
        <w:t xml:space="preserve">Федеральный закон Федеральный закон от 29 декабря </w:t>
      </w:r>
      <w:smartTag w:uri="urn:schemas-microsoft-com:office:smarttags" w:element="metricconverter">
        <w:smartTagPr>
          <w:attr w:name="ProductID" w:val="1994 г"/>
        </w:smartTagPr>
        <w:r w:rsidRPr="00000FAC">
          <w:rPr>
            <w:sz w:val="28"/>
            <w:szCs w:val="28"/>
          </w:rPr>
          <w:t>1994 г</w:t>
        </w:r>
      </w:smartTag>
      <w:r w:rsidRPr="00000FAC">
        <w:rPr>
          <w:sz w:val="28"/>
          <w:szCs w:val="28"/>
        </w:rPr>
        <w:t xml:space="preserve">. N 78-Ф3 </w:t>
      </w:r>
    </w:p>
    <w:p w:rsidR="0089483C" w:rsidRPr="00000FAC" w:rsidRDefault="0089483C" w:rsidP="00FA1BE3">
      <w:pPr>
        <w:spacing w:line="360" w:lineRule="auto"/>
        <w:ind w:firstLine="709"/>
        <w:jc w:val="both"/>
        <w:rPr>
          <w:sz w:val="28"/>
          <w:szCs w:val="28"/>
        </w:rPr>
      </w:pPr>
      <w:r w:rsidRPr="00000FAC">
        <w:rPr>
          <w:sz w:val="28"/>
          <w:szCs w:val="28"/>
        </w:rPr>
        <w:t xml:space="preserve">"О библиотечном деле" (с изменениями от 22 августа </w:t>
      </w:r>
      <w:smartTag w:uri="urn:schemas-microsoft-com:office:smarttags" w:element="metricconverter">
        <w:smartTagPr>
          <w:attr w:name="ProductID" w:val="2004 г"/>
        </w:smartTagPr>
        <w:r w:rsidRPr="00000FAC">
          <w:rPr>
            <w:sz w:val="28"/>
            <w:szCs w:val="28"/>
          </w:rPr>
          <w:t>2004 г</w:t>
        </w:r>
      </w:smartTag>
      <w:r w:rsidRPr="00000FAC">
        <w:rPr>
          <w:sz w:val="28"/>
          <w:szCs w:val="28"/>
        </w:rPr>
        <w:t xml:space="preserve">.) является правовой базой сохранения и развития библиотечного дела в Российской Федерации. Он устанавливает принципы деятельности библиотек, гарантирующие права человека, общественных объединений, народов и этнических общностей на свободный доступ к информации, свободное духовное развитие, приобщение к ценностям национальной и мировой культуры, а также на культурную, научную и образовательную деятельность. </w:t>
      </w:r>
    </w:p>
    <w:p w:rsidR="0089483C" w:rsidRPr="00000FAC" w:rsidRDefault="0089483C" w:rsidP="00FA1BE3">
      <w:pPr>
        <w:spacing w:line="360" w:lineRule="auto"/>
        <w:ind w:firstLine="709"/>
        <w:jc w:val="both"/>
        <w:rPr>
          <w:sz w:val="28"/>
          <w:szCs w:val="28"/>
        </w:rPr>
      </w:pPr>
      <w:r w:rsidRPr="00000FAC">
        <w:rPr>
          <w:sz w:val="28"/>
          <w:szCs w:val="28"/>
        </w:rPr>
        <w:t xml:space="preserve">Настоящий Федеральный закон регулирует общие вопросы организации библиотечного дела, взаимоотношений между государством, гражданами, предприятиями, учреждениями и организациями в области библиотечного дела в соответствии с принципами и нормами международного права. </w:t>
      </w:r>
    </w:p>
    <w:p w:rsidR="0089483C" w:rsidRPr="00000FAC" w:rsidRDefault="0089483C" w:rsidP="00FA1BE3">
      <w:pPr>
        <w:spacing w:line="360" w:lineRule="auto"/>
        <w:ind w:firstLine="709"/>
        <w:jc w:val="both"/>
        <w:rPr>
          <w:sz w:val="28"/>
          <w:szCs w:val="28"/>
        </w:rPr>
      </w:pPr>
      <w:r w:rsidRPr="00000FAC">
        <w:rPr>
          <w:sz w:val="28"/>
          <w:szCs w:val="28"/>
        </w:rPr>
        <w:t xml:space="preserve">В соответствии с порядком учреждения и формами собственности выделяются следующие основные виды библиотек: </w:t>
      </w:r>
    </w:p>
    <w:p w:rsidR="0089483C" w:rsidRPr="00000FAC" w:rsidRDefault="0089483C" w:rsidP="00FA1BE3">
      <w:pPr>
        <w:spacing w:line="360" w:lineRule="auto"/>
        <w:ind w:firstLine="709"/>
        <w:jc w:val="both"/>
        <w:rPr>
          <w:sz w:val="28"/>
          <w:szCs w:val="28"/>
        </w:rPr>
      </w:pPr>
      <w:r w:rsidRPr="00000FAC">
        <w:rPr>
          <w:sz w:val="28"/>
          <w:szCs w:val="28"/>
        </w:rPr>
        <w:t xml:space="preserve">1) государственные библиотеки, учрежденные органами государственной власти, в том числе: </w:t>
      </w:r>
    </w:p>
    <w:p w:rsidR="0089483C" w:rsidRPr="00000FAC" w:rsidRDefault="0089483C" w:rsidP="00FA1BE3">
      <w:pPr>
        <w:spacing w:line="360" w:lineRule="auto"/>
        <w:ind w:firstLine="709"/>
        <w:jc w:val="both"/>
        <w:rPr>
          <w:sz w:val="28"/>
          <w:szCs w:val="28"/>
        </w:rPr>
      </w:pPr>
      <w:r w:rsidRPr="00000FAC">
        <w:rPr>
          <w:sz w:val="28"/>
          <w:szCs w:val="28"/>
        </w:rPr>
        <w:t xml:space="preserve">* федеральные библиотеки; </w:t>
      </w:r>
    </w:p>
    <w:p w:rsidR="0089483C" w:rsidRPr="00000FAC" w:rsidRDefault="0089483C" w:rsidP="00FA1BE3">
      <w:pPr>
        <w:spacing w:line="360" w:lineRule="auto"/>
        <w:ind w:firstLine="709"/>
        <w:jc w:val="both"/>
        <w:rPr>
          <w:sz w:val="28"/>
          <w:szCs w:val="28"/>
        </w:rPr>
      </w:pPr>
      <w:r w:rsidRPr="00000FAC">
        <w:rPr>
          <w:sz w:val="28"/>
          <w:szCs w:val="28"/>
        </w:rPr>
        <w:t xml:space="preserve">* библиотеки субъектов Российской Федерации; </w:t>
      </w:r>
    </w:p>
    <w:p w:rsidR="0089483C" w:rsidRPr="00000FAC" w:rsidRDefault="0089483C" w:rsidP="00FA1BE3">
      <w:pPr>
        <w:spacing w:line="360" w:lineRule="auto"/>
        <w:ind w:firstLine="709"/>
        <w:jc w:val="both"/>
        <w:rPr>
          <w:sz w:val="28"/>
          <w:szCs w:val="28"/>
        </w:rPr>
      </w:pPr>
      <w:r w:rsidRPr="00000FAC">
        <w:rPr>
          <w:sz w:val="28"/>
          <w:szCs w:val="28"/>
        </w:rPr>
        <w:t xml:space="preserve">* библиотеки министерств и иных федеральных органов исполнительной власти; </w:t>
      </w:r>
    </w:p>
    <w:p w:rsidR="0089483C" w:rsidRPr="00000FAC" w:rsidRDefault="0089483C" w:rsidP="00FA1BE3">
      <w:pPr>
        <w:spacing w:line="360" w:lineRule="auto"/>
        <w:ind w:firstLine="709"/>
        <w:jc w:val="both"/>
        <w:rPr>
          <w:sz w:val="28"/>
          <w:szCs w:val="28"/>
        </w:rPr>
      </w:pPr>
      <w:r w:rsidRPr="00000FAC">
        <w:rPr>
          <w:sz w:val="28"/>
          <w:szCs w:val="28"/>
        </w:rPr>
        <w:t xml:space="preserve">2) муниципальные библиотеки, учрежденные органами местного самоуправления; </w:t>
      </w:r>
    </w:p>
    <w:p w:rsidR="0089483C" w:rsidRPr="00000FAC" w:rsidRDefault="0089483C" w:rsidP="00FA1BE3">
      <w:pPr>
        <w:spacing w:line="360" w:lineRule="auto"/>
        <w:ind w:firstLine="709"/>
        <w:jc w:val="both"/>
        <w:rPr>
          <w:sz w:val="28"/>
          <w:szCs w:val="28"/>
        </w:rPr>
      </w:pPr>
      <w:r w:rsidRPr="00000FAC">
        <w:rPr>
          <w:sz w:val="28"/>
          <w:szCs w:val="28"/>
        </w:rPr>
        <w:t xml:space="preserve">3) библиотеки Российской академии наук, других академий, научно-исследовательских институтов, образовательных учреждений; </w:t>
      </w:r>
    </w:p>
    <w:p w:rsidR="0089483C" w:rsidRPr="00000FAC" w:rsidRDefault="0089483C" w:rsidP="00FA1BE3">
      <w:pPr>
        <w:spacing w:line="360" w:lineRule="auto"/>
        <w:ind w:firstLine="709"/>
        <w:jc w:val="both"/>
        <w:rPr>
          <w:sz w:val="28"/>
          <w:szCs w:val="28"/>
        </w:rPr>
      </w:pPr>
      <w:r w:rsidRPr="00000FAC">
        <w:rPr>
          <w:sz w:val="28"/>
          <w:szCs w:val="28"/>
        </w:rPr>
        <w:t xml:space="preserve">4) библиотеки предприятий, учреждений, организаций; </w:t>
      </w:r>
    </w:p>
    <w:p w:rsidR="0089483C" w:rsidRPr="00000FAC" w:rsidRDefault="0089483C" w:rsidP="00FA1BE3">
      <w:pPr>
        <w:spacing w:line="360" w:lineRule="auto"/>
        <w:ind w:firstLine="709"/>
        <w:jc w:val="both"/>
        <w:rPr>
          <w:sz w:val="28"/>
          <w:szCs w:val="28"/>
        </w:rPr>
      </w:pPr>
      <w:r w:rsidRPr="00000FAC">
        <w:rPr>
          <w:sz w:val="28"/>
          <w:szCs w:val="28"/>
        </w:rPr>
        <w:t xml:space="preserve">5) библиотеки общественных объединений; </w:t>
      </w:r>
    </w:p>
    <w:p w:rsidR="0089483C" w:rsidRPr="00000FAC" w:rsidRDefault="0089483C" w:rsidP="00FA1BE3">
      <w:pPr>
        <w:spacing w:line="360" w:lineRule="auto"/>
        <w:ind w:firstLine="709"/>
        <w:jc w:val="both"/>
        <w:rPr>
          <w:sz w:val="28"/>
          <w:szCs w:val="28"/>
        </w:rPr>
      </w:pPr>
      <w:r w:rsidRPr="00000FAC">
        <w:rPr>
          <w:sz w:val="28"/>
          <w:szCs w:val="28"/>
        </w:rPr>
        <w:t xml:space="preserve">6) частные библиотеки; </w:t>
      </w:r>
    </w:p>
    <w:p w:rsidR="0089483C" w:rsidRPr="00000FAC" w:rsidRDefault="0089483C" w:rsidP="00FA1BE3">
      <w:pPr>
        <w:spacing w:line="360" w:lineRule="auto"/>
        <w:ind w:firstLine="709"/>
        <w:jc w:val="both"/>
        <w:rPr>
          <w:sz w:val="28"/>
          <w:szCs w:val="28"/>
        </w:rPr>
      </w:pPr>
      <w:r w:rsidRPr="00000FAC">
        <w:rPr>
          <w:sz w:val="28"/>
          <w:szCs w:val="28"/>
        </w:rPr>
        <w:t xml:space="preserve">7) библиотеки, учрежденные иностранными юридическими и физическими лицами, а также международными организациями в соответствии с международными договорами Российской Федерации. </w:t>
      </w:r>
    </w:p>
    <w:p w:rsidR="0089483C" w:rsidRPr="00000FAC" w:rsidRDefault="0089483C" w:rsidP="00FA1BE3">
      <w:pPr>
        <w:spacing w:line="360" w:lineRule="auto"/>
        <w:ind w:firstLine="709"/>
        <w:jc w:val="both"/>
        <w:rPr>
          <w:sz w:val="28"/>
          <w:szCs w:val="28"/>
        </w:rPr>
      </w:pPr>
      <w:r w:rsidRPr="00000FAC">
        <w:rPr>
          <w:sz w:val="28"/>
          <w:szCs w:val="28"/>
        </w:rPr>
        <w:t xml:space="preserve">Государственные и муниципальные библиотеки, централизованные библиотечные системы получают статус юридического лица с момента их регистрации в порядке, установленном действующим законодательством. </w:t>
      </w:r>
    </w:p>
    <w:p w:rsidR="0089483C" w:rsidRPr="00000FAC" w:rsidRDefault="0089483C" w:rsidP="00FA1BE3">
      <w:pPr>
        <w:spacing w:line="360" w:lineRule="auto"/>
        <w:ind w:firstLine="709"/>
        <w:jc w:val="both"/>
        <w:rPr>
          <w:sz w:val="28"/>
          <w:szCs w:val="28"/>
        </w:rPr>
      </w:pPr>
      <w:r w:rsidRPr="00000FAC">
        <w:rPr>
          <w:sz w:val="28"/>
          <w:szCs w:val="28"/>
        </w:rPr>
        <w:t xml:space="preserve">Статус других библиотек определяется их учредителями. </w:t>
      </w:r>
    </w:p>
    <w:p w:rsidR="0089483C" w:rsidRPr="00000FAC" w:rsidRDefault="0089483C" w:rsidP="00FA1BE3">
      <w:pPr>
        <w:spacing w:line="360" w:lineRule="auto"/>
        <w:ind w:firstLine="709"/>
        <w:jc w:val="both"/>
        <w:rPr>
          <w:sz w:val="28"/>
          <w:szCs w:val="28"/>
        </w:rPr>
      </w:pPr>
      <w:r w:rsidRPr="00000FAC">
        <w:rPr>
          <w:b/>
          <w:i/>
          <w:sz w:val="28"/>
          <w:szCs w:val="28"/>
        </w:rPr>
        <w:t>Национальными библиотеками</w:t>
      </w:r>
      <w:r w:rsidRPr="00000FAC">
        <w:rPr>
          <w:sz w:val="28"/>
          <w:szCs w:val="28"/>
        </w:rPr>
        <w:t xml:space="preserve"> Российской Федерации являются Российская государственная библиотека и Российская национальная библиотека, которые удовлетворяют универсальные информационные потребности общества, организуют библиотечную, библиографическую и научно-информационную деятельность в интересах всех народов Российской Федерации, развития отечественной и мировой культуры, науки, образования. </w:t>
      </w:r>
    </w:p>
    <w:p w:rsidR="0089483C" w:rsidRPr="00000FAC" w:rsidRDefault="0089483C" w:rsidP="00FA1BE3">
      <w:pPr>
        <w:spacing w:line="360" w:lineRule="auto"/>
        <w:ind w:firstLine="709"/>
        <w:jc w:val="both"/>
        <w:rPr>
          <w:sz w:val="28"/>
          <w:szCs w:val="28"/>
        </w:rPr>
      </w:pPr>
      <w:r w:rsidRPr="00000FAC">
        <w:rPr>
          <w:sz w:val="28"/>
          <w:szCs w:val="28"/>
        </w:rPr>
        <w:t xml:space="preserve">Национальные библиотеки Российской Федерации выполняют следующие основные функции: формируют, хранят и предоставляют пользователям библиотек наиболее полное собрание отечественных документов, научно значимых зарубежных документов; организуют и ведут библиографический учет россики; участвуют в библиографическом учете национальной печати, являются научно-исследовательскими учреждениями по библиотековедению, библиографоведению и книговедению, методическими, научно-информационными и культурными центрами федерального значения; участвуют в разработке и реализации федеральной политики в области библиотечного дела. </w:t>
      </w:r>
    </w:p>
    <w:p w:rsidR="0089483C" w:rsidRPr="00000FAC" w:rsidRDefault="0089483C" w:rsidP="00FA1BE3">
      <w:pPr>
        <w:spacing w:line="360" w:lineRule="auto"/>
        <w:ind w:firstLine="709"/>
        <w:jc w:val="both"/>
        <w:rPr>
          <w:sz w:val="28"/>
          <w:szCs w:val="28"/>
        </w:rPr>
      </w:pPr>
      <w:r w:rsidRPr="00000FAC">
        <w:rPr>
          <w:sz w:val="28"/>
          <w:szCs w:val="28"/>
        </w:rPr>
        <w:t xml:space="preserve">Национальные библиотеки Российской Федерации действуют на основе настоящего Федерального закона и положений о них, утверждаемых Правительством Российской Федерации. </w:t>
      </w:r>
    </w:p>
    <w:p w:rsidR="0089483C" w:rsidRPr="00000FAC" w:rsidRDefault="0089483C" w:rsidP="00FA1BE3">
      <w:pPr>
        <w:spacing w:line="360" w:lineRule="auto"/>
        <w:ind w:firstLine="709"/>
        <w:jc w:val="both"/>
        <w:rPr>
          <w:sz w:val="28"/>
        </w:rPr>
      </w:pPr>
      <w:r w:rsidRPr="00000FAC">
        <w:rPr>
          <w:sz w:val="28"/>
          <w:szCs w:val="28"/>
        </w:rPr>
        <w:t>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 Изменение формы собственности указанных библиотек, их ликвидация либо перепрофилирование не допускаются; целостность и неотчуждаемость их фондов гарантируются. Деятельность национальных</w:t>
      </w:r>
      <w:r w:rsidR="0084388C" w:rsidRPr="00000FAC">
        <w:rPr>
          <w:sz w:val="28"/>
          <w:szCs w:val="28"/>
        </w:rPr>
        <w:t xml:space="preserve">. </w:t>
      </w:r>
      <w:r w:rsidRPr="00000FAC">
        <w:rPr>
          <w:sz w:val="28"/>
          <w:szCs w:val="28"/>
        </w:rPr>
        <w:t>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w:t>
      </w:r>
      <w:r w:rsidRPr="00000FAC">
        <w:rPr>
          <w:sz w:val="28"/>
        </w:rPr>
        <w:t xml:space="preserve"> </w:t>
      </w:r>
    </w:p>
    <w:p w:rsidR="0089483C" w:rsidRPr="00000FAC" w:rsidRDefault="0089483C" w:rsidP="00FA1BE3">
      <w:pPr>
        <w:spacing w:line="360" w:lineRule="auto"/>
        <w:ind w:firstLine="709"/>
        <w:jc w:val="both"/>
        <w:rPr>
          <w:sz w:val="28"/>
          <w:szCs w:val="28"/>
        </w:rPr>
      </w:pPr>
      <w:r w:rsidRPr="00000FAC">
        <w:rPr>
          <w:sz w:val="28"/>
          <w:szCs w:val="28"/>
        </w:rPr>
        <w:t>Национальная библиотека призвана обеспечить сохранность и доступность всей печатной и смежной продукции, выпущенной и выпускаемой данным государством или имеющей к нему то или иное отношение, могущей быть востребованной читателями. Для обеспечения полноты фонда национальной библиотеки во многих странах используется система обязательного экземпляра. В России функции национальной библиотеки выполняют Российская государственная библиотека (быв. имени Ленина) в Москве и Российская национальная библиотека в Санкт-Петербурге.</w:t>
      </w:r>
    </w:p>
    <w:p w:rsidR="0089483C" w:rsidRPr="00000FAC" w:rsidRDefault="0089483C" w:rsidP="00FA1BE3">
      <w:pPr>
        <w:spacing w:line="360" w:lineRule="auto"/>
        <w:ind w:firstLine="709"/>
        <w:jc w:val="both"/>
        <w:rPr>
          <w:sz w:val="28"/>
          <w:szCs w:val="28"/>
        </w:rPr>
      </w:pPr>
      <w:r w:rsidRPr="00000FAC">
        <w:rPr>
          <w:sz w:val="28"/>
          <w:szCs w:val="28"/>
        </w:rPr>
        <w:t xml:space="preserve">В республиках Российской Федерации, автономных округах, автономной области соответствующими органами государственной власти могут образовываться национальные библиотеки. </w:t>
      </w:r>
    </w:p>
    <w:p w:rsidR="0089483C" w:rsidRPr="00000FAC" w:rsidRDefault="0089483C" w:rsidP="00FA1BE3">
      <w:pPr>
        <w:spacing w:line="360" w:lineRule="auto"/>
        <w:ind w:firstLine="709"/>
        <w:jc w:val="both"/>
        <w:rPr>
          <w:sz w:val="28"/>
          <w:szCs w:val="28"/>
        </w:rPr>
      </w:pPr>
      <w:r w:rsidRPr="00000FAC">
        <w:rPr>
          <w:sz w:val="28"/>
          <w:szCs w:val="28"/>
        </w:rPr>
        <w:t xml:space="preserve">Эти национальные библиотеки действуют в соответствии с настоящим Федеральным законом, принимаемыми в соответствии с ним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p>
    <w:p w:rsidR="0089483C" w:rsidRPr="00000FAC" w:rsidRDefault="0089483C" w:rsidP="00FA1BE3">
      <w:pPr>
        <w:spacing w:line="360" w:lineRule="auto"/>
        <w:ind w:firstLine="709"/>
        <w:jc w:val="both"/>
        <w:rPr>
          <w:sz w:val="28"/>
          <w:szCs w:val="28"/>
        </w:rPr>
      </w:pPr>
      <w:r w:rsidRPr="00000FAC">
        <w:rPr>
          <w:b/>
          <w:i/>
          <w:sz w:val="28"/>
          <w:szCs w:val="28"/>
        </w:rPr>
        <w:t>Региональные библиотеки</w:t>
      </w:r>
      <w:r w:rsidRPr="00000FAC">
        <w:rPr>
          <w:sz w:val="28"/>
          <w:szCs w:val="28"/>
        </w:rPr>
        <w:t xml:space="preserve"> выполняют роль филиалов национальной библиотеки, что особенно актуально для отдалённых регионов страны. В России особенно важную роль играют несколько региональных библиотек Урала и Сибири, наряду с двумя национальными библиотеками наделённых правом получения обязательного экземпляра.</w:t>
      </w:r>
    </w:p>
    <w:p w:rsidR="0089483C" w:rsidRPr="00000FAC" w:rsidRDefault="0089483C" w:rsidP="00FA1BE3">
      <w:pPr>
        <w:spacing w:line="360" w:lineRule="auto"/>
        <w:ind w:firstLine="709"/>
        <w:jc w:val="both"/>
        <w:rPr>
          <w:sz w:val="28"/>
          <w:szCs w:val="28"/>
        </w:rPr>
      </w:pPr>
      <w:r w:rsidRPr="00000FAC">
        <w:rPr>
          <w:sz w:val="28"/>
          <w:szCs w:val="28"/>
        </w:rPr>
        <w:t xml:space="preserve">Органы государственной власти субъектов Российской Федерации и органы местного самоуправления могут присваивать ведущей универсальной библиотеке статус </w:t>
      </w:r>
      <w:r w:rsidRPr="00000FAC">
        <w:rPr>
          <w:b/>
          <w:i/>
          <w:sz w:val="28"/>
          <w:szCs w:val="28"/>
        </w:rPr>
        <w:t>центральной библиотеки</w:t>
      </w:r>
      <w:r w:rsidRPr="00000FAC">
        <w:rPr>
          <w:sz w:val="28"/>
          <w:szCs w:val="28"/>
        </w:rPr>
        <w:t xml:space="preserve">, функции которой выполняют: </w:t>
      </w:r>
    </w:p>
    <w:p w:rsidR="0089483C" w:rsidRPr="00000FAC" w:rsidRDefault="0089483C" w:rsidP="00FA1BE3">
      <w:pPr>
        <w:spacing w:line="360" w:lineRule="auto"/>
        <w:ind w:firstLine="709"/>
        <w:jc w:val="both"/>
        <w:rPr>
          <w:sz w:val="28"/>
          <w:szCs w:val="28"/>
        </w:rPr>
      </w:pPr>
      <w:r w:rsidRPr="00000FAC">
        <w:rPr>
          <w:sz w:val="28"/>
          <w:szCs w:val="28"/>
        </w:rPr>
        <w:t xml:space="preserve">* в республике - национальная или республиканская библиотека; </w:t>
      </w:r>
    </w:p>
    <w:p w:rsidR="0089483C" w:rsidRPr="00000FAC" w:rsidRDefault="0089483C" w:rsidP="00FA1BE3">
      <w:pPr>
        <w:spacing w:line="360" w:lineRule="auto"/>
        <w:ind w:firstLine="709"/>
        <w:jc w:val="both"/>
        <w:rPr>
          <w:sz w:val="28"/>
          <w:szCs w:val="28"/>
        </w:rPr>
      </w:pPr>
      <w:r w:rsidRPr="00000FAC">
        <w:rPr>
          <w:sz w:val="28"/>
          <w:szCs w:val="28"/>
        </w:rPr>
        <w:t xml:space="preserve">* в автономном округе, автономной области - окружная или областная библиотека; </w:t>
      </w:r>
    </w:p>
    <w:p w:rsidR="0089483C" w:rsidRPr="00000FAC" w:rsidRDefault="0089483C" w:rsidP="00FA1BE3">
      <w:pPr>
        <w:spacing w:line="360" w:lineRule="auto"/>
        <w:ind w:firstLine="709"/>
        <w:jc w:val="both"/>
        <w:rPr>
          <w:sz w:val="28"/>
          <w:szCs w:val="28"/>
        </w:rPr>
      </w:pPr>
      <w:r w:rsidRPr="00000FAC">
        <w:rPr>
          <w:sz w:val="28"/>
          <w:szCs w:val="28"/>
        </w:rPr>
        <w:t xml:space="preserve">* в крае, области - краевая, областная библиотека. </w:t>
      </w:r>
    </w:p>
    <w:p w:rsidR="0089483C" w:rsidRPr="00000FAC" w:rsidRDefault="0089483C" w:rsidP="00FA1BE3">
      <w:pPr>
        <w:spacing w:line="360" w:lineRule="auto"/>
        <w:ind w:firstLine="709"/>
        <w:jc w:val="both"/>
        <w:rPr>
          <w:sz w:val="28"/>
          <w:szCs w:val="28"/>
        </w:rPr>
      </w:pPr>
      <w:r w:rsidRPr="00000FAC">
        <w:rPr>
          <w:sz w:val="28"/>
          <w:szCs w:val="28"/>
        </w:rPr>
        <w:t xml:space="preserve">Органы местного самоуправления поселений, являющихся административными центрами муниципальных районов, могут присваивать ведущей универсальной библиотеке соответствующего поселения статус центральной районной библиотеки. </w:t>
      </w:r>
    </w:p>
    <w:p w:rsidR="0089483C" w:rsidRPr="00000FAC" w:rsidRDefault="0089483C" w:rsidP="00FA1BE3">
      <w:pPr>
        <w:spacing w:line="360" w:lineRule="auto"/>
        <w:ind w:firstLine="709"/>
        <w:jc w:val="both"/>
        <w:rPr>
          <w:sz w:val="28"/>
          <w:szCs w:val="28"/>
        </w:rPr>
      </w:pPr>
      <w:r w:rsidRPr="00000FAC">
        <w:rPr>
          <w:sz w:val="28"/>
          <w:szCs w:val="28"/>
        </w:rPr>
        <w:t xml:space="preserve">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 </w:t>
      </w:r>
    </w:p>
    <w:p w:rsidR="0089483C" w:rsidRPr="00000FAC" w:rsidRDefault="0089483C" w:rsidP="00FA1BE3">
      <w:pPr>
        <w:spacing w:line="360" w:lineRule="auto"/>
        <w:ind w:firstLine="709"/>
        <w:jc w:val="both"/>
        <w:rPr>
          <w:sz w:val="28"/>
          <w:szCs w:val="28"/>
        </w:rPr>
      </w:pPr>
      <w:r w:rsidRPr="00000FAC">
        <w:rPr>
          <w:sz w:val="28"/>
          <w:szCs w:val="28"/>
        </w:rPr>
        <w:t xml:space="preserve">Центральная библиотека обязана формировать, хранить и предоставлять пользователям библиотеки наиболее полное универсальное собрание документов в пределах обслуживаемой территории, организовывать взаимоиспользование библиотечных ресурсов и оказывать методическую помощь библиотекам. </w:t>
      </w:r>
    </w:p>
    <w:p w:rsidR="0089483C" w:rsidRPr="00000FAC" w:rsidRDefault="0089483C" w:rsidP="00FA1BE3">
      <w:pPr>
        <w:spacing w:line="360" w:lineRule="auto"/>
        <w:ind w:firstLine="709"/>
        <w:jc w:val="both"/>
        <w:rPr>
          <w:sz w:val="28"/>
          <w:szCs w:val="28"/>
        </w:rPr>
      </w:pPr>
      <w:r w:rsidRPr="00000FAC">
        <w:rPr>
          <w:sz w:val="28"/>
          <w:szCs w:val="28"/>
        </w:rPr>
        <w:t xml:space="preserve">Федеральные органы государственной власти,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(детского и юношеского возраста, слепых и слабовидящих и других). </w:t>
      </w:r>
    </w:p>
    <w:p w:rsidR="0089483C" w:rsidRPr="00000FAC" w:rsidRDefault="0089483C" w:rsidP="00FA1BE3">
      <w:pPr>
        <w:spacing w:line="360" w:lineRule="auto"/>
        <w:ind w:firstLine="709"/>
        <w:jc w:val="both"/>
        <w:rPr>
          <w:sz w:val="28"/>
          <w:szCs w:val="28"/>
        </w:rPr>
      </w:pPr>
      <w:r w:rsidRPr="00000FAC">
        <w:rPr>
          <w:sz w:val="28"/>
          <w:szCs w:val="28"/>
        </w:rPr>
        <w:t xml:space="preserve">Функции центральных библиотек могут распределяться в установленном порядке между несколькими библиотеками, которые в этом случае обеспечиваются бюджетным финансированием в соответствии с объемом их деятельности. </w:t>
      </w:r>
    </w:p>
    <w:p w:rsidR="0089483C" w:rsidRDefault="0089483C" w:rsidP="00FA1BE3">
      <w:pPr>
        <w:spacing w:line="360" w:lineRule="auto"/>
        <w:ind w:firstLine="709"/>
        <w:jc w:val="both"/>
        <w:rPr>
          <w:sz w:val="28"/>
        </w:rPr>
      </w:pPr>
      <w:r w:rsidRPr="00000FAC">
        <w:rPr>
          <w:b/>
          <w:i/>
          <w:sz w:val="28"/>
          <w:szCs w:val="28"/>
        </w:rPr>
        <w:t>Публичные библиотеки</w:t>
      </w:r>
      <w:r w:rsidRPr="00000FAC">
        <w:rPr>
          <w:sz w:val="28"/>
          <w:szCs w:val="28"/>
        </w:rPr>
        <w:t xml:space="preserve"> обеспечивают читателей наиболее употребительными и популярными изданиями</w:t>
      </w:r>
      <w:r w:rsidRPr="00000FAC">
        <w:rPr>
          <w:sz w:val="28"/>
        </w:rPr>
        <w:t>.</w:t>
      </w:r>
    </w:p>
    <w:p w:rsidR="00075BDD" w:rsidRPr="00000FAC" w:rsidRDefault="00075BDD" w:rsidP="00FA1BE3">
      <w:pPr>
        <w:spacing w:line="360" w:lineRule="auto"/>
        <w:ind w:firstLine="709"/>
        <w:jc w:val="both"/>
        <w:rPr>
          <w:sz w:val="28"/>
        </w:rPr>
      </w:pPr>
    </w:p>
    <w:tbl>
      <w:tblPr>
        <w:tblW w:w="9072" w:type="dxa"/>
        <w:jc w:val="center"/>
        <w:tblLayout w:type="fixed"/>
        <w:tblLook w:val="0000" w:firstRow="0" w:lastRow="0" w:firstColumn="0" w:lastColumn="0" w:noHBand="0" w:noVBand="0"/>
      </w:tblPr>
      <w:tblGrid>
        <w:gridCol w:w="2942"/>
        <w:gridCol w:w="1226"/>
        <w:gridCol w:w="1226"/>
        <w:gridCol w:w="1226"/>
        <w:gridCol w:w="1226"/>
        <w:gridCol w:w="1226"/>
      </w:tblGrid>
      <w:tr w:rsidR="00EA77D5" w:rsidRPr="00075BDD" w:rsidTr="00075BDD">
        <w:trPr>
          <w:trHeight w:val="270"/>
          <w:jc w:val="center"/>
        </w:trPr>
        <w:tc>
          <w:tcPr>
            <w:tcW w:w="3840" w:type="dxa"/>
            <w:tcBorders>
              <w:top w:val="single" w:sz="4" w:space="0" w:color="000000"/>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i/>
                <w:iCs/>
                <w:sz w:val="20"/>
                <w:szCs w:val="20"/>
              </w:rPr>
            </w:pPr>
            <w:r w:rsidRPr="00075BDD">
              <w:rPr>
                <w:bCs/>
                <w:i/>
                <w:iCs/>
                <w:sz w:val="20"/>
                <w:szCs w:val="20"/>
              </w:rPr>
              <w:t>Год</w:t>
            </w:r>
          </w:p>
        </w:tc>
        <w:tc>
          <w:tcPr>
            <w:tcW w:w="1555" w:type="dxa"/>
            <w:tcBorders>
              <w:top w:val="single" w:sz="4" w:space="0" w:color="000000"/>
              <w:left w:val="nil"/>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2003</w:t>
            </w:r>
          </w:p>
        </w:tc>
        <w:tc>
          <w:tcPr>
            <w:tcW w:w="1555" w:type="dxa"/>
            <w:tcBorders>
              <w:top w:val="single" w:sz="4" w:space="0" w:color="000000"/>
              <w:left w:val="nil"/>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2004</w:t>
            </w:r>
          </w:p>
        </w:tc>
        <w:tc>
          <w:tcPr>
            <w:tcW w:w="1555" w:type="dxa"/>
            <w:tcBorders>
              <w:top w:val="single" w:sz="4" w:space="0" w:color="000000"/>
              <w:left w:val="nil"/>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2005</w:t>
            </w:r>
          </w:p>
        </w:tc>
        <w:tc>
          <w:tcPr>
            <w:tcW w:w="1555" w:type="dxa"/>
            <w:tcBorders>
              <w:top w:val="single" w:sz="4" w:space="0" w:color="000000"/>
              <w:left w:val="nil"/>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2006</w:t>
            </w:r>
          </w:p>
        </w:tc>
        <w:tc>
          <w:tcPr>
            <w:tcW w:w="1555" w:type="dxa"/>
            <w:tcBorders>
              <w:top w:val="single" w:sz="4" w:space="0" w:color="000000"/>
              <w:left w:val="nil"/>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2007</w:t>
            </w:r>
          </w:p>
        </w:tc>
      </w:tr>
      <w:tr w:rsidR="00EA77D5" w:rsidRPr="00075BDD" w:rsidTr="00075BDD">
        <w:trPr>
          <w:trHeight w:val="510"/>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Число библиотек системы Министерства культуры РФ (тыс. ед.)</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49,6</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49,1</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48,9</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48,8</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48,8</w:t>
            </w:r>
          </w:p>
        </w:tc>
      </w:tr>
      <w:tr w:rsidR="00EA77D5" w:rsidRPr="00075BDD" w:rsidTr="00075BDD">
        <w:trPr>
          <w:trHeight w:val="255"/>
          <w:jc w:val="center"/>
        </w:trPr>
        <w:tc>
          <w:tcPr>
            <w:tcW w:w="3840" w:type="dxa"/>
            <w:tcBorders>
              <w:top w:val="nil"/>
              <w:left w:val="single" w:sz="4" w:space="0" w:color="000000"/>
              <w:bottom w:val="nil"/>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В том числе:</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4566</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4524</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4496</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w:t>
            </w: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детские (ед.)</w:t>
            </w: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юношеские (ед.)</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45</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46</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45</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43</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41</w:t>
            </w:r>
          </w:p>
        </w:tc>
      </w:tr>
      <w:tr w:rsidR="00EA77D5" w:rsidRPr="00075BDD" w:rsidTr="00075BDD">
        <w:trPr>
          <w:trHeight w:val="255"/>
          <w:jc w:val="center"/>
        </w:trPr>
        <w:tc>
          <w:tcPr>
            <w:tcW w:w="3840" w:type="dxa"/>
            <w:tcBorders>
              <w:top w:val="nil"/>
              <w:left w:val="single" w:sz="4" w:space="0" w:color="000000"/>
              <w:bottom w:val="nil"/>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Библиотечный фонд</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982,3</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978,6</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974,1</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967,4</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965,2</w:t>
            </w: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(млн. экз.)</w:t>
            </w: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Количество книговыдач (млн. экз.)</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1 251</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1 255</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1 266</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1 269</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1 277</w:t>
            </w: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Число пользователей (млн. чел.)</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54,6</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55,1</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55,6</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55,9</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56,5</w:t>
            </w:r>
          </w:p>
        </w:tc>
      </w:tr>
      <w:tr w:rsidR="00EA77D5" w:rsidRPr="00075BDD" w:rsidTr="00075BDD">
        <w:trPr>
          <w:trHeight w:val="255"/>
          <w:jc w:val="center"/>
        </w:trPr>
        <w:tc>
          <w:tcPr>
            <w:tcW w:w="3840" w:type="dxa"/>
            <w:tcBorders>
              <w:top w:val="nil"/>
              <w:left w:val="single" w:sz="4" w:space="0" w:color="000000"/>
              <w:bottom w:val="nil"/>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Приобретение новых изданий</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25,1</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25,75</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23,4</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19,7</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19,1</w:t>
            </w: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(млн. экз.)</w:t>
            </w: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Число библиотек, имеющих ПК (ед.)</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1 449</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1 698</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1 326</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1 664</w:t>
            </w:r>
          </w:p>
        </w:tc>
      </w:tr>
      <w:tr w:rsidR="00EA77D5" w:rsidRPr="00075BDD" w:rsidTr="00075BDD">
        <w:trPr>
          <w:trHeight w:val="255"/>
          <w:jc w:val="center"/>
        </w:trPr>
        <w:tc>
          <w:tcPr>
            <w:tcW w:w="3840" w:type="dxa"/>
            <w:tcBorders>
              <w:top w:val="nil"/>
              <w:left w:val="single" w:sz="4" w:space="0" w:color="000000"/>
              <w:bottom w:val="nil"/>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Объем электронного каталога</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13 216</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17 405</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15 061</w:t>
            </w:r>
          </w:p>
        </w:tc>
        <w:tc>
          <w:tcPr>
            <w:tcW w:w="1555" w:type="dxa"/>
            <w:vMerge w:val="restart"/>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17 763</w:t>
            </w: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(тыс. зап.)</w:t>
            </w: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c>
          <w:tcPr>
            <w:tcW w:w="1555" w:type="dxa"/>
            <w:vMerge/>
            <w:tcBorders>
              <w:top w:val="nil"/>
              <w:left w:val="single" w:sz="4" w:space="0" w:color="000000"/>
              <w:bottom w:val="single" w:sz="4" w:space="0" w:color="000000"/>
              <w:right w:val="single" w:sz="4" w:space="0" w:color="000000"/>
            </w:tcBorders>
            <w:vAlign w:val="center"/>
          </w:tcPr>
          <w:p w:rsidR="00EA77D5" w:rsidRPr="00075BDD" w:rsidRDefault="00EA77D5" w:rsidP="00075BDD">
            <w:pPr>
              <w:spacing w:line="360" w:lineRule="auto"/>
              <w:jc w:val="both"/>
              <w:rPr>
                <w:sz w:val="20"/>
                <w:szCs w:val="20"/>
              </w:rPr>
            </w:pP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Число библиотечных работников (чел.)</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123 088</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123 048</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123 942</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123 262</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123 573</w:t>
            </w:r>
          </w:p>
        </w:tc>
      </w:tr>
      <w:tr w:rsidR="00EA77D5" w:rsidRPr="00075BDD" w:rsidTr="00075BDD">
        <w:trPr>
          <w:trHeight w:val="255"/>
          <w:jc w:val="center"/>
        </w:trPr>
        <w:tc>
          <w:tcPr>
            <w:tcW w:w="3840" w:type="dxa"/>
            <w:tcBorders>
              <w:top w:val="nil"/>
              <w:left w:val="single" w:sz="4" w:space="0" w:color="000000"/>
              <w:bottom w:val="single" w:sz="4" w:space="0" w:color="000000"/>
              <w:right w:val="single" w:sz="4" w:space="0" w:color="000000"/>
            </w:tcBorders>
            <w:vAlign w:val="bottom"/>
          </w:tcPr>
          <w:p w:rsidR="00EA77D5" w:rsidRPr="00075BDD" w:rsidRDefault="00EA77D5" w:rsidP="00075BDD">
            <w:pPr>
              <w:spacing w:line="360" w:lineRule="auto"/>
              <w:jc w:val="both"/>
              <w:rPr>
                <w:bCs/>
                <w:sz w:val="20"/>
                <w:szCs w:val="20"/>
              </w:rPr>
            </w:pPr>
            <w:r w:rsidRPr="00075BDD">
              <w:rPr>
                <w:bCs/>
                <w:sz w:val="20"/>
                <w:szCs w:val="20"/>
              </w:rPr>
              <w:t>Доля бюджета в общих доходах (%)</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89</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86</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72,7</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93,9</w:t>
            </w:r>
          </w:p>
        </w:tc>
        <w:tc>
          <w:tcPr>
            <w:tcW w:w="1555" w:type="dxa"/>
            <w:tcBorders>
              <w:top w:val="nil"/>
              <w:left w:val="nil"/>
              <w:bottom w:val="single" w:sz="4" w:space="0" w:color="000000"/>
              <w:right w:val="single" w:sz="4" w:space="0" w:color="000000"/>
            </w:tcBorders>
            <w:vAlign w:val="bottom"/>
          </w:tcPr>
          <w:p w:rsidR="00EA77D5" w:rsidRPr="00075BDD" w:rsidRDefault="00EA77D5" w:rsidP="00075BDD">
            <w:pPr>
              <w:spacing w:line="360" w:lineRule="auto"/>
              <w:jc w:val="both"/>
              <w:rPr>
                <w:sz w:val="20"/>
                <w:szCs w:val="20"/>
              </w:rPr>
            </w:pPr>
            <w:r w:rsidRPr="00075BDD">
              <w:rPr>
                <w:sz w:val="20"/>
                <w:szCs w:val="20"/>
              </w:rPr>
              <w:t>94,5</w:t>
            </w:r>
          </w:p>
        </w:tc>
      </w:tr>
      <w:tr w:rsidR="00EA77D5" w:rsidRPr="00075BDD" w:rsidTr="00075BDD">
        <w:trPr>
          <w:trHeight w:val="255"/>
          <w:jc w:val="center"/>
        </w:trPr>
        <w:tc>
          <w:tcPr>
            <w:tcW w:w="3840" w:type="dxa"/>
            <w:tcBorders>
              <w:top w:val="nil"/>
              <w:left w:val="nil"/>
              <w:bottom w:val="nil"/>
              <w:right w:val="nil"/>
            </w:tcBorders>
            <w:noWrap/>
            <w:vAlign w:val="bottom"/>
          </w:tcPr>
          <w:p w:rsidR="00EA77D5" w:rsidRPr="00075BDD" w:rsidRDefault="00EA77D5" w:rsidP="00075BDD">
            <w:pPr>
              <w:spacing w:line="360" w:lineRule="auto"/>
              <w:jc w:val="both"/>
              <w:rPr>
                <w:sz w:val="20"/>
                <w:szCs w:val="20"/>
              </w:rPr>
            </w:pPr>
          </w:p>
        </w:tc>
        <w:tc>
          <w:tcPr>
            <w:tcW w:w="1555" w:type="dxa"/>
            <w:tcBorders>
              <w:top w:val="nil"/>
              <w:left w:val="nil"/>
              <w:bottom w:val="nil"/>
              <w:right w:val="nil"/>
            </w:tcBorders>
            <w:noWrap/>
            <w:vAlign w:val="bottom"/>
          </w:tcPr>
          <w:p w:rsidR="00EA77D5" w:rsidRPr="00075BDD" w:rsidRDefault="00EA77D5" w:rsidP="00075BDD">
            <w:pPr>
              <w:spacing w:line="360" w:lineRule="auto"/>
              <w:jc w:val="both"/>
              <w:rPr>
                <w:sz w:val="20"/>
                <w:szCs w:val="20"/>
              </w:rPr>
            </w:pPr>
          </w:p>
        </w:tc>
        <w:tc>
          <w:tcPr>
            <w:tcW w:w="1555" w:type="dxa"/>
            <w:tcBorders>
              <w:top w:val="nil"/>
              <w:left w:val="nil"/>
              <w:bottom w:val="nil"/>
              <w:right w:val="nil"/>
            </w:tcBorders>
            <w:noWrap/>
            <w:vAlign w:val="bottom"/>
          </w:tcPr>
          <w:p w:rsidR="00EA77D5" w:rsidRPr="00075BDD" w:rsidRDefault="00EA77D5" w:rsidP="00075BDD">
            <w:pPr>
              <w:spacing w:line="360" w:lineRule="auto"/>
              <w:jc w:val="both"/>
              <w:rPr>
                <w:sz w:val="20"/>
                <w:szCs w:val="20"/>
              </w:rPr>
            </w:pPr>
          </w:p>
        </w:tc>
        <w:tc>
          <w:tcPr>
            <w:tcW w:w="1555" w:type="dxa"/>
            <w:tcBorders>
              <w:top w:val="nil"/>
              <w:left w:val="nil"/>
              <w:bottom w:val="nil"/>
              <w:right w:val="nil"/>
            </w:tcBorders>
            <w:noWrap/>
            <w:vAlign w:val="bottom"/>
          </w:tcPr>
          <w:p w:rsidR="00EA77D5" w:rsidRPr="00075BDD" w:rsidRDefault="00EA77D5" w:rsidP="00075BDD">
            <w:pPr>
              <w:spacing w:line="360" w:lineRule="auto"/>
              <w:jc w:val="both"/>
              <w:rPr>
                <w:sz w:val="20"/>
                <w:szCs w:val="20"/>
              </w:rPr>
            </w:pPr>
          </w:p>
        </w:tc>
        <w:tc>
          <w:tcPr>
            <w:tcW w:w="1555" w:type="dxa"/>
            <w:tcBorders>
              <w:top w:val="nil"/>
              <w:left w:val="nil"/>
              <w:bottom w:val="nil"/>
              <w:right w:val="nil"/>
            </w:tcBorders>
            <w:noWrap/>
            <w:vAlign w:val="bottom"/>
          </w:tcPr>
          <w:p w:rsidR="00EA77D5" w:rsidRPr="00075BDD" w:rsidRDefault="00EA77D5" w:rsidP="00075BDD">
            <w:pPr>
              <w:spacing w:line="360" w:lineRule="auto"/>
              <w:jc w:val="both"/>
              <w:rPr>
                <w:sz w:val="20"/>
                <w:szCs w:val="20"/>
              </w:rPr>
            </w:pPr>
          </w:p>
        </w:tc>
        <w:tc>
          <w:tcPr>
            <w:tcW w:w="1555" w:type="dxa"/>
            <w:tcBorders>
              <w:top w:val="nil"/>
              <w:left w:val="nil"/>
              <w:bottom w:val="nil"/>
              <w:right w:val="nil"/>
            </w:tcBorders>
            <w:noWrap/>
            <w:vAlign w:val="bottom"/>
          </w:tcPr>
          <w:p w:rsidR="00EA77D5" w:rsidRPr="00075BDD" w:rsidRDefault="00EA77D5" w:rsidP="00075BDD">
            <w:pPr>
              <w:spacing w:line="360" w:lineRule="auto"/>
              <w:jc w:val="both"/>
              <w:rPr>
                <w:sz w:val="20"/>
                <w:szCs w:val="20"/>
              </w:rPr>
            </w:pPr>
          </w:p>
        </w:tc>
      </w:tr>
    </w:tbl>
    <w:p w:rsidR="0089483C" w:rsidRPr="00000FAC" w:rsidRDefault="0089483C" w:rsidP="00FA1BE3">
      <w:pPr>
        <w:spacing w:line="360" w:lineRule="auto"/>
        <w:ind w:firstLine="709"/>
        <w:jc w:val="both"/>
        <w:rPr>
          <w:sz w:val="28"/>
          <w:szCs w:val="28"/>
        </w:rPr>
      </w:pPr>
      <w:r w:rsidRPr="00000FAC">
        <w:rPr>
          <w:sz w:val="28"/>
          <w:szCs w:val="28"/>
        </w:rPr>
        <w:t xml:space="preserve">В сеть публичных библиотек России входят девять библиотек федерального ведения: </w:t>
      </w:r>
    </w:p>
    <w:p w:rsidR="0089483C" w:rsidRPr="00000FAC" w:rsidRDefault="0089483C" w:rsidP="00FA1BE3">
      <w:pPr>
        <w:spacing w:line="360" w:lineRule="auto"/>
        <w:ind w:firstLine="709"/>
        <w:jc w:val="both"/>
        <w:rPr>
          <w:sz w:val="28"/>
          <w:szCs w:val="28"/>
        </w:rPr>
      </w:pPr>
      <w:r w:rsidRPr="00000FAC">
        <w:rPr>
          <w:sz w:val="28"/>
          <w:szCs w:val="28"/>
        </w:rPr>
        <w:t xml:space="preserve">1. Российская государственная библиотека (РГБ, фонд — 41 млн ед. хр.) </w:t>
      </w:r>
    </w:p>
    <w:p w:rsidR="0089483C" w:rsidRPr="00000FAC" w:rsidRDefault="0089483C" w:rsidP="00FA1BE3">
      <w:pPr>
        <w:spacing w:line="360" w:lineRule="auto"/>
        <w:ind w:firstLine="709"/>
        <w:jc w:val="both"/>
        <w:rPr>
          <w:sz w:val="28"/>
          <w:szCs w:val="28"/>
        </w:rPr>
      </w:pPr>
      <w:r w:rsidRPr="00000FAC">
        <w:rPr>
          <w:sz w:val="28"/>
          <w:szCs w:val="28"/>
        </w:rPr>
        <w:t xml:space="preserve">2. Российская национальная библиотека (РНБ, фонд — 32,5 млн ед. хр.) </w:t>
      </w:r>
    </w:p>
    <w:p w:rsidR="0089483C" w:rsidRPr="00000FAC" w:rsidRDefault="0089483C" w:rsidP="00FA1BE3">
      <w:pPr>
        <w:spacing w:line="360" w:lineRule="auto"/>
        <w:ind w:firstLine="709"/>
        <w:jc w:val="both"/>
        <w:rPr>
          <w:sz w:val="28"/>
          <w:szCs w:val="28"/>
        </w:rPr>
      </w:pPr>
      <w:r w:rsidRPr="00000FAC">
        <w:rPr>
          <w:sz w:val="28"/>
          <w:szCs w:val="28"/>
        </w:rPr>
        <w:t xml:space="preserve">3. Всероссийская государственная библиотека иностранной литературы им. М. И. Рудомино (ВГБИЛ, фонд — 4,4 млн ед. хр.) </w:t>
      </w:r>
    </w:p>
    <w:p w:rsidR="0089483C" w:rsidRPr="00000FAC" w:rsidRDefault="0089483C" w:rsidP="00FA1BE3">
      <w:pPr>
        <w:spacing w:line="360" w:lineRule="auto"/>
        <w:ind w:firstLine="709"/>
        <w:jc w:val="both"/>
        <w:rPr>
          <w:sz w:val="28"/>
          <w:szCs w:val="28"/>
        </w:rPr>
      </w:pPr>
      <w:r w:rsidRPr="00000FAC">
        <w:rPr>
          <w:sz w:val="28"/>
          <w:szCs w:val="28"/>
        </w:rPr>
        <w:t xml:space="preserve">4. Государственная публичная историческая библиотека (ГПИБ, фонд—3,2 млн ед. хр.) </w:t>
      </w:r>
    </w:p>
    <w:p w:rsidR="0089483C" w:rsidRPr="00000FAC" w:rsidRDefault="0089483C" w:rsidP="00FA1BE3">
      <w:pPr>
        <w:spacing w:line="360" w:lineRule="auto"/>
        <w:ind w:firstLine="709"/>
        <w:jc w:val="both"/>
        <w:rPr>
          <w:sz w:val="28"/>
          <w:szCs w:val="28"/>
        </w:rPr>
      </w:pPr>
      <w:r w:rsidRPr="00000FAC">
        <w:rPr>
          <w:sz w:val="28"/>
          <w:szCs w:val="28"/>
        </w:rPr>
        <w:t xml:space="preserve">5. Государственная общественно-политическая библиотека (ГОПБ, фонд — 2,2 млн ед. хр.) </w:t>
      </w:r>
    </w:p>
    <w:p w:rsidR="0089483C" w:rsidRPr="00000FAC" w:rsidRDefault="0089483C" w:rsidP="00FA1BE3">
      <w:pPr>
        <w:spacing w:line="360" w:lineRule="auto"/>
        <w:ind w:firstLine="709"/>
        <w:jc w:val="both"/>
        <w:rPr>
          <w:sz w:val="28"/>
          <w:szCs w:val="28"/>
        </w:rPr>
      </w:pPr>
      <w:r w:rsidRPr="00000FAC">
        <w:rPr>
          <w:sz w:val="28"/>
          <w:szCs w:val="28"/>
        </w:rPr>
        <w:t xml:space="preserve">6. Российская государственная библиотека по искусству (РГБИ, фонд — 1,7 млн ед хр.) </w:t>
      </w:r>
    </w:p>
    <w:p w:rsidR="0089483C" w:rsidRPr="00000FAC" w:rsidRDefault="0089483C" w:rsidP="00FA1BE3">
      <w:pPr>
        <w:spacing w:line="360" w:lineRule="auto"/>
        <w:ind w:firstLine="709"/>
        <w:jc w:val="both"/>
        <w:rPr>
          <w:sz w:val="28"/>
          <w:szCs w:val="28"/>
        </w:rPr>
      </w:pPr>
      <w:r w:rsidRPr="00000FAC">
        <w:rPr>
          <w:sz w:val="28"/>
          <w:szCs w:val="28"/>
        </w:rPr>
        <w:t xml:space="preserve">7. Государственная российская юношеская библиотека (ГРЮБ, фонд — 0,9 млн ед. хр.) </w:t>
      </w:r>
    </w:p>
    <w:p w:rsidR="0089483C" w:rsidRPr="00000FAC" w:rsidRDefault="0089483C" w:rsidP="00FA1BE3">
      <w:pPr>
        <w:spacing w:line="360" w:lineRule="auto"/>
        <w:ind w:firstLine="709"/>
        <w:jc w:val="both"/>
        <w:rPr>
          <w:sz w:val="28"/>
          <w:szCs w:val="28"/>
        </w:rPr>
      </w:pPr>
      <w:r w:rsidRPr="00000FAC">
        <w:rPr>
          <w:sz w:val="28"/>
          <w:szCs w:val="28"/>
        </w:rPr>
        <w:t xml:space="preserve">8. Государственная российская детская библиотека (ГРДБ, фонд — 0,8 млн ед. хр.) </w:t>
      </w:r>
    </w:p>
    <w:p w:rsidR="0089483C" w:rsidRPr="00000FAC" w:rsidRDefault="0089483C" w:rsidP="00FA1BE3">
      <w:pPr>
        <w:spacing w:line="360" w:lineRule="auto"/>
        <w:ind w:firstLine="709"/>
        <w:jc w:val="both"/>
        <w:rPr>
          <w:sz w:val="28"/>
          <w:szCs w:val="28"/>
        </w:rPr>
      </w:pPr>
      <w:r w:rsidRPr="00000FAC">
        <w:rPr>
          <w:sz w:val="28"/>
          <w:szCs w:val="28"/>
        </w:rPr>
        <w:t>9. Российская государственная библиотека для слепых (РГБС, фонд — 0,9 млн ед. хр.). библиотек Российской Федерации осуществляется на основе координации и кооперации.</w:t>
      </w:r>
    </w:p>
    <w:p w:rsidR="0089483C" w:rsidRPr="00000FAC" w:rsidRDefault="0089483C" w:rsidP="00FA1BE3">
      <w:pPr>
        <w:spacing w:line="360" w:lineRule="auto"/>
        <w:ind w:firstLine="709"/>
        <w:jc w:val="both"/>
        <w:rPr>
          <w:sz w:val="28"/>
          <w:szCs w:val="28"/>
        </w:rPr>
      </w:pPr>
      <w:r w:rsidRPr="00000FAC">
        <w:rPr>
          <w:b/>
          <w:i/>
          <w:sz w:val="28"/>
          <w:szCs w:val="28"/>
        </w:rPr>
        <w:t>Специальные библиотеки</w:t>
      </w:r>
      <w:r w:rsidRPr="00000FAC">
        <w:rPr>
          <w:sz w:val="28"/>
          <w:szCs w:val="28"/>
        </w:rPr>
        <w:t xml:space="preserve"> собирают издания определённого типа (нотные издания, книги для слепых, государственные стандарты, патенты, предсказания на пальмовых листьях и т. п.) или определённой тематики. Необходимость специальных библиотек в ряде случаев вызывается особыми условиями хранения изданий и пользования ими, но по большей части связана с невозможностью сосредоточить слишком большое количество изданий в одном помещении и обеспечить работу в одном учреждении высококвалифицированных специалистов по слишком разным отраслям книжного дела. В России в последние десятилетия особенно важную роль стала играть Всероссийская Государственная библиотека иностранной литературы, взявшая на себя ряд периферийных для библиотеки функций и превратившаяся благодаря этому в крупный культурный центр.</w:t>
      </w:r>
    </w:p>
    <w:p w:rsidR="0089483C" w:rsidRPr="00000FAC" w:rsidRDefault="0089483C" w:rsidP="00FA1BE3">
      <w:pPr>
        <w:spacing w:line="360" w:lineRule="auto"/>
        <w:ind w:firstLine="709"/>
        <w:jc w:val="both"/>
        <w:rPr>
          <w:sz w:val="28"/>
          <w:szCs w:val="28"/>
        </w:rPr>
      </w:pPr>
      <w:r w:rsidRPr="00000FAC">
        <w:rPr>
          <w:sz w:val="28"/>
          <w:szCs w:val="28"/>
        </w:rPr>
        <w:t>Библиотеки для слепых обеспечивают доступ к информации для слепых и слабовидящих читателей. Такие библиотеки содержат книги, набранные рельефным шрифтом Брайля и аудиокниги на разных носителях. Крупнейшая в России библиотека для слепых - Российская Государственная библиотека для слепых. Помимо книг, набранных рельефным шрифтом и аудиокниг, она содержит большую коллекцию рельефно-объёмных моделей, позволяющих слепым узнать облик различных объектов[1].</w:t>
      </w:r>
    </w:p>
    <w:p w:rsidR="0089483C" w:rsidRPr="00000FAC" w:rsidRDefault="0089483C" w:rsidP="00FA1BE3">
      <w:pPr>
        <w:spacing w:line="360" w:lineRule="auto"/>
        <w:ind w:firstLine="709"/>
        <w:jc w:val="both"/>
        <w:rPr>
          <w:sz w:val="28"/>
          <w:szCs w:val="28"/>
        </w:rPr>
      </w:pPr>
      <w:r w:rsidRPr="00000FAC">
        <w:rPr>
          <w:b/>
          <w:i/>
          <w:sz w:val="28"/>
          <w:szCs w:val="28"/>
        </w:rPr>
        <w:t>Университетские, институтские, школьные библиотеки</w:t>
      </w:r>
      <w:r w:rsidRPr="00000FAC">
        <w:rPr>
          <w:sz w:val="28"/>
          <w:szCs w:val="28"/>
        </w:rPr>
        <w:t xml:space="preserve"> нацелены, главным образом, на обеспечение учащихся литературой, необходимой для учебного процесса и по составу фонда приближаются к специальным. То же можно сказать и о ведомственных библиотеках. Однако, в отличие от специальных библиотек, институтские и ведомственные библиотеки не являются общедоступными и обслуживают только читателей, относящихся к соответствующему учебному заведению или ведомству. Впрочем, реализация этого принципа зависит от национальной традиции и конкретных социокультурных условий: так, в США ряд университетских библиотек обеспечивает свободный доступ к своим фондам для всех желающих.</w:t>
      </w:r>
    </w:p>
    <w:p w:rsidR="0089483C" w:rsidRPr="00000FAC" w:rsidRDefault="0089483C" w:rsidP="00FA1BE3">
      <w:pPr>
        <w:spacing w:line="360" w:lineRule="auto"/>
        <w:ind w:firstLine="709"/>
        <w:jc w:val="both"/>
        <w:rPr>
          <w:sz w:val="28"/>
          <w:szCs w:val="28"/>
        </w:rPr>
      </w:pPr>
    </w:p>
    <w:p w:rsidR="0089483C" w:rsidRPr="00000FAC" w:rsidRDefault="0089483C" w:rsidP="00FA1BE3">
      <w:pPr>
        <w:spacing w:line="360" w:lineRule="auto"/>
        <w:ind w:firstLine="709"/>
        <w:jc w:val="both"/>
        <w:rPr>
          <w:b/>
          <w:sz w:val="28"/>
          <w:szCs w:val="32"/>
        </w:rPr>
      </w:pPr>
      <w:r w:rsidRPr="00000FAC">
        <w:rPr>
          <w:b/>
          <w:sz w:val="28"/>
          <w:szCs w:val="32"/>
        </w:rPr>
        <w:t>1.2 Состав и роль ведомственных библиотек</w:t>
      </w:r>
    </w:p>
    <w:p w:rsidR="0089483C" w:rsidRPr="00000FAC" w:rsidRDefault="0089483C" w:rsidP="00FA1BE3">
      <w:pPr>
        <w:spacing w:line="360" w:lineRule="auto"/>
        <w:ind w:firstLine="709"/>
        <w:jc w:val="both"/>
        <w:rPr>
          <w:sz w:val="28"/>
          <w:szCs w:val="28"/>
        </w:rPr>
      </w:pPr>
    </w:p>
    <w:p w:rsidR="0089483C" w:rsidRPr="00000FAC" w:rsidRDefault="0089483C" w:rsidP="00FA1BE3">
      <w:pPr>
        <w:spacing w:line="360" w:lineRule="auto"/>
        <w:ind w:firstLine="709"/>
        <w:jc w:val="both"/>
        <w:rPr>
          <w:sz w:val="28"/>
          <w:szCs w:val="28"/>
        </w:rPr>
      </w:pPr>
      <w:r w:rsidRPr="00000FAC">
        <w:rPr>
          <w:sz w:val="28"/>
          <w:szCs w:val="28"/>
        </w:rPr>
        <w:t>Среди других библиотечных систем страны необходимо назвать как одну из крупнейших сеть библиотек Российской академии наук</w:t>
      </w:r>
      <w:r w:rsidR="00B34E3E" w:rsidRPr="00000FAC">
        <w:rPr>
          <w:sz w:val="28"/>
          <w:szCs w:val="28"/>
        </w:rPr>
        <w:t>.</w:t>
      </w:r>
      <w:r w:rsidRPr="00000FAC">
        <w:rPr>
          <w:sz w:val="28"/>
          <w:szCs w:val="28"/>
        </w:rPr>
        <w:t xml:space="preserve"> Она включает в себя 375 библиотек</w:t>
      </w:r>
      <w:r w:rsidR="00B34E3E" w:rsidRPr="00000FAC">
        <w:rPr>
          <w:sz w:val="28"/>
          <w:szCs w:val="28"/>
        </w:rPr>
        <w:t>.</w:t>
      </w:r>
      <w:r w:rsidRPr="00000FAC">
        <w:rPr>
          <w:sz w:val="28"/>
          <w:szCs w:val="28"/>
        </w:rPr>
        <w:t xml:space="preserve"> Крупнейшими из них наряду с Библиотекой РАН (фонд — более 20 млн</w:t>
      </w:r>
      <w:r w:rsidR="00B34E3E" w:rsidRPr="00000FAC">
        <w:rPr>
          <w:sz w:val="28"/>
          <w:szCs w:val="28"/>
        </w:rPr>
        <w:t>.</w:t>
      </w:r>
      <w:r w:rsidRPr="00000FAC">
        <w:rPr>
          <w:sz w:val="28"/>
          <w:szCs w:val="28"/>
        </w:rPr>
        <w:t xml:space="preserve"> ед</w:t>
      </w:r>
      <w:r w:rsidR="00B34E3E" w:rsidRPr="00000FAC">
        <w:rPr>
          <w:sz w:val="28"/>
          <w:szCs w:val="28"/>
        </w:rPr>
        <w:t>.</w:t>
      </w:r>
      <w:r w:rsidRPr="00000FAC">
        <w:rPr>
          <w:sz w:val="28"/>
          <w:szCs w:val="28"/>
        </w:rPr>
        <w:t xml:space="preserve"> хр</w:t>
      </w:r>
      <w:r w:rsidR="00B34E3E" w:rsidRPr="00000FAC">
        <w:rPr>
          <w:sz w:val="28"/>
          <w:szCs w:val="28"/>
        </w:rPr>
        <w:t>.</w:t>
      </w:r>
      <w:r w:rsidRPr="00000FAC">
        <w:rPr>
          <w:sz w:val="28"/>
          <w:szCs w:val="28"/>
        </w:rPr>
        <w:t xml:space="preserve"> )</w:t>
      </w:r>
      <w:r w:rsidR="00B34E3E" w:rsidRPr="00000FAC">
        <w:rPr>
          <w:sz w:val="28"/>
          <w:szCs w:val="28"/>
        </w:rPr>
        <w:t>,</w:t>
      </w:r>
      <w:r w:rsidRPr="00000FAC">
        <w:rPr>
          <w:sz w:val="28"/>
          <w:szCs w:val="28"/>
        </w:rPr>
        <w:t xml:space="preserve"> являются библиотека Института научной информации по общественным наукам (ИНИОН, фонд — 12 млн</w:t>
      </w:r>
      <w:r w:rsidR="00B34E3E" w:rsidRPr="00000FAC">
        <w:rPr>
          <w:sz w:val="28"/>
          <w:szCs w:val="28"/>
        </w:rPr>
        <w:t>.</w:t>
      </w:r>
      <w:r w:rsidRPr="00000FAC">
        <w:rPr>
          <w:sz w:val="28"/>
          <w:szCs w:val="28"/>
        </w:rPr>
        <w:t xml:space="preserve"> ед</w:t>
      </w:r>
      <w:r w:rsidR="00B34E3E" w:rsidRPr="00000FAC">
        <w:rPr>
          <w:sz w:val="28"/>
          <w:szCs w:val="28"/>
        </w:rPr>
        <w:t>.</w:t>
      </w:r>
      <w:r w:rsidRPr="00000FAC">
        <w:rPr>
          <w:sz w:val="28"/>
          <w:szCs w:val="28"/>
        </w:rPr>
        <w:t xml:space="preserve"> хр</w:t>
      </w:r>
      <w:r w:rsidR="00B34E3E" w:rsidRPr="00000FAC">
        <w:rPr>
          <w:sz w:val="28"/>
          <w:szCs w:val="28"/>
        </w:rPr>
        <w:t>.</w:t>
      </w:r>
      <w:r w:rsidRPr="00000FAC">
        <w:rPr>
          <w:sz w:val="28"/>
          <w:szCs w:val="28"/>
        </w:rPr>
        <w:t xml:space="preserve"> ), Государственная публичная научно-техническая библиотека Сибирского отделения Российской академии наук (ГПНТБ СО РАН) в Новосибирске (10 млн</w:t>
      </w:r>
      <w:r w:rsidR="00B34E3E" w:rsidRPr="00000FAC">
        <w:rPr>
          <w:sz w:val="28"/>
          <w:szCs w:val="28"/>
        </w:rPr>
        <w:t>.</w:t>
      </w:r>
      <w:r w:rsidRPr="00000FAC">
        <w:rPr>
          <w:sz w:val="28"/>
          <w:szCs w:val="28"/>
        </w:rPr>
        <w:t xml:space="preserve"> ед</w:t>
      </w:r>
      <w:r w:rsidR="00B34E3E" w:rsidRPr="00000FAC">
        <w:rPr>
          <w:sz w:val="28"/>
          <w:szCs w:val="28"/>
        </w:rPr>
        <w:t>.</w:t>
      </w:r>
      <w:r w:rsidRPr="00000FAC">
        <w:rPr>
          <w:sz w:val="28"/>
          <w:szCs w:val="28"/>
        </w:rPr>
        <w:t xml:space="preserve"> хр</w:t>
      </w:r>
      <w:r w:rsidR="00B34E3E" w:rsidRPr="00000FAC">
        <w:rPr>
          <w:sz w:val="28"/>
          <w:szCs w:val="28"/>
        </w:rPr>
        <w:t>.</w:t>
      </w:r>
      <w:r w:rsidRPr="00000FAC">
        <w:rPr>
          <w:sz w:val="28"/>
          <w:szCs w:val="28"/>
        </w:rPr>
        <w:t xml:space="preserve"> ) и Библиотека по естественным наукам (БЕН РАН) в Москве (12,5 </w:t>
      </w:r>
      <w:r w:rsidR="00B34E3E" w:rsidRPr="00000FAC">
        <w:rPr>
          <w:sz w:val="28"/>
          <w:szCs w:val="28"/>
        </w:rPr>
        <w:t>млн.</w:t>
      </w:r>
      <w:r w:rsidRPr="00000FAC">
        <w:rPr>
          <w:sz w:val="28"/>
          <w:szCs w:val="28"/>
        </w:rPr>
        <w:t xml:space="preserve"> ед</w:t>
      </w:r>
      <w:r w:rsidR="00B34E3E" w:rsidRPr="00000FAC">
        <w:rPr>
          <w:sz w:val="28"/>
          <w:szCs w:val="28"/>
        </w:rPr>
        <w:t>.</w:t>
      </w:r>
      <w:r w:rsidRPr="00000FAC">
        <w:rPr>
          <w:sz w:val="28"/>
          <w:szCs w:val="28"/>
        </w:rPr>
        <w:t xml:space="preserve"> хр</w:t>
      </w:r>
      <w:r w:rsidR="00B34E3E" w:rsidRPr="00000FAC">
        <w:rPr>
          <w:sz w:val="28"/>
          <w:szCs w:val="28"/>
        </w:rPr>
        <w:t>.</w:t>
      </w:r>
      <w:r w:rsidRPr="00000FAC">
        <w:rPr>
          <w:sz w:val="28"/>
          <w:szCs w:val="28"/>
        </w:rPr>
        <w:t xml:space="preserve"> ) </w:t>
      </w:r>
    </w:p>
    <w:p w:rsidR="0089483C" w:rsidRPr="00000FAC" w:rsidRDefault="0089483C" w:rsidP="00FA1BE3">
      <w:pPr>
        <w:spacing w:line="360" w:lineRule="auto"/>
        <w:ind w:firstLine="709"/>
        <w:jc w:val="both"/>
        <w:rPr>
          <w:sz w:val="28"/>
          <w:szCs w:val="28"/>
        </w:rPr>
      </w:pPr>
      <w:r w:rsidRPr="00000FAC">
        <w:rPr>
          <w:sz w:val="28"/>
          <w:szCs w:val="28"/>
        </w:rPr>
        <w:t>Особую систему образуют библиотеки высших и средних специальных учебных заведений</w:t>
      </w:r>
      <w:r w:rsidR="00B34E3E" w:rsidRPr="00000FAC">
        <w:rPr>
          <w:sz w:val="28"/>
          <w:szCs w:val="28"/>
        </w:rPr>
        <w:t>.</w:t>
      </w:r>
      <w:r w:rsidRPr="00000FAC">
        <w:rPr>
          <w:sz w:val="28"/>
          <w:szCs w:val="28"/>
        </w:rPr>
        <w:t xml:space="preserve"> В нее входит около трех тысяч библиотек университетов, академии, институтов и колледжей Крупнейшими и </w:t>
      </w:r>
      <w:r w:rsidR="00B34E3E" w:rsidRPr="00000FAC">
        <w:rPr>
          <w:sz w:val="28"/>
          <w:szCs w:val="28"/>
        </w:rPr>
        <w:t>старейшими</w:t>
      </w:r>
      <w:r w:rsidRPr="00000FAC">
        <w:rPr>
          <w:sz w:val="28"/>
          <w:szCs w:val="28"/>
        </w:rPr>
        <w:t xml:space="preserve"> из них являются научные библиотеки Московского государственного университета (10 млн</w:t>
      </w:r>
      <w:r w:rsidR="00B34E3E" w:rsidRPr="00000FAC">
        <w:rPr>
          <w:sz w:val="28"/>
          <w:szCs w:val="28"/>
        </w:rPr>
        <w:t>.</w:t>
      </w:r>
      <w:r w:rsidRPr="00000FAC">
        <w:rPr>
          <w:sz w:val="28"/>
          <w:szCs w:val="28"/>
        </w:rPr>
        <w:t xml:space="preserve"> ед. хр.) и Санкт-Петербургского государственного университета (8 млн</w:t>
      </w:r>
      <w:r w:rsidR="00B34E3E" w:rsidRPr="00000FAC">
        <w:rPr>
          <w:sz w:val="28"/>
          <w:szCs w:val="28"/>
        </w:rPr>
        <w:t>.</w:t>
      </w:r>
      <w:r w:rsidRPr="00000FAC">
        <w:rPr>
          <w:sz w:val="28"/>
          <w:szCs w:val="28"/>
        </w:rPr>
        <w:t xml:space="preserve"> ед. хр.). </w:t>
      </w:r>
    </w:p>
    <w:p w:rsidR="0089483C" w:rsidRPr="00000FAC" w:rsidRDefault="0089483C" w:rsidP="00FA1BE3">
      <w:pPr>
        <w:spacing w:line="360" w:lineRule="auto"/>
        <w:ind w:firstLine="709"/>
        <w:jc w:val="both"/>
        <w:rPr>
          <w:sz w:val="28"/>
          <w:szCs w:val="28"/>
        </w:rPr>
      </w:pPr>
      <w:r w:rsidRPr="00000FAC">
        <w:rPr>
          <w:sz w:val="28"/>
          <w:szCs w:val="28"/>
        </w:rPr>
        <w:t>Систему библиотек сферы общего образования возглавляет Государственная научно-педагогическая библиотека им. К. Д. Ушинского (фонд— 1,6 млн</w:t>
      </w:r>
      <w:r w:rsidR="00B34E3E" w:rsidRPr="00000FAC">
        <w:rPr>
          <w:sz w:val="28"/>
          <w:szCs w:val="28"/>
        </w:rPr>
        <w:t>.</w:t>
      </w:r>
      <w:r w:rsidRPr="00000FAC">
        <w:rPr>
          <w:sz w:val="28"/>
          <w:szCs w:val="28"/>
        </w:rPr>
        <w:t xml:space="preserve"> ед. хр.), а всего в эту систему входит более 63 тыс. школьных библиотек. </w:t>
      </w:r>
    </w:p>
    <w:p w:rsidR="0089483C" w:rsidRPr="00000FAC" w:rsidRDefault="0089483C" w:rsidP="00FA1BE3">
      <w:pPr>
        <w:spacing w:line="360" w:lineRule="auto"/>
        <w:ind w:firstLine="709"/>
        <w:jc w:val="both"/>
        <w:rPr>
          <w:sz w:val="28"/>
          <w:szCs w:val="28"/>
        </w:rPr>
      </w:pPr>
      <w:r w:rsidRPr="00000FAC">
        <w:rPr>
          <w:sz w:val="28"/>
          <w:szCs w:val="28"/>
        </w:rPr>
        <w:t xml:space="preserve">Возможно, наибольшие изменения претерпела одна из ранее самых обеспеченных и самых сильных систем — система научно-технических библиотек. С </w:t>
      </w:r>
      <w:smartTag w:uri="urn:schemas-microsoft-com:office:smarttags" w:element="metricconverter">
        <w:smartTagPr>
          <w:attr w:name="ProductID" w:val="1990 г"/>
        </w:smartTagPr>
        <w:r w:rsidRPr="00000FAC">
          <w:rPr>
            <w:sz w:val="28"/>
            <w:szCs w:val="28"/>
          </w:rPr>
          <w:t>1990 г</w:t>
        </w:r>
      </w:smartTag>
      <w:r w:rsidRPr="00000FAC">
        <w:rPr>
          <w:sz w:val="28"/>
          <w:szCs w:val="28"/>
        </w:rPr>
        <w:t xml:space="preserve">. продолжается тенденция к сокращению их численности. Ликвидированы в большинстве случаев центральные научно-технические библиотеки территориальных центров научно-технической информации. Выжили лишь те из них, которые адаптировались к рыночным условиями и стали самоокупаемыми. Перестали существовать и некоторые отраслевые ведомственные библиотеки, что закономерно, ибо количество библиотек и соответствующих сетей, охватывавших всю страну, определялось не столько реальными потребностями в столь гигантском количестве библиотек, созданных в советское время, сколько интересами той системы управления народным хозяйством, которая сложилась на рубеже 1920—1930-х гг., — системы, основанной не на общенациональных интересах, а на интересах ведомств. </w:t>
      </w:r>
    </w:p>
    <w:p w:rsidR="0089483C" w:rsidRPr="00000FAC" w:rsidRDefault="0089483C" w:rsidP="00FA1BE3">
      <w:pPr>
        <w:spacing w:line="360" w:lineRule="auto"/>
        <w:ind w:firstLine="709"/>
        <w:jc w:val="both"/>
        <w:rPr>
          <w:sz w:val="28"/>
          <w:szCs w:val="28"/>
        </w:rPr>
      </w:pPr>
      <w:r w:rsidRPr="00000FAC">
        <w:rPr>
          <w:sz w:val="28"/>
          <w:szCs w:val="28"/>
        </w:rPr>
        <w:t>В настоящее время в сфере промышленности, транспорта и связи насчитывается более 350 научно-технических библиотек. Крупнейшей библиотекой этого профиля является Государственная публичная научно-техническая библиотека России (ГПНТБ РФ, фонд — 8 млн</w:t>
      </w:r>
      <w:r w:rsidR="00B34E3E" w:rsidRPr="00000FAC">
        <w:rPr>
          <w:sz w:val="28"/>
          <w:szCs w:val="28"/>
        </w:rPr>
        <w:t>.</w:t>
      </w:r>
      <w:r w:rsidRPr="00000FAC">
        <w:rPr>
          <w:sz w:val="28"/>
          <w:szCs w:val="28"/>
        </w:rPr>
        <w:t xml:space="preserve"> ед. хр.). К крупнейшим отраслевым библиотекам относятся Центральная научная сельскохозяйственная библиотека (ЦНСХБ РАСН, фонд — более 3 млн</w:t>
      </w:r>
      <w:r w:rsidR="00B34E3E" w:rsidRPr="00000FAC">
        <w:rPr>
          <w:sz w:val="28"/>
          <w:szCs w:val="28"/>
        </w:rPr>
        <w:t>.</w:t>
      </w:r>
      <w:r w:rsidRPr="00000FAC">
        <w:rPr>
          <w:sz w:val="28"/>
          <w:szCs w:val="28"/>
        </w:rPr>
        <w:t xml:space="preserve"> ед. хр.) и Государственная центральная научно-медицинская библиотека (ГЦНМБ, фонд — около 3 млн</w:t>
      </w:r>
      <w:r w:rsidR="00B34E3E" w:rsidRPr="00000FAC">
        <w:rPr>
          <w:sz w:val="28"/>
          <w:szCs w:val="28"/>
        </w:rPr>
        <w:t>.</w:t>
      </w:r>
      <w:r w:rsidRPr="00000FAC">
        <w:rPr>
          <w:sz w:val="28"/>
          <w:szCs w:val="28"/>
        </w:rPr>
        <w:t xml:space="preserve"> ед. хр.). В сеть специальных сельскохозяйственных библиотек входит более 700 библиотек, а сеть медицинских библиотек включает в себя примерно 1500 библиотек. Среди других крупных центральных отраслевых библиотек следует выделить Центральную научно-техническую библиотеку железнодорожного транспорта (фонд — более 1,5 млн ед. хр.) и Центральную научно-техническую библиотеку по строительству и архитектуре (фонд — более 1,2 млн ед. хр.). Разветвленной сетью библиотек располагают Министерство обороны РФ и другие силовые ведомства. </w:t>
      </w:r>
    </w:p>
    <w:p w:rsidR="0089483C" w:rsidRPr="00000FAC" w:rsidRDefault="0089483C" w:rsidP="00FA1BE3">
      <w:pPr>
        <w:spacing w:line="360" w:lineRule="auto"/>
        <w:ind w:firstLine="709"/>
        <w:jc w:val="both"/>
        <w:rPr>
          <w:sz w:val="28"/>
          <w:szCs w:val="28"/>
        </w:rPr>
      </w:pPr>
      <w:r w:rsidRPr="00000FAC">
        <w:rPr>
          <w:sz w:val="28"/>
          <w:szCs w:val="28"/>
        </w:rPr>
        <w:t xml:space="preserve">Среди библиотек, специализирующихся на сборе, хранении и распространении определенного вида документов, особо следует выделить Всероссийскую патентно-техническую библиотеку с фондом около 15 млн ед. хр. </w:t>
      </w:r>
    </w:p>
    <w:p w:rsidR="0089483C" w:rsidRPr="00000FAC" w:rsidRDefault="0089483C" w:rsidP="00FA1BE3">
      <w:pPr>
        <w:spacing w:line="360" w:lineRule="auto"/>
        <w:ind w:firstLine="709"/>
        <w:jc w:val="both"/>
        <w:rPr>
          <w:sz w:val="28"/>
          <w:szCs w:val="28"/>
        </w:rPr>
      </w:pPr>
      <w:r w:rsidRPr="00000FAC">
        <w:rPr>
          <w:sz w:val="28"/>
          <w:szCs w:val="28"/>
        </w:rPr>
        <w:t>Обслуживанием высших органов государственной власти в России занимаются библиотека Администрации Президента Российской Федерации (фонд — 2 млн</w:t>
      </w:r>
      <w:r w:rsidR="00B34E3E" w:rsidRPr="00000FAC">
        <w:rPr>
          <w:sz w:val="28"/>
          <w:szCs w:val="28"/>
        </w:rPr>
        <w:t>.</w:t>
      </w:r>
      <w:r w:rsidRPr="00000FAC">
        <w:rPr>
          <w:sz w:val="28"/>
          <w:szCs w:val="28"/>
        </w:rPr>
        <w:t xml:space="preserve"> ед. хр.) и Парламентская библиотека Российской Федерации (фонд—0,5 млн</w:t>
      </w:r>
      <w:r w:rsidR="00B34E3E" w:rsidRPr="00000FAC">
        <w:rPr>
          <w:sz w:val="28"/>
          <w:szCs w:val="28"/>
        </w:rPr>
        <w:t>.</w:t>
      </w:r>
      <w:r w:rsidRPr="00000FAC">
        <w:rPr>
          <w:sz w:val="28"/>
          <w:szCs w:val="28"/>
        </w:rPr>
        <w:t xml:space="preserve"> ед. хр.). </w:t>
      </w:r>
    </w:p>
    <w:p w:rsidR="0089483C" w:rsidRPr="00000FAC" w:rsidRDefault="0089483C" w:rsidP="00FA1BE3">
      <w:pPr>
        <w:spacing w:line="360" w:lineRule="auto"/>
        <w:ind w:firstLine="709"/>
        <w:jc w:val="both"/>
        <w:rPr>
          <w:sz w:val="28"/>
          <w:szCs w:val="28"/>
        </w:rPr>
      </w:pPr>
      <w:r w:rsidRPr="00000FAC">
        <w:rPr>
          <w:sz w:val="28"/>
          <w:szCs w:val="28"/>
        </w:rPr>
        <w:t xml:space="preserve">Определенную положительную роль в модернизации современных российских библиотек играют и зарубежные библиотеки, которые открыты в 1990-е гг. в Москве, Санкт-Петербурге и ряде регионов России. Это библиотеки зарубежных культурных центров. Среди них наиболее активно проявили себя Немецкий культурный центр (известный также как “Гёте-институт”) и Французский институт. Эти библиотеки обеспечивают жителей регионов страны новейшей научной и другой литературой. В некоторых городах оба культурных центра создали на началах кооперации совместные читальные залы на базе центральных региональных библиотек, например, в Смоленске. В определенной степени проблемы, стоящие перед библиотеками, решаются на средства благотворительных зарубежных фондов, крупнейшим и наиболее активным из которых в России является Фонд Сороса (Институт “Открытое общество”), имеющий свои представительства в Москве, Санкт-Петербурге и в ряде регионов России. На средства этого фонда обеспечен выход федеральных и региональных библиотек (центральных библиотек регионов, библиотек университетов и других вузов) в Интернет, осуществлено их техническое переоснащение. </w:t>
      </w:r>
    </w:p>
    <w:p w:rsidR="0089483C" w:rsidRPr="00075BDD" w:rsidRDefault="00075BDD" w:rsidP="00FA1BE3">
      <w:pPr>
        <w:spacing w:line="360" w:lineRule="auto"/>
        <w:ind w:firstLine="709"/>
        <w:jc w:val="both"/>
        <w:rPr>
          <w:b/>
          <w:caps/>
          <w:sz w:val="28"/>
          <w:szCs w:val="36"/>
        </w:rPr>
      </w:pPr>
      <w:r>
        <w:rPr>
          <w:b/>
          <w:sz w:val="28"/>
          <w:szCs w:val="36"/>
        </w:rPr>
        <w:br w:type="page"/>
      </w:r>
      <w:r w:rsidR="0089483C" w:rsidRPr="00075BDD">
        <w:rPr>
          <w:b/>
          <w:caps/>
          <w:sz w:val="28"/>
          <w:szCs w:val="36"/>
        </w:rPr>
        <w:t>Глава 2. Источник финансирования ведомств</w:t>
      </w:r>
      <w:r w:rsidRPr="00075BDD">
        <w:rPr>
          <w:b/>
          <w:caps/>
          <w:sz w:val="28"/>
          <w:szCs w:val="36"/>
        </w:rPr>
        <w:t>енных и муниципальных библиотек</w:t>
      </w:r>
    </w:p>
    <w:p w:rsidR="00075BDD" w:rsidRPr="00000FAC" w:rsidRDefault="00075BDD" w:rsidP="00FA1BE3">
      <w:pPr>
        <w:spacing w:line="360" w:lineRule="auto"/>
        <w:ind w:firstLine="709"/>
        <w:jc w:val="both"/>
        <w:rPr>
          <w:b/>
          <w:sz w:val="28"/>
          <w:szCs w:val="36"/>
        </w:rPr>
      </w:pPr>
    </w:p>
    <w:p w:rsidR="0089483C" w:rsidRPr="00000FAC" w:rsidRDefault="00075BDD" w:rsidP="00FA1BE3">
      <w:pPr>
        <w:spacing w:line="360" w:lineRule="auto"/>
        <w:ind w:firstLine="709"/>
        <w:jc w:val="both"/>
        <w:rPr>
          <w:b/>
          <w:sz w:val="28"/>
          <w:szCs w:val="32"/>
        </w:rPr>
      </w:pPr>
      <w:r>
        <w:rPr>
          <w:b/>
          <w:sz w:val="28"/>
          <w:szCs w:val="32"/>
        </w:rPr>
        <w:t>2.1</w:t>
      </w:r>
      <w:r w:rsidR="0089483C" w:rsidRPr="00000FAC">
        <w:rPr>
          <w:b/>
          <w:sz w:val="28"/>
          <w:szCs w:val="32"/>
        </w:rPr>
        <w:t xml:space="preserve"> Порядок формирования и использования фина</w:t>
      </w:r>
      <w:r>
        <w:rPr>
          <w:b/>
          <w:sz w:val="28"/>
          <w:szCs w:val="32"/>
        </w:rPr>
        <w:t>нсовых ресурсов библиотек</w:t>
      </w:r>
    </w:p>
    <w:p w:rsidR="0089483C" w:rsidRPr="00000FAC" w:rsidRDefault="0089483C" w:rsidP="00FA1BE3">
      <w:pPr>
        <w:spacing w:line="360" w:lineRule="auto"/>
        <w:ind w:firstLine="709"/>
        <w:jc w:val="both"/>
        <w:rPr>
          <w:sz w:val="28"/>
          <w:szCs w:val="28"/>
        </w:rPr>
      </w:pPr>
    </w:p>
    <w:p w:rsidR="0089483C" w:rsidRPr="00000FAC" w:rsidRDefault="0089483C" w:rsidP="00FA1BE3">
      <w:pPr>
        <w:spacing w:line="360" w:lineRule="auto"/>
        <w:ind w:firstLine="709"/>
        <w:jc w:val="both"/>
        <w:rPr>
          <w:sz w:val="28"/>
          <w:szCs w:val="28"/>
        </w:rPr>
      </w:pPr>
      <w:r w:rsidRPr="00000FAC">
        <w:rPr>
          <w:sz w:val="28"/>
          <w:szCs w:val="28"/>
        </w:rPr>
        <w:t xml:space="preserve">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 собираемых и предоставляемых в пользование библиотеками. </w:t>
      </w:r>
    </w:p>
    <w:p w:rsidR="0089483C" w:rsidRPr="00000FAC" w:rsidRDefault="0089483C" w:rsidP="00FA1BE3">
      <w:pPr>
        <w:spacing w:line="360" w:lineRule="auto"/>
        <w:ind w:firstLine="709"/>
        <w:jc w:val="both"/>
        <w:rPr>
          <w:sz w:val="28"/>
          <w:szCs w:val="28"/>
        </w:rPr>
      </w:pPr>
      <w:r w:rsidRPr="00000FAC">
        <w:rPr>
          <w:sz w:val="28"/>
          <w:szCs w:val="28"/>
        </w:rPr>
        <w:t xml:space="preserve">Государство выступает гарантом прав, предусмотренных настоящим Федеральным законом, и не вмешивается в профессиональную деятельность библиотек, за исключением случаев, предусмотренных законодательством Российской Федерации. Государство поддерживает развитие библиотечного дела путем финансирования, проведения соответствующей налоговой, кредитной и ценовой политики. Правительство Российской Федерации разрабатывает в установленном порядке федеральные программы развития библиотечного дела, а также программы, являющиеся составной частью федеральных государственных программ сохранения и развития культуры в Российской Федерации. Федеральные органы исполнительной власти организуют координацию межрегиональных и межведомственных связей по библиотечному обслуживанию, в том числе информатизации общества. </w:t>
      </w:r>
    </w:p>
    <w:p w:rsidR="0089483C" w:rsidRPr="00000FAC" w:rsidRDefault="0089483C" w:rsidP="00FA1BE3">
      <w:pPr>
        <w:spacing w:line="360" w:lineRule="auto"/>
        <w:ind w:firstLine="709"/>
        <w:jc w:val="both"/>
        <w:rPr>
          <w:sz w:val="28"/>
          <w:szCs w:val="28"/>
        </w:rPr>
      </w:pPr>
      <w:r w:rsidRPr="00000FAC">
        <w:rPr>
          <w:sz w:val="28"/>
          <w:szCs w:val="28"/>
        </w:rPr>
        <w:t xml:space="preserve">Государство поддерживает развитие библиотечного обслуживания наименее социально и экономически защищенных слоев и групп населения (детей, юношества, инвалидов, пенсионеров, беженцев, безработных, жителей сельской местности, жителей районов Крайнего Севера и приравненных к ним местностей). Органы государственной власти стимулируют путем материальной поддержки библиотеки негосударственных форм собственности, организующие бесплатное общедоступное обслуживание населения. </w:t>
      </w:r>
    </w:p>
    <w:p w:rsidR="0089483C" w:rsidRPr="00000FAC" w:rsidRDefault="0089483C" w:rsidP="00FA1BE3">
      <w:pPr>
        <w:spacing w:line="360" w:lineRule="auto"/>
        <w:ind w:firstLine="709"/>
        <w:jc w:val="both"/>
        <w:rPr>
          <w:sz w:val="28"/>
          <w:szCs w:val="28"/>
        </w:rPr>
      </w:pPr>
      <w:r w:rsidRPr="00000FAC">
        <w:rPr>
          <w:sz w:val="28"/>
          <w:szCs w:val="28"/>
        </w:rPr>
        <w:t>Вопросы развития библиотечного дела учитываются в федеральных государственных программах в соответствии с Основами законодательства Р</w:t>
      </w:r>
      <w:r w:rsidR="00075BDD">
        <w:rPr>
          <w:sz w:val="28"/>
          <w:szCs w:val="28"/>
        </w:rPr>
        <w:t>оссийской Федерации о культуре.</w:t>
      </w:r>
    </w:p>
    <w:p w:rsidR="0089483C" w:rsidRPr="00000FAC" w:rsidRDefault="0089483C" w:rsidP="00FA1BE3">
      <w:pPr>
        <w:spacing w:line="360" w:lineRule="auto"/>
        <w:ind w:firstLine="709"/>
        <w:jc w:val="both"/>
        <w:rPr>
          <w:sz w:val="28"/>
          <w:szCs w:val="28"/>
        </w:rPr>
      </w:pPr>
      <w:r w:rsidRPr="00000FAC">
        <w:rPr>
          <w:sz w:val="28"/>
          <w:szCs w:val="28"/>
        </w:rPr>
        <w:t xml:space="preserve">1. Федеральные органы государственной власти обеспечивают: </w:t>
      </w:r>
    </w:p>
    <w:p w:rsidR="0089483C" w:rsidRPr="00000FAC" w:rsidRDefault="0089483C" w:rsidP="00FA1BE3">
      <w:pPr>
        <w:spacing w:line="360" w:lineRule="auto"/>
        <w:ind w:firstLine="709"/>
        <w:jc w:val="both"/>
        <w:rPr>
          <w:sz w:val="28"/>
          <w:szCs w:val="28"/>
        </w:rPr>
      </w:pPr>
      <w:r w:rsidRPr="00000FAC">
        <w:rPr>
          <w:sz w:val="28"/>
          <w:szCs w:val="28"/>
        </w:rPr>
        <w:t xml:space="preserve">1) регистрацию и контроль за соблюдением особого режима хранения и использования библиотечных фондов, отнесенных к культурному достоянию народов Российской Федерации; </w:t>
      </w:r>
    </w:p>
    <w:p w:rsidR="0089483C" w:rsidRPr="00000FAC" w:rsidRDefault="0089483C" w:rsidP="00FA1BE3">
      <w:pPr>
        <w:spacing w:line="360" w:lineRule="auto"/>
        <w:ind w:firstLine="709"/>
        <w:jc w:val="both"/>
        <w:rPr>
          <w:sz w:val="28"/>
          <w:szCs w:val="28"/>
        </w:rPr>
      </w:pPr>
      <w:r w:rsidRPr="00000FAC">
        <w:rPr>
          <w:sz w:val="28"/>
          <w:szCs w:val="28"/>
        </w:rPr>
        <w:t xml:space="preserve">2) создание и финансирование национальных и других федеральных библиотек, управление этими библиотеками; </w:t>
      </w:r>
    </w:p>
    <w:p w:rsidR="0089483C" w:rsidRPr="00000FAC" w:rsidRDefault="0089483C" w:rsidP="00FA1BE3">
      <w:pPr>
        <w:spacing w:line="360" w:lineRule="auto"/>
        <w:ind w:firstLine="709"/>
        <w:jc w:val="both"/>
        <w:rPr>
          <w:sz w:val="28"/>
          <w:szCs w:val="28"/>
        </w:rPr>
      </w:pPr>
      <w:r w:rsidRPr="00000FAC">
        <w:rPr>
          <w:sz w:val="28"/>
          <w:szCs w:val="28"/>
        </w:rPr>
        <w:t xml:space="preserve">3) определение принципов федеральной политики в области подготовки и переподготовки библиотечных кадров, занятости, оплаты труда; </w:t>
      </w:r>
    </w:p>
    <w:p w:rsidR="0089483C" w:rsidRPr="00000FAC" w:rsidRDefault="0089483C" w:rsidP="00FA1BE3">
      <w:pPr>
        <w:spacing w:line="360" w:lineRule="auto"/>
        <w:ind w:firstLine="709"/>
        <w:jc w:val="both"/>
        <w:rPr>
          <w:sz w:val="28"/>
          <w:szCs w:val="28"/>
        </w:rPr>
      </w:pPr>
      <w:r w:rsidRPr="00000FAC">
        <w:rPr>
          <w:sz w:val="28"/>
          <w:szCs w:val="28"/>
        </w:rPr>
        <w:t xml:space="preserve">4) создание и финансирование образовательных учреждений федерального подчинения, осуществляющих подготовку и переподготовку библиотечных кадров, управление этими образовательными учреждениями; </w:t>
      </w:r>
    </w:p>
    <w:p w:rsidR="0089483C" w:rsidRPr="00000FAC" w:rsidRDefault="0089483C" w:rsidP="00FA1BE3">
      <w:pPr>
        <w:spacing w:line="360" w:lineRule="auto"/>
        <w:ind w:firstLine="709"/>
        <w:jc w:val="both"/>
        <w:rPr>
          <w:sz w:val="28"/>
          <w:szCs w:val="28"/>
        </w:rPr>
      </w:pPr>
      <w:r w:rsidRPr="00000FAC">
        <w:rPr>
          <w:sz w:val="28"/>
          <w:szCs w:val="28"/>
        </w:rPr>
        <w:t xml:space="preserve">5) содействие научным исследованиям и методическому обеспечению в области библиотечного дела, а также их финансирование; </w:t>
      </w:r>
    </w:p>
    <w:p w:rsidR="0089483C" w:rsidRPr="00000FAC" w:rsidRDefault="0089483C" w:rsidP="00FA1BE3">
      <w:pPr>
        <w:spacing w:line="360" w:lineRule="auto"/>
        <w:ind w:firstLine="709"/>
        <w:jc w:val="both"/>
        <w:rPr>
          <w:sz w:val="28"/>
          <w:szCs w:val="28"/>
        </w:rPr>
      </w:pPr>
      <w:r w:rsidRPr="00000FAC">
        <w:rPr>
          <w:sz w:val="28"/>
          <w:szCs w:val="28"/>
        </w:rPr>
        <w:t xml:space="preserve">6) установление государственных библиотечных стандартов и нормативов, организацию системы информационного обеспечения библиотечного дела7) организацию государственного статистического учета библиотек. </w:t>
      </w:r>
    </w:p>
    <w:p w:rsidR="0089483C" w:rsidRPr="00000FAC" w:rsidRDefault="0089483C" w:rsidP="00FA1BE3">
      <w:pPr>
        <w:spacing w:line="360" w:lineRule="auto"/>
        <w:ind w:firstLine="709"/>
        <w:jc w:val="both"/>
        <w:rPr>
          <w:sz w:val="28"/>
          <w:szCs w:val="28"/>
        </w:rPr>
      </w:pPr>
      <w:r w:rsidRPr="00000FAC">
        <w:rPr>
          <w:sz w:val="28"/>
          <w:szCs w:val="28"/>
        </w:rPr>
        <w:t xml:space="preserve">2. Органы государственной власти субъектов Российской Федерации и органы местного самоуправления обеспечивают: </w:t>
      </w:r>
    </w:p>
    <w:p w:rsidR="0089483C" w:rsidRPr="00000FAC" w:rsidRDefault="0089483C" w:rsidP="00FA1BE3">
      <w:pPr>
        <w:spacing w:line="360" w:lineRule="auto"/>
        <w:ind w:firstLine="709"/>
        <w:jc w:val="both"/>
        <w:rPr>
          <w:sz w:val="28"/>
          <w:szCs w:val="28"/>
        </w:rPr>
      </w:pPr>
      <w:r w:rsidRPr="00000FAC">
        <w:rPr>
          <w:sz w:val="28"/>
          <w:szCs w:val="28"/>
        </w:rPr>
        <w:t xml:space="preserve">1) финансирование комплектования и обеспечения сохранности фондов соответственно государственных и муниципальных библиотек; </w:t>
      </w:r>
    </w:p>
    <w:p w:rsidR="0089483C" w:rsidRPr="00000FAC" w:rsidRDefault="0089483C" w:rsidP="00FA1BE3">
      <w:pPr>
        <w:spacing w:line="360" w:lineRule="auto"/>
        <w:ind w:firstLine="709"/>
        <w:jc w:val="both"/>
        <w:rPr>
          <w:sz w:val="28"/>
          <w:szCs w:val="28"/>
        </w:rPr>
      </w:pPr>
      <w:r w:rsidRPr="00000FAC">
        <w:rPr>
          <w:sz w:val="28"/>
          <w:szCs w:val="28"/>
        </w:rPr>
        <w:t xml:space="preserve">2) реализацию прав граждан на библиотечное обслуживание. </w:t>
      </w:r>
    </w:p>
    <w:p w:rsidR="0089483C" w:rsidRPr="00000FAC" w:rsidRDefault="0089483C" w:rsidP="00FA1BE3">
      <w:pPr>
        <w:spacing w:line="360" w:lineRule="auto"/>
        <w:ind w:firstLine="709"/>
        <w:jc w:val="both"/>
        <w:rPr>
          <w:sz w:val="28"/>
          <w:szCs w:val="28"/>
        </w:rPr>
      </w:pPr>
      <w:r w:rsidRPr="00000FAC">
        <w:rPr>
          <w:sz w:val="28"/>
          <w:szCs w:val="28"/>
        </w:rPr>
        <w:t xml:space="preserve">3. Федеральные органы государственной власти, органы государственной власти субъектов Российской Федерации и органы местного самоуправления не вправе принимать решения и осуществлять действия, которые влекут ухудшение материально-технического обеспечения действующих библиотек, находящихся на бюджетном финансировании, их перевод в помещения, не соответствующие требованиям охраны труда, хранения библиотечных фондов и библиотечного обслуживания. Решения указанных органов, а также действия их должностных лиц, ущемляющие законные интересы библиотек и их пользователей, могут быть обжалованы в судебном порядке. Учредитель библиотеки в лице государства финансирует ее деятельность и осуществляет контроль за этой деятельностью в соответствии с действующим законодательством, а также назначает на должность руководителя библиотеки. Учредитель библиотеки не вправе вмешиваться в творческую деятельность библиотеки, за исключением случаев, предусмотренных ее уставом и действующим законодательством. </w:t>
      </w:r>
    </w:p>
    <w:p w:rsidR="00EA77D5" w:rsidRPr="00000FAC" w:rsidRDefault="00EA77D5" w:rsidP="00FA1BE3">
      <w:pPr>
        <w:spacing w:line="360" w:lineRule="auto"/>
        <w:ind w:firstLine="709"/>
        <w:jc w:val="both"/>
        <w:rPr>
          <w:b/>
          <w:sz w:val="28"/>
          <w:szCs w:val="32"/>
        </w:rPr>
      </w:pPr>
    </w:p>
    <w:p w:rsidR="0089483C" w:rsidRPr="00000FAC" w:rsidRDefault="00EA77D5" w:rsidP="00FA1BE3">
      <w:pPr>
        <w:spacing w:line="360" w:lineRule="auto"/>
        <w:ind w:firstLine="709"/>
        <w:jc w:val="both"/>
        <w:rPr>
          <w:b/>
          <w:sz w:val="28"/>
          <w:szCs w:val="32"/>
        </w:rPr>
      </w:pPr>
      <w:r w:rsidRPr="00000FAC">
        <w:rPr>
          <w:b/>
          <w:sz w:val="28"/>
          <w:szCs w:val="32"/>
        </w:rPr>
        <w:t>2</w:t>
      </w:r>
      <w:r w:rsidR="0089483C" w:rsidRPr="00000FAC">
        <w:rPr>
          <w:b/>
          <w:sz w:val="28"/>
          <w:szCs w:val="32"/>
        </w:rPr>
        <w:t>.2 Источники формирования и направления использования фондов развития библиотек</w:t>
      </w:r>
    </w:p>
    <w:p w:rsidR="0089483C" w:rsidRPr="00000FAC" w:rsidRDefault="0089483C" w:rsidP="00FA1BE3">
      <w:pPr>
        <w:spacing w:line="360" w:lineRule="auto"/>
        <w:ind w:firstLine="709"/>
        <w:jc w:val="both"/>
        <w:rPr>
          <w:sz w:val="28"/>
          <w:szCs w:val="28"/>
        </w:rPr>
      </w:pPr>
    </w:p>
    <w:p w:rsidR="0089483C" w:rsidRPr="00000FAC" w:rsidRDefault="0089483C" w:rsidP="00FA1BE3">
      <w:pPr>
        <w:spacing w:line="360" w:lineRule="auto"/>
        <w:ind w:firstLine="709"/>
        <w:jc w:val="both"/>
        <w:rPr>
          <w:sz w:val="28"/>
          <w:szCs w:val="28"/>
        </w:rPr>
      </w:pPr>
      <w:r w:rsidRPr="00000FAC">
        <w:rPr>
          <w:sz w:val="28"/>
          <w:szCs w:val="28"/>
        </w:rPr>
        <w:t xml:space="preserve">Библиотечные фонды, комплектуемые на основе системы обязательного экземпляра документов, а также содержащие особо ценные и редкие документы, являются культурным достоянием народов Российской Федерации и могут объявляться памятниками истории и культуры в соответствии с законодательством Российской Федерации. </w:t>
      </w:r>
    </w:p>
    <w:p w:rsidR="0089483C" w:rsidRPr="00000FAC" w:rsidRDefault="0089483C" w:rsidP="00FA1BE3">
      <w:pPr>
        <w:spacing w:line="360" w:lineRule="auto"/>
        <w:ind w:firstLine="709"/>
        <w:jc w:val="both"/>
        <w:rPr>
          <w:sz w:val="28"/>
          <w:szCs w:val="28"/>
        </w:rPr>
      </w:pPr>
      <w:r w:rsidRPr="00000FAC">
        <w:rPr>
          <w:sz w:val="28"/>
          <w:szCs w:val="28"/>
        </w:rPr>
        <w:t xml:space="preserve">Библиотечные фонды, отнесенные к памятникам истории и культуры, находятся на особом режиме охраны, хранения и использования в соответствии с законодательством Российской Федерации. </w:t>
      </w:r>
    </w:p>
    <w:p w:rsidR="0089483C" w:rsidRPr="00000FAC" w:rsidRDefault="0089483C" w:rsidP="00FA1BE3">
      <w:pPr>
        <w:spacing w:line="360" w:lineRule="auto"/>
        <w:ind w:firstLine="709"/>
        <w:jc w:val="both"/>
        <w:rPr>
          <w:sz w:val="28"/>
          <w:szCs w:val="28"/>
        </w:rPr>
      </w:pPr>
      <w:r w:rsidRPr="00000FAC">
        <w:rPr>
          <w:sz w:val="28"/>
          <w:szCs w:val="28"/>
        </w:rPr>
        <w:t xml:space="preserve">В случае, если библиотека не обеспечивает необходимые условия для сохранности и доступности фонда, отнесенного к памятникам истории и культуры, этот фонд может быть изъят и передан в состав другой библиотеки решением собственника фонда по представлению специально уполномоченного государственного органа по охране памятников истории и культуры. </w:t>
      </w:r>
    </w:p>
    <w:p w:rsidR="0089483C" w:rsidRPr="00000FAC" w:rsidRDefault="0089483C" w:rsidP="00FA1BE3">
      <w:pPr>
        <w:spacing w:line="360" w:lineRule="auto"/>
        <w:ind w:firstLine="709"/>
        <w:jc w:val="both"/>
        <w:rPr>
          <w:sz w:val="28"/>
          <w:szCs w:val="28"/>
        </w:rPr>
      </w:pPr>
      <w:r w:rsidRPr="00000FAC">
        <w:rPr>
          <w:sz w:val="28"/>
          <w:szCs w:val="28"/>
        </w:rPr>
        <w:t xml:space="preserve">Ликвидация библиотек, фонды которых зарегистрированы в качестве памятников истории и культуры, могут производиться собственниками библиотек только с разрешения специально уполномоченного государственного органа по охране памятников истории и культуры с обеспечением последующей сохранности и использования указанных фондов. </w:t>
      </w:r>
    </w:p>
    <w:p w:rsidR="0089483C" w:rsidRPr="00000FAC" w:rsidRDefault="0089483C" w:rsidP="00FA1BE3">
      <w:pPr>
        <w:spacing w:line="360" w:lineRule="auto"/>
        <w:ind w:firstLine="709"/>
        <w:jc w:val="both"/>
        <w:rPr>
          <w:sz w:val="28"/>
          <w:szCs w:val="28"/>
        </w:rPr>
      </w:pPr>
      <w:r w:rsidRPr="00000FAC">
        <w:rPr>
          <w:sz w:val="28"/>
          <w:szCs w:val="28"/>
        </w:rPr>
        <w:t xml:space="preserve">Рукописные материалы, входящие в фонды библиотек, являются составной частью Архивного фонда Российской Федерации. </w:t>
      </w:r>
    </w:p>
    <w:p w:rsidR="0089483C" w:rsidRPr="00000FAC" w:rsidRDefault="0089483C" w:rsidP="00FA1BE3">
      <w:pPr>
        <w:spacing w:line="360" w:lineRule="auto"/>
        <w:ind w:firstLine="709"/>
        <w:jc w:val="both"/>
        <w:rPr>
          <w:sz w:val="28"/>
          <w:szCs w:val="28"/>
        </w:rPr>
      </w:pPr>
      <w:r w:rsidRPr="00000FAC">
        <w:rPr>
          <w:sz w:val="28"/>
          <w:szCs w:val="28"/>
        </w:rPr>
        <w:t xml:space="preserve">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 Источником их формирования являются взносы учредителей этих фондов, поступления от предприятий, организаций, благотворительные взносы граждан и общественных объединений, доходы от проведения специальных лотерей, аукционов и других коммерческих мероприятий.; Средства указанных фондов используются в целях финансирования программ развития библиотечного дела, координации и кооперации деятельности библиотек, на финансирование иных мероприятий в порядке, предусмотренном уставами этих фондов, утверждаемыми их учредителями. Средства фондов развития библиотек могут использоваться в целях стимулирования деятельности любых библиотек независимо от их форм собственности. </w:t>
      </w:r>
    </w:p>
    <w:p w:rsidR="0089483C" w:rsidRPr="00000FAC" w:rsidRDefault="0089483C" w:rsidP="00FA1BE3">
      <w:pPr>
        <w:spacing w:line="360" w:lineRule="auto"/>
        <w:ind w:firstLine="709"/>
        <w:jc w:val="both"/>
        <w:rPr>
          <w:sz w:val="28"/>
          <w:szCs w:val="28"/>
        </w:rPr>
      </w:pPr>
      <w:r w:rsidRPr="00000FAC">
        <w:rPr>
          <w:sz w:val="28"/>
          <w:szCs w:val="28"/>
        </w:rPr>
        <w:t>Рассмотрим источники финансирования библиотечных фондов на примере фонда библиотеки среднего специального учебного заведения, у</w:t>
      </w:r>
      <w:r w:rsidR="00675CB3" w:rsidRPr="00000FAC">
        <w:rPr>
          <w:sz w:val="28"/>
          <w:szCs w:val="28"/>
        </w:rPr>
        <w:t>твержденного Приказом Минобразо</w:t>
      </w:r>
      <w:r w:rsidRPr="00000FAC">
        <w:rPr>
          <w:sz w:val="28"/>
          <w:szCs w:val="28"/>
        </w:rPr>
        <w:t xml:space="preserve">вания РФ от 21 ноября </w:t>
      </w:r>
      <w:smartTag w:uri="urn:schemas-microsoft-com:office:smarttags" w:element="metricconverter">
        <w:smartTagPr>
          <w:attr w:name="ProductID" w:val="2002 г"/>
        </w:smartTagPr>
        <w:r w:rsidRPr="00000FAC">
          <w:rPr>
            <w:sz w:val="28"/>
            <w:szCs w:val="28"/>
          </w:rPr>
          <w:t>2002 г</w:t>
        </w:r>
      </w:smartTag>
      <w:r w:rsidRPr="00000FAC">
        <w:rPr>
          <w:sz w:val="28"/>
          <w:szCs w:val="28"/>
        </w:rPr>
        <w:t xml:space="preserve">. N 4066 </w:t>
      </w:r>
    </w:p>
    <w:p w:rsidR="0089483C" w:rsidRPr="00000FAC" w:rsidRDefault="0089483C" w:rsidP="00FA1BE3">
      <w:pPr>
        <w:spacing w:line="360" w:lineRule="auto"/>
        <w:ind w:firstLine="709"/>
        <w:jc w:val="both"/>
        <w:rPr>
          <w:sz w:val="28"/>
          <w:szCs w:val="28"/>
        </w:rPr>
      </w:pPr>
      <w:r w:rsidRPr="00000FAC">
        <w:rPr>
          <w:sz w:val="28"/>
          <w:szCs w:val="28"/>
        </w:rPr>
        <w:t xml:space="preserve">Единый фонд библиотеки состоит из различных видов отечественных и зарубежных изданий (учебной, научной, художественной литературы и др.), неопубликованных, аудиовизуальных и электронных документов, микроформ. </w:t>
      </w:r>
    </w:p>
    <w:p w:rsidR="0089483C" w:rsidRPr="00000FAC" w:rsidRDefault="0089483C" w:rsidP="00FA1BE3">
      <w:pPr>
        <w:spacing w:line="360" w:lineRule="auto"/>
        <w:ind w:firstLine="709"/>
        <w:jc w:val="both"/>
        <w:rPr>
          <w:sz w:val="28"/>
          <w:szCs w:val="28"/>
        </w:rPr>
      </w:pPr>
      <w:r w:rsidRPr="00000FAC">
        <w:rPr>
          <w:sz w:val="28"/>
          <w:szCs w:val="28"/>
        </w:rPr>
        <w:t xml:space="preserve">Степень устареваемости основных учебных изданий устанавливается по циклам дисциплин в соответствии с Требованиями к обеспеченности учебной литературой учебных заведений профессионального образования, утвержденными заместителем Министра образования Российской Федерации от 15.10.1999: </w:t>
      </w:r>
    </w:p>
    <w:p w:rsidR="0089483C" w:rsidRPr="00000FAC" w:rsidRDefault="0089483C" w:rsidP="00FA1BE3">
      <w:pPr>
        <w:spacing w:line="360" w:lineRule="auto"/>
        <w:ind w:firstLine="709"/>
        <w:jc w:val="both"/>
        <w:rPr>
          <w:sz w:val="28"/>
          <w:szCs w:val="28"/>
        </w:rPr>
      </w:pPr>
      <w:r w:rsidRPr="00000FAC">
        <w:rPr>
          <w:sz w:val="28"/>
          <w:szCs w:val="28"/>
        </w:rPr>
        <w:t xml:space="preserve">* общегуманитарные, социально-экономические и специальные - последние 5 лет, </w:t>
      </w:r>
    </w:p>
    <w:p w:rsidR="0089483C" w:rsidRPr="00000FAC" w:rsidRDefault="0089483C" w:rsidP="00FA1BE3">
      <w:pPr>
        <w:spacing w:line="360" w:lineRule="auto"/>
        <w:ind w:firstLine="709"/>
        <w:jc w:val="both"/>
        <w:rPr>
          <w:sz w:val="28"/>
          <w:szCs w:val="28"/>
        </w:rPr>
      </w:pPr>
      <w:r w:rsidRPr="00000FAC">
        <w:rPr>
          <w:sz w:val="28"/>
          <w:szCs w:val="28"/>
        </w:rPr>
        <w:t xml:space="preserve">* общепрофессиональные, естественнонаучные и математические - последние 10 лет. </w:t>
      </w:r>
    </w:p>
    <w:p w:rsidR="0089483C" w:rsidRPr="00000FAC" w:rsidRDefault="0089483C" w:rsidP="00FA1BE3">
      <w:pPr>
        <w:spacing w:line="360" w:lineRule="auto"/>
        <w:ind w:firstLine="709"/>
        <w:jc w:val="both"/>
        <w:rPr>
          <w:sz w:val="28"/>
          <w:szCs w:val="28"/>
        </w:rPr>
      </w:pPr>
      <w:r w:rsidRPr="00000FAC">
        <w:rPr>
          <w:sz w:val="28"/>
          <w:szCs w:val="28"/>
        </w:rPr>
        <w:t xml:space="preserve">Примерная структура фонда: </w:t>
      </w:r>
    </w:p>
    <w:p w:rsidR="0089483C" w:rsidRPr="00000FAC" w:rsidRDefault="0089483C" w:rsidP="00FA1BE3">
      <w:pPr>
        <w:spacing w:line="360" w:lineRule="auto"/>
        <w:ind w:firstLine="709"/>
        <w:jc w:val="both"/>
        <w:rPr>
          <w:sz w:val="28"/>
          <w:szCs w:val="28"/>
        </w:rPr>
      </w:pPr>
      <w:r w:rsidRPr="00000FAC">
        <w:rPr>
          <w:sz w:val="28"/>
          <w:szCs w:val="28"/>
        </w:rPr>
        <w:t xml:space="preserve">Основной фонд - часть единого фонда, включающая наиболее полное собрание отечественных и зарубежных изданий и неопубликованных документов на традиционных и электронных носителях по профилю ссуза. </w:t>
      </w:r>
    </w:p>
    <w:p w:rsidR="0089483C" w:rsidRPr="00000FAC" w:rsidRDefault="0089483C" w:rsidP="00FA1BE3">
      <w:pPr>
        <w:spacing w:line="360" w:lineRule="auto"/>
        <w:ind w:firstLine="709"/>
        <w:jc w:val="both"/>
        <w:rPr>
          <w:sz w:val="28"/>
          <w:szCs w:val="28"/>
        </w:rPr>
      </w:pPr>
      <w:r w:rsidRPr="00000FAC">
        <w:rPr>
          <w:sz w:val="28"/>
          <w:szCs w:val="28"/>
        </w:rPr>
        <w:t xml:space="preserve">Подсобный фонд - часть единого фонда, пользующаяся наибольшим спросом читателей. Создается при читальных залах и абонементах. Подсобный фонд может быть специализированным, состоящим из документов, отобранных из основного фонда по какому-либо из признаков (виду, тематике, читательскому назначению). К подсобному фонду может быть организован открытый доступ. </w:t>
      </w:r>
    </w:p>
    <w:p w:rsidR="0089483C" w:rsidRPr="00000FAC" w:rsidRDefault="0089483C" w:rsidP="00FA1BE3">
      <w:pPr>
        <w:spacing w:line="360" w:lineRule="auto"/>
        <w:ind w:firstLine="709"/>
        <w:jc w:val="both"/>
        <w:rPr>
          <w:sz w:val="28"/>
          <w:szCs w:val="28"/>
        </w:rPr>
      </w:pPr>
      <w:r w:rsidRPr="00000FAC">
        <w:rPr>
          <w:sz w:val="28"/>
          <w:szCs w:val="28"/>
        </w:rPr>
        <w:t xml:space="preserve">Учебный фонд - специализированный подсобный фонд, включающий в свой состав издания независимо от их вида и экземплярности, предназначенные для обеспечения образовательного процесса. Учебный фонд формируется в соответствии с учебными планами и программами ссуза и нормами книгообеспеченности. </w:t>
      </w:r>
    </w:p>
    <w:p w:rsidR="0089483C" w:rsidRPr="00000FAC" w:rsidRDefault="0089483C" w:rsidP="00FA1BE3">
      <w:pPr>
        <w:spacing w:line="360" w:lineRule="auto"/>
        <w:ind w:firstLine="709"/>
        <w:jc w:val="both"/>
        <w:rPr>
          <w:sz w:val="28"/>
          <w:szCs w:val="28"/>
        </w:rPr>
      </w:pPr>
      <w:r w:rsidRPr="00000FAC">
        <w:rPr>
          <w:sz w:val="28"/>
          <w:szCs w:val="28"/>
        </w:rPr>
        <w:t xml:space="preserve">Порядок формирования учебного фонда определяется картотекой книгообеспеченности образовательного процесса. Картотека содержит информацию об учебных дисциплинах, читаемых в ссузе; контингенте студентов и формах их обучения; изданиях, рекомендуемых к использованию в образовательном процессе по каждой дисциплине независимо от вида документа; коэффициенте книгообеспеченности и др. Картотека может быть организована в карточном или электронном варианте. </w:t>
      </w:r>
    </w:p>
    <w:p w:rsidR="0089483C" w:rsidRPr="00000FAC" w:rsidRDefault="0089483C" w:rsidP="00FA1BE3">
      <w:pPr>
        <w:spacing w:line="360" w:lineRule="auto"/>
        <w:ind w:firstLine="709"/>
        <w:jc w:val="both"/>
        <w:rPr>
          <w:sz w:val="28"/>
          <w:szCs w:val="28"/>
        </w:rPr>
      </w:pPr>
      <w:r w:rsidRPr="00000FAC">
        <w:rPr>
          <w:sz w:val="28"/>
          <w:szCs w:val="28"/>
        </w:rPr>
        <w:t xml:space="preserve">Учебные издания и документы приобретаются по письменной заявке преподавателей ссуза с указанием названия дисциплины и количества студентов, изучающих ее. Библиотека имеет право корректировать экземплярность заказываемого издания, исходя из обеспеченности предмета и установленных нормативов. Предпочтение отдается учебным изданиям, имеющим гриф Министерства образования Российской Федерации и других федеральных органов исполнительной власти Российской Федерации, имеющих подведомственные образовательные учреждения. </w:t>
      </w:r>
    </w:p>
    <w:p w:rsidR="0089483C" w:rsidRPr="00000FAC" w:rsidRDefault="0089483C" w:rsidP="00FA1BE3">
      <w:pPr>
        <w:spacing w:line="360" w:lineRule="auto"/>
        <w:ind w:firstLine="709"/>
        <w:jc w:val="both"/>
        <w:rPr>
          <w:sz w:val="28"/>
          <w:szCs w:val="28"/>
        </w:rPr>
      </w:pPr>
      <w:r w:rsidRPr="00000FAC">
        <w:rPr>
          <w:sz w:val="28"/>
          <w:szCs w:val="28"/>
        </w:rPr>
        <w:t xml:space="preserve">Учебные издания и документы приобретаются из расчета обеспечения каждого обучающегося минимумом обязательной учебной литературы по всем циклам дисциплин, реализуемых образовательными программами. При этом объем фонда учебной литературы с грифом Минобразования России и других федеральных органов исполнительной власти Российской Федерации, имеющих подведомственные образовательные учреждения, должен составлять по количеству названий не менее 60 % от всего учебного библиотечного фонда. </w:t>
      </w:r>
    </w:p>
    <w:p w:rsidR="0089483C" w:rsidRPr="00000FAC" w:rsidRDefault="0089483C" w:rsidP="00FA1BE3">
      <w:pPr>
        <w:spacing w:line="360" w:lineRule="auto"/>
        <w:ind w:firstLine="709"/>
        <w:jc w:val="both"/>
        <w:rPr>
          <w:sz w:val="28"/>
          <w:szCs w:val="28"/>
        </w:rPr>
      </w:pPr>
      <w:r w:rsidRPr="00000FAC">
        <w:rPr>
          <w:sz w:val="28"/>
          <w:szCs w:val="28"/>
        </w:rPr>
        <w:t xml:space="preserve">Научные издания и другие виды документов приобретаются, исходя из принципа удовлетворения читательских запросов в читальных залах. </w:t>
      </w:r>
    </w:p>
    <w:p w:rsidR="0089483C" w:rsidRPr="00000FAC" w:rsidRDefault="0089483C" w:rsidP="00FA1BE3">
      <w:pPr>
        <w:spacing w:line="360" w:lineRule="auto"/>
        <w:ind w:firstLine="709"/>
        <w:jc w:val="both"/>
        <w:rPr>
          <w:sz w:val="28"/>
          <w:szCs w:val="28"/>
        </w:rPr>
      </w:pPr>
      <w:r w:rsidRPr="00000FAC">
        <w:rPr>
          <w:sz w:val="28"/>
          <w:szCs w:val="28"/>
        </w:rPr>
        <w:t xml:space="preserve">Издания и документы приобретаются на основе предварительного заказа, который составляется путем просмотра и отбора по библиографическим источникам информации. </w:t>
      </w:r>
    </w:p>
    <w:p w:rsidR="0089483C" w:rsidRPr="00000FAC" w:rsidRDefault="0089483C" w:rsidP="00FA1BE3">
      <w:pPr>
        <w:spacing w:line="360" w:lineRule="auto"/>
        <w:ind w:firstLine="709"/>
        <w:jc w:val="both"/>
        <w:rPr>
          <w:sz w:val="28"/>
          <w:szCs w:val="28"/>
        </w:rPr>
      </w:pPr>
      <w:r w:rsidRPr="00000FAC">
        <w:rPr>
          <w:sz w:val="28"/>
          <w:szCs w:val="28"/>
        </w:rPr>
        <w:t xml:space="preserve">Источниками комплектования фонда являются библиотечные коллекторы, книготорговые и книгоиздательские организации, фирмы, частные лица, обменные фонды других библиотек, агентство "Роспечать" и др. </w:t>
      </w:r>
    </w:p>
    <w:p w:rsidR="0089483C" w:rsidRPr="00000FAC" w:rsidRDefault="0089483C" w:rsidP="00FA1BE3">
      <w:pPr>
        <w:spacing w:line="360" w:lineRule="auto"/>
        <w:ind w:firstLine="709"/>
        <w:jc w:val="both"/>
        <w:rPr>
          <w:sz w:val="28"/>
          <w:szCs w:val="28"/>
        </w:rPr>
      </w:pPr>
      <w:r w:rsidRPr="00000FAC">
        <w:rPr>
          <w:sz w:val="28"/>
          <w:szCs w:val="28"/>
        </w:rPr>
        <w:t xml:space="preserve">Все издания и документы, приобретенные любыми подразделениями ссуза за бюджетные или внебюджетные средства, полученные в дар или по обмену, поступают в единый фонд библиотеки. </w:t>
      </w:r>
    </w:p>
    <w:p w:rsidR="0084388C" w:rsidRPr="00000FAC" w:rsidRDefault="0084388C" w:rsidP="00FA1BE3">
      <w:pPr>
        <w:spacing w:line="360" w:lineRule="auto"/>
        <w:ind w:firstLine="709"/>
        <w:jc w:val="both"/>
        <w:rPr>
          <w:sz w:val="28"/>
          <w:szCs w:val="28"/>
        </w:rPr>
      </w:pPr>
      <w:r w:rsidRPr="00000FAC">
        <w:rPr>
          <w:sz w:val="28"/>
          <w:szCs w:val="28"/>
        </w:rPr>
        <w:t xml:space="preserve">Публичные библиотеки России располагают огромным универсальным фондом всех видов и типов изданий на различных носителях. В </w:t>
      </w:r>
      <w:smartTag w:uri="urn:schemas-microsoft-com:office:smarttags" w:element="metricconverter">
        <w:smartTagPr>
          <w:attr w:name="ProductID" w:val="2000 г"/>
        </w:smartTagPr>
        <w:r w:rsidRPr="00000FAC">
          <w:rPr>
            <w:sz w:val="28"/>
            <w:szCs w:val="28"/>
          </w:rPr>
          <w:t>2000 г</w:t>
        </w:r>
      </w:smartTag>
      <w:r w:rsidRPr="00000FAC">
        <w:rPr>
          <w:sz w:val="28"/>
          <w:szCs w:val="28"/>
        </w:rPr>
        <w:t xml:space="preserve">. в их фондах насчитывалось около 1 млрд. ед. хр. В фондах публичных библиотек, находящихся ведении Министерства культуры РФ, имеется 965,3 млн. ед. хр., в том числе около 11,5 млн. ед. хр. редких и ценных документов, в т.ч. свыше 1,5 млн. ед. хр. рукописных материалов 5 – 20 вв., около 0,5 млн. томов старопечатных изданий 15– 19 вв., около 9,5 млн. редких и ценных изданий. В РГБ и РНБ хранится 70 % всех книжных памятников, 30% – в других федеральных и региональных библиотеках России. </w:t>
      </w:r>
    </w:p>
    <w:p w:rsidR="0084388C" w:rsidRPr="00000FAC" w:rsidRDefault="0084388C" w:rsidP="00FA1BE3">
      <w:pPr>
        <w:spacing w:line="360" w:lineRule="auto"/>
        <w:ind w:firstLine="709"/>
        <w:jc w:val="both"/>
        <w:rPr>
          <w:sz w:val="28"/>
          <w:szCs w:val="28"/>
        </w:rPr>
      </w:pPr>
      <w:r w:rsidRPr="00000FAC">
        <w:rPr>
          <w:sz w:val="28"/>
          <w:szCs w:val="28"/>
        </w:rPr>
        <w:t>В фондах школьных библиотек насчитывается свыше 1 млрд. ед. хр. (50% составляет учебная литература).</w:t>
      </w:r>
    </w:p>
    <w:p w:rsidR="0084388C" w:rsidRPr="00000FAC" w:rsidRDefault="0084388C" w:rsidP="00FA1BE3">
      <w:pPr>
        <w:spacing w:line="360" w:lineRule="auto"/>
        <w:ind w:firstLine="709"/>
        <w:jc w:val="both"/>
        <w:rPr>
          <w:sz w:val="28"/>
          <w:szCs w:val="28"/>
        </w:rPr>
      </w:pPr>
      <w:r w:rsidRPr="00000FAC">
        <w:rPr>
          <w:sz w:val="28"/>
          <w:szCs w:val="28"/>
        </w:rPr>
        <w:t>Книгообеспеченность жителей фондами публичных библиотек всех ведомств в 2000г. в России составила 7 томов на одного жителя; по библиотекам Министерства культуры – 6,6 (стандарт ИФЛА – 2–3 тома на каждого жителя). Фонды российских библиотек перегружены морально и физически устаревшей, а потому и малоиспользуемой литературой.</w:t>
      </w:r>
    </w:p>
    <w:p w:rsidR="00075BDD" w:rsidRDefault="00075BDD" w:rsidP="00FA1BE3">
      <w:pPr>
        <w:tabs>
          <w:tab w:val="center" w:pos="6634"/>
        </w:tabs>
        <w:spacing w:line="360" w:lineRule="auto"/>
        <w:ind w:firstLine="709"/>
        <w:jc w:val="both"/>
        <w:rPr>
          <w:b/>
          <w:sz w:val="28"/>
          <w:szCs w:val="28"/>
        </w:rPr>
      </w:pPr>
    </w:p>
    <w:p w:rsidR="0084388C" w:rsidRPr="00000FAC" w:rsidRDefault="0084388C" w:rsidP="00FA1BE3">
      <w:pPr>
        <w:tabs>
          <w:tab w:val="center" w:pos="6634"/>
        </w:tabs>
        <w:spacing w:line="360" w:lineRule="auto"/>
        <w:ind w:firstLine="709"/>
        <w:jc w:val="both"/>
        <w:rPr>
          <w:sz w:val="28"/>
          <w:szCs w:val="28"/>
        </w:rPr>
      </w:pPr>
      <w:r w:rsidRPr="00000FAC">
        <w:rPr>
          <w:b/>
          <w:sz w:val="28"/>
          <w:szCs w:val="28"/>
        </w:rPr>
        <w:t>ОБЩЕДОСТУПНЫЕ БИБЛИОТЕКИ</w:t>
      </w:r>
      <w:r w:rsidRPr="00000FAC">
        <w:rPr>
          <w:sz w:val="28"/>
          <w:szCs w:val="28"/>
        </w:rPr>
        <w:t>(на конец года)</w:t>
      </w:r>
    </w:p>
    <w:tbl>
      <w:tblPr>
        <w:tblW w:w="9072" w:type="dxa"/>
        <w:jc w:val="center"/>
        <w:tblLayout w:type="fixed"/>
        <w:tblCellMar>
          <w:left w:w="0" w:type="dxa"/>
          <w:right w:w="0" w:type="dxa"/>
        </w:tblCellMar>
        <w:tblLook w:val="0000" w:firstRow="0" w:lastRow="0" w:firstColumn="0" w:lastColumn="0" w:noHBand="0" w:noVBand="0"/>
      </w:tblPr>
      <w:tblGrid>
        <w:gridCol w:w="880"/>
        <w:gridCol w:w="907"/>
        <w:gridCol w:w="907"/>
        <w:gridCol w:w="908"/>
        <w:gridCol w:w="907"/>
        <w:gridCol w:w="907"/>
        <w:gridCol w:w="908"/>
        <w:gridCol w:w="907"/>
        <w:gridCol w:w="907"/>
        <w:gridCol w:w="934"/>
      </w:tblGrid>
      <w:tr w:rsidR="0084388C" w:rsidRPr="00075BDD" w:rsidTr="00075BDD">
        <w:trPr>
          <w:cantSplit/>
          <w:jc w:val="center"/>
        </w:trPr>
        <w:tc>
          <w:tcPr>
            <w:tcW w:w="964" w:type="dxa"/>
            <w:vMerge w:val="restart"/>
            <w:tcBorders>
              <w:top w:val="single" w:sz="6" w:space="0" w:color="auto"/>
              <w:right w:val="single" w:sz="6" w:space="0" w:color="auto"/>
            </w:tcBorders>
            <w:vAlign w:val="center"/>
          </w:tcPr>
          <w:p w:rsidR="0084388C" w:rsidRPr="00075BDD" w:rsidRDefault="0084388C" w:rsidP="00075BDD">
            <w:pPr>
              <w:pStyle w:val="2"/>
              <w:rPr>
                <w:i w:val="0"/>
              </w:rPr>
            </w:pPr>
            <w:r w:rsidRPr="00075BDD">
              <w:rPr>
                <w:i w:val="0"/>
              </w:rPr>
              <w:t>Годы</w:t>
            </w:r>
          </w:p>
        </w:tc>
        <w:tc>
          <w:tcPr>
            <w:tcW w:w="992" w:type="dxa"/>
            <w:vMerge w:val="restart"/>
            <w:tcBorders>
              <w:top w:val="single" w:sz="6" w:space="0" w:color="auto"/>
              <w:left w:val="single" w:sz="6" w:space="0" w:color="auto"/>
              <w:right w:val="single" w:sz="6" w:space="0" w:color="auto"/>
            </w:tcBorders>
            <w:vAlign w:val="center"/>
          </w:tcPr>
          <w:p w:rsidR="0084388C" w:rsidRPr="00075BDD" w:rsidRDefault="0084388C" w:rsidP="00075BDD">
            <w:pPr>
              <w:pStyle w:val="2"/>
              <w:rPr>
                <w:i w:val="0"/>
              </w:rPr>
            </w:pPr>
            <w:r w:rsidRPr="00075BDD">
              <w:rPr>
                <w:i w:val="0"/>
              </w:rPr>
              <w:t>Число библиотек,тыс.</w:t>
            </w:r>
          </w:p>
        </w:tc>
        <w:tc>
          <w:tcPr>
            <w:tcW w:w="1985" w:type="dxa"/>
            <w:gridSpan w:val="2"/>
            <w:tcBorders>
              <w:top w:val="single" w:sz="6" w:space="0" w:color="auto"/>
              <w:left w:val="single" w:sz="6" w:space="0" w:color="auto"/>
              <w:right w:val="single" w:sz="6" w:space="0" w:color="auto"/>
            </w:tcBorders>
          </w:tcPr>
          <w:p w:rsidR="0084388C" w:rsidRPr="00075BDD" w:rsidRDefault="0084388C" w:rsidP="00075BDD">
            <w:pPr>
              <w:pStyle w:val="2"/>
              <w:rPr>
                <w:i w:val="0"/>
              </w:rPr>
            </w:pPr>
            <w:r w:rsidRPr="00075BDD">
              <w:rPr>
                <w:i w:val="0"/>
              </w:rPr>
              <w:t>в том числе</w:t>
            </w:r>
          </w:p>
        </w:tc>
        <w:tc>
          <w:tcPr>
            <w:tcW w:w="992" w:type="dxa"/>
            <w:vMerge w:val="restart"/>
            <w:tcBorders>
              <w:top w:val="single" w:sz="6" w:space="0" w:color="auto"/>
              <w:left w:val="single" w:sz="6" w:space="0" w:color="auto"/>
              <w:right w:val="single" w:sz="6" w:space="0" w:color="auto"/>
            </w:tcBorders>
            <w:vAlign w:val="center"/>
          </w:tcPr>
          <w:p w:rsidR="0084388C" w:rsidRPr="00075BDD" w:rsidRDefault="0084388C" w:rsidP="00075BDD">
            <w:pPr>
              <w:pStyle w:val="2"/>
              <w:rPr>
                <w:i w:val="0"/>
              </w:rPr>
            </w:pPr>
            <w:r w:rsidRPr="00075BDD">
              <w:rPr>
                <w:i w:val="0"/>
              </w:rPr>
              <w:t>Библиотечный фонд,млн. экз.</w:t>
            </w:r>
          </w:p>
        </w:tc>
        <w:tc>
          <w:tcPr>
            <w:tcW w:w="1985" w:type="dxa"/>
            <w:gridSpan w:val="2"/>
            <w:tcBorders>
              <w:top w:val="single" w:sz="6" w:space="0" w:color="auto"/>
              <w:left w:val="single" w:sz="6" w:space="0" w:color="auto"/>
              <w:right w:val="single" w:sz="6" w:space="0" w:color="auto"/>
            </w:tcBorders>
          </w:tcPr>
          <w:p w:rsidR="0084388C" w:rsidRPr="00075BDD" w:rsidRDefault="0084388C" w:rsidP="00075BDD">
            <w:pPr>
              <w:pStyle w:val="2"/>
              <w:rPr>
                <w:i w:val="0"/>
              </w:rPr>
            </w:pPr>
            <w:r w:rsidRPr="00075BDD">
              <w:rPr>
                <w:i w:val="0"/>
              </w:rPr>
              <w:t>в том числе</w:t>
            </w:r>
          </w:p>
        </w:tc>
        <w:tc>
          <w:tcPr>
            <w:tcW w:w="3007" w:type="dxa"/>
            <w:gridSpan w:val="3"/>
            <w:tcBorders>
              <w:top w:val="single" w:sz="6" w:space="0" w:color="auto"/>
              <w:left w:val="single" w:sz="6" w:space="0" w:color="auto"/>
              <w:bottom w:val="single" w:sz="4" w:space="0" w:color="auto"/>
            </w:tcBorders>
          </w:tcPr>
          <w:p w:rsidR="0084388C" w:rsidRPr="00075BDD" w:rsidRDefault="0084388C" w:rsidP="00075BDD">
            <w:pPr>
              <w:pStyle w:val="2"/>
              <w:rPr>
                <w:i w:val="0"/>
              </w:rPr>
            </w:pPr>
            <w:r w:rsidRPr="00075BDD">
              <w:rPr>
                <w:i w:val="0"/>
              </w:rPr>
              <w:t>Число экземпляров в среднем на 1000 человек населения</w:t>
            </w:r>
          </w:p>
        </w:tc>
      </w:tr>
      <w:tr w:rsidR="0084388C" w:rsidRPr="00075BDD" w:rsidTr="00075BDD">
        <w:trPr>
          <w:cantSplit/>
          <w:jc w:val="center"/>
        </w:trPr>
        <w:tc>
          <w:tcPr>
            <w:tcW w:w="964" w:type="dxa"/>
            <w:vMerge/>
            <w:tcBorders>
              <w:bottom w:val="single" w:sz="6" w:space="0" w:color="auto"/>
              <w:right w:val="single" w:sz="6" w:space="0" w:color="auto"/>
            </w:tcBorders>
          </w:tcPr>
          <w:p w:rsidR="0084388C" w:rsidRPr="00075BDD" w:rsidRDefault="0084388C" w:rsidP="00075BDD">
            <w:pPr>
              <w:pStyle w:val="2"/>
              <w:rPr>
                <w:i w:val="0"/>
              </w:rPr>
            </w:pPr>
          </w:p>
        </w:tc>
        <w:tc>
          <w:tcPr>
            <w:tcW w:w="992" w:type="dxa"/>
            <w:vMerge/>
            <w:tcBorders>
              <w:left w:val="single" w:sz="6" w:space="0" w:color="auto"/>
              <w:bottom w:val="single" w:sz="6" w:space="0" w:color="auto"/>
              <w:right w:val="single" w:sz="6" w:space="0" w:color="auto"/>
            </w:tcBorders>
          </w:tcPr>
          <w:p w:rsidR="0084388C" w:rsidRPr="00075BDD" w:rsidRDefault="0084388C" w:rsidP="00075BDD">
            <w:pPr>
              <w:pStyle w:val="2"/>
              <w:rPr>
                <w:i w:val="0"/>
              </w:rPr>
            </w:pPr>
          </w:p>
        </w:tc>
        <w:tc>
          <w:tcPr>
            <w:tcW w:w="992" w:type="dxa"/>
            <w:tcBorders>
              <w:top w:val="single" w:sz="6" w:space="0" w:color="auto"/>
              <w:left w:val="single" w:sz="6" w:space="0" w:color="auto"/>
              <w:bottom w:val="single" w:sz="6" w:space="0" w:color="auto"/>
              <w:right w:val="single" w:sz="6" w:space="0" w:color="auto"/>
            </w:tcBorders>
          </w:tcPr>
          <w:p w:rsidR="0084388C" w:rsidRPr="00075BDD" w:rsidRDefault="0084388C" w:rsidP="00075BDD">
            <w:pPr>
              <w:pStyle w:val="2"/>
              <w:rPr>
                <w:i w:val="0"/>
              </w:rPr>
            </w:pPr>
            <w:r w:rsidRPr="00075BDD">
              <w:rPr>
                <w:i w:val="0"/>
              </w:rPr>
              <w:t>в городах и поселках городского типа</w:t>
            </w:r>
          </w:p>
        </w:tc>
        <w:tc>
          <w:tcPr>
            <w:tcW w:w="993" w:type="dxa"/>
            <w:tcBorders>
              <w:top w:val="single" w:sz="6" w:space="0" w:color="auto"/>
              <w:left w:val="single" w:sz="6" w:space="0" w:color="auto"/>
              <w:bottom w:val="single" w:sz="6" w:space="0" w:color="auto"/>
              <w:right w:val="single" w:sz="6" w:space="0" w:color="auto"/>
            </w:tcBorders>
          </w:tcPr>
          <w:p w:rsidR="0084388C" w:rsidRPr="00075BDD" w:rsidRDefault="0084388C" w:rsidP="00075BDD">
            <w:pPr>
              <w:pStyle w:val="2"/>
              <w:rPr>
                <w:i w:val="0"/>
              </w:rPr>
            </w:pPr>
            <w:r w:rsidRPr="00075BDD">
              <w:rPr>
                <w:i w:val="0"/>
              </w:rPr>
              <w:t>в сельской местности</w:t>
            </w:r>
          </w:p>
        </w:tc>
        <w:tc>
          <w:tcPr>
            <w:tcW w:w="992" w:type="dxa"/>
            <w:vMerge/>
            <w:tcBorders>
              <w:left w:val="single" w:sz="6" w:space="0" w:color="auto"/>
              <w:bottom w:val="single" w:sz="6" w:space="0" w:color="auto"/>
              <w:right w:val="single" w:sz="6" w:space="0" w:color="auto"/>
            </w:tcBorders>
          </w:tcPr>
          <w:p w:rsidR="0084388C" w:rsidRPr="00075BDD" w:rsidRDefault="0084388C" w:rsidP="00075BDD">
            <w:pPr>
              <w:pStyle w:val="2"/>
              <w:rPr>
                <w:i w:val="0"/>
              </w:rPr>
            </w:pPr>
          </w:p>
        </w:tc>
        <w:tc>
          <w:tcPr>
            <w:tcW w:w="992" w:type="dxa"/>
            <w:tcBorders>
              <w:top w:val="single" w:sz="6" w:space="0" w:color="auto"/>
              <w:left w:val="single" w:sz="6" w:space="0" w:color="auto"/>
              <w:bottom w:val="single" w:sz="6" w:space="0" w:color="auto"/>
              <w:right w:val="single" w:sz="6" w:space="0" w:color="auto"/>
            </w:tcBorders>
          </w:tcPr>
          <w:p w:rsidR="0084388C" w:rsidRPr="00075BDD" w:rsidRDefault="0084388C" w:rsidP="00075BDD">
            <w:pPr>
              <w:pStyle w:val="2"/>
              <w:rPr>
                <w:i w:val="0"/>
              </w:rPr>
            </w:pPr>
            <w:r w:rsidRPr="00075BDD">
              <w:rPr>
                <w:i w:val="0"/>
              </w:rPr>
              <w:t>в городах и поселках городского типа</w:t>
            </w:r>
          </w:p>
        </w:tc>
        <w:tc>
          <w:tcPr>
            <w:tcW w:w="993" w:type="dxa"/>
            <w:tcBorders>
              <w:top w:val="single" w:sz="6" w:space="0" w:color="auto"/>
              <w:left w:val="single" w:sz="6" w:space="0" w:color="auto"/>
              <w:bottom w:val="single" w:sz="6" w:space="0" w:color="auto"/>
              <w:right w:val="single" w:sz="6" w:space="0" w:color="auto"/>
            </w:tcBorders>
          </w:tcPr>
          <w:p w:rsidR="0084388C" w:rsidRPr="00075BDD" w:rsidRDefault="0084388C" w:rsidP="00075BDD">
            <w:pPr>
              <w:pStyle w:val="2"/>
              <w:rPr>
                <w:i w:val="0"/>
              </w:rPr>
            </w:pPr>
            <w:r w:rsidRPr="00075BDD">
              <w:rPr>
                <w:i w:val="0"/>
              </w:rPr>
              <w:t>в сельской местности</w:t>
            </w:r>
          </w:p>
        </w:tc>
        <w:tc>
          <w:tcPr>
            <w:tcW w:w="992" w:type="dxa"/>
            <w:tcBorders>
              <w:left w:val="single" w:sz="6" w:space="0" w:color="auto"/>
              <w:bottom w:val="single" w:sz="6" w:space="0" w:color="auto"/>
              <w:right w:val="single" w:sz="6" w:space="0" w:color="auto"/>
            </w:tcBorders>
          </w:tcPr>
          <w:p w:rsidR="0084388C" w:rsidRPr="00075BDD" w:rsidRDefault="0084388C" w:rsidP="00075BDD">
            <w:pPr>
              <w:pStyle w:val="2"/>
              <w:rPr>
                <w:i w:val="0"/>
              </w:rPr>
            </w:pPr>
            <w:r w:rsidRPr="00075BDD">
              <w:rPr>
                <w:i w:val="0"/>
              </w:rPr>
              <w:t>всего</w:t>
            </w:r>
          </w:p>
        </w:tc>
        <w:tc>
          <w:tcPr>
            <w:tcW w:w="992" w:type="dxa"/>
            <w:tcBorders>
              <w:left w:val="single" w:sz="6" w:space="0" w:color="auto"/>
              <w:bottom w:val="single" w:sz="6" w:space="0" w:color="auto"/>
              <w:right w:val="single" w:sz="6" w:space="0" w:color="auto"/>
            </w:tcBorders>
          </w:tcPr>
          <w:p w:rsidR="0084388C" w:rsidRPr="00075BDD" w:rsidRDefault="0084388C" w:rsidP="00075BDD">
            <w:pPr>
              <w:pStyle w:val="2"/>
              <w:rPr>
                <w:i w:val="0"/>
              </w:rPr>
            </w:pPr>
            <w:r w:rsidRPr="00075BDD">
              <w:rPr>
                <w:i w:val="0"/>
              </w:rPr>
              <w:t>в городах и поселках городского типа</w:t>
            </w:r>
          </w:p>
        </w:tc>
        <w:tc>
          <w:tcPr>
            <w:tcW w:w="1023" w:type="dxa"/>
            <w:tcBorders>
              <w:left w:val="single" w:sz="6" w:space="0" w:color="auto"/>
              <w:bottom w:val="single" w:sz="6" w:space="0" w:color="auto"/>
            </w:tcBorders>
          </w:tcPr>
          <w:p w:rsidR="0084388C" w:rsidRPr="00075BDD" w:rsidRDefault="0084388C" w:rsidP="00075BDD">
            <w:pPr>
              <w:pStyle w:val="2"/>
              <w:rPr>
                <w:i w:val="0"/>
              </w:rPr>
            </w:pPr>
            <w:r w:rsidRPr="00075BDD">
              <w:rPr>
                <w:i w:val="0"/>
              </w:rPr>
              <w:t>в сельской местности</w:t>
            </w:r>
          </w:p>
        </w:tc>
      </w:tr>
      <w:tr w:rsidR="0084388C" w:rsidRPr="00075BDD" w:rsidTr="00075BDD">
        <w:trPr>
          <w:cantSplit/>
          <w:jc w:val="center"/>
        </w:trPr>
        <w:tc>
          <w:tcPr>
            <w:tcW w:w="964" w:type="dxa"/>
            <w:tcBorders>
              <w:right w:val="single" w:sz="6" w:space="0" w:color="auto"/>
            </w:tcBorders>
          </w:tcPr>
          <w:p w:rsidR="0084388C" w:rsidRPr="00075BDD" w:rsidRDefault="0084388C" w:rsidP="00075BDD">
            <w:pPr>
              <w:pStyle w:val="2"/>
              <w:rPr>
                <w:i w:val="0"/>
              </w:rPr>
            </w:pPr>
            <w:r w:rsidRPr="00075BDD">
              <w:rPr>
                <w:i w:val="0"/>
              </w:rPr>
              <w:t>2004</w:t>
            </w:r>
          </w:p>
        </w:tc>
        <w:tc>
          <w:tcPr>
            <w:tcW w:w="992" w:type="dxa"/>
            <w:tcBorders>
              <w:right w:val="single" w:sz="6" w:space="0" w:color="auto"/>
            </w:tcBorders>
          </w:tcPr>
          <w:p w:rsidR="0084388C" w:rsidRPr="00075BDD" w:rsidRDefault="0084388C" w:rsidP="00075BDD">
            <w:pPr>
              <w:pStyle w:val="2"/>
              <w:rPr>
                <w:i w:val="0"/>
              </w:rPr>
            </w:pPr>
            <w:r w:rsidRPr="00075BDD">
              <w:rPr>
                <w:i w:val="0"/>
              </w:rPr>
              <w:t>49,9</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12,2</w:t>
            </w:r>
          </w:p>
        </w:tc>
        <w:tc>
          <w:tcPr>
            <w:tcW w:w="993" w:type="dxa"/>
            <w:tcBorders>
              <w:left w:val="single" w:sz="6" w:space="0" w:color="auto"/>
              <w:right w:val="single" w:sz="6" w:space="0" w:color="auto"/>
            </w:tcBorders>
          </w:tcPr>
          <w:p w:rsidR="0084388C" w:rsidRPr="00075BDD" w:rsidRDefault="0084388C" w:rsidP="00075BDD">
            <w:pPr>
              <w:pStyle w:val="2"/>
              <w:rPr>
                <w:i w:val="0"/>
              </w:rPr>
            </w:pPr>
            <w:r w:rsidRPr="00075BDD">
              <w:rPr>
                <w:i w:val="0"/>
              </w:rPr>
              <w:t>37,7</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988</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637</w:t>
            </w:r>
          </w:p>
        </w:tc>
        <w:tc>
          <w:tcPr>
            <w:tcW w:w="993" w:type="dxa"/>
            <w:tcBorders>
              <w:left w:val="single" w:sz="6" w:space="0" w:color="auto"/>
              <w:right w:val="single" w:sz="6" w:space="0" w:color="auto"/>
            </w:tcBorders>
          </w:tcPr>
          <w:p w:rsidR="0084388C" w:rsidRPr="00075BDD" w:rsidRDefault="0084388C" w:rsidP="00075BDD">
            <w:pPr>
              <w:pStyle w:val="2"/>
              <w:rPr>
                <w:i w:val="0"/>
              </w:rPr>
            </w:pPr>
            <w:r w:rsidRPr="00075BDD">
              <w:rPr>
                <w:i w:val="0"/>
              </w:rPr>
              <w:t>351</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6888</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6087</w:t>
            </w:r>
          </w:p>
        </w:tc>
        <w:tc>
          <w:tcPr>
            <w:tcW w:w="1023" w:type="dxa"/>
            <w:tcBorders>
              <w:left w:val="single" w:sz="6" w:space="0" w:color="auto"/>
            </w:tcBorders>
          </w:tcPr>
          <w:p w:rsidR="0084388C" w:rsidRPr="00075BDD" w:rsidRDefault="0084388C" w:rsidP="00075BDD">
            <w:pPr>
              <w:pStyle w:val="2"/>
              <w:rPr>
                <w:i w:val="0"/>
              </w:rPr>
            </w:pPr>
            <w:r w:rsidRPr="00075BDD">
              <w:rPr>
                <w:i w:val="0"/>
              </w:rPr>
              <w:t>9054</w:t>
            </w:r>
          </w:p>
        </w:tc>
      </w:tr>
      <w:tr w:rsidR="0084388C" w:rsidRPr="00075BDD" w:rsidTr="00075BDD">
        <w:trPr>
          <w:cantSplit/>
          <w:jc w:val="center"/>
        </w:trPr>
        <w:tc>
          <w:tcPr>
            <w:tcW w:w="964" w:type="dxa"/>
            <w:tcBorders>
              <w:right w:val="single" w:sz="6" w:space="0" w:color="auto"/>
            </w:tcBorders>
          </w:tcPr>
          <w:p w:rsidR="0084388C" w:rsidRPr="00075BDD" w:rsidRDefault="0084388C" w:rsidP="00075BDD">
            <w:pPr>
              <w:pStyle w:val="2"/>
              <w:rPr>
                <w:i w:val="0"/>
              </w:rPr>
            </w:pPr>
            <w:r w:rsidRPr="00075BDD">
              <w:rPr>
                <w:i w:val="0"/>
              </w:rPr>
              <w:t>2005</w:t>
            </w:r>
          </w:p>
        </w:tc>
        <w:tc>
          <w:tcPr>
            <w:tcW w:w="992" w:type="dxa"/>
            <w:tcBorders>
              <w:right w:val="single" w:sz="6" w:space="0" w:color="auto"/>
            </w:tcBorders>
          </w:tcPr>
          <w:p w:rsidR="0084388C" w:rsidRPr="00075BDD" w:rsidRDefault="0084388C" w:rsidP="00075BDD">
            <w:pPr>
              <w:pStyle w:val="2"/>
              <w:rPr>
                <w:i w:val="0"/>
              </w:rPr>
            </w:pPr>
            <w:r w:rsidRPr="00075BDD">
              <w:rPr>
                <w:i w:val="0"/>
              </w:rPr>
              <w:t>49,5</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11,3</w:t>
            </w:r>
          </w:p>
        </w:tc>
        <w:tc>
          <w:tcPr>
            <w:tcW w:w="993" w:type="dxa"/>
            <w:tcBorders>
              <w:left w:val="single" w:sz="6" w:space="0" w:color="auto"/>
              <w:right w:val="single" w:sz="6" w:space="0" w:color="auto"/>
            </w:tcBorders>
          </w:tcPr>
          <w:p w:rsidR="0084388C" w:rsidRPr="00075BDD" w:rsidRDefault="0084388C" w:rsidP="00075BDD">
            <w:pPr>
              <w:pStyle w:val="2"/>
              <w:rPr>
                <w:i w:val="0"/>
              </w:rPr>
            </w:pPr>
            <w:r w:rsidRPr="00075BDD">
              <w:rPr>
                <w:i w:val="0"/>
              </w:rPr>
              <w:t>38,2</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977</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624</w:t>
            </w:r>
          </w:p>
        </w:tc>
        <w:tc>
          <w:tcPr>
            <w:tcW w:w="993" w:type="dxa"/>
            <w:tcBorders>
              <w:left w:val="single" w:sz="6" w:space="0" w:color="auto"/>
              <w:right w:val="single" w:sz="6" w:space="0" w:color="auto"/>
            </w:tcBorders>
          </w:tcPr>
          <w:p w:rsidR="0084388C" w:rsidRPr="00075BDD" w:rsidRDefault="0084388C" w:rsidP="00075BDD">
            <w:pPr>
              <w:pStyle w:val="2"/>
              <w:rPr>
                <w:i w:val="0"/>
              </w:rPr>
            </w:pPr>
            <w:r w:rsidRPr="00075BDD">
              <w:rPr>
                <w:i w:val="0"/>
              </w:rPr>
              <w:t>353</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6843</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5992</w:t>
            </w:r>
          </w:p>
        </w:tc>
        <w:tc>
          <w:tcPr>
            <w:tcW w:w="1023" w:type="dxa"/>
            <w:tcBorders>
              <w:left w:val="single" w:sz="6" w:space="0" w:color="auto"/>
            </w:tcBorders>
          </w:tcPr>
          <w:p w:rsidR="0084388C" w:rsidRPr="00075BDD" w:rsidRDefault="0084388C" w:rsidP="00075BDD">
            <w:pPr>
              <w:pStyle w:val="2"/>
              <w:rPr>
                <w:i w:val="0"/>
              </w:rPr>
            </w:pPr>
            <w:r w:rsidRPr="00075BDD">
              <w:rPr>
                <w:i w:val="0"/>
              </w:rPr>
              <w:t>9138</w:t>
            </w:r>
          </w:p>
        </w:tc>
      </w:tr>
      <w:tr w:rsidR="0084388C" w:rsidRPr="00075BDD" w:rsidTr="00075BDD">
        <w:trPr>
          <w:cantSplit/>
          <w:jc w:val="center"/>
        </w:trPr>
        <w:tc>
          <w:tcPr>
            <w:tcW w:w="964" w:type="dxa"/>
            <w:tcBorders>
              <w:right w:val="single" w:sz="6" w:space="0" w:color="auto"/>
            </w:tcBorders>
          </w:tcPr>
          <w:p w:rsidR="0084388C" w:rsidRPr="00075BDD" w:rsidRDefault="0084388C" w:rsidP="00075BDD">
            <w:pPr>
              <w:pStyle w:val="2"/>
              <w:rPr>
                <w:i w:val="0"/>
              </w:rPr>
            </w:pPr>
            <w:r w:rsidRPr="00075BDD">
              <w:rPr>
                <w:i w:val="0"/>
              </w:rPr>
              <w:t>2006</w:t>
            </w:r>
          </w:p>
        </w:tc>
        <w:tc>
          <w:tcPr>
            <w:tcW w:w="992" w:type="dxa"/>
            <w:tcBorders>
              <w:right w:val="single" w:sz="6" w:space="0" w:color="auto"/>
            </w:tcBorders>
          </w:tcPr>
          <w:p w:rsidR="0084388C" w:rsidRPr="00075BDD" w:rsidRDefault="0084388C" w:rsidP="00075BDD">
            <w:pPr>
              <w:pStyle w:val="2"/>
              <w:rPr>
                <w:i w:val="0"/>
              </w:rPr>
            </w:pPr>
            <w:r w:rsidRPr="00075BDD">
              <w:rPr>
                <w:i w:val="0"/>
              </w:rPr>
              <w:t>48,3</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11,9</w:t>
            </w:r>
          </w:p>
        </w:tc>
        <w:tc>
          <w:tcPr>
            <w:tcW w:w="993" w:type="dxa"/>
            <w:tcBorders>
              <w:left w:val="single" w:sz="6" w:space="0" w:color="auto"/>
              <w:right w:val="single" w:sz="6" w:space="0" w:color="auto"/>
            </w:tcBorders>
          </w:tcPr>
          <w:p w:rsidR="0084388C" w:rsidRPr="00075BDD" w:rsidRDefault="0084388C" w:rsidP="00075BDD">
            <w:pPr>
              <w:pStyle w:val="2"/>
              <w:rPr>
                <w:i w:val="0"/>
              </w:rPr>
            </w:pPr>
            <w:r w:rsidRPr="00075BDD">
              <w:rPr>
                <w:i w:val="0"/>
              </w:rPr>
              <w:t>36,4</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958</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613</w:t>
            </w:r>
          </w:p>
        </w:tc>
        <w:tc>
          <w:tcPr>
            <w:tcW w:w="993" w:type="dxa"/>
            <w:tcBorders>
              <w:left w:val="single" w:sz="6" w:space="0" w:color="auto"/>
              <w:right w:val="single" w:sz="6" w:space="0" w:color="auto"/>
            </w:tcBorders>
          </w:tcPr>
          <w:p w:rsidR="0084388C" w:rsidRPr="00075BDD" w:rsidRDefault="0084388C" w:rsidP="00075BDD">
            <w:pPr>
              <w:pStyle w:val="2"/>
              <w:rPr>
                <w:i w:val="0"/>
              </w:rPr>
            </w:pPr>
            <w:r w:rsidRPr="00075BDD">
              <w:rPr>
                <w:i w:val="0"/>
              </w:rPr>
              <w:t>345</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6733</w:t>
            </w:r>
          </w:p>
        </w:tc>
        <w:tc>
          <w:tcPr>
            <w:tcW w:w="992" w:type="dxa"/>
            <w:tcBorders>
              <w:left w:val="single" w:sz="6" w:space="0" w:color="auto"/>
              <w:right w:val="single" w:sz="6" w:space="0" w:color="auto"/>
            </w:tcBorders>
          </w:tcPr>
          <w:p w:rsidR="0084388C" w:rsidRPr="00075BDD" w:rsidRDefault="0084388C" w:rsidP="00075BDD">
            <w:pPr>
              <w:pStyle w:val="2"/>
              <w:rPr>
                <w:i w:val="0"/>
              </w:rPr>
            </w:pPr>
            <w:r w:rsidRPr="00075BDD">
              <w:rPr>
                <w:i w:val="0"/>
              </w:rPr>
              <w:t>5907</w:t>
            </w:r>
          </w:p>
        </w:tc>
        <w:tc>
          <w:tcPr>
            <w:tcW w:w="1023" w:type="dxa"/>
            <w:tcBorders>
              <w:left w:val="single" w:sz="6" w:space="0" w:color="auto"/>
            </w:tcBorders>
          </w:tcPr>
          <w:p w:rsidR="0084388C" w:rsidRPr="00075BDD" w:rsidRDefault="0084388C" w:rsidP="00075BDD">
            <w:pPr>
              <w:pStyle w:val="2"/>
              <w:rPr>
                <w:i w:val="0"/>
              </w:rPr>
            </w:pPr>
            <w:r w:rsidRPr="00075BDD">
              <w:rPr>
                <w:i w:val="0"/>
              </w:rPr>
              <w:t>8963</w:t>
            </w:r>
          </w:p>
        </w:tc>
      </w:tr>
      <w:tr w:rsidR="0084388C" w:rsidRPr="00075BDD" w:rsidTr="00075BDD">
        <w:trPr>
          <w:cantSplit/>
          <w:jc w:val="center"/>
        </w:trPr>
        <w:tc>
          <w:tcPr>
            <w:tcW w:w="964" w:type="dxa"/>
            <w:tcBorders>
              <w:bottom w:val="single" w:sz="4" w:space="0" w:color="000000"/>
              <w:right w:val="single" w:sz="6" w:space="0" w:color="auto"/>
            </w:tcBorders>
          </w:tcPr>
          <w:p w:rsidR="0084388C" w:rsidRPr="00075BDD" w:rsidRDefault="0084388C" w:rsidP="00075BDD">
            <w:pPr>
              <w:pStyle w:val="2"/>
              <w:rPr>
                <w:i w:val="0"/>
              </w:rPr>
            </w:pPr>
            <w:r w:rsidRPr="00075BDD">
              <w:rPr>
                <w:i w:val="0"/>
              </w:rPr>
              <w:t>2007</w:t>
            </w:r>
          </w:p>
        </w:tc>
        <w:tc>
          <w:tcPr>
            <w:tcW w:w="992" w:type="dxa"/>
            <w:tcBorders>
              <w:bottom w:val="single" w:sz="4" w:space="0" w:color="000000"/>
              <w:right w:val="single" w:sz="6" w:space="0" w:color="auto"/>
            </w:tcBorders>
          </w:tcPr>
          <w:p w:rsidR="0084388C" w:rsidRPr="00075BDD" w:rsidRDefault="0084388C" w:rsidP="00075BDD">
            <w:pPr>
              <w:pStyle w:val="2"/>
              <w:rPr>
                <w:i w:val="0"/>
              </w:rPr>
            </w:pPr>
            <w:r w:rsidRPr="00075BDD">
              <w:rPr>
                <w:i w:val="0"/>
              </w:rPr>
              <w:t>47,5</w:t>
            </w:r>
          </w:p>
        </w:tc>
        <w:tc>
          <w:tcPr>
            <w:tcW w:w="992" w:type="dxa"/>
            <w:tcBorders>
              <w:left w:val="single" w:sz="6" w:space="0" w:color="auto"/>
              <w:bottom w:val="single" w:sz="4" w:space="0" w:color="000000"/>
              <w:right w:val="single" w:sz="6" w:space="0" w:color="auto"/>
            </w:tcBorders>
          </w:tcPr>
          <w:p w:rsidR="0084388C" w:rsidRPr="00075BDD" w:rsidRDefault="0084388C" w:rsidP="00075BDD">
            <w:pPr>
              <w:pStyle w:val="2"/>
              <w:rPr>
                <w:i w:val="0"/>
              </w:rPr>
            </w:pPr>
            <w:r w:rsidRPr="00075BDD">
              <w:rPr>
                <w:i w:val="0"/>
              </w:rPr>
              <w:t>11,4</w:t>
            </w:r>
          </w:p>
        </w:tc>
        <w:tc>
          <w:tcPr>
            <w:tcW w:w="993" w:type="dxa"/>
            <w:tcBorders>
              <w:left w:val="single" w:sz="6" w:space="0" w:color="auto"/>
              <w:bottom w:val="single" w:sz="4" w:space="0" w:color="000000"/>
              <w:right w:val="single" w:sz="6" w:space="0" w:color="auto"/>
            </w:tcBorders>
          </w:tcPr>
          <w:p w:rsidR="0084388C" w:rsidRPr="00075BDD" w:rsidRDefault="0084388C" w:rsidP="00075BDD">
            <w:pPr>
              <w:pStyle w:val="2"/>
              <w:rPr>
                <w:i w:val="0"/>
              </w:rPr>
            </w:pPr>
            <w:r w:rsidRPr="00075BDD">
              <w:rPr>
                <w:i w:val="0"/>
              </w:rPr>
              <w:t>36,1</w:t>
            </w:r>
          </w:p>
        </w:tc>
        <w:tc>
          <w:tcPr>
            <w:tcW w:w="992" w:type="dxa"/>
            <w:tcBorders>
              <w:left w:val="single" w:sz="6" w:space="0" w:color="auto"/>
              <w:bottom w:val="single" w:sz="4" w:space="0" w:color="000000"/>
              <w:right w:val="single" w:sz="6" w:space="0" w:color="auto"/>
            </w:tcBorders>
          </w:tcPr>
          <w:p w:rsidR="0084388C" w:rsidRPr="00075BDD" w:rsidRDefault="0084388C" w:rsidP="00075BDD">
            <w:pPr>
              <w:pStyle w:val="2"/>
              <w:rPr>
                <w:i w:val="0"/>
              </w:rPr>
            </w:pPr>
            <w:r w:rsidRPr="00075BDD">
              <w:rPr>
                <w:i w:val="0"/>
              </w:rPr>
              <w:t>945</w:t>
            </w:r>
          </w:p>
        </w:tc>
        <w:tc>
          <w:tcPr>
            <w:tcW w:w="992" w:type="dxa"/>
            <w:tcBorders>
              <w:left w:val="single" w:sz="6" w:space="0" w:color="auto"/>
              <w:bottom w:val="single" w:sz="4" w:space="0" w:color="000000"/>
              <w:right w:val="single" w:sz="6" w:space="0" w:color="auto"/>
            </w:tcBorders>
          </w:tcPr>
          <w:p w:rsidR="0084388C" w:rsidRPr="00075BDD" w:rsidRDefault="0084388C" w:rsidP="00075BDD">
            <w:pPr>
              <w:pStyle w:val="2"/>
              <w:rPr>
                <w:i w:val="0"/>
              </w:rPr>
            </w:pPr>
            <w:r w:rsidRPr="00075BDD">
              <w:rPr>
                <w:i w:val="0"/>
              </w:rPr>
              <w:t>610</w:t>
            </w:r>
          </w:p>
        </w:tc>
        <w:tc>
          <w:tcPr>
            <w:tcW w:w="993" w:type="dxa"/>
            <w:tcBorders>
              <w:left w:val="single" w:sz="6" w:space="0" w:color="auto"/>
              <w:bottom w:val="single" w:sz="4" w:space="0" w:color="000000"/>
              <w:right w:val="single" w:sz="6" w:space="0" w:color="auto"/>
            </w:tcBorders>
          </w:tcPr>
          <w:p w:rsidR="0084388C" w:rsidRPr="00075BDD" w:rsidRDefault="0084388C" w:rsidP="00075BDD">
            <w:pPr>
              <w:pStyle w:val="2"/>
              <w:rPr>
                <w:i w:val="0"/>
              </w:rPr>
            </w:pPr>
            <w:r w:rsidRPr="00075BDD">
              <w:rPr>
                <w:i w:val="0"/>
              </w:rPr>
              <w:t>335</w:t>
            </w:r>
          </w:p>
        </w:tc>
        <w:tc>
          <w:tcPr>
            <w:tcW w:w="992" w:type="dxa"/>
            <w:tcBorders>
              <w:left w:val="single" w:sz="6" w:space="0" w:color="auto"/>
              <w:bottom w:val="single" w:sz="4" w:space="0" w:color="000000"/>
              <w:right w:val="single" w:sz="6" w:space="0" w:color="auto"/>
            </w:tcBorders>
          </w:tcPr>
          <w:p w:rsidR="0084388C" w:rsidRPr="00075BDD" w:rsidRDefault="0084388C" w:rsidP="00075BDD">
            <w:pPr>
              <w:pStyle w:val="2"/>
              <w:rPr>
                <w:i w:val="0"/>
              </w:rPr>
            </w:pPr>
            <w:r w:rsidRPr="00075BDD">
              <w:rPr>
                <w:i w:val="0"/>
              </w:rPr>
              <w:t>6656</w:t>
            </w:r>
          </w:p>
        </w:tc>
        <w:tc>
          <w:tcPr>
            <w:tcW w:w="992" w:type="dxa"/>
            <w:tcBorders>
              <w:left w:val="single" w:sz="6" w:space="0" w:color="auto"/>
              <w:bottom w:val="single" w:sz="4" w:space="0" w:color="000000"/>
              <w:right w:val="single" w:sz="6" w:space="0" w:color="auto"/>
            </w:tcBorders>
          </w:tcPr>
          <w:p w:rsidR="0084388C" w:rsidRPr="00075BDD" w:rsidRDefault="0084388C" w:rsidP="00075BDD">
            <w:pPr>
              <w:pStyle w:val="2"/>
              <w:rPr>
                <w:i w:val="0"/>
              </w:rPr>
            </w:pPr>
            <w:r w:rsidRPr="00075BDD">
              <w:rPr>
                <w:i w:val="0"/>
              </w:rPr>
              <w:t>5876</w:t>
            </w:r>
          </w:p>
        </w:tc>
        <w:tc>
          <w:tcPr>
            <w:tcW w:w="1023" w:type="dxa"/>
            <w:tcBorders>
              <w:left w:val="single" w:sz="6" w:space="0" w:color="auto"/>
              <w:bottom w:val="single" w:sz="4" w:space="0" w:color="000000"/>
            </w:tcBorders>
          </w:tcPr>
          <w:p w:rsidR="0084388C" w:rsidRPr="00075BDD" w:rsidRDefault="0084388C" w:rsidP="00075BDD">
            <w:pPr>
              <w:pStyle w:val="2"/>
              <w:rPr>
                <w:i w:val="0"/>
              </w:rPr>
            </w:pPr>
            <w:r w:rsidRPr="00075BDD">
              <w:rPr>
                <w:i w:val="0"/>
              </w:rPr>
              <w:t>8772</w:t>
            </w:r>
          </w:p>
        </w:tc>
      </w:tr>
    </w:tbl>
    <w:p w:rsidR="0084388C" w:rsidRPr="00000FAC" w:rsidRDefault="0084388C" w:rsidP="00FA1BE3">
      <w:pPr>
        <w:spacing w:line="360" w:lineRule="auto"/>
        <w:ind w:firstLine="709"/>
        <w:jc w:val="both"/>
        <w:rPr>
          <w:bCs/>
          <w:i/>
          <w:iCs/>
          <w:sz w:val="28"/>
          <w:szCs w:val="28"/>
        </w:rPr>
      </w:pPr>
    </w:p>
    <w:p w:rsidR="0084388C" w:rsidRPr="008D2750" w:rsidRDefault="0084388C" w:rsidP="00FA1BE3">
      <w:pPr>
        <w:spacing w:line="360" w:lineRule="auto"/>
        <w:ind w:firstLine="709"/>
        <w:jc w:val="both"/>
        <w:rPr>
          <w:bCs/>
          <w:iCs/>
          <w:sz w:val="28"/>
          <w:szCs w:val="28"/>
        </w:rPr>
      </w:pPr>
      <w:r w:rsidRPr="008D2750">
        <w:rPr>
          <w:bCs/>
          <w:iCs/>
          <w:sz w:val="28"/>
          <w:szCs w:val="28"/>
        </w:rPr>
        <w:t xml:space="preserve">Ежегодное поступление новых изданий в библиотеки системы Минкультуры России, по сравнению с </w:t>
      </w:r>
      <w:smartTag w:uri="urn:schemas-microsoft-com:office:smarttags" w:element="metricconverter">
        <w:smartTagPr>
          <w:attr w:name="ProductID" w:val="1990 г"/>
        </w:smartTagPr>
        <w:r w:rsidRPr="008D2750">
          <w:rPr>
            <w:bCs/>
            <w:iCs/>
            <w:sz w:val="28"/>
            <w:szCs w:val="28"/>
          </w:rPr>
          <w:t>1990 г</w:t>
        </w:r>
      </w:smartTag>
      <w:r w:rsidRPr="008D2750">
        <w:rPr>
          <w:bCs/>
          <w:iCs/>
          <w:sz w:val="28"/>
          <w:szCs w:val="28"/>
        </w:rPr>
        <w:t xml:space="preserve">., уменьшилось в три раза и составило в </w:t>
      </w:r>
      <w:smartTag w:uri="urn:schemas-microsoft-com:office:smarttags" w:element="metricconverter">
        <w:smartTagPr>
          <w:attr w:name="ProductID" w:val="2000 г"/>
        </w:smartTagPr>
        <w:r w:rsidRPr="008D2750">
          <w:rPr>
            <w:bCs/>
            <w:iCs/>
            <w:sz w:val="28"/>
            <w:szCs w:val="28"/>
          </w:rPr>
          <w:t>2000 г</w:t>
        </w:r>
      </w:smartTag>
      <w:r w:rsidRPr="008D2750">
        <w:rPr>
          <w:bCs/>
          <w:iCs/>
          <w:sz w:val="28"/>
          <w:szCs w:val="28"/>
        </w:rPr>
        <w:t>. всего 19,1 млн. экз. Порогом достаточности можно было бы считать ежегодные приобретения библиотеками 38-40 млн. экз. новых книг.</w:t>
      </w:r>
    </w:p>
    <w:p w:rsidR="0084388C" w:rsidRPr="008D2750" w:rsidRDefault="0084388C" w:rsidP="00FA1BE3">
      <w:pPr>
        <w:spacing w:line="360" w:lineRule="auto"/>
        <w:ind w:firstLine="709"/>
        <w:jc w:val="both"/>
        <w:rPr>
          <w:bCs/>
          <w:iCs/>
          <w:sz w:val="28"/>
          <w:szCs w:val="28"/>
        </w:rPr>
      </w:pPr>
      <w:r w:rsidRPr="008D2750">
        <w:rPr>
          <w:bCs/>
          <w:iCs/>
          <w:sz w:val="28"/>
          <w:szCs w:val="28"/>
        </w:rPr>
        <w:t xml:space="preserve">Библиотеки РФ значительно различаются объёмами своих фондов и масштабами своей деятельности. Самые крупные центральные библиотеки субъектов РФ в Ростове-на-Дону (5,1 млн. ед. хр.), Самаре (4,1 млн. ед. хр.), Кирове (4,0 ед. хр.). Нижнем Новгороде (3,9 млн. ед. хр.). Фонды 5 библиотек (Красноярск, Омск, Казань, Уфа, Воронеж) превышают 3 млн. ед. хр. 25 библиотек имеют фонды св. 2 млн. 22 – св. 1 млн., остальные - менее 1 млн. </w:t>
      </w:r>
    </w:p>
    <w:p w:rsidR="0084388C" w:rsidRPr="008D2750" w:rsidRDefault="0084388C" w:rsidP="00FA1BE3">
      <w:pPr>
        <w:spacing w:line="360" w:lineRule="auto"/>
        <w:ind w:firstLine="709"/>
        <w:jc w:val="both"/>
        <w:rPr>
          <w:bCs/>
          <w:iCs/>
          <w:sz w:val="28"/>
          <w:szCs w:val="28"/>
        </w:rPr>
      </w:pPr>
      <w:r w:rsidRPr="008D2750">
        <w:rPr>
          <w:bCs/>
          <w:iCs/>
          <w:sz w:val="28"/>
          <w:szCs w:val="28"/>
        </w:rPr>
        <w:t>Велика разница в количестве читателей, обслуживаемых библиотеками этого типа. Например, в 2000 в Омской государственной областной научной библиотеке было зарегистрировано 132 359 пользователей, а в Иркутской – 26 234. Также неоднородна статистика по количеству читательских посещений за год. Например, в Тверской УНБ их насчитывалось свыше 685 тыс., в Курской – 214 тыс., а в Саратовской – 187 тыс.</w:t>
      </w:r>
    </w:p>
    <w:p w:rsidR="0084388C" w:rsidRPr="008D2750" w:rsidRDefault="0084388C" w:rsidP="00FA1BE3">
      <w:pPr>
        <w:spacing w:line="360" w:lineRule="auto"/>
        <w:ind w:firstLine="709"/>
        <w:jc w:val="both"/>
        <w:rPr>
          <w:bCs/>
          <w:iCs/>
          <w:sz w:val="28"/>
          <w:szCs w:val="28"/>
        </w:rPr>
      </w:pPr>
      <w:r w:rsidRPr="008D2750">
        <w:rPr>
          <w:bCs/>
          <w:iCs/>
          <w:sz w:val="28"/>
          <w:szCs w:val="28"/>
        </w:rPr>
        <w:t>Согласно рекомендациям ИФЛА, фонд публичной библиотеки должен обновляться за 10 лет и в нём должны присутствовать 10% изданий, вышедших в свет за последние 2 года. Соответственно, в фонде должно быть 5% новинок текущего года. Объём поступлений новых изданий в публичные библиотеки в расчете на тысячу жителей по регионам России различается в 26 раз:</w:t>
      </w:r>
    </w:p>
    <w:p w:rsidR="0084388C" w:rsidRPr="008D2750" w:rsidRDefault="0084388C" w:rsidP="00FA1BE3">
      <w:pPr>
        <w:spacing w:line="360" w:lineRule="auto"/>
        <w:ind w:firstLine="709"/>
        <w:jc w:val="both"/>
        <w:rPr>
          <w:bCs/>
          <w:iCs/>
          <w:sz w:val="28"/>
          <w:szCs w:val="28"/>
        </w:rPr>
      </w:pPr>
      <w:r w:rsidRPr="008D2750">
        <w:rPr>
          <w:bCs/>
          <w:iCs/>
          <w:sz w:val="28"/>
          <w:szCs w:val="28"/>
        </w:rPr>
        <w:t>от 20 изданий в Северной Осетии, 31 – в Дагестане, 49 – в Пензенской области, 37 – в Курской области, до 406 – в Эвенкийском АО, 463 – в Ненецком АО, 487– в Мурманской области, 562 – в Чукотском АО (при нормативе ЮНЕСКО - 250 книг на тысячу жителей). Этот показатель превышен в 8 регионах России и не достигнут в 80.</w:t>
      </w:r>
    </w:p>
    <w:p w:rsidR="0084388C" w:rsidRPr="008D2750" w:rsidRDefault="0084388C" w:rsidP="00FA1BE3">
      <w:pPr>
        <w:spacing w:line="360" w:lineRule="auto"/>
        <w:ind w:firstLine="709"/>
        <w:jc w:val="both"/>
        <w:rPr>
          <w:bCs/>
          <w:iCs/>
          <w:sz w:val="28"/>
          <w:szCs w:val="28"/>
        </w:rPr>
      </w:pPr>
      <w:r w:rsidRPr="008D2750">
        <w:rPr>
          <w:bCs/>
          <w:iCs/>
          <w:sz w:val="28"/>
          <w:szCs w:val="28"/>
        </w:rPr>
        <w:t xml:space="preserve">Децентрализация и регионализация власти привели к усилению неравенства возможностей и качества библиотечного обслуживания, а значит – доступа населения к информации. Из-за недостаточного финансирования библиотек и несформированности книготорговой сети до 80-90 процентов издаваемых в России новых книг отсутствуют не только в библиотеках, но и на территории многих регионов даже в единственном экземпляре. Это препятствует цивилизованному развитию нашей страны и сохранению единого информационного пространства. Появились богатые и бедные в информационном отношении регионы, населенные пункты и целые слои населения, информационный разрыв между которыми усиливается. Нарастают различия и между библиотеками даже одного типа внутри одного субъекта Федерации, между направлениями и темпами развития библиотечного дела разных субъектов Федерации, что подтверждается и данными государственной статистики и данными мониторинга состояния библиотечного дела, который последние годы ведет Отдел библиотек Министерства культуры России. </w:t>
      </w:r>
    </w:p>
    <w:p w:rsidR="0084388C" w:rsidRPr="008D2750" w:rsidRDefault="0084388C" w:rsidP="00FA1BE3">
      <w:pPr>
        <w:spacing w:line="360" w:lineRule="auto"/>
        <w:ind w:firstLine="709"/>
        <w:jc w:val="both"/>
        <w:rPr>
          <w:bCs/>
          <w:iCs/>
          <w:sz w:val="28"/>
          <w:szCs w:val="28"/>
        </w:rPr>
      </w:pPr>
      <w:r w:rsidRPr="008D2750">
        <w:rPr>
          <w:bCs/>
          <w:iCs/>
          <w:sz w:val="28"/>
          <w:szCs w:val="28"/>
        </w:rPr>
        <w:t>Для того чтобы улучшить положение библиотек и библиотекарей во всех регионах страны, необходимо стремиться к решению общесистемных задач. Во-первых, добиваться понимания всем обществом того, что библиотеки - это фундамент интеллекта нации, а свободный доступ к информации – залог ее развития. Во-вторых, добиваться повышения эффективности бюджетных расходов во всей сфере культуры. С социальной и общекультурной точки зрения, для этого необходимо выработать:</w:t>
      </w:r>
    </w:p>
    <w:p w:rsidR="0084388C" w:rsidRPr="008D2750" w:rsidRDefault="0084388C" w:rsidP="00FA1BE3">
      <w:pPr>
        <w:numPr>
          <w:ilvl w:val="0"/>
          <w:numId w:val="2"/>
        </w:numPr>
        <w:spacing w:line="360" w:lineRule="auto"/>
        <w:ind w:left="0" w:firstLine="709"/>
        <w:jc w:val="both"/>
        <w:rPr>
          <w:bCs/>
          <w:iCs/>
          <w:sz w:val="28"/>
          <w:szCs w:val="28"/>
        </w:rPr>
      </w:pPr>
      <w:r w:rsidRPr="008D2750">
        <w:rPr>
          <w:bCs/>
          <w:iCs/>
          <w:sz w:val="28"/>
          <w:szCs w:val="28"/>
        </w:rPr>
        <w:t xml:space="preserve">четкие критерии определения приоритетных направлений действий и их финансирования; </w:t>
      </w:r>
    </w:p>
    <w:p w:rsidR="0084388C" w:rsidRPr="008D2750" w:rsidRDefault="0084388C" w:rsidP="00FA1BE3">
      <w:pPr>
        <w:numPr>
          <w:ilvl w:val="0"/>
          <w:numId w:val="2"/>
        </w:numPr>
        <w:spacing w:line="360" w:lineRule="auto"/>
        <w:ind w:left="0" w:firstLine="709"/>
        <w:jc w:val="both"/>
        <w:rPr>
          <w:bCs/>
          <w:iCs/>
          <w:sz w:val="28"/>
          <w:szCs w:val="28"/>
        </w:rPr>
      </w:pPr>
      <w:r w:rsidRPr="008D2750">
        <w:rPr>
          <w:bCs/>
          <w:iCs/>
          <w:sz w:val="28"/>
          <w:szCs w:val="28"/>
        </w:rPr>
        <w:t>экономическую модель ресурсного обеспечения всей отрасли культуры, чтобы минимизировать нерациональные расходы, ликвидировать бессистемное финансирование объектов культуры, программ культурного развития, отдельных мероприятий;</w:t>
      </w:r>
    </w:p>
    <w:p w:rsidR="0084388C" w:rsidRPr="008D2750" w:rsidRDefault="0084388C" w:rsidP="00FA1BE3">
      <w:pPr>
        <w:numPr>
          <w:ilvl w:val="0"/>
          <w:numId w:val="2"/>
        </w:numPr>
        <w:spacing w:line="360" w:lineRule="auto"/>
        <w:ind w:left="0" w:firstLine="709"/>
        <w:jc w:val="both"/>
        <w:rPr>
          <w:bCs/>
          <w:iCs/>
          <w:sz w:val="28"/>
          <w:szCs w:val="28"/>
        </w:rPr>
      </w:pPr>
      <w:r w:rsidRPr="008D2750">
        <w:rPr>
          <w:bCs/>
          <w:iCs/>
          <w:sz w:val="28"/>
          <w:szCs w:val="28"/>
        </w:rPr>
        <w:t>критерии экономической и социальной эффективности принимаемых и реализуемых решений;</w:t>
      </w:r>
    </w:p>
    <w:p w:rsidR="0084388C" w:rsidRPr="008D2750" w:rsidRDefault="0084388C" w:rsidP="00FA1BE3">
      <w:pPr>
        <w:spacing w:line="360" w:lineRule="auto"/>
        <w:ind w:firstLine="709"/>
        <w:jc w:val="both"/>
        <w:rPr>
          <w:bCs/>
          <w:iCs/>
          <w:sz w:val="28"/>
          <w:szCs w:val="28"/>
        </w:rPr>
      </w:pPr>
      <w:r w:rsidRPr="008D2750">
        <w:rPr>
          <w:bCs/>
          <w:iCs/>
          <w:sz w:val="28"/>
          <w:szCs w:val="28"/>
        </w:rPr>
        <w:t xml:space="preserve">Доля расходов на культуру в консолидированном бюджете субъектов Российской Федерации. Многим кажется, что именно этот фактор определяет библиотечные зарплаты и благополучие библиотек. Но это не так. </w:t>
      </w:r>
    </w:p>
    <w:p w:rsidR="0084388C" w:rsidRPr="008D2750" w:rsidRDefault="0084388C" w:rsidP="00FA1BE3">
      <w:pPr>
        <w:spacing w:line="360" w:lineRule="auto"/>
        <w:ind w:firstLine="709"/>
        <w:jc w:val="both"/>
        <w:rPr>
          <w:bCs/>
          <w:iCs/>
          <w:sz w:val="28"/>
          <w:szCs w:val="28"/>
        </w:rPr>
      </w:pPr>
      <w:r w:rsidRPr="008D2750">
        <w:rPr>
          <w:bCs/>
          <w:iCs/>
          <w:sz w:val="28"/>
          <w:szCs w:val="28"/>
        </w:rPr>
        <w:t xml:space="preserve">Последнее место в рейтинге субъектов Федерации занимает Ямало-Ненецкий округ – 1%, который по библиотечным зарплатам находится на 2-м месте в стране. </w:t>
      </w:r>
    </w:p>
    <w:p w:rsidR="0084388C" w:rsidRPr="008D2750" w:rsidRDefault="0084388C" w:rsidP="00FA1BE3">
      <w:pPr>
        <w:spacing w:line="360" w:lineRule="auto"/>
        <w:ind w:firstLine="709"/>
        <w:jc w:val="both"/>
        <w:rPr>
          <w:bCs/>
          <w:iCs/>
          <w:sz w:val="28"/>
          <w:szCs w:val="28"/>
        </w:rPr>
      </w:pPr>
      <w:r w:rsidRPr="008D2750">
        <w:rPr>
          <w:bCs/>
          <w:iCs/>
          <w:sz w:val="28"/>
          <w:szCs w:val="28"/>
        </w:rPr>
        <w:t xml:space="preserve">Предпоследнее место среди всех субъектов Российской Федерации делят богатые Москва и Татарстан, а также сравнительно бедная Томская область, выделяющие 1,7% на культуру в своих консолидированных бюджетах. </w:t>
      </w:r>
    </w:p>
    <w:p w:rsidR="0084388C" w:rsidRPr="008D2750" w:rsidRDefault="0084388C" w:rsidP="00FA1BE3">
      <w:pPr>
        <w:spacing w:line="360" w:lineRule="auto"/>
        <w:ind w:firstLine="709"/>
        <w:jc w:val="both"/>
        <w:rPr>
          <w:bCs/>
          <w:iCs/>
          <w:sz w:val="28"/>
          <w:szCs w:val="28"/>
        </w:rPr>
      </w:pPr>
      <w:r w:rsidRPr="008D2750">
        <w:rPr>
          <w:bCs/>
          <w:iCs/>
          <w:sz w:val="28"/>
          <w:szCs w:val="28"/>
        </w:rPr>
        <w:t>Лидируют по этому показателю сравнительно богатая Белгородская область – 4,8%, бедная Алтайская республика и еще более бедная Республика Тыва (по3,9%). То есть разница по стране по этому показателю составляет 5 раз.</w:t>
      </w:r>
    </w:p>
    <w:p w:rsidR="0084388C" w:rsidRPr="008D2750" w:rsidRDefault="0084388C" w:rsidP="00FA1BE3">
      <w:pPr>
        <w:spacing w:line="360" w:lineRule="auto"/>
        <w:ind w:firstLine="709"/>
        <w:jc w:val="both"/>
        <w:rPr>
          <w:bCs/>
          <w:iCs/>
          <w:sz w:val="28"/>
          <w:szCs w:val="28"/>
        </w:rPr>
      </w:pPr>
      <w:r w:rsidRPr="008D2750">
        <w:rPr>
          <w:bCs/>
          <w:iCs/>
          <w:sz w:val="28"/>
          <w:szCs w:val="28"/>
        </w:rPr>
        <w:t>Доля расходов на библиотеки в консолидированном бюджете на культуру субъектов Федерации различается по стране почти в 3 раза. Больше всего из бюджета культуры выделяется на библиотеки в Сахалинской области и в Курганской областях – треть, в Ростовской области – 21%, в Татарстане – 12%, в Москве – 9,5%.</w:t>
      </w:r>
    </w:p>
    <w:p w:rsidR="0084388C" w:rsidRPr="008D2750" w:rsidRDefault="0084388C" w:rsidP="00FA1BE3">
      <w:pPr>
        <w:spacing w:line="360" w:lineRule="auto"/>
        <w:ind w:firstLine="709"/>
        <w:jc w:val="both"/>
        <w:rPr>
          <w:bCs/>
          <w:iCs/>
          <w:sz w:val="28"/>
          <w:szCs w:val="28"/>
        </w:rPr>
      </w:pPr>
      <w:r w:rsidRPr="008D2750">
        <w:rPr>
          <w:bCs/>
          <w:iCs/>
          <w:sz w:val="28"/>
          <w:szCs w:val="28"/>
        </w:rPr>
        <w:t xml:space="preserve">Еще более интересно сравнение показателей поступления финансовых средств на библиотечное обслуживание одного жителя. </w:t>
      </w:r>
    </w:p>
    <w:p w:rsidR="0084388C" w:rsidRPr="008D2750" w:rsidRDefault="0084388C" w:rsidP="00FA1BE3">
      <w:pPr>
        <w:spacing w:line="360" w:lineRule="auto"/>
        <w:ind w:firstLine="709"/>
        <w:jc w:val="both"/>
        <w:rPr>
          <w:bCs/>
          <w:iCs/>
          <w:sz w:val="28"/>
          <w:szCs w:val="28"/>
        </w:rPr>
      </w:pPr>
      <w:r w:rsidRPr="008D2750">
        <w:rPr>
          <w:bCs/>
          <w:iCs/>
          <w:sz w:val="28"/>
          <w:szCs w:val="28"/>
        </w:rPr>
        <w:t xml:space="preserve">Эта цифра различается по России в 27 раз. Ситуация здесь снова меняется на прямо противоположную. Корякский автономный округ – 303 рубля на жителя. Казалось бы, поскольку это северная территория, так и должно быть. Однако тоже северная Якутия, находящаяся на втором месте, отстает почти в три раза – 123 рубля. Дальше идут: Вологодская область – 48 рублей, Кемеровская область – 35 рублей, Санкт-Петербург – 34 рубля, Москва – 27 рублей (в 5 раз меньше, чем Якутия), Тульская область – 15 рублей, Ульяновская область – 12 рублей, Кабардино-Балкария – 11 рублей. </w:t>
      </w:r>
    </w:p>
    <w:p w:rsidR="0084388C" w:rsidRDefault="0084388C" w:rsidP="00FA1BE3">
      <w:pPr>
        <w:spacing w:line="360" w:lineRule="auto"/>
        <w:ind w:firstLine="709"/>
        <w:jc w:val="both"/>
        <w:rPr>
          <w:bCs/>
          <w:iCs/>
          <w:sz w:val="28"/>
          <w:szCs w:val="28"/>
        </w:rPr>
      </w:pPr>
      <w:r w:rsidRPr="008D2750">
        <w:rPr>
          <w:bCs/>
          <w:iCs/>
          <w:sz w:val="28"/>
          <w:szCs w:val="28"/>
        </w:rPr>
        <w:t>И, наконец, предпоследний макропоказатель, который стоит проанализировать. Доля средств, израсходованных на приобретение литературы от всех библиотечных расходов. Это уже не столько политика региональных властей, сколько политика самих библиотек. Здесь разница по стране достигает 50 раз: на комплектование фондов библиотек Мордовия тратит 43% библиотечного бюджета, Калужская область – 26%, Санкт-Петербург – 15%, Москва – 11%, Ханты-Мансийский округ (там самая высокая зарплата) – 4%, Курская область – 2%, Северная Осетия не тратит ничего, библиотеки там существуют только за счет даров. Во всяком случае, такое положение дел фиксирует государственная статистика, если ее внимательно анализировать.</w:t>
      </w:r>
    </w:p>
    <w:p w:rsidR="008D2750" w:rsidRDefault="008D2750" w:rsidP="00FA1BE3">
      <w:pPr>
        <w:spacing w:line="360" w:lineRule="auto"/>
        <w:ind w:firstLine="709"/>
        <w:jc w:val="both"/>
        <w:rPr>
          <w:bCs/>
          <w:iCs/>
          <w:sz w:val="28"/>
          <w:szCs w:val="28"/>
        </w:rPr>
      </w:pPr>
    </w:p>
    <w:p w:rsidR="008D2750" w:rsidRPr="008D2750" w:rsidRDefault="008D2750" w:rsidP="00FA1BE3">
      <w:pPr>
        <w:spacing w:line="360" w:lineRule="auto"/>
        <w:ind w:firstLine="709"/>
        <w:jc w:val="both"/>
        <w:rPr>
          <w:bCs/>
          <w:iCs/>
          <w:sz w:val="28"/>
          <w:szCs w:val="28"/>
        </w:rPr>
      </w:pPr>
    </w:p>
    <w:p w:rsidR="0089483C" w:rsidRPr="008D2750" w:rsidRDefault="00075BDD" w:rsidP="00FA1BE3">
      <w:pPr>
        <w:spacing w:line="360" w:lineRule="auto"/>
        <w:ind w:firstLine="709"/>
        <w:jc w:val="both"/>
        <w:rPr>
          <w:b/>
          <w:bCs/>
          <w:iCs/>
          <w:caps/>
          <w:sz w:val="28"/>
          <w:szCs w:val="36"/>
        </w:rPr>
      </w:pPr>
      <w:r>
        <w:rPr>
          <w:b/>
          <w:bCs/>
          <w:i/>
          <w:iCs/>
          <w:sz w:val="28"/>
          <w:szCs w:val="36"/>
        </w:rPr>
        <w:br w:type="page"/>
      </w:r>
      <w:r w:rsidR="0089483C" w:rsidRPr="008D2750">
        <w:rPr>
          <w:b/>
          <w:bCs/>
          <w:iCs/>
          <w:caps/>
          <w:sz w:val="28"/>
          <w:szCs w:val="36"/>
        </w:rPr>
        <w:t>Глава 3. Источники финансирования ведомственных библиотек РФ</w:t>
      </w:r>
    </w:p>
    <w:p w:rsidR="0089483C" w:rsidRPr="008D2750" w:rsidRDefault="0089483C" w:rsidP="00FA1BE3">
      <w:pPr>
        <w:spacing w:line="360" w:lineRule="auto"/>
        <w:ind w:firstLine="709"/>
        <w:jc w:val="both"/>
        <w:rPr>
          <w:bCs/>
          <w:iCs/>
          <w:sz w:val="28"/>
          <w:szCs w:val="28"/>
        </w:rPr>
      </w:pPr>
    </w:p>
    <w:p w:rsidR="0089483C" w:rsidRPr="008D2750" w:rsidRDefault="0089483C" w:rsidP="00FA1BE3">
      <w:pPr>
        <w:spacing w:line="360" w:lineRule="auto"/>
        <w:ind w:firstLine="709"/>
        <w:jc w:val="both"/>
        <w:rPr>
          <w:bCs/>
          <w:iCs/>
          <w:sz w:val="28"/>
          <w:szCs w:val="28"/>
        </w:rPr>
      </w:pPr>
      <w:r w:rsidRPr="008D2750">
        <w:rPr>
          <w:bCs/>
          <w:iCs/>
          <w:sz w:val="28"/>
          <w:szCs w:val="28"/>
        </w:rPr>
        <w:t xml:space="preserve">Финансирование ведомственных библиотек регламентируется Положением об основах хозяйственной деятельности и финансирования организаций культуры и искусства (утв. постановлением Правительства РФ от 26 июня </w:t>
      </w:r>
      <w:smartTag w:uri="urn:schemas-microsoft-com:office:smarttags" w:element="metricconverter">
        <w:smartTagPr>
          <w:attr w:name="ProductID" w:val="1995 г"/>
        </w:smartTagPr>
        <w:r w:rsidRPr="008D2750">
          <w:rPr>
            <w:bCs/>
            <w:iCs/>
            <w:sz w:val="28"/>
            <w:szCs w:val="28"/>
          </w:rPr>
          <w:t>1995 г</w:t>
        </w:r>
      </w:smartTag>
      <w:r w:rsidRPr="008D2750">
        <w:rPr>
          <w:bCs/>
          <w:iCs/>
          <w:sz w:val="28"/>
          <w:szCs w:val="28"/>
        </w:rPr>
        <w:t xml:space="preserve">. N 609). Рассмотрим особенности финансирования данного вида библиотек.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Финансовые средства ведомственных библиотек образуются за счет: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бюджетных ассигнований и других поступлений от учредителя; доходов от платных форм культурной деятельности; платежей за оказание услуг по договорам с юридическими и физическими лицами;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добровольных пожертвований, субсидий, средств, полученных по завещаниям;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кредитов банков и иных кредитных учреждений;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других доходов и поступлений в соответствии с законодательством Российской Федерации. Размеры бюджетного финансирования ведомственных библиотек рассчитываются исходя из нормативов, определенных в установленном порядке, а при отсутствии таких нормативов - на основе общих принципов, предусмотренных законодательством Российской Федерации.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Бюджетные ассигнования выделяются на следующие цели: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оплату труда работников (специалистов, творческого, управленческого, производственного и вспомогательного персонала) как состоящих в штате, так и привлекаемых по договорам, выплату гонораров авторам произведений, используемых организацией культуры;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содержание зданий (включая расходы на коммунальные услуги, освещение, текущий ремонт и прочие аналогичные расходы), оборудования, транспорта и (или) затраты на их аренду;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содержание природных комплексов и объектов, относящихся к данной ведомственных библиотек;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комплектование библиотечных фондов, формирование новых и пополнение существующих музейных коллекций, обеспечение особого режима их хранения, приобретение материалов для реставрации фондов, научно-методическую деятельность;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материальное обеспечение художественного воплощения творческих замыслов (создание новых постановок, представлений, подготовку концертных программ и других видов массовых зрелищ, организацию фестивалей, выставок, проведение работ по созданию и обновлению экспозиций) и поддержание в рабочем состоянии материального оформления постановок (программ, номеров), художественных экспозиций;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оснащение ведомственных библиотек современными техническими средствами и оборудованием, в том числе обеспечивающими безопасность фондов хранения и здания ведомственных библиотек;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проведение капитального ремонта;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другие затраты, связанные с основной деятельностью ведомственных библиотек.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Запрещается нецелевое использование бюджетных ассигнований, выделяемых на осуществление основной деятельности ведомственных библиотек, в том числе размещение бюджетных ассигнований на депозитных счетах кредитных учреждений и приобретение ценных бумаг для получения организацией культуры дополнительного дохода.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Поступление средств из внебюджетных источников не является основанием для уменьшения размера бюджетных ассигнований ведомственных библиотек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Финансирование ведомственных библиотек и корректировка размера бюджетных ассигнований осуществляются в соответствии с законодательством Российской Федерации.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Поступающие из различных источников средства, в том числе доходы ведомственных библиотек от предусмотренной уставом (положением) деятельности, за исключением средств, полученных от ведения предпринимательской деятельности, ассигнований на капитальный ремонт, реставрацию памятников истории и культуры, содержание природных комплексов и объектов, оснащение техническими средствами и оборудованием, а также добровольных пожертвований, имеющих целевое назначение, включаются в общий доход ведомственных библиотек и образуют ее единый фонд финансовых средств.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Из средств общего дохода организация культуры осуществляет возмещение материальных затрат, расчеты по обязательствам с юридическими и физическими лицами, выплачивает проценты за кредит, заработную плату, надбавки, доплаты и другие выплаты стимулирующего характера, начисления на заработную плату и иные текущие расходы. Оставшиеся средства направляются в фонд творческо-производственного и социального развития ведомственных библиотек.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Отчисления в фонд творческо-производственного и социального развития производятся ежеквартально (ежемесячно) и учитываются в общей сумме затрат по основной деятельности ведомственных библиотек.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В фонд творческо-производственного и социального развития направляются также: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бюджетные ассигнования, выделяемые на капитальный ремонт, реставрацию, содержание природных комплексов и объектов, оснащение техническими средствами и оборудованием;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средства, полученные от реализации в установленном порядке излишнего, устаревшего и изношенного оборудования и других материальных ценностей;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 целевые взносы физических и юридических лиц.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Средства фонда творческо-производственного и социального развития расходуются на творческое, производственное и социальное развитие ведомственных библиотек и не могут быть использованы на оплату труда, выплату материальной помощи и других видов денежных вознаграждений.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Положение о фонде творческо-производственного и социального развития разрабатывается и утверждается организацией культуры самостоятельно в соответствии с настоящим Положением и в порядке, предусмотренном уставом (положением) ведомственных библиотек. </w:t>
      </w:r>
    </w:p>
    <w:p w:rsidR="0089483C" w:rsidRDefault="0089483C" w:rsidP="00FA1BE3">
      <w:pPr>
        <w:spacing w:line="360" w:lineRule="auto"/>
        <w:ind w:firstLine="709"/>
        <w:jc w:val="both"/>
        <w:rPr>
          <w:bCs/>
          <w:iCs/>
          <w:sz w:val="28"/>
          <w:szCs w:val="28"/>
        </w:rPr>
      </w:pPr>
      <w:r w:rsidRPr="008D2750">
        <w:rPr>
          <w:bCs/>
          <w:iCs/>
          <w:sz w:val="28"/>
          <w:szCs w:val="28"/>
        </w:rPr>
        <w:t xml:space="preserve">Не использованные в отчетном периоде средства не могут быть изъяты у ведомственных библиотек или зачтены учредителем в объеме финансирования следующего года. </w:t>
      </w:r>
    </w:p>
    <w:p w:rsidR="008D2750" w:rsidRDefault="008D2750" w:rsidP="00FA1BE3">
      <w:pPr>
        <w:spacing w:line="360" w:lineRule="auto"/>
        <w:ind w:firstLine="709"/>
        <w:jc w:val="both"/>
        <w:rPr>
          <w:bCs/>
          <w:iCs/>
          <w:sz w:val="28"/>
          <w:szCs w:val="28"/>
        </w:rPr>
      </w:pPr>
    </w:p>
    <w:p w:rsidR="008D2750" w:rsidRPr="008D2750" w:rsidRDefault="008D2750" w:rsidP="00FA1BE3">
      <w:pPr>
        <w:spacing w:line="360" w:lineRule="auto"/>
        <w:ind w:firstLine="709"/>
        <w:jc w:val="both"/>
        <w:rPr>
          <w:bCs/>
          <w:iCs/>
          <w:sz w:val="28"/>
          <w:szCs w:val="28"/>
        </w:rPr>
      </w:pPr>
    </w:p>
    <w:p w:rsidR="0084388C" w:rsidRPr="008D2750" w:rsidRDefault="00075BDD" w:rsidP="00FA1BE3">
      <w:pPr>
        <w:spacing w:line="360" w:lineRule="auto"/>
        <w:ind w:firstLine="709"/>
        <w:jc w:val="both"/>
        <w:rPr>
          <w:b/>
          <w:bCs/>
          <w:iCs/>
          <w:sz w:val="28"/>
          <w:szCs w:val="36"/>
        </w:rPr>
      </w:pPr>
      <w:r>
        <w:rPr>
          <w:b/>
          <w:bCs/>
          <w:i/>
          <w:iCs/>
          <w:sz w:val="28"/>
          <w:szCs w:val="36"/>
        </w:rPr>
        <w:br w:type="page"/>
      </w:r>
      <w:r w:rsidR="002A024C" w:rsidRPr="008D2750">
        <w:rPr>
          <w:b/>
          <w:bCs/>
          <w:iCs/>
          <w:sz w:val="28"/>
          <w:szCs w:val="36"/>
        </w:rPr>
        <w:t>ПРАКТИЧЕСКАЯ ЧАСТЬ</w:t>
      </w:r>
    </w:p>
    <w:p w:rsidR="00075BDD" w:rsidRPr="008D2750" w:rsidRDefault="00075BDD" w:rsidP="00FA1BE3">
      <w:pPr>
        <w:spacing w:line="360" w:lineRule="auto"/>
        <w:ind w:firstLine="709"/>
        <w:jc w:val="both"/>
        <w:rPr>
          <w:b/>
          <w:bCs/>
          <w:iCs/>
          <w:sz w:val="28"/>
          <w:szCs w:val="36"/>
        </w:rPr>
      </w:pPr>
    </w:p>
    <w:p w:rsidR="002A024C" w:rsidRPr="008D2750" w:rsidRDefault="002A024C" w:rsidP="00FA1BE3">
      <w:pPr>
        <w:shd w:val="clear" w:color="auto" w:fill="FFFFFF"/>
        <w:spacing w:line="360" w:lineRule="auto"/>
        <w:ind w:firstLine="709"/>
        <w:jc w:val="both"/>
        <w:rPr>
          <w:bCs/>
          <w:iCs/>
          <w:sz w:val="28"/>
          <w:szCs w:val="28"/>
        </w:rPr>
      </w:pPr>
      <w:r w:rsidRPr="008D2750">
        <w:rPr>
          <w:b/>
          <w:bCs/>
          <w:iCs/>
          <w:sz w:val="28"/>
          <w:szCs w:val="28"/>
        </w:rPr>
        <w:t xml:space="preserve">Задание 2. </w:t>
      </w:r>
      <w:r w:rsidRPr="008D2750">
        <w:rPr>
          <w:bCs/>
          <w:iCs/>
          <w:sz w:val="28"/>
          <w:szCs w:val="28"/>
        </w:rPr>
        <w:t>Составление проекта сметы доходов и расходов больницы, поликлиники. Это</w:t>
      </w:r>
      <w:r w:rsidRPr="008D2750">
        <w:rPr>
          <w:bCs/>
          <w:iCs/>
          <w:sz w:val="28"/>
          <w:szCs w:val="22"/>
        </w:rPr>
        <w:t xml:space="preserve"> </w:t>
      </w:r>
      <w:r w:rsidRPr="008D2750">
        <w:rPr>
          <w:bCs/>
          <w:iCs/>
          <w:sz w:val="28"/>
          <w:szCs w:val="28"/>
        </w:rPr>
        <w:t>задание состоит из трех частей. В первой приводятся общие показатели для проведения предварительных расчетов к составлению проекта сметы больницы. Во второй части приведены показатели по вариантам (городская и сельская больницы), городская поликлиника. В третьей, т. е. в табл. 7—11 и 15—20, даются формы расчетов.</w:t>
      </w: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При составлении проектов смет городской и центральной районной больниц необходимо:</w:t>
      </w:r>
    </w:p>
    <w:p w:rsidR="002A024C" w:rsidRPr="008D2750" w:rsidRDefault="002A024C" w:rsidP="00FA1BE3">
      <w:pPr>
        <w:widowControl w:val="0"/>
        <w:numPr>
          <w:ilvl w:val="0"/>
          <w:numId w:val="5"/>
        </w:numPr>
        <w:shd w:val="clear" w:color="auto" w:fill="FFFFFF"/>
        <w:tabs>
          <w:tab w:val="left" w:pos="821"/>
        </w:tabs>
        <w:autoSpaceDE w:val="0"/>
        <w:autoSpaceDN w:val="0"/>
        <w:adjustRightInd w:val="0"/>
        <w:spacing w:line="360" w:lineRule="auto"/>
        <w:ind w:firstLine="709"/>
        <w:jc w:val="both"/>
        <w:rPr>
          <w:bCs/>
          <w:iCs/>
          <w:sz w:val="28"/>
          <w:szCs w:val="28"/>
        </w:rPr>
      </w:pPr>
      <w:r w:rsidRPr="008D2750">
        <w:rPr>
          <w:bCs/>
          <w:iCs/>
          <w:sz w:val="28"/>
          <w:szCs w:val="28"/>
        </w:rPr>
        <w:t>Определить среднегодовое количество по типам коек и определить расходы на питание больных в планируемом году (табл. 7 и 12).</w:t>
      </w:r>
    </w:p>
    <w:p w:rsidR="002A024C" w:rsidRPr="008D2750" w:rsidRDefault="002A024C" w:rsidP="00FA1BE3">
      <w:pPr>
        <w:widowControl w:val="0"/>
        <w:numPr>
          <w:ilvl w:val="0"/>
          <w:numId w:val="5"/>
        </w:numPr>
        <w:shd w:val="clear" w:color="auto" w:fill="FFFFFF"/>
        <w:tabs>
          <w:tab w:val="left" w:pos="821"/>
        </w:tabs>
        <w:autoSpaceDE w:val="0"/>
        <w:autoSpaceDN w:val="0"/>
        <w:adjustRightInd w:val="0"/>
        <w:spacing w:line="360" w:lineRule="auto"/>
        <w:ind w:firstLine="709"/>
        <w:jc w:val="both"/>
        <w:rPr>
          <w:bCs/>
          <w:iCs/>
          <w:sz w:val="28"/>
          <w:szCs w:val="28"/>
        </w:rPr>
      </w:pPr>
      <w:r w:rsidRPr="008D2750">
        <w:rPr>
          <w:bCs/>
          <w:iCs/>
          <w:sz w:val="28"/>
          <w:szCs w:val="28"/>
        </w:rPr>
        <w:t>Произвести расчет расходов на медикаменты, мягкий инвентарь и прочие расходы в планируемом году (табл. 8 и 16).</w:t>
      </w:r>
    </w:p>
    <w:p w:rsidR="002A024C" w:rsidRPr="008D2750" w:rsidRDefault="002A024C" w:rsidP="00FA1BE3">
      <w:pPr>
        <w:widowControl w:val="0"/>
        <w:numPr>
          <w:ilvl w:val="0"/>
          <w:numId w:val="5"/>
        </w:numPr>
        <w:shd w:val="clear" w:color="auto" w:fill="FFFFFF"/>
        <w:tabs>
          <w:tab w:val="left" w:pos="821"/>
        </w:tabs>
        <w:autoSpaceDE w:val="0"/>
        <w:autoSpaceDN w:val="0"/>
        <w:adjustRightInd w:val="0"/>
        <w:spacing w:line="360" w:lineRule="auto"/>
        <w:ind w:firstLine="709"/>
        <w:jc w:val="both"/>
        <w:rPr>
          <w:bCs/>
          <w:iCs/>
          <w:sz w:val="28"/>
          <w:szCs w:val="28"/>
        </w:rPr>
      </w:pPr>
      <w:r w:rsidRPr="008D2750">
        <w:rPr>
          <w:bCs/>
          <w:iCs/>
          <w:sz w:val="28"/>
          <w:szCs w:val="28"/>
        </w:rPr>
        <w:t>Исчислить фонд заработной платы больницы в планируемом году (табл. 9 и 17).</w:t>
      </w:r>
    </w:p>
    <w:p w:rsidR="002A024C" w:rsidRPr="008D2750" w:rsidRDefault="002A024C" w:rsidP="00FA1BE3">
      <w:pPr>
        <w:widowControl w:val="0"/>
        <w:numPr>
          <w:ilvl w:val="0"/>
          <w:numId w:val="5"/>
        </w:numPr>
        <w:shd w:val="clear" w:color="auto" w:fill="FFFFFF"/>
        <w:tabs>
          <w:tab w:val="left" w:pos="821"/>
        </w:tabs>
        <w:autoSpaceDE w:val="0"/>
        <w:autoSpaceDN w:val="0"/>
        <w:adjustRightInd w:val="0"/>
        <w:spacing w:line="360" w:lineRule="auto"/>
        <w:ind w:firstLine="709"/>
        <w:jc w:val="both"/>
        <w:rPr>
          <w:bCs/>
          <w:iCs/>
          <w:sz w:val="28"/>
          <w:szCs w:val="28"/>
        </w:rPr>
      </w:pPr>
      <w:r w:rsidRPr="008D2750">
        <w:rPr>
          <w:bCs/>
          <w:iCs/>
          <w:sz w:val="28"/>
          <w:szCs w:val="28"/>
        </w:rPr>
        <w:t>Рассчитать затраты на оплату дежурств в ночное время и праздничные дни (табл.10 и 18)</w:t>
      </w:r>
    </w:p>
    <w:p w:rsidR="002A024C" w:rsidRPr="008D2750" w:rsidRDefault="002A024C" w:rsidP="00FA1BE3">
      <w:pPr>
        <w:widowControl w:val="0"/>
        <w:numPr>
          <w:ilvl w:val="0"/>
          <w:numId w:val="5"/>
        </w:numPr>
        <w:shd w:val="clear" w:color="auto" w:fill="FFFFFF"/>
        <w:tabs>
          <w:tab w:val="left" w:pos="821"/>
        </w:tabs>
        <w:autoSpaceDE w:val="0"/>
        <w:autoSpaceDN w:val="0"/>
        <w:adjustRightInd w:val="0"/>
        <w:spacing w:line="360" w:lineRule="auto"/>
        <w:ind w:firstLine="709"/>
        <w:jc w:val="both"/>
        <w:rPr>
          <w:bCs/>
          <w:iCs/>
          <w:sz w:val="28"/>
          <w:szCs w:val="28"/>
        </w:rPr>
      </w:pPr>
      <w:r w:rsidRPr="008D2750">
        <w:rPr>
          <w:bCs/>
          <w:iCs/>
          <w:sz w:val="28"/>
          <w:szCs w:val="28"/>
        </w:rPr>
        <w:t>Исчислить расходы на коммунальные расходы (табл. 11 и 19).</w:t>
      </w:r>
    </w:p>
    <w:p w:rsidR="002A024C" w:rsidRPr="008D2750" w:rsidRDefault="002A024C" w:rsidP="00FA1BE3">
      <w:pPr>
        <w:widowControl w:val="0"/>
        <w:numPr>
          <w:ilvl w:val="0"/>
          <w:numId w:val="5"/>
        </w:numPr>
        <w:shd w:val="clear" w:color="auto" w:fill="FFFFFF"/>
        <w:tabs>
          <w:tab w:val="left" w:pos="821"/>
        </w:tabs>
        <w:autoSpaceDE w:val="0"/>
        <w:autoSpaceDN w:val="0"/>
        <w:adjustRightInd w:val="0"/>
        <w:spacing w:line="360" w:lineRule="auto"/>
        <w:ind w:firstLine="709"/>
        <w:jc w:val="both"/>
        <w:rPr>
          <w:bCs/>
          <w:iCs/>
          <w:sz w:val="28"/>
          <w:szCs w:val="28"/>
        </w:rPr>
      </w:pPr>
      <w:r w:rsidRPr="008D2750">
        <w:rPr>
          <w:bCs/>
          <w:iCs/>
          <w:sz w:val="28"/>
          <w:szCs w:val="28"/>
        </w:rPr>
        <w:t>Составить проект сметы доходов и расходов больницы (табл. 20).</w:t>
      </w:r>
    </w:p>
    <w:p w:rsidR="002A024C" w:rsidRPr="008D2750" w:rsidRDefault="002A024C" w:rsidP="00FA1BE3">
      <w:pPr>
        <w:widowControl w:val="0"/>
        <w:numPr>
          <w:ilvl w:val="0"/>
          <w:numId w:val="5"/>
        </w:numPr>
        <w:shd w:val="clear" w:color="auto" w:fill="FFFFFF"/>
        <w:tabs>
          <w:tab w:val="left" w:pos="821"/>
        </w:tabs>
        <w:autoSpaceDE w:val="0"/>
        <w:autoSpaceDN w:val="0"/>
        <w:adjustRightInd w:val="0"/>
        <w:spacing w:line="360" w:lineRule="auto"/>
        <w:ind w:firstLine="709"/>
        <w:jc w:val="both"/>
        <w:rPr>
          <w:bCs/>
          <w:iCs/>
          <w:sz w:val="28"/>
          <w:szCs w:val="28"/>
        </w:rPr>
      </w:pPr>
      <w:r w:rsidRPr="008D2750">
        <w:rPr>
          <w:bCs/>
          <w:iCs/>
          <w:sz w:val="28"/>
          <w:szCs w:val="28"/>
        </w:rPr>
        <w:t>Написать краткую пояснительную записку к проекту сметы больниц, поликлиники, в которой дать подробную характеристику расчетов к каждой таблице и сделать выводы о достаточности выделенных ассигнований на содержание больницы.</w:t>
      </w: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Исходные данные для расчетов сметы расходов для больниц</w:t>
      </w: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Расходы на приобретение предметов длительного пользования предусматриваются в размере 10% от текущих расходов, а на капитальный ремонт — в размере 15% от текущих расходов.</w:t>
      </w: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Начисление единого социального налога производится в размере 26% фонда оплаты труда.</w:t>
      </w: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Надбавки к заработной плате работников в сельской местности составляют — 25%.</w:t>
      </w:r>
    </w:p>
    <w:p w:rsidR="002A024C" w:rsidRPr="008D2750" w:rsidRDefault="002A024C" w:rsidP="00FA1BE3">
      <w:pPr>
        <w:shd w:val="clear" w:color="auto" w:fill="FFFFFF"/>
        <w:spacing w:line="360" w:lineRule="auto"/>
        <w:ind w:firstLine="709"/>
        <w:jc w:val="both"/>
        <w:rPr>
          <w:b/>
          <w:bCs/>
          <w:iCs/>
          <w:sz w:val="28"/>
          <w:szCs w:val="28"/>
        </w:rPr>
      </w:pPr>
      <w:r w:rsidRPr="008D2750">
        <w:rPr>
          <w:b/>
          <w:bCs/>
          <w:iCs/>
          <w:sz w:val="28"/>
          <w:szCs w:val="28"/>
        </w:rPr>
        <w:t>Расходы на медикаменты на 1 больного в день:</w:t>
      </w:r>
    </w:p>
    <w:p w:rsidR="002A024C" w:rsidRPr="008D2750" w:rsidRDefault="002A024C" w:rsidP="00FA1BE3">
      <w:pPr>
        <w:shd w:val="clear" w:color="auto" w:fill="FFFFFF"/>
        <w:tabs>
          <w:tab w:val="left" w:pos="3475"/>
        </w:tabs>
        <w:spacing w:line="360" w:lineRule="auto"/>
        <w:ind w:firstLine="709"/>
        <w:jc w:val="both"/>
        <w:rPr>
          <w:bCs/>
          <w:iCs/>
          <w:sz w:val="28"/>
          <w:szCs w:val="28"/>
        </w:rPr>
      </w:pPr>
      <w:r w:rsidRPr="008D2750">
        <w:rPr>
          <w:bCs/>
          <w:iCs/>
          <w:sz w:val="28"/>
          <w:szCs w:val="28"/>
        </w:rPr>
        <w:t>хирургические койки</w:t>
      </w:r>
      <w:r w:rsidRPr="008D2750">
        <w:rPr>
          <w:bCs/>
          <w:iCs/>
          <w:sz w:val="28"/>
          <w:szCs w:val="28"/>
        </w:rPr>
        <w:tab/>
        <w:t>32 руб.</w:t>
      </w:r>
    </w:p>
    <w:p w:rsidR="002A024C" w:rsidRPr="008D2750" w:rsidRDefault="002A024C" w:rsidP="00FA1BE3">
      <w:pPr>
        <w:shd w:val="clear" w:color="auto" w:fill="FFFFFF"/>
        <w:tabs>
          <w:tab w:val="left" w:pos="3470"/>
        </w:tabs>
        <w:spacing w:line="360" w:lineRule="auto"/>
        <w:ind w:firstLine="709"/>
        <w:jc w:val="both"/>
        <w:rPr>
          <w:bCs/>
          <w:iCs/>
          <w:sz w:val="28"/>
          <w:szCs w:val="28"/>
        </w:rPr>
      </w:pPr>
      <w:r w:rsidRPr="008D2750">
        <w:rPr>
          <w:bCs/>
          <w:iCs/>
          <w:sz w:val="28"/>
          <w:szCs w:val="28"/>
        </w:rPr>
        <w:t>инфекционные койки</w:t>
      </w:r>
      <w:r w:rsidRPr="008D2750">
        <w:rPr>
          <w:bCs/>
          <w:iCs/>
          <w:sz w:val="28"/>
          <w:szCs w:val="28"/>
        </w:rPr>
        <w:tab/>
        <w:t>35 руб.</w:t>
      </w:r>
    </w:p>
    <w:p w:rsidR="002A024C" w:rsidRPr="008D2750" w:rsidRDefault="002A024C" w:rsidP="00FA1BE3">
      <w:pPr>
        <w:shd w:val="clear" w:color="auto" w:fill="FFFFFF"/>
        <w:tabs>
          <w:tab w:val="left" w:pos="3470"/>
        </w:tabs>
        <w:spacing w:line="360" w:lineRule="auto"/>
        <w:ind w:firstLine="709"/>
        <w:jc w:val="both"/>
        <w:rPr>
          <w:bCs/>
          <w:iCs/>
          <w:sz w:val="28"/>
          <w:szCs w:val="28"/>
        </w:rPr>
      </w:pPr>
      <w:r w:rsidRPr="008D2750">
        <w:rPr>
          <w:bCs/>
          <w:iCs/>
          <w:sz w:val="28"/>
          <w:szCs w:val="28"/>
        </w:rPr>
        <w:t>детские койки</w:t>
      </w:r>
      <w:r w:rsidRPr="008D2750">
        <w:rPr>
          <w:bCs/>
          <w:iCs/>
          <w:sz w:val="28"/>
          <w:szCs w:val="28"/>
        </w:rPr>
        <w:tab/>
        <w:t>25 руб.</w:t>
      </w:r>
    </w:p>
    <w:p w:rsidR="002A024C" w:rsidRPr="008D2750" w:rsidRDefault="002A024C" w:rsidP="00FA1BE3">
      <w:pPr>
        <w:shd w:val="clear" w:color="auto" w:fill="FFFFFF"/>
        <w:tabs>
          <w:tab w:val="left" w:pos="3470"/>
        </w:tabs>
        <w:spacing w:line="360" w:lineRule="auto"/>
        <w:ind w:firstLine="709"/>
        <w:jc w:val="both"/>
        <w:rPr>
          <w:bCs/>
          <w:iCs/>
          <w:sz w:val="28"/>
          <w:szCs w:val="28"/>
        </w:rPr>
      </w:pPr>
      <w:r w:rsidRPr="008D2750">
        <w:rPr>
          <w:bCs/>
          <w:iCs/>
          <w:sz w:val="28"/>
          <w:szCs w:val="28"/>
        </w:rPr>
        <w:t>прочие койки</w:t>
      </w:r>
      <w:r w:rsidRPr="008D2750">
        <w:rPr>
          <w:bCs/>
          <w:iCs/>
          <w:sz w:val="28"/>
          <w:szCs w:val="28"/>
        </w:rPr>
        <w:tab/>
        <w:t>30 руб.</w:t>
      </w:r>
    </w:p>
    <w:p w:rsidR="002A024C" w:rsidRPr="008D2750" w:rsidRDefault="002A024C" w:rsidP="00FA1BE3">
      <w:pPr>
        <w:shd w:val="clear" w:color="auto" w:fill="FFFFFF"/>
        <w:tabs>
          <w:tab w:val="left" w:pos="3456"/>
        </w:tabs>
        <w:spacing w:line="360" w:lineRule="auto"/>
        <w:ind w:firstLine="709"/>
        <w:jc w:val="both"/>
        <w:rPr>
          <w:b/>
          <w:bCs/>
          <w:iCs/>
          <w:sz w:val="28"/>
          <w:szCs w:val="28"/>
        </w:rPr>
      </w:pPr>
      <w:r w:rsidRPr="008D2750">
        <w:rPr>
          <w:b/>
          <w:bCs/>
          <w:iCs/>
          <w:sz w:val="28"/>
          <w:szCs w:val="28"/>
        </w:rPr>
        <w:t xml:space="preserve">Расходы на питание составляют на 1 больного в день: </w:t>
      </w:r>
    </w:p>
    <w:p w:rsidR="002A024C" w:rsidRPr="008D2750" w:rsidRDefault="002A024C" w:rsidP="00FA1BE3">
      <w:pPr>
        <w:shd w:val="clear" w:color="auto" w:fill="FFFFFF"/>
        <w:tabs>
          <w:tab w:val="left" w:pos="3456"/>
        </w:tabs>
        <w:spacing w:line="360" w:lineRule="auto"/>
        <w:ind w:firstLine="709"/>
        <w:jc w:val="both"/>
        <w:rPr>
          <w:bCs/>
          <w:iCs/>
          <w:sz w:val="28"/>
          <w:szCs w:val="28"/>
        </w:rPr>
      </w:pPr>
      <w:r w:rsidRPr="008D2750">
        <w:rPr>
          <w:bCs/>
          <w:iCs/>
          <w:sz w:val="28"/>
          <w:szCs w:val="28"/>
        </w:rPr>
        <w:t>хирургические койки</w:t>
      </w:r>
      <w:r w:rsidRPr="008D2750">
        <w:rPr>
          <w:bCs/>
          <w:iCs/>
          <w:sz w:val="28"/>
          <w:szCs w:val="28"/>
        </w:rPr>
        <w:tab/>
        <w:t>25 руб.</w:t>
      </w:r>
    </w:p>
    <w:p w:rsidR="002A024C" w:rsidRPr="008D2750" w:rsidRDefault="002A024C" w:rsidP="00FA1BE3">
      <w:pPr>
        <w:shd w:val="clear" w:color="auto" w:fill="FFFFFF"/>
        <w:tabs>
          <w:tab w:val="left" w:pos="3456"/>
        </w:tabs>
        <w:spacing w:line="360" w:lineRule="auto"/>
        <w:ind w:firstLine="709"/>
        <w:jc w:val="both"/>
        <w:rPr>
          <w:bCs/>
          <w:iCs/>
          <w:sz w:val="28"/>
          <w:szCs w:val="28"/>
        </w:rPr>
      </w:pPr>
      <w:r w:rsidRPr="008D2750">
        <w:rPr>
          <w:bCs/>
          <w:iCs/>
          <w:sz w:val="28"/>
          <w:szCs w:val="28"/>
        </w:rPr>
        <w:t>инфекционные койки</w:t>
      </w:r>
      <w:r w:rsidRPr="008D2750">
        <w:rPr>
          <w:bCs/>
          <w:iCs/>
          <w:sz w:val="28"/>
          <w:szCs w:val="28"/>
        </w:rPr>
        <w:tab/>
        <w:t>20 руб.</w:t>
      </w: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детские койки</w:t>
      </w:r>
      <w:r w:rsidR="001B1BE4" w:rsidRPr="008D2750">
        <w:rPr>
          <w:bCs/>
          <w:iCs/>
          <w:sz w:val="28"/>
          <w:szCs w:val="28"/>
        </w:rPr>
        <w:t xml:space="preserve"> </w:t>
      </w:r>
      <w:r w:rsidRPr="008D2750">
        <w:rPr>
          <w:bCs/>
          <w:iCs/>
          <w:sz w:val="28"/>
          <w:szCs w:val="28"/>
        </w:rPr>
        <w:t>20 руб.</w:t>
      </w: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прочие койки</w:t>
      </w:r>
      <w:r w:rsidR="001B1BE4" w:rsidRPr="008D2750">
        <w:rPr>
          <w:bCs/>
          <w:iCs/>
          <w:sz w:val="28"/>
          <w:szCs w:val="28"/>
        </w:rPr>
        <w:t xml:space="preserve"> </w:t>
      </w:r>
      <w:r w:rsidRPr="008D2750">
        <w:rPr>
          <w:bCs/>
          <w:iCs/>
          <w:sz w:val="28"/>
          <w:szCs w:val="28"/>
        </w:rPr>
        <w:t>18 руб.</w:t>
      </w: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Прочие текущие расходы на 1 больного составляют в планируемом году 100 руб. в год.</w:t>
      </w:r>
    </w:p>
    <w:p w:rsidR="002A024C" w:rsidRPr="008D2750" w:rsidRDefault="002A024C" w:rsidP="00FA1BE3">
      <w:pPr>
        <w:shd w:val="clear" w:color="auto" w:fill="FFFFFF"/>
        <w:tabs>
          <w:tab w:val="left" w:pos="3456"/>
        </w:tabs>
        <w:spacing w:line="360" w:lineRule="auto"/>
        <w:ind w:firstLine="709"/>
        <w:jc w:val="both"/>
        <w:rPr>
          <w:b/>
          <w:bCs/>
          <w:iCs/>
          <w:sz w:val="28"/>
          <w:szCs w:val="28"/>
        </w:rPr>
      </w:pPr>
      <w:r w:rsidRPr="008D2750">
        <w:rPr>
          <w:b/>
          <w:bCs/>
          <w:iCs/>
          <w:sz w:val="28"/>
          <w:szCs w:val="28"/>
        </w:rPr>
        <w:t>Число дней функционирования:</w:t>
      </w:r>
    </w:p>
    <w:p w:rsidR="002A024C" w:rsidRPr="008D2750" w:rsidRDefault="002A024C" w:rsidP="00FA1BE3">
      <w:pPr>
        <w:shd w:val="clear" w:color="auto" w:fill="FFFFFF"/>
        <w:tabs>
          <w:tab w:val="left" w:pos="3456"/>
        </w:tabs>
        <w:spacing w:line="360" w:lineRule="auto"/>
        <w:ind w:firstLine="709"/>
        <w:jc w:val="both"/>
        <w:rPr>
          <w:bCs/>
          <w:iCs/>
          <w:sz w:val="28"/>
          <w:szCs w:val="28"/>
        </w:rPr>
      </w:pPr>
      <w:r w:rsidRPr="008D2750">
        <w:rPr>
          <w:bCs/>
          <w:iCs/>
          <w:sz w:val="28"/>
          <w:szCs w:val="28"/>
        </w:rPr>
        <w:t>хирургические койки</w:t>
      </w:r>
      <w:r w:rsidRPr="008D2750">
        <w:rPr>
          <w:bCs/>
          <w:iCs/>
          <w:sz w:val="28"/>
          <w:szCs w:val="28"/>
        </w:rPr>
        <w:tab/>
        <w:t>300 дней</w:t>
      </w:r>
    </w:p>
    <w:p w:rsidR="002A024C" w:rsidRPr="008D2750" w:rsidRDefault="002A024C" w:rsidP="00FA1BE3">
      <w:pPr>
        <w:shd w:val="clear" w:color="auto" w:fill="FFFFFF"/>
        <w:tabs>
          <w:tab w:val="left" w:pos="3480"/>
        </w:tabs>
        <w:spacing w:line="360" w:lineRule="auto"/>
        <w:ind w:firstLine="709"/>
        <w:jc w:val="both"/>
        <w:rPr>
          <w:bCs/>
          <w:iCs/>
          <w:sz w:val="28"/>
          <w:szCs w:val="28"/>
        </w:rPr>
      </w:pPr>
      <w:r w:rsidRPr="008D2750">
        <w:rPr>
          <w:bCs/>
          <w:iCs/>
          <w:sz w:val="28"/>
          <w:szCs w:val="28"/>
        </w:rPr>
        <w:t>инфекционные койки</w:t>
      </w:r>
      <w:r w:rsidRPr="008D2750">
        <w:rPr>
          <w:bCs/>
          <w:iCs/>
          <w:sz w:val="28"/>
          <w:szCs w:val="28"/>
        </w:rPr>
        <w:tab/>
        <w:t>180 дней</w:t>
      </w:r>
    </w:p>
    <w:p w:rsidR="002A024C" w:rsidRPr="008D2750" w:rsidRDefault="002A024C" w:rsidP="00FA1BE3">
      <w:pPr>
        <w:shd w:val="clear" w:color="auto" w:fill="FFFFFF"/>
        <w:tabs>
          <w:tab w:val="left" w:pos="3456"/>
        </w:tabs>
        <w:spacing w:line="360" w:lineRule="auto"/>
        <w:ind w:firstLine="709"/>
        <w:jc w:val="both"/>
        <w:rPr>
          <w:bCs/>
          <w:iCs/>
          <w:sz w:val="28"/>
          <w:szCs w:val="28"/>
        </w:rPr>
      </w:pPr>
      <w:r w:rsidRPr="008D2750">
        <w:rPr>
          <w:bCs/>
          <w:iCs/>
          <w:sz w:val="28"/>
          <w:szCs w:val="28"/>
        </w:rPr>
        <w:t>детские койки</w:t>
      </w:r>
      <w:r w:rsidRPr="008D2750">
        <w:rPr>
          <w:bCs/>
          <w:iCs/>
          <w:sz w:val="28"/>
          <w:szCs w:val="28"/>
        </w:rPr>
        <w:tab/>
        <w:t>280 дней</w:t>
      </w:r>
    </w:p>
    <w:p w:rsidR="002A024C" w:rsidRPr="008D2750" w:rsidRDefault="002A024C" w:rsidP="00FA1BE3">
      <w:pPr>
        <w:shd w:val="clear" w:color="auto" w:fill="FFFFFF"/>
        <w:tabs>
          <w:tab w:val="left" w:pos="3461"/>
        </w:tabs>
        <w:spacing w:line="360" w:lineRule="auto"/>
        <w:ind w:firstLine="709"/>
        <w:jc w:val="both"/>
        <w:rPr>
          <w:bCs/>
          <w:iCs/>
          <w:sz w:val="28"/>
          <w:szCs w:val="28"/>
        </w:rPr>
      </w:pPr>
      <w:r w:rsidRPr="008D2750">
        <w:rPr>
          <w:bCs/>
          <w:iCs/>
          <w:sz w:val="28"/>
          <w:szCs w:val="28"/>
        </w:rPr>
        <w:t>прочие койки</w:t>
      </w:r>
      <w:r w:rsidRPr="008D2750">
        <w:rPr>
          <w:bCs/>
          <w:iCs/>
          <w:sz w:val="28"/>
          <w:szCs w:val="28"/>
        </w:rPr>
        <w:tab/>
        <w:t>300 дней</w:t>
      </w:r>
    </w:p>
    <w:p w:rsidR="002A024C" w:rsidRPr="008D2750" w:rsidRDefault="002A024C" w:rsidP="00FA1BE3">
      <w:pPr>
        <w:shd w:val="clear" w:color="auto" w:fill="FFFFFF"/>
        <w:tabs>
          <w:tab w:val="left" w:pos="4032"/>
        </w:tabs>
        <w:spacing w:line="360" w:lineRule="auto"/>
        <w:ind w:firstLine="709"/>
        <w:jc w:val="both"/>
        <w:rPr>
          <w:b/>
          <w:bCs/>
          <w:iCs/>
          <w:sz w:val="28"/>
          <w:szCs w:val="28"/>
        </w:rPr>
      </w:pPr>
      <w:r w:rsidRPr="008D2750">
        <w:rPr>
          <w:b/>
          <w:bCs/>
          <w:iCs/>
          <w:sz w:val="28"/>
          <w:szCs w:val="28"/>
        </w:rPr>
        <w:t>Расходы на мягкий инвентарь на 1 койку в год:</w:t>
      </w:r>
    </w:p>
    <w:p w:rsidR="002A024C" w:rsidRPr="008D2750" w:rsidRDefault="002A024C" w:rsidP="00FA1BE3">
      <w:pPr>
        <w:shd w:val="clear" w:color="auto" w:fill="FFFFFF"/>
        <w:tabs>
          <w:tab w:val="left" w:pos="4032"/>
        </w:tabs>
        <w:spacing w:line="360" w:lineRule="auto"/>
        <w:ind w:firstLine="709"/>
        <w:jc w:val="both"/>
        <w:rPr>
          <w:bCs/>
          <w:iCs/>
          <w:sz w:val="28"/>
          <w:szCs w:val="28"/>
        </w:rPr>
      </w:pPr>
      <w:r w:rsidRPr="008D2750">
        <w:rPr>
          <w:bCs/>
          <w:iCs/>
          <w:sz w:val="28"/>
          <w:szCs w:val="28"/>
        </w:rPr>
        <w:t>ранее функционирующая койка</w:t>
      </w:r>
      <w:r w:rsidR="001B1BE4" w:rsidRPr="008D2750">
        <w:rPr>
          <w:bCs/>
          <w:iCs/>
          <w:sz w:val="28"/>
          <w:szCs w:val="28"/>
        </w:rPr>
        <w:t xml:space="preserve"> </w:t>
      </w:r>
      <w:r w:rsidRPr="008D2750">
        <w:rPr>
          <w:bCs/>
          <w:iCs/>
          <w:sz w:val="28"/>
          <w:szCs w:val="28"/>
        </w:rPr>
        <w:t xml:space="preserve">150 руб. </w:t>
      </w:r>
    </w:p>
    <w:p w:rsidR="002A024C" w:rsidRPr="008D2750" w:rsidRDefault="002A024C" w:rsidP="00FA1BE3">
      <w:pPr>
        <w:shd w:val="clear" w:color="auto" w:fill="FFFFFF"/>
        <w:tabs>
          <w:tab w:val="left" w:pos="4032"/>
        </w:tabs>
        <w:spacing w:line="360" w:lineRule="auto"/>
        <w:ind w:firstLine="709"/>
        <w:jc w:val="both"/>
        <w:rPr>
          <w:bCs/>
          <w:iCs/>
          <w:sz w:val="28"/>
          <w:szCs w:val="28"/>
        </w:rPr>
      </w:pPr>
      <w:r w:rsidRPr="008D2750">
        <w:rPr>
          <w:bCs/>
          <w:iCs/>
          <w:sz w:val="28"/>
          <w:szCs w:val="28"/>
        </w:rPr>
        <w:t>вновь введенная койка</w:t>
      </w:r>
      <w:r w:rsidRPr="008D2750">
        <w:rPr>
          <w:bCs/>
          <w:iCs/>
          <w:sz w:val="28"/>
          <w:szCs w:val="28"/>
        </w:rPr>
        <w:tab/>
        <w:t>350 руб.</w:t>
      </w:r>
    </w:p>
    <w:p w:rsidR="002A024C" w:rsidRPr="008D2750" w:rsidRDefault="002A024C" w:rsidP="00FA1BE3">
      <w:pPr>
        <w:shd w:val="clear" w:color="auto" w:fill="FFFFFF"/>
        <w:tabs>
          <w:tab w:val="left" w:pos="3480"/>
        </w:tabs>
        <w:spacing w:line="360" w:lineRule="auto"/>
        <w:ind w:firstLine="709"/>
        <w:jc w:val="both"/>
        <w:rPr>
          <w:bCs/>
          <w:iCs/>
          <w:sz w:val="28"/>
          <w:szCs w:val="28"/>
        </w:rPr>
      </w:pPr>
      <w:r w:rsidRPr="008D2750">
        <w:rPr>
          <w:bCs/>
          <w:iCs/>
          <w:sz w:val="28"/>
          <w:szCs w:val="28"/>
        </w:rPr>
        <w:t xml:space="preserve">Средняя ставка заработной платы по </w:t>
      </w:r>
      <w:r w:rsidRPr="008D2750">
        <w:rPr>
          <w:bCs/>
          <w:iCs/>
          <w:sz w:val="28"/>
          <w:szCs w:val="28"/>
          <w:lang w:val="en-US"/>
        </w:rPr>
        <w:t>ETC</w:t>
      </w:r>
      <w:r w:rsidRPr="008D2750">
        <w:rPr>
          <w:bCs/>
          <w:iCs/>
          <w:sz w:val="28"/>
          <w:szCs w:val="28"/>
        </w:rPr>
        <w:t>:</w:t>
      </w:r>
    </w:p>
    <w:p w:rsidR="002A024C" w:rsidRPr="008D2750" w:rsidRDefault="002A024C" w:rsidP="00FA1BE3">
      <w:pPr>
        <w:shd w:val="clear" w:color="auto" w:fill="FFFFFF"/>
        <w:tabs>
          <w:tab w:val="left" w:pos="3480"/>
        </w:tabs>
        <w:spacing w:line="360" w:lineRule="auto"/>
        <w:ind w:firstLine="709"/>
        <w:jc w:val="both"/>
        <w:rPr>
          <w:bCs/>
          <w:iCs/>
          <w:sz w:val="28"/>
          <w:szCs w:val="28"/>
        </w:rPr>
      </w:pPr>
      <w:r w:rsidRPr="008D2750">
        <w:rPr>
          <w:bCs/>
          <w:iCs/>
          <w:sz w:val="28"/>
          <w:szCs w:val="28"/>
        </w:rPr>
        <w:t>врачи</w:t>
      </w:r>
      <w:r w:rsidRPr="008D2750">
        <w:rPr>
          <w:bCs/>
          <w:iCs/>
          <w:sz w:val="28"/>
          <w:szCs w:val="28"/>
        </w:rPr>
        <w:tab/>
        <w:t>1615 руб.</w:t>
      </w:r>
    </w:p>
    <w:p w:rsidR="002A024C" w:rsidRPr="008D2750" w:rsidRDefault="002A024C" w:rsidP="00FA1BE3">
      <w:pPr>
        <w:shd w:val="clear" w:color="auto" w:fill="FFFFFF"/>
        <w:tabs>
          <w:tab w:val="left" w:pos="4123"/>
        </w:tabs>
        <w:spacing w:line="360" w:lineRule="auto"/>
        <w:ind w:firstLine="709"/>
        <w:jc w:val="both"/>
        <w:rPr>
          <w:bCs/>
          <w:iCs/>
          <w:sz w:val="28"/>
          <w:szCs w:val="28"/>
        </w:rPr>
      </w:pPr>
      <w:r w:rsidRPr="008D2750">
        <w:rPr>
          <w:bCs/>
          <w:iCs/>
          <w:sz w:val="28"/>
          <w:szCs w:val="28"/>
        </w:rPr>
        <w:t>средний медперсонал</w:t>
      </w:r>
      <w:r w:rsidR="001B1BE4" w:rsidRPr="008D2750">
        <w:rPr>
          <w:bCs/>
          <w:iCs/>
          <w:sz w:val="28"/>
          <w:szCs w:val="28"/>
        </w:rPr>
        <w:t xml:space="preserve"> </w:t>
      </w:r>
      <w:r w:rsidRPr="008D2750">
        <w:rPr>
          <w:bCs/>
          <w:iCs/>
          <w:sz w:val="28"/>
          <w:szCs w:val="28"/>
        </w:rPr>
        <w:t>930 руб.</w:t>
      </w:r>
    </w:p>
    <w:p w:rsidR="002A024C" w:rsidRPr="008D2750" w:rsidRDefault="002A024C" w:rsidP="00FA1BE3">
      <w:pPr>
        <w:shd w:val="clear" w:color="auto" w:fill="FFFFFF"/>
        <w:tabs>
          <w:tab w:val="left" w:pos="4123"/>
        </w:tabs>
        <w:spacing w:line="360" w:lineRule="auto"/>
        <w:ind w:firstLine="709"/>
        <w:jc w:val="both"/>
        <w:rPr>
          <w:bCs/>
          <w:iCs/>
          <w:sz w:val="28"/>
          <w:szCs w:val="28"/>
        </w:rPr>
      </w:pPr>
      <w:r w:rsidRPr="008D2750">
        <w:rPr>
          <w:bCs/>
          <w:iCs/>
          <w:sz w:val="28"/>
          <w:szCs w:val="28"/>
        </w:rPr>
        <w:t>младший медперсонал</w:t>
      </w:r>
      <w:r w:rsidR="001B1BE4" w:rsidRPr="008D2750">
        <w:rPr>
          <w:bCs/>
          <w:iCs/>
          <w:sz w:val="28"/>
          <w:szCs w:val="28"/>
        </w:rPr>
        <w:t xml:space="preserve"> </w:t>
      </w:r>
      <w:r w:rsidRPr="008D2750">
        <w:rPr>
          <w:bCs/>
          <w:iCs/>
          <w:sz w:val="28"/>
          <w:szCs w:val="28"/>
        </w:rPr>
        <w:t>580 руб.</w:t>
      </w:r>
    </w:p>
    <w:p w:rsidR="002A024C" w:rsidRPr="008D2750" w:rsidRDefault="002A024C" w:rsidP="00FA1BE3">
      <w:pPr>
        <w:shd w:val="clear" w:color="auto" w:fill="FFFFFF"/>
        <w:tabs>
          <w:tab w:val="left" w:pos="3557"/>
        </w:tabs>
        <w:spacing w:line="360" w:lineRule="auto"/>
        <w:ind w:firstLine="709"/>
        <w:jc w:val="both"/>
        <w:rPr>
          <w:bCs/>
          <w:iCs/>
          <w:sz w:val="28"/>
          <w:szCs w:val="28"/>
        </w:rPr>
      </w:pPr>
      <w:r w:rsidRPr="008D2750">
        <w:rPr>
          <w:bCs/>
          <w:iCs/>
          <w:sz w:val="28"/>
          <w:szCs w:val="28"/>
        </w:rPr>
        <w:t>прочий персонал</w:t>
      </w:r>
      <w:r w:rsidRPr="008D2750">
        <w:rPr>
          <w:bCs/>
          <w:iCs/>
          <w:sz w:val="28"/>
          <w:szCs w:val="28"/>
        </w:rPr>
        <w:tab/>
        <w:t>670 руб.</w:t>
      </w:r>
    </w:p>
    <w:p w:rsidR="002A024C" w:rsidRDefault="002A024C" w:rsidP="00FA1BE3">
      <w:pPr>
        <w:shd w:val="clear" w:color="auto" w:fill="FFFFFF"/>
        <w:spacing w:line="360" w:lineRule="auto"/>
        <w:ind w:firstLine="709"/>
        <w:jc w:val="both"/>
        <w:rPr>
          <w:bCs/>
          <w:i/>
          <w:iCs/>
          <w:sz w:val="28"/>
          <w:szCs w:val="28"/>
        </w:rPr>
      </w:pPr>
      <w:r w:rsidRPr="008D2750">
        <w:rPr>
          <w:bCs/>
          <w:iCs/>
          <w:sz w:val="28"/>
          <w:szCs w:val="28"/>
        </w:rPr>
        <w:t>Показатели для исчисления</w:t>
      </w:r>
      <w:r w:rsidRPr="00000FAC">
        <w:rPr>
          <w:bCs/>
          <w:i/>
          <w:iCs/>
          <w:sz w:val="28"/>
          <w:szCs w:val="28"/>
        </w:rPr>
        <w:t xml:space="preserve"> среднегодового количества коек в городской больнице</w:t>
      </w:r>
    </w:p>
    <w:p w:rsidR="002A024C" w:rsidRPr="008D2750" w:rsidRDefault="008D2750" w:rsidP="008D2750">
      <w:pPr>
        <w:shd w:val="clear" w:color="auto" w:fill="FFFFFF"/>
        <w:spacing w:line="360" w:lineRule="auto"/>
        <w:ind w:firstLine="709"/>
        <w:jc w:val="both"/>
        <w:rPr>
          <w:bCs/>
          <w:i/>
          <w:iCs/>
          <w:sz w:val="28"/>
          <w:szCs w:val="28"/>
        </w:rPr>
      </w:pPr>
      <w:r>
        <w:rPr>
          <w:bCs/>
          <w:i/>
          <w:iCs/>
          <w:sz w:val="28"/>
          <w:szCs w:val="28"/>
        </w:rPr>
        <w:br w:type="page"/>
        <w:t>Таблица 1</w:t>
      </w:r>
    </w:p>
    <w:tbl>
      <w:tblPr>
        <w:tblW w:w="9072" w:type="dxa"/>
        <w:jc w:val="center"/>
        <w:tblLayout w:type="fixed"/>
        <w:tblCellMar>
          <w:left w:w="40" w:type="dxa"/>
          <w:right w:w="40" w:type="dxa"/>
        </w:tblCellMar>
        <w:tblLook w:val="0000" w:firstRow="0" w:lastRow="0" w:firstColumn="0" w:lastColumn="0" w:noHBand="0" w:noVBand="0"/>
      </w:tblPr>
      <w:tblGrid>
        <w:gridCol w:w="4240"/>
        <w:gridCol w:w="1707"/>
        <w:gridCol w:w="1556"/>
        <w:gridCol w:w="1569"/>
      </w:tblGrid>
      <w:tr w:rsidR="002A024C" w:rsidRPr="00075BDD" w:rsidTr="00075BDD">
        <w:trPr>
          <w:trHeight w:hRule="exact" w:val="442"/>
          <w:jc w:val="center"/>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На начало года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На конец года</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Срок ввода</w:t>
            </w:r>
          </w:p>
        </w:tc>
      </w:tr>
      <w:tr w:rsidR="002A024C" w:rsidRPr="00075BDD" w:rsidTr="00075BDD">
        <w:trPr>
          <w:trHeight w:hRule="exact" w:val="230"/>
          <w:jc w:val="center"/>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Хирургические койки</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25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30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01.05</w:t>
            </w:r>
          </w:p>
        </w:tc>
      </w:tr>
      <w:tr w:rsidR="002A024C" w:rsidRPr="00075BDD" w:rsidTr="00075BDD">
        <w:trPr>
          <w:trHeight w:hRule="exact" w:val="240"/>
          <w:jc w:val="center"/>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Инфекционные койки</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15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15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r>
      <w:tr w:rsidR="002A024C" w:rsidRPr="00075BDD" w:rsidTr="00075BDD">
        <w:trPr>
          <w:trHeight w:hRule="exact" w:val="230"/>
          <w:jc w:val="center"/>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Детские койки</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40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45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01.07</w:t>
            </w:r>
          </w:p>
        </w:tc>
      </w:tr>
      <w:tr w:rsidR="002A024C" w:rsidRPr="00075BDD" w:rsidTr="00075BDD">
        <w:trPr>
          <w:trHeight w:hRule="exact" w:val="259"/>
          <w:jc w:val="center"/>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Прочие койки</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55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60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01.12</w:t>
            </w:r>
          </w:p>
        </w:tc>
      </w:tr>
    </w:tbl>
    <w:p w:rsidR="00075BDD" w:rsidRDefault="00075BDD" w:rsidP="00FA1BE3">
      <w:pPr>
        <w:shd w:val="clear" w:color="auto" w:fill="FFFFFF"/>
        <w:spacing w:line="360" w:lineRule="auto"/>
        <w:ind w:firstLine="709"/>
        <w:jc w:val="both"/>
        <w:rPr>
          <w:bCs/>
          <w:i/>
          <w:iCs/>
          <w:sz w:val="28"/>
          <w:szCs w:val="28"/>
        </w:rPr>
      </w:pPr>
    </w:p>
    <w:p w:rsidR="002A024C" w:rsidRPr="008D2750" w:rsidRDefault="008D2750" w:rsidP="00FA1BE3">
      <w:pPr>
        <w:shd w:val="clear" w:color="auto" w:fill="FFFFFF"/>
        <w:spacing w:line="360" w:lineRule="auto"/>
        <w:ind w:firstLine="709"/>
        <w:jc w:val="both"/>
        <w:rPr>
          <w:bCs/>
          <w:iCs/>
          <w:sz w:val="28"/>
          <w:szCs w:val="28"/>
        </w:rPr>
      </w:pPr>
      <w:r>
        <w:rPr>
          <w:bCs/>
          <w:iCs/>
          <w:sz w:val="28"/>
          <w:szCs w:val="28"/>
        </w:rPr>
        <w:t xml:space="preserve">Таблица 2. </w:t>
      </w:r>
      <w:r w:rsidR="002A024C" w:rsidRPr="008D2750">
        <w:rPr>
          <w:bCs/>
          <w:iCs/>
          <w:sz w:val="28"/>
          <w:szCs w:val="28"/>
        </w:rPr>
        <w:t>Показатели для исчисления фонда заработной платы</w:t>
      </w:r>
    </w:p>
    <w:tbl>
      <w:tblPr>
        <w:tblW w:w="9072" w:type="dxa"/>
        <w:jc w:val="center"/>
        <w:tblLayout w:type="fixed"/>
        <w:tblCellMar>
          <w:left w:w="40" w:type="dxa"/>
          <w:right w:w="40" w:type="dxa"/>
        </w:tblCellMar>
        <w:tblLook w:val="0000" w:firstRow="0" w:lastRow="0" w:firstColumn="0" w:lastColumn="0" w:noHBand="0" w:noVBand="0"/>
      </w:tblPr>
      <w:tblGrid>
        <w:gridCol w:w="4031"/>
        <w:gridCol w:w="1169"/>
        <w:gridCol w:w="41"/>
        <w:gridCol w:w="1209"/>
        <w:gridCol w:w="33"/>
        <w:gridCol w:w="1178"/>
        <w:gridCol w:w="24"/>
        <w:gridCol w:w="1351"/>
        <w:gridCol w:w="36"/>
      </w:tblGrid>
      <w:tr w:rsidR="002A024C" w:rsidRPr="00075BDD" w:rsidTr="00075BDD">
        <w:trPr>
          <w:trHeight w:hRule="exact" w:val="624"/>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Врачи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Сред, мед. персонал</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Младший мед. персонал</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Прочий мед. персонал</w:t>
            </w:r>
          </w:p>
        </w:tc>
      </w:tr>
      <w:tr w:rsidR="002A024C" w:rsidRPr="00075BDD" w:rsidTr="00075BDD">
        <w:trPr>
          <w:trHeight w:hRule="exact" w:val="240"/>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Количество ставок на 1 койку</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r>
      <w:tr w:rsidR="002A024C" w:rsidRPr="00075BDD" w:rsidTr="00075BDD">
        <w:trPr>
          <w:trHeight w:hRule="exact" w:val="240"/>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Хирургические койки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0,7</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0,2</w:t>
            </w:r>
          </w:p>
        </w:tc>
      </w:tr>
      <w:tr w:rsidR="002A024C" w:rsidRPr="00075BDD" w:rsidTr="00075BDD">
        <w:trPr>
          <w:trHeight w:hRule="exact" w:val="259"/>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Инфекционные койки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0,8</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0,4</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0,3</w:t>
            </w:r>
          </w:p>
        </w:tc>
      </w:tr>
      <w:tr w:rsidR="002A024C" w:rsidRPr="00075BDD" w:rsidTr="00075BDD">
        <w:trPr>
          <w:gridAfter w:val="1"/>
          <w:wAfter w:w="25" w:type="dxa"/>
          <w:trHeight w:hRule="exact" w:val="259"/>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Детские койки</w:t>
            </w:r>
          </w:p>
        </w:tc>
        <w:tc>
          <w:tcPr>
            <w:tcW w:w="822"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0,4</w:t>
            </w:r>
          </w:p>
        </w:tc>
        <w:tc>
          <w:tcPr>
            <w:tcW w:w="879"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0,7</w:t>
            </w:r>
          </w:p>
        </w:tc>
        <w:tc>
          <w:tcPr>
            <w:tcW w:w="868" w:type="dxa"/>
            <w:gridSpan w:val="3"/>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0,3</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0,2</w:t>
            </w:r>
          </w:p>
        </w:tc>
      </w:tr>
      <w:tr w:rsidR="002A024C" w:rsidRPr="00075BDD" w:rsidTr="00075BDD">
        <w:trPr>
          <w:gridAfter w:val="1"/>
          <w:wAfter w:w="25" w:type="dxa"/>
          <w:trHeight w:hRule="exact" w:val="250"/>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Прочие койки</w:t>
            </w:r>
          </w:p>
        </w:tc>
        <w:tc>
          <w:tcPr>
            <w:tcW w:w="822"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0,4</w:t>
            </w:r>
          </w:p>
        </w:tc>
        <w:tc>
          <w:tcPr>
            <w:tcW w:w="879"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0,7</w:t>
            </w:r>
          </w:p>
        </w:tc>
        <w:tc>
          <w:tcPr>
            <w:tcW w:w="868" w:type="dxa"/>
            <w:gridSpan w:val="3"/>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0,3</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0,2</w:t>
            </w:r>
          </w:p>
        </w:tc>
      </w:tr>
      <w:tr w:rsidR="002A024C" w:rsidRPr="00075BDD" w:rsidTr="00075BDD">
        <w:trPr>
          <w:gridAfter w:val="1"/>
          <w:wAfter w:w="25" w:type="dxa"/>
          <w:trHeight w:hRule="exact" w:val="442"/>
          <w:jc w:val="center"/>
        </w:trPr>
        <w:tc>
          <w:tcPr>
            <w:tcW w:w="5404" w:type="dxa"/>
            <w:gridSpan w:val="7"/>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Надбавка за непрерывный стаж работы</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58%</w:t>
            </w:r>
          </w:p>
        </w:tc>
      </w:tr>
      <w:tr w:rsidR="002A024C" w:rsidRPr="00075BDD" w:rsidTr="00075BDD">
        <w:trPr>
          <w:gridAfter w:val="1"/>
          <w:wAfter w:w="25" w:type="dxa"/>
          <w:trHeight w:hRule="exact" w:val="259"/>
          <w:jc w:val="center"/>
        </w:trPr>
        <w:tc>
          <w:tcPr>
            <w:tcW w:w="5404" w:type="dxa"/>
            <w:gridSpan w:val="7"/>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Количество праздничных дней</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10</w:t>
            </w:r>
          </w:p>
        </w:tc>
      </w:tr>
      <w:tr w:rsidR="002A024C" w:rsidRPr="00075BDD" w:rsidTr="00075BDD">
        <w:trPr>
          <w:gridAfter w:val="1"/>
          <w:wAfter w:w="25" w:type="dxa"/>
          <w:trHeight w:hRule="exact" w:val="250"/>
          <w:jc w:val="center"/>
        </w:trPr>
        <w:tc>
          <w:tcPr>
            <w:tcW w:w="3657" w:type="dxa"/>
            <w:gridSpan w:val="2"/>
            <w:tcBorders>
              <w:top w:val="single" w:sz="6" w:space="0" w:color="auto"/>
              <w:left w:val="single" w:sz="6" w:space="0" w:color="auto"/>
              <w:bottom w:val="single" w:sz="6" w:space="0" w:color="auto"/>
              <w:right w:val="nil"/>
            </w:tcBorders>
            <w:shd w:val="clear" w:color="auto" w:fill="FFFFFF"/>
          </w:tcPr>
          <w:p w:rsidR="002A024C" w:rsidRPr="00075BDD" w:rsidRDefault="002A024C" w:rsidP="00075BDD">
            <w:pPr>
              <w:pStyle w:val="2"/>
              <w:rPr>
                <w:bCs w:val="0"/>
                <w:i w:val="0"/>
                <w:iCs w:val="0"/>
              </w:rPr>
            </w:pPr>
            <w:r w:rsidRPr="00075BDD">
              <w:rPr>
                <w:bCs w:val="0"/>
                <w:i w:val="0"/>
                <w:iCs w:val="0"/>
                <w:szCs w:val="16"/>
              </w:rPr>
              <w:t>Количество ночных часов в год</w:t>
            </w:r>
          </w:p>
        </w:tc>
        <w:tc>
          <w:tcPr>
            <w:tcW w:w="1747" w:type="dxa"/>
            <w:gridSpan w:val="5"/>
            <w:tcBorders>
              <w:top w:val="single" w:sz="6" w:space="0" w:color="auto"/>
              <w:left w:val="nil"/>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2920</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r>
      <w:tr w:rsidR="002A024C" w:rsidRPr="00075BDD" w:rsidTr="00075BDD">
        <w:trPr>
          <w:gridAfter w:val="1"/>
          <w:wAfter w:w="25" w:type="dxa"/>
          <w:trHeight w:hRule="exact" w:val="634"/>
          <w:jc w:val="center"/>
        </w:trPr>
        <w:tc>
          <w:tcPr>
            <w:tcW w:w="3657" w:type="dxa"/>
            <w:gridSpan w:val="2"/>
            <w:tcBorders>
              <w:top w:val="single" w:sz="6" w:space="0" w:color="auto"/>
              <w:left w:val="single" w:sz="6" w:space="0" w:color="auto"/>
              <w:bottom w:val="single" w:sz="6" w:space="0" w:color="auto"/>
              <w:right w:val="nil"/>
            </w:tcBorders>
            <w:shd w:val="clear" w:color="auto" w:fill="FFFFFF"/>
          </w:tcPr>
          <w:p w:rsidR="002A024C" w:rsidRPr="00075BDD" w:rsidRDefault="002A024C" w:rsidP="00075BDD">
            <w:pPr>
              <w:pStyle w:val="2"/>
              <w:rPr>
                <w:bCs w:val="0"/>
                <w:i w:val="0"/>
                <w:iCs w:val="0"/>
              </w:rPr>
            </w:pPr>
            <w:r w:rsidRPr="00075BDD">
              <w:rPr>
                <w:bCs w:val="0"/>
                <w:i w:val="0"/>
                <w:iCs w:val="0"/>
                <w:szCs w:val="16"/>
              </w:rPr>
              <w:t>Количество ставок для работы в ночное время и праздничные дни</w:t>
            </w:r>
          </w:p>
        </w:tc>
        <w:tc>
          <w:tcPr>
            <w:tcW w:w="902" w:type="dxa"/>
            <w:gridSpan w:val="3"/>
            <w:tcBorders>
              <w:top w:val="single" w:sz="6" w:space="0" w:color="auto"/>
              <w:left w:val="nil"/>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c>
          <w:tcPr>
            <w:tcW w:w="845"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Средне-час. ставка</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Число ставок</w:t>
            </w:r>
          </w:p>
        </w:tc>
      </w:tr>
      <w:tr w:rsidR="002A024C" w:rsidRPr="00075BDD" w:rsidTr="00075BDD">
        <w:trPr>
          <w:gridAfter w:val="1"/>
          <w:wAfter w:w="25" w:type="dxa"/>
          <w:trHeight w:hRule="exact" w:val="250"/>
          <w:jc w:val="center"/>
        </w:trPr>
        <w:tc>
          <w:tcPr>
            <w:tcW w:w="4559" w:type="dxa"/>
            <w:gridSpan w:val="5"/>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Врачи</w:t>
            </w:r>
          </w:p>
        </w:tc>
        <w:tc>
          <w:tcPr>
            <w:tcW w:w="845"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10</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8</w:t>
            </w:r>
          </w:p>
        </w:tc>
      </w:tr>
      <w:tr w:rsidR="002A024C" w:rsidRPr="00075BDD" w:rsidTr="00075BDD">
        <w:trPr>
          <w:gridAfter w:val="1"/>
          <w:wAfter w:w="25" w:type="dxa"/>
          <w:trHeight w:hRule="exact" w:val="259"/>
          <w:jc w:val="center"/>
        </w:trPr>
        <w:tc>
          <w:tcPr>
            <w:tcW w:w="4559" w:type="dxa"/>
            <w:gridSpan w:val="5"/>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Средний медперсонал</w:t>
            </w:r>
          </w:p>
        </w:tc>
        <w:tc>
          <w:tcPr>
            <w:tcW w:w="845"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7</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15</w:t>
            </w:r>
          </w:p>
        </w:tc>
      </w:tr>
      <w:tr w:rsidR="002A024C" w:rsidRPr="00075BDD" w:rsidTr="00075BDD">
        <w:trPr>
          <w:gridAfter w:val="1"/>
          <w:wAfter w:w="25" w:type="dxa"/>
          <w:trHeight w:hRule="exact" w:val="250"/>
          <w:jc w:val="center"/>
        </w:trPr>
        <w:tc>
          <w:tcPr>
            <w:tcW w:w="4559" w:type="dxa"/>
            <w:gridSpan w:val="5"/>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Младший медперсонал</w:t>
            </w:r>
          </w:p>
        </w:tc>
        <w:tc>
          <w:tcPr>
            <w:tcW w:w="845"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4</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12</w:t>
            </w:r>
          </w:p>
        </w:tc>
      </w:tr>
      <w:tr w:rsidR="002A024C" w:rsidRPr="00075BDD" w:rsidTr="00075BDD">
        <w:trPr>
          <w:gridAfter w:val="1"/>
          <w:wAfter w:w="25" w:type="dxa"/>
          <w:trHeight w:hRule="exact" w:val="298"/>
          <w:jc w:val="center"/>
        </w:trPr>
        <w:tc>
          <w:tcPr>
            <w:tcW w:w="4559" w:type="dxa"/>
            <w:gridSpan w:val="5"/>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Прочий персонал</w:t>
            </w:r>
          </w:p>
        </w:tc>
        <w:tc>
          <w:tcPr>
            <w:tcW w:w="845" w:type="dxa"/>
            <w:gridSpan w:val="2"/>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5</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7</w:t>
            </w:r>
          </w:p>
        </w:tc>
      </w:tr>
    </w:tbl>
    <w:p w:rsidR="00075BDD" w:rsidRDefault="00075BDD" w:rsidP="00FA1BE3">
      <w:pPr>
        <w:shd w:val="clear" w:color="auto" w:fill="FFFFFF"/>
        <w:spacing w:line="360" w:lineRule="auto"/>
        <w:ind w:firstLine="709"/>
        <w:jc w:val="both"/>
        <w:rPr>
          <w:bCs/>
          <w:i/>
          <w:iCs/>
          <w:sz w:val="28"/>
          <w:szCs w:val="28"/>
        </w:rPr>
      </w:pPr>
    </w:p>
    <w:p w:rsidR="002A024C" w:rsidRPr="008D2750" w:rsidRDefault="002A024C" w:rsidP="00FA1BE3">
      <w:pPr>
        <w:shd w:val="clear" w:color="auto" w:fill="FFFFFF"/>
        <w:spacing w:line="360" w:lineRule="auto"/>
        <w:ind w:firstLine="709"/>
        <w:jc w:val="both"/>
        <w:rPr>
          <w:bCs/>
          <w:iCs/>
          <w:sz w:val="28"/>
          <w:szCs w:val="28"/>
        </w:rPr>
      </w:pPr>
      <w:r w:rsidRPr="008D2750">
        <w:rPr>
          <w:bCs/>
          <w:iCs/>
          <w:sz w:val="28"/>
          <w:szCs w:val="28"/>
        </w:rPr>
        <w:t>Таблица 3 Показатели для определения затрат на коммунальные услуги</w:t>
      </w:r>
    </w:p>
    <w:tbl>
      <w:tblPr>
        <w:tblW w:w="9072" w:type="dxa"/>
        <w:jc w:val="center"/>
        <w:tblLayout w:type="fixed"/>
        <w:tblCellMar>
          <w:left w:w="40" w:type="dxa"/>
          <w:right w:w="40" w:type="dxa"/>
        </w:tblCellMar>
        <w:tblLook w:val="0000" w:firstRow="0" w:lastRow="0" w:firstColumn="0" w:lastColumn="0" w:noHBand="0" w:noVBand="0"/>
      </w:tblPr>
      <w:tblGrid>
        <w:gridCol w:w="2515"/>
        <w:gridCol w:w="1608"/>
        <w:gridCol w:w="2818"/>
        <w:gridCol w:w="2131"/>
      </w:tblGrid>
      <w:tr w:rsidR="002A024C" w:rsidRPr="00075BDD" w:rsidTr="00075BDD">
        <w:trPr>
          <w:trHeight w:hRule="exact" w:val="490"/>
          <w:jc w:val="center"/>
        </w:trPr>
        <w:tc>
          <w:tcPr>
            <w:tcW w:w="17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Ед. изм.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Лимит на планируемый год</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Тариф, руб.</w:t>
            </w:r>
          </w:p>
        </w:tc>
      </w:tr>
      <w:tr w:rsidR="002A024C" w:rsidRPr="00075BDD" w:rsidTr="00075BDD">
        <w:trPr>
          <w:trHeight w:hRule="exact" w:val="269"/>
          <w:jc w:val="center"/>
        </w:trPr>
        <w:tc>
          <w:tcPr>
            <w:tcW w:w="17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Теплоэнергия</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тыс. Гккал</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2</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235,8</w:t>
            </w:r>
          </w:p>
        </w:tc>
      </w:tr>
      <w:tr w:rsidR="002A024C" w:rsidRPr="00075BDD" w:rsidTr="00075BDD">
        <w:trPr>
          <w:trHeight w:hRule="exact" w:val="288"/>
          <w:jc w:val="center"/>
        </w:trPr>
        <w:tc>
          <w:tcPr>
            <w:tcW w:w="17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Электроэнергия</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тыс. кВт-ч</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54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0,66</w:t>
            </w:r>
          </w:p>
        </w:tc>
      </w:tr>
      <w:tr w:rsidR="002A024C" w:rsidRPr="00075BDD" w:rsidTr="00075BDD">
        <w:trPr>
          <w:trHeight w:hRule="exact" w:val="307"/>
          <w:jc w:val="center"/>
        </w:trPr>
        <w:tc>
          <w:tcPr>
            <w:tcW w:w="1757"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Вода и канализация</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тыс. м</w:t>
            </w:r>
            <w:r w:rsidRPr="00075BDD">
              <w:rPr>
                <w:bCs w:val="0"/>
                <w:i w:val="0"/>
                <w:iCs w:val="0"/>
                <w:szCs w:val="16"/>
                <w:vertAlign w:val="superscript"/>
              </w:rPr>
              <w:t>3</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3,9</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2A024C" w:rsidRPr="00075BDD" w:rsidRDefault="002A024C" w:rsidP="00075BDD">
            <w:pPr>
              <w:pStyle w:val="2"/>
              <w:rPr>
                <w:bCs w:val="0"/>
                <w:i w:val="0"/>
                <w:iCs w:val="0"/>
              </w:rPr>
            </w:pPr>
            <w:r w:rsidRPr="00075BDD">
              <w:rPr>
                <w:bCs w:val="0"/>
                <w:i w:val="0"/>
                <w:iCs w:val="0"/>
                <w:szCs w:val="16"/>
              </w:rPr>
              <w:t>5,4</w:t>
            </w:r>
          </w:p>
        </w:tc>
      </w:tr>
    </w:tbl>
    <w:p w:rsidR="002A024C" w:rsidRPr="00000FAC" w:rsidRDefault="002A024C" w:rsidP="00FA1BE3">
      <w:pPr>
        <w:shd w:val="clear" w:color="auto" w:fill="FFFFFF"/>
        <w:tabs>
          <w:tab w:val="left" w:leader="underscore" w:pos="6125"/>
        </w:tabs>
        <w:spacing w:line="360" w:lineRule="auto"/>
        <w:ind w:firstLine="709"/>
        <w:jc w:val="both"/>
        <w:rPr>
          <w:bCs/>
          <w:i/>
          <w:iCs/>
          <w:sz w:val="28"/>
          <w:szCs w:val="20"/>
        </w:rPr>
      </w:pPr>
    </w:p>
    <w:p w:rsidR="008E2BE7" w:rsidRPr="008D2750" w:rsidRDefault="008E2BE7" w:rsidP="00FA1BE3">
      <w:pPr>
        <w:shd w:val="clear" w:color="auto" w:fill="FFFFFF"/>
        <w:spacing w:line="360" w:lineRule="auto"/>
        <w:ind w:firstLine="709"/>
        <w:jc w:val="both"/>
        <w:rPr>
          <w:b/>
          <w:bCs/>
          <w:iCs/>
          <w:sz w:val="28"/>
          <w:szCs w:val="44"/>
        </w:rPr>
      </w:pPr>
      <w:r w:rsidRPr="008D2750">
        <w:rPr>
          <w:b/>
          <w:bCs/>
          <w:iCs/>
          <w:sz w:val="28"/>
          <w:szCs w:val="44"/>
        </w:rPr>
        <w:t>Формы расчетов</w:t>
      </w:r>
    </w:p>
    <w:p w:rsidR="00075BDD" w:rsidRDefault="00075BDD" w:rsidP="00FA1BE3">
      <w:pPr>
        <w:shd w:val="clear" w:color="auto" w:fill="FFFFFF"/>
        <w:spacing w:line="360" w:lineRule="auto"/>
        <w:ind w:firstLine="709"/>
        <w:jc w:val="both"/>
        <w:rPr>
          <w:bCs/>
          <w:i/>
          <w:iCs/>
          <w:sz w:val="28"/>
          <w:szCs w:val="28"/>
        </w:rPr>
      </w:pPr>
    </w:p>
    <w:p w:rsidR="008E2BE7" w:rsidRPr="008D2750" w:rsidRDefault="008E2BE7" w:rsidP="00FA1BE3">
      <w:pPr>
        <w:shd w:val="clear" w:color="auto" w:fill="FFFFFF"/>
        <w:spacing w:line="360" w:lineRule="auto"/>
        <w:ind w:firstLine="709"/>
        <w:jc w:val="both"/>
        <w:rPr>
          <w:b/>
          <w:bCs/>
          <w:iCs/>
          <w:sz w:val="28"/>
          <w:szCs w:val="28"/>
        </w:rPr>
      </w:pPr>
      <w:r w:rsidRPr="008D2750">
        <w:rPr>
          <w:bCs/>
          <w:iCs/>
          <w:sz w:val="28"/>
          <w:szCs w:val="28"/>
        </w:rPr>
        <w:t>Табли</w:t>
      </w:r>
      <w:r w:rsidR="008D2750" w:rsidRPr="008D2750">
        <w:rPr>
          <w:bCs/>
          <w:iCs/>
          <w:sz w:val="28"/>
          <w:szCs w:val="28"/>
        </w:rPr>
        <w:t>ца 4</w:t>
      </w:r>
      <w:r w:rsidR="00075BDD" w:rsidRPr="008D2750">
        <w:rPr>
          <w:bCs/>
          <w:iCs/>
          <w:sz w:val="28"/>
          <w:szCs w:val="28"/>
        </w:rPr>
        <w:t xml:space="preserve">. </w:t>
      </w:r>
      <w:r w:rsidRPr="008D2750">
        <w:rPr>
          <w:b/>
          <w:bCs/>
          <w:iCs/>
          <w:sz w:val="28"/>
          <w:szCs w:val="28"/>
        </w:rPr>
        <w:t>Расчет расходов на питание</w:t>
      </w:r>
    </w:p>
    <w:tbl>
      <w:tblPr>
        <w:tblW w:w="9072" w:type="dxa"/>
        <w:jc w:val="center"/>
        <w:tblLook w:val="0000" w:firstRow="0" w:lastRow="0" w:firstColumn="0" w:lastColumn="0" w:noHBand="0" w:noVBand="0"/>
      </w:tblPr>
      <w:tblGrid>
        <w:gridCol w:w="1741"/>
        <w:gridCol w:w="1095"/>
        <w:gridCol w:w="1134"/>
        <w:gridCol w:w="992"/>
        <w:gridCol w:w="850"/>
        <w:gridCol w:w="851"/>
        <w:gridCol w:w="1369"/>
        <w:gridCol w:w="1040"/>
      </w:tblGrid>
      <w:tr w:rsidR="002A7DD6" w:rsidRPr="00075BDD" w:rsidTr="008D2750">
        <w:trPr>
          <w:trHeight w:hRule="exact" w:val="270"/>
          <w:jc w:val="center"/>
        </w:trPr>
        <w:tc>
          <w:tcPr>
            <w:tcW w:w="1741" w:type="dxa"/>
            <w:vMerge w:val="restart"/>
            <w:tcBorders>
              <w:top w:val="single" w:sz="8" w:space="0" w:color="auto"/>
              <w:left w:val="single" w:sz="8" w:space="0" w:color="auto"/>
              <w:bottom w:val="single" w:sz="8" w:space="0" w:color="000000"/>
              <w:right w:val="single" w:sz="8" w:space="0" w:color="auto"/>
            </w:tcBorders>
            <w:shd w:val="clear" w:color="auto" w:fill="FFFFFF"/>
          </w:tcPr>
          <w:p w:rsidR="002A7DD6" w:rsidRPr="00075BDD" w:rsidRDefault="00000FAC" w:rsidP="00075BDD">
            <w:pPr>
              <w:pStyle w:val="2"/>
              <w:rPr>
                <w:bCs w:val="0"/>
                <w:i w:val="0"/>
                <w:iCs w:val="0"/>
              </w:rPr>
            </w:pPr>
            <w:r w:rsidRPr="00075BDD">
              <w:rPr>
                <w:bCs w:val="0"/>
                <w:i w:val="0"/>
                <w:iCs w:val="0"/>
              </w:rPr>
              <w:t xml:space="preserve"> </w:t>
            </w:r>
          </w:p>
        </w:tc>
        <w:tc>
          <w:tcPr>
            <w:tcW w:w="3221" w:type="dxa"/>
            <w:gridSpan w:val="3"/>
            <w:tcBorders>
              <w:top w:val="single" w:sz="8" w:space="0" w:color="auto"/>
              <w:left w:val="nil"/>
              <w:bottom w:val="single" w:sz="8" w:space="0" w:color="auto"/>
              <w:right w:val="single" w:sz="8" w:space="0" w:color="000000"/>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Количество коек</w:t>
            </w:r>
          </w:p>
        </w:tc>
        <w:tc>
          <w:tcPr>
            <w:tcW w:w="1701" w:type="dxa"/>
            <w:gridSpan w:val="2"/>
            <w:tcBorders>
              <w:top w:val="single" w:sz="8" w:space="0" w:color="auto"/>
              <w:left w:val="nil"/>
              <w:bottom w:val="single" w:sz="8" w:space="0" w:color="auto"/>
              <w:right w:val="single" w:sz="8" w:space="0" w:color="000000"/>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Норма расходов, руб.</w:t>
            </w:r>
          </w:p>
        </w:tc>
        <w:tc>
          <w:tcPr>
            <w:tcW w:w="1369" w:type="dxa"/>
            <w:vMerge w:val="restart"/>
            <w:tcBorders>
              <w:top w:val="single" w:sz="8" w:space="0" w:color="auto"/>
              <w:left w:val="single" w:sz="8" w:space="0" w:color="auto"/>
              <w:bottom w:val="single" w:sz="8" w:space="0" w:color="000000"/>
              <w:right w:val="single" w:sz="8" w:space="0" w:color="auto"/>
            </w:tcBorders>
            <w:shd w:val="clear" w:color="auto" w:fill="FFFFFF"/>
          </w:tcPr>
          <w:p w:rsidR="002A7DD6" w:rsidRPr="00075BDD" w:rsidRDefault="008D2750" w:rsidP="00075BDD">
            <w:pPr>
              <w:pStyle w:val="2"/>
              <w:rPr>
                <w:bCs w:val="0"/>
                <w:i w:val="0"/>
                <w:iCs w:val="0"/>
                <w:szCs w:val="16"/>
              </w:rPr>
            </w:pPr>
            <w:r>
              <w:rPr>
                <w:bCs w:val="0"/>
                <w:i w:val="0"/>
                <w:iCs w:val="0"/>
                <w:szCs w:val="16"/>
              </w:rPr>
              <w:t>Число дней функ</w:t>
            </w:r>
            <w:r w:rsidR="002A7DD6" w:rsidRPr="00075BDD">
              <w:rPr>
                <w:bCs w:val="0"/>
                <w:i w:val="0"/>
                <w:iCs w:val="0"/>
                <w:szCs w:val="16"/>
              </w:rPr>
              <w:t>ционир.</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Сумма расходов, тыс. руб.</w:t>
            </w:r>
          </w:p>
        </w:tc>
      </w:tr>
      <w:tr w:rsidR="002A7DD6" w:rsidRPr="00075BDD" w:rsidTr="008D2750">
        <w:trPr>
          <w:trHeight w:val="465"/>
          <w:jc w:val="center"/>
        </w:trPr>
        <w:tc>
          <w:tcPr>
            <w:tcW w:w="1741" w:type="dxa"/>
            <w:vMerge/>
            <w:tcBorders>
              <w:top w:val="single" w:sz="8" w:space="0" w:color="auto"/>
              <w:left w:val="single" w:sz="8" w:space="0" w:color="auto"/>
              <w:bottom w:val="single" w:sz="8" w:space="0" w:color="000000"/>
              <w:right w:val="single" w:sz="8" w:space="0" w:color="auto"/>
            </w:tcBorders>
            <w:vAlign w:val="center"/>
          </w:tcPr>
          <w:p w:rsidR="002A7DD6" w:rsidRPr="00075BDD" w:rsidRDefault="002A7DD6" w:rsidP="00075BDD">
            <w:pPr>
              <w:pStyle w:val="2"/>
              <w:rPr>
                <w:bCs w:val="0"/>
                <w:i w:val="0"/>
                <w:iCs w:val="0"/>
              </w:rPr>
            </w:pPr>
          </w:p>
        </w:tc>
        <w:tc>
          <w:tcPr>
            <w:tcW w:w="1095"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на начало года</w:t>
            </w:r>
          </w:p>
        </w:tc>
        <w:tc>
          <w:tcPr>
            <w:tcW w:w="1134"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на конец года</w:t>
            </w:r>
          </w:p>
        </w:tc>
        <w:tc>
          <w:tcPr>
            <w:tcW w:w="992" w:type="dxa"/>
            <w:tcBorders>
              <w:top w:val="nil"/>
              <w:left w:val="nil"/>
              <w:bottom w:val="single" w:sz="8" w:space="0" w:color="auto"/>
              <w:right w:val="single" w:sz="8" w:space="0" w:color="auto"/>
            </w:tcBorders>
            <w:shd w:val="clear" w:color="auto" w:fill="FFFFFF"/>
          </w:tcPr>
          <w:p w:rsidR="002A7DD6" w:rsidRPr="00075BDD" w:rsidRDefault="008D2750" w:rsidP="00075BDD">
            <w:pPr>
              <w:pStyle w:val="2"/>
              <w:rPr>
                <w:bCs w:val="0"/>
                <w:i w:val="0"/>
                <w:iCs w:val="0"/>
                <w:szCs w:val="16"/>
              </w:rPr>
            </w:pPr>
            <w:r w:rsidRPr="00075BDD">
              <w:rPr>
                <w:bCs w:val="0"/>
                <w:i w:val="0"/>
                <w:iCs w:val="0"/>
                <w:szCs w:val="16"/>
              </w:rPr>
              <w:t>С</w:t>
            </w:r>
            <w:r w:rsidR="002A7DD6" w:rsidRPr="00075BDD">
              <w:rPr>
                <w:bCs w:val="0"/>
                <w:i w:val="0"/>
                <w:iCs w:val="0"/>
                <w:szCs w:val="16"/>
              </w:rPr>
              <w:t>редне</w:t>
            </w:r>
            <w:r>
              <w:rPr>
                <w:bCs w:val="0"/>
                <w:i w:val="0"/>
                <w:iCs w:val="0"/>
                <w:szCs w:val="16"/>
              </w:rPr>
              <w:t>-</w:t>
            </w:r>
            <w:r w:rsidR="002A7DD6" w:rsidRPr="00075BDD">
              <w:rPr>
                <w:bCs w:val="0"/>
                <w:i w:val="0"/>
                <w:iCs w:val="0"/>
                <w:szCs w:val="16"/>
              </w:rPr>
              <w:t>годовое</w:t>
            </w:r>
          </w:p>
        </w:tc>
        <w:tc>
          <w:tcPr>
            <w:tcW w:w="85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вдень</w:t>
            </w:r>
          </w:p>
        </w:tc>
        <w:tc>
          <w:tcPr>
            <w:tcW w:w="851"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в год</w:t>
            </w:r>
          </w:p>
        </w:tc>
        <w:tc>
          <w:tcPr>
            <w:tcW w:w="1369" w:type="dxa"/>
            <w:vMerge/>
            <w:tcBorders>
              <w:top w:val="single" w:sz="8" w:space="0" w:color="auto"/>
              <w:left w:val="single" w:sz="8" w:space="0" w:color="auto"/>
              <w:bottom w:val="single" w:sz="8" w:space="0" w:color="000000"/>
              <w:right w:val="single" w:sz="8" w:space="0" w:color="auto"/>
            </w:tcBorders>
            <w:vAlign w:val="center"/>
          </w:tcPr>
          <w:p w:rsidR="002A7DD6" w:rsidRPr="00075BDD" w:rsidRDefault="002A7DD6" w:rsidP="00075BDD">
            <w:pPr>
              <w:pStyle w:val="2"/>
              <w:rPr>
                <w:bCs w:val="0"/>
                <w:i w:val="0"/>
                <w:iCs w:val="0"/>
                <w:szCs w:val="16"/>
              </w:rPr>
            </w:pPr>
          </w:p>
        </w:tc>
        <w:tc>
          <w:tcPr>
            <w:tcW w:w="1040" w:type="dxa"/>
            <w:vMerge/>
            <w:tcBorders>
              <w:top w:val="single" w:sz="8" w:space="0" w:color="auto"/>
              <w:left w:val="single" w:sz="8" w:space="0" w:color="auto"/>
              <w:bottom w:val="single" w:sz="8" w:space="0" w:color="000000"/>
              <w:right w:val="single" w:sz="8" w:space="0" w:color="auto"/>
            </w:tcBorders>
            <w:vAlign w:val="center"/>
          </w:tcPr>
          <w:p w:rsidR="002A7DD6" w:rsidRPr="00075BDD" w:rsidRDefault="002A7DD6" w:rsidP="00075BDD">
            <w:pPr>
              <w:pStyle w:val="2"/>
              <w:rPr>
                <w:bCs w:val="0"/>
                <w:i w:val="0"/>
                <w:iCs w:val="0"/>
                <w:szCs w:val="16"/>
              </w:rPr>
            </w:pPr>
          </w:p>
        </w:tc>
      </w:tr>
      <w:tr w:rsidR="002A7DD6" w:rsidRPr="00075BDD" w:rsidTr="008D2750">
        <w:trPr>
          <w:trHeight w:hRule="exact" w:val="330"/>
          <w:jc w:val="center"/>
        </w:trPr>
        <w:tc>
          <w:tcPr>
            <w:tcW w:w="1741" w:type="dxa"/>
            <w:tcBorders>
              <w:top w:val="nil"/>
              <w:left w:val="single" w:sz="8" w:space="0" w:color="auto"/>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Хирургические койки</w:t>
            </w:r>
          </w:p>
        </w:tc>
        <w:tc>
          <w:tcPr>
            <w:tcW w:w="1095"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25</w:t>
            </w:r>
          </w:p>
        </w:tc>
        <w:tc>
          <w:tcPr>
            <w:tcW w:w="1134"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30</w:t>
            </w:r>
          </w:p>
        </w:tc>
        <w:tc>
          <w:tcPr>
            <w:tcW w:w="992"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28</w:t>
            </w:r>
          </w:p>
        </w:tc>
        <w:tc>
          <w:tcPr>
            <w:tcW w:w="85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25</w:t>
            </w:r>
          </w:p>
        </w:tc>
        <w:tc>
          <w:tcPr>
            <w:tcW w:w="851"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708</w:t>
            </w:r>
          </w:p>
        </w:tc>
        <w:tc>
          <w:tcPr>
            <w:tcW w:w="1369"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300</w:t>
            </w:r>
          </w:p>
        </w:tc>
        <w:tc>
          <w:tcPr>
            <w:tcW w:w="104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212500</w:t>
            </w:r>
          </w:p>
        </w:tc>
      </w:tr>
      <w:tr w:rsidR="002A7DD6" w:rsidRPr="00075BDD" w:rsidTr="008D2750">
        <w:trPr>
          <w:trHeight w:hRule="exact" w:val="330"/>
          <w:jc w:val="center"/>
        </w:trPr>
        <w:tc>
          <w:tcPr>
            <w:tcW w:w="1741" w:type="dxa"/>
            <w:tcBorders>
              <w:top w:val="nil"/>
              <w:left w:val="single" w:sz="8" w:space="0" w:color="auto"/>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Инфекционные койки</w:t>
            </w:r>
          </w:p>
        </w:tc>
        <w:tc>
          <w:tcPr>
            <w:tcW w:w="1095"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15</w:t>
            </w:r>
          </w:p>
        </w:tc>
        <w:tc>
          <w:tcPr>
            <w:tcW w:w="1134"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15</w:t>
            </w:r>
          </w:p>
        </w:tc>
        <w:tc>
          <w:tcPr>
            <w:tcW w:w="992"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15</w:t>
            </w:r>
          </w:p>
        </w:tc>
        <w:tc>
          <w:tcPr>
            <w:tcW w:w="85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20</w:t>
            </w:r>
          </w:p>
        </w:tc>
        <w:tc>
          <w:tcPr>
            <w:tcW w:w="851"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300</w:t>
            </w:r>
          </w:p>
        </w:tc>
        <w:tc>
          <w:tcPr>
            <w:tcW w:w="1369"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180</w:t>
            </w:r>
          </w:p>
        </w:tc>
        <w:tc>
          <w:tcPr>
            <w:tcW w:w="104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54000</w:t>
            </w:r>
          </w:p>
        </w:tc>
      </w:tr>
      <w:tr w:rsidR="002A7DD6" w:rsidRPr="00075BDD" w:rsidTr="008D2750">
        <w:trPr>
          <w:trHeight w:hRule="exact" w:val="330"/>
          <w:jc w:val="center"/>
        </w:trPr>
        <w:tc>
          <w:tcPr>
            <w:tcW w:w="1741" w:type="dxa"/>
            <w:tcBorders>
              <w:top w:val="nil"/>
              <w:left w:val="single" w:sz="8" w:space="0" w:color="auto"/>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Детские койки</w:t>
            </w:r>
          </w:p>
        </w:tc>
        <w:tc>
          <w:tcPr>
            <w:tcW w:w="1095"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40</w:t>
            </w:r>
          </w:p>
        </w:tc>
        <w:tc>
          <w:tcPr>
            <w:tcW w:w="1134"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45</w:t>
            </w:r>
          </w:p>
        </w:tc>
        <w:tc>
          <w:tcPr>
            <w:tcW w:w="992"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43</w:t>
            </w:r>
          </w:p>
        </w:tc>
        <w:tc>
          <w:tcPr>
            <w:tcW w:w="85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20</w:t>
            </w:r>
          </w:p>
        </w:tc>
        <w:tc>
          <w:tcPr>
            <w:tcW w:w="851"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850</w:t>
            </w:r>
          </w:p>
        </w:tc>
        <w:tc>
          <w:tcPr>
            <w:tcW w:w="1369"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280</w:t>
            </w:r>
          </w:p>
        </w:tc>
        <w:tc>
          <w:tcPr>
            <w:tcW w:w="104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238000</w:t>
            </w:r>
          </w:p>
        </w:tc>
      </w:tr>
      <w:tr w:rsidR="002A7DD6" w:rsidRPr="00075BDD" w:rsidTr="008D2750">
        <w:trPr>
          <w:trHeight w:hRule="exact" w:val="330"/>
          <w:jc w:val="center"/>
        </w:trPr>
        <w:tc>
          <w:tcPr>
            <w:tcW w:w="1741" w:type="dxa"/>
            <w:tcBorders>
              <w:top w:val="nil"/>
              <w:left w:val="single" w:sz="8" w:space="0" w:color="auto"/>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Прочие койки</w:t>
            </w:r>
          </w:p>
        </w:tc>
        <w:tc>
          <w:tcPr>
            <w:tcW w:w="1095"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55</w:t>
            </w:r>
          </w:p>
        </w:tc>
        <w:tc>
          <w:tcPr>
            <w:tcW w:w="1134"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60</w:t>
            </w:r>
          </w:p>
        </w:tc>
        <w:tc>
          <w:tcPr>
            <w:tcW w:w="992"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55</w:t>
            </w:r>
          </w:p>
        </w:tc>
        <w:tc>
          <w:tcPr>
            <w:tcW w:w="85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18</w:t>
            </w:r>
          </w:p>
        </w:tc>
        <w:tc>
          <w:tcPr>
            <w:tcW w:w="851"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998</w:t>
            </w:r>
          </w:p>
        </w:tc>
        <w:tc>
          <w:tcPr>
            <w:tcW w:w="1369"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300</w:t>
            </w:r>
          </w:p>
        </w:tc>
        <w:tc>
          <w:tcPr>
            <w:tcW w:w="104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299250</w:t>
            </w:r>
          </w:p>
        </w:tc>
      </w:tr>
      <w:tr w:rsidR="002A7DD6" w:rsidRPr="00075BDD" w:rsidTr="008D2750">
        <w:trPr>
          <w:trHeight w:hRule="exact" w:val="330"/>
          <w:jc w:val="center"/>
        </w:trPr>
        <w:tc>
          <w:tcPr>
            <w:tcW w:w="1741" w:type="dxa"/>
            <w:tcBorders>
              <w:top w:val="nil"/>
              <w:left w:val="single" w:sz="8" w:space="0" w:color="auto"/>
              <w:bottom w:val="single" w:sz="8" w:space="0" w:color="auto"/>
              <w:right w:val="single" w:sz="8" w:space="0" w:color="auto"/>
            </w:tcBorders>
            <w:shd w:val="clear" w:color="auto" w:fill="FFFFFF"/>
          </w:tcPr>
          <w:p w:rsidR="002A7DD6" w:rsidRPr="00075BDD" w:rsidRDefault="002A7DD6" w:rsidP="00075BDD">
            <w:pPr>
              <w:pStyle w:val="2"/>
              <w:rPr>
                <w:bCs w:val="0"/>
                <w:i w:val="0"/>
                <w:iCs w:val="0"/>
                <w:szCs w:val="16"/>
              </w:rPr>
            </w:pPr>
            <w:r w:rsidRPr="00075BDD">
              <w:rPr>
                <w:bCs w:val="0"/>
                <w:i w:val="0"/>
                <w:iCs w:val="0"/>
                <w:szCs w:val="16"/>
              </w:rPr>
              <w:t>Итого</w:t>
            </w:r>
          </w:p>
        </w:tc>
        <w:tc>
          <w:tcPr>
            <w:tcW w:w="1095"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135</w:t>
            </w:r>
          </w:p>
        </w:tc>
        <w:tc>
          <w:tcPr>
            <w:tcW w:w="1134"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150</w:t>
            </w:r>
          </w:p>
        </w:tc>
        <w:tc>
          <w:tcPr>
            <w:tcW w:w="992"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141</w:t>
            </w:r>
          </w:p>
        </w:tc>
        <w:tc>
          <w:tcPr>
            <w:tcW w:w="85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83</w:t>
            </w:r>
          </w:p>
        </w:tc>
        <w:tc>
          <w:tcPr>
            <w:tcW w:w="851"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2856</w:t>
            </w:r>
          </w:p>
        </w:tc>
        <w:tc>
          <w:tcPr>
            <w:tcW w:w="1369"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1060</w:t>
            </w:r>
          </w:p>
        </w:tc>
        <w:tc>
          <w:tcPr>
            <w:tcW w:w="1040" w:type="dxa"/>
            <w:tcBorders>
              <w:top w:val="nil"/>
              <w:left w:val="nil"/>
              <w:bottom w:val="single" w:sz="8" w:space="0" w:color="auto"/>
              <w:right w:val="single" w:sz="8" w:space="0" w:color="auto"/>
            </w:tcBorders>
            <w:shd w:val="clear" w:color="auto" w:fill="FFFFFF"/>
          </w:tcPr>
          <w:p w:rsidR="002A7DD6" w:rsidRPr="00075BDD" w:rsidRDefault="002A7DD6" w:rsidP="00075BDD">
            <w:pPr>
              <w:pStyle w:val="2"/>
              <w:rPr>
                <w:bCs w:val="0"/>
                <w:i w:val="0"/>
                <w:iCs w:val="0"/>
              </w:rPr>
            </w:pPr>
            <w:r w:rsidRPr="00075BDD">
              <w:rPr>
                <w:bCs w:val="0"/>
                <w:i w:val="0"/>
                <w:iCs w:val="0"/>
              </w:rPr>
              <w:t>803750</w:t>
            </w:r>
          </w:p>
        </w:tc>
      </w:tr>
    </w:tbl>
    <w:p w:rsidR="008E2BE7" w:rsidRPr="008D2750" w:rsidRDefault="008E2BE7" w:rsidP="00FA1BE3">
      <w:pPr>
        <w:widowControl w:val="0"/>
        <w:shd w:val="clear" w:color="auto" w:fill="FFFFFF"/>
        <w:spacing w:line="360" w:lineRule="auto"/>
        <w:ind w:firstLine="709"/>
        <w:jc w:val="both"/>
        <w:rPr>
          <w:bCs/>
          <w:iCs/>
          <w:sz w:val="28"/>
          <w:szCs w:val="2"/>
        </w:rPr>
      </w:pPr>
      <w:r w:rsidRPr="008D2750">
        <w:rPr>
          <w:bCs/>
          <w:iCs/>
          <w:sz w:val="28"/>
          <w:szCs w:val="28"/>
        </w:rPr>
        <w:t>Располагая данными о количестве коек на начало и конец планируемого года и сведениями о сроках развертывания сети, определяют среднегодовое количество коек по формуле:</w:t>
      </w:r>
    </w:p>
    <w:p w:rsidR="00075BDD" w:rsidRPr="008D2750" w:rsidRDefault="00075BDD" w:rsidP="00FA1BE3">
      <w:pPr>
        <w:widowControl w:val="0"/>
        <w:shd w:val="clear" w:color="auto" w:fill="FFFFFF"/>
        <w:spacing w:line="360" w:lineRule="auto"/>
        <w:ind w:firstLine="709"/>
        <w:jc w:val="both"/>
        <w:rPr>
          <w:bCs/>
          <w:iCs/>
          <w:sz w:val="28"/>
          <w:szCs w:val="28"/>
        </w:rPr>
      </w:pPr>
    </w:p>
    <w:p w:rsidR="008E2BE7" w:rsidRPr="008D2750" w:rsidRDefault="008E2BE7" w:rsidP="00FA1BE3">
      <w:pPr>
        <w:widowControl w:val="0"/>
        <w:shd w:val="clear" w:color="auto" w:fill="FFFFFF"/>
        <w:spacing w:line="360" w:lineRule="auto"/>
        <w:ind w:firstLine="709"/>
        <w:jc w:val="both"/>
        <w:rPr>
          <w:bCs/>
          <w:iCs/>
          <w:sz w:val="28"/>
          <w:szCs w:val="28"/>
        </w:rPr>
      </w:pPr>
      <w:r w:rsidRPr="008D2750">
        <w:rPr>
          <w:bCs/>
          <w:iCs/>
          <w:sz w:val="28"/>
          <w:szCs w:val="28"/>
        </w:rPr>
        <w:t>К</w:t>
      </w:r>
      <w:r w:rsidRPr="008D2750">
        <w:rPr>
          <w:bCs/>
          <w:iCs/>
          <w:sz w:val="28"/>
          <w:szCs w:val="28"/>
          <w:vertAlign w:val="subscript"/>
        </w:rPr>
        <w:t>ср</w:t>
      </w:r>
      <w:r w:rsidRPr="008D2750">
        <w:rPr>
          <w:bCs/>
          <w:iCs/>
          <w:sz w:val="28"/>
          <w:szCs w:val="28"/>
        </w:rPr>
        <w:t>=К</w:t>
      </w:r>
      <w:r w:rsidRPr="008D2750">
        <w:rPr>
          <w:bCs/>
          <w:iCs/>
          <w:sz w:val="28"/>
          <w:szCs w:val="28"/>
          <w:vertAlign w:val="subscript"/>
        </w:rPr>
        <w:t>1</w:t>
      </w:r>
      <w:r w:rsidRPr="008D2750">
        <w:rPr>
          <w:bCs/>
          <w:iCs/>
          <w:sz w:val="28"/>
          <w:szCs w:val="28"/>
        </w:rPr>
        <w:t>+ (К</w:t>
      </w:r>
      <w:r w:rsidRPr="008D2750">
        <w:rPr>
          <w:bCs/>
          <w:iCs/>
          <w:sz w:val="28"/>
          <w:szCs w:val="28"/>
          <w:vertAlign w:val="subscript"/>
        </w:rPr>
        <w:t>2</w:t>
      </w:r>
      <w:r w:rsidRPr="008D2750">
        <w:rPr>
          <w:bCs/>
          <w:iCs/>
          <w:sz w:val="28"/>
          <w:szCs w:val="28"/>
        </w:rPr>
        <w:t xml:space="preserve"> – К</w:t>
      </w:r>
      <w:r w:rsidRPr="008D2750">
        <w:rPr>
          <w:bCs/>
          <w:iCs/>
          <w:sz w:val="28"/>
          <w:szCs w:val="28"/>
          <w:vertAlign w:val="subscript"/>
        </w:rPr>
        <w:t>1</w:t>
      </w:r>
      <w:r w:rsidRPr="008D2750">
        <w:rPr>
          <w:bCs/>
          <w:iCs/>
          <w:sz w:val="28"/>
          <w:szCs w:val="28"/>
        </w:rPr>
        <w:t>)*</w:t>
      </w:r>
      <w:r w:rsidRPr="008D2750">
        <w:rPr>
          <w:bCs/>
          <w:iCs/>
          <w:sz w:val="28"/>
          <w:szCs w:val="28"/>
          <w:lang w:val="en-US"/>
        </w:rPr>
        <w:t>n</w:t>
      </w:r>
      <w:r w:rsidRPr="008D2750">
        <w:rPr>
          <w:bCs/>
          <w:iCs/>
          <w:sz w:val="28"/>
          <w:szCs w:val="28"/>
        </w:rPr>
        <w:t xml:space="preserve"> /12,</w:t>
      </w:r>
    </w:p>
    <w:p w:rsidR="00075BDD" w:rsidRPr="008D2750" w:rsidRDefault="00075BDD" w:rsidP="00FA1BE3">
      <w:pPr>
        <w:widowControl w:val="0"/>
        <w:shd w:val="clear" w:color="auto" w:fill="FFFFFF"/>
        <w:spacing w:line="360" w:lineRule="auto"/>
        <w:ind w:firstLine="709"/>
        <w:jc w:val="both"/>
        <w:rPr>
          <w:bCs/>
          <w:iCs/>
          <w:sz w:val="28"/>
          <w:szCs w:val="28"/>
        </w:rPr>
      </w:pPr>
    </w:p>
    <w:p w:rsidR="008E2BE7" w:rsidRPr="008D2750" w:rsidRDefault="008E2BE7" w:rsidP="00FA1BE3">
      <w:pPr>
        <w:widowControl w:val="0"/>
        <w:shd w:val="clear" w:color="auto" w:fill="FFFFFF"/>
        <w:spacing w:line="360" w:lineRule="auto"/>
        <w:ind w:firstLine="709"/>
        <w:jc w:val="both"/>
        <w:rPr>
          <w:bCs/>
          <w:iCs/>
          <w:sz w:val="28"/>
          <w:szCs w:val="28"/>
        </w:rPr>
      </w:pPr>
      <w:r w:rsidRPr="008D2750">
        <w:rPr>
          <w:bCs/>
          <w:iCs/>
          <w:sz w:val="28"/>
          <w:szCs w:val="28"/>
        </w:rPr>
        <w:t>где К</w:t>
      </w:r>
      <w:r w:rsidRPr="008D2750">
        <w:rPr>
          <w:bCs/>
          <w:iCs/>
          <w:sz w:val="28"/>
          <w:szCs w:val="28"/>
          <w:vertAlign w:val="subscript"/>
        </w:rPr>
        <w:t>ср</w:t>
      </w:r>
      <w:r w:rsidRPr="008D2750">
        <w:rPr>
          <w:bCs/>
          <w:iCs/>
          <w:sz w:val="28"/>
          <w:szCs w:val="28"/>
        </w:rPr>
        <w:t xml:space="preserve"> — среднегодовое количество коек в планируемом периоде; К</w:t>
      </w:r>
      <w:r w:rsidRPr="008D2750">
        <w:rPr>
          <w:bCs/>
          <w:iCs/>
          <w:sz w:val="28"/>
          <w:szCs w:val="28"/>
          <w:vertAlign w:val="subscript"/>
        </w:rPr>
        <w:t>1</w:t>
      </w:r>
      <w:r w:rsidRPr="008D2750">
        <w:rPr>
          <w:bCs/>
          <w:iCs/>
          <w:sz w:val="28"/>
          <w:szCs w:val="28"/>
        </w:rPr>
        <w:t xml:space="preserve"> — количество коек на начало планируемого года; К</w:t>
      </w:r>
      <w:r w:rsidRPr="008D2750">
        <w:rPr>
          <w:bCs/>
          <w:iCs/>
          <w:sz w:val="28"/>
          <w:szCs w:val="28"/>
          <w:vertAlign w:val="subscript"/>
        </w:rPr>
        <w:t>2</w:t>
      </w:r>
      <w:r w:rsidRPr="008D2750">
        <w:rPr>
          <w:bCs/>
          <w:iCs/>
          <w:sz w:val="28"/>
          <w:szCs w:val="28"/>
        </w:rPr>
        <w:t xml:space="preserve"> — количество коек на конец планируемого года; п — число месяцев функционирования новых коек.</w:t>
      </w:r>
    </w:p>
    <w:p w:rsidR="00075BDD" w:rsidRPr="008D2750" w:rsidRDefault="00075BDD" w:rsidP="00FA1BE3">
      <w:pPr>
        <w:widowControl w:val="0"/>
        <w:shd w:val="clear" w:color="auto" w:fill="FFFFFF"/>
        <w:spacing w:line="360" w:lineRule="auto"/>
        <w:ind w:firstLine="709"/>
        <w:jc w:val="both"/>
        <w:rPr>
          <w:bCs/>
          <w:iCs/>
          <w:sz w:val="28"/>
          <w:szCs w:val="28"/>
        </w:rPr>
      </w:pPr>
    </w:p>
    <w:p w:rsidR="000E5B6C" w:rsidRPr="008D2750" w:rsidRDefault="000E5B6C" w:rsidP="00FA1BE3">
      <w:pPr>
        <w:widowControl w:val="0"/>
        <w:shd w:val="clear" w:color="auto" w:fill="FFFFFF"/>
        <w:spacing w:line="360" w:lineRule="auto"/>
        <w:ind w:firstLine="709"/>
        <w:jc w:val="both"/>
        <w:rPr>
          <w:bCs/>
          <w:iCs/>
          <w:sz w:val="28"/>
          <w:szCs w:val="28"/>
        </w:rPr>
      </w:pPr>
      <w:r w:rsidRPr="008D2750">
        <w:rPr>
          <w:bCs/>
          <w:iCs/>
          <w:sz w:val="28"/>
          <w:szCs w:val="28"/>
        </w:rPr>
        <w:t>1. Среднегодовое количество хирургических коек:</w:t>
      </w:r>
    </w:p>
    <w:p w:rsidR="00075BDD" w:rsidRPr="008D2750" w:rsidRDefault="00075BDD" w:rsidP="00FA1BE3">
      <w:pPr>
        <w:widowControl w:val="0"/>
        <w:shd w:val="clear" w:color="auto" w:fill="FFFFFF"/>
        <w:spacing w:line="360" w:lineRule="auto"/>
        <w:ind w:firstLine="709"/>
        <w:jc w:val="both"/>
        <w:rPr>
          <w:bCs/>
          <w:iCs/>
          <w:sz w:val="28"/>
          <w:szCs w:val="28"/>
        </w:rPr>
      </w:pPr>
    </w:p>
    <w:p w:rsidR="002A7DD6" w:rsidRPr="008D2750" w:rsidRDefault="000E5B6C" w:rsidP="00FA1BE3">
      <w:pPr>
        <w:widowControl w:val="0"/>
        <w:shd w:val="clear" w:color="auto" w:fill="FFFFFF"/>
        <w:spacing w:line="360" w:lineRule="auto"/>
        <w:ind w:firstLine="709"/>
        <w:jc w:val="both"/>
        <w:rPr>
          <w:bCs/>
          <w:iCs/>
          <w:sz w:val="28"/>
          <w:szCs w:val="28"/>
        </w:rPr>
      </w:pPr>
      <w:r w:rsidRPr="008D2750">
        <w:rPr>
          <w:bCs/>
          <w:iCs/>
          <w:sz w:val="28"/>
          <w:szCs w:val="28"/>
        </w:rPr>
        <w:t xml:space="preserve">К </w:t>
      </w:r>
      <w:r w:rsidRPr="008D2750">
        <w:rPr>
          <w:bCs/>
          <w:iCs/>
          <w:sz w:val="28"/>
          <w:szCs w:val="28"/>
          <w:vertAlign w:val="subscript"/>
        </w:rPr>
        <w:t>ср</w:t>
      </w:r>
      <w:r w:rsidRPr="008D2750">
        <w:rPr>
          <w:bCs/>
          <w:iCs/>
          <w:sz w:val="28"/>
          <w:szCs w:val="28"/>
        </w:rPr>
        <w:t xml:space="preserve"> =25 + (30-25)*8/12 = 28</w:t>
      </w:r>
      <w:r w:rsidR="002A7DD6" w:rsidRPr="008D2750">
        <w:rPr>
          <w:bCs/>
          <w:iCs/>
          <w:sz w:val="28"/>
          <w:szCs w:val="28"/>
        </w:rPr>
        <w:t xml:space="preserve"> </w:t>
      </w:r>
    </w:p>
    <w:p w:rsidR="00075BDD" w:rsidRPr="008D2750" w:rsidRDefault="00075BDD" w:rsidP="00FA1BE3">
      <w:pPr>
        <w:widowControl w:val="0"/>
        <w:shd w:val="clear" w:color="auto" w:fill="FFFFFF"/>
        <w:spacing w:line="360" w:lineRule="auto"/>
        <w:ind w:firstLine="709"/>
        <w:jc w:val="both"/>
        <w:rPr>
          <w:bCs/>
          <w:iCs/>
          <w:sz w:val="28"/>
          <w:szCs w:val="28"/>
        </w:rPr>
      </w:pPr>
    </w:p>
    <w:p w:rsidR="000E5B6C" w:rsidRPr="008D2750" w:rsidRDefault="002A7DD6" w:rsidP="00FA1BE3">
      <w:pPr>
        <w:widowControl w:val="0"/>
        <w:shd w:val="clear" w:color="auto" w:fill="FFFFFF"/>
        <w:spacing w:line="360" w:lineRule="auto"/>
        <w:ind w:firstLine="709"/>
        <w:jc w:val="both"/>
        <w:rPr>
          <w:bCs/>
          <w:iCs/>
          <w:sz w:val="28"/>
          <w:szCs w:val="28"/>
        </w:rPr>
      </w:pPr>
      <w:r w:rsidRPr="008D2750">
        <w:rPr>
          <w:bCs/>
          <w:iCs/>
          <w:sz w:val="28"/>
          <w:szCs w:val="28"/>
        </w:rPr>
        <w:t>Аналогично считаются и остальные среднегодовые показатели</w:t>
      </w:r>
    </w:p>
    <w:p w:rsidR="002A7DD6" w:rsidRPr="008D2750" w:rsidRDefault="002A7DD6" w:rsidP="00FA1BE3">
      <w:pPr>
        <w:widowControl w:val="0"/>
        <w:shd w:val="clear" w:color="auto" w:fill="FFFFFF"/>
        <w:spacing w:line="360" w:lineRule="auto"/>
        <w:ind w:firstLine="709"/>
        <w:jc w:val="both"/>
        <w:rPr>
          <w:bCs/>
          <w:iCs/>
          <w:sz w:val="28"/>
          <w:szCs w:val="28"/>
        </w:rPr>
      </w:pPr>
      <w:r w:rsidRPr="008D2750">
        <w:rPr>
          <w:bCs/>
          <w:iCs/>
          <w:sz w:val="28"/>
          <w:szCs w:val="28"/>
        </w:rPr>
        <w:t>2. Норма расходов на питание в день дано в исходных данных.</w:t>
      </w:r>
    </w:p>
    <w:p w:rsidR="000E5B6C" w:rsidRPr="008D2750" w:rsidRDefault="002A7DD6" w:rsidP="00FA1BE3">
      <w:pPr>
        <w:widowControl w:val="0"/>
        <w:shd w:val="clear" w:color="auto" w:fill="FFFFFF"/>
        <w:spacing w:line="360" w:lineRule="auto"/>
        <w:ind w:firstLine="709"/>
        <w:jc w:val="both"/>
        <w:rPr>
          <w:bCs/>
          <w:iCs/>
          <w:sz w:val="28"/>
          <w:szCs w:val="28"/>
        </w:rPr>
      </w:pPr>
      <w:r w:rsidRPr="008D2750">
        <w:rPr>
          <w:bCs/>
          <w:iCs/>
          <w:sz w:val="28"/>
          <w:szCs w:val="28"/>
        </w:rPr>
        <w:t>3</w:t>
      </w:r>
      <w:r w:rsidR="000E5B6C" w:rsidRPr="008D2750">
        <w:rPr>
          <w:bCs/>
          <w:iCs/>
          <w:sz w:val="28"/>
          <w:szCs w:val="28"/>
        </w:rPr>
        <w:t>.</w:t>
      </w:r>
      <w:r w:rsidRPr="008D2750">
        <w:rPr>
          <w:bCs/>
          <w:iCs/>
          <w:sz w:val="28"/>
          <w:szCs w:val="28"/>
        </w:rPr>
        <w:t xml:space="preserve"> Что бы рассчитать норму расходов в день умножим среднегодовое количество коек на норму расходов на 1 больного в день.</w:t>
      </w:r>
    </w:p>
    <w:p w:rsidR="001C455A" w:rsidRPr="008D2750" w:rsidRDefault="001C455A" w:rsidP="00FA1BE3">
      <w:pPr>
        <w:shd w:val="clear" w:color="auto" w:fill="FFFFFF"/>
        <w:spacing w:line="360" w:lineRule="auto"/>
        <w:ind w:firstLine="709"/>
        <w:jc w:val="both"/>
        <w:rPr>
          <w:bCs/>
          <w:iCs/>
          <w:sz w:val="28"/>
          <w:szCs w:val="28"/>
        </w:rPr>
      </w:pPr>
      <w:r w:rsidRPr="008D2750">
        <w:rPr>
          <w:bCs/>
          <w:iCs/>
          <w:sz w:val="28"/>
          <w:szCs w:val="28"/>
        </w:rPr>
        <w:t>4. Число дней функционирования каждой койки даны в исходных данных.</w:t>
      </w:r>
    </w:p>
    <w:p w:rsidR="001C455A" w:rsidRPr="008D2750" w:rsidRDefault="001C455A" w:rsidP="00FA1BE3">
      <w:pPr>
        <w:shd w:val="clear" w:color="auto" w:fill="FFFFFF"/>
        <w:spacing w:line="360" w:lineRule="auto"/>
        <w:ind w:firstLine="709"/>
        <w:jc w:val="both"/>
        <w:rPr>
          <w:bCs/>
          <w:iCs/>
          <w:sz w:val="28"/>
          <w:szCs w:val="28"/>
        </w:rPr>
      </w:pPr>
      <w:r w:rsidRPr="008D2750">
        <w:rPr>
          <w:bCs/>
          <w:iCs/>
          <w:sz w:val="28"/>
          <w:szCs w:val="28"/>
        </w:rPr>
        <w:t>5. Сумма расходов = число дней функционирование * норму расходов в год на каждый вид коек.</w:t>
      </w:r>
    </w:p>
    <w:p w:rsidR="001C455A" w:rsidRPr="008D2750" w:rsidRDefault="001C455A" w:rsidP="00FA1BE3">
      <w:pPr>
        <w:shd w:val="clear" w:color="auto" w:fill="FFFFFF"/>
        <w:spacing w:line="360" w:lineRule="auto"/>
        <w:ind w:firstLine="709"/>
        <w:jc w:val="both"/>
        <w:rPr>
          <w:bCs/>
          <w:iCs/>
          <w:sz w:val="28"/>
          <w:szCs w:val="28"/>
        </w:rPr>
      </w:pPr>
      <w:r w:rsidRPr="008D2750">
        <w:rPr>
          <w:bCs/>
          <w:iCs/>
          <w:sz w:val="28"/>
          <w:szCs w:val="28"/>
        </w:rPr>
        <w:t>Формулы расчетов представлены на рис 1.</w:t>
      </w:r>
    </w:p>
    <w:p w:rsidR="001C455A" w:rsidRPr="00000FAC" w:rsidRDefault="008D2750" w:rsidP="00FA1BE3">
      <w:pPr>
        <w:shd w:val="clear" w:color="auto" w:fill="FFFFFF"/>
        <w:spacing w:line="360" w:lineRule="auto"/>
        <w:ind w:firstLine="709"/>
        <w:jc w:val="both"/>
        <w:rPr>
          <w:bCs/>
          <w:i/>
          <w:iCs/>
          <w:sz w:val="28"/>
          <w:szCs w:val="28"/>
        </w:rPr>
      </w:pPr>
      <w:r>
        <w:rPr>
          <w:bCs/>
          <w:i/>
          <w:iCs/>
          <w:sz w:val="28"/>
          <w:szCs w:val="28"/>
        </w:rPr>
        <w:br w:type="page"/>
      </w:r>
      <w:r w:rsidR="0068454A">
        <w:rPr>
          <w:bCs/>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62pt">
            <v:imagedata r:id="rId7" o:title="" cropbottom="25481f" cropright="243f"/>
          </v:shape>
        </w:pict>
      </w:r>
    </w:p>
    <w:p w:rsidR="001C455A" w:rsidRPr="008D2750" w:rsidRDefault="001C455A" w:rsidP="00FA1BE3">
      <w:pPr>
        <w:shd w:val="clear" w:color="auto" w:fill="FFFFFF"/>
        <w:spacing w:line="360" w:lineRule="auto"/>
        <w:ind w:firstLine="709"/>
        <w:jc w:val="both"/>
        <w:rPr>
          <w:bCs/>
          <w:iCs/>
          <w:sz w:val="28"/>
          <w:szCs w:val="28"/>
        </w:rPr>
      </w:pPr>
      <w:r w:rsidRPr="008D2750">
        <w:rPr>
          <w:bCs/>
          <w:iCs/>
          <w:sz w:val="28"/>
          <w:szCs w:val="28"/>
        </w:rPr>
        <w:t>Рис 1. формулы расчетов расходов на питание.</w:t>
      </w:r>
    </w:p>
    <w:p w:rsidR="00075BDD" w:rsidRPr="008D2750" w:rsidRDefault="00075BDD" w:rsidP="00FA1BE3">
      <w:pPr>
        <w:shd w:val="clear" w:color="auto" w:fill="FFFFFF"/>
        <w:spacing w:line="360" w:lineRule="auto"/>
        <w:ind w:firstLine="709"/>
        <w:jc w:val="both"/>
        <w:rPr>
          <w:bCs/>
          <w:iCs/>
          <w:sz w:val="28"/>
          <w:szCs w:val="28"/>
        </w:rPr>
      </w:pPr>
    </w:p>
    <w:p w:rsidR="008E2BE7" w:rsidRPr="008D2750" w:rsidRDefault="008D2750" w:rsidP="00FA1BE3">
      <w:pPr>
        <w:shd w:val="clear" w:color="auto" w:fill="FFFFFF"/>
        <w:spacing w:line="360" w:lineRule="auto"/>
        <w:ind w:firstLine="709"/>
        <w:jc w:val="both"/>
        <w:rPr>
          <w:bCs/>
          <w:iCs/>
          <w:sz w:val="28"/>
          <w:szCs w:val="28"/>
        </w:rPr>
      </w:pPr>
      <w:r>
        <w:rPr>
          <w:bCs/>
          <w:iCs/>
          <w:sz w:val="28"/>
          <w:szCs w:val="28"/>
        </w:rPr>
        <w:t>Таблица 5</w:t>
      </w:r>
      <w:r w:rsidR="00075BDD" w:rsidRPr="008D2750">
        <w:rPr>
          <w:bCs/>
          <w:iCs/>
          <w:sz w:val="28"/>
          <w:szCs w:val="28"/>
        </w:rPr>
        <w:t xml:space="preserve">. </w:t>
      </w:r>
      <w:r w:rsidR="008E2BE7" w:rsidRPr="008D2750">
        <w:rPr>
          <w:b/>
          <w:bCs/>
          <w:iCs/>
          <w:sz w:val="28"/>
          <w:szCs w:val="28"/>
        </w:rPr>
        <w:t>Расчет расходов на медикаменты, мягкий инвентарь и прочих расходов</w:t>
      </w:r>
    </w:p>
    <w:tbl>
      <w:tblPr>
        <w:tblW w:w="8860" w:type="dxa"/>
        <w:jc w:val="center"/>
        <w:tblLook w:val="0000" w:firstRow="0" w:lastRow="0" w:firstColumn="0" w:lastColumn="0" w:noHBand="0" w:noVBand="0"/>
      </w:tblPr>
      <w:tblGrid>
        <w:gridCol w:w="1660"/>
        <w:gridCol w:w="1300"/>
        <w:gridCol w:w="1340"/>
        <w:gridCol w:w="1240"/>
        <w:gridCol w:w="1360"/>
        <w:gridCol w:w="1960"/>
      </w:tblGrid>
      <w:tr w:rsidR="00E15539" w:rsidRPr="00075BDD" w:rsidTr="00075BDD">
        <w:trPr>
          <w:trHeight w:hRule="exact" w:val="465"/>
          <w:jc w:val="center"/>
        </w:trPr>
        <w:tc>
          <w:tcPr>
            <w:tcW w:w="1660" w:type="dxa"/>
            <w:vMerge w:val="restart"/>
            <w:tcBorders>
              <w:top w:val="single" w:sz="8" w:space="0" w:color="auto"/>
              <w:left w:val="single" w:sz="8" w:space="0" w:color="auto"/>
              <w:bottom w:val="single" w:sz="8" w:space="0" w:color="000000"/>
              <w:right w:val="single" w:sz="8" w:space="0" w:color="auto"/>
            </w:tcBorders>
            <w:shd w:val="clear" w:color="auto" w:fill="FFFFFF"/>
          </w:tcPr>
          <w:p w:rsidR="00E15539" w:rsidRPr="00075BDD" w:rsidRDefault="00000FAC" w:rsidP="00075BDD">
            <w:pPr>
              <w:pStyle w:val="2"/>
              <w:rPr>
                <w:bCs w:val="0"/>
                <w:i w:val="0"/>
                <w:iCs w:val="0"/>
              </w:rPr>
            </w:pPr>
            <w:r w:rsidRPr="00075BDD">
              <w:rPr>
                <w:bCs w:val="0"/>
                <w:i w:val="0"/>
                <w:iCs w:val="0"/>
              </w:rPr>
              <w:t xml:space="preserve"> </w:t>
            </w:r>
          </w:p>
        </w:tc>
        <w:tc>
          <w:tcPr>
            <w:tcW w:w="2640" w:type="dxa"/>
            <w:gridSpan w:val="2"/>
            <w:tcBorders>
              <w:top w:val="single" w:sz="8" w:space="0" w:color="auto"/>
              <w:left w:val="nil"/>
              <w:bottom w:val="single" w:sz="8" w:space="0" w:color="auto"/>
              <w:right w:val="single" w:sz="8" w:space="0" w:color="000000"/>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Среднегодовое количество</w:t>
            </w:r>
          </w:p>
        </w:tc>
        <w:tc>
          <w:tcPr>
            <w:tcW w:w="2600" w:type="dxa"/>
            <w:gridSpan w:val="2"/>
            <w:tcBorders>
              <w:top w:val="single" w:sz="8" w:space="0" w:color="auto"/>
              <w:left w:val="nil"/>
              <w:bottom w:val="single" w:sz="8" w:space="0" w:color="auto"/>
              <w:right w:val="single" w:sz="8" w:space="0" w:color="000000"/>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Норма расходов, руб.</w:t>
            </w:r>
          </w:p>
        </w:tc>
        <w:tc>
          <w:tcPr>
            <w:tcW w:w="1960" w:type="dxa"/>
            <w:tcBorders>
              <w:top w:val="single" w:sz="8" w:space="0" w:color="auto"/>
              <w:left w:val="nil"/>
              <w:bottom w:val="nil"/>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Сумма расходов,</w:t>
            </w:r>
          </w:p>
        </w:tc>
      </w:tr>
      <w:tr w:rsidR="00E15539" w:rsidRPr="00075BDD" w:rsidTr="00075BDD">
        <w:trPr>
          <w:trHeight w:val="270"/>
          <w:jc w:val="center"/>
        </w:trPr>
        <w:tc>
          <w:tcPr>
            <w:tcW w:w="1660" w:type="dxa"/>
            <w:vMerge/>
            <w:tcBorders>
              <w:top w:val="single" w:sz="8" w:space="0" w:color="auto"/>
              <w:left w:val="single" w:sz="8" w:space="0" w:color="auto"/>
              <w:bottom w:val="single" w:sz="8" w:space="0" w:color="000000"/>
              <w:right w:val="single" w:sz="8" w:space="0" w:color="auto"/>
            </w:tcBorders>
            <w:vAlign w:val="center"/>
          </w:tcPr>
          <w:p w:rsidR="00E15539" w:rsidRPr="00075BDD" w:rsidRDefault="00E15539" w:rsidP="00075BDD">
            <w:pPr>
              <w:pStyle w:val="2"/>
              <w:rPr>
                <w:bCs w:val="0"/>
                <w:i w:val="0"/>
                <w:iCs w:val="0"/>
              </w:rPr>
            </w:pP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коек</w:t>
            </w:r>
          </w:p>
        </w:tc>
        <w:tc>
          <w:tcPr>
            <w:tcW w:w="13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койкодней</w:t>
            </w:r>
          </w:p>
        </w:tc>
        <w:tc>
          <w:tcPr>
            <w:tcW w:w="12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на 1 день</w:t>
            </w:r>
          </w:p>
        </w:tc>
        <w:tc>
          <w:tcPr>
            <w:tcW w:w="13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в год</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тыс. руб.</w:t>
            </w:r>
          </w:p>
        </w:tc>
      </w:tr>
      <w:tr w:rsidR="00E15539" w:rsidRPr="00075BDD" w:rsidTr="00075BDD">
        <w:trPr>
          <w:trHeight w:hRule="exact" w:val="270"/>
          <w:jc w:val="center"/>
        </w:trPr>
        <w:tc>
          <w:tcPr>
            <w:tcW w:w="8860" w:type="dxa"/>
            <w:gridSpan w:val="6"/>
            <w:tcBorders>
              <w:top w:val="single" w:sz="8" w:space="0" w:color="auto"/>
              <w:left w:val="single" w:sz="8" w:space="0" w:color="auto"/>
              <w:bottom w:val="single" w:sz="8" w:space="0" w:color="auto"/>
              <w:right w:val="single" w:sz="8" w:space="0" w:color="000000"/>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Медикаменты</w:t>
            </w:r>
          </w:p>
        </w:tc>
      </w:tr>
      <w:tr w:rsidR="00E15539" w:rsidRPr="00075BDD" w:rsidTr="00075BDD">
        <w:trPr>
          <w:trHeight w:hRule="exact" w:val="465"/>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Хирургические койки</w:t>
            </w: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28</w:t>
            </w:r>
          </w:p>
        </w:tc>
        <w:tc>
          <w:tcPr>
            <w:tcW w:w="13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8500</w:t>
            </w:r>
          </w:p>
        </w:tc>
        <w:tc>
          <w:tcPr>
            <w:tcW w:w="12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32</w:t>
            </w:r>
          </w:p>
        </w:tc>
        <w:tc>
          <w:tcPr>
            <w:tcW w:w="13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272000</w:t>
            </w:r>
          </w:p>
        </w:tc>
      </w:tr>
      <w:tr w:rsidR="00E15539" w:rsidRPr="00075BDD" w:rsidTr="00075BDD">
        <w:trPr>
          <w:trHeight w:hRule="exact" w:val="465"/>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Инфекционные койки</w:t>
            </w: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15</w:t>
            </w:r>
          </w:p>
        </w:tc>
        <w:tc>
          <w:tcPr>
            <w:tcW w:w="13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2700</w:t>
            </w:r>
          </w:p>
        </w:tc>
        <w:tc>
          <w:tcPr>
            <w:tcW w:w="12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35</w:t>
            </w:r>
          </w:p>
        </w:tc>
        <w:tc>
          <w:tcPr>
            <w:tcW w:w="13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94500</w:t>
            </w:r>
          </w:p>
        </w:tc>
      </w:tr>
      <w:tr w:rsidR="00E15539"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Детские койки</w:t>
            </w: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43</w:t>
            </w:r>
          </w:p>
        </w:tc>
        <w:tc>
          <w:tcPr>
            <w:tcW w:w="13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11900</w:t>
            </w:r>
          </w:p>
        </w:tc>
        <w:tc>
          <w:tcPr>
            <w:tcW w:w="12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25</w:t>
            </w:r>
          </w:p>
        </w:tc>
        <w:tc>
          <w:tcPr>
            <w:tcW w:w="13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297500</w:t>
            </w:r>
          </w:p>
        </w:tc>
      </w:tr>
      <w:tr w:rsidR="00E15539"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Прочие койки</w:t>
            </w: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55</w:t>
            </w:r>
          </w:p>
        </w:tc>
        <w:tc>
          <w:tcPr>
            <w:tcW w:w="13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16625</w:t>
            </w:r>
          </w:p>
        </w:tc>
        <w:tc>
          <w:tcPr>
            <w:tcW w:w="12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30</w:t>
            </w:r>
          </w:p>
        </w:tc>
        <w:tc>
          <w:tcPr>
            <w:tcW w:w="13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498750</w:t>
            </w:r>
          </w:p>
        </w:tc>
      </w:tr>
      <w:tr w:rsidR="00E15539"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Итого</w:t>
            </w: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141</w:t>
            </w:r>
          </w:p>
        </w:tc>
        <w:tc>
          <w:tcPr>
            <w:tcW w:w="13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39725</w:t>
            </w:r>
          </w:p>
        </w:tc>
        <w:tc>
          <w:tcPr>
            <w:tcW w:w="12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122</w:t>
            </w:r>
          </w:p>
        </w:tc>
        <w:tc>
          <w:tcPr>
            <w:tcW w:w="1360" w:type="dxa"/>
            <w:tcBorders>
              <w:top w:val="nil"/>
              <w:left w:val="nil"/>
              <w:bottom w:val="single" w:sz="8" w:space="0" w:color="auto"/>
              <w:right w:val="single" w:sz="8" w:space="0" w:color="auto"/>
            </w:tcBorders>
            <w:shd w:val="clear" w:color="auto" w:fill="FFFFFF"/>
          </w:tcPr>
          <w:p w:rsidR="00E15539" w:rsidRPr="00075BDD" w:rsidRDefault="00000FAC" w:rsidP="00075BDD">
            <w:pPr>
              <w:pStyle w:val="2"/>
              <w:rPr>
                <w:bCs w:val="0"/>
                <w:i w:val="0"/>
                <w:iCs w:val="0"/>
              </w:rPr>
            </w:pPr>
            <w:r w:rsidRPr="00075BDD">
              <w:rPr>
                <w:bCs w:val="0"/>
                <w:i w:val="0"/>
                <w:iCs w:val="0"/>
              </w:rPr>
              <w:t xml:space="preserve"> </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1162750</w:t>
            </w:r>
          </w:p>
        </w:tc>
      </w:tr>
      <w:tr w:rsidR="00E15539"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000FAC" w:rsidP="00075BDD">
            <w:pPr>
              <w:pStyle w:val="2"/>
              <w:rPr>
                <w:bCs w:val="0"/>
                <w:i w:val="0"/>
                <w:iCs w:val="0"/>
              </w:rPr>
            </w:pPr>
            <w:r w:rsidRPr="00075BDD">
              <w:rPr>
                <w:bCs w:val="0"/>
                <w:i w:val="0"/>
                <w:iCs w:val="0"/>
              </w:rPr>
              <w:t xml:space="preserve"> </w:t>
            </w:r>
          </w:p>
        </w:tc>
        <w:tc>
          <w:tcPr>
            <w:tcW w:w="3880" w:type="dxa"/>
            <w:gridSpan w:val="3"/>
            <w:tcBorders>
              <w:top w:val="single" w:sz="8" w:space="0" w:color="auto"/>
              <w:left w:val="nil"/>
              <w:bottom w:val="single" w:sz="8" w:space="0" w:color="auto"/>
              <w:right w:val="single" w:sz="8" w:space="0" w:color="000000"/>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Мягкий инвентарь</w:t>
            </w:r>
          </w:p>
        </w:tc>
        <w:tc>
          <w:tcPr>
            <w:tcW w:w="1360" w:type="dxa"/>
            <w:tcBorders>
              <w:top w:val="nil"/>
              <w:left w:val="nil"/>
              <w:bottom w:val="single" w:sz="8" w:space="0" w:color="auto"/>
              <w:right w:val="single" w:sz="8" w:space="0" w:color="auto"/>
            </w:tcBorders>
            <w:shd w:val="clear" w:color="auto" w:fill="FFFFFF"/>
          </w:tcPr>
          <w:p w:rsidR="00E15539" w:rsidRPr="00075BDD" w:rsidRDefault="00000FAC" w:rsidP="00075BDD">
            <w:pPr>
              <w:pStyle w:val="2"/>
              <w:rPr>
                <w:bCs w:val="0"/>
                <w:i w:val="0"/>
                <w:iCs w:val="0"/>
              </w:rPr>
            </w:pPr>
            <w:r w:rsidRPr="00075BDD">
              <w:rPr>
                <w:bCs w:val="0"/>
                <w:i w:val="0"/>
                <w:iCs w:val="0"/>
              </w:rPr>
              <w:t xml:space="preserve"> </w:t>
            </w:r>
          </w:p>
        </w:tc>
        <w:tc>
          <w:tcPr>
            <w:tcW w:w="1960" w:type="dxa"/>
            <w:tcBorders>
              <w:top w:val="nil"/>
              <w:left w:val="nil"/>
              <w:bottom w:val="single" w:sz="8" w:space="0" w:color="auto"/>
              <w:right w:val="single" w:sz="8" w:space="0" w:color="auto"/>
            </w:tcBorders>
            <w:shd w:val="clear" w:color="auto" w:fill="FFFFFF"/>
          </w:tcPr>
          <w:p w:rsidR="00E15539" w:rsidRPr="00075BDD" w:rsidRDefault="00000FAC" w:rsidP="00075BDD">
            <w:pPr>
              <w:pStyle w:val="2"/>
              <w:rPr>
                <w:bCs w:val="0"/>
                <w:i w:val="0"/>
                <w:iCs w:val="0"/>
              </w:rPr>
            </w:pPr>
            <w:r w:rsidRPr="00075BDD">
              <w:rPr>
                <w:bCs w:val="0"/>
                <w:i w:val="0"/>
                <w:iCs w:val="0"/>
              </w:rPr>
              <w:t xml:space="preserve"> </w:t>
            </w:r>
          </w:p>
        </w:tc>
      </w:tr>
      <w:tr w:rsidR="00E15539" w:rsidRPr="00075BDD" w:rsidTr="00075BDD">
        <w:trPr>
          <w:trHeight w:hRule="exact" w:val="465"/>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Количество коек на начало года</w:t>
            </w: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135</w:t>
            </w:r>
          </w:p>
        </w:tc>
        <w:tc>
          <w:tcPr>
            <w:tcW w:w="13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2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3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150</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20250</w:t>
            </w:r>
          </w:p>
        </w:tc>
      </w:tr>
      <w:tr w:rsidR="00E15539"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Прирост коек</w:t>
            </w: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15</w:t>
            </w:r>
          </w:p>
        </w:tc>
        <w:tc>
          <w:tcPr>
            <w:tcW w:w="13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24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3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350</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5250</w:t>
            </w:r>
          </w:p>
        </w:tc>
      </w:tr>
      <w:tr w:rsidR="00E15539"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Итого</w:t>
            </w:r>
          </w:p>
        </w:tc>
        <w:tc>
          <w:tcPr>
            <w:tcW w:w="130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150</w:t>
            </w:r>
          </w:p>
        </w:tc>
        <w:tc>
          <w:tcPr>
            <w:tcW w:w="1340" w:type="dxa"/>
            <w:tcBorders>
              <w:top w:val="nil"/>
              <w:left w:val="nil"/>
              <w:bottom w:val="single" w:sz="8" w:space="0" w:color="auto"/>
              <w:right w:val="single" w:sz="8" w:space="0" w:color="auto"/>
            </w:tcBorders>
            <w:shd w:val="clear" w:color="auto" w:fill="FFFFFF"/>
          </w:tcPr>
          <w:p w:rsidR="00E15539" w:rsidRPr="00075BDD" w:rsidRDefault="00000FAC" w:rsidP="00075BDD">
            <w:pPr>
              <w:pStyle w:val="2"/>
              <w:rPr>
                <w:bCs w:val="0"/>
                <w:i w:val="0"/>
                <w:iCs w:val="0"/>
              </w:rPr>
            </w:pPr>
            <w:r w:rsidRPr="00075BDD">
              <w:rPr>
                <w:bCs w:val="0"/>
                <w:i w:val="0"/>
                <w:iCs w:val="0"/>
              </w:rPr>
              <w:t xml:space="preserve"> </w:t>
            </w:r>
          </w:p>
        </w:tc>
        <w:tc>
          <w:tcPr>
            <w:tcW w:w="1240" w:type="dxa"/>
            <w:tcBorders>
              <w:top w:val="nil"/>
              <w:left w:val="nil"/>
              <w:bottom w:val="single" w:sz="8" w:space="0" w:color="auto"/>
              <w:right w:val="single" w:sz="8" w:space="0" w:color="auto"/>
            </w:tcBorders>
            <w:shd w:val="clear" w:color="auto" w:fill="FFFFFF"/>
          </w:tcPr>
          <w:p w:rsidR="00E15539" w:rsidRPr="00075BDD" w:rsidRDefault="00000FAC" w:rsidP="00075BDD">
            <w:pPr>
              <w:pStyle w:val="2"/>
              <w:rPr>
                <w:bCs w:val="0"/>
                <w:i w:val="0"/>
                <w:iCs w:val="0"/>
              </w:rPr>
            </w:pPr>
            <w:r w:rsidRPr="00075BDD">
              <w:rPr>
                <w:bCs w:val="0"/>
                <w:i w:val="0"/>
                <w:iCs w:val="0"/>
              </w:rPr>
              <w:t xml:space="preserve"> </w:t>
            </w:r>
          </w:p>
        </w:tc>
        <w:tc>
          <w:tcPr>
            <w:tcW w:w="1360" w:type="dxa"/>
            <w:tcBorders>
              <w:top w:val="nil"/>
              <w:left w:val="nil"/>
              <w:bottom w:val="single" w:sz="8" w:space="0" w:color="auto"/>
              <w:right w:val="single" w:sz="8" w:space="0" w:color="auto"/>
            </w:tcBorders>
            <w:shd w:val="clear" w:color="auto" w:fill="FFFFFF"/>
          </w:tcPr>
          <w:p w:rsidR="00E15539" w:rsidRPr="00075BDD" w:rsidRDefault="00000FAC" w:rsidP="00075BDD">
            <w:pPr>
              <w:pStyle w:val="2"/>
              <w:rPr>
                <w:bCs w:val="0"/>
                <w:i w:val="0"/>
                <w:iCs w:val="0"/>
              </w:rPr>
            </w:pPr>
            <w:r w:rsidRPr="00075BDD">
              <w:rPr>
                <w:bCs w:val="0"/>
                <w:i w:val="0"/>
                <w:iCs w:val="0"/>
              </w:rPr>
              <w:t xml:space="preserve"> </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25500</w:t>
            </w:r>
          </w:p>
        </w:tc>
      </w:tr>
      <w:tr w:rsidR="00E15539" w:rsidRPr="00075BDD" w:rsidTr="00075BDD">
        <w:trPr>
          <w:trHeight w:hRule="exact" w:val="270"/>
          <w:jc w:val="center"/>
        </w:trPr>
        <w:tc>
          <w:tcPr>
            <w:tcW w:w="8860" w:type="dxa"/>
            <w:gridSpan w:val="6"/>
            <w:tcBorders>
              <w:top w:val="single" w:sz="8" w:space="0" w:color="auto"/>
              <w:left w:val="single" w:sz="8" w:space="0" w:color="auto"/>
              <w:bottom w:val="single" w:sz="8" w:space="0" w:color="auto"/>
              <w:right w:val="single" w:sz="8" w:space="0" w:color="000000"/>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Прочие расходы</w:t>
            </w:r>
          </w:p>
        </w:tc>
      </w:tr>
      <w:tr w:rsidR="00E15539" w:rsidRPr="00075BDD" w:rsidTr="00075BDD">
        <w:trPr>
          <w:trHeight w:hRule="exact" w:val="330"/>
          <w:jc w:val="center"/>
        </w:trPr>
        <w:tc>
          <w:tcPr>
            <w:tcW w:w="1660" w:type="dxa"/>
            <w:tcBorders>
              <w:top w:val="nil"/>
              <w:left w:val="single" w:sz="8" w:space="0" w:color="auto"/>
              <w:bottom w:val="single" w:sz="8" w:space="0" w:color="auto"/>
              <w:right w:val="nil"/>
            </w:tcBorders>
            <w:shd w:val="clear" w:color="auto" w:fill="FFFFFF"/>
          </w:tcPr>
          <w:p w:rsidR="00E15539" w:rsidRPr="00075BDD" w:rsidRDefault="00E15539" w:rsidP="00075BDD">
            <w:pPr>
              <w:pStyle w:val="2"/>
              <w:rPr>
                <w:bCs w:val="0"/>
                <w:i w:val="0"/>
                <w:iCs w:val="0"/>
                <w:szCs w:val="16"/>
              </w:rPr>
            </w:pPr>
            <w:r w:rsidRPr="00075BDD">
              <w:rPr>
                <w:bCs w:val="0"/>
                <w:i w:val="0"/>
                <w:iCs w:val="0"/>
                <w:szCs w:val="16"/>
              </w:rPr>
              <w:t>Всего коек</w:t>
            </w:r>
          </w:p>
        </w:tc>
        <w:tc>
          <w:tcPr>
            <w:tcW w:w="130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141</w:t>
            </w:r>
          </w:p>
        </w:tc>
        <w:tc>
          <w:tcPr>
            <w:tcW w:w="1340" w:type="dxa"/>
            <w:tcBorders>
              <w:top w:val="nil"/>
              <w:left w:val="nil"/>
              <w:bottom w:val="single" w:sz="8" w:space="0" w:color="auto"/>
              <w:right w:val="nil"/>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240" w:type="dxa"/>
            <w:tcBorders>
              <w:top w:val="nil"/>
              <w:left w:val="single" w:sz="8" w:space="0" w:color="auto"/>
              <w:bottom w:val="single" w:sz="8" w:space="0" w:color="auto"/>
              <w:right w:val="single" w:sz="8" w:space="0" w:color="auto"/>
            </w:tcBorders>
            <w:shd w:val="clear" w:color="auto" w:fill="FFFFFF"/>
          </w:tcPr>
          <w:p w:rsidR="00E15539" w:rsidRPr="00075BDD" w:rsidRDefault="00E15539" w:rsidP="00075BDD">
            <w:pPr>
              <w:pStyle w:val="2"/>
              <w:rPr>
                <w:bCs w:val="0"/>
                <w:i w:val="0"/>
                <w:iCs w:val="0"/>
                <w:szCs w:val="16"/>
              </w:rPr>
            </w:pPr>
            <w:r w:rsidRPr="00075BDD">
              <w:rPr>
                <w:bCs w:val="0"/>
                <w:i w:val="0"/>
                <w:iCs w:val="0"/>
                <w:szCs w:val="16"/>
                <w:lang w:val="en-US"/>
              </w:rPr>
              <w:t>X</w:t>
            </w:r>
          </w:p>
        </w:tc>
        <w:tc>
          <w:tcPr>
            <w:tcW w:w="13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100</w:t>
            </w:r>
          </w:p>
        </w:tc>
        <w:tc>
          <w:tcPr>
            <w:tcW w:w="1960" w:type="dxa"/>
            <w:tcBorders>
              <w:top w:val="nil"/>
              <w:left w:val="nil"/>
              <w:bottom w:val="single" w:sz="8" w:space="0" w:color="auto"/>
              <w:right w:val="single" w:sz="8" w:space="0" w:color="auto"/>
            </w:tcBorders>
            <w:shd w:val="clear" w:color="auto" w:fill="FFFFFF"/>
          </w:tcPr>
          <w:p w:rsidR="00E15539" w:rsidRPr="00075BDD" w:rsidRDefault="00E15539" w:rsidP="00075BDD">
            <w:pPr>
              <w:pStyle w:val="2"/>
              <w:rPr>
                <w:bCs w:val="0"/>
                <w:i w:val="0"/>
                <w:iCs w:val="0"/>
              </w:rPr>
            </w:pPr>
            <w:r w:rsidRPr="00075BDD">
              <w:rPr>
                <w:bCs w:val="0"/>
                <w:i w:val="0"/>
                <w:iCs w:val="0"/>
              </w:rPr>
              <w:t>14125</w:t>
            </w:r>
          </w:p>
        </w:tc>
      </w:tr>
    </w:tbl>
    <w:p w:rsidR="008E2BE7" w:rsidRPr="00000FAC" w:rsidRDefault="008E2BE7" w:rsidP="00FA1BE3">
      <w:pPr>
        <w:spacing w:line="360" w:lineRule="auto"/>
        <w:ind w:firstLine="709"/>
        <w:jc w:val="both"/>
        <w:rPr>
          <w:bCs/>
          <w:i/>
          <w:iCs/>
          <w:sz w:val="28"/>
          <w:szCs w:val="2"/>
        </w:rPr>
      </w:pPr>
    </w:p>
    <w:p w:rsidR="00E15539" w:rsidRPr="008D2750" w:rsidRDefault="00E15539" w:rsidP="00FA1BE3">
      <w:pPr>
        <w:shd w:val="clear" w:color="auto" w:fill="FFFFFF"/>
        <w:spacing w:line="360" w:lineRule="auto"/>
        <w:ind w:firstLine="709"/>
        <w:jc w:val="both"/>
        <w:rPr>
          <w:bCs/>
          <w:iCs/>
          <w:sz w:val="28"/>
          <w:szCs w:val="28"/>
        </w:rPr>
      </w:pPr>
      <w:r w:rsidRPr="008D2750">
        <w:rPr>
          <w:bCs/>
          <w:iCs/>
          <w:sz w:val="28"/>
          <w:szCs w:val="28"/>
        </w:rPr>
        <w:t>Формулы расчетов представлены на рис 2.</w:t>
      </w:r>
    </w:p>
    <w:p w:rsidR="00E15539" w:rsidRPr="008D2750" w:rsidRDefault="0068454A" w:rsidP="00FA1BE3">
      <w:pPr>
        <w:shd w:val="clear" w:color="auto" w:fill="FFFFFF"/>
        <w:spacing w:line="360" w:lineRule="auto"/>
        <w:ind w:firstLine="709"/>
        <w:jc w:val="both"/>
        <w:rPr>
          <w:bCs/>
          <w:iCs/>
          <w:sz w:val="28"/>
          <w:szCs w:val="28"/>
        </w:rPr>
      </w:pPr>
      <w:r>
        <w:rPr>
          <w:bCs/>
          <w:iCs/>
          <w:sz w:val="28"/>
          <w:szCs w:val="28"/>
        </w:rPr>
        <w:pict>
          <v:shape id="_x0000_i1026" type="#_x0000_t75" style="width:344.25pt;height:202.5pt">
            <v:imagedata r:id="rId8" o:title="" cropbottom="21288f" cropright="10159f"/>
          </v:shape>
        </w:pict>
      </w:r>
    </w:p>
    <w:p w:rsidR="00E15539" w:rsidRPr="008D2750" w:rsidRDefault="00E15539" w:rsidP="00FA1BE3">
      <w:pPr>
        <w:shd w:val="clear" w:color="auto" w:fill="FFFFFF"/>
        <w:spacing w:line="360" w:lineRule="auto"/>
        <w:ind w:firstLine="709"/>
        <w:jc w:val="both"/>
        <w:rPr>
          <w:bCs/>
          <w:iCs/>
          <w:sz w:val="28"/>
          <w:szCs w:val="28"/>
        </w:rPr>
      </w:pPr>
      <w:r w:rsidRPr="008D2750">
        <w:rPr>
          <w:bCs/>
          <w:iCs/>
          <w:sz w:val="28"/>
          <w:szCs w:val="28"/>
        </w:rPr>
        <w:t>Рис 2. Формулы расчетов расходов на медикаменты, мягкий инвентарь и прочие расходы.</w:t>
      </w:r>
    </w:p>
    <w:p w:rsidR="00075BDD" w:rsidRPr="008D2750" w:rsidRDefault="00075BDD" w:rsidP="00FA1BE3">
      <w:pPr>
        <w:shd w:val="clear" w:color="auto" w:fill="FFFFFF"/>
        <w:spacing w:line="360" w:lineRule="auto"/>
        <w:ind w:firstLine="709"/>
        <w:jc w:val="both"/>
        <w:rPr>
          <w:bCs/>
          <w:iCs/>
          <w:sz w:val="28"/>
          <w:szCs w:val="28"/>
        </w:rPr>
      </w:pPr>
    </w:p>
    <w:p w:rsidR="008E2BE7" w:rsidRPr="00000FAC" w:rsidRDefault="008E2BE7" w:rsidP="00FA1BE3">
      <w:pPr>
        <w:shd w:val="clear" w:color="auto" w:fill="FFFFFF"/>
        <w:spacing w:line="360" w:lineRule="auto"/>
        <w:ind w:firstLine="709"/>
        <w:jc w:val="both"/>
        <w:rPr>
          <w:bCs/>
          <w:i/>
          <w:iCs/>
          <w:sz w:val="28"/>
          <w:szCs w:val="28"/>
        </w:rPr>
      </w:pPr>
      <w:r w:rsidRPr="00000FAC">
        <w:rPr>
          <w:bCs/>
          <w:i/>
          <w:iCs/>
          <w:sz w:val="28"/>
          <w:szCs w:val="28"/>
        </w:rPr>
        <w:t>Таблица 9</w:t>
      </w:r>
      <w:r w:rsidR="00075BDD">
        <w:rPr>
          <w:bCs/>
          <w:i/>
          <w:iCs/>
          <w:sz w:val="28"/>
          <w:szCs w:val="28"/>
        </w:rPr>
        <w:t xml:space="preserve">. </w:t>
      </w:r>
      <w:r w:rsidRPr="00000FAC">
        <w:rPr>
          <w:b/>
          <w:bCs/>
          <w:i/>
          <w:iCs/>
          <w:sz w:val="28"/>
          <w:szCs w:val="28"/>
        </w:rPr>
        <w:t>Расчет расходов на заработную плату</w:t>
      </w:r>
    </w:p>
    <w:tbl>
      <w:tblPr>
        <w:tblW w:w="9072" w:type="dxa"/>
        <w:jc w:val="center"/>
        <w:tblLook w:val="0000" w:firstRow="0" w:lastRow="0" w:firstColumn="0" w:lastColumn="0" w:noHBand="0" w:noVBand="0"/>
      </w:tblPr>
      <w:tblGrid>
        <w:gridCol w:w="3421"/>
        <w:gridCol w:w="1503"/>
        <w:gridCol w:w="954"/>
        <w:gridCol w:w="954"/>
        <w:gridCol w:w="1002"/>
        <w:gridCol w:w="1238"/>
      </w:tblGrid>
      <w:tr w:rsidR="00E33B38" w:rsidRPr="00075BDD" w:rsidTr="008D2750">
        <w:trPr>
          <w:trHeight w:hRule="exact" w:val="867"/>
          <w:jc w:val="center"/>
        </w:trPr>
        <w:tc>
          <w:tcPr>
            <w:tcW w:w="3421" w:type="dxa"/>
            <w:tcBorders>
              <w:top w:val="single" w:sz="8" w:space="0" w:color="auto"/>
              <w:left w:val="single" w:sz="8" w:space="0" w:color="auto"/>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503" w:type="dxa"/>
            <w:tcBorders>
              <w:top w:val="single" w:sz="8" w:space="0" w:color="auto"/>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Среднегодовое количество коек</w:t>
            </w:r>
          </w:p>
        </w:tc>
        <w:tc>
          <w:tcPr>
            <w:tcW w:w="954" w:type="dxa"/>
            <w:tcBorders>
              <w:top w:val="single" w:sz="8" w:space="0" w:color="auto"/>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Кол-во ставок на 1 койку</w:t>
            </w:r>
          </w:p>
        </w:tc>
        <w:tc>
          <w:tcPr>
            <w:tcW w:w="954" w:type="dxa"/>
            <w:tcBorders>
              <w:top w:val="single" w:sz="8" w:space="0" w:color="auto"/>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Кол-во ставок на все койки</w:t>
            </w:r>
          </w:p>
        </w:tc>
        <w:tc>
          <w:tcPr>
            <w:tcW w:w="1002" w:type="dxa"/>
            <w:tcBorders>
              <w:top w:val="single" w:sz="8" w:space="0" w:color="auto"/>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Средняя ставка зарплаты в месяц</w:t>
            </w:r>
          </w:p>
        </w:tc>
        <w:tc>
          <w:tcPr>
            <w:tcW w:w="1238" w:type="dxa"/>
            <w:tcBorders>
              <w:top w:val="single" w:sz="8" w:space="0" w:color="auto"/>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Фонд заработной платы в год, тыс. руб.</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Фонд заработной платы врачей</w:t>
            </w:r>
          </w:p>
        </w:tc>
        <w:tc>
          <w:tcPr>
            <w:tcW w:w="1503"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002"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238"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Хирургические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28</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14</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1615</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271320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Инфекционные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7,5</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1615</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145350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Детские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43</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0,4</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17,2</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1615</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333336</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Прочие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0,4</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22</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1615</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426360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Итого</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141</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х</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60,7</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х</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1176366</w:t>
            </w:r>
          </w:p>
        </w:tc>
      </w:tr>
      <w:tr w:rsidR="00E33B38" w:rsidRPr="00075BDD" w:rsidTr="008D2750">
        <w:trPr>
          <w:trHeight w:hRule="exact" w:val="728"/>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Фонд заработной платы среднего медперсонала</w:t>
            </w:r>
          </w:p>
        </w:tc>
        <w:tc>
          <w:tcPr>
            <w:tcW w:w="1503"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002"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238"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Хирургические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28</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0,7</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19,6</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930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218736</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Инфекционные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0,8</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12</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930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133920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Детские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43</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0,7</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30,1</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930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335916</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Прочие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0,7</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38,5</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930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429660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Итого</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141</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х</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100,2</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х</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1118232</w:t>
            </w:r>
          </w:p>
        </w:tc>
      </w:tr>
      <w:tr w:rsidR="00E33B38" w:rsidRPr="00075BDD" w:rsidTr="008D2750">
        <w:trPr>
          <w:trHeight w:hRule="exact" w:val="621"/>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Фонд заработной платы младшего медперсонала</w:t>
            </w:r>
          </w:p>
        </w:tc>
        <w:tc>
          <w:tcPr>
            <w:tcW w:w="1503"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002"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238"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Хирургические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28</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0,3</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8,4</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580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58464</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Инфекционные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0,4</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6</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580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41760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Детские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43</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0,3</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12,9</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580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89784</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Прочие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0,3</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16,5</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580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114840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Итого</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141</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х</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43,8</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х</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304848</w:t>
            </w:r>
          </w:p>
        </w:tc>
      </w:tr>
      <w:tr w:rsidR="00E33B38" w:rsidRPr="00075BDD" w:rsidTr="008D2750">
        <w:trPr>
          <w:trHeight w:hRule="exact" w:val="611"/>
          <w:jc w:val="center"/>
        </w:trPr>
        <w:tc>
          <w:tcPr>
            <w:tcW w:w="3421" w:type="dxa"/>
            <w:tcBorders>
              <w:top w:val="single" w:sz="4" w:space="0" w:color="auto"/>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Фонд заработной платы прочего персонала</w:t>
            </w:r>
          </w:p>
        </w:tc>
        <w:tc>
          <w:tcPr>
            <w:tcW w:w="1503" w:type="dxa"/>
            <w:tcBorders>
              <w:top w:val="single" w:sz="4" w:space="0" w:color="auto"/>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single" w:sz="4" w:space="0" w:color="auto"/>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single" w:sz="4" w:space="0" w:color="auto"/>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002" w:type="dxa"/>
            <w:tcBorders>
              <w:top w:val="single" w:sz="4" w:space="0" w:color="auto"/>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238" w:type="dxa"/>
            <w:tcBorders>
              <w:top w:val="single" w:sz="4" w:space="0" w:color="auto"/>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Хирургические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28</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0,2</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5,6</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670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45024</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Инфекционные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0,3</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4,5</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670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36180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Детские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43</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0,2</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8,6</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670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69144</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Прочие койки</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55</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0,2</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11</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670</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88440</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Итого</w:t>
            </w:r>
          </w:p>
        </w:tc>
        <w:tc>
          <w:tcPr>
            <w:tcW w:w="1503"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141</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х</w:t>
            </w:r>
          </w:p>
        </w:tc>
        <w:tc>
          <w:tcPr>
            <w:tcW w:w="954"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29,7</w:t>
            </w:r>
          </w:p>
        </w:tc>
        <w:tc>
          <w:tcPr>
            <w:tcW w:w="1002"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х</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238788</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Всего фонд заработной платы</w:t>
            </w:r>
          </w:p>
        </w:tc>
        <w:tc>
          <w:tcPr>
            <w:tcW w:w="1503"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002"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2838234</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Надбавка за непрерывный стаж, %</w:t>
            </w:r>
          </w:p>
        </w:tc>
        <w:tc>
          <w:tcPr>
            <w:tcW w:w="1503"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002"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58%</w:t>
            </w:r>
          </w:p>
        </w:tc>
      </w:tr>
      <w:tr w:rsidR="00E33B38" w:rsidRPr="00075BDD" w:rsidTr="008D2750">
        <w:trPr>
          <w:trHeight w:hRule="exact" w:val="330"/>
          <w:jc w:val="center"/>
        </w:trPr>
        <w:tc>
          <w:tcPr>
            <w:tcW w:w="3421" w:type="dxa"/>
            <w:tcBorders>
              <w:top w:val="nil"/>
              <w:left w:val="single" w:sz="8" w:space="0" w:color="auto"/>
              <w:bottom w:val="single" w:sz="8" w:space="0" w:color="auto"/>
              <w:right w:val="single" w:sz="8" w:space="0" w:color="auto"/>
            </w:tcBorders>
            <w:shd w:val="clear" w:color="auto" w:fill="FFFFFF"/>
          </w:tcPr>
          <w:p w:rsidR="00E33B38" w:rsidRPr="00075BDD" w:rsidRDefault="00E33B38" w:rsidP="00075BDD">
            <w:pPr>
              <w:pStyle w:val="2"/>
              <w:rPr>
                <w:bCs w:val="0"/>
                <w:i w:val="0"/>
                <w:iCs w:val="0"/>
                <w:szCs w:val="16"/>
              </w:rPr>
            </w:pPr>
            <w:r w:rsidRPr="00075BDD">
              <w:rPr>
                <w:bCs w:val="0"/>
                <w:i w:val="0"/>
                <w:iCs w:val="0"/>
                <w:szCs w:val="16"/>
              </w:rPr>
              <w:t>Сумма, тыс. руб</w:t>
            </w:r>
          </w:p>
        </w:tc>
        <w:tc>
          <w:tcPr>
            <w:tcW w:w="1503"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954"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002" w:type="dxa"/>
            <w:tcBorders>
              <w:top w:val="nil"/>
              <w:left w:val="nil"/>
              <w:bottom w:val="single" w:sz="8" w:space="0" w:color="auto"/>
              <w:right w:val="single" w:sz="8" w:space="0" w:color="auto"/>
            </w:tcBorders>
            <w:shd w:val="clear" w:color="auto" w:fill="FFFFFF"/>
          </w:tcPr>
          <w:p w:rsidR="00E33B38" w:rsidRPr="00075BDD" w:rsidRDefault="00000FAC" w:rsidP="00075BDD">
            <w:pPr>
              <w:pStyle w:val="2"/>
              <w:rPr>
                <w:bCs w:val="0"/>
                <w:i w:val="0"/>
                <w:iCs w:val="0"/>
              </w:rPr>
            </w:pPr>
            <w:r w:rsidRPr="00075BDD">
              <w:rPr>
                <w:bCs w:val="0"/>
                <w:i w:val="0"/>
                <w:iCs w:val="0"/>
              </w:rPr>
              <w:t xml:space="preserve"> </w:t>
            </w:r>
          </w:p>
        </w:tc>
        <w:tc>
          <w:tcPr>
            <w:tcW w:w="1238" w:type="dxa"/>
            <w:tcBorders>
              <w:top w:val="nil"/>
              <w:left w:val="nil"/>
              <w:bottom w:val="single" w:sz="8" w:space="0" w:color="auto"/>
              <w:right w:val="single" w:sz="8" w:space="0" w:color="auto"/>
            </w:tcBorders>
            <w:shd w:val="clear" w:color="auto" w:fill="FFFFFF"/>
          </w:tcPr>
          <w:p w:rsidR="00E33B38" w:rsidRPr="00075BDD" w:rsidRDefault="00E33B38" w:rsidP="00075BDD">
            <w:pPr>
              <w:pStyle w:val="2"/>
              <w:rPr>
                <w:bCs w:val="0"/>
                <w:i w:val="0"/>
                <w:iCs w:val="0"/>
              </w:rPr>
            </w:pPr>
            <w:r w:rsidRPr="00075BDD">
              <w:rPr>
                <w:bCs w:val="0"/>
                <w:i w:val="0"/>
                <w:iCs w:val="0"/>
              </w:rPr>
              <w:t>1646175,7</w:t>
            </w:r>
          </w:p>
        </w:tc>
      </w:tr>
    </w:tbl>
    <w:p w:rsidR="008E2BE7" w:rsidRPr="00000FAC" w:rsidRDefault="008E2BE7" w:rsidP="00FA1BE3">
      <w:pPr>
        <w:spacing w:line="360" w:lineRule="auto"/>
        <w:ind w:firstLine="709"/>
        <w:jc w:val="both"/>
        <w:rPr>
          <w:bCs/>
          <w:i/>
          <w:iCs/>
          <w:sz w:val="28"/>
          <w:szCs w:val="28"/>
        </w:rPr>
      </w:pPr>
    </w:p>
    <w:p w:rsidR="00E33B38" w:rsidRPr="008D2750" w:rsidRDefault="00762A45" w:rsidP="00FA1BE3">
      <w:pPr>
        <w:spacing w:line="360" w:lineRule="auto"/>
        <w:ind w:firstLine="709"/>
        <w:jc w:val="both"/>
        <w:rPr>
          <w:bCs/>
          <w:iCs/>
          <w:sz w:val="28"/>
          <w:szCs w:val="28"/>
        </w:rPr>
      </w:pPr>
      <w:r w:rsidRPr="008D2750">
        <w:rPr>
          <w:bCs/>
          <w:iCs/>
          <w:sz w:val="28"/>
          <w:szCs w:val="28"/>
        </w:rPr>
        <w:t xml:space="preserve">Исходные данные для расчета таблицы 9 даны в таблице 2. </w:t>
      </w:r>
      <w:r w:rsidR="00E33B38" w:rsidRPr="008D2750">
        <w:rPr>
          <w:bCs/>
          <w:iCs/>
          <w:sz w:val="28"/>
          <w:szCs w:val="28"/>
        </w:rPr>
        <w:t>Формулы расчета на рис 3.</w:t>
      </w:r>
    </w:p>
    <w:p w:rsidR="00E33B38" w:rsidRPr="00000FAC" w:rsidRDefault="00E33B38" w:rsidP="00FA1BE3">
      <w:pPr>
        <w:spacing w:line="360" w:lineRule="auto"/>
        <w:ind w:firstLine="709"/>
        <w:jc w:val="both"/>
        <w:rPr>
          <w:bCs/>
          <w:i/>
          <w:iCs/>
          <w:sz w:val="28"/>
          <w:szCs w:val="28"/>
        </w:rPr>
      </w:pPr>
    </w:p>
    <w:p w:rsidR="00E33B38" w:rsidRPr="00000FAC" w:rsidRDefault="0068454A" w:rsidP="00FA1BE3">
      <w:pPr>
        <w:spacing w:line="360" w:lineRule="auto"/>
        <w:ind w:firstLine="709"/>
        <w:jc w:val="both"/>
        <w:rPr>
          <w:bCs/>
          <w:i/>
          <w:iCs/>
          <w:sz w:val="28"/>
          <w:szCs w:val="28"/>
        </w:rPr>
      </w:pPr>
      <w:r>
        <w:rPr>
          <w:bCs/>
          <w:i/>
          <w:iCs/>
          <w:sz w:val="28"/>
          <w:szCs w:val="28"/>
        </w:rPr>
        <w:pict>
          <v:shape id="_x0000_i1027" type="#_x0000_t75" style="width:376.5pt;height:282pt">
            <v:imagedata r:id="rId9" o:title=""/>
          </v:shape>
        </w:pict>
      </w:r>
    </w:p>
    <w:p w:rsidR="00E33B38" w:rsidRPr="00000FAC" w:rsidRDefault="00E33B38" w:rsidP="00FA1BE3">
      <w:pPr>
        <w:spacing w:line="360" w:lineRule="auto"/>
        <w:ind w:firstLine="709"/>
        <w:jc w:val="both"/>
        <w:rPr>
          <w:bCs/>
          <w:i/>
          <w:iCs/>
          <w:sz w:val="28"/>
          <w:szCs w:val="28"/>
        </w:rPr>
      </w:pPr>
      <w:r w:rsidRPr="008D2750">
        <w:rPr>
          <w:bCs/>
          <w:iCs/>
          <w:sz w:val="28"/>
          <w:szCs w:val="28"/>
        </w:rPr>
        <w:t>Рис 3. Расчет заработной платы</w:t>
      </w:r>
      <w:r w:rsidRPr="00000FAC">
        <w:rPr>
          <w:bCs/>
          <w:i/>
          <w:iCs/>
          <w:sz w:val="28"/>
          <w:szCs w:val="28"/>
        </w:rPr>
        <w:t>.</w:t>
      </w:r>
    </w:p>
    <w:p w:rsidR="00762A45" w:rsidRPr="00000FAC" w:rsidRDefault="00762A45" w:rsidP="00FA1BE3">
      <w:pPr>
        <w:spacing w:line="360" w:lineRule="auto"/>
        <w:ind w:firstLine="709"/>
        <w:jc w:val="both"/>
        <w:rPr>
          <w:bCs/>
          <w:i/>
          <w:iCs/>
          <w:sz w:val="28"/>
          <w:szCs w:val="28"/>
        </w:rPr>
      </w:pPr>
    </w:p>
    <w:p w:rsidR="00075BDD" w:rsidRPr="00075BDD" w:rsidRDefault="00075BDD" w:rsidP="00075BDD">
      <w:pPr>
        <w:ind w:firstLine="720"/>
        <w:rPr>
          <w:bCs/>
          <w:i/>
          <w:iCs/>
          <w:sz w:val="20"/>
          <w:szCs w:val="20"/>
        </w:rPr>
      </w:pPr>
      <w:r>
        <w:rPr>
          <w:bCs/>
          <w:i/>
          <w:iCs/>
          <w:sz w:val="20"/>
          <w:szCs w:val="20"/>
        </w:rPr>
        <w:br w:type="page"/>
      </w:r>
      <w:r w:rsidRPr="00075BDD">
        <w:rPr>
          <w:bCs/>
          <w:i/>
          <w:iCs/>
          <w:sz w:val="28"/>
          <w:szCs w:val="28"/>
        </w:rPr>
        <w:t>Таблица 10</w:t>
      </w:r>
    </w:p>
    <w:tbl>
      <w:tblPr>
        <w:tblW w:w="8779" w:type="dxa"/>
        <w:jc w:val="center"/>
        <w:tblLook w:val="0000" w:firstRow="0" w:lastRow="0" w:firstColumn="0" w:lastColumn="0" w:noHBand="0" w:noVBand="0"/>
      </w:tblPr>
      <w:tblGrid>
        <w:gridCol w:w="2242"/>
        <w:gridCol w:w="1064"/>
        <w:gridCol w:w="1686"/>
        <w:gridCol w:w="1277"/>
        <w:gridCol w:w="920"/>
        <w:gridCol w:w="1590"/>
      </w:tblGrid>
      <w:tr w:rsidR="001110F3" w:rsidRPr="00075BDD" w:rsidTr="008D2750">
        <w:trPr>
          <w:trHeight w:val="750"/>
          <w:jc w:val="center"/>
        </w:trPr>
        <w:tc>
          <w:tcPr>
            <w:tcW w:w="8779" w:type="dxa"/>
            <w:gridSpan w:val="6"/>
            <w:tcBorders>
              <w:top w:val="nil"/>
              <w:left w:val="nil"/>
              <w:bottom w:val="single" w:sz="8"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Оплата работы в праздничные дни и ночное время</w:t>
            </w:r>
          </w:p>
        </w:tc>
      </w:tr>
      <w:tr w:rsidR="001110F3" w:rsidRPr="00075BDD" w:rsidTr="008D2750">
        <w:trPr>
          <w:trHeight w:val="476"/>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Кол-во ставок</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Средняя ставка, в час.</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Кол-во дней</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Кол-во часов</w:t>
            </w:r>
          </w:p>
        </w:tc>
        <w:tc>
          <w:tcPr>
            <w:tcW w:w="1590" w:type="dxa"/>
            <w:tcBorders>
              <w:top w:val="nil"/>
              <w:left w:val="nil"/>
              <w:bottom w:val="single" w:sz="8" w:space="0" w:color="auto"/>
              <w:right w:val="single" w:sz="8" w:space="0" w:color="auto"/>
            </w:tcBorders>
            <w:shd w:val="clear" w:color="auto" w:fill="FFFFFF"/>
            <w:vAlign w:val="bottom"/>
          </w:tcPr>
          <w:p w:rsidR="001110F3" w:rsidRPr="00075BDD" w:rsidRDefault="001110F3" w:rsidP="00075BDD">
            <w:pPr>
              <w:pStyle w:val="2"/>
              <w:rPr>
                <w:bCs w:val="0"/>
                <w:i w:val="0"/>
                <w:iCs w:val="0"/>
                <w:szCs w:val="16"/>
              </w:rPr>
            </w:pPr>
            <w:r w:rsidRPr="00075BDD">
              <w:rPr>
                <w:bCs w:val="0"/>
                <w:i w:val="0"/>
                <w:iCs w:val="0"/>
                <w:szCs w:val="16"/>
              </w:rPr>
              <w:t>Сумма расходов, тыс. руб.</w:t>
            </w:r>
          </w:p>
        </w:tc>
      </w:tr>
      <w:tr w:rsidR="001110F3" w:rsidRPr="00075BDD" w:rsidTr="008D2750">
        <w:trPr>
          <w:trHeight w:val="690"/>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Оплата работы в праздничные дни</w:t>
            </w:r>
          </w:p>
        </w:tc>
        <w:tc>
          <w:tcPr>
            <w:tcW w:w="1064"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686"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277"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920"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590"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330"/>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Врачи</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8</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10</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10</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5600</w:t>
            </w:r>
          </w:p>
        </w:tc>
      </w:tr>
      <w:tr w:rsidR="001110F3" w:rsidRPr="00075BDD" w:rsidTr="008D2750">
        <w:trPr>
          <w:trHeight w:val="465"/>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Средний медперсонал</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15</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10</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7350</w:t>
            </w:r>
          </w:p>
        </w:tc>
      </w:tr>
      <w:tr w:rsidR="001110F3" w:rsidRPr="00075BDD" w:rsidTr="008D2750">
        <w:trPr>
          <w:trHeight w:val="465"/>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Младший медперсонал</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12</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4</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10</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3360</w:t>
            </w:r>
          </w:p>
        </w:tc>
      </w:tr>
      <w:tr w:rsidR="001110F3" w:rsidRPr="00075BDD" w:rsidTr="008D2750">
        <w:trPr>
          <w:trHeight w:val="330"/>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Прочий персонал</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5</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10</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2450</w:t>
            </w:r>
          </w:p>
        </w:tc>
      </w:tr>
      <w:tr w:rsidR="001110F3" w:rsidRPr="00075BDD" w:rsidTr="008D2750">
        <w:trPr>
          <w:trHeight w:val="330"/>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Итого</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42</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18760</w:t>
            </w:r>
          </w:p>
        </w:tc>
      </w:tr>
      <w:tr w:rsidR="001110F3" w:rsidRPr="00075BDD" w:rsidTr="008D2750">
        <w:trPr>
          <w:trHeight w:val="465"/>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Оплата работы в ночное время</w:t>
            </w:r>
          </w:p>
        </w:tc>
        <w:tc>
          <w:tcPr>
            <w:tcW w:w="1064"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686"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277"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920"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590"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330"/>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Врачи</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8</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10</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2920</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233600</w:t>
            </w:r>
          </w:p>
        </w:tc>
      </w:tr>
      <w:tr w:rsidR="001110F3" w:rsidRPr="00075BDD" w:rsidTr="008D2750">
        <w:trPr>
          <w:trHeight w:val="465"/>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Средний медперсонал</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15</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2920</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306600</w:t>
            </w:r>
          </w:p>
        </w:tc>
      </w:tr>
      <w:tr w:rsidR="001110F3" w:rsidRPr="00075BDD" w:rsidTr="008D2750">
        <w:trPr>
          <w:trHeight w:val="465"/>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Младший медперсонал</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12</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4</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2920</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140160</w:t>
            </w:r>
          </w:p>
        </w:tc>
      </w:tr>
      <w:tr w:rsidR="001110F3" w:rsidRPr="00075BDD" w:rsidTr="008D2750">
        <w:trPr>
          <w:trHeight w:val="330"/>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Прочий персонал</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5</w:t>
            </w:r>
          </w:p>
        </w:tc>
        <w:tc>
          <w:tcPr>
            <w:tcW w:w="1277"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2920</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102200</w:t>
            </w:r>
          </w:p>
        </w:tc>
      </w:tr>
      <w:tr w:rsidR="001110F3" w:rsidRPr="00075BDD" w:rsidTr="008D2750">
        <w:trPr>
          <w:trHeight w:val="330"/>
          <w:jc w:val="center"/>
        </w:trPr>
        <w:tc>
          <w:tcPr>
            <w:tcW w:w="2242" w:type="dxa"/>
            <w:tcBorders>
              <w:top w:val="nil"/>
              <w:left w:val="single" w:sz="8" w:space="0" w:color="auto"/>
              <w:bottom w:val="single" w:sz="8" w:space="0" w:color="auto"/>
              <w:right w:val="single" w:sz="8" w:space="0" w:color="auto"/>
            </w:tcBorders>
            <w:shd w:val="clear" w:color="auto" w:fill="FFFFFF"/>
          </w:tcPr>
          <w:p w:rsidR="001110F3" w:rsidRPr="00075BDD" w:rsidRDefault="001110F3" w:rsidP="00075BDD">
            <w:pPr>
              <w:pStyle w:val="2"/>
              <w:rPr>
                <w:bCs w:val="0"/>
                <w:i w:val="0"/>
                <w:iCs w:val="0"/>
                <w:szCs w:val="16"/>
              </w:rPr>
            </w:pPr>
            <w:r w:rsidRPr="00075BDD">
              <w:rPr>
                <w:bCs w:val="0"/>
                <w:i w:val="0"/>
                <w:iCs w:val="0"/>
                <w:szCs w:val="16"/>
              </w:rPr>
              <w:t>Итого</w:t>
            </w:r>
          </w:p>
        </w:tc>
        <w:tc>
          <w:tcPr>
            <w:tcW w:w="1064"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42</w:t>
            </w:r>
          </w:p>
        </w:tc>
        <w:tc>
          <w:tcPr>
            <w:tcW w:w="1686"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1277" w:type="dxa"/>
            <w:tcBorders>
              <w:top w:val="nil"/>
              <w:left w:val="nil"/>
              <w:bottom w:val="single" w:sz="8" w:space="0" w:color="auto"/>
              <w:right w:val="single" w:sz="8"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92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х</w:t>
            </w:r>
          </w:p>
        </w:tc>
        <w:tc>
          <w:tcPr>
            <w:tcW w:w="1590" w:type="dxa"/>
            <w:tcBorders>
              <w:top w:val="nil"/>
              <w:left w:val="nil"/>
              <w:bottom w:val="single" w:sz="8" w:space="0" w:color="auto"/>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782560</w:t>
            </w:r>
          </w:p>
        </w:tc>
      </w:tr>
    </w:tbl>
    <w:p w:rsidR="008D2750" w:rsidRDefault="008D2750" w:rsidP="00FA1BE3">
      <w:pPr>
        <w:spacing w:line="360" w:lineRule="auto"/>
        <w:ind w:firstLine="709"/>
        <w:jc w:val="both"/>
        <w:rPr>
          <w:bCs/>
          <w:i/>
          <w:iCs/>
          <w:sz w:val="28"/>
          <w:szCs w:val="28"/>
        </w:rPr>
      </w:pPr>
    </w:p>
    <w:p w:rsidR="00E33B38" w:rsidRDefault="00762A45" w:rsidP="00FA1BE3">
      <w:pPr>
        <w:spacing w:line="360" w:lineRule="auto"/>
        <w:ind w:firstLine="709"/>
        <w:jc w:val="both"/>
        <w:rPr>
          <w:bCs/>
          <w:iCs/>
          <w:sz w:val="28"/>
          <w:szCs w:val="28"/>
        </w:rPr>
      </w:pPr>
      <w:r w:rsidRPr="008D2750">
        <w:rPr>
          <w:bCs/>
          <w:iCs/>
          <w:sz w:val="28"/>
          <w:szCs w:val="28"/>
        </w:rPr>
        <w:t>Исходные данные для расчета таблицы 10 даны в таблице 2. Формулы расчетов на рис 4.</w:t>
      </w:r>
    </w:p>
    <w:p w:rsidR="008D2750" w:rsidRPr="008D2750" w:rsidRDefault="008D2750" w:rsidP="00FA1BE3">
      <w:pPr>
        <w:spacing w:line="360" w:lineRule="auto"/>
        <w:ind w:firstLine="709"/>
        <w:jc w:val="both"/>
        <w:rPr>
          <w:bCs/>
          <w:iCs/>
          <w:sz w:val="28"/>
          <w:szCs w:val="28"/>
        </w:rPr>
      </w:pPr>
    </w:p>
    <w:p w:rsidR="00E33B38" w:rsidRPr="00000FAC" w:rsidRDefault="0068454A" w:rsidP="00FA1BE3">
      <w:pPr>
        <w:spacing w:line="360" w:lineRule="auto"/>
        <w:ind w:firstLine="709"/>
        <w:jc w:val="both"/>
        <w:rPr>
          <w:bCs/>
          <w:i/>
          <w:iCs/>
          <w:sz w:val="28"/>
          <w:szCs w:val="28"/>
        </w:rPr>
      </w:pPr>
      <w:r>
        <w:rPr>
          <w:bCs/>
          <w:iCs/>
          <w:sz w:val="28"/>
          <w:szCs w:val="28"/>
        </w:rPr>
        <w:pict>
          <v:shape id="_x0000_i1028" type="#_x0000_t75" style="width:345.75pt;height:207.75pt">
            <v:imagedata r:id="rId10" o:title="" croptop="5803f" cropbottom="15155f" cropright="9916f"/>
          </v:shape>
        </w:pict>
      </w:r>
    </w:p>
    <w:p w:rsidR="00E33B38" w:rsidRPr="008D2750" w:rsidRDefault="00762A45" w:rsidP="00FA1BE3">
      <w:pPr>
        <w:spacing w:line="360" w:lineRule="auto"/>
        <w:ind w:firstLine="709"/>
        <w:jc w:val="both"/>
        <w:rPr>
          <w:bCs/>
          <w:iCs/>
          <w:sz w:val="28"/>
          <w:szCs w:val="28"/>
        </w:rPr>
      </w:pPr>
      <w:r w:rsidRPr="008D2750">
        <w:rPr>
          <w:bCs/>
          <w:iCs/>
          <w:sz w:val="28"/>
          <w:szCs w:val="28"/>
        </w:rPr>
        <w:t>Рис 4. Расчет оплаты работы в праздничные дни и ночное время.</w:t>
      </w:r>
    </w:p>
    <w:p w:rsidR="008E2BE7" w:rsidRPr="008D2750" w:rsidRDefault="00762A45" w:rsidP="00FA1BE3">
      <w:pPr>
        <w:shd w:val="clear" w:color="auto" w:fill="FFFFFF"/>
        <w:spacing w:line="360" w:lineRule="auto"/>
        <w:ind w:firstLine="709"/>
        <w:jc w:val="both"/>
        <w:rPr>
          <w:bCs/>
          <w:iCs/>
          <w:sz w:val="28"/>
          <w:szCs w:val="28"/>
        </w:rPr>
      </w:pPr>
      <w:r w:rsidRPr="008D2750">
        <w:rPr>
          <w:bCs/>
          <w:iCs/>
          <w:sz w:val="28"/>
          <w:szCs w:val="28"/>
        </w:rPr>
        <w:t>Т</w:t>
      </w:r>
      <w:r w:rsidR="008D2750">
        <w:rPr>
          <w:bCs/>
          <w:iCs/>
          <w:sz w:val="28"/>
          <w:szCs w:val="28"/>
        </w:rPr>
        <w:t xml:space="preserve">аблица 6. </w:t>
      </w:r>
      <w:r w:rsidR="008E2BE7" w:rsidRPr="008D2750">
        <w:rPr>
          <w:bCs/>
          <w:iCs/>
          <w:sz w:val="28"/>
          <w:szCs w:val="28"/>
        </w:rPr>
        <w:t xml:space="preserve">Расчет затрат на коммунальные услуги и прочие </w:t>
      </w:r>
      <w:r w:rsidRPr="008D2750">
        <w:rPr>
          <w:bCs/>
          <w:iCs/>
          <w:sz w:val="28"/>
          <w:szCs w:val="28"/>
        </w:rPr>
        <w:t>р</w:t>
      </w:r>
      <w:r w:rsidR="008E2BE7" w:rsidRPr="008D2750">
        <w:rPr>
          <w:bCs/>
          <w:iCs/>
          <w:sz w:val="28"/>
          <w:szCs w:val="28"/>
        </w:rPr>
        <w:t>асходы</w:t>
      </w:r>
    </w:p>
    <w:tbl>
      <w:tblPr>
        <w:tblW w:w="9072" w:type="dxa"/>
        <w:jc w:val="center"/>
        <w:tblLook w:val="0000" w:firstRow="0" w:lastRow="0" w:firstColumn="0" w:lastColumn="0" w:noHBand="0" w:noVBand="0"/>
      </w:tblPr>
      <w:tblGrid>
        <w:gridCol w:w="2081"/>
        <w:gridCol w:w="1629"/>
        <w:gridCol w:w="1804"/>
        <w:gridCol w:w="2205"/>
        <w:gridCol w:w="1353"/>
      </w:tblGrid>
      <w:tr w:rsidR="00762A45" w:rsidRPr="00075BDD" w:rsidTr="00075BDD">
        <w:trPr>
          <w:trHeight w:hRule="exact" w:val="690"/>
          <w:jc w:val="center"/>
        </w:trPr>
        <w:tc>
          <w:tcPr>
            <w:tcW w:w="1660" w:type="dxa"/>
            <w:tcBorders>
              <w:top w:val="single" w:sz="8" w:space="0" w:color="auto"/>
              <w:left w:val="single" w:sz="8" w:space="0" w:color="auto"/>
              <w:bottom w:val="single" w:sz="8" w:space="0" w:color="auto"/>
              <w:right w:val="single" w:sz="8" w:space="0" w:color="auto"/>
            </w:tcBorders>
            <w:shd w:val="clear" w:color="auto" w:fill="FFFFFF"/>
          </w:tcPr>
          <w:p w:rsidR="00762A45" w:rsidRPr="00075BDD" w:rsidRDefault="00000FAC" w:rsidP="00075BDD">
            <w:pPr>
              <w:pStyle w:val="2"/>
              <w:rPr>
                <w:bCs w:val="0"/>
                <w:i w:val="0"/>
                <w:iCs w:val="0"/>
              </w:rPr>
            </w:pPr>
            <w:r w:rsidRPr="00075BDD">
              <w:rPr>
                <w:bCs w:val="0"/>
                <w:i w:val="0"/>
                <w:iCs w:val="0"/>
              </w:rPr>
              <w:t xml:space="preserve"> </w:t>
            </w:r>
          </w:p>
        </w:tc>
        <w:tc>
          <w:tcPr>
            <w:tcW w:w="1300" w:type="dxa"/>
            <w:tcBorders>
              <w:top w:val="single" w:sz="8" w:space="0" w:color="auto"/>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Ед. изм.</w:t>
            </w:r>
          </w:p>
        </w:tc>
        <w:tc>
          <w:tcPr>
            <w:tcW w:w="1440" w:type="dxa"/>
            <w:tcBorders>
              <w:top w:val="single" w:sz="8" w:space="0" w:color="auto"/>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Лимит на планируемый год</w:t>
            </w:r>
          </w:p>
        </w:tc>
        <w:tc>
          <w:tcPr>
            <w:tcW w:w="1760" w:type="dxa"/>
            <w:tcBorders>
              <w:top w:val="single" w:sz="8" w:space="0" w:color="auto"/>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Тариф, руб.(1 ед)</w:t>
            </w:r>
          </w:p>
        </w:tc>
        <w:tc>
          <w:tcPr>
            <w:tcW w:w="1080" w:type="dxa"/>
            <w:tcBorders>
              <w:top w:val="single" w:sz="8" w:space="0" w:color="auto"/>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Сумма, тыс. руб.</w:t>
            </w:r>
          </w:p>
        </w:tc>
      </w:tr>
      <w:tr w:rsidR="00762A45"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Теплоэнергия</w:t>
            </w:r>
          </w:p>
        </w:tc>
        <w:tc>
          <w:tcPr>
            <w:tcW w:w="130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тыс. м</w:t>
            </w:r>
            <w:r w:rsidRPr="00075BDD">
              <w:rPr>
                <w:bCs w:val="0"/>
                <w:i w:val="0"/>
                <w:iCs w:val="0"/>
                <w:szCs w:val="16"/>
                <w:vertAlign w:val="superscript"/>
              </w:rPr>
              <w:t>3</w:t>
            </w:r>
          </w:p>
        </w:tc>
        <w:tc>
          <w:tcPr>
            <w:tcW w:w="144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2</w:t>
            </w:r>
          </w:p>
        </w:tc>
        <w:tc>
          <w:tcPr>
            <w:tcW w:w="176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235,8</w:t>
            </w:r>
          </w:p>
        </w:tc>
        <w:tc>
          <w:tcPr>
            <w:tcW w:w="108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471,6</w:t>
            </w:r>
          </w:p>
        </w:tc>
      </w:tr>
      <w:tr w:rsidR="00762A45"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Электроэнергия</w:t>
            </w:r>
          </w:p>
        </w:tc>
        <w:tc>
          <w:tcPr>
            <w:tcW w:w="130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тыс. кВт-ч</w:t>
            </w:r>
          </w:p>
        </w:tc>
        <w:tc>
          <w:tcPr>
            <w:tcW w:w="144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54</w:t>
            </w:r>
          </w:p>
        </w:tc>
        <w:tc>
          <w:tcPr>
            <w:tcW w:w="176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0,66</w:t>
            </w:r>
          </w:p>
        </w:tc>
        <w:tc>
          <w:tcPr>
            <w:tcW w:w="108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35,64</w:t>
            </w:r>
          </w:p>
        </w:tc>
      </w:tr>
      <w:tr w:rsidR="00762A45" w:rsidRPr="00075BDD" w:rsidTr="00075BDD">
        <w:trPr>
          <w:trHeight w:hRule="exact" w:val="330"/>
          <w:jc w:val="center"/>
        </w:trPr>
        <w:tc>
          <w:tcPr>
            <w:tcW w:w="1660" w:type="dxa"/>
            <w:tcBorders>
              <w:top w:val="nil"/>
              <w:left w:val="single" w:sz="8" w:space="0" w:color="auto"/>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Вода и канализация</w:t>
            </w:r>
          </w:p>
        </w:tc>
        <w:tc>
          <w:tcPr>
            <w:tcW w:w="130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szCs w:val="16"/>
              </w:rPr>
            </w:pPr>
            <w:r w:rsidRPr="00075BDD">
              <w:rPr>
                <w:bCs w:val="0"/>
                <w:i w:val="0"/>
                <w:iCs w:val="0"/>
                <w:szCs w:val="16"/>
              </w:rPr>
              <w:t>тыс. м</w:t>
            </w:r>
            <w:r w:rsidRPr="00075BDD">
              <w:rPr>
                <w:bCs w:val="0"/>
                <w:i w:val="0"/>
                <w:iCs w:val="0"/>
                <w:szCs w:val="16"/>
                <w:vertAlign w:val="superscript"/>
              </w:rPr>
              <w:t>3</w:t>
            </w:r>
          </w:p>
        </w:tc>
        <w:tc>
          <w:tcPr>
            <w:tcW w:w="144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3,9</w:t>
            </w:r>
          </w:p>
        </w:tc>
        <w:tc>
          <w:tcPr>
            <w:tcW w:w="176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5,4</w:t>
            </w:r>
          </w:p>
        </w:tc>
        <w:tc>
          <w:tcPr>
            <w:tcW w:w="1080" w:type="dxa"/>
            <w:tcBorders>
              <w:top w:val="nil"/>
              <w:left w:val="nil"/>
              <w:bottom w:val="single" w:sz="8" w:space="0" w:color="auto"/>
              <w:right w:val="single" w:sz="8" w:space="0" w:color="auto"/>
            </w:tcBorders>
            <w:shd w:val="clear" w:color="auto" w:fill="FFFFFF"/>
          </w:tcPr>
          <w:p w:rsidR="00762A45" w:rsidRPr="00075BDD" w:rsidRDefault="00762A45" w:rsidP="00075BDD">
            <w:pPr>
              <w:pStyle w:val="2"/>
              <w:rPr>
                <w:bCs w:val="0"/>
                <w:i w:val="0"/>
                <w:iCs w:val="0"/>
              </w:rPr>
            </w:pPr>
            <w:r w:rsidRPr="00075BDD">
              <w:rPr>
                <w:bCs w:val="0"/>
                <w:i w:val="0"/>
                <w:iCs w:val="0"/>
              </w:rPr>
              <w:t>21,06</w:t>
            </w:r>
          </w:p>
        </w:tc>
      </w:tr>
    </w:tbl>
    <w:p w:rsidR="00075BDD" w:rsidRDefault="00075BDD" w:rsidP="00FA1BE3">
      <w:pPr>
        <w:shd w:val="clear" w:color="auto" w:fill="FFFFFF"/>
        <w:spacing w:line="360" w:lineRule="auto"/>
        <w:ind w:firstLine="709"/>
        <w:jc w:val="both"/>
        <w:rPr>
          <w:bCs/>
          <w:i/>
          <w:iCs/>
          <w:sz w:val="28"/>
          <w:szCs w:val="28"/>
        </w:rPr>
      </w:pPr>
    </w:p>
    <w:p w:rsidR="00CE6A44" w:rsidRPr="008D2750" w:rsidRDefault="00762A45" w:rsidP="00FA1BE3">
      <w:pPr>
        <w:shd w:val="clear" w:color="auto" w:fill="FFFFFF"/>
        <w:spacing w:line="360" w:lineRule="auto"/>
        <w:ind w:firstLine="709"/>
        <w:jc w:val="both"/>
        <w:rPr>
          <w:bCs/>
          <w:iCs/>
          <w:sz w:val="28"/>
          <w:szCs w:val="28"/>
        </w:rPr>
      </w:pPr>
      <w:r w:rsidRPr="008D2750">
        <w:rPr>
          <w:bCs/>
          <w:iCs/>
          <w:sz w:val="28"/>
          <w:szCs w:val="28"/>
        </w:rPr>
        <w:t>Исходная таблица для расчетов – таблица</w:t>
      </w:r>
      <w:r w:rsidR="00CE6A44" w:rsidRPr="008D2750">
        <w:rPr>
          <w:bCs/>
          <w:iCs/>
          <w:sz w:val="28"/>
          <w:szCs w:val="28"/>
        </w:rPr>
        <w:t xml:space="preserve"> 3. Так как единицы измерения</w:t>
      </w:r>
      <w:r w:rsidRPr="008D2750">
        <w:rPr>
          <w:bCs/>
          <w:iCs/>
          <w:sz w:val="28"/>
          <w:szCs w:val="28"/>
        </w:rPr>
        <w:t xml:space="preserve"> даны в тыс. ед., то сумма тоже будет в тыс. р</w:t>
      </w:r>
      <w:r w:rsidR="00075BDD" w:rsidRPr="008D2750">
        <w:rPr>
          <w:bCs/>
          <w:iCs/>
          <w:sz w:val="28"/>
          <w:szCs w:val="28"/>
        </w:rPr>
        <w:t>ублях. Расчет показан на рис 5.</w:t>
      </w:r>
    </w:p>
    <w:p w:rsidR="00075BDD" w:rsidRPr="00000FAC" w:rsidRDefault="00075BDD" w:rsidP="00FA1BE3">
      <w:pPr>
        <w:shd w:val="clear" w:color="auto" w:fill="FFFFFF"/>
        <w:spacing w:line="360" w:lineRule="auto"/>
        <w:ind w:firstLine="709"/>
        <w:jc w:val="both"/>
        <w:rPr>
          <w:bCs/>
          <w:i/>
          <w:iCs/>
          <w:sz w:val="28"/>
          <w:szCs w:val="28"/>
        </w:rPr>
      </w:pPr>
    </w:p>
    <w:p w:rsidR="00762A45" w:rsidRPr="00000FAC" w:rsidRDefault="0068454A" w:rsidP="00FA1BE3">
      <w:pPr>
        <w:shd w:val="clear" w:color="auto" w:fill="FFFFFF"/>
        <w:spacing w:line="360" w:lineRule="auto"/>
        <w:ind w:firstLine="709"/>
        <w:jc w:val="both"/>
        <w:rPr>
          <w:bCs/>
          <w:i/>
          <w:iCs/>
          <w:sz w:val="28"/>
          <w:szCs w:val="28"/>
        </w:rPr>
      </w:pPr>
      <w:r>
        <w:rPr>
          <w:bCs/>
          <w:i/>
          <w:iCs/>
          <w:sz w:val="28"/>
          <w:szCs w:val="28"/>
        </w:rPr>
        <w:pict>
          <v:shape id="_x0000_i1029" type="#_x0000_t75" style="width:309pt;height:116.25pt">
            <v:imagedata r:id="rId11" o:title="" cropbottom="41927f" cropright="19349f"/>
          </v:shape>
        </w:pict>
      </w:r>
    </w:p>
    <w:p w:rsidR="008E2BE7" w:rsidRPr="008D2750" w:rsidRDefault="00762A45" w:rsidP="00FA1BE3">
      <w:pPr>
        <w:shd w:val="clear" w:color="auto" w:fill="FFFFFF"/>
        <w:tabs>
          <w:tab w:val="left" w:leader="underscore" w:pos="6110"/>
        </w:tabs>
        <w:spacing w:line="360" w:lineRule="auto"/>
        <w:ind w:firstLine="709"/>
        <w:jc w:val="both"/>
        <w:rPr>
          <w:bCs/>
          <w:iCs/>
          <w:sz w:val="28"/>
          <w:szCs w:val="28"/>
        </w:rPr>
      </w:pPr>
      <w:r w:rsidRPr="008D2750">
        <w:rPr>
          <w:bCs/>
          <w:iCs/>
          <w:sz w:val="28"/>
          <w:szCs w:val="28"/>
        </w:rPr>
        <w:t>Рис 5. Расчет коммунальных платежей.</w:t>
      </w:r>
    </w:p>
    <w:p w:rsidR="008D2750" w:rsidRDefault="008D2750" w:rsidP="00FA1BE3">
      <w:pPr>
        <w:shd w:val="clear" w:color="auto" w:fill="FFFFFF"/>
        <w:spacing w:line="360" w:lineRule="auto"/>
        <w:ind w:firstLine="709"/>
        <w:jc w:val="both"/>
        <w:rPr>
          <w:bCs/>
          <w:i/>
          <w:iCs/>
          <w:sz w:val="28"/>
          <w:szCs w:val="28"/>
        </w:rPr>
      </w:pPr>
    </w:p>
    <w:p w:rsidR="00286D85" w:rsidRPr="008D2750" w:rsidRDefault="00286D85" w:rsidP="00FA1BE3">
      <w:pPr>
        <w:shd w:val="clear" w:color="auto" w:fill="FFFFFF"/>
        <w:spacing w:line="360" w:lineRule="auto"/>
        <w:ind w:firstLine="709"/>
        <w:jc w:val="both"/>
        <w:rPr>
          <w:bCs/>
          <w:iCs/>
          <w:sz w:val="28"/>
          <w:szCs w:val="28"/>
        </w:rPr>
      </w:pPr>
      <w:r w:rsidRPr="008D2750">
        <w:rPr>
          <w:bCs/>
          <w:iCs/>
          <w:sz w:val="28"/>
          <w:szCs w:val="28"/>
        </w:rPr>
        <w:t>Таблица 20</w:t>
      </w:r>
      <w:r w:rsidR="00075BDD" w:rsidRPr="008D2750">
        <w:rPr>
          <w:bCs/>
          <w:iCs/>
          <w:sz w:val="28"/>
          <w:szCs w:val="28"/>
        </w:rPr>
        <w:t xml:space="preserve">. </w:t>
      </w:r>
      <w:r w:rsidRPr="008D2750">
        <w:rPr>
          <w:b/>
          <w:bCs/>
          <w:iCs/>
          <w:sz w:val="28"/>
          <w:szCs w:val="28"/>
        </w:rPr>
        <w:t>Смета расходов городской</w:t>
      </w:r>
      <w:r w:rsidR="001B1BE4" w:rsidRPr="008D2750">
        <w:rPr>
          <w:b/>
          <w:bCs/>
          <w:iCs/>
          <w:sz w:val="28"/>
          <w:szCs w:val="28"/>
        </w:rPr>
        <w:t xml:space="preserve"> </w:t>
      </w:r>
      <w:r w:rsidRPr="008D2750">
        <w:rPr>
          <w:b/>
          <w:bCs/>
          <w:iCs/>
          <w:sz w:val="28"/>
          <w:szCs w:val="28"/>
        </w:rPr>
        <w:t>поликлиники на 2005</w:t>
      </w:r>
      <w:r w:rsidR="001B1BE4" w:rsidRPr="008D2750">
        <w:rPr>
          <w:b/>
          <w:bCs/>
          <w:iCs/>
          <w:sz w:val="28"/>
          <w:szCs w:val="28"/>
        </w:rPr>
        <w:t xml:space="preserve"> </w:t>
      </w:r>
      <w:r w:rsidRPr="008D2750">
        <w:rPr>
          <w:b/>
          <w:bCs/>
          <w:iCs/>
          <w:sz w:val="28"/>
          <w:szCs w:val="28"/>
        </w:rPr>
        <w:t>год</w:t>
      </w:r>
    </w:p>
    <w:tbl>
      <w:tblPr>
        <w:tblW w:w="8578" w:type="dxa"/>
        <w:jc w:val="center"/>
        <w:tblLook w:val="0000" w:firstRow="0" w:lastRow="0" w:firstColumn="0" w:lastColumn="0" w:noHBand="0" w:noVBand="0"/>
      </w:tblPr>
      <w:tblGrid>
        <w:gridCol w:w="3744"/>
        <w:gridCol w:w="1290"/>
        <w:gridCol w:w="1984"/>
        <w:gridCol w:w="1560"/>
      </w:tblGrid>
      <w:tr w:rsidR="001110F3" w:rsidRPr="00075BDD" w:rsidTr="008D2750">
        <w:trPr>
          <w:trHeight w:val="465"/>
          <w:jc w:val="center"/>
        </w:trPr>
        <w:tc>
          <w:tcPr>
            <w:tcW w:w="3744" w:type="dxa"/>
            <w:tcBorders>
              <w:top w:val="single" w:sz="8" w:space="0" w:color="auto"/>
              <w:left w:val="single" w:sz="8" w:space="0" w:color="auto"/>
              <w:bottom w:val="nil"/>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Наименование</w:t>
            </w:r>
          </w:p>
        </w:tc>
        <w:tc>
          <w:tcPr>
            <w:tcW w:w="1290" w:type="dxa"/>
            <w:tcBorders>
              <w:top w:val="single" w:sz="8" w:space="0" w:color="auto"/>
              <w:left w:val="nil"/>
              <w:bottom w:val="nil"/>
              <w:right w:val="single" w:sz="8" w:space="0" w:color="auto"/>
            </w:tcBorders>
            <w:shd w:val="clear" w:color="auto" w:fill="FFFFFF"/>
          </w:tcPr>
          <w:p w:rsidR="001110F3" w:rsidRPr="00075BDD" w:rsidRDefault="001110F3" w:rsidP="00075BDD">
            <w:pPr>
              <w:pStyle w:val="2"/>
              <w:rPr>
                <w:bCs w:val="0"/>
                <w:i w:val="0"/>
                <w:iCs w:val="0"/>
              </w:rPr>
            </w:pPr>
            <w:r w:rsidRPr="00075BDD">
              <w:rPr>
                <w:bCs w:val="0"/>
                <w:i w:val="0"/>
                <w:iCs w:val="0"/>
              </w:rPr>
              <w:t>Код показателя</w:t>
            </w:r>
          </w:p>
        </w:tc>
        <w:tc>
          <w:tcPr>
            <w:tcW w:w="1984" w:type="dxa"/>
            <w:tcBorders>
              <w:top w:val="single" w:sz="8" w:space="0" w:color="auto"/>
              <w:left w:val="nil"/>
              <w:bottom w:val="nil"/>
              <w:right w:val="nil"/>
            </w:tcBorders>
            <w:shd w:val="clear" w:color="auto" w:fill="FFFFFF"/>
          </w:tcPr>
          <w:p w:rsidR="001110F3" w:rsidRPr="00075BDD" w:rsidRDefault="001110F3" w:rsidP="00075BDD">
            <w:pPr>
              <w:pStyle w:val="2"/>
              <w:rPr>
                <w:bCs w:val="0"/>
                <w:i w:val="0"/>
                <w:iCs w:val="0"/>
              </w:rPr>
            </w:pPr>
            <w:r w:rsidRPr="00075BDD">
              <w:rPr>
                <w:bCs w:val="0"/>
                <w:i w:val="0"/>
                <w:iCs w:val="0"/>
              </w:rPr>
              <w:t>Сумма, тыс. руб.</w:t>
            </w:r>
          </w:p>
        </w:tc>
        <w:tc>
          <w:tcPr>
            <w:tcW w:w="1560" w:type="dxa"/>
            <w:tcBorders>
              <w:top w:val="single" w:sz="4" w:space="0" w:color="auto"/>
              <w:left w:val="single" w:sz="4" w:space="0" w:color="auto"/>
              <w:bottom w:val="single" w:sz="4" w:space="0" w:color="auto"/>
              <w:right w:val="single" w:sz="4" w:space="0" w:color="auto"/>
            </w:tcBorders>
            <w:vAlign w:val="bottom"/>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315"/>
          <w:jc w:val="center"/>
        </w:trPr>
        <w:tc>
          <w:tcPr>
            <w:tcW w:w="3744" w:type="dxa"/>
            <w:tcBorders>
              <w:top w:val="single" w:sz="8" w:space="0" w:color="auto"/>
              <w:left w:val="single" w:sz="8" w:space="0" w:color="auto"/>
              <w:bottom w:val="single" w:sz="4" w:space="0" w:color="auto"/>
              <w:right w:val="single" w:sz="4" w:space="0" w:color="auto"/>
            </w:tcBorders>
            <w:shd w:val="clear" w:color="auto" w:fill="FFFFFF"/>
          </w:tcPr>
          <w:p w:rsidR="001110F3" w:rsidRPr="00075BDD" w:rsidRDefault="008D2750" w:rsidP="00075BDD">
            <w:pPr>
              <w:pStyle w:val="2"/>
              <w:rPr>
                <w:bCs w:val="0"/>
                <w:i w:val="0"/>
                <w:iCs w:val="0"/>
              </w:rPr>
            </w:pPr>
            <w:r w:rsidRPr="00075BDD">
              <w:rPr>
                <w:bCs w:val="0"/>
                <w:i w:val="0"/>
                <w:iCs w:val="0"/>
              </w:rPr>
              <w:t>Текущие расходы</w:t>
            </w:r>
          </w:p>
        </w:tc>
        <w:tc>
          <w:tcPr>
            <w:tcW w:w="1290" w:type="dxa"/>
            <w:tcBorders>
              <w:top w:val="single" w:sz="8" w:space="0" w:color="auto"/>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100 000</w:t>
            </w:r>
          </w:p>
        </w:tc>
        <w:tc>
          <w:tcPr>
            <w:tcW w:w="1984" w:type="dxa"/>
            <w:tcBorders>
              <w:top w:val="single" w:sz="8" w:space="0" w:color="auto"/>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4856654,682</w:t>
            </w:r>
          </w:p>
        </w:tc>
        <w:tc>
          <w:tcPr>
            <w:tcW w:w="1560" w:type="dxa"/>
            <w:tcBorders>
              <w:top w:val="nil"/>
              <w:left w:val="single" w:sz="4" w:space="0" w:color="auto"/>
              <w:bottom w:val="single" w:sz="4" w:space="0" w:color="auto"/>
              <w:right w:val="single" w:sz="4" w:space="0" w:color="auto"/>
            </w:tcBorders>
            <w:vAlign w:val="bottom"/>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45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8D2750" w:rsidP="00075BDD">
            <w:pPr>
              <w:pStyle w:val="2"/>
              <w:rPr>
                <w:bCs w:val="0"/>
                <w:i w:val="0"/>
                <w:iCs w:val="0"/>
              </w:rPr>
            </w:pPr>
            <w:r w:rsidRPr="00075BDD">
              <w:rPr>
                <w:bCs w:val="0"/>
                <w:i w:val="0"/>
                <w:iCs w:val="0"/>
              </w:rPr>
              <w:t>Закупки товаров и оплата услуг</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110 000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4856654,682</w:t>
            </w:r>
          </w:p>
        </w:tc>
        <w:tc>
          <w:tcPr>
            <w:tcW w:w="1560" w:type="dxa"/>
            <w:tcBorders>
              <w:top w:val="nil"/>
              <w:left w:val="single" w:sz="4" w:space="0" w:color="auto"/>
              <w:bottom w:val="single" w:sz="4" w:space="0" w:color="auto"/>
              <w:right w:val="single" w:sz="4" w:space="0" w:color="auto"/>
            </w:tcBorders>
            <w:vAlign w:val="bottom"/>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45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Оплата труда государственных служащих</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110 100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1646175,7</w:t>
            </w:r>
          </w:p>
        </w:tc>
        <w:tc>
          <w:tcPr>
            <w:tcW w:w="1560" w:type="dxa"/>
            <w:tcBorders>
              <w:top w:val="nil"/>
              <w:left w:val="single" w:sz="4" w:space="0" w:color="auto"/>
              <w:bottom w:val="single" w:sz="4" w:space="0" w:color="auto"/>
              <w:right w:val="single" w:sz="4" w:space="0" w:color="auto"/>
            </w:tcBorders>
            <w:vAlign w:val="bottom"/>
          </w:tcPr>
          <w:p w:rsidR="001110F3" w:rsidRPr="00075BDD" w:rsidRDefault="001110F3" w:rsidP="00075BDD">
            <w:pPr>
              <w:pStyle w:val="2"/>
              <w:rPr>
                <w:bCs w:val="0"/>
                <w:i w:val="0"/>
                <w:iCs w:val="0"/>
              </w:rPr>
            </w:pPr>
            <w:r w:rsidRPr="00075BDD">
              <w:rPr>
                <w:bCs w:val="0"/>
                <w:i w:val="0"/>
                <w:iCs w:val="0"/>
              </w:rPr>
              <w:t>Табл.9</w:t>
            </w:r>
          </w:p>
        </w:tc>
      </w:tr>
      <w:tr w:rsidR="001110F3" w:rsidRPr="00075BDD" w:rsidTr="008D2750">
        <w:trPr>
          <w:trHeight w:val="45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Оплата работы в праздничные дни и ночное время</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110 110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801320</w:t>
            </w:r>
          </w:p>
        </w:tc>
        <w:tc>
          <w:tcPr>
            <w:tcW w:w="1560" w:type="dxa"/>
            <w:tcBorders>
              <w:top w:val="nil"/>
              <w:left w:val="single" w:sz="4" w:space="0" w:color="auto"/>
              <w:bottom w:val="single" w:sz="4" w:space="0" w:color="auto"/>
              <w:right w:val="single" w:sz="4" w:space="0" w:color="auto"/>
            </w:tcBorders>
            <w:vAlign w:val="bottom"/>
          </w:tcPr>
          <w:p w:rsidR="001110F3" w:rsidRPr="00075BDD" w:rsidRDefault="001110F3" w:rsidP="00075BDD">
            <w:pPr>
              <w:pStyle w:val="2"/>
              <w:rPr>
                <w:bCs w:val="0"/>
                <w:i w:val="0"/>
                <w:iCs w:val="0"/>
              </w:rPr>
            </w:pPr>
            <w:r w:rsidRPr="00075BDD">
              <w:rPr>
                <w:bCs w:val="0"/>
                <w:i w:val="0"/>
                <w:iCs w:val="0"/>
              </w:rPr>
              <w:t>Табл 10</w:t>
            </w:r>
          </w:p>
        </w:tc>
      </w:tr>
      <w:tr w:rsidR="001110F3" w:rsidRPr="00075BDD" w:rsidTr="008D2750">
        <w:trPr>
          <w:trHeight w:val="63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8D2750" w:rsidP="00075BDD">
            <w:pPr>
              <w:pStyle w:val="2"/>
              <w:rPr>
                <w:bCs w:val="0"/>
                <w:i w:val="0"/>
                <w:iCs w:val="0"/>
              </w:rPr>
            </w:pPr>
            <w:r w:rsidRPr="00075BDD">
              <w:rPr>
                <w:bCs w:val="0"/>
                <w:i w:val="0"/>
                <w:iCs w:val="0"/>
              </w:rPr>
              <w:t>Начисления на оплату труда (26%)</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110 200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428005,682</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26% от оплаты труда</w:t>
            </w:r>
          </w:p>
        </w:tc>
      </w:tr>
      <w:tr w:rsidR="001110F3" w:rsidRPr="00075BDD" w:rsidTr="008D2750">
        <w:trPr>
          <w:trHeight w:val="675"/>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8D2750" w:rsidP="00075BDD">
            <w:pPr>
              <w:pStyle w:val="2"/>
              <w:rPr>
                <w:bCs w:val="0"/>
                <w:i w:val="0"/>
                <w:iCs w:val="0"/>
              </w:rPr>
            </w:pPr>
            <w:r w:rsidRPr="00075BDD">
              <w:rPr>
                <w:bCs w:val="0"/>
                <w:i w:val="0"/>
                <w:iCs w:val="0"/>
              </w:rPr>
              <w:t>Приобретение предметов снабжения и расходных материалов</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110 300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1980625</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315"/>
          <w:jc w:val="center"/>
        </w:trPr>
        <w:tc>
          <w:tcPr>
            <w:tcW w:w="3744" w:type="dxa"/>
            <w:vMerge w:val="restart"/>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Мягкий инвентарь и обмундирование</w:t>
            </w:r>
          </w:p>
        </w:tc>
        <w:tc>
          <w:tcPr>
            <w:tcW w:w="1290" w:type="dxa"/>
            <w:vMerge w:val="restart"/>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110 320</w:t>
            </w:r>
          </w:p>
        </w:tc>
        <w:tc>
          <w:tcPr>
            <w:tcW w:w="1984" w:type="dxa"/>
            <w:vMerge w:val="restart"/>
            <w:tcBorders>
              <w:top w:val="nil"/>
              <w:left w:val="single" w:sz="4" w:space="0" w:color="auto"/>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14125</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Табл.8</w:t>
            </w:r>
          </w:p>
        </w:tc>
      </w:tr>
      <w:tr w:rsidR="001110F3" w:rsidRPr="00075BDD" w:rsidTr="008D2750">
        <w:trPr>
          <w:trHeight w:val="70"/>
          <w:jc w:val="center"/>
        </w:trPr>
        <w:tc>
          <w:tcPr>
            <w:tcW w:w="3744" w:type="dxa"/>
            <w:vMerge/>
            <w:tcBorders>
              <w:top w:val="nil"/>
              <w:left w:val="single" w:sz="8" w:space="0" w:color="auto"/>
              <w:bottom w:val="single" w:sz="4" w:space="0" w:color="auto"/>
              <w:right w:val="single" w:sz="4" w:space="0" w:color="auto"/>
            </w:tcBorders>
            <w:vAlign w:val="center"/>
          </w:tcPr>
          <w:p w:rsidR="001110F3" w:rsidRPr="00075BDD" w:rsidRDefault="001110F3" w:rsidP="00075BDD">
            <w:pPr>
              <w:pStyle w:val="2"/>
              <w:rPr>
                <w:bCs w:val="0"/>
                <w:i w:val="0"/>
                <w:iCs w:val="0"/>
              </w:rPr>
            </w:pPr>
          </w:p>
        </w:tc>
        <w:tc>
          <w:tcPr>
            <w:tcW w:w="1290" w:type="dxa"/>
            <w:vMerge/>
            <w:tcBorders>
              <w:top w:val="nil"/>
              <w:left w:val="single" w:sz="4" w:space="0" w:color="auto"/>
              <w:bottom w:val="single" w:sz="4" w:space="0" w:color="auto"/>
              <w:right w:val="single" w:sz="4" w:space="0" w:color="auto"/>
            </w:tcBorders>
            <w:vAlign w:val="center"/>
          </w:tcPr>
          <w:p w:rsidR="001110F3" w:rsidRPr="00075BDD" w:rsidRDefault="001110F3" w:rsidP="00075BDD">
            <w:pPr>
              <w:pStyle w:val="2"/>
              <w:rPr>
                <w:bCs w:val="0"/>
                <w:i w:val="0"/>
                <w:iCs w:val="0"/>
              </w:rPr>
            </w:pPr>
          </w:p>
        </w:tc>
        <w:tc>
          <w:tcPr>
            <w:tcW w:w="1984" w:type="dxa"/>
            <w:vMerge/>
            <w:tcBorders>
              <w:top w:val="nil"/>
              <w:left w:val="single" w:sz="4" w:space="0" w:color="auto"/>
              <w:bottom w:val="single" w:sz="4" w:space="0" w:color="auto"/>
              <w:right w:val="nil"/>
            </w:tcBorders>
            <w:vAlign w:val="center"/>
          </w:tcPr>
          <w:p w:rsidR="001110F3" w:rsidRPr="00075BDD" w:rsidRDefault="001110F3" w:rsidP="00075BDD">
            <w:pPr>
              <w:pStyle w:val="2"/>
              <w:rPr>
                <w:bCs w:val="0"/>
                <w:i w:val="0"/>
                <w:iCs w:val="0"/>
              </w:rPr>
            </w:pP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36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 xml:space="preserve">Продукты питания </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110 330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803750</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Табл.7</w:t>
            </w:r>
          </w:p>
        </w:tc>
      </w:tr>
      <w:tr w:rsidR="001110F3" w:rsidRPr="00075BDD" w:rsidTr="008D2750">
        <w:trPr>
          <w:trHeight w:val="315"/>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Медикаменты</w:t>
            </w:r>
            <w:r w:rsidR="001B1BE4" w:rsidRPr="00075BDD">
              <w:rPr>
                <w:bCs w:val="0"/>
                <w:i w:val="0"/>
                <w:iCs w:val="0"/>
              </w:rPr>
              <w:t xml:space="preserve"> </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110 340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1162750</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Табл.8</w:t>
            </w:r>
          </w:p>
        </w:tc>
      </w:tr>
      <w:tr w:rsidR="001110F3" w:rsidRPr="00075BDD" w:rsidTr="008D2750">
        <w:trPr>
          <w:trHeight w:val="315"/>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ОПЛАТА КОММУНАЛЬНЫХ УСЛУГ</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110 700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528,3</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45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Оплата потребления тепловой энергии</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110 720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471,6</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Табл.11</w:t>
            </w:r>
          </w:p>
        </w:tc>
      </w:tr>
      <w:tr w:rsidR="001110F3" w:rsidRPr="00075BDD" w:rsidTr="008D2750">
        <w:trPr>
          <w:trHeight w:val="555"/>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Оплата потребления электроэнергии</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110 730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35,64</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Табл.11</w:t>
            </w:r>
          </w:p>
        </w:tc>
      </w:tr>
      <w:tr w:rsidR="001110F3" w:rsidRPr="00075BDD" w:rsidTr="008D2750">
        <w:trPr>
          <w:trHeight w:val="330"/>
          <w:jc w:val="center"/>
        </w:trPr>
        <w:tc>
          <w:tcPr>
            <w:tcW w:w="3744" w:type="dxa"/>
            <w:tcBorders>
              <w:top w:val="nil"/>
              <w:left w:val="single" w:sz="8" w:space="0" w:color="auto"/>
              <w:bottom w:val="single" w:sz="8"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Оплата водоснабжения помещения</w:t>
            </w:r>
          </w:p>
        </w:tc>
        <w:tc>
          <w:tcPr>
            <w:tcW w:w="1290" w:type="dxa"/>
            <w:tcBorders>
              <w:top w:val="nil"/>
              <w:left w:val="nil"/>
              <w:bottom w:val="single" w:sz="8"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110</w:t>
            </w:r>
            <w:r w:rsidR="00000FAC" w:rsidRPr="00075BDD">
              <w:rPr>
                <w:bCs w:val="0"/>
                <w:i w:val="0"/>
                <w:iCs w:val="0"/>
              </w:rPr>
              <w:t xml:space="preserve"> </w:t>
            </w:r>
            <w:r w:rsidRPr="00075BDD">
              <w:rPr>
                <w:bCs w:val="0"/>
                <w:i w:val="0"/>
                <w:iCs w:val="0"/>
              </w:rPr>
              <w:t xml:space="preserve">740 </w:t>
            </w:r>
          </w:p>
        </w:tc>
        <w:tc>
          <w:tcPr>
            <w:tcW w:w="1984" w:type="dxa"/>
            <w:tcBorders>
              <w:top w:val="nil"/>
              <w:left w:val="nil"/>
              <w:bottom w:val="single" w:sz="8"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21,06</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Табл.11</w:t>
            </w:r>
          </w:p>
        </w:tc>
      </w:tr>
      <w:tr w:rsidR="001110F3" w:rsidRPr="00075BDD" w:rsidTr="008D2750">
        <w:trPr>
          <w:trHeight w:val="315"/>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КАПИТАЛЬНЫЕ РАСХОДЫ</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200 000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777064,7491</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45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КАПИТАЛЬНЫЕ ВЛОЖЕНИЯ В ОСН. ФОНДЫ</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240 000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777064,7491</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51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Приобретение оборудования и предметов длительного пользования</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240 120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48566,54682</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10% от текущих расходов</w:t>
            </w:r>
          </w:p>
        </w:tc>
      </w:tr>
      <w:tr w:rsidR="001110F3" w:rsidRPr="00075BDD" w:rsidTr="008D2750">
        <w:trPr>
          <w:trHeight w:val="315"/>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КАПИТАЛЬНОЕ СТРОИТЕЛЬСТВО</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240 200</w:t>
            </w:r>
          </w:p>
        </w:tc>
        <w:tc>
          <w:tcPr>
            <w:tcW w:w="1984" w:type="dxa"/>
            <w:tcBorders>
              <w:top w:val="nil"/>
              <w:left w:val="nil"/>
              <w:bottom w:val="single" w:sz="4" w:space="0" w:color="auto"/>
              <w:right w:val="nil"/>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510"/>
          <w:jc w:val="center"/>
        </w:trPr>
        <w:tc>
          <w:tcPr>
            <w:tcW w:w="3744" w:type="dxa"/>
            <w:tcBorders>
              <w:top w:val="nil"/>
              <w:left w:val="single" w:sz="8"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Капитальный ремонт</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240 300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728498,2023</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15% от текущих расходов</w:t>
            </w:r>
          </w:p>
        </w:tc>
      </w:tr>
      <w:tr w:rsidR="001110F3" w:rsidRPr="00075BDD" w:rsidTr="008D2750">
        <w:trPr>
          <w:trHeight w:val="465"/>
          <w:jc w:val="center"/>
        </w:trPr>
        <w:tc>
          <w:tcPr>
            <w:tcW w:w="3744" w:type="dxa"/>
            <w:tcBorders>
              <w:top w:val="nil"/>
              <w:left w:val="single" w:sz="8" w:space="0" w:color="auto"/>
              <w:bottom w:val="single" w:sz="8"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Капитальный ремонт объектов непроизводственного назначения</w:t>
            </w:r>
          </w:p>
        </w:tc>
        <w:tc>
          <w:tcPr>
            <w:tcW w:w="1290" w:type="dxa"/>
            <w:tcBorders>
              <w:top w:val="nil"/>
              <w:left w:val="nil"/>
              <w:bottom w:val="single" w:sz="8"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240 330</w:t>
            </w:r>
          </w:p>
        </w:tc>
        <w:tc>
          <w:tcPr>
            <w:tcW w:w="1984" w:type="dxa"/>
            <w:tcBorders>
              <w:top w:val="nil"/>
              <w:left w:val="nil"/>
              <w:bottom w:val="single" w:sz="8" w:space="0" w:color="auto"/>
              <w:right w:val="nil"/>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315"/>
          <w:jc w:val="center"/>
        </w:trPr>
        <w:tc>
          <w:tcPr>
            <w:tcW w:w="3744"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ИТОГО РАСХОДОВ</w:t>
            </w:r>
          </w:p>
        </w:tc>
        <w:tc>
          <w:tcPr>
            <w:tcW w:w="1290" w:type="dxa"/>
            <w:tcBorders>
              <w:top w:val="nil"/>
              <w:left w:val="nil"/>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800 000</w:t>
            </w:r>
          </w:p>
        </w:tc>
        <w:tc>
          <w:tcPr>
            <w:tcW w:w="1984" w:type="dxa"/>
            <w:tcBorders>
              <w:top w:val="nil"/>
              <w:left w:val="nil"/>
              <w:bottom w:val="single" w:sz="4" w:space="0" w:color="auto"/>
              <w:right w:val="nil"/>
            </w:tcBorders>
            <w:shd w:val="clear" w:color="auto" w:fill="FFFFFF"/>
          </w:tcPr>
          <w:p w:rsidR="001110F3" w:rsidRPr="00075BDD" w:rsidRDefault="001110F3" w:rsidP="00075BDD">
            <w:pPr>
              <w:pStyle w:val="2"/>
              <w:rPr>
                <w:bCs w:val="0"/>
                <w:i w:val="0"/>
                <w:iCs w:val="0"/>
              </w:rPr>
            </w:pPr>
            <w:r w:rsidRPr="00075BDD">
              <w:rPr>
                <w:bCs w:val="0"/>
                <w:i w:val="0"/>
                <w:iCs w:val="0"/>
              </w:rPr>
              <w:t>5633719,431</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r w:rsidR="001110F3" w:rsidRPr="00075BDD" w:rsidTr="008D2750">
        <w:trPr>
          <w:trHeight w:val="315"/>
          <w:jc w:val="center"/>
        </w:trPr>
        <w:tc>
          <w:tcPr>
            <w:tcW w:w="3744" w:type="dxa"/>
            <w:tcBorders>
              <w:top w:val="nil"/>
              <w:left w:val="single" w:sz="4" w:space="0" w:color="auto"/>
              <w:bottom w:val="single" w:sz="4" w:space="0" w:color="auto"/>
              <w:right w:val="single" w:sz="4" w:space="0" w:color="auto"/>
            </w:tcBorders>
            <w:shd w:val="clear" w:color="auto" w:fill="FFFFFF"/>
          </w:tcPr>
          <w:p w:rsidR="001110F3" w:rsidRPr="00075BDD" w:rsidRDefault="001110F3" w:rsidP="00075BDD">
            <w:pPr>
              <w:pStyle w:val="2"/>
              <w:rPr>
                <w:bCs w:val="0"/>
                <w:i w:val="0"/>
                <w:iCs w:val="0"/>
              </w:rPr>
            </w:pPr>
            <w:r w:rsidRPr="00075BDD">
              <w:rPr>
                <w:bCs w:val="0"/>
                <w:i w:val="0"/>
                <w:iCs w:val="0"/>
              </w:rPr>
              <w:t>ИТОГО ДОХОДОВ</w:t>
            </w:r>
          </w:p>
        </w:tc>
        <w:tc>
          <w:tcPr>
            <w:tcW w:w="1290" w:type="dxa"/>
            <w:tcBorders>
              <w:top w:val="nil"/>
              <w:left w:val="nil"/>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984" w:type="dxa"/>
            <w:tcBorders>
              <w:top w:val="nil"/>
              <w:left w:val="nil"/>
              <w:bottom w:val="single" w:sz="4" w:space="0" w:color="auto"/>
              <w:right w:val="nil"/>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c>
          <w:tcPr>
            <w:tcW w:w="1560" w:type="dxa"/>
            <w:tcBorders>
              <w:top w:val="nil"/>
              <w:left w:val="single" w:sz="4" w:space="0" w:color="auto"/>
              <w:bottom w:val="single" w:sz="4" w:space="0" w:color="auto"/>
              <w:right w:val="single" w:sz="4" w:space="0" w:color="auto"/>
            </w:tcBorders>
            <w:shd w:val="clear" w:color="auto" w:fill="FFFFFF"/>
          </w:tcPr>
          <w:p w:rsidR="001110F3" w:rsidRPr="00075BDD" w:rsidRDefault="00000FAC" w:rsidP="00075BDD">
            <w:pPr>
              <w:pStyle w:val="2"/>
              <w:rPr>
                <w:bCs w:val="0"/>
                <w:i w:val="0"/>
                <w:iCs w:val="0"/>
              </w:rPr>
            </w:pPr>
            <w:r w:rsidRPr="00075BDD">
              <w:rPr>
                <w:bCs w:val="0"/>
                <w:i w:val="0"/>
                <w:iCs w:val="0"/>
              </w:rPr>
              <w:t xml:space="preserve"> </w:t>
            </w:r>
          </w:p>
        </w:tc>
      </w:tr>
    </w:tbl>
    <w:p w:rsidR="00CE6A44" w:rsidRPr="00000FAC" w:rsidRDefault="00CE6A44" w:rsidP="00FA1BE3">
      <w:pPr>
        <w:shd w:val="clear" w:color="auto" w:fill="FFFFFF"/>
        <w:tabs>
          <w:tab w:val="left" w:leader="underscore" w:pos="6110"/>
        </w:tabs>
        <w:spacing w:line="360" w:lineRule="auto"/>
        <w:ind w:firstLine="709"/>
        <w:jc w:val="both"/>
        <w:rPr>
          <w:bCs/>
          <w:i/>
          <w:iCs/>
          <w:sz w:val="28"/>
          <w:szCs w:val="20"/>
        </w:rPr>
      </w:pPr>
    </w:p>
    <w:p w:rsidR="00762A45" w:rsidRPr="008D2750" w:rsidRDefault="00CE6A44" w:rsidP="00FA1BE3">
      <w:pPr>
        <w:shd w:val="clear" w:color="auto" w:fill="FFFFFF"/>
        <w:tabs>
          <w:tab w:val="left" w:leader="underscore" w:pos="6110"/>
        </w:tabs>
        <w:spacing w:line="360" w:lineRule="auto"/>
        <w:ind w:firstLine="709"/>
        <w:jc w:val="both"/>
        <w:rPr>
          <w:bCs/>
          <w:iCs/>
          <w:sz w:val="28"/>
          <w:szCs w:val="28"/>
        </w:rPr>
      </w:pPr>
      <w:r w:rsidRPr="008D2750">
        <w:rPr>
          <w:bCs/>
          <w:iCs/>
          <w:sz w:val="28"/>
          <w:szCs w:val="28"/>
        </w:rPr>
        <w:t>Таблицы из которых взяты</w:t>
      </w:r>
      <w:r w:rsidR="001B1BE4" w:rsidRPr="008D2750">
        <w:rPr>
          <w:bCs/>
          <w:iCs/>
          <w:sz w:val="28"/>
          <w:szCs w:val="28"/>
        </w:rPr>
        <w:t xml:space="preserve"> </w:t>
      </w:r>
      <w:r w:rsidRPr="008D2750">
        <w:rPr>
          <w:bCs/>
          <w:iCs/>
          <w:sz w:val="28"/>
          <w:szCs w:val="28"/>
        </w:rPr>
        <w:t>данные отмечены справа от данной таблицы. Формулы расчетов рис 6.</w:t>
      </w:r>
    </w:p>
    <w:p w:rsidR="00075BDD" w:rsidRPr="00000FAC" w:rsidRDefault="00075BDD" w:rsidP="00FA1BE3">
      <w:pPr>
        <w:shd w:val="clear" w:color="auto" w:fill="FFFFFF"/>
        <w:tabs>
          <w:tab w:val="left" w:leader="underscore" w:pos="6110"/>
        </w:tabs>
        <w:spacing w:line="360" w:lineRule="auto"/>
        <w:ind w:firstLine="709"/>
        <w:jc w:val="both"/>
        <w:rPr>
          <w:bCs/>
          <w:i/>
          <w:iCs/>
          <w:sz w:val="28"/>
          <w:szCs w:val="28"/>
        </w:rPr>
      </w:pPr>
    </w:p>
    <w:p w:rsidR="001110F3" w:rsidRPr="00000FAC" w:rsidRDefault="0068454A" w:rsidP="00FA1BE3">
      <w:pPr>
        <w:shd w:val="clear" w:color="auto" w:fill="FFFFFF"/>
        <w:tabs>
          <w:tab w:val="left" w:leader="underscore" w:pos="6110"/>
        </w:tabs>
        <w:spacing w:line="360" w:lineRule="auto"/>
        <w:ind w:firstLine="709"/>
        <w:jc w:val="both"/>
        <w:rPr>
          <w:bCs/>
          <w:i/>
          <w:iCs/>
          <w:sz w:val="28"/>
          <w:szCs w:val="28"/>
        </w:rPr>
      </w:pPr>
      <w:r>
        <w:rPr>
          <w:bCs/>
          <w:i/>
          <w:iCs/>
          <w:sz w:val="28"/>
          <w:szCs w:val="28"/>
        </w:rPr>
        <w:pict>
          <v:shape id="_x0000_i1030" type="#_x0000_t75" style="width:376.5pt;height:328.5pt">
            <v:imagedata r:id="rId12" o:title="" cropright="14511f"/>
          </v:shape>
        </w:pict>
      </w:r>
    </w:p>
    <w:p w:rsidR="00CE6A44" w:rsidRPr="008D2750" w:rsidRDefault="00CE6A44" w:rsidP="00FA1BE3">
      <w:pPr>
        <w:shd w:val="clear" w:color="auto" w:fill="FFFFFF"/>
        <w:tabs>
          <w:tab w:val="left" w:leader="underscore" w:pos="6110"/>
        </w:tabs>
        <w:spacing w:line="360" w:lineRule="auto"/>
        <w:ind w:firstLine="709"/>
        <w:jc w:val="both"/>
        <w:rPr>
          <w:bCs/>
          <w:iCs/>
          <w:sz w:val="28"/>
          <w:szCs w:val="28"/>
        </w:rPr>
      </w:pPr>
      <w:r w:rsidRPr="008D2750">
        <w:rPr>
          <w:bCs/>
          <w:iCs/>
          <w:sz w:val="28"/>
          <w:szCs w:val="28"/>
        </w:rPr>
        <w:t>Рис 6. Расчет сметы расходов.</w:t>
      </w:r>
    </w:p>
    <w:p w:rsidR="00CE6A44" w:rsidRPr="008D2750" w:rsidRDefault="00CE6A44" w:rsidP="00FA1BE3">
      <w:pPr>
        <w:spacing w:line="360" w:lineRule="auto"/>
        <w:ind w:firstLine="709"/>
        <w:jc w:val="both"/>
        <w:rPr>
          <w:b/>
          <w:bCs/>
          <w:iCs/>
          <w:sz w:val="28"/>
          <w:szCs w:val="36"/>
        </w:rPr>
      </w:pPr>
    </w:p>
    <w:p w:rsidR="00CE6A44" w:rsidRPr="008D2750" w:rsidRDefault="00075BDD" w:rsidP="00FA1BE3">
      <w:pPr>
        <w:spacing w:line="360" w:lineRule="auto"/>
        <w:ind w:firstLine="709"/>
        <w:jc w:val="both"/>
        <w:rPr>
          <w:b/>
          <w:bCs/>
          <w:iCs/>
          <w:sz w:val="28"/>
          <w:szCs w:val="36"/>
        </w:rPr>
      </w:pPr>
      <w:r w:rsidRPr="008D2750">
        <w:rPr>
          <w:b/>
          <w:bCs/>
          <w:iCs/>
          <w:sz w:val="28"/>
          <w:szCs w:val="36"/>
        </w:rPr>
        <w:t>Пояснительная записка</w:t>
      </w:r>
    </w:p>
    <w:p w:rsidR="00CE6A44" w:rsidRPr="008D2750" w:rsidRDefault="00CE6A44" w:rsidP="00075BDD">
      <w:pPr>
        <w:numPr>
          <w:ilvl w:val="0"/>
          <w:numId w:val="7"/>
        </w:numPr>
        <w:tabs>
          <w:tab w:val="clear" w:pos="1819"/>
          <w:tab w:val="num" w:pos="960"/>
        </w:tabs>
        <w:spacing w:line="360" w:lineRule="auto"/>
        <w:ind w:left="0" w:firstLine="709"/>
        <w:jc w:val="both"/>
        <w:rPr>
          <w:bCs/>
          <w:iCs/>
          <w:sz w:val="28"/>
          <w:szCs w:val="28"/>
        </w:rPr>
      </w:pPr>
      <w:r w:rsidRPr="008D2750">
        <w:rPr>
          <w:bCs/>
          <w:iCs/>
          <w:sz w:val="28"/>
          <w:szCs w:val="28"/>
        </w:rPr>
        <w:t xml:space="preserve">По заданию 2 необходимо рассчитать </w:t>
      </w:r>
      <w:r w:rsidR="00E963EF" w:rsidRPr="008D2750">
        <w:rPr>
          <w:bCs/>
          <w:iCs/>
          <w:sz w:val="28"/>
          <w:szCs w:val="28"/>
        </w:rPr>
        <w:t xml:space="preserve">и заполнить формы расчетов, для варианта №5 это таблицы 7- 11, 20. </w:t>
      </w:r>
    </w:p>
    <w:p w:rsidR="00E963EF" w:rsidRPr="008D2750" w:rsidRDefault="00E963EF"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В таблице 7, располагая данными о количестве коек на начало и конец планируемого года и сведениями о сроках развертывания сети, определяют среднегодовое количество коек.</w:t>
      </w:r>
      <w:r w:rsidR="001B1BE4" w:rsidRPr="008D2750">
        <w:rPr>
          <w:bCs/>
          <w:iCs/>
          <w:sz w:val="28"/>
          <w:szCs w:val="28"/>
        </w:rPr>
        <w:t xml:space="preserve"> </w:t>
      </w:r>
      <w:r w:rsidRPr="008D2750">
        <w:rPr>
          <w:bCs/>
          <w:iCs/>
          <w:sz w:val="28"/>
          <w:szCs w:val="28"/>
        </w:rPr>
        <w:t>Расходы на питание больных определяются исходя из среднегодового количества коек, денежных норм на питание и числа дней функционирования.</w:t>
      </w:r>
    </w:p>
    <w:p w:rsidR="00E963EF" w:rsidRPr="008D2750" w:rsidRDefault="00E963EF"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В таблице 8 расходы на медикаменты, мягкий инвентарь, прочие расходы исчисляются исходя из среднегодового количества коек и денежных норм.</w:t>
      </w:r>
    </w:p>
    <w:p w:rsidR="00E963EF" w:rsidRPr="008D2750" w:rsidRDefault="00E963EF"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 xml:space="preserve">В таблице 9 Расходы на оплату труда определяется по врачам, среднему, младшему медицинскому персоналу, прочему персоналу по видам и профилям коек исходя из средней ставки заработной платы и числа ставок на </w:t>
      </w:r>
      <w:r w:rsidRPr="008D2750">
        <w:rPr>
          <w:bCs/>
          <w:iCs/>
          <w:sz w:val="28"/>
          <w:szCs w:val="28"/>
          <w:lang w:val="en-US"/>
        </w:rPr>
        <w:t>I</w:t>
      </w:r>
      <w:r w:rsidRPr="008D2750">
        <w:rPr>
          <w:bCs/>
          <w:iCs/>
          <w:sz w:val="28"/>
          <w:szCs w:val="28"/>
        </w:rPr>
        <w:t xml:space="preserve"> койку. Фонд заработной платы увеличивается на средний процент повышения за непрерывный стаж работы.</w:t>
      </w:r>
    </w:p>
    <w:p w:rsidR="00E963EF" w:rsidRPr="008D2750" w:rsidRDefault="00E963EF"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В смете расходов больницы отдельно предусмотрены затраты на оплату работы в праздничное и ночное время с учетом количества часов дежурств, количества занятых ставок и среднечасовой ставки заработной платы. Эти расчеты отражены в таблице 10.</w:t>
      </w:r>
    </w:p>
    <w:p w:rsidR="00E963EF" w:rsidRPr="008D2750" w:rsidRDefault="00E963EF"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Располагая данными о лимитах потребления энергоресурсов и тарифах на них, определяем сумму ассигнований на коммунальные и прочие услуги. Заполняем таблицу 11.</w:t>
      </w:r>
    </w:p>
    <w:p w:rsidR="00E963EF" w:rsidRPr="008D2750" w:rsidRDefault="00E963EF"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 xml:space="preserve">На основании расчетов предыдущих таблиц заполняем смету расходов городской поликлиники. </w:t>
      </w:r>
    </w:p>
    <w:p w:rsidR="001110F3" w:rsidRPr="008D2750" w:rsidRDefault="001110F3"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Подробные расчеты таблиц показаны на рисунках по ходу выполнения данной работы.</w:t>
      </w:r>
    </w:p>
    <w:p w:rsidR="001110F3" w:rsidRPr="008D2750" w:rsidRDefault="00A92969"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Итого расходов на содержание городской больницы составило 5</w:t>
      </w:r>
      <w:r w:rsidR="00000FAC" w:rsidRPr="008D2750">
        <w:rPr>
          <w:bCs/>
          <w:iCs/>
          <w:sz w:val="28"/>
          <w:szCs w:val="28"/>
        </w:rPr>
        <w:t xml:space="preserve"> </w:t>
      </w:r>
      <w:r w:rsidRPr="008D2750">
        <w:rPr>
          <w:bCs/>
          <w:iCs/>
          <w:sz w:val="28"/>
          <w:szCs w:val="28"/>
        </w:rPr>
        <w:t>633</w:t>
      </w:r>
      <w:r w:rsidR="00000FAC" w:rsidRPr="008D2750">
        <w:rPr>
          <w:bCs/>
          <w:iCs/>
          <w:sz w:val="28"/>
          <w:szCs w:val="28"/>
        </w:rPr>
        <w:t xml:space="preserve"> </w:t>
      </w:r>
      <w:r w:rsidRPr="008D2750">
        <w:rPr>
          <w:bCs/>
          <w:iCs/>
          <w:sz w:val="28"/>
          <w:szCs w:val="28"/>
        </w:rPr>
        <w:t>719,43 тыс. руб., из которых 777</w:t>
      </w:r>
      <w:r w:rsidR="00000FAC" w:rsidRPr="008D2750">
        <w:rPr>
          <w:bCs/>
          <w:iCs/>
          <w:sz w:val="28"/>
          <w:szCs w:val="28"/>
        </w:rPr>
        <w:t xml:space="preserve"> </w:t>
      </w:r>
      <w:r w:rsidRPr="008D2750">
        <w:rPr>
          <w:bCs/>
          <w:iCs/>
          <w:sz w:val="28"/>
          <w:szCs w:val="28"/>
        </w:rPr>
        <w:t>064,75 тыс. руб. составляют капитальные расходы, и 4</w:t>
      </w:r>
      <w:r w:rsidR="00000FAC" w:rsidRPr="008D2750">
        <w:rPr>
          <w:bCs/>
          <w:iCs/>
          <w:sz w:val="28"/>
          <w:szCs w:val="28"/>
        </w:rPr>
        <w:t xml:space="preserve"> </w:t>
      </w:r>
      <w:r w:rsidRPr="008D2750">
        <w:rPr>
          <w:bCs/>
          <w:iCs/>
          <w:sz w:val="28"/>
          <w:szCs w:val="28"/>
        </w:rPr>
        <w:t>856</w:t>
      </w:r>
      <w:r w:rsidR="00000FAC" w:rsidRPr="008D2750">
        <w:rPr>
          <w:bCs/>
          <w:iCs/>
          <w:sz w:val="28"/>
          <w:szCs w:val="28"/>
        </w:rPr>
        <w:t xml:space="preserve"> </w:t>
      </w:r>
      <w:r w:rsidRPr="008D2750">
        <w:rPr>
          <w:bCs/>
          <w:iCs/>
          <w:sz w:val="28"/>
          <w:szCs w:val="28"/>
        </w:rPr>
        <w:t xml:space="preserve">654,68 тыс.руб. – текущие расходы. </w:t>
      </w:r>
    </w:p>
    <w:p w:rsidR="00A92969" w:rsidRPr="008D2750" w:rsidRDefault="00A92969" w:rsidP="00075BDD">
      <w:pPr>
        <w:numPr>
          <w:ilvl w:val="0"/>
          <w:numId w:val="7"/>
        </w:numPr>
        <w:shd w:val="clear" w:color="auto" w:fill="FFFFFF"/>
        <w:tabs>
          <w:tab w:val="clear" w:pos="1819"/>
          <w:tab w:val="num" w:pos="960"/>
        </w:tabs>
        <w:spacing w:line="360" w:lineRule="auto"/>
        <w:ind w:left="0" w:firstLine="709"/>
        <w:jc w:val="both"/>
        <w:rPr>
          <w:bCs/>
          <w:iCs/>
          <w:sz w:val="28"/>
          <w:szCs w:val="28"/>
        </w:rPr>
      </w:pPr>
      <w:r w:rsidRPr="008D2750">
        <w:rPr>
          <w:bCs/>
          <w:iCs/>
          <w:sz w:val="28"/>
          <w:szCs w:val="28"/>
        </w:rPr>
        <w:t>Сделать выводы о достаточности выделенных ассигнований на содержание больницы не удалось за неимением показателей дохода данной больницы.</w:t>
      </w:r>
    </w:p>
    <w:p w:rsidR="00E963EF" w:rsidRPr="008D2750" w:rsidRDefault="00E963EF" w:rsidP="00FA1BE3">
      <w:pPr>
        <w:spacing w:line="360" w:lineRule="auto"/>
        <w:ind w:firstLine="709"/>
        <w:jc w:val="both"/>
        <w:rPr>
          <w:bCs/>
          <w:iCs/>
          <w:sz w:val="28"/>
          <w:szCs w:val="28"/>
        </w:rPr>
      </w:pPr>
    </w:p>
    <w:p w:rsidR="0089483C" w:rsidRPr="00075BDD" w:rsidRDefault="00075BDD" w:rsidP="00FA1BE3">
      <w:pPr>
        <w:spacing w:line="360" w:lineRule="auto"/>
        <w:ind w:firstLine="709"/>
        <w:jc w:val="both"/>
        <w:rPr>
          <w:b/>
          <w:bCs/>
          <w:i/>
          <w:iCs/>
          <w:caps/>
          <w:sz w:val="28"/>
          <w:szCs w:val="36"/>
        </w:rPr>
      </w:pPr>
      <w:r>
        <w:rPr>
          <w:b/>
          <w:bCs/>
          <w:i/>
          <w:iCs/>
          <w:sz w:val="28"/>
          <w:szCs w:val="36"/>
        </w:rPr>
        <w:br w:type="page"/>
      </w:r>
      <w:r w:rsidRPr="00075BDD">
        <w:rPr>
          <w:b/>
          <w:bCs/>
          <w:i/>
          <w:iCs/>
          <w:caps/>
          <w:sz w:val="28"/>
          <w:szCs w:val="36"/>
        </w:rPr>
        <w:t>Заключение</w:t>
      </w:r>
    </w:p>
    <w:p w:rsidR="0089483C" w:rsidRPr="00000FAC" w:rsidRDefault="0089483C" w:rsidP="00FA1BE3">
      <w:pPr>
        <w:spacing w:line="360" w:lineRule="auto"/>
        <w:ind w:firstLine="709"/>
        <w:jc w:val="both"/>
        <w:rPr>
          <w:bCs/>
          <w:i/>
          <w:iCs/>
          <w:sz w:val="28"/>
          <w:szCs w:val="28"/>
        </w:rPr>
      </w:pPr>
    </w:p>
    <w:p w:rsidR="0089483C" w:rsidRPr="008D2750" w:rsidRDefault="0089483C" w:rsidP="00FA1BE3">
      <w:pPr>
        <w:spacing w:line="360" w:lineRule="auto"/>
        <w:ind w:firstLine="709"/>
        <w:jc w:val="both"/>
        <w:rPr>
          <w:bCs/>
          <w:iCs/>
          <w:sz w:val="28"/>
          <w:szCs w:val="28"/>
        </w:rPr>
      </w:pPr>
      <w:r w:rsidRPr="008D2750">
        <w:rPr>
          <w:bCs/>
          <w:iCs/>
          <w:sz w:val="28"/>
          <w:szCs w:val="28"/>
        </w:rPr>
        <w:t xml:space="preserve">По итогам проведенного исследования </w:t>
      </w:r>
      <w:r w:rsidR="00294C06" w:rsidRPr="008D2750">
        <w:rPr>
          <w:bCs/>
          <w:iCs/>
          <w:sz w:val="28"/>
          <w:szCs w:val="28"/>
        </w:rPr>
        <w:t>теоретической части сделаем следующие выводы:</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На территории Российской Федерации создаются и действуют библиотеки различных форм собственности в порядке, установленном действующим законодательством Российской Федерации и настоящим федеральным законом.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Библиотека - информационное, культурное, образовательное учреждение, располагающее организованным фондом тиражированных документов и предоставляющее их во временное пользование физическим и юридическим лицам; библиотека может быть самостоятельным учреждением или структурным подразделением предприятия, учреждения, организации.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Общедоступная библиотека -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p>
    <w:p w:rsidR="0089483C" w:rsidRPr="008D2750" w:rsidRDefault="0089483C" w:rsidP="00FA1BE3">
      <w:pPr>
        <w:spacing w:line="360" w:lineRule="auto"/>
        <w:ind w:firstLine="709"/>
        <w:jc w:val="both"/>
        <w:rPr>
          <w:bCs/>
          <w:iCs/>
          <w:sz w:val="28"/>
          <w:szCs w:val="28"/>
        </w:rPr>
      </w:pPr>
      <w:r w:rsidRPr="008D2750">
        <w:rPr>
          <w:bCs/>
          <w:iCs/>
          <w:sz w:val="28"/>
          <w:szCs w:val="28"/>
        </w:rPr>
        <w:t xml:space="preserve">В дальнейшем развитие корпоративных библиотечных систем должно привести к тому, что библиотеки, наряду с генерированием сводных электронных каталогов путем распределения обработки новых поступлений совместными усилиями, будут: </w:t>
      </w:r>
    </w:p>
    <w:p w:rsidR="0089483C" w:rsidRPr="008D2750" w:rsidRDefault="0089483C" w:rsidP="00FA1BE3">
      <w:pPr>
        <w:numPr>
          <w:ilvl w:val="0"/>
          <w:numId w:val="3"/>
        </w:numPr>
        <w:spacing w:line="360" w:lineRule="auto"/>
        <w:ind w:left="0" w:firstLine="709"/>
        <w:jc w:val="both"/>
        <w:rPr>
          <w:bCs/>
          <w:iCs/>
          <w:sz w:val="28"/>
          <w:szCs w:val="28"/>
        </w:rPr>
      </w:pPr>
      <w:r w:rsidRPr="008D2750">
        <w:rPr>
          <w:bCs/>
          <w:iCs/>
          <w:sz w:val="28"/>
          <w:szCs w:val="28"/>
        </w:rPr>
        <w:t xml:space="preserve">создавать полнотекстовые базы данных (электронные библиотеки) путем формирования в электронном виде своей части коллекции, доступной для удаленных пользователей; </w:t>
      </w:r>
    </w:p>
    <w:p w:rsidR="0089483C" w:rsidRPr="008D2750" w:rsidRDefault="0089483C" w:rsidP="00FA1BE3">
      <w:pPr>
        <w:numPr>
          <w:ilvl w:val="0"/>
          <w:numId w:val="3"/>
        </w:numPr>
        <w:spacing w:line="360" w:lineRule="auto"/>
        <w:ind w:left="0" w:firstLine="709"/>
        <w:jc w:val="both"/>
        <w:rPr>
          <w:bCs/>
          <w:iCs/>
          <w:sz w:val="28"/>
          <w:szCs w:val="28"/>
        </w:rPr>
      </w:pPr>
      <w:r w:rsidRPr="008D2750">
        <w:rPr>
          <w:bCs/>
          <w:iCs/>
          <w:sz w:val="28"/>
          <w:szCs w:val="28"/>
        </w:rPr>
        <w:t xml:space="preserve">организовывать службы заказа электронной доставки документов; </w:t>
      </w:r>
    </w:p>
    <w:p w:rsidR="0089483C" w:rsidRPr="008D2750" w:rsidRDefault="0089483C" w:rsidP="00FA1BE3">
      <w:pPr>
        <w:numPr>
          <w:ilvl w:val="0"/>
          <w:numId w:val="3"/>
        </w:numPr>
        <w:spacing w:line="360" w:lineRule="auto"/>
        <w:ind w:left="0" w:firstLine="709"/>
        <w:jc w:val="both"/>
        <w:rPr>
          <w:bCs/>
          <w:iCs/>
          <w:sz w:val="28"/>
          <w:szCs w:val="28"/>
        </w:rPr>
      </w:pPr>
      <w:r w:rsidRPr="008D2750">
        <w:rPr>
          <w:bCs/>
          <w:iCs/>
          <w:sz w:val="28"/>
          <w:szCs w:val="28"/>
        </w:rPr>
        <w:t xml:space="preserve">интегрировать корпоративные ресурсы в мировое информационное пространство; </w:t>
      </w:r>
    </w:p>
    <w:p w:rsidR="0089483C" w:rsidRPr="008D2750" w:rsidRDefault="0089483C" w:rsidP="00FA1BE3">
      <w:pPr>
        <w:numPr>
          <w:ilvl w:val="0"/>
          <w:numId w:val="3"/>
        </w:numPr>
        <w:spacing w:line="360" w:lineRule="auto"/>
        <w:ind w:left="0" w:firstLine="709"/>
        <w:jc w:val="both"/>
        <w:rPr>
          <w:bCs/>
          <w:iCs/>
          <w:sz w:val="28"/>
          <w:szCs w:val="28"/>
        </w:rPr>
      </w:pPr>
      <w:r w:rsidRPr="008D2750">
        <w:rPr>
          <w:bCs/>
          <w:iCs/>
          <w:sz w:val="28"/>
          <w:szCs w:val="28"/>
        </w:rPr>
        <w:t xml:space="preserve">осуществлять рекламирование создаваемой информационной продукции и предоставляемых услуг. </w:t>
      </w:r>
    </w:p>
    <w:p w:rsidR="00A92969" w:rsidRPr="008D2750" w:rsidRDefault="0089483C" w:rsidP="00FA1BE3">
      <w:pPr>
        <w:spacing w:line="360" w:lineRule="auto"/>
        <w:ind w:firstLine="709"/>
        <w:jc w:val="both"/>
        <w:rPr>
          <w:bCs/>
          <w:iCs/>
          <w:sz w:val="28"/>
          <w:szCs w:val="28"/>
        </w:rPr>
      </w:pPr>
      <w:r w:rsidRPr="008D2750">
        <w:rPr>
          <w:bCs/>
          <w:iCs/>
          <w:sz w:val="28"/>
          <w:szCs w:val="28"/>
        </w:rPr>
        <w:t>Для успешной деятельности таких корпоративных библиотечно-инф</w:t>
      </w:r>
      <w:r w:rsidR="00A92969" w:rsidRPr="008D2750">
        <w:rPr>
          <w:bCs/>
          <w:iCs/>
          <w:sz w:val="28"/>
          <w:szCs w:val="28"/>
        </w:rPr>
        <w:t xml:space="preserve">ормационных систем необходимо: </w:t>
      </w:r>
    </w:p>
    <w:p w:rsidR="0089483C" w:rsidRPr="008D2750" w:rsidRDefault="0089483C" w:rsidP="00FA1BE3">
      <w:pPr>
        <w:numPr>
          <w:ilvl w:val="0"/>
          <w:numId w:val="8"/>
        </w:numPr>
        <w:spacing w:line="360" w:lineRule="auto"/>
        <w:ind w:left="0" w:firstLine="709"/>
        <w:jc w:val="both"/>
        <w:rPr>
          <w:bCs/>
          <w:iCs/>
          <w:sz w:val="28"/>
          <w:szCs w:val="28"/>
        </w:rPr>
      </w:pPr>
      <w:r w:rsidRPr="008D2750">
        <w:rPr>
          <w:bCs/>
          <w:iCs/>
          <w:sz w:val="28"/>
          <w:szCs w:val="28"/>
        </w:rPr>
        <w:t xml:space="preserve">четкое разграничение полномочий между участниками; </w:t>
      </w:r>
    </w:p>
    <w:p w:rsidR="0089483C" w:rsidRPr="008D2750" w:rsidRDefault="0089483C" w:rsidP="00FA1BE3">
      <w:pPr>
        <w:numPr>
          <w:ilvl w:val="0"/>
          <w:numId w:val="4"/>
        </w:numPr>
        <w:spacing w:line="360" w:lineRule="auto"/>
        <w:ind w:left="0" w:firstLine="709"/>
        <w:jc w:val="both"/>
        <w:rPr>
          <w:bCs/>
          <w:iCs/>
          <w:sz w:val="28"/>
          <w:szCs w:val="28"/>
        </w:rPr>
      </w:pPr>
      <w:r w:rsidRPr="008D2750">
        <w:rPr>
          <w:bCs/>
          <w:iCs/>
          <w:sz w:val="28"/>
          <w:szCs w:val="28"/>
        </w:rPr>
        <w:t xml:space="preserve">использование общих авторитетно-нормативных файлов; </w:t>
      </w:r>
    </w:p>
    <w:p w:rsidR="0089483C" w:rsidRPr="008D2750" w:rsidRDefault="0089483C" w:rsidP="00FA1BE3">
      <w:pPr>
        <w:numPr>
          <w:ilvl w:val="0"/>
          <w:numId w:val="4"/>
        </w:numPr>
        <w:spacing w:line="360" w:lineRule="auto"/>
        <w:ind w:left="0" w:firstLine="709"/>
        <w:jc w:val="both"/>
        <w:rPr>
          <w:bCs/>
          <w:iCs/>
          <w:sz w:val="28"/>
          <w:szCs w:val="28"/>
        </w:rPr>
      </w:pPr>
      <w:r w:rsidRPr="008D2750">
        <w:rPr>
          <w:bCs/>
          <w:iCs/>
          <w:sz w:val="28"/>
          <w:szCs w:val="28"/>
        </w:rPr>
        <w:t xml:space="preserve">использование единых коммуникативных форматов или обеспечение их конвертирования; </w:t>
      </w:r>
    </w:p>
    <w:p w:rsidR="0089483C" w:rsidRPr="008D2750" w:rsidRDefault="0089483C" w:rsidP="00FA1BE3">
      <w:pPr>
        <w:numPr>
          <w:ilvl w:val="0"/>
          <w:numId w:val="4"/>
        </w:numPr>
        <w:spacing w:line="360" w:lineRule="auto"/>
        <w:ind w:left="0" w:firstLine="709"/>
        <w:jc w:val="both"/>
        <w:rPr>
          <w:bCs/>
          <w:iCs/>
          <w:sz w:val="28"/>
          <w:szCs w:val="28"/>
        </w:rPr>
      </w:pPr>
      <w:r w:rsidRPr="008D2750">
        <w:rPr>
          <w:bCs/>
          <w:iCs/>
          <w:sz w:val="28"/>
          <w:szCs w:val="28"/>
        </w:rPr>
        <w:t xml:space="preserve">качественное и оперативное выполнение всеми участниками взятых на себя обязательств. </w:t>
      </w:r>
    </w:p>
    <w:p w:rsidR="0089483C" w:rsidRPr="008D2750" w:rsidRDefault="00A92969" w:rsidP="00FA1BE3">
      <w:pPr>
        <w:spacing w:line="360" w:lineRule="auto"/>
        <w:ind w:firstLine="709"/>
        <w:jc w:val="both"/>
        <w:rPr>
          <w:bCs/>
          <w:iCs/>
          <w:sz w:val="28"/>
          <w:szCs w:val="28"/>
        </w:rPr>
      </w:pPr>
      <w:r w:rsidRPr="008D2750">
        <w:rPr>
          <w:bCs/>
          <w:iCs/>
          <w:sz w:val="28"/>
          <w:szCs w:val="28"/>
        </w:rPr>
        <w:t>Говоря о финансировании библиотек, можно сказать, что это не выгодно из-за отсутствия доходов, и, кроме того, затратно: необходимо регулярно пополнять книжный ассортимент, платить заработную плату работникам библиотек.</w:t>
      </w:r>
    </w:p>
    <w:p w:rsidR="00A92969" w:rsidRDefault="00294C06" w:rsidP="00FA1BE3">
      <w:pPr>
        <w:spacing w:line="360" w:lineRule="auto"/>
        <w:ind w:firstLine="709"/>
        <w:jc w:val="both"/>
        <w:rPr>
          <w:bCs/>
          <w:iCs/>
          <w:sz w:val="28"/>
          <w:szCs w:val="28"/>
        </w:rPr>
      </w:pPr>
      <w:r w:rsidRPr="008D2750">
        <w:rPr>
          <w:bCs/>
          <w:iCs/>
          <w:sz w:val="28"/>
          <w:szCs w:val="28"/>
        </w:rPr>
        <w:t>В практической части была рассчитана смета расходов по городской больнице. Основные рас</w:t>
      </w:r>
      <w:r w:rsidR="008D2750">
        <w:rPr>
          <w:bCs/>
          <w:iCs/>
          <w:sz w:val="28"/>
          <w:szCs w:val="28"/>
        </w:rPr>
        <w:t>ходы данного уч</w:t>
      </w:r>
      <w:r w:rsidRPr="008D2750">
        <w:rPr>
          <w:bCs/>
          <w:iCs/>
          <w:sz w:val="28"/>
          <w:szCs w:val="28"/>
        </w:rPr>
        <w:t>реждения составляют текущие расходы.</w:t>
      </w:r>
    </w:p>
    <w:p w:rsidR="008D2750" w:rsidRPr="008D2750" w:rsidRDefault="008D2750" w:rsidP="00FA1BE3">
      <w:pPr>
        <w:spacing w:line="360" w:lineRule="auto"/>
        <w:ind w:firstLine="709"/>
        <w:jc w:val="both"/>
        <w:rPr>
          <w:bCs/>
          <w:iCs/>
          <w:sz w:val="28"/>
          <w:szCs w:val="28"/>
        </w:rPr>
      </w:pPr>
    </w:p>
    <w:p w:rsidR="0089483C" w:rsidRPr="008D2750" w:rsidRDefault="00075BDD" w:rsidP="00FA1BE3">
      <w:pPr>
        <w:spacing w:line="360" w:lineRule="auto"/>
        <w:ind w:firstLine="709"/>
        <w:jc w:val="both"/>
        <w:rPr>
          <w:b/>
          <w:bCs/>
          <w:iCs/>
          <w:sz w:val="28"/>
          <w:szCs w:val="36"/>
        </w:rPr>
      </w:pPr>
      <w:r>
        <w:rPr>
          <w:b/>
          <w:bCs/>
          <w:i/>
          <w:iCs/>
          <w:sz w:val="28"/>
          <w:szCs w:val="36"/>
        </w:rPr>
        <w:br w:type="page"/>
      </w:r>
      <w:r w:rsidR="00D40E67" w:rsidRPr="008D2750">
        <w:rPr>
          <w:b/>
          <w:bCs/>
          <w:iCs/>
          <w:sz w:val="28"/>
          <w:szCs w:val="36"/>
        </w:rPr>
        <w:t>СПИСОК ИСПОЛЬЗОВАННОЙ ЛИТЕРАТУРЫ</w:t>
      </w:r>
    </w:p>
    <w:p w:rsidR="00D40E67" w:rsidRPr="008D2750" w:rsidRDefault="00D40E67" w:rsidP="00FA1BE3">
      <w:pPr>
        <w:spacing w:line="360" w:lineRule="auto"/>
        <w:ind w:firstLine="709"/>
        <w:jc w:val="both"/>
        <w:rPr>
          <w:bCs/>
          <w:iCs/>
          <w:sz w:val="28"/>
          <w:szCs w:val="36"/>
        </w:rPr>
      </w:pPr>
    </w:p>
    <w:p w:rsidR="00020A1B" w:rsidRPr="008D2750" w:rsidRDefault="00020A1B" w:rsidP="00075BDD">
      <w:pPr>
        <w:widowControl w:val="0"/>
        <w:numPr>
          <w:ilvl w:val="0"/>
          <w:numId w:val="13"/>
        </w:numPr>
        <w:shd w:val="clear" w:color="auto" w:fill="FFFFFF"/>
        <w:tabs>
          <w:tab w:val="clear" w:pos="1819"/>
          <w:tab w:val="num" w:pos="480"/>
          <w:tab w:val="left" w:pos="931"/>
        </w:tabs>
        <w:autoSpaceDE w:val="0"/>
        <w:autoSpaceDN w:val="0"/>
        <w:adjustRightInd w:val="0"/>
        <w:spacing w:line="360" w:lineRule="auto"/>
        <w:ind w:left="0" w:firstLine="0"/>
        <w:jc w:val="both"/>
        <w:rPr>
          <w:bCs/>
          <w:iCs/>
          <w:sz w:val="28"/>
          <w:szCs w:val="28"/>
        </w:rPr>
      </w:pPr>
      <w:r w:rsidRPr="008D2750">
        <w:rPr>
          <w:bCs/>
          <w:iCs/>
          <w:sz w:val="28"/>
          <w:szCs w:val="28"/>
        </w:rPr>
        <w:t xml:space="preserve">Основы законодательства Российской Федерации об Архивном фонде Российской Федерации и архивах от 07.07. </w:t>
      </w:r>
      <w:smartTag w:uri="urn:schemas-microsoft-com:office:smarttags" w:element="metricconverter">
        <w:smartTagPr>
          <w:attr w:name="ProductID" w:val="1993 г"/>
        </w:smartTagPr>
        <w:r w:rsidRPr="008D2750">
          <w:rPr>
            <w:bCs/>
            <w:iCs/>
            <w:sz w:val="28"/>
            <w:szCs w:val="28"/>
          </w:rPr>
          <w:t>1993 г</w:t>
        </w:r>
      </w:smartTag>
      <w:r w:rsidRPr="008D2750">
        <w:rPr>
          <w:bCs/>
          <w:iCs/>
          <w:sz w:val="28"/>
          <w:szCs w:val="28"/>
        </w:rPr>
        <w:t>. №5341-1. // ПБД «Консультант Плюс 3000»-</w:t>
      </w:r>
      <w:r w:rsidR="001B1BE4" w:rsidRPr="008D2750">
        <w:rPr>
          <w:bCs/>
          <w:iCs/>
          <w:sz w:val="28"/>
          <w:szCs w:val="28"/>
        </w:rPr>
        <w:t xml:space="preserve"> </w:t>
      </w:r>
      <w:r w:rsidRPr="00D83C09">
        <w:rPr>
          <w:bCs/>
          <w:iCs/>
          <w:sz w:val="28"/>
          <w:szCs w:val="28"/>
          <w:lang w:val="en-US"/>
        </w:rPr>
        <w:t>http</w:t>
      </w:r>
      <w:r w:rsidRPr="00D83C09">
        <w:rPr>
          <w:bCs/>
          <w:iCs/>
          <w:sz w:val="28"/>
          <w:szCs w:val="28"/>
        </w:rPr>
        <w:t>://</w:t>
      </w:r>
      <w:r w:rsidRPr="00D83C09">
        <w:rPr>
          <w:bCs/>
          <w:iCs/>
          <w:sz w:val="28"/>
          <w:szCs w:val="28"/>
          <w:lang w:val="en-US"/>
        </w:rPr>
        <w:t>base</w:t>
      </w:r>
      <w:r w:rsidRPr="00D83C09">
        <w:rPr>
          <w:bCs/>
          <w:iCs/>
          <w:sz w:val="28"/>
          <w:szCs w:val="28"/>
        </w:rPr>
        <w:t>.</w:t>
      </w:r>
      <w:r w:rsidRPr="00D83C09">
        <w:rPr>
          <w:bCs/>
          <w:iCs/>
          <w:sz w:val="28"/>
          <w:szCs w:val="28"/>
          <w:lang w:val="en-US"/>
        </w:rPr>
        <w:t>konsultant</w:t>
      </w:r>
      <w:r w:rsidRPr="00D83C09">
        <w:rPr>
          <w:bCs/>
          <w:iCs/>
          <w:sz w:val="28"/>
          <w:szCs w:val="28"/>
        </w:rPr>
        <w:t>.</w:t>
      </w:r>
      <w:r w:rsidRPr="00D83C09">
        <w:rPr>
          <w:bCs/>
          <w:iCs/>
          <w:sz w:val="28"/>
          <w:szCs w:val="28"/>
          <w:lang w:val="en-US"/>
        </w:rPr>
        <w:t>ru</w:t>
      </w:r>
    </w:p>
    <w:p w:rsidR="00294C06"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Приказ Минобразования РФ от 11 апреля </w:t>
      </w:r>
      <w:smartTag w:uri="urn:schemas-microsoft-com:office:smarttags" w:element="metricconverter">
        <w:smartTagPr>
          <w:attr w:name="ProductID" w:val="2001 г"/>
        </w:smartTagPr>
        <w:r w:rsidRPr="008D2750">
          <w:rPr>
            <w:bCs/>
            <w:iCs/>
            <w:sz w:val="28"/>
            <w:szCs w:val="28"/>
          </w:rPr>
          <w:t>2001 г</w:t>
        </w:r>
      </w:smartTag>
      <w:r w:rsidRPr="008D2750">
        <w:rPr>
          <w:bCs/>
          <w:iCs/>
          <w:sz w:val="28"/>
          <w:szCs w:val="28"/>
        </w:rPr>
        <w:t>. N 1623 "Об утверждении минимальных нормативов обеспеченности высших учебных заведений учебной базой в части, касающейся библиотечно-информационных ресурсов"</w:t>
      </w:r>
      <w:r w:rsidR="00294C06" w:rsidRPr="008D2750">
        <w:rPr>
          <w:bCs/>
          <w:iCs/>
          <w:sz w:val="28"/>
          <w:szCs w:val="28"/>
        </w:rPr>
        <w:t>// ПБД «Консультант Плюс 3000»-</w:t>
      </w:r>
      <w:r w:rsidR="001B1BE4" w:rsidRPr="008D2750">
        <w:rPr>
          <w:bCs/>
          <w:iCs/>
          <w:sz w:val="28"/>
          <w:szCs w:val="28"/>
        </w:rPr>
        <w:t xml:space="preserve"> </w:t>
      </w:r>
      <w:r w:rsidR="00294C06" w:rsidRPr="00D83C09">
        <w:rPr>
          <w:bCs/>
          <w:iCs/>
          <w:sz w:val="28"/>
          <w:szCs w:val="28"/>
          <w:lang w:val="en-US"/>
        </w:rPr>
        <w:t>http</w:t>
      </w:r>
      <w:r w:rsidR="00294C06" w:rsidRPr="00D83C09">
        <w:rPr>
          <w:bCs/>
          <w:iCs/>
          <w:sz w:val="28"/>
          <w:szCs w:val="28"/>
        </w:rPr>
        <w:t>://</w:t>
      </w:r>
      <w:r w:rsidR="00294C06" w:rsidRPr="00D83C09">
        <w:rPr>
          <w:bCs/>
          <w:iCs/>
          <w:sz w:val="28"/>
          <w:szCs w:val="28"/>
          <w:lang w:val="en-US"/>
        </w:rPr>
        <w:t>base</w:t>
      </w:r>
      <w:r w:rsidR="00294C06" w:rsidRPr="00D83C09">
        <w:rPr>
          <w:bCs/>
          <w:iCs/>
          <w:sz w:val="28"/>
          <w:szCs w:val="28"/>
        </w:rPr>
        <w:t>.</w:t>
      </w:r>
      <w:r w:rsidR="00294C06" w:rsidRPr="00D83C09">
        <w:rPr>
          <w:bCs/>
          <w:iCs/>
          <w:sz w:val="28"/>
          <w:szCs w:val="28"/>
          <w:lang w:val="en-US"/>
        </w:rPr>
        <w:t>konsultant</w:t>
      </w:r>
      <w:r w:rsidR="00294C06" w:rsidRPr="00D83C09">
        <w:rPr>
          <w:bCs/>
          <w:iCs/>
          <w:sz w:val="28"/>
          <w:szCs w:val="28"/>
        </w:rPr>
        <w:t>.</w:t>
      </w:r>
      <w:r w:rsidR="00294C06" w:rsidRPr="00D83C09">
        <w:rPr>
          <w:bCs/>
          <w:iCs/>
          <w:sz w:val="28"/>
          <w:szCs w:val="28"/>
          <w:lang w:val="en-US"/>
        </w:rPr>
        <w:t>ru</w:t>
      </w:r>
    </w:p>
    <w:p w:rsidR="00294C06"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Приказ Минобразования РФ от 27 апреля </w:t>
      </w:r>
      <w:smartTag w:uri="urn:schemas-microsoft-com:office:smarttags" w:element="metricconverter">
        <w:smartTagPr>
          <w:attr w:name="ProductID" w:val="2000 г"/>
        </w:smartTagPr>
        <w:r w:rsidRPr="008D2750">
          <w:rPr>
            <w:bCs/>
            <w:iCs/>
            <w:sz w:val="28"/>
            <w:szCs w:val="28"/>
          </w:rPr>
          <w:t>2000 г</w:t>
        </w:r>
      </w:smartTag>
      <w:r w:rsidRPr="008D2750">
        <w:rPr>
          <w:bCs/>
          <w:iCs/>
          <w:sz w:val="28"/>
          <w:szCs w:val="28"/>
        </w:rPr>
        <w:t xml:space="preserve">. N 1246 "Об утверждении Примерного положения о формировании фондов библиотеки высшего учебного заведения" </w:t>
      </w:r>
      <w:r w:rsidR="00294C06" w:rsidRPr="008D2750">
        <w:rPr>
          <w:bCs/>
          <w:iCs/>
          <w:sz w:val="28"/>
          <w:szCs w:val="28"/>
        </w:rPr>
        <w:t>// ПБД «Консультант Плюс 3000»-</w:t>
      </w:r>
      <w:r w:rsidR="001B1BE4" w:rsidRPr="008D2750">
        <w:rPr>
          <w:bCs/>
          <w:iCs/>
          <w:sz w:val="28"/>
          <w:szCs w:val="28"/>
        </w:rPr>
        <w:t xml:space="preserve"> </w:t>
      </w:r>
      <w:r w:rsidR="00294C06" w:rsidRPr="00D83C09">
        <w:rPr>
          <w:bCs/>
          <w:iCs/>
          <w:sz w:val="28"/>
          <w:szCs w:val="28"/>
          <w:lang w:val="en-US"/>
        </w:rPr>
        <w:t>http</w:t>
      </w:r>
      <w:r w:rsidR="00294C06" w:rsidRPr="00D83C09">
        <w:rPr>
          <w:bCs/>
          <w:iCs/>
          <w:sz w:val="28"/>
          <w:szCs w:val="28"/>
        </w:rPr>
        <w:t>://</w:t>
      </w:r>
      <w:r w:rsidR="00294C06" w:rsidRPr="00D83C09">
        <w:rPr>
          <w:bCs/>
          <w:iCs/>
          <w:sz w:val="28"/>
          <w:szCs w:val="28"/>
          <w:lang w:val="en-US"/>
        </w:rPr>
        <w:t>base</w:t>
      </w:r>
      <w:r w:rsidR="00294C06" w:rsidRPr="00D83C09">
        <w:rPr>
          <w:bCs/>
          <w:iCs/>
          <w:sz w:val="28"/>
          <w:szCs w:val="28"/>
        </w:rPr>
        <w:t>.</w:t>
      </w:r>
      <w:r w:rsidR="00294C06" w:rsidRPr="00D83C09">
        <w:rPr>
          <w:bCs/>
          <w:iCs/>
          <w:sz w:val="28"/>
          <w:szCs w:val="28"/>
          <w:lang w:val="en-US"/>
        </w:rPr>
        <w:t>konsultant</w:t>
      </w:r>
      <w:r w:rsidR="00294C06" w:rsidRPr="00D83C09">
        <w:rPr>
          <w:bCs/>
          <w:iCs/>
          <w:sz w:val="28"/>
          <w:szCs w:val="28"/>
        </w:rPr>
        <w:t>.</w:t>
      </w:r>
      <w:r w:rsidR="00294C06" w:rsidRPr="00D83C09">
        <w:rPr>
          <w:bCs/>
          <w:iCs/>
          <w:sz w:val="28"/>
          <w:szCs w:val="28"/>
          <w:lang w:val="en-US"/>
        </w:rPr>
        <w:t>ru</w:t>
      </w:r>
    </w:p>
    <w:p w:rsidR="00294C06"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Приказ Минобразования РФ от 27 апреля </w:t>
      </w:r>
      <w:smartTag w:uri="urn:schemas-microsoft-com:office:smarttags" w:element="metricconverter">
        <w:smartTagPr>
          <w:attr w:name="ProductID" w:val="2000 г"/>
        </w:smartTagPr>
        <w:r w:rsidRPr="008D2750">
          <w:rPr>
            <w:bCs/>
            <w:iCs/>
            <w:sz w:val="28"/>
            <w:szCs w:val="28"/>
          </w:rPr>
          <w:t>2000 г</w:t>
        </w:r>
      </w:smartTag>
      <w:r w:rsidRPr="008D2750">
        <w:rPr>
          <w:bCs/>
          <w:iCs/>
          <w:sz w:val="28"/>
          <w:szCs w:val="28"/>
        </w:rPr>
        <w:t xml:space="preserve">. N 1247 "О системе координации библиотечно-информационного обслуживания образовательных учреждений Российской Федерации" </w:t>
      </w:r>
      <w:r w:rsidR="00294C06" w:rsidRPr="008D2750">
        <w:rPr>
          <w:bCs/>
          <w:iCs/>
          <w:sz w:val="28"/>
          <w:szCs w:val="28"/>
        </w:rPr>
        <w:t>// ПБД «Консультант Плюс 3000»-</w:t>
      </w:r>
      <w:r w:rsidR="001B1BE4" w:rsidRPr="008D2750">
        <w:rPr>
          <w:bCs/>
          <w:iCs/>
          <w:sz w:val="28"/>
          <w:szCs w:val="28"/>
        </w:rPr>
        <w:t xml:space="preserve"> </w:t>
      </w:r>
      <w:r w:rsidR="00294C06" w:rsidRPr="00D83C09">
        <w:rPr>
          <w:bCs/>
          <w:iCs/>
          <w:sz w:val="28"/>
          <w:szCs w:val="28"/>
          <w:lang w:val="en-US"/>
        </w:rPr>
        <w:t>http</w:t>
      </w:r>
      <w:r w:rsidR="00294C06" w:rsidRPr="00D83C09">
        <w:rPr>
          <w:bCs/>
          <w:iCs/>
          <w:sz w:val="28"/>
          <w:szCs w:val="28"/>
        </w:rPr>
        <w:t>://</w:t>
      </w:r>
      <w:r w:rsidR="00294C06" w:rsidRPr="00D83C09">
        <w:rPr>
          <w:bCs/>
          <w:iCs/>
          <w:sz w:val="28"/>
          <w:szCs w:val="28"/>
          <w:lang w:val="en-US"/>
        </w:rPr>
        <w:t>base</w:t>
      </w:r>
      <w:r w:rsidR="00294C06" w:rsidRPr="00D83C09">
        <w:rPr>
          <w:bCs/>
          <w:iCs/>
          <w:sz w:val="28"/>
          <w:szCs w:val="28"/>
        </w:rPr>
        <w:t>.</w:t>
      </w:r>
      <w:r w:rsidR="00294C06" w:rsidRPr="00D83C09">
        <w:rPr>
          <w:bCs/>
          <w:iCs/>
          <w:sz w:val="28"/>
          <w:szCs w:val="28"/>
          <w:lang w:val="en-US"/>
        </w:rPr>
        <w:t>konsultant</w:t>
      </w:r>
      <w:r w:rsidR="00294C06" w:rsidRPr="00D83C09">
        <w:rPr>
          <w:bCs/>
          <w:iCs/>
          <w:sz w:val="28"/>
          <w:szCs w:val="28"/>
        </w:rPr>
        <w:t>.</w:t>
      </w:r>
      <w:r w:rsidR="00294C06" w:rsidRPr="00D83C09">
        <w:rPr>
          <w:bCs/>
          <w:iCs/>
          <w:sz w:val="28"/>
          <w:szCs w:val="28"/>
          <w:lang w:val="en-US"/>
        </w:rPr>
        <w:t>ru</w:t>
      </w:r>
    </w:p>
    <w:p w:rsidR="00020A1B"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Приказ Минкультуры РФ от 2 декабря </w:t>
      </w:r>
      <w:smartTag w:uri="urn:schemas-microsoft-com:office:smarttags" w:element="metricconverter">
        <w:smartTagPr>
          <w:attr w:name="ProductID" w:val="1998 г"/>
        </w:smartTagPr>
        <w:r w:rsidRPr="008D2750">
          <w:rPr>
            <w:bCs/>
            <w:iCs/>
            <w:sz w:val="28"/>
            <w:szCs w:val="28"/>
          </w:rPr>
          <w:t>1998 г</w:t>
        </w:r>
      </w:smartTag>
      <w:r w:rsidRPr="008D2750">
        <w:rPr>
          <w:bCs/>
          <w:iCs/>
          <w:sz w:val="28"/>
          <w:szCs w:val="28"/>
        </w:rPr>
        <w:t xml:space="preserve">. N 590 "Об утверждении "Инструкции об учете библиотечного фонда" </w:t>
      </w:r>
      <w:r w:rsidR="00294C06" w:rsidRPr="008D2750">
        <w:rPr>
          <w:bCs/>
          <w:iCs/>
          <w:sz w:val="28"/>
          <w:szCs w:val="28"/>
        </w:rPr>
        <w:t>// ПБД «Консультант Плюс 3000»-</w:t>
      </w:r>
      <w:r w:rsidR="001B1BE4" w:rsidRPr="008D2750">
        <w:rPr>
          <w:bCs/>
          <w:iCs/>
          <w:sz w:val="28"/>
          <w:szCs w:val="28"/>
        </w:rPr>
        <w:t xml:space="preserve"> </w:t>
      </w:r>
      <w:r w:rsidR="00294C06" w:rsidRPr="00D83C09">
        <w:rPr>
          <w:bCs/>
          <w:iCs/>
          <w:sz w:val="28"/>
          <w:szCs w:val="28"/>
          <w:lang w:val="en-US"/>
        </w:rPr>
        <w:t>http</w:t>
      </w:r>
      <w:r w:rsidR="00294C06" w:rsidRPr="00D83C09">
        <w:rPr>
          <w:bCs/>
          <w:iCs/>
          <w:sz w:val="28"/>
          <w:szCs w:val="28"/>
        </w:rPr>
        <w:t>://</w:t>
      </w:r>
      <w:r w:rsidR="00294C06" w:rsidRPr="00D83C09">
        <w:rPr>
          <w:bCs/>
          <w:iCs/>
          <w:sz w:val="28"/>
          <w:szCs w:val="28"/>
          <w:lang w:val="en-US"/>
        </w:rPr>
        <w:t>base</w:t>
      </w:r>
      <w:r w:rsidR="00294C06" w:rsidRPr="00D83C09">
        <w:rPr>
          <w:bCs/>
          <w:iCs/>
          <w:sz w:val="28"/>
          <w:szCs w:val="28"/>
        </w:rPr>
        <w:t>.</w:t>
      </w:r>
      <w:r w:rsidR="00294C06" w:rsidRPr="00D83C09">
        <w:rPr>
          <w:bCs/>
          <w:iCs/>
          <w:sz w:val="28"/>
          <w:szCs w:val="28"/>
          <w:lang w:val="en-US"/>
        </w:rPr>
        <w:t>konsultant</w:t>
      </w:r>
      <w:r w:rsidR="00294C06" w:rsidRPr="00D83C09">
        <w:rPr>
          <w:bCs/>
          <w:iCs/>
          <w:sz w:val="28"/>
          <w:szCs w:val="28"/>
        </w:rPr>
        <w:t>.</w:t>
      </w:r>
      <w:r w:rsidR="00294C06" w:rsidRPr="00D83C09">
        <w:rPr>
          <w:bCs/>
          <w:iCs/>
          <w:sz w:val="28"/>
          <w:szCs w:val="28"/>
          <w:lang w:val="en-US"/>
        </w:rPr>
        <w:t>ru</w:t>
      </w:r>
    </w:p>
    <w:p w:rsidR="00020A1B" w:rsidRPr="008D2750" w:rsidRDefault="00020A1B"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Федеральный закон от 29 декабря </w:t>
      </w:r>
      <w:smartTag w:uri="urn:schemas-microsoft-com:office:smarttags" w:element="metricconverter">
        <w:smartTagPr>
          <w:attr w:name="ProductID" w:val="1994 г"/>
        </w:smartTagPr>
        <w:r w:rsidRPr="008D2750">
          <w:rPr>
            <w:bCs/>
            <w:iCs/>
            <w:sz w:val="28"/>
            <w:szCs w:val="28"/>
          </w:rPr>
          <w:t>1994 г</w:t>
        </w:r>
      </w:smartTag>
      <w:r w:rsidRPr="008D2750">
        <w:rPr>
          <w:bCs/>
          <w:iCs/>
          <w:sz w:val="28"/>
          <w:szCs w:val="28"/>
        </w:rPr>
        <w:t xml:space="preserve">. N 78-Ф3 «О библиотечном деле» (с изм. и доп. от 22 августа </w:t>
      </w:r>
      <w:smartTag w:uri="urn:schemas-microsoft-com:office:smarttags" w:element="metricconverter">
        <w:smartTagPr>
          <w:attr w:name="ProductID" w:val="2004 г"/>
        </w:smartTagPr>
        <w:r w:rsidRPr="008D2750">
          <w:rPr>
            <w:bCs/>
            <w:iCs/>
            <w:sz w:val="28"/>
            <w:szCs w:val="28"/>
          </w:rPr>
          <w:t>2004 г</w:t>
        </w:r>
      </w:smartTag>
      <w:r w:rsidRPr="008D2750">
        <w:rPr>
          <w:bCs/>
          <w:iCs/>
          <w:sz w:val="28"/>
          <w:szCs w:val="28"/>
        </w:rPr>
        <w:t>.) // ПБД «Консультант Плюс 3000»-</w:t>
      </w:r>
      <w:r w:rsidR="001B1BE4" w:rsidRPr="008D2750">
        <w:rPr>
          <w:bCs/>
          <w:iCs/>
          <w:sz w:val="28"/>
          <w:szCs w:val="28"/>
        </w:rPr>
        <w:t xml:space="preserve"> </w:t>
      </w:r>
      <w:r w:rsidRPr="00D83C09">
        <w:rPr>
          <w:bCs/>
          <w:iCs/>
          <w:sz w:val="28"/>
          <w:szCs w:val="28"/>
          <w:lang w:val="en-US"/>
        </w:rPr>
        <w:t>http</w:t>
      </w:r>
      <w:r w:rsidRPr="00D83C09">
        <w:rPr>
          <w:bCs/>
          <w:iCs/>
          <w:sz w:val="28"/>
          <w:szCs w:val="28"/>
        </w:rPr>
        <w:t>://</w:t>
      </w:r>
      <w:r w:rsidRPr="00D83C09">
        <w:rPr>
          <w:bCs/>
          <w:iCs/>
          <w:sz w:val="28"/>
          <w:szCs w:val="28"/>
          <w:lang w:val="en-US"/>
        </w:rPr>
        <w:t>base</w:t>
      </w:r>
      <w:r w:rsidRPr="00D83C09">
        <w:rPr>
          <w:bCs/>
          <w:iCs/>
          <w:sz w:val="28"/>
          <w:szCs w:val="28"/>
        </w:rPr>
        <w:t>.</w:t>
      </w:r>
      <w:r w:rsidRPr="00D83C09">
        <w:rPr>
          <w:bCs/>
          <w:iCs/>
          <w:sz w:val="28"/>
          <w:szCs w:val="28"/>
          <w:lang w:val="en-US"/>
        </w:rPr>
        <w:t>konsultant</w:t>
      </w:r>
      <w:r w:rsidRPr="00D83C09">
        <w:rPr>
          <w:bCs/>
          <w:iCs/>
          <w:sz w:val="28"/>
          <w:szCs w:val="28"/>
        </w:rPr>
        <w:t>.</w:t>
      </w:r>
      <w:r w:rsidRPr="00D83C09">
        <w:rPr>
          <w:bCs/>
          <w:iCs/>
          <w:sz w:val="28"/>
          <w:szCs w:val="28"/>
          <w:lang w:val="en-US"/>
        </w:rPr>
        <w:t>ru</w:t>
      </w:r>
    </w:p>
    <w:p w:rsidR="00020A1B" w:rsidRPr="008D2750" w:rsidRDefault="00020A1B"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Федеральный закон «О государственной поддержке средств массовой информации и книгоиздания Российской Федерации» от 01.12.1995 г. № 191-ФЗ. // ПБД «Консультант Плюс 3000»-</w:t>
      </w:r>
      <w:r w:rsidR="001B1BE4" w:rsidRPr="008D2750">
        <w:rPr>
          <w:bCs/>
          <w:iCs/>
          <w:sz w:val="28"/>
          <w:szCs w:val="28"/>
        </w:rPr>
        <w:t xml:space="preserve"> </w:t>
      </w:r>
      <w:r w:rsidRPr="00D83C09">
        <w:rPr>
          <w:bCs/>
          <w:iCs/>
          <w:sz w:val="28"/>
          <w:szCs w:val="28"/>
          <w:lang w:val="en-US"/>
        </w:rPr>
        <w:t>http</w:t>
      </w:r>
      <w:r w:rsidRPr="00D83C09">
        <w:rPr>
          <w:bCs/>
          <w:iCs/>
          <w:sz w:val="28"/>
          <w:szCs w:val="28"/>
        </w:rPr>
        <w:t>://</w:t>
      </w:r>
      <w:r w:rsidRPr="00D83C09">
        <w:rPr>
          <w:bCs/>
          <w:iCs/>
          <w:sz w:val="28"/>
          <w:szCs w:val="28"/>
          <w:lang w:val="en-US"/>
        </w:rPr>
        <w:t>base</w:t>
      </w:r>
      <w:r w:rsidRPr="00D83C09">
        <w:rPr>
          <w:bCs/>
          <w:iCs/>
          <w:sz w:val="28"/>
          <w:szCs w:val="28"/>
        </w:rPr>
        <w:t>.</w:t>
      </w:r>
      <w:r w:rsidRPr="00D83C09">
        <w:rPr>
          <w:bCs/>
          <w:iCs/>
          <w:sz w:val="28"/>
          <w:szCs w:val="28"/>
          <w:lang w:val="en-US"/>
        </w:rPr>
        <w:t>konsultant</w:t>
      </w:r>
      <w:r w:rsidRPr="00D83C09">
        <w:rPr>
          <w:bCs/>
          <w:iCs/>
          <w:sz w:val="28"/>
          <w:szCs w:val="28"/>
        </w:rPr>
        <w:t>.</w:t>
      </w:r>
      <w:r w:rsidRPr="00D83C09">
        <w:rPr>
          <w:bCs/>
          <w:iCs/>
          <w:sz w:val="28"/>
          <w:szCs w:val="28"/>
          <w:lang w:val="en-US"/>
        </w:rPr>
        <w:t>ru</w:t>
      </w:r>
    </w:p>
    <w:p w:rsidR="0089483C"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Бабич А.М., Егоров Е.В., Жильцов Е.М. Социальная сфера в условиях перехода к рынку . М.: РАУ, 1993. </w:t>
      </w:r>
    </w:p>
    <w:p w:rsidR="00020A1B" w:rsidRPr="008D2750" w:rsidRDefault="00020A1B"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Бюджетная система России: Учебник для вузов/ Под ред. Проф. Г.Б. Поляка. – М.: ЮНИТИ-ДАНА, 1999. – 550 с.</w:t>
      </w:r>
    </w:p>
    <w:p w:rsidR="0089483C"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Кузьмин Е. И. Библиотечная Россия на рубеже тысячелетий. Государственная политика и управление библиотечным делом: смена парадигмы. М.: Либе-рея, 1999.—223с. </w:t>
      </w:r>
    </w:p>
    <w:p w:rsidR="00020A1B" w:rsidRPr="008D2750" w:rsidRDefault="00020A1B"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Кузьмин Е.И. Современное состояние библиотечной России. .-</w:t>
      </w:r>
      <w:r w:rsidR="001B1BE4" w:rsidRPr="008D2750">
        <w:rPr>
          <w:bCs/>
          <w:iCs/>
          <w:sz w:val="28"/>
          <w:szCs w:val="28"/>
        </w:rPr>
        <w:t xml:space="preserve"> </w:t>
      </w:r>
      <w:r w:rsidRPr="008D2750">
        <w:rPr>
          <w:bCs/>
          <w:iCs/>
          <w:sz w:val="28"/>
          <w:szCs w:val="28"/>
        </w:rPr>
        <w:t>[Электронный ресурс] : Экономический Интернет-журнал.</w:t>
      </w:r>
      <w:r w:rsidR="001B1BE4" w:rsidRPr="008D2750">
        <w:rPr>
          <w:bCs/>
          <w:iCs/>
          <w:sz w:val="28"/>
          <w:szCs w:val="28"/>
        </w:rPr>
        <w:t xml:space="preserve"> </w:t>
      </w:r>
      <w:r w:rsidRPr="008D2750">
        <w:rPr>
          <w:bCs/>
          <w:iCs/>
          <w:sz w:val="28"/>
          <w:szCs w:val="28"/>
        </w:rPr>
        <w:t xml:space="preserve">– Режим доступа: </w:t>
      </w:r>
      <w:r w:rsidRPr="008D2750">
        <w:rPr>
          <w:bCs/>
          <w:iCs/>
          <w:sz w:val="28"/>
          <w:szCs w:val="28"/>
          <w:lang w:val="en-US"/>
        </w:rPr>
        <w:t>World</w:t>
      </w:r>
      <w:r w:rsidRPr="008D2750">
        <w:rPr>
          <w:bCs/>
          <w:iCs/>
          <w:sz w:val="28"/>
          <w:szCs w:val="28"/>
        </w:rPr>
        <w:t xml:space="preserve"> </w:t>
      </w:r>
      <w:r w:rsidRPr="008D2750">
        <w:rPr>
          <w:bCs/>
          <w:iCs/>
          <w:sz w:val="28"/>
          <w:szCs w:val="28"/>
          <w:lang w:val="en-US"/>
        </w:rPr>
        <w:t>Wide</w:t>
      </w:r>
      <w:r w:rsidRPr="008D2750">
        <w:rPr>
          <w:bCs/>
          <w:iCs/>
          <w:sz w:val="28"/>
          <w:szCs w:val="28"/>
        </w:rPr>
        <w:t xml:space="preserve"> </w:t>
      </w:r>
      <w:r w:rsidRPr="008D2750">
        <w:rPr>
          <w:bCs/>
          <w:iCs/>
          <w:sz w:val="28"/>
          <w:szCs w:val="28"/>
          <w:lang w:val="en-US"/>
        </w:rPr>
        <w:t>Web</w:t>
      </w:r>
      <w:r w:rsidRPr="008D2750">
        <w:rPr>
          <w:bCs/>
          <w:iCs/>
          <w:sz w:val="28"/>
          <w:szCs w:val="28"/>
        </w:rPr>
        <w:t xml:space="preserve">. </w:t>
      </w:r>
      <w:r w:rsidRPr="008D2750">
        <w:rPr>
          <w:bCs/>
          <w:iCs/>
          <w:sz w:val="28"/>
          <w:szCs w:val="28"/>
          <w:lang w:val="en-US"/>
        </w:rPr>
        <w:t>URL</w:t>
      </w:r>
      <w:r w:rsidRPr="008D2750">
        <w:rPr>
          <w:bCs/>
          <w:iCs/>
          <w:sz w:val="28"/>
          <w:szCs w:val="28"/>
        </w:rPr>
        <w:t xml:space="preserve"> : </w:t>
      </w:r>
      <w:r w:rsidRPr="00D83C09">
        <w:rPr>
          <w:bCs/>
          <w:iCs/>
          <w:sz w:val="28"/>
          <w:szCs w:val="28"/>
          <w:lang w:val="en-US"/>
        </w:rPr>
        <w:t>http</w:t>
      </w:r>
      <w:r w:rsidRPr="00D83C09">
        <w:rPr>
          <w:bCs/>
          <w:iCs/>
          <w:sz w:val="28"/>
          <w:szCs w:val="28"/>
        </w:rPr>
        <w:t>://</w:t>
      </w:r>
      <w:r w:rsidRPr="00D83C09">
        <w:rPr>
          <w:bCs/>
          <w:iCs/>
          <w:sz w:val="28"/>
          <w:szCs w:val="28"/>
          <w:lang w:val="en-US"/>
        </w:rPr>
        <w:t>www</w:t>
      </w:r>
      <w:r w:rsidRPr="00D83C09">
        <w:rPr>
          <w:bCs/>
          <w:iCs/>
          <w:sz w:val="28"/>
          <w:szCs w:val="28"/>
        </w:rPr>
        <w:t>.</w:t>
      </w:r>
      <w:r w:rsidRPr="00D83C09">
        <w:rPr>
          <w:bCs/>
          <w:iCs/>
          <w:sz w:val="28"/>
          <w:szCs w:val="28"/>
          <w:lang w:val="en-US"/>
        </w:rPr>
        <w:t>budgetrf</w:t>
      </w:r>
      <w:r w:rsidRPr="00D83C09">
        <w:rPr>
          <w:bCs/>
          <w:iCs/>
          <w:sz w:val="28"/>
          <w:szCs w:val="28"/>
        </w:rPr>
        <w:t>.</w:t>
      </w:r>
      <w:r w:rsidRPr="00D83C09">
        <w:rPr>
          <w:bCs/>
          <w:iCs/>
          <w:sz w:val="28"/>
          <w:szCs w:val="28"/>
          <w:lang w:val="en-US"/>
        </w:rPr>
        <w:t>ru</w:t>
      </w:r>
    </w:p>
    <w:p w:rsidR="00020A1B" w:rsidRPr="008D2750" w:rsidRDefault="00020A1B" w:rsidP="00075BDD">
      <w:pPr>
        <w:widowControl w:val="0"/>
        <w:numPr>
          <w:ilvl w:val="0"/>
          <w:numId w:val="13"/>
        </w:numPr>
        <w:shd w:val="clear" w:color="auto" w:fill="FFFFFF"/>
        <w:tabs>
          <w:tab w:val="clear" w:pos="1819"/>
          <w:tab w:val="num" w:pos="480"/>
          <w:tab w:val="left" w:pos="902"/>
        </w:tabs>
        <w:autoSpaceDE w:val="0"/>
        <w:autoSpaceDN w:val="0"/>
        <w:adjustRightInd w:val="0"/>
        <w:spacing w:line="360" w:lineRule="auto"/>
        <w:ind w:left="0" w:firstLine="0"/>
        <w:jc w:val="both"/>
        <w:rPr>
          <w:bCs/>
          <w:iCs/>
          <w:sz w:val="28"/>
          <w:szCs w:val="28"/>
        </w:rPr>
      </w:pPr>
      <w:r w:rsidRPr="008D2750">
        <w:rPr>
          <w:bCs/>
          <w:iCs/>
          <w:sz w:val="28"/>
          <w:szCs w:val="28"/>
        </w:rPr>
        <w:t>Российский статистический ежегодник 2008г. — М., 2008</w:t>
      </w:r>
    </w:p>
    <w:p w:rsidR="00D40E67" w:rsidRPr="008D2750" w:rsidRDefault="00D40E67" w:rsidP="00075BDD">
      <w:pPr>
        <w:numPr>
          <w:ilvl w:val="0"/>
          <w:numId w:val="13"/>
        </w:numPr>
        <w:tabs>
          <w:tab w:val="clear" w:pos="1819"/>
          <w:tab w:val="num" w:pos="480"/>
        </w:tabs>
        <w:spacing w:line="360" w:lineRule="auto"/>
        <w:ind w:left="0" w:firstLine="0"/>
        <w:jc w:val="both"/>
        <w:rPr>
          <w:bCs/>
          <w:iCs/>
          <w:sz w:val="28"/>
          <w:szCs w:val="28"/>
          <w:lang w:val="en-US"/>
        </w:rPr>
      </w:pPr>
      <w:r w:rsidRPr="008D2750">
        <w:rPr>
          <w:bCs/>
          <w:iCs/>
          <w:sz w:val="28"/>
          <w:szCs w:val="28"/>
        </w:rPr>
        <w:t>Немирова Г.И. / Попова М.Г. Финансовое обеспечение деятельности публичных библиотек в условиях развития рыночных отношений /Журнал «Финансы и кредит»</w:t>
      </w:r>
      <w:r w:rsidR="001B1BE4" w:rsidRPr="008D2750">
        <w:rPr>
          <w:bCs/>
          <w:iCs/>
          <w:sz w:val="28"/>
          <w:szCs w:val="28"/>
        </w:rPr>
        <w:t xml:space="preserve"> </w:t>
      </w:r>
      <w:r w:rsidRPr="008D2750">
        <w:rPr>
          <w:bCs/>
          <w:iCs/>
          <w:sz w:val="28"/>
          <w:szCs w:val="28"/>
        </w:rPr>
        <w:t xml:space="preserve">2(206) - 2006 январь-[Электронный ресурс] : Научный Интернет – журнал - Режим доступа : </w:t>
      </w:r>
      <w:r w:rsidRPr="008D2750">
        <w:rPr>
          <w:bCs/>
          <w:iCs/>
          <w:sz w:val="28"/>
          <w:szCs w:val="28"/>
          <w:lang w:val="en-US"/>
        </w:rPr>
        <w:t>World</w:t>
      </w:r>
      <w:r w:rsidRPr="008D2750">
        <w:rPr>
          <w:bCs/>
          <w:iCs/>
          <w:sz w:val="28"/>
          <w:szCs w:val="28"/>
        </w:rPr>
        <w:t xml:space="preserve"> </w:t>
      </w:r>
      <w:r w:rsidRPr="008D2750">
        <w:rPr>
          <w:bCs/>
          <w:iCs/>
          <w:sz w:val="28"/>
          <w:szCs w:val="28"/>
          <w:lang w:val="en-US"/>
        </w:rPr>
        <w:t>Wide</w:t>
      </w:r>
      <w:r w:rsidRPr="008D2750">
        <w:rPr>
          <w:bCs/>
          <w:iCs/>
          <w:sz w:val="28"/>
          <w:szCs w:val="28"/>
        </w:rPr>
        <w:t xml:space="preserve"> </w:t>
      </w:r>
      <w:r w:rsidRPr="008D2750">
        <w:rPr>
          <w:bCs/>
          <w:iCs/>
          <w:sz w:val="28"/>
          <w:szCs w:val="28"/>
          <w:lang w:val="en-US"/>
        </w:rPr>
        <w:t>Web</w:t>
      </w:r>
      <w:r w:rsidRPr="008D2750">
        <w:rPr>
          <w:bCs/>
          <w:iCs/>
          <w:sz w:val="28"/>
          <w:szCs w:val="28"/>
        </w:rPr>
        <w:t xml:space="preserve">. </w:t>
      </w:r>
      <w:r w:rsidRPr="008D2750">
        <w:rPr>
          <w:bCs/>
          <w:iCs/>
          <w:sz w:val="28"/>
          <w:szCs w:val="28"/>
          <w:lang w:val="en-US"/>
        </w:rPr>
        <w:t>URL :</w:t>
      </w:r>
      <w:r w:rsidRPr="008D2750">
        <w:rPr>
          <w:bCs/>
          <w:iCs/>
          <w:sz w:val="28"/>
          <w:szCs w:val="20"/>
          <w:lang w:val="en-US"/>
        </w:rPr>
        <w:t xml:space="preserve"> . </w:t>
      </w:r>
      <w:r w:rsidRPr="00D83C09">
        <w:rPr>
          <w:bCs/>
          <w:iCs/>
          <w:sz w:val="28"/>
          <w:szCs w:val="28"/>
          <w:lang w:val="en-US"/>
        </w:rPr>
        <w:t>http://www.fin-izdat.ru/journal/fc/detail.php?ID=6137</w:t>
      </w:r>
    </w:p>
    <w:p w:rsidR="00294C06"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Общедоступные библиотеки Российской Федерации в цифрах 1999 год / ГИВЦМКРФ.М.,2000.</w:t>
      </w:r>
    </w:p>
    <w:p w:rsidR="0089483C"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Общедоступные государственные библиотеки Российской Федерации в 1995-1998 годах: (Аналитический обзор) / ГИВЦМКРФ. —М., 1999. — 6с. </w:t>
      </w:r>
    </w:p>
    <w:p w:rsidR="0089483C"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От массовой к публичной библиотеке: Материалы семинара (1-11ноября </w:t>
      </w:r>
      <w:smartTag w:uri="urn:schemas-microsoft-com:office:smarttags" w:element="metricconverter">
        <w:smartTagPr>
          <w:attr w:name="ProductID" w:val="1999 г"/>
        </w:smartTagPr>
        <w:r w:rsidRPr="008D2750">
          <w:rPr>
            <w:bCs/>
            <w:iCs/>
            <w:sz w:val="28"/>
            <w:szCs w:val="28"/>
          </w:rPr>
          <w:t>1999 г</w:t>
        </w:r>
      </w:smartTag>
      <w:r w:rsidRPr="008D2750">
        <w:rPr>
          <w:bCs/>
          <w:iCs/>
          <w:sz w:val="28"/>
          <w:szCs w:val="28"/>
        </w:rPr>
        <w:t xml:space="preserve">., Москва) / Моск. библ. ассоц .Рос. гос. б-ка для слепых. М., 1993, </w:t>
      </w:r>
    </w:p>
    <w:p w:rsidR="0089483C"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 xml:space="preserve">Состояние сети основных учреждений системы Министерства культуры Российской Федерации / / Ориентиры культурной политики: Информационный выпуск №1 /ГИВЦМКРФ.М..2003.С.51-101. </w:t>
      </w:r>
    </w:p>
    <w:p w:rsidR="0089483C" w:rsidRPr="008D2750" w:rsidRDefault="0089483C"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Тюлина Н. И. Национальная библиотека: Опыт типологического анализа. М.: Книжная палата, 1988. — 184с.</w:t>
      </w:r>
    </w:p>
    <w:p w:rsidR="00D40E67" w:rsidRPr="008D2750" w:rsidRDefault="00020A1B" w:rsidP="00075BDD">
      <w:pPr>
        <w:numPr>
          <w:ilvl w:val="0"/>
          <w:numId w:val="13"/>
        </w:numPr>
        <w:tabs>
          <w:tab w:val="clear" w:pos="1819"/>
          <w:tab w:val="num" w:pos="480"/>
        </w:tabs>
        <w:spacing w:line="360" w:lineRule="auto"/>
        <w:ind w:left="0" w:firstLine="0"/>
        <w:jc w:val="both"/>
        <w:rPr>
          <w:bCs/>
          <w:iCs/>
          <w:sz w:val="28"/>
          <w:szCs w:val="28"/>
        </w:rPr>
      </w:pPr>
      <w:r w:rsidRPr="008D2750">
        <w:rPr>
          <w:bCs/>
          <w:iCs/>
          <w:sz w:val="28"/>
          <w:szCs w:val="28"/>
        </w:rPr>
        <w:t>Финансы бюджетных организаций: Учебник / Под ред.проф. Г.Б. Поляка. – М.: Вузовский учебник, 2005. – 363 с.</w:t>
      </w:r>
    </w:p>
    <w:p w:rsidR="00D40E67" w:rsidRPr="008D2750" w:rsidRDefault="00D40E67" w:rsidP="00075BDD">
      <w:pPr>
        <w:numPr>
          <w:ilvl w:val="0"/>
          <w:numId w:val="13"/>
        </w:numPr>
        <w:tabs>
          <w:tab w:val="clear" w:pos="1819"/>
          <w:tab w:val="num" w:pos="480"/>
        </w:tabs>
        <w:spacing w:line="360" w:lineRule="auto"/>
        <w:ind w:left="0" w:firstLine="0"/>
        <w:jc w:val="both"/>
        <w:rPr>
          <w:bCs/>
          <w:iCs/>
          <w:sz w:val="28"/>
          <w:szCs w:val="28"/>
        </w:rPr>
      </w:pPr>
      <w:r w:rsidRPr="00D83C09">
        <w:rPr>
          <w:bCs/>
          <w:iCs/>
          <w:sz w:val="28"/>
          <w:szCs w:val="28"/>
        </w:rPr>
        <w:t>http://ru.wikipedia.org/wiki/%C1%E8%E1%EB%E8%EE%F2%E5%EA%E0</w:t>
      </w:r>
    </w:p>
    <w:p w:rsidR="00075BDD" w:rsidRPr="008D2750" w:rsidRDefault="00075BDD" w:rsidP="00075BDD">
      <w:pPr>
        <w:widowControl w:val="0"/>
        <w:spacing w:line="360" w:lineRule="auto"/>
        <w:jc w:val="center"/>
        <w:rPr>
          <w:rStyle w:val="FontStyle16"/>
          <w:bCs/>
          <w:iCs/>
          <w:sz w:val="28"/>
          <w:szCs w:val="28"/>
        </w:rPr>
      </w:pPr>
    </w:p>
    <w:p w:rsidR="001B1BE4" w:rsidRPr="008D2750" w:rsidRDefault="001B1BE4" w:rsidP="00FA1BE3">
      <w:pPr>
        <w:spacing w:line="360" w:lineRule="auto"/>
        <w:ind w:firstLine="709"/>
        <w:jc w:val="both"/>
        <w:rPr>
          <w:bCs/>
          <w:iCs/>
          <w:sz w:val="28"/>
          <w:szCs w:val="20"/>
        </w:rPr>
      </w:pPr>
      <w:bookmarkStart w:id="0" w:name="_GoBack"/>
      <w:bookmarkEnd w:id="0"/>
    </w:p>
    <w:sectPr w:rsidR="001B1BE4" w:rsidRPr="008D2750" w:rsidSect="00000FAC">
      <w:headerReference w:type="even" r:id="rId13"/>
      <w:headerReference w:type="default" r:id="rId14"/>
      <w:footerReference w:type="even" r:id="rId15"/>
      <w:footerReference w:type="default" r:id="rId16"/>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2ED" w:rsidRDefault="00E232ED">
      <w:r>
        <w:separator/>
      </w:r>
    </w:p>
  </w:endnote>
  <w:endnote w:type="continuationSeparator" w:id="0">
    <w:p w:rsidR="00E232ED" w:rsidRDefault="00E2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BDD" w:rsidRDefault="00D83C09" w:rsidP="00D40E67">
    <w:pPr>
      <w:pStyle w:val="a4"/>
      <w:framePr w:wrap="around" w:vAnchor="text" w:hAnchor="margin" w:xAlign="center" w:y="1"/>
      <w:rPr>
        <w:rStyle w:val="a6"/>
      </w:rPr>
    </w:pPr>
    <w:r>
      <w:rPr>
        <w:rStyle w:val="a6"/>
        <w:noProof/>
      </w:rPr>
      <w:t>2</w:t>
    </w:r>
  </w:p>
  <w:p w:rsidR="00075BDD" w:rsidRDefault="00075B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BDD" w:rsidRDefault="00D83C09" w:rsidP="00D40E67">
    <w:pPr>
      <w:pStyle w:val="a4"/>
      <w:framePr w:wrap="around" w:vAnchor="text" w:hAnchor="margin" w:xAlign="center" w:y="1"/>
      <w:rPr>
        <w:rStyle w:val="a6"/>
      </w:rPr>
    </w:pPr>
    <w:r>
      <w:rPr>
        <w:rStyle w:val="a6"/>
        <w:noProof/>
      </w:rPr>
      <w:t>1</w:t>
    </w:r>
  </w:p>
  <w:p w:rsidR="00075BDD" w:rsidRDefault="00075B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2ED" w:rsidRDefault="00E232ED">
      <w:r>
        <w:separator/>
      </w:r>
    </w:p>
  </w:footnote>
  <w:footnote w:type="continuationSeparator" w:id="0">
    <w:p w:rsidR="00E232ED" w:rsidRDefault="00E23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BDD" w:rsidRPr="00E7237C" w:rsidRDefault="00075BDD" w:rsidP="00075BDD">
    <w:pPr>
      <w:pStyle w:val="a7"/>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BDD" w:rsidRPr="00E7237C" w:rsidRDefault="00075BDD" w:rsidP="00075BDD">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AA2"/>
    <w:multiLevelType w:val="hybridMultilevel"/>
    <w:tmpl w:val="3B2C82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C443E2B"/>
    <w:multiLevelType w:val="hybridMultilevel"/>
    <w:tmpl w:val="574E9C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6463DAD"/>
    <w:multiLevelType w:val="hybridMultilevel"/>
    <w:tmpl w:val="BC70CC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C7436C1"/>
    <w:multiLevelType w:val="singleLevel"/>
    <w:tmpl w:val="ADB22314"/>
    <w:lvl w:ilvl="0">
      <w:start w:val="46"/>
      <w:numFmt w:val="decimal"/>
      <w:lvlText w:val="%1."/>
      <w:legacy w:legacy="1" w:legacySpace="0" w:legacyIndent="336"/>
      <w:lvlJc w:val="left"/>
      <w:rPr>
        <w:rFonts w:ascii="Times New Roman" w:hAnsi="Times New Roman" w:cs="Times New Roman" w:hint="default"/>
      </w:rPr>
    </w:lvl>
  </w:abstractNum>
  <w:abstractNum w:abstractNumId="4">
    <w:nsid w:val="246450AE"/>
    <w:multiLevelType w:val="singleLevel"/>
    <w:tmpl w:val="F42A7CFA"/>
    <w:lvl w:ilvl="0">
      <w:start w:val="18"/>
      <w:numFmt w:val="decimal"/>
      <w:lvlText w:val="%1."/>
      <w:legacy w:legacy="1" w:legacySpace="0" w:legacyIndent="298"/>
      <w:lvlJc w:val="left"/>
      <w:rPr>
        <w:rFonts w:ascii="Times New Roman" w:hAnsi="Times New Roman" w:cs="Times New Roman" w:hint="default"/>
      </w:rPr>
    </w:lvl>
  </w:abstractNum>
  <w:abstractNum w:abstractNumId="5">
    <w:nsid w:val="28F158E5"/>
    <w:multiLevelType w:val="multilevel"/>
    <w:tmpl w:val="11E0282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nsid w:val="35055174"/>
    <w:multiLevelType w:val="hybridMultilevel"/>
    <w:tmpl w:val="FA7E5976"/>
    <w:lvl w:ilvl="0" w:tplc="7E4816CA">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5434C82"/>
    <w:multiLevelType w:val="hybridMultilevel"/>
    <w:tmpl w:val="A84A9862"/>
    <w:lvl w:ilvl="0" w:tplc="7E4816CA">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F4B485F"/>
    <w:multiLevelType w:val="hybridMultilevel"/>
    <w:tmpl w:val="49D622C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50951D17"/>
    <w:multiLevelType w:val="hybridMultilevel"/>
    <w:tmpl w:val="7FA07D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1F85DF0"/>
    <w:multiLevelType w:val="multilevel"/>
    <w:tmpl w:val="2946E1C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nsid w:val="5437183E"/>
    <w:multiLevelType w:val="hybridMultilevel"/>
    <w:tmpl w:val="5A76D224"/>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585456C"/>
    <w:multiLevelType w:val="singleLevel"/>
    <w:tmpl w:val="1040CD34"/>
    <w:lvl w:ilvl="0">
      <w:start w:val="1"/>
      <w:numFmt w:val="decimal"/>
      <w:lvlText w:val="%1."/>
      <w:legacy w:legacy="1" w:legacySpace="0" w:legacyIndent="240"/>
      <w:lvlJc w:val="left"/>
      <w:rPr>
        <w:rFonts w:ascii="Times New Roman" w:hAnsi="Times New Roman" w:cs="Times New Roman" w:hint="default"/>
      </w:rPr>
    </w:lvl>
  </w:abstractNum>
  <w:abstractNum w:abstractNumId="13">
    <w:nsid w:val="779C6B8D"/>
    <w:multiLevelType w:val="hybridMultilevel"/>
    <w:tmpl w:val="C0FC154C"/>
    <w:lvl w:ilvl="0" w:tplc="7E4816CA">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0"/>
  </w:num>
  <w:num w:numId="2">
    <w:abstractNumId w:val="9"/>
  </w:num>
  <w:num w:numId="3">
    <w:abstractNumId w:val="0"/>
  </w:num>
  <w:num w:numId="4">
    <w:abstractNumId w:val="2"/>
  </w:num>
  <w:num w:numId="5">
    <w:abstractNumId w:val="12"/>
  </w:num>
  <w:num w:numId="6">
    <w:abstractNumId w:val="13"/>
  </w:num>
  <w:num w:numId="7">
    <w:abstractNumId w:val="6"/>
  </w:num>
  <w:num w:numId="8">
    <w:abstractNumId w:val="8"/>
  </w:num>
  <w:num w:numId="9">
    <w:abstractNumId w:val="1"/>
  </w:num>
  <w:num w:numId="10">
    <w:abstractNumId w:val="4"/>
  </w:num>
  <w:num w:numId="11">
    <w:abstractNumId w:val="3"/>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evenAndOddHeader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456"/>
    <w:rsid w:val="00000FAC"/>
    <w:rsid w:val="00020A1B"/>
    <w:rsid w:val="00075BDD"/>
    <w:rsid w:val="000E5B6C"/>
    <w:rsid w:val="001110F3"/>
    <w:rsid w:val="001B1BE4"/>
    <w:rsid w:val="001C455A"/>
    <w:rsid w:val="001E7751"/>
    <w:rsid w:val="00286D85"/>
    <w:rsid w:val="00294C06"/>
    <w:rsid w:val="002A024C"/>
    <w:rsid w:val="002A7DD6"/>
    <w:rsid w:val="003868F4"/>
    <w:rsid w:val="003B7581"/>
    <w:rsid w:val="003D522D"/>
    <w:rsid w:val="00555E9D"/>
    <w:rsid w:val="0064685D"/>
    <w:rsid w:val="00675CB3"/>
    <w:rsid w:val="0068454A"/>
    <w:rsid w:val="006D7456"/>
    <w:rsid w:val="00762A45"/>
    <w:rsid w:val="00813FD3"/>
    <w:rsid w:val="0084388C"/>
    <w:rsid w:val="0089483C"/>
    <w:rsid w:val="008D2750"/>
    <w:rsid w:val="008E2BE7"/>
    <w:rsid w:val="00A0137D"/>
    <w:rsid w:val="00A92969"/>
    <w:rsid w:val="00B158B2"/>
    <w:rsid w:val="00B34E3E"/>
    <w:rsid w:val="00CE6A44"/>
    <w:rsid w:val="00D40E67"/>
    <w:rsid w:val="00D83C09"/>
    <w:rsid w:val="00DA7245"/>
    <w:rsid w:val="00DE4626"/>
    <w:rsid w:val="00E15539"/>
    <w:rsid w:val="00E232ED"/>
    <w:rsid w:val="00E33B38"/>
    <w:rsid w:val="00E7237C"/>
    <w:rsid w:val="00E963EF"/>
    <w:rsid w:val="00EA77D5"/>
    <w:rsid w:val="00F6790E"/>
    <w:rsid w:val="00FA1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DE290B9C-7147-4F91-902F-D5EBA670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4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E963EF"/>
    <w:pPr>
      <w:spacing w:line="360" w:lineRule="auto"/>
      <w:ind w:firstLine="709"/>
      <w:jc w:val="both"/>
    </w:pPr>
    <w:rPr>
      <w:sz w:val="28"/>
      <w:szCs w:val="28"/>
    </w:rPr>
  </w:style>
  <w:style w:type="character" w:styleId="a3">
    <w:name w:val="Hyperlink"/>
    <w:uiPriority w:val="99"/>
    <w:rsid w:val="00294C06"/>
    <w:rPr>
      <w:rFonts w:cs="Times New Roman"/>
      <w:color w:val="0000FF"/>
      <w:u w:val="single"/>
    </w:rPr>
  </w:style>
  <w:style w:type="paragraph" w:styleId="a4">
    <w:name w:val="footer"/>
    <w:basedOn w:val="a"/>
    <w:link w:val="a5"/>
    <w:uiPriority w:val="99"/>
    <w:rsid w:val="00D40E67"/>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D40E67"/>
    <w:rPr>
      <w:rFonts w:cs="Times New Roman"/>
    </w:rPr>
  </w:style>
  <w:style w:type="paragraph" w:customStyle="1" w:styleId="2">
    <w:name w:val="Стиль2"/>
    <w:basedOn w:val="a"/>
    <w:uiPriority w:val="99"/>
    <w:rsid w:val="00075BDD"/>
    <w:pPr>
      <w:spacing w:line="360" w:lineRule="auto"/>
      <w:jc w:val="both"/>
    </w:pPr>
    <w:rPr>
      <w:bCs/>
      <w:i/>
      <w:iCs/>
      <w:sz w:val="20"/>
      <w:szCs w:val="20"/>
    </w:rPr>
  </w:style>
  <w:style w:type="character" w:customStyle="1" w:styleId="FontStyle16">
    <w:name w:val="Font Style16"/>
    <w:uiPriority w:val="99"/>
    <w:rsid w:val="00075BDD"/>
    <w:rPr>
      <w:rFonts w:ascii="Times New Roman" w:hAnsi="Times New Roman"/>
      <w:sz w:val="20"/>
    </w:rPr>
  </w:style>
  <w:style w:type="paragraph" w:styleId="a7">
    <w:name w:val="header"/>
    <w:basedOn w:val="a"/>
    <w:link w:val="a8"/>
    <w:uiPriority w:val="99"/>
    <w:rsid w:val="00075BDD"/>
    <w:pPr>
      <w:tabs>
        <w:tab w:val="center" w:pos="4677"/>
        <w:tab w:val="right" w:pos="9355"/>
      </w:tabs>
    </w:pPr>
  </w:style>
  <w:style w:type="character" w:customStyle="1" w:styleId="a8">
    <w:name w:val="Верхний колонтитул Знак"/>
    <w:link w:val="a7"/>
    <w:uiPriority w:val="99"/>
    <w:locked/>
    <w:rsid w:val="00075BDD"/>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47063">
      <w:marLeft w:val="0"/>
      <w:marRight w:val="0"/>
      <w:marTop w:val="0"/>
      <w:marBottom w:val="0"/>
      <w:divBdr>
        <w:top w:val="none" w:sz="0" w:space="0" w:color="auto"/>
        <w:left w:val="none" w:sz="0" w:space="0" w:color="auto"/>
        <w:bottom w:val="none" w:sz="0" w:space="0" w:color="auto"/>
        <w:right w:val="none" w:sz="0" w:space="0" w:color="auto"/>
      </w:divBdr>
    </w:div>
    <w:div w:id="1060447064">
      <w:marLeft w:val="0"/>
      <w:marRight w:val="0"/>
      <w:marTop w:val="0"/>
      <w:marBottom w:val="0"/>
      <w:divBdr>
        <w:top w:val="none" w:sz="0" w:space="0" w:color="auto"/>
        <w:left w:val="none" w:sz="0" w:space="0" w:color="auto"/>
        <w:bottom w:val="none" w:sz="0" w:space="0" w:color="auto"/>
        <w:right w:val="none" w:sz="0" w:space="0" w:color="auto"/>
      </w:divBdr>
    </w:div>
    <w:div w:id="1060447065">
      <w:marLeft w:val="0"/>
      <w:marRight w:val="0"/>
      <w:marTop w:val="0"/>
      <w:marBottom w:val="0"/>
      <w:divBdr>
        <w:top w:val="none" w:sz="0" w:space="0" w:color="auto"/>
        <w:left w:val="none" w:sz="0" w:space="0" w:color="auto"/>
        <w:bottom w:val="none" w:sz="0" w:space="0" w:color="auto"/>
        <w:right w:val="none" w:sz="0" w:space="0" w:color="auto"/>
      </w:divBdr>
    </w:div>
    <w:div w:id="1060447066">
      <w:marLeft w:val="0"/>
      <w:marRight w:val="0"/>
      <w:marTop w:val="0"/>
      <w:marBottom w:val="0"/>
      <w:divBdr>
        <w:top w:val="none" w:sz="0" w:space="0" w:color="auto"/>
        <w:left w:val="none" w:sz="0" w:space="0" w:color="auto"/>
        <w:bottom w:val="none" w:sz="0" w:space="0" w:color="auto"/>
        <w:right w:val="none" w:sz="0" w:space="0" w:color="auto"/>
      </w:divBdr>
    </w:div>
    <w:div w:id="1060447067">
      <w:marLeft w:val="0"/>
      <w:marRight w:val="0"/>
      <w:marTop w:val="0"/>
      <w:marBottom w:val="0"/>
      <w:divBdr>
        <w:top w:val="none" w:sz="0" w:space="0" w:color="auto"/>
        <w:left w:val="none" w:sz="0" w:space="0" w:color="auto"/>
        <w:bottom w:val="none" w:sz="0" w:space="0" w:color="auto"/>
        <w:right w:val="none" w:sz="0" w:space="0" w:color="auto"/>
      </w:divBdr>
    </w:div>
    <w:div w:id="1060447068">
      <w:marLeft w:val="0"/>
      <w:marRight w:val="0"/>
      <w:marTop w:val="0"/>
      <w:marBottom w:val="0"/>
      <w:divBdr>
        <w:top w:val="none" w:sz="0" w:space="0" w:color="auto"/>
        <w:left w:val="none" w:sz="0" w:space="0" w:color="auto"/>
        <w:bottom w:val="none" w:sz="0" w:space="0" w:color="auto"/>
        <w:right w:val="none" w:sz="0" w:space="0" w:color="auto"/>
      </w:divBdr>
    </w:div>
    <w:div w:id="1060447069">
      <w:marLeft w:val="0"/>
      <w:marRight w:val="0"/>
      <w:marTop w:val="0"/>
      <w:marBottom w:val="0"/>
      <w:divBdr>
        <w:top w:val="none" w:sz="0" w:space="0" w:color="auto"/>
        <w:left w:val="none" w:sz="0" w:space="0" w:color="auto"/>
        <w:bottom w:val="none" w:sz="0" w:space="0" w:color="auto"/>
        <w:right w:val="none" w:sz="0" w:space="0" w:color="auto"/>
      </w:divBdr>
    </w:div>
    <w:div w:id="1060447070">
      <w:marLeft w:val="0"/>
      <w:marRight w:val="0"/>
      <w:marTop w:val="0"/>
      <w:marBottom w:val="0"/>
      <w:divBdr>
        <w:top w:val="none" w:sz="0" w:space="0" w:color="auto"/>
        <w:left w:val="none" w:sz="0" w:space="0" w:color="auto"/>
        <w:bottom w:val="none" w:sz="0" w:space="0" w:color="auto"/>
        <w:right w:val="none" w:sz="0" w:space="0" w:color="auto"/>
      </w:divBdr>
    </w:div>
    <w:div w:id="1060447071">
      <w:marLeft w:val="0"/>
      <w:marRight w:val="0"/>
      <w:marTop w:val="0"/>
      <w:marBottom w:val="0"/>
      <w:divBdr>
        <w:top w:val="none" w:sz="0" w:space="0" w:color="auto"/>
        <w:left w:val="none" w:sz="0" w:space="0" w:color="auto"/>
        <w:bottom w:val="none" w:sz="0" w:space="0" w:color="auto"/>
        <w:right w:val="none" w:sz="0" w:space="0" w:color="auto"/>
      </w:divBdr>
    </w:div>
    <w:div w:id="1060447072">
      <w:marLeft w:val="0"/>
      <w:marRight w:val="0"/>
      <w:marTop w:val="0"/>
      <w:marBottom w:val="0"/>
      <w:divBdr>
        <w:top w:val="none" w:sz="0" w:space="0" w:color="auto"/>
        <w:left w:val="none" w:sz="0" w:space="0" w:color="auto"/>
        <w:bottom w:val="none" w:sz="0" w:space="0" w:color="auto"/>
        <w:right w:val="none" w:sz="0" w:space="0" w:color="auto"/>
      </w:divBdr>
    </w:div>
    <w:div w:id="1060447073">
      <w:marLeft w:val="0"/>
      <w:marRight w:val="0"/>
      <w:marTop w:val="0"/>
      <w:marBottom w:val="0"/>
      <w:divBdr>
        <w:top w:val="none" w:sz="0" w:space="0" w:color="auto"/>
        <w:left w:val="none" w:sz="0" w:space="0" w:color="auto"/>
        <w:bottom w:val="none" w:sz="0" w:space="0" w:color="auto"/>
        <w:right w:val="none" w:sz="0" w:space="0" w:color="auto"/>
      </w:divBdr>
    </w:div>
    <w:div w:id="1060447074">
      <w:marLeft w:val="0"/>
      <w:marRight w:val="0"/>
      <w:marTop w:val="0"/>
      <w:marBottom w:val="0"/>
      <w:divBdr>
        <w:top w:val="none" w:sz="0" w:space="0" w:color="auto"/>
        <w:left w:val="none" w:sz="0" w:space="0" w:color="auto"/>
        <w:bottom w:val="none" w:sz="0" w:space="0" w:color="auto"/>
        <w:right w:val="none" w:sz="0" w:space="0" w:color="auto"/>
      </w:divBdr>
    </w:div>
    <w:div w:id="1060447075">
      <w:marLeft w:val="0"/>
      <w:marRight w:val="0"/>
      <w:marTop w:val="0"/>
      <w:marBottom w:val="0"/>
      <w:divBdr>
        <w:top w:val="none" w:sz="0" w:space="0" w:color="auto"/>
        <w:left w:val="none" w:sz="0" w:space="0" w:color="auto"/>
        <w:bottom w:val="none" w:sz="0" w:space="0" w:color="auto"/>
        <w:right w:val="none" w:sz="0" w:space="0" w:color="auto"/>
      </w:divBdr>
    </w:div>
    <w:div w:id="1060447076">
      <w:marLeft w:val="0"/>
      <w:marRight w:val="0"/>
      <w:marTop w:val="0"/>
      <w:marBottom w:val="0"/>
      <w:divBdr>
        <w:top w:val="none" w:sz="0" w:space="0" w:color="auto"/>
        <w:left w:val="none" w:sz="0" w:space="0" w:color="auto"/>
        <w:bottom w:val="none" w:sz="0" w:space="0" w:color="auto"/>
        <w:right w:val="none" w:sz="0" w:space="0" w:color="auto"/>
      </w:divBdr>
    </w:div>
    <w:div w:id="10604470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8803</Words>
  <Characters>50183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SamForum.ws</Company>
  <LinksUpToDate>false</LinksUpToDate>
  <CharactersWithSpaces>58869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SamLab.ws</dc:creator>
  <cp:keywords>8146</cp:keywords>
  <dc:description/>
  <cp:lastModifiedBy>admin</cp:lastModifiedBy>
  <cp:revision>2</cp:revision>
  <dcterms:created xsi:type="dcterms:W3CDTF">2014-03-25T08:25:00Z</dcterms:created>
  <dcterms:modified xsi:type="dcterms:W3CDTF">2014-03-25T08:25:00Z</dcterms:modified>
</cp:coreProperties>
</file>