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C95" w:rsidRPr="00710772" w:rsidRDefault="008B3C95" w:rsidP="008B3C95">
      <w:pPr>
        <w:spacing w:before="120"/>
        <w:jc w:val="center"/>
        <w:rPr>
          <w:b/>
          <w:bCs/>
          <w:sz w:val="32"/>
          <w:szCs w:val="32"/>
        </w:rPr>
      </w:pPr>
      <w:r w:rsidRPr="00710772">
        <w:rPr>
          <w:b/>
          <w:bCs/>
          <w:sz w:val="32"/>
          <w:szCs w:val="32"/>
        </w:rPr>
        <w:t xml:space="preserve">Что такое гепатит А? </w:t>
      </w:r>
    </w:p>
    <w:p w:rsidR="008B3C95" w:rsidRPr="004B53AC" w:rsidRDefault="008B3C95" w:rsidP="008B3C95">
      <w:pPr>
        <w:spacing w:before="120"/>
        <w:ind w:firstLine="567"/>
        <w:jc w:val="both"/>
      </w:pPr>
      <w:r w:rsidRPr="004B53AC">
        <w:t xml:space="preserve">Гепатит А - высококонтагиозная вирусная инфекция с преимущественным поражением печени, сопровождающимся желтухой, диареей и рвотой. Иногда возникают тяжелые гриппоподобные состояния, длящиеся неделями. Отмечаются также безжелтушные формы, которые при этом остаются источником инфекции. </w:t>
      </w:r>
    </w:p>
    <w:p w:rsidR="008B3C95" w:rsidRPr="004B53AC" w:rsidRDefault="008B3C95" w:rsidP="008B3C95">
      <w:pPr>
        <w:spacing w:before="120"/>
        <w:ind w:firstLine="567"/>
        <w:jc w:val="both"/>
      </w:pPr>
      <w:r w:rsidRPr="004B53AC">
        <w:t>Основной путь передачи - фекально-оральный, преимущественно через воду и пищу, при прямых и непрямых контактах.</w:t>
      </w:r>
    </w:p>
    <w:p w:rsidR="008B3C95" w:rsidRPr="004B53AC" w:rsidRDefault="008B3C95" w:rsidP="008B3C95">
      <w:pPr>
        <w:spacing w:before="120"/>
        <w:ind w:firstLine="567"/>
        <w:jc w:val="both"/>
      </w:pPr>
      <w:r w:rsidRPr="004B53AC">
        <w:t>Заболеть может всякий, однако примерно половина случаев приходится на детей и подростков. Наиболее тяжелое течение заболевания, фульминантный гепатит, может привести к летальному исходу. В возрасте старше 40 лет смертность достигает 0,1 %. Частота госпитализации лиц этой группы более 40 %.</w:t>
      </w:r>
    </w:p>
    <w:p w:rsidR="008B3C95" w:rsidRPr="004B53AC" w:rsidRDefault="008B3C95" w:rsidP="008B3C95">
      <w:pPr>
        <w:spacing w:before="120"/>
        <w:ind w:firstLine="567"/>
        <w:jc w:val="both"/>
      </w:pPr>
      <w:r w:rsidRPr="004B53AC">
        <w:t>Специфического лечения не существует.</w:t>
      </w:r>
    </w:p>
    <w:p w:rsidR="008B3C95" w:rsidRPr="004B53AC" w:rsidRDefault="008B3C95" w:rsidP="008B3C95">
      <w:pPr>
        <w:spacing w:before="120"/>
        <w:ind w:firstLine="567"/>
        <w:jc w:val="both"/>
      </w:pPr>
      <w:r w:rsidRPr="004B53AC">
        <w:t>Почему вопрос вакцинации против гепатита А актуален в настоящее время в России?</w:t>
      </w:r>
    </w:p>
    <w:p w:rsidR="008B3C95" w:rsidRPr="004B53AC" w:rsidRDefault="008B3C95" w:rsidP="008B3C95">
      <w:pPr>
        <w:spacing w:before="120"/>
        <w:ind w:firstLine="567"/>
        <w:jc w:val="both"/>
      </w:pPr>
      <w:r w:rsidRPr="004B53AC">
        <w:t>Улучшение санитарно-гигиенического состояния во всем мире привело к снижению циркуляции вируса гепатита А и, как следствие, к снижению числа переболевших, а значит, иммунологически защищенных людей. Настоящий период времени в России характеризуется тем, что около 50 % молодого населения в большинстве регионов России иммунологически не защищено от гепатита А, в связи с чем увеличивается риск заболеваемости острыми формами. Все большее и большее число людей достигают зрелости, не имея контактов с гепатитом А. Учитывая тот факт, что гепатит А наиболее тяжело протекает в зрелом возрасте, при обострении эпидемиологической обстановки по гепатиту А не исключено резкое увеличение числа случаев тяжелого течения и осложнений гепатита А.</w:t>
      </w:r>
    </w:p>
    <w:p w:rsidR="008B3C95" w:rsidRPr="004B53AC" w:rsidRDefault="008B3C95" w:rsidP="008B3C95">
      <w:pPr>
        <w:spacing w:before="120"/>
        <w:ind w:firstLine="567"/>
        <w:jc w:val="both"/>
      </w:pPr>
      <w:r w:rsidRPr="004B53AC">
        <w:t>Вакцинация - единственный способ эффективной профилактики и защиты.</w:t>
      </w:r>
    </w:p>
    <w:p w:rsidR="008B3C95" w:rsidRPr="004B53AC" w:rsidRDefault="008B3C95" w:rsidP="008B3C95">
      <w:pPr>
        <w:spacing w:before="120"/>
        <w:ind w:firstLine="567"/>
        <w:jc w:val="both"/>
      </w:pPr>
      <w:r w:rsidRPr="004B53AC">
        <w:t xml:space="preserve">Кто должен быть вакцинирован? </w:t>
      </w:r>
    </w:p>
    <w:p w:rsidR="008B3C95" w:rsidRPr="004B53AC" w:rsidRDefault="008B3C95" w:rsidP="008B3C95">
      <w:pPr>
        <w:spacing w:before="120"/>
        <w:ind w:firstLine="567"/>
        <w:jc w:val="both"/>
      </w:pPr>
      <w:r w:rsidRPr="004B53AC">
        <w:t xml:space="preserve">лица, направляющиеся в деловую или туристическую поездку в эндемичные районы; </w:t>
      </w:r>
    </w:p>
    <w:p w:rsidR="008B3C95" w:rsidRPr="004B53AC" w:rsidRDefault="008B3C95" w:rsidP="008B3C95">
      <w:pPr>
        <w:spacing w:before="120"/>
        <w:ind w:firstLine="567"/>
        <w:jc w:val="both"/>
      </w:pPr>
      <w:r w:rsidRPr="004B53AC">
        <w:t xml:space="preserve">находящиеся в контакте с инфицированными людьми; </w:t>
      </w:r>
    </w:p>
    <w:p w:rsidR="008B3C95" w:rsidRPr="004B53AC" w:rsidRDefault="008B3C95" w:rsidP="008B3C95">
      <w:pPr>
        <w:spacing w:before="120"/>
        <w:ind w:firstLine="567"/>
        <w:jc w:val="both"/>
      </w:pPr>
      <w:r w:rsidRPr="004B53AC">
        <w:t xml:space="preserve">дети дошкольных учреждений и школ; </w:t>
      </w:r>
    </w:p>
    <w:p w:rsidR="008B3C95" w:rsidRPr="004B53AC" w:rsidRDefault="008B3C95" w:rsidP="008B3C95">
      <w:pPr>
        <w:spacing w:before="120"/>
        <w:ind w:firstLine="567"/>
        <w:jc w:val="both"/>
      </w:pPr>
      <w:r w:rsidRPr="004B53AC">
        <w:t xml:space="preserve">военнослужащие; </w:t>
      </w:r>
    </w:p>
    <w:p w:rsidR="008B3C95" w:rsidRPr="004B53AC" w:rsidRDefault="008B3C95" w:rsidP="008B3C95">
      <w:pPr>
        <w:spacing w:before="120"/>
        <w:ind w:firstLine="567"/>
        <w:jc w:val="both"/>
      </w:pPr>
      <w:r w:rsidRPr="004B53AC">
        <w:t xml:space="preserve">лица, для которых существует риск заражения гепатитом А в силу их профессии: служащие детских учреждений, медицинский и парамедицинский персонал, работники очистительных сооружений и канализационных служб; </w:t>
      </w:r>
    </w:p>
    <w:p w:rsidR="008B3C95" w:rsidRPr="004B53AC" w:rsidRDefault="008B3C95" w:rsidP="008B3C95">
      <w:pPr>
        <w:spacing w:before="120"/>
        <w:ind w:firstLine="567"/>
        <w:jc w:val="both"/>
      </w:pPr>
      <w:r w:rsidRPr="004B53AC">
        <w:t xml:space="preserve">лица, которые представляют опасность для окружающих после заболевания гепатитом А: работники продовольственных складов, работники предприятий общественного питания; </w:t>
      </w:r>
    </w:p>
    <w:p w:rsidR="008B3C95" w:rsidRPr="004B53AC" w:rsidRDefault="008B3C95" w:rsidP="008B3C95">
      <w:pPr>
        <w:spacing w:before="120"/>
        <w:ind w:firstLine="567"/>
        <w:jc w:val="both"/>
      </w:pPr>
      <w:r w:rsidRPr="004B53AC">
        <w:t xml:space="preserve">группы населения, заболеваемость гепатитом А в которых повышена в силу низких санитарно-гигиенических условий; </w:t>
      </w:r>
    </w:p>
    <w:p w:rsidR="008B3C95" w:rsidRDefault="008B3C95" w:rsidP="008B3C95">
      <w:pPr>
        <w:spacing w:before="120"/>
        <w:ind w:firstLine="567"/>
        <w:jc w:val="both"/>
      </w:pPr>
      <w:r w:rsidRPr="004B53AC">
        <w:t>лица, находящимся в очагах;</w:t>
      </w:r>
    </w:p>
    <w:p w:rsidR="008B3C95" w:rsidRPr="004B53AC" w:rsidRDefault="008B3C95" w:rsidP="008B3C95">
      <w:pPr>
        <w:spacing w:before="120"/>
        <w:ind w:firstLine="567"/>
        <w:jc w:val="both"/>
      </w:pPr>
      <w:r w:rsidRPr="004B53AC">
        <w:t xml:space="preserve">Вирус гепатита А может находиться в крови в течение 3-5 дней до появления клинической симптоматики и быть источником инфицированной донорской плазмы. Инфицированная донорская плазма может быть источником заражения даже после хранения в замороженном состоянии в течение нескольких месяцев; </w:t>
      </w:r>
    </w:p>
    <w:p w:rsidR="008B3C95" w:rsidRPr="004B53AC" w:rsidRDefault="008B3C95" w:rsidP="008B3C95">
      <w:pPr>
        <w:spacing w:before="120"/>
        <w:ind w:firstLine="567"/>
        <w:jc w:val="both"/>
      </w:pPr>
      <w:r w:rsidRPr="004B53AC">
        <w:t xml:space="preserve">больным гемофилией; </w:t>
      </w:r>
    </w:p>
    <w:p w:rsidR="008B3C95" w:rsidRPr="004B53AC" w:rsidRDefault="008B3C95" w:rsidP="008B3C95">
      <w:pPr>
        <w:spacing w:before="120"/>
        <w:ind w:firstLine="567"/>
        <w:jc w:val="both"/>
      </w:pPr>
      <w:r w:rsidRPr="004B53AC">
        <w:t xml:space="preserve">наркоманам; </w:t>
      </w:r>
    </w:p>
    <w:p w:rsidR="008B3C95" w:rsidRPr="004B53AC" w:rsidRDefault="008B3C95" w:rsidP="008B3C95">
      <w:pPr>
        <w:spacing w:before="120"/>
        <w:ind w:firstLine="567"/>
        <w:jc w:val="both"/>
      </w:pPr>
      <w:r w:rsidRPr="004B53AC">
        <w:t xml:space="preserve">лицам с хроническими поражениями печени, течение которых может резко ухудшиться при развитии гепатита А; </w:t>
      </w:r>
    </w:p>
    <w:p w:rsidR="008B3C95" w:rsidRPr="004B53AC" w:rsidRDefault="008B3C95" w:rsidP="008B3C95">
      <w:pPr>
        <w:spacing w:before="120"/>
        <w:ind w:firstLine="567"/>
        <w:jc w:val="both"/>
      </w:pPr>
      <w:r w:rsidRPr="004B53AC">
        <w:t xml:space="preserve">гомосексуалистам. </w:t>
      </w:r>
    </w:p>
    <w:p w:rsidR="008B3C95" w:rsidRPr="004B53AC" w:rsidRDefault="008B3C95" w:rsidP="008B3C95">
      <w:pPr>
        <w:spacing w:before="120"/>
        <w:ind w:firstLine="567"/>
        <w:jc w:val="both"/>
      </w:pPr>
      <w:r w:rsidRPr="004B53AC">
        <w:t xml:space="preserve">Министерство здравоохранения Российской Федерации рекомендует вакцинацию следующих групп населения: </w:t>
      </w:r>
    </w:p>
    <w:p w:rsidR="008B3C95" w:rsidRPr="004B53AC" w:rsidRDefault="008B3C95" w:rsidP="008B3C95">
      <w:pPr>
        <w:spacing w:before="120"/>
        <w:ind w:firstLine="567"/>
        <w:jc w:val="both"/>
      </w:pPr>
      <w:r w:rsidRPr="004B53AC">
        <w:t xml:space="preserve">лица, направляющиеся в деловую или туристическую поездку в эндемичные районы; </w:t>
      </w:r>
    </w:p>
    <w:p w:rsidR="008B3C95" w:rsidRPr="004B53AC" w:rsidRDefault="008B3C95" w:rsidP="008B3C95">
      <w:pPr>
        <w:spacing w:before="120"/>
        <w:ind w:firstLine="567"/>
        <w:jc w:val="both"/>
      </w:pPr>
      <w:r w:rsidRPr="004B53AC">
        <w:t xml:space="preserve">военнослужащие; </w:t>
      </w:r>
    </w:p>
    <w:p w:rsidR="008B3C95" w:rsidRPr="004B53AC" w:rsidRDefault="008B3C95" w:rsidP="008B3C95">
      <w:pPr>
        <w:spacing w:before="120"/>
        <w:ind w:firstLine="567"/>
        <w:jc w:val="both"/>
      </w:pPr>
      <w:r w:rsidRPr="004B53AC">
        <w:t xml:space="preserve">закрытые коллективы; </w:t>
      </w:r>
    </w:p>
    <w:p w:rsidR="008B3C95" w:rsidRPr="004B53AC" w:rsidRDefault="008B3C95" w:rsidP="008B3C95">
      <w:pPr>
        <w:spacing w:before="120"/>
        <w:ind w:firstLine="567"/>
        <w:jc w:val="both"/>
      </w:pPr>
      <w:r w:rsidRPr="004B53AC">
        <w:t xml:space="preserve">лица, для которых существует риск заражения гепатитом А в силу их профессии: медицинский и парамедицинский персонал, работники очистительных сооружений и канализационных служб.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3C95"/>
    <w:rsid w:val="002316CF"/>
    <w:rsid w:val="004B53AC"/>
    <w:rsid w:val="00616072"/>
    <w:rsid w:val="00710772"/>
    <w:rsid w:val="008B35EE"/>
    <w:rsid w:val="008B3C95"/>
    <w:rsid w:val="00B42C45"/>
    <w:rsid w:val="00B47B6A"/>
    <w:rsid w:val="00FE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8626B98-CFAF-4F8A-ADC7-1F789D824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C95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8B3C95"/>
    <w:rPr>
      <w:color w:val="66666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2043</Words>
  <Characters>1165</Characters>
  <Application>Microsoft Office Word</Application>
  <DocSecurity>0</DocSecurity>
  <Lines>9</Lines>
  <Paragraphs>6</Paragraphs>
  <ScaleCrop>false</ScaleCrop>
  <Company>Home</Company>
  <LinksUpToDate>false</LinksUpToDate>
  <CharactersWithSpaces>3202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 такое гепатит А</dc:title>
  <dc:subject/>
  <dc:creator>User</dc:creator>
  <cp:keywords/>
  <dc:description/>
  <cp:lastModifiedBy>admin</cp:lastModifiedBy>
  <cp:revision>2</cp:revision>
  <dcterms:created xsi:type="dcterms:W3CDTF">2014-01-25T11:27:00Z</dcterms:created>
  <dcterms:modified xsi:type="dcterms:W3CDTF">2014-01-25T11:27:00Z</dcterms:modified>
</cp:coreProperties>
</file>