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922" w:rsidRPr="00CE5922" w:rsidRDefault="00CE5922" w:rsidP="00CE5922">
      <w:pPr>
        <w:jc w:val="center"/>
        <w:rPr>
          <w:rFonts w:ascii="Arial" w:hAnsi="Arial" w:cs="Arial"/>
          <w:sz w:val="28"/>
          <w:szCs w:val="28"/>
        </w:rPr>
      </w:pPr>
      <w:r w:rsidRPr="00CE5922">
        <w:rPr>
          <w:rFonts w:ascii="Arial" w:hAnsi="Arial" w:cs="Arial"/>
          <w:b/>
          <w:bCs/>
          <w:sz w:val="28"/>
          <w:szCs w:val="28"/>
        </w:rPr>
        <w:t>Богословский Николай Андреевич</w:t>
      </w:r>
      <w:r w:rsidRPr="00CE5922">
        <w:rPr>
          <w:rFonts w:ascii="Arial" w:hAnsi="Arial" w:cs="Arial"/>
          <w:sz w:val="28"/>
          <w:szCs w:val="28"/>
        </w:rPr>
        <w:br/>
        <w:t>(геолог и почвовед, профессор Харьковского университета.)</w:t>
      </w:r>
    </w:p>
    <w:p w:rsidR="00CE5922" w:rsidRDefault="00CE5922" w:rsidP="00CE59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7E7439" w:rsidRPr="00CE5922" w:rsidRDefault="00CE5922" w:rsidP="00CE5922">
      <w:r w:rsidRPr="00CE5922">
        <w:rPr>
          <w:rFonts w:ascii="Arial" w:hAnsi="Arial" w:cs="Arial"/>
        </w:rPr>
        <w:t>Родился в 1862 г. Образование получил в Казанском университете по физико-математическому факультету (окончил курс в 1887 г.). В 1889 - 1894 годах по приглашению нижегородского губернского земства производил детальные почвенно-геологические и частью оценочно-статистические исследования и заведовал нижегородским земским естественноисторическим музеем, причем организовал дождемерную сеть по Нижегородской губернии. В 1895 - 1896 годах работал в составе экспедиции по исследованию верховьев главнейших рек Европейской России. В 1896 г. за сочинение "Рязанский горизонт" ("Материалы для геологии России", т. 18) получил степень магистра минералогии и геогнозии. В 1897 г. избран на должность геолога геологического комитета. В 1901 г. был командирован в Западную Европу для сравнительного изучения юрских меловых образований Германии, Швейцарии и Франции. В 1903 г. за работу "Материалы для изучения нижнемеловой аммонитовой фауны в центральной и северной России" ("Труды Геологического Комитета", новая серия, вып. 2, 1902) получил степень доктора минералогии и геогнозии. В 1904 г. советом Юрьевского университета был избран на должность приват-доцента названного университета. В 1906 г. был избран ординарным профессором Харьковского университета. Главнейшие работы: "Почвенные исследования в верховьях р. Оки" (Труды экспедиции по исследованию верховьев рек); "Рязанский горизонт" (Материалы для геологии России, т. XVIII); "О некоторых явлениях выветривания в области русской равнины" (Известия Геологического Комитета, т. XVIII, N 5); "Из наблюдений над почвами Западной Европы" ("Почвоведение", 1902, N 4); "Материалы для изучения нижнемеловой фауны центральной и северной России" (Труды Геологического Комитета, нов. сер., вып. 2); Общая геологическая карта России, лист 73-й (ibid., вып. 16); "Недавнее прошлое русской равнины" ("Научное Слово", 1905) и пр.</w:t>
      </w:r>
      <w:bookmarkStart w:id="0" w:name="_GoBack"/>
      <w:bookmarkEnd w:id="0"/>
    </w:p>
    <w:sectPr w:rsidR="007E7439" w:rsidRPr="00CE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041D69"/>
    <w:rsid w:val="003F33FE"/>
    <w:rsid w:val="007E7439"/>
    <w:rsid w:val="009B308B"/>
    <w:rsid w:val="00B12DE9"/>
    <w:rsid w:val="00B97E13"/>
    <w:rsid w:val="00C8189D"/>
    <w:rsid w:val="00C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5B7E3F-416C-4B96-ABD4-B46C1CC2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E5922"/>
    <w:rPr>
      <w:rFonts w:ascii="Tahoma" w:hAnsi="Tahoma" w:cs="Tahoma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Богословский Николай Андреевич</vt:lpstr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Богословский Николай Андреевич</dc:title>
  <dc:subject/>
  <dc:creator>Пользователь</dc:creator>
  <cp:keywords/>
  <dc:description/>
  <cp:lastModifiedBy>Irina</cp:lastModifiedBy>
  <cp:revision>2</cp:revision>
  <dcterms:created xsi:type="dcterms:W3CDTF">2014-08-07T18:38:00Z</dcterms:created>
  <dcterms:modified xsi:type="dcterms:W3CDTF">2014-08-07T18:38:00Z</dcterms:modified>
</cp:coreProperties>
</file>