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BE" w:rsidRPr="00C352C0" w:rsidRDefault="00AE23BE" w:rsidP="00AE23BE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Полиграфия: о</w:t>
      </w:r>
      <w:r w:rsidRPr="00C352C0">
        <w:rPr>
          <w:b/>
          <w:bCs/>
          <w:sz w:val="32"/>
          <w:szCs w:val="32"/>
        </w:rPr>
        <w:t>тделочные процессы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Разрезка листов.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Для разрезки, подрезки и обрезки оттисков применяют одноножевые бумагорезальные машины.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Резальные одноножевые устройства (РОУ) (резаки, папшеры, одноножевые резальные станки и машины) необходимы в полиграфии не меньше, чем печатные машины.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В зависимости от принципа разрезки материала РОУ можно разделить на три типа: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Первый тип – РОУ с дисковым ножом, или дисковые (роликовые ) резаки. Как правило, настольные, ручные, легкого типа и находят применение для обрезки и разрезки отдельных листов бумаги, пленки, фотопленки и др. режут точно и ровно.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Второй тип – РОУ сабельного типа. Ручные настольные и ручные напольные. Такие резаки режут стопы из нескольких десятков листов.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Третий тип РОУ – одноножевые резальные станки.</w:t>
      </w:r>
    </w:p>
    <w:p w:rsidR="00AE23BE" w:rsidRDefault="00AE23BE" w:rsidP="00AE23BE">
      <w:pPr>
        <w:spacing w:before="120"/>
        <w:ind w:firstLine="567"/>
        <w:jc w:val="both"/>
      </w:pPr>
      <w:r w:rsidRPr="00CD3587">
        <w:t xml:space="preserve">Основной параметр, по которому выбирают резальные устройства – это длина реза 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Также особую роль играет загруженность резальной машины и требования к точности разрезки. Иногда эти два фактора создают непреодолимое противоречие. Машина загружена на 5%, а требования к точности резки очень высоки.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Фальцовка. 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Фальцовкой называется складывание (сгибание) отпечатанных оттисков в тетради, обеспечивающее правильную последовательность страниц в издании. В брошюровочно-переплетных процессах последовательность сгибов закладывается на стадии конструирования издания и определяет расположение страниц (спуск полос) на печатном листе при изготовлении печатной формы. Число страниц в тетради и конструкция тетради зависят от количества и очередности сгибов.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Ручная фальцовка: применяется только как вспомогательный процесс при выпуске изданий на особых сортах бумаги, при малых тиражах.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Машинный метод: можно разделить в зависимости от применяемого устройства на два вида: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1. вороночный метод для получения готовых тетрадей издания сфальцованных газет, который используется в рулонных печатных машинах крупносерийного книжно-журнального и газетного производства;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2. с использованием специальных листовых фальцмашин, работающих отдельно от листовых печатных машин.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Прессование пачек.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Это технологическая операция необходима для уплотнения места сгибов тетрадей. После неё тетради приобретают одинаковую толщину, что значительно облегчает выполнение следующих операций и улучшают качество готовой продукции.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Скрепление.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Для скрепления между собой блоков тетради или листов используют проволочные скобы или сшивание нитками на марле или без неё, а также способами клеевого (бесшвейного) соединения листов блока.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Ламинирование.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Это облагораживание с одной или с двух сторон бумаги нанесением на её поверхность полимера методом расплава. Ламинирование улучшает внешний вид, надежно защищает изделие от сырости и грязи, повышает прочность и долговечность оттиска.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Биговка.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Это процесс нанесения прямолинейных углублений (бигов, или рубчиков) на бумаге для улучшения последующего перегиба бумаги.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Тиснение. 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Создание изображения на бумаге, картоне или полимерном материале давлением штампа при нагреве, иногда с дополнительным использованием фольги и краски. Тиснение применяют в основном на переплетных крышках, открытках, пригласительных билетах и пр.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Различают конгревное тиснение, блинтовое тиснение и тиснение фольгой.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Конгревное тиснение – получение рельефного изображения без краски и фольги при локальном сжатии переплетной крышки, открытки между нагретым штампом и контрштампом. Выполняется в специальных прессах или в тигельных печатных машинах. Изображение получается возвышающимся в разной степени над углубленным фоном и общим уровнем поверхности. Для выполнения конгревного тиснения необходимы штамп с рельефным изображением и контрштампом, представляющий собой зеркальную по рельефу копию рельефа.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Блинтовое («слепое») тиснение – тиснение плоским штампом без краски и фольги с нагревом или без него. Используется обычно для оформления открыток, пригласительных билетов, переплетных крышек дорогих изданий и пр. изображение создается за счет выравнивания и сглаживания фактуры поверхности материала.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Тиснение фольгой – тиснение с использованием красочной специальной фольги и штампа. Фольга – тонкий красочный или металлический слой.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Тиснение голографической фольгой – тиснение специальной фольгой с предварительно нанесенным на неё голографическим изображением. Используется в качестве средства защиты банкнот, ценных бумаг и др.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Бронзирование – нанесение тончайшего слоя бронзового (или алюминиевого) порошка на оттиск припудриванием вручную или на бронзировальных машинах. Бронзирование широко применяется в производстве этикеток, упаковок, при изготовлении грамот и др.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Высечка.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Это водится на специальных высекальных прессах ножами с режущей кромкой, имеющей контуры нужной конфигурации. Высечка применяется в производстве этикеток, упаковок и др.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Гуммирование.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Это нанесение на оборотную сторону оттисков быстро высыхающего клея, который при увлажнении приобретает клеящую способность. Используют часто быстрозатвердевающую смолу некоторых сортов африканских акаций. Гуммирование применяется для почтовых марок, этикеток и др.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Закраска обреза книжного блока.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Подразумевается нанесение на обрез книжного блока специальной краски (под золото, серебро, бронзу и др.) для придания изделию нарядного вида. Применяют для подарочных и высокохудожественных изделий.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Кругление углов.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Придание углам изделия округлой формы во избежание их быстрого разрушения и потери внешнего вида. Применяется в детских книгах, блокнота, календариках и др.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Нумерация.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Это печать с использованием специальных устройств – нумераторов, меняющихся номеров на бланках.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Перфорирование. </w:t>
      </w:r>
    </w:p>
    <w:p w:rsidR="00AE23BE" w:rsidRPr="00CD3587" w:rsidRDefault="00AE23BE" w:rsidP="00AE23BE">
      <w:pPr>
        <w:spacing w:before="120"/>
        <w:ind w:firstLine="567"/>
        <w:jc w:val="both"/>
      </w:pPr>
      <w:r w:rsidRPr="00CD3587">
        <w:t>Пробивка ряда мелких отверстий в листе бумаги для образования линии отрыва или сгиба. Перфорирование производят на биговально-перфорационных станках, имеющих сменные аппараты для соответствующих процессов с использованием перфорирующих ножей или дисков. Применяют для изготовления почтовых марок, билетов, календарей, бланков и др.</w:t>
      </w:r>
    </w:p>
    <w:p w:rsidR="00AE23BE" w:rsidRPr="00C352C0" w:rsidRDefault="00AE23BE" w:rsidP="00AE23BE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 xml:space="preserve">Лакирование. </w:t>
      </w:r>
    </w:p>
    <w:p w:rsidR="00AE23BE" w:rsidRDefault="00AE23BE" w:rsidP="00AE23BE">
      <w:pPr>
        <w:spacing w:before="120"/>
        <w:ind w:firstLine="567"/>
        <w:jc w:val="both"/>
      </w:pPr>
      <w:r w:rsidRPr="00CD3587">
        <w:t>Облагораживание поверхности оттиска нанесением слоя лака. Ранее считалось, что лакированные оттиски уступают оттискам с припрессованной пленкой по таким показателям, как глянец, устойчивость к внешним воздействиям и декоративность. С появлением УФ-лаков ситуация изменилась.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3BE"/>
    <w:rsid w:val="00002B5A"/>
    <w:rsid w:val="0010437E"/>
    <w:rsid w:val="00616072"/>
    <w:rsid w:val="006A5004"/>
    <w:rsid w:val="00710178"/>
    <w:rsid w:val="00824404"/>
    <w:rsid w:val="008B35EE"/>
    <w:rsid w:val="00905CC1"/>
    <w:rsid w:val="00AE23BE"/>
    <w:rsid w:val="00B42C45"/>
    <w:rsid w:val="00B47B6A"/>
    <w:rsid w:val="00C352C0"/>
    <w:rsid w:val="00C600EB"/>
    <w:rsid w:val="00CD3587"/>
    <w:rsid w:val="00D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13583C-929E-4866-852D-4423ABAB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AE2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Полиграфия: отделочные процессы</vt:lpstr>
    </vt:vector>
  </TitlesOfParts>
  <Company>Home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Полиграфия: отделочные процессы</dc:title>
  <dc:subject/>
  <dc:creator>User</dc:creator>
  <cp:keywords/>
  <dc:description/>
  <cp:lastModifiedBy>admin</cp:lastModifiedBy>
  <cp:revision>2</cp:revision>
  <dcterms:created xsi:type="dcterms:W3CDTF">2014-02-15T03:04:00Z</dcterms:created>
  <dcterms:modified xsi:type="dcterms:W3CDTF">2014-02-15T03:04:00Z</dcterms:modified>
</cp:coreProperties>
</file>