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43" w:rsidRPr="001C21F2" w:rsidRDefault="00512143" w:rsidP="00512143">
      <w:pPr>
        <w:spacing w:before="120"/>
        <w:jc w:val="center"/>
        <w:rPr>
          <w:b/>
          <w:bCs/>
          <w:sz w:val="32"/>
          <w:szCs w:val="32"/>
        </w:rPr>
      </w:pPr>
      <w:r w:rsidRPr="001C21F2">
        <w:rPr>
          <w:b/>
          <w:bCs/>
          <w:sz w:val="32"/>
          <w:szCs w:val="32"/>
        </w:rPr>
        <w:t xml:space="preserve">Что есть любовь? 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 xml:space="preserve">Свящ. Максим Козлов 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1. Что надо сделать, чтобы попасть к Богу?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Что надо делать? Господь так говорит: "Кто любит меня, тот заповеди Мои соблюдает". Вот путь, по которому можно идти к Богу. Только если мы будем исполнять не просто как обещание, как когда-то пионеры обещали: будем делать то-то и то-то, как учит коммунистическая партия, как завещал... и так далее. А будем любить сами эти заповеди именно потому, что они учат нас любить Бога, Христа, ближних. Если мы будем не просто урок отрабатывать, как наемники и рабы, которым страшно погибнуть, а с радостью из-за любви – то этот путь приведет нас ко Христу.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2. Зачем миру любовь?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В Священном Писании есть такие слова: "Бог есть любовь". Поэтому любовь есть некоторое свойство Божие, которое говорит нам о том, ради чего мир был создан. Он был сотворен не как какой-то Божественный эксперимент, не было никакой материи, Вселенной, ничего не было, а Господь ее зачем-то создал в порыве такого экспериментаторства. Мир был создан Божией любовью для того, чтобы человек, как венец этого творения, смог в ответ Богу принести свою любовь, потому что это чувство всегда стремится к взаимности. То, на что ответить по-настоящему можно только любовью. Главное, конечно, это та любовь к Богу, которая должна жить в сердце человека. ВМЕСТЕ с ней в нашем сердце может жить и любовь к другому человеку. Душа наша, которая по природе своей христианка и несет в себе черты образа и подобия Божия, хорошо знает: любовь – это и есть то, к чему по-настоящему мы стремимся. Можно обманывать себя суррогатами, можно заменять себе жизнь в любви работой, страстями, самоуспокоением – чем угодно. Но пока душа не научится любить Бога и другого человека, она спокойна не будет.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С другой стороны, любовь между мужчиной и женщиной, любовь в семье есть огромный нам от Бога дар и утешение. Нам бывает трудно любить других, даже собственных родителей, мы от них устаем и нам кажутся они не такими, какими нам бы хотелось их видеть. Нам даже кажется, что наша душа настолько сухая и усталая, что мы дальше простых приятельских отношений ни с кем не можем пойти. Мы встречаем человека, которого вдруг видим таким, что он во всем для нас хорош и что нам жизнь его чуть ли не дороже своей. И нам хочется себя забыть, на второй план отодвинуть ради этого человека. И тогда становится понятно: вот она и есть, настоящая жизнь, когда не я на первом плане, а другой. И если так увидеть любовь к своему избраннику или избраннице и пронести через всю жизнь, то это и для пути ко спасению окажется очень важным.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3. Слышала выражение: "Бог есть любовь". Как его понимать?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Понять надо так: Бог – это не только Творец, Судья и Промыслитель, Наставник, Учитель. Это тот, кто любит нас. Господь, на кресте за нас распятый, любит нас так, что ради нас умер. Это тот, кто ждет от нас одного – главного – чтобы мы любили Его и других людей. И вот надо себя все время спрашивать: этим ли мы живем и этого ищем в Церкви?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4. Мне 13 лет. Я дружу с девочкой. Все говорят, что рано. А как Церковь относится к этому? С какого возраста можно дружить?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Дружить можно начинать с того момента, как разговаривать научились. Научишься говорить: "Привет–привет, здравствуй–здравствуй. Как дела? Дай мне твой совок". Уже можно начинать дружить. С того момента, как захочется из дома принести конфетку, игрушку и подарить ее другу или подруге, и начинается настоящая дружба.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Но мне отчего-то кажется, что вопрос не о дружбе поставлен, а о чем-то другом, о том, что называется любовью, влюбленностью или расположением к другому человеку. И вопрос по сути о том, не рано ли в 13 лет влюбляться. Приказать здесь нельзя, что бы там родители ни говорили. Невозможно сказать себе: "Я жду времени получения паспорта в 14 лет, или гражданского совершеннолетия в 18 лет, или английского совершеннолетия в 21 год". Так не получится. Другое дело, что нужно отдавать себе отчет в своих побуждениях и стремлениях. Есть особенные, очень счастливые, но нечасто встречающиеся люди, которые находят своего избранника или избранницу "от юности своея". Так бывает, когда встречаются мальчик и девочка, или молодая девушка и полуподросток-полуюноша увидят друг друга в школе, познакомятся при переходе от детства к юности. И Господь им положит на сердце, что она такая хорошая девушка, а он такой хороший человек, как он мне нравится и как он всей душе моей приятен. И потом они рука об руку пройдут свою юность, а после семья очень хорошая может получиться. Об этом нужно крепко молиться, чтобы Господь нам это послал. Внезапно этого не бывает, а случается так именно тогда, когда мы и в 13 лет молимся и именно того у Бога просим. Не чтобы нам погулять, не чтобы у нас были друзья или подружки, да побольше, чтобы нам себя взбадривать влюбленностью, потому что нам так жить интересней. А молиться нужно так: "Я хочу встретить такого удивительного человека, прямо сейчас, когда мне еще не так много лет, чтобы потом можно было с ним построить семью."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Нужно беречься от пустого: от того великого чуда, которое называется НАСТОЯЩЕЙ ЛЮБОВЬЮ между мужчиной и женщиной, благодаря которому создается семья, не разменять на тусовки, поцелуйчики по подворотням, записочки и перешептывания с друзьями и подругами, скабрезные рассказы в местах общего пользования и т.п. Вот этого нужно избежать.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5. Чувствую, что меня никто не любит, даже родители. Что мне делать?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Во-первых, христианин, даже юный, всегда может и должен поддержать себя памятью о том, что хоть бы и все человеки от нас отвернулись и хоть бы самые близкие друзья нас предали, всегда есть Тот, кто от нас никогда не отвернется, не предаст и по-настоящему любит. Это Иисус Христос.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Поэтому той пустыни, в которой оказываются люди неверующие, у православных христиан НИКОГДА не может быть. С нами Господь. И тот, кто вспомнит о том и обратится к Нему в трудную минуту, тот сразу это почувствует.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Еще полезно присмотреться повнимательнее к тем, кто вокруг тебя. А уж так ли нас не любят родители? Может быть, они не так выражают свою любовь, как мы нам этого хотелось? Может быть, любят, но их понимание нашего блага и наш взгляд на него немного расходятся. Ведь любить, как говорил Аристотель, это желать блага не ради чего-нибудь иного как ради самого этого блага. Задумайтесь над этим определением.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Родители наши вряд ли желают нам вреда. Не хотят, чтобы мы тяжело болели, стали нищими и убогими, не получили образования, стали несчастными в своей будущей семейной жизни и прочее, а потом не спаслись в итоге. Неужели ты можешь предположить, что твои родители желают тебе подобного? Если нет, то говорить о том, что не любят, уже нельзя. Они желают тебе блага, но ты видишь дорогу к нему по-другому, чем они. Значит, нужно идти путем ВЗАИМОПОНИМАНИЯ. Где-то они уступят, где-то должен больше ты уступить. И это будет путь нахождения любви. И еще одно. Господь ответил в притче о самарянине на слова, кто есть ближний мне, кого я должен любить. Не я должен искать среди окружающих людей того, кто меня любит и ко мне добро относится. Это я должен быть тем, кто любит всех вокруг себя. Ты сам должен быть тем милосердным самарянином, тогда и увидишь любовь в других людях.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6. Я мечтаю о большой любви. С большой буквы. А мальчишки вокруг размениваются на мелочи и ведут себя совсем не как принцы из сказки. Что мне делать с моей мечтой?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Я бы посоветовал мечту изменить, претворить в молитву. Можно мечтать подобно героине известной повести: ходить на берег моря и смотреть, не приплывет ли там некая фелука. Сейчас уже под парусами ходят редко. Всплывет какая-нибудь подводная лодка с китайским офицером, который вряд ли окажется прекрасным принцем. Поэтому не стоит предаваться совсем пустым фантазиям. А вот молиться, чтобы Господь послал хорошего, красивого, глубокого и достойного спутника жизни можно и нужно. И в этом нет никакого греха или того, чего нужно было бы стыдиться. Хороший жених вымаливается.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7. Хочу иметь много детей. Сам расту один, очень тоскую. Как правильно создать семью, выбрать девочку, которая станет моей женой и матерью моим детям?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Одно из правил, которому стоит следовать, таково. Когда сердце твое потянется к какой-либо девице, и покажется тебе, что и она к тебе расположена, хочет добрую семью создать, думает о том, чтобы когда-нибудь стать матерью многим чадам, непременно внимательно присмотрись, как она относится к своим родителям, как они к ней относятся. Те отношения, которые у нас складываются со своими старшими, братьями и сестрами, дедушками и бабушками, потом перенесутся и на нашу новую семью, которую мы создадим по своему выбору. И вот если ты увидишь, что она любящая и терпеливая дочь, а братьям и сестрам не говорит: "У меня своя жизнь, как вы мне все надоели, как я хочу автономности и покоя!". Если она стремится быть с ними, уделять им свое внимание, если ей не трудно вынести поутру мусорное ведро. Или если она однажды позвонит тебе и скажет: "Ты извини, у меня бабушка заболела, а мама с папой в театр идут. Нужно, чтобы с ней кто-то посидел." И вместо того, чтобы идти гулять с тобой, она остается и сидит дома, ты можешь быть уверен: она будет хорошей спутницей жизни. Гораздо лучшей, чем в противоположном случае, когда мама с папой останутся, а она пойдет с тобой гулять.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8. Мечтаю о том, чтобы поскорей выйти замуж и вырваться из родительского дома. Не греховно ли это желание?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Как в монахи не уходят от несчастной влюбленности, а только от любви ко Христу Спасителю, так и замуж лучше не выходить от разочарования в собственном семейном укладе с тем, чтобы скорее в другой омут броситься. Уж ежели так нестерпимо жить под родительским кровом, то можно подумать о той или иной мере самостоятельности: о работе, к которой можно себя приложить. Сейчас можно даже учась в школе найти себе какой-то труд, который даст тебе возможность получать внесемейные доходы, занимаясь не совсем пустым болтанием по улицам. Можно также занять себя более интенсивным учением, поступить учиться в другой город, если уж никак нет сил терпеть своих близких, но только не нужно делать несчастным еще одного человека, которого используют как перевозочный инструмент от своего дома к свободному от родительских попеченей состоянию. Подумай о том, что другой человек заслуживает чего-то большего, чем такого простого инструментального применения.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9. Я дружу с мальчиком 15 лет. Мы хотим пожениться, но детей не хотим. Можно ли прожить без детей?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Безусловно, можно. Вот иные люди до старости доживают, и детей у них нет. Есть такие старые девы или холостяки, которые никогда не женятся. Есть и более достойные, которые монашеский постриг принимают или священники есть неженатые, у которых детишек нет. Есть и несчастные, тяжелый крест несущие супруги, которые хотят иметь детей, но которым Господь по болезням или другим обстоятельствам не попускает, чтобы их брак украсился родными детьми.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Зачем жениться тем, которые могут, но не хотят иметь детей? Ведь брак – это не просто разрешение, данное церковью, начать половую жизнь: без венчания было грех, а теперь стало можно. Брак – это когда два человека начинают жить жизнью друг друга и нести ответственность во всей полноте. А в центре этой жизни – Христос Спаситель. Так какая же это получается семья, если мы с самого начала результат этой полноты человеческого общения отсекаем в самом главном, что может стать плодом любви двух людей – в рождении ребенка.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Можно и так порассуждать. Ну, хорошо, вы любите друг друга, вы общаетесь и никто вам в этом не препятствует, если вы не Ромео и Джульетта и родители ваши не из враждебных группировок – солнцевской и раменской. И вы встречаетесь не на нейтральной территории – в городе Санкт-Петербурге. Если не брать этих экстремальных ситуаций и предположить, что вы имеете возможность общаться, проводить время друг с другом, иметь общих друзей, то что же вам мешает достойно, рука об руку, в любви и согласии идти несколько лет до той поры, когда вы действительно сможете создать такую семью, в которой уже без оговорок будет все то, что должно быть между мужем и женой, в том числе и радость деторождения. Вот тогда и нужно жениться, когда люди к этому готовы.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10. Зачем людям венчаться?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Затем, зачем и жениться. Зачем женятся? Наверное, когда юноша полюбил девушку, а девушка ответила ему смиренным приятием его любви, и хочется им быть вместе, но они, как люди разумные, понимают, что сейчас они молодые, и любовь их друг к другу велика-велика. Но каждый из них знает, что и грехов у них хватает, и что даже самых близких, вот родителей, например, или братьев, сестер, порой мы уже терпим с трудом. Выбравшие друг друга молодые хотят быть не только сейчас вместе, но всю жизнь, значит, и в дни болезни, и в дни горестей, и в суровые какие-то будни, и когда они постареют и не будут уже такими юными и прекрасными. Потому они и просят Бога, чтобы к их естественному намерению – быть всегда вместе не только всю земную жизнь, но и в вечности – дать им помощь – благодать, чтобы там, где их сил не хватит, Он помог. Вот об этом мы и просим в чине венчания.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11. Могу ли я стать как мама?</w:t>
      </w:r>
    </w:p>
    <w:p w:rsidR="00512143" w:rsidRPr="00D17495" w:rsidRDefault="00512143" w:rsidP="00512143">
      <w:pPr>
        <w:spacing w:before="120"/>
        <w:ind w:firstLine="567"/>
        <w:jc w:val="both"/>
      </w:pPr>
      <w:r w:rsidRPr="00D17495">
        <w:t>– Конечно, милая. Конечно, можешь, если будешь всему лучшему, что в маме есть, подражать. Если будешь вместе с мамой молиться, если будешь за маму молиться и если будешь Господа просить: "Господи, я хочу прожить достойно, как моя мама, чтобы быть ей достойной дочерью, чтобы вместе с ней дойти до Царствия Небесного". Тогда и Господь благословит, и люди будут видеть в тебе твою маму.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143"/>
    <w:rsid w:val="001C21F2"/>
    <w:rsid w:val="0037039F"/>
    <w:rsid w:val="00512143"/>
    <w:rsid w:val="00616072"/>
    <w:rsid w:val="00711E9F"/>
    <w:rsid w:val="008B35EE"/>
    <w:rsid w:val="00B42C45"/>
    <w:rsid w:val="00B47B6A"/>
    <w:rsid w:val="00D1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48CDD4-2764-479B-953E-C79720B8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4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12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8518</Words>
  <Characters>4856</Characters>
  <Application>Microsoft Office Word</Application>
  <DocSecurity>0</DocSecurity>
  <Lines>40</Lines>
  <Paragraphs>26</Paragraphs>
  <ScaleCrop>false</ScaleCrop>
  <Company>Home</Company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любовь</dc:title>
  <dc:subject/>
  <dc:creator>User</dc:creator>
  <cp:keywords/>
  <dc:description/>
  <cp:lastModifiedBy>admin</cp:lastModifiedBy>
  <cp:revision>2</cp:revision>
  <dcterms:created xsi:type="dcterms:W3CDTF">2014-01-25T09:32:00Z</dcterms:created>
  <dcterms:modified xsi:type="dcterms:W3CDTF">2014-01-25T09:32:00Z</dcterms:modified>
</cp:coreProperties>
</file>