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BA" w:rsidRDefault="00523CBA">
      <w:pPr>
        <w:pStyle w:val="FR1"/>
        <w:spacing w:before="0" w:line="360" w:lineRule="auto"/>
        <w:ind w:firstLine="567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КОКС И КОКСОВАНИЕ</w:t>
      </w:r>
    </w:p>
    <w:p w:rsidR="00523CBA" w:rsidRDefault="00523CBA">
      <w:pPr>
        <w:pStyle w:val="2"/>
        <w:spacing w:line="360" w:lineRule="auto"/>
        <w:ind w:firstLine="851"/>
        <w:rPr>
          <w:sz w:val="44"/>
        </w:rPr>
      </w:pPr>
    </w:p>
    <w:p w:rsidR="00523CBA" w:rsidRDefault="00523CBA">
      <w:pPr>
        <w:pStyle w:val="2"/>
        <w:spacing w:line="360" w:lineRule="auto"/>
        <w:ind w:firstLine="851"/>
        <w:rPr>
          <w:sz w:val="44"/>
        </w:rPr>
      </w:pPr>
      <w:r>
        <w:rPr>
          <w:sz w:val="44"/>
        </w:rPr>
        <w:t>Кокс-серое, чуть серебристое, пористое и очень твердое вещество, более чем на 96% состоящее из углерода и получаемое при на</w:t>
      </w:r>
      <w:r>
        <w:rPr>
          <w:sz w:val="44"/>
        </w:rPr>
        <w:softHyphen/>
        <w:t>гревании каменного угля или нефтяных пеков без доступа воздуха при 950-1050°С. Процесс получения- кокса в результате переработки природных топлив называется коксованием.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</w:p>
    <w:p w:rsidR="00523CBA" w:rsidRDefault="00523CBA">
      <w:pPr>
        <w:spacing w:line="360" w:lineRule="auto"/>
        <w:ind w:firstLine="567"/>
        <w:jc w:val="both"/>
        <w:rPr>
          <w:sz w:val="44"/>
        </w:rPr>
      </w:pPr>
    </w:p>
    <w:p w:rsidR="00523CBA" w:rsidRDefault="00656E5F">
      <w:pPr>
        <w:spacing w:line="360" w:lineRule="auto"/>
        <w:jc w:val="both"/>
        <w:rPr>
          <w:sz w:val="44"/>
        </w:rPr>
      </w:pPr>
      <w:r>
        <w:rPr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91pt" fillcolor="window">
            <v:imagedata r:id="rId6" o:title="1"/>
          </v:shape>
        </w:pict>
      </w:r>
    </w:p>
    <w:p w:rsidR="00523CBA" w:rsidRDefault="00523CBA">
      <w:pPr>
        <w:spacing w:line="360" w:lineRule="auto"/>
        <w:ind w:firstLine="567"/>
        <w:jc w:val="both"/>
        <w:rPr>
          <w:sz w:val="44"/>
        </w:rPr>
      </w:pPr>
    </w:p>
    <w:p w:rsidR="00523CBA" w:rsidRDefault="00523CBA">
      <w:pPr>
        <w:pStyle w:val="a3"/>
        <w:spacing w:line="360" w:lineRule="auto"/>
        <w:rPr>
          <w:sz w:val="44"/>
        </w:rPr>
      </w:pPr>
      <w:r>
        <w:rPr>
          <w:b/>
          <w:sz w:val="44"/>
        </w:rPr>
        <w:t>Схема коксования:</w:t>
      </w:r>
      <w:r>
        <w:rPr>
          <w:sz w:val="44"/>
        </w:rPr>
        <w:t xml:space="preserve"> 1. - коксовая батарея; 2. - сборный канал продуктов горения; 3. - газопровод; 4. - отделитель конденсата; 5. - газовый холодильник; 6. - электрофильтр; 7. - газодувка; 8. - трубопровод для отвода конденсата; 9. – отстойник; 10. – хранилище смолы; 11. – хранилище аммиачной воды; 12. – аммиачная колонна; 13. – сатуратор; 14. – бензольный скруббер; 15. – бензольная колонка.</w:t>
      </w:r>
    </w:p>
    <w:p w:rsidR="00523CBA" w:rsidRDefault="00523CBA">
      <w:pPr>
        <w:spacing w:line="360" w:lineRule="auto"/>
        <w:jc w:val="both"/>
        <w:rPr>
          <w:sz w:val="44"/>
        </w:rPr>
      </w:pPr>
    </w:p>
    <w:p w:rsidR="00523CBA" w:rsidRDefault="00523CBA">
      <w:pPr>
        <w:spacing w:line="360" w:lineRule="auto"/>
        <w:jc w:val="both"/>
        <w:rPr>
          <w:sz w:val="44"/>
        </w:rPr>
      </w:pPr>
    </w:p>
    <w:p w:rsidR="00523CBA" w:rsidRDefault="00523CBA">
      <w:pPr>
        <w:spacing w:line="360" w:lineRule="auto"/>
        <w:jc w:val="both"/>
        <w:rPr>
          <w:sz w:val="44"/>
        </w:rPr>
      </w:pP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Кокс применяют для изготовления элек</w:t>
      </w:r>
      <w:r>
        <w:rPr>
          <w:sz w:val="44"/>
        </w:rPr>
        <w:softHyphen/>
        <w:t xml:space="preserve">тродов, для </w:t>
      </w:r>
      <w:r>
        <w:rPr>
          <w:i/>
          <w:sz w:val="44"/>
        </w:rPr>
        <w:t>фильтрования</w:t>
      </w:r>
      <w:r>
        <w:rPr>
          <w:sz w:val="44"/>
        </w:rPr>
        <w:t xml:space="preserve"> жидкостей и, самое главное, для восстановления </w:t>
      </w:r>
      <w:r>
        <w:rPr>
          <w:i/>
          <w:sz w:val="44"/>
        </w:rPr>
        <w:t>железа</w:t>
      </w:r>
      <w:r>
        <w:rPr>
          <w:sz w:val="44"/>
        </w:rPr>
        <w:t xml:space="preserve"> из железных руд и концентратов в доменном процессе выплавки </w:t>
      </w:r>
      <w:r>
        <w:rPr>
          <w:i/>
          <w:sz w:val="44"/>
        </w:rPr>
        <w:t>чугуна.</w:t>
      </w:r>
      <w:r>
        <w:rPr>
          <w:sz w:val="44"/>
        </w:rPr>
        <w:t xml:space="preserve"> В доменной печи кокс сгорает и образуется оксид углерода (IV):</w:t>
      </w:r>
    </w:p>
    <w:p w:rsidR="00523CBA" w:rsidRDefault="00523CBA">
      <w:pPr>
        <w:pStyle w:val="FR2"/>
        <w:spacing w:line="360" w:lineRule="auto"/>
        <w:ind w:firstLine="851"/>
        <w:rPr>
          <w:rFonts w:ascii="Times New Roman" w:hAnsi="Times New Roman"/>
          <w:b/>
          <w:sz w:val="44"/>
        </w:rPr>
      </w:pPr>
    </w:p>
    <w:p w:rsidR="00523CBA" w:rsidRDefault="00523CBA">
      <w:pPr>
        <w:pStyle w:val="FR2"/>
        <w:spacing w:line="360" w:lineRule="auto"/>
        <w:ind w:firstLine="851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b/>
          <w:sz w:val="44"/>
        </w:rPr>
        <w:t>С + 0</w:t>
      </w:r>
      <w:r>
        <w:rPr>
          <w:rFonts w:ascii="Times New Roman" w:hAnsi="Times New Roman"/>
          <w:b/>
          <w:sz w:val="44"/>
          <w:vertAlign w:val="subscript"/>
        </w:rPr>
        <w:t>2</w:t>
      </w:r>
      <w:r>
        <w:rPr>
          <w:rFonts w:ascii="Times New Roman" w:hAnsi="Times New Roman"/>
          <w:b/>
          <w:sz w:val="44"/>
        </w:rPr>
        <w:t xml:space="preserve"> = СО</w:t>
      </w:r>
      <w:r>
        <w:rPr>
          <w:rFonts w:ascii="Times New Roman" w:hAnsi="Times New Roman"/>
          <w:b/>
          <w:sz w:val="44"/>
          <w:vertAlign w:val="subscript"/>
        </w:rPr>
        <w:t>2</w:t>
      </w:r>
      <w:r>
        <w:rPr>
          <w:rFonts w:ascii="Times New Roman" w:hAnsi="Times New Roman"/>
          <w:b/>
          <w:sz w:val="44"/>
        </w:rPr>
        <w:t xml:space="preserve"> + </w:t>
      </w:r>
      <w:r>
        <w:rPr>
          <w:rFonts w:ascii="Times New Roman" w:hAnsi="Times New Roman"/>
          <w:b/>
          <w:sz w:val="44"/>
          <w:lang w:val="en-US"/>
        </w:rPr>
        <w:t>Q</w:t>
      </w:r>
      <w:r>
        <w:rPr>
          <w:rFonts w:ascii="Times New Roman" w:hAnsi="Times New Roman"/>
          <w:b/>
          <w:sz w:val="44"/>
        </w:rPr>
        <w:t>,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</w:p>
    <w:p w:rsidR="00523CBA" w:rsidRDefault="00523CBA">
      <w:pPr>
        <w:pStyle w:val="a4"/>
        <w:spacing w:line="360" w:lineRule="auto"/>
        <w:ind w:firstLine="851"/>
        <w:rPr>
          <w:sz w:val="44"/>
        </w:rPr>
      </w:pPr>
      <w:r>
        <w:rPr>
          <w:sz w:val="44"/>
        </w:rPr>
        <w:t>который взаимодействует с раскаленным кок</w:t>
      </w:r>
      <w:r>
        <w:rPr>
          <w:sz w:val="44"/>
        </w:rPr>
        <w:softHyphen/>
        <w:t>сом с образованием оксида углерода (II):</w:t>
      </w:r>
    </w:p>
    <w:p w:rsidR="00523CBA" w:rsidRDefault="00523CBA">
      <w:pPr>
        <w:spacing w:line="360" w:lineRule="auto"/>
        <w:ind w:firstLine="851"/>
        <w:jc w:val="center"/>
        <w:rPr>
          <w:b/>
          <w:sz w:val="44"/>
          <w:lang w:val="en-US"/>
        </w:rPr>
      </w:pPr>
      <w:r>
        <w:rPr>
          <w:b/>
          <w:sz w:val="44"/>
        </w:rPr>
        <w:t>С</w:t>
      </w:r>
      <w:r>
        <w:rPr>
          <w:b/>
          <w:sz w:val="44"/>
          <w:lang w:val="en-US"/>
        </w:rPr>
        <w:t xml:space="preserve"> + </w:t>
      </w:r>
      <w:r>
        <w:rPr>
          <w:b/>
          <w:sz w:val="44"/>
        </w:rPr>
        <w:t>С</w:t>
      </w:r>
      <w:r>
        <w:rPr>
          <w:b/>
          <w:sz w:val="44"/>
          <w:lang w:val="en-US"/>
        </w:rPr>
        <w:t>O</w:t>
      </w:r>
      <w:r>
        <w:rPr>
          <w:b/>
          <w:sz w:val="44"/>
          <w:vertAlign w:val="subscript"/>
          <w:lang w:val="en-US"/>
        </w:rPr>
        <w:t>2</w:t>
      </w:r>
      <w:r>
        <w:rPr>
          <w:b/>
          <w:sz w:val="44"/>
          <w:lang w:val="en-US"/>
        </w:rPr>
        <w:t xml:space="preserve"> = 2CO - Q</w:t>
      </w:r>
    </w:p>
    <w:p w:rsidR="00523CBA" w:rsidRDefault="00523CBA">
      <w:pPr>
        <w:spacing w:line="360" w:lineRule="auto"/>
        <w:ind w:firstLine="851"/>
        <w:jc w:val="both"/>
        <w:rPr>
          <w:sz w:val="44"/>
          <w:lang w:val="en-US"/>
        </w:rPr>
      </w:pPr>
    </w:p>
    <w:p w:rsidR="00523CBA" w:rsidRDefault="00523CBA">
      <w:pPr>
        <w:pStyle w:val="3"/>
        <w:spacing w:line="360" w:lineRule="auto"/>
        <w:rPr>
          <w:sz w:val="44"/>
        </w:rPr>
      </w:pPr>
      <w:r>
        <w:rPr>
          <w:sz w:val="44"/>
        </w:rPr>
        <w:t>Оксид углерода (II) и является восстановите</w:t>
      </w:r>
      <w:r>
        <w:rPr>
          <w:sz w:val="44"/>
        </w:rPr>
        <w:softHyphen/>
        <w:t>лем железа, причем сначала из оксида железа (III) образуется оксид железа (II, III), затем оксид железа (II) и, наконец, железо: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</w:p>
    <w:p w:rsidR="00523CBA" w:rsidRDefault="00523CBA">
      <w:pPr>
        <w:spacing w:line="360" w:lineRule="auto"/>
        <w:ind w:left="2268"/>
        <w:rPr>
          <w:b/>
          <w:sz w:val="44"/>
          <w:lang w:val="en-US"/>
        </w:rPr>
      </w:pPr>
      <w:r>
        <w:rPr>
          <w:b/>
          <w:sz w:val="44"/>
          <w:lang w:val="en-US"/>
        </w:rPr>
        <w:t>3Fe</w:t>
      </w:r>
      <w:r>
        <w:rPr>
          <w:b/>
          <w:sz w:val="44"/>
          <w:vertAlign w:val="subscript"/>
          <w:lang w:val="en-US"/>
        </w:rPr>
        <w:t>2</w:t>
      </w:r>
      <w:r>
        <w:rPr>
          <w:b/>
          <w:sz w:val="44"/>
          <w:lang w:val="en-US"/>
        </w:rPr>
        <w:t>O</w:t>
      </w:r>
      <w:r>
        <w:rPr>
          <w:b/>
          <w:sz w:val="44"/>
          <w:vertAlign w:val="subscript"/>
          <w:lang w:val="en-US"/>
        </w:rPr>
        <w:t>3</w:t>
      </w:r>
      <w:r>
        <w:rPr>
          <w:b/>
          <w:sz w:val="44"/>
          <w:lang w:val="en-US"/>
        </w:rPr>
        <w:t xml:space="preserve"> + CO  =  2Fe</w:t>
      </w:r>
      <w:r>
        <w:rPr>
          <w:b/>
          <w:sz w:val="44"/>
          <w:vertAlign w:val="subscript"/>
          <w:lang w:val="en-US"/>
        </w:rPr>
        <w:t>3</w:t>
      </w:r>
      <w:r>
        <w:rPr>
          <w:b/>
          <w:sz w:val="44"/>
          <w:lang w:val="en-US"/>
        </w:rPr>
        <w:t>O</w:t>
      </w:r>
      <w:r>
        <w:rPr>
          <w:b/>
          <w:sz w:val="44"/>
          <w:vertAlign w:val="subscript"/>
          <w:lang w:val="en-US"/>
        </w:rPr>
        <w:t>4</w:t>
      </w:r>
      <w:r>
        <w:rPr>
          <w:b/>
          <w:sz w:val="44"/>
          <w:lang w:val="en-US"/>
        </w:rPr>
        <w:t xml:space="preserve"> + CO</w:t>
      </w:r>
      <w:r>
        <w:rPr>
          <w:b/>
          <w:sz w:val="44"/>
          <w:vertAlign w:val="subscript"/>
          <w:lang w:val="en-US"/>
        </w:rPr>
        <w:t>2</w:t>
      </w:r>
      <w:r>
        <w:rPr>
          <w:b/>
          <w:sz w:val="44"/>
          <w:lang w:val="en-US"/>
        </w:rPr>
        <w:t xml:space="preserve"> + Q</w:t>
      </w:r>
    </w:p>
    <w:p w:rsidR="00523CBA" w:rsidRDefault="00523CBA">
      <w:pPr>
        <w:spacing w:line="360" w:lineRule="auto"/>
        <w:ind w:left="2268"/>
        <w:rPr>
          <w:b/>
          <w:sz w:val="44"/>
          <w:lang w:val="en-US"/>
        </w:rPr>
      </w:pPr>
    </w:p>
    <w:p w:rsidR="00523CBA" w:rsidRDefault="00523CBA">
      <w:pPr>
        <w:spacing w:line="360" w:lineRule="auto"/>
        <w:ind w:left="2268"/>
        <w:rPr>
          <w:b/>
          <w:sz w:val="44"/>
          <w:lang w:val="en-US"/>
        </w:rPr>
      </w:pPr>
      <w:r>
        <w:rPr>
          <w:b/>
          <w:sz w:val="44"/>
          <w:lang w:val="en-US"/>
        </w:rPr>
        <w:t>Fe</w:t>
      </w:r>
      <w:r>
        <w:rPr>
          <w:b/>
          <w:sz w:val="44"/>
          <w:vertAlign w:val="subscript"/>
          <w:lang w:val="en-US"/>
        </w:rPr>
        <w:t>3</w:t>
      </w:r>
      <w:r>
        <w:rPr>
          <w:b/>
          <w:sz w:val="44"/>
          <w:lang w:val="en-US"/>
        </w:rPr>
        <w:t>O</w:t>
      </w:r>
      <w:r>
        <w:rPr>
          <w:b/>
          <w:sz w:val="44"/>
          <w:vertAlign w:val="subscript"/>
          <w:lang w:val="en-US"/>
        </w:rPr>
        <w:t>4</w:t>
      </w:r>
      <w:r>
        <w:rPr>
          <w:b/>
          <w:sz w:val="44"/>
          <w:lang w:val="en-US"/>
        </w:rPr>
        <w:t xml:space="preserve"> + CO  =  3FeO + CO</w:t>
      </w:r>
      <w:r>
        <w:rPr>
          <w:b/>
          <w:sz w:val="44"/>
          <w:vertAlign w:val="subscript"/>
          <w:lang w:val="en-US"/>
        </w:rPr>
        <w:t>2</w:t>
      </w:r>
      <w:r>
        <w:rPr>
          <w:b/>
          <w:sz w:val="44"/>
          <w:lang w:val="en-US"/>
        </w:rPr>
        <w:t xml:space="preserve"> – Q</w:t>
      </w:r>
    </w:p>
    <w:p w:rsidR="00523CBA" w:rsidRDefault="00523CBA">
      <w:pPr>
        <w:spacing w:line="360" w:lineRule="auto"/>
        <w:ind w:left="2268"/>
        <w:rPr>
          <w:b/>
          <w:sz w:val="44"/>
          <w:lang w:val="en-US"/>
        </w:rPr>
      </w:pPr>
    </w:p>
    <w:p w:rsidR="00523CBA" w:rsidRDefault="00523CBA">
      <w:pPr>
        <w:spacing w:line="360" w:lineRule="auto"/>
        <w:ind w:left="2268"/>
        <w:rPr>
          <w:b/>
          <w:sz w:val="44"/>
          <w:lang w:val="en-US"/>
        </w:rPr>
      </w:pPr>
      <w:r>
        <w:rPr>
          <w:b/>
          <w:sz w:val="44"/>
          <w:lang w:val="en-US"/>
        </w:rPr>
        <w:t>FeO + CO  =  Fe + CO</w:t>
      </w:r>
      <w:r>
        <w:rPr>
          <w:b/>
          <w:sz w:val="44"/>
          <w:vertAlign w:val="subscript"/>
          <w:lang w:val="en-US"/>
        </w:rPr>
        <w:t>2</w:t>
      </w:r>
      <w:r>
        <w:rPr>
          <w:b/>
          <w:sz w:val="44"/>
          <w:lang w:val="en-US"/>
        </w:rPr>
        <w:t xml:space="preserve"> + Q</w:t>
      </w:r>
    </w:p>
    <w:p w:rsidR="00523CBA" w:rsidRDefault="00523CBA">
      <w:pPr>
        <w:spacing w:line="360" w:lineRule="auto"/>
        <w:ind w:firstLine="851"/>
        <w:jc w:val="both"/>
        <w:rPr>
          <w:sz w:val="44"/>
          <w:lang w:val="en-US"/>
        </w:rPr>
      </w:pP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В результате доменного процесса получают жидкий чугун-сплав железа с примесями, со</w:t>
      </w:r>
      <w:r>
        <w:rPr>
          <w:sz w:val="44"/>
        </w:rPr>
        <w:softHyphen/>
        <w:t>держащимися в железной руде и каменно</w:t>
      </w:r>
      <w:r>
        <w:rPr>
          <w:sz w:val="44"/>
        </w:rPr>
        <w:softHyphen/>
        <w:t>угольном коксе, - углеродом, кремнием, мар</w:t>
      </w:r>
      <w:r>
        <w:rPr>
          <w:sz w:val="44"/>
        </w:rPr>
        <w:softHyphen/>
        <w:t xml:space="preserve">ганцем, фосфором и серой </w:t>
      </w:r>
      <w:r>
        <w:rPr>
          <w:i/>
          <w:sz w:val="44"/>
        </w:rPr>
        <w:t>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Коксование возникло в XVIII в., когда ис</w:t>
      </w:r>
      <w:r>
        <w:rPr>
          <w:sz w:val="44"/>
        </w:rPr>
        <w:softHyphen/>
        <w:t>требление лесов для получения древесного угля, использовавшегося при выплавке желе</w:t>
      </w:r>
      <w:r>
        <w:rPr>
          <w:sz w:val="44"/>
        </w:rPr>
        <w:softHyphen/>
        <w:t>за, стало угрожающим и потребовалось заме</w:t>
      </w:r>
      <w:r>
        <w:rPr>
          <w:sz w:val="44"/>
        </w:rPr>
        <w:softHyphen/>
        <w:t>нить этот уголь другим топливом. В 1735 г. в Англии была проведена первая доменная плавка на коксе.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В наше время 10% добываемого в мире ка</w:t>
      </w:r>
      <w:r>
        <w:rPr>
          <w:sz w:val="44"/>
        </w:rPr>
        <w:softHyphen/>
        <w:t>менного угля превращают в кокс. Коксование проводят в камерах коксовой печи, обогре</w:t>
      </w:r>
      <w:r>
        <w:rPr>
          <w:sz w:val="44"/>
        </w:rPr>
        <w:softHyphen/>
        <w:t>ваемых снаружи горящим газом. При повы</w:t>
      </w:r>
      <w:r>
        <w:rPr>
          <w:sz w:val="44"/>
        </w:rPr>
        <w:softHyphen/>
        <w:t>шении температуры в каменном угле проис</w:t>
      </w:r>
      <w:r>
        <w:rPr>
          <w:sz w:val="44"/>
        </w:rPr>
        <w:softHyphen/>
        <w:t>ходят разнообразные процессы. При 250</w:t>
      </w:r>
      <w:r>
        <w:rPr>
          <w:sz w:val="44"/>
          <w:vertAlign w:val="superscript"/>
        </w:rPr>
        <w:t>0</w:t>
      </w:r>
      <w:r>
        <w:rPr>
          <w:sz w:val="44"/>
        </w:rPr>
        <w:t>С</w:t>
      </w:r>
      <w:r>
        <w:rPr>
          <w:b/>
          <w:sz w:val="44"/>
        </w:rPr>
        <w:t xml:space="preserve"> </w:t>
      </w:r>
      <w:r>
        <w:rPr>
          <w:sz w:val="44"/>
        </w:rPr>
        <w:t>из него испаряется влага, выделяются СО и СО</w:t>
      </w:r>
      <w:r>
        <w:rPr>
          <w:sz w:val="44"/>
          <w:vertAlign w:val="subscript"/>
        </w:rPr>
        <w:t>2</w:t>
      </w:r>
      <w:r>
        <w:rPr>
          <w:sz w:val="44"/>
        </w:rPr>
        <w:t>; при 350</w:t>
      </w:r>
      <w:r>
        <w:rPr>
          <w:sz w:val="44"/>
          <w:vertAlign w:val="superscript"/>
        </w:rPr>
        <w:t>0</w:t>
      </w:r>
      <w:r>
        <w:rPr>
          <w:sz w:val="44"/>
        </w:rPr>
        <w:t>С уголь размягчается, перехо</w:t>
      </w:r>
      <w:r>
        <w:rPr>
          <w:sz w:val="44"/>
        </w:rPr>
        <w:softHyphen/>
        <w:t>дит в тестообразное, пластическое состояние, из него выделяются углеводороды-газоо</w:t>
      </w:r>
      <w:r>
        <w:rPr>
          <w:sz w:val="44"/>
        </w:rPr>
        <w:softHyphen/>
        <w:t>бразные и низкокипящие, а также азотистые и фосфористые соединения. Тяжелые уг-листые остатки спекаются при 500</w:t>
      </w:r>
      <w:r>
        <w:rPr>
          <w:sz w:val="44"/>
          <w:vertAlign w:val="superscript"/>
        </w:rPr>
        <w:t>0</w:t>
      </w:r>
      <w:r>
        <w:rPr>
          <w:sz w:val="44"/>
        </w:rPr>
        <w:t>С, давая полукокс. А при 700</w:t>
      </w:r>
      <w:r>
        <w:rPr>
          <w:sz w:val="44"/>
          <w:vertAlign w:val="superscript"/>
        </w:rPr>
        <w:t>0</w:t>
      </w:r>
      <w:r>
        <w:rPr>
          <w:sz w:val="44"/>
        </w:rPr>
        <w:t>С и выше полукокс те</w:t>
      </w:r>
      <w:r>
        <w:rPr>
          <w:sz w:val="44"/>
        </w:rPr>
        <w:softHyphen/>
        <w:t>ряет остаточные летучие вещества, главным образом водород, и превращается в кокс.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Все летучие продукты поступают в газо</w:t>
      </w:r>
      <w:r>
        <w:rPr>
          <w:sz w:val="44"/>
        </w:rPr>
        <w:softHyphen/>
        <w:t>сборник, а оставшийся раскаленный кокс вы</w:t>
      </w:r>
      <w:r>
        <w:rPr>
          <w:sz w:val="44"/>
        </w:rPr>
        <w:softHyphen/>
        <w:t>талкивают в так называемый тушильный ва</w:t>
      </w:r>
      <w:r>
        <w:rPr>
          <w:sz w:val="44"/>
        </w:rPr>
        <w:softHyphen/>
        <w:t>гон, где его охлаждают (тушат) водой или инертным газом. Летучие вещества при кон</w:t>
      </w:r>
      <w:r>
        <w:rPr>
          <w:sz w:val="44"/>
        </w:rPr>
        <w:softHyphen/>
        <w:t>денсации образуют аммиачную воду и смолу. Часть неконденсирующегося газа используют для нагрева угля в камерах печи; остаток га</w:t>
      </w:r>
      <w:r>
        <w:rPr>
          <w:sz w:val="44"/>
        </w:rPr>
        <w:softHyphen/>
        <w:t>за, аммиачная вода и смола идут на перера</w:t>
      </w:r>
      <w:r>
        <w:rPr>
          <w:sz w:val="44"/>
        </w:rPr>
        <w:softHyphen/>
        <w:t>ботку. Из них получают разнообразные неор</w:t>
      </w:r>
      <w:r>
        <w:rPr>
          <w:sz w:val="44"/>
        </w:rPr>
        <w:softHyphen/>
        <w:t>ганические и органические (главным образом ароматические) соединения. Из 1 т каменного угля получают примерно 800 кг кокса, 150 кг газа и 50 кг прочих продуктов.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</w:p>
    <w:p w:rsidR="00523CBA" w:rsidRDefault="00523CBA">
      <w:pPr>
        <w:spacing w:line="360" w:lineRule="auto"/>
        <w:jc w:val="center"/>
        <w:rPr>
          <w:b/>
          <w:sz w:val="44"/>
        </w:rPr>
      </w:pPr>
      <w:r>
        <w:rPr>
          <w:b/>
          <w:sz w:val="44"/>
        </w:rPr>
        <w:t>Коксохимическое производство: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Важным источником промышленного получения ароматических углеводородов наряду с переработкой нефти является коксование каменного угля.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 xml:space="preserve">Процесс коксования можно провести в лаборатории. Если каменный уголь сильно нагревать в железной трубке без доступа воздуха, то через некоторое время можно будет наблюдать выделение газов и паров. В </w:t>
      </w:r>
      <w:r>
        <w:rPr>
          <w:sz w:val="44"/>
          <w:lang w:val="en-US"/>
        </w:rPr>
        <w:t>U</w:t>
      </w:r>
      <w:r>
        <w:rPr>
          <w:sz w:val="44"/>
        </w:rPr>
        <w:t>-образ-ой трубке конденсируется смола, имеющая неприятный запах, и над ней вода, содержащая аммиак. Проходящие далее газы собираются в сосуде над водой. В железной трубке после опыта остается кокс. Собранный газ хорошо горит, его называют коксовым газом.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 xml:space="preserve">Таким образом, при нагревании каменного угля без доступа воздуха образуются четыре основных продукта: </w:t>
      </w:r>
      <w:r>
        <w:rPr>
          <w:i/>
          <w:sz w:val="44"/>
        </w:rPr>
        <w:t>кокс, каменноугольная смола, аммиачная вода, коксовый газ</w:t>
      </w:r>
      <w:r>
        <w:rPr>
          <w:sz w:val="44"/>
        </w:rPr>
        <w:t xml:space="preserve">. 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Коксохимическое производство в основе своей имеет много общего с лабораторным опытом коксования угля, оно как бы воспроизводит его в крупных масштабах.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Промышленная коксовая печь состоит из длинной узкой камеры, в которую сверху через отверстия загружают каменный уголь, и отопительных простенков, в каналах которых сжигают газообразное топливо (коксовый или доменный газ). Несколько десятков таких камер образуют батарею коксовых печей. Для достижения высокой температуры горения газ и воздух предварительно нагревают в регенераторах, расположенных под камерами, подобно тому как это осуществляется в мартеновском способе производства стали.</w:t>
      </w:r>
    </w:p>
    <w:p w:rsidR="00523CBA" w:rsidRDefault="00523CBA">
      <w:pPr>
        <w:spacing w:line="360" w:lineRule="auto"/>
        <w:ind w:firstLine="851"/>
        <w:jc w:val="both"/>
        <w:rPr>
          <w:i/>
          <w:sz w:val="44"/>
        </w:rPr>
      </w:pPr>
      <w:r>
        <w:rPr>
          <w:i/>
          <w:sz w:val="44"/>
        </w:rPr>
        <w:t xml:space="preserve">При нагревании угля без доступа воздуха до 900-1050 </w:t>
      </w:r>
      <w:r>
        <w:rPr>
          <w:i/>
          <w:sz w:val="44"/>
          <w:vertAlign w:val="superscript"/>
        </w:rPr>
        <w:t>о</w:t>
      </w:r>
      <w:r>
        <w:rPr>
          <w:i/>
          <w:sz w:val="44"/>
        </w:rPr>
        <w:t>С приводит к его термическому разложению с образованием летучих продуктов и твердого остатка-кокса.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 xml:space="preserve">Процесс коксования длится около 14 часов. После того как он закончится, образовавшийся кокс-«коксовый пирог»-выгружают из камеры в вагон и затем гасят водой или инертным газом; в камеру загружают новую партию угля, и процесс коксования начинается снова. </w:t>
      </w:r>
      <w:r>
        <w:rPr>
          <w:i/>
          <w:sz w:val="44"/>
        </w:rPr>
        <w:t>Коксование угля-периодический процесс. Основные продукты: кокс-96-98% углерода; коксовый газ-60% водорода, 25% метана, 7% оксида углерода (</w:t>
      </w:r>
      <w:r>
        <w:rPr>
          <w:i/>
          <w:sz w:val="44"/>
          <w:lang w:val="en-US"/>
        </w:rPr>
        <w:t>II</w:t>
      </w:r>
      <w:r>
        <w:rPr>
          <w:i/>
          <w:sz w:val="44"/>
        </w:rPr>
        <w:t>) и др. Побочные продукты: каменноугольная смола (бензол, толуол), аммиак (из коксового газа)и др.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После остывания кокс сортируют и направляют на металлургические заводы для доменных печей.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 xml:space="preserve">Летучие продукты выводятся через отверстия вверху камер и поступают в общий газосборник, где из них, как в нашем опыте, конденсируется смола и аммиачная вода. 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 xml:space="preserve">Из неконденсирующегося газа извлекают аммиак и легкие ароматические углероды (главным образом бензол). С целью извлечения аммиака газ пропускают через раствор серной кислоты; образующийся сульфат аммония используется в качестве азотного удобрения. 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Ароматические углеводы получаются путем поглощения их растворителем и последующей отгонки из образующегося раствора.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Из каменноугольной смолы путем фракционирования получают гомологи бензола, фенол (карболовую кислоту), нафталин и др.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Коксовый газ после отчистки применяется в качестве топлива в промышленных печах, так как содержит много горючих веществ. Он используется и как химическое сырье. Например, из коксового газа выделяют водород для различных синтезов.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b/>
          <w:sz w:val="44"/>
        </w:rPr>
        <w:t>Проблемы использования углеводородного сырья: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До недавнего времени в топливном балансе страны огромная доля приходилась на нефть. В связи с развитием энергоснабжения осуществляется перевод энергетики с использованием нефти и нефтепродуктов в качестве топлива на широкое применение в этих целях природного газа, угля, на использование атомной энергии. Это значит, что тяжелые остатки переработки нефти-мазуты будут более полно перерабатываться в светлые нефтепродукты, необходимые для современного органического синтеза. Химической науке предстоит задача изыскать более эффективные пути переработки нефти, природного и попутных газов, угля, сланцев, а также усовершенствовать существующие с целью более полного и комплексного использования природного углеводородного сырья.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 xml:space="preserve">Получение искусственного жидкого топлива не является новой проблемой. Установка гидрирования угля была введена в Германии еще в 1923 году, а в 1943 этим путем в Германии было получено 2 миллиона тонн бензина и 800000 тонн дизельного топлива. Процесс получения искусственного жидкого топлива был весьма дорогим и проходил при давлении 70 </w:t>
      </w:r>
      <w:r>
        <w:rPr>
          <w:caps/>
          <w:sz w:val="44"/>
        </w:rPr>
        <w:t>Мп</w:t>
      </w:r>
      <w:r>
        <w:rPr>
          <w:sz w:val="44"/>
        </w:rPr>
        <w:t xml:space="preserve">а и температуре 180 </w:t>
      </w:r>
      <w:r>
        <w:rPr>
          <w:sz w:val="44"/>
          <w:vertAlign w:val="superscript"/>
        </w:rPr>
        <w:t>о</w:t>
      </w:r>
      <w:r>
        <w:rPr>
          <w:sz w:val="44"/>
        </w:rPr>
        <w:t>С. В послевоенные годы гидрирование угля практически потеряло промышленное значение.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В настоящее время учеными разрабатываются другие экономически более выгодные методы гидрирования угля с использованием эффективных катализаторов, что даст возможность снизить температуру и давление.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r>
        <w:rPr>
          <w:sz w:val="44"/>
        </w:rPr>
        <w:t>Другим перспективным путем получения синтетического жидкого топлива является его синтез из оксида углерода (</w:t>
      </w:r>
      <w:r>
        <w:rPr>
          <w:sz w:val="44"/>
          <w:lang w:val="en-US"/>
        </w:rPr>
        <w:t>II</w:t>
      </w:r>
      <w:r>
        <w:rPr>
          <w:sz w:val="44"/>
        </w:rPr>
        <w:t>) и водорода.</w:t>
      </w:r>
    </w:p>
    <w:p w:rsidR="00523CBA" w:rsidRDefault="00523CBA">
      <w:pPr>
        <w:spacing w:line="360" w:lineRule="auto"/>
        <w:ind w:firstLine="851"/>
        <w:jc w:val="both"/>
        <w:rPr>
          <w:sz w:val="44"/>
        </w:rPr>
      </w:pPr>
      <w:bookmarkStart w:id="0" w:name="_GoBack"/>
      <w:bookmarkEnd w:id="0"/>
    </w:p>
    <w:sectPr w:rsidR="00523CBA">
      <w:headerReference w:type="even" r:id="rId7"/>
      <w:headerReference w:type="default" r:id="rId8"/>
      <w:pgSz w:w="11900" w:h="16820"/>
      <w:pgMar w:top="1134" w:right="1134" w:bottom="1134" w:left="1701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BA" w:rsidRDefault="00523CBA">
      <w:r>
        <w:separator/>
      </w:r>
    </w:p>
  </w:endnote>
  <w:endnote w:type="continuationSeparator" w:id="0">
    <w:p w:rsidR="00523CBA" w:rsidRDefault="005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BA" w:rsidRDefault="00523CBA">
      <w:r>
        <w:separator/>
      </w:r>
    </w:p>
  </w:footnote>
  <w:footnote w:type="continuationSeparator" w:id="0">
    <w:p w:rsidR="00523CBA" w:rsidRDefault="00523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BA" w:rsidRDefault="00523CBA">
    <w:pPr>
      <w:pStyle w:val="a5"/>
      <w:framePr w:wrap="around" w:vAnchor="text" w:hAnchor="margin" w:xAlign="center" w:y="1"/>
      <w:rPr>
        <w:rStyle w:val="a6"/>
      </w:rPr>
    </w:pPr>
  </w:p>
  <w:p w:rsidR="00523CBA" w:rsidRDefault="00523C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BA" w:rsidRDefault="00CA61A1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523CBA" w:rsidRDefault="00523C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1A1"/>
    <w:rsid w:val="00523CBA"/>
    <w:rsid w:val="00656E5F"/>
    <w:rsid w:val="006E7012"/>
    <w:rsid w:val="00C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631CD-6183-4B81-93DC-8AFB752B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800"/>
    </w:pPr>
    <w:rPr>
      <w:rFonts w:ascii="Arial" w:hAnsi="Arial"/>
      <w:snapToGrid w:val="0"/>
      <w:sz w:val="22"/>
    </w:rPr>
  </w:style>
  <w:style w:type="paragraph" w:customStyle="1" w:styleId="FR2">
    <w:name w:val="FR2"/>
    <w:pPr>
      <w:widowControl w:val="0"/>
      <w:jc w:val="both"/>
    </w:pPr>
    <w:rPr>
      <w:rFonts w:ascii="Arial" w:hAnsi="Arial"/>
      <w:snapToGrid w:val="0"/>
      <w:sz w:val="16"/>
    </w:rPr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semiHidden/>
    <w:pPr>
      <w:ind w:firstLine="567"/>
      <w:jc w:val="both"/>
    </w:pPr>
    <w:rPr>
      <w:sz w:val="24"/>
    </w:rPr>
  </w:style>
  <w:style w:type="paragraph" w:styleId="2">
    <w:name w:val="Body Text Indent 2"/>
    <w:basedOn w:val="a"/>
    <w:semiHidden/>
    <w:pPr>
      <w:ind w:firstLine="567"/>
      <w:jc w:val="both"/>
    </w:pPr>
    <w:rPr>
      <w:sz w:val="26"/>
    </w:rPr>
  </w:style>
  <w:style w:type="paragraph" w:styleId="3">
    <w:name w:val="Body Text Indent 3"/>
    <w:basedOn w:val="a"/>
    <w:semiHidden/>
    <w:pPr>
      <w:spacing w:line="288" w:lineRule="auto"/>
      <w:ind w:firstLine="851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КОКС И КОКСОВАНИЕ</vt:lpstr>
    </vt:vector>
  </TitlesOfParts>
  <Company>Snake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КОКС И КОКСОВАНИЕ</dc:title>
  <dc:subject/>
  <dc:creator>Пономарёв</dc:creator>
  <cp:keywords/>
  <dc:description/>
  <cp:lastModifiedBy>admin</cp:lastModifiedBy>
  <cp:revision>2</cp:revision>
  <cp:lastPrinted>2001-04-04T16:06:00Z</cp:lastPrinted>
  <dcterms:created xsi:type="dcterms:W3CDTF">2014-02-11T17:15:00Z</dcterms:created>
  <dcterms:modified xsi:type="dcterms:W3CDTF">2014-02-11T17:15:00Z</dcterms:modified>
</cp:coreProperties>
</file>