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F1" w:rsidRDefault="007C3A78">
      <w:pPr>
        <w:pStyle w:val="1"/>
        <w:jc w:val="center"/>
      </w:pPr>
      <w:r>
        <w:t>Научно-технический прогресс и безопасность труда</w:t>
      </w:r>
    </w:p>
    <w:p w:rsidR="00C45AF1" w:rsidRPr="007C3A78" w:rsidRDefault="007C3A78">
      <w:pPr>
        <w:pStyle w:val="a3"/>
        <w:divId w:val="1061367779"/>
      </w:pPr>
      <w:r>
        <w:t>Курсовой проект по дисциплине «Основы безопасности труда»</w:t>
      </w:r>
    </w:p>
    <w:p w:rsidR="00C45AF1" w:rsidRDefault="007C3A78">
      <w:pPr>
        <w:pStyle w:val="a3"/>
        <w:divId w:val="1061367779"/>
      </w:pPr>
      <w:r>
        <w:t>Выполнил студент Острицов Сергей Иванович, курс 2, № группы УП-3-2-2001/2</w:t>
      </w:r>
    </w:p>
    <w:p w:rsidR="00C45AF1" w:rsidRDefault="007C3A78">
      <w:pPr>
        <w:pStyle w:val="a3"/>
        <w:divId w:val="1061367779"/>
      </w:pPr>
      <w:r>
        <w:t xml:space="preserve">Государственное образовательное учреждение высшего профессионального образования </w:t>
      </w:r>
    </w:p>
    <w:p w:rsidR="00C45AF1" w:rsidRDefault="007C3A78">
      <w:pPr>
        <w:pStyle w:val="a3"/>
        <w:divId w:val="1061367779"/>
      </w:pPr>
      <w:r>
        <w:t>Государственный университет управления</w:t>
      </w:r>
    </w:p>
    <w:p w:rsidR="00C45AF1" w:rsidRDefault="007C3A78">
      <w:pPr>
        <w:pStyle w:val="a3"/>
        <w:divId w:val="1061367779"/>
      </w:pPr>
      <w:r>
        <w:t>Институт заочного обучения</w:t>
      </w:r>
    </w:p>
    <w:p w:rsidR="00C45AF1" w:rsidRDefault="007C3A78">
      <w:pPr>
        <w:pStyle w:val="a3"/>
        <w:divId w:val="1061367779"/>
      </w:pPr>
      <w:r>
        <w:t>Москва - 2003</w:t>
      </w:r>
    </w:p>
    <w:p w:rsidR="00C45AF1" w:rsidRDefault="007C3A78">
      <w:pPr>
        <w:pStyle w:val="a3"/>
        <w:divId w:val="1061367779"/>
      </w:pPr>
      <w:r>
        <w:rPr>
          <w:b/>
          <w:bCs/>
        </w:rPr>
        <w:t>Введение</w:t>
      </w:r>
    </w:p>
    <w:p w:rsidR="00C45AF1" w:rsidRDefault="007C3A78">
      <w:pPr>
        <w:pStyle w:val="a3"/>
        <w:divId w:val="1061367779"/>
      </w:pPr>
      <w:r>
        <w:t>Современное общество характеризуется высоким уровнем использования технических средств, предназначенных для удовлетворения жизненных потребностей человека. Современные технические средства становятся все более энергонасыщенными и автоматизированными. Однако по-прежнему ключевым элементом на производстве остается человек, призванный обслуживать, управлять, контролировать технические системы и технологические процессы.</w:t>
      </w:r>
    </w:p>
    <w:p w:rsidR="00C45AF1" w:rsidRDefault="007C3A78">
      <w:pPr>
        <w:pStyle w:val="a3"/>
        <w:divId w:val="1061367779"/>
      </w:pPr>
      <w:r>
        <w:t>Природная среда — биосфера — все интенсивнее преобразуется человеком в его интересах и превращается в техносферу. Задача человечества заключается в том, чтобы эти неизбежные преобразования не ухудшили условия существования на Земле. Завершившийся XX век был веком особенно интенсивного внедрения в жизнь новых технических средств, объектов, технологий. И, что печально — многие нововведения были не всегда обдуманными и часто не сопровождались анализом последствий. Только на пороге нового века человечество пришло к пониманию того, что дальнейшее безоглядное стремление к удовлетворению своих все возрастающих жизненных потребностей может привести к негативным последствиям для нашей планеты и самого человека.</w:t>
      </w:r>
    </w:p>
    <w:p w:rsidR="00C45AF1" w:rsidRDefault="007C3A78">
      <w:pPr>
        <w:pStyle w:val="a3"/>
        <w:divId w:val="1061367779"/>
      </w:pPr>
      <w:r>
        <w:t>Это отразилось в изменении приоритетов в развитии общества, создании новых объектов техники, внедрении новых технологий. В настоящее время требования безопасности и экологичности являются определяющими при создании и внедрении новых технических объектов и технологий. Ни один новый проект, не отвечающий нормам безопасности и охраны окружающей среды, не может быть реализован.</w:t>
      </w:r>
    </w:p>
    <w:p w:rsidR="00C45AF1" w:rsidRDefault="007C3A78">
      <w:pPr>
        <w:pStyle w:val="a3"/>
        <w:divId w:val="1061367779"/>
      </w:pPr>
      <w:r>
        <w:t>Безопасность жизнедеятельности — это наука о комфортном и безопасном взаимодействии человека с техносферой, целью которой является сохранение здоровья и жизни человека, защита его от опасностей техногенного, антропогенного и природного происхождения и создание комфортных условий жизни и деятельности.</w:t>
      </w:r>
    </w:p>
    <w:p w:rsidR="00C45AF1" w:rsidRDefault="007C3A78">
      <w:pPr>
        <w:pStyle w:val="a3"/>
        <w:divId w:val="1061367779"/>
      </w:pPr>
      <w:r>
        <w:t>Деятельность человека является основой его существования. На трудовую деятельность на производстве, в быту приходится не менее 50 % жизни человека. А именно в процессе трудовой деятельности человек подвергается наибольшей опасности. Трудовая деятельность на производстве — производственная деятельность характеризуется наибольшим уровнем опасности, так как современное производство насыщено множеством разнообразных энергоемких технических средств.</w:t>
      </w:r>
    </w:p>
    <w:p w:rsidR="00C45AF1" w:rsidRDefault="007C3A78">
      <w:pPr>
        <w:pStyle w:val="a3"/>
        <w:divId w:val="1061367779"/>
      </w:pPr>
      <w:r>
        <w:t>Анализ производственных аварий, травм, несчастных случаев, профессиональных заболеваний показывает, что основной причиной их является несоблюдение требований безопасности, незнание человеком техногенных опасностей и методов защиты от них. Причем человеческий фактор во многих случаях является главенствующей причиной возникновения опасностей.</w:t>
      </w:r>
    </w:p>
    <w:p w:rsidR="00C45AF1" w:rsidRDefault="007C3A78">
      <w:pPr>
        <w:pStyle w:val="a3"/>
        <w:divId w:val="1061367779"/>
      </w:pPr>
      <w:r>
        <w:t>Поэтому изучение опасностей трудовой деятельности, причин их возникновения, методов и средств защиты должно являться одним из основных элементов, способствующих действенной организации мероприятий по охране труда работников предприятия, что обуславливает актуальность выбранной темы.</w:t>
      </w:r>
    </w:p>
    <w:p w:rsidR="00C45AF1" w:rsidRDefault="007C3A78">
      <w:pPr>
        <w:pStyle w:val="a3"/>
        <w:divId w:val="1061367779"/>
      </w:pPr>
      <w:r>
        <w:t>Целью работы является изучение влияния научно-технического прогресса на безопасность трудовой деятельности человека.</w:t>
      </w:r>
    </w:p>
    <w:p w:rsidR="00C45AF1" w:rsidRDefault="007C3A78">
      <w:pPr>
        <w:pStyle w:val="a3"/>
        <w:divId w:val="1061367779"/>
      </w:pPr>
      <w:r>
        <w:t>В задачи работы входит рассмотрение негативных факторов техносферы, влияющих на человека и среду его обитания, а также вопросов касающихся неправильной расстановки и эксплуатации компьютерной техники, особенно в неприспособленных для этого помещениях, что меняет условия и характер труда специалистов, ведет к неблагоприятному воздействию на функциональное состояние и здоровье работающих. Своевременное выявление нарушений в организации работы с компьютерной техникой позволяет устранить неблагоприятное воздействие физических факторов на здоровье пользователей.</w:t>
      </w:r>
    </w:p>
    <w:p w:rsidR="00C45AF1" w:rsidRDefault="007C3A78">
      <w:pPr>
        <w:pStyle w:val="a3"/>
        <w:divId w:val="1061367779"/>
      </w:pPr>
      <w:r>
        <w:t>В практической части исследовано состояние рабочих мест в ЗАО «ЭРИП», на которых используется персональные компьютеры.</w:t>
      </w:r>
    </w:p>
    <w:p w:rsidR="00C45AF1" w:rsidRDefault="007C3A78">
      <w:pPr>
        <w:pStyle w:val="a3"/>
        <w:divId w:val="1061367779"/>
      </w:pPr>
      <w:r>
        <w:rPr>
          <w:b/>
          <w:bCs/>
        </w:rPr>
        <w:t>1. Теоретическая часть.</w:t>
      </w:r>
    </w:p>
    <w:p w:rsidR="00C45AF1" w:rsidRDefault="007C3A78">
      <w:pPr>
        <w:pStyle w:val="a3"/>
        <w:divId w:val="1061367779"/>
      </w:pPr>
      <w:r>
        <w:rPr>
          <w:b/>
          <w:bCs/>
        </w:rPr>
        <w:t>Человек и среда обитания.</w:t>
      </w:r>
    </w:p>
    <w:p w:rsidR="00C45AF1" w:rsidRDefault="007C3A78">
      <w:pPr>
        <w:pStyle w:val="a3"/>
        <w:divId w:val="1061367779"/>
      </w:pPr>
      <w:r>
        <w:rPr>
          <w:b/>
          <w:bCs/>
        </w:rPr>
        <w:t>Негативные факторы техносферы</w:t>
      </w:r>
    </w:p>
    <w:p w:rsidR="00C45AF1" w:rsidRDefault="007C3A78">
      <w:pPr>
        <w:pStyle w:val="a3"/>
        <w:divId w:val="1061367779"/>
      </w:pPr>
      <w:r>
        <w:t>1.1. Развитие научно-технического прогресса и актуальность защиты жизнедеятельности и охраны труда</w:t>
      </w:r>
    </w:p>
    <w:p w:rsidR="00C45AF1" w:rsidRDefault="007C3A78">
      <w:pPr>
        <w:pStyle w:val="a3"/>
        <w:divId w:val="1061367779"/>
      </w:pPr>
      <w:r>
        <w:t>В жизненном цикле человек и окружающая его среда обитания образуют постоянно действующую систему «человек — среда обитания».</w:t>
      </w:r>
    </w:p>
    <w:p w:rsidR="00C45AF1" w:rsidRDefault="007C3A78">
      <w:pPr>
        <w:pStyle w:val="a3"/>
        <w:divId w:val="1061367779"/>
      </w:pPr>
      <w:r>
        <w:t>Действуя в этой системе, человек непрерывно решает, как минимум, две основные задачи:</w:t>
      </w:r>
    </w:p>
    <w:p w:rsidR="00C45AF1" w:rsidRDefault="007C3A78">
      <w:pPr>
        <w:pStyle w:val="a3"/>
        <w:divId w:val="1061367779"/>
      </w:pPr>
      <w:r>
        <w:t xml:space="preserve">обеспечивает свои потребности в пище, воде и воздухе; </w:t>
      </w:r>
    </w:p>
    <w:p w:rsidR="00C45AF1" w:rsidRDefault="007C3A78">
      <w:pPr>
        <w:pStyle w:val="a3"/>
        <w:divId w:val="1061367779"/>
      </w:pPr>
      <w:r>
        <w:t>создает и использует защиту от негативных воздействий как со стороны среды обитания, так и со стороны себе подобных.</w:t>
      </w:r>
    </w:p>
    <w:p w:rsidR="00C45AF1" w:rsidRDefault="007C3A78">
      <w:pPr>
        <w:pStyle w:val="a3"/>
        <w:divId w:val="1061367779"/>
      </w:pPr>
      <w:r>
        <w:t>Негативные воздействия, присущие среде обитания, существуют столько, сколько существует мироздание. Источниками естественных негативных воздействий являются стихийные явления</w:t>
      </w:r>
      <w:bookmarkStart w:id="0" w:name="_ftnref1"/>
      <w:r>
        <w:fldChar w:fldCharType="begin"/>
      </w:r>
      <w:r>
        <w:instrText xml:space="preserve"> HYPERLINK "" \l "_ftn1" \o "" </w:instrText>
      </w:r>
      <w:r>
        <w:fldChar w:fldCharType="separate"/>
      </w:r>
      <w:r>
        <w:rPr>
          <w:rStyle w:val="a4"/>
        </w:rPr>
        <w:t>[1]</w:t>
      </w:r>
      <w:r>
        <w:fldChar w:fldCharType="end"/>
      </w:r>
      <w:bookmarkEnd w:id="0"/>
      <w:r>
        <w:t xml:space="preserve"> в биосфере (изменения климата, грозы, землетрясения и т.п.).</w:t>
      </w:r>
    </w:p>
    <w:p w:rsidR="00C45AF1" w:rsidRDefault="007C3A78">
      <w:pPr>
        <w:pStyle w:val="a3"/>
        <w:divId w:val="1061367779"/>
      </w:pPr>
      <w:r>
        <w:t>Постоянная борьба за свое существование вынуждала человека находить и совершенствовать средства защиты от естественных негативных воздействий среды обитания. К сожалению, появление относительно безопасного жилища, применение огня и других средств защиты, совершенствование способов получения пищи, кроме защиты человека от негативных воздействий, привели к его влиянию на среду обитания.</w:t>
      </w:r>
    </w:p>
    <w:p w:rsidR="00C45AF1" w:rsidRDefault="007C3A78">
      <w:pPr>
        <w:pStyle w:val="a3"/>
        <w:divId w:val="1061367779"/>
      </w:pPr>
      <w:r>
        <w:t>На протяжении многих веков среда обитания человека медленно изменяла свой облик, но мало менялись виды и уровни негативных воздействий. Так продолжалось до середины XIX в. — начала активного роста воздействия человека на среду обитания. В XX в. на Земле возникли зоны повышенного загрязнения биосферы, что привело к региональной деградации. Этим изменениям во многом способствовали:</w:t>
      </w:r>
    </w:p>
    <w:p w:rsidR="00C45AF1" w:rsidRDefault="007C3A78">
      <w:pPr>
        <w:pStyle w:val="a3"/>
        <w:divId w:val="1061367779"/>
      </w:pPr>
      <w:r>
        <w:t>высокие темпы роста численности населения на Земле (демографический взрыв) и его урбанизация;</w:t>
      </w:r>
    </w:p>
    <w:p w:rsidR="00C45AF1" w:rsidRDefault="007C3A78">
      <w:pPr>
        <w:pStyle w:val="a3"/>
        <w:divId w:val="1061367779"/>
      </w:pPr>
      <w:r>
        <w:t>рост потребления и концентрация энергетических ресурсов;</w:t>
      </w:r>
    </w:p>
    <w:p w:rsidR="00C45AF1" w:rsidRDefault="007C3A78">
      <w:pPr>
        <w:pStyle w:val="a3"/>
        <w:divId w:val="1061367779"/>
      </w:pPr>
      <w:r>
        <w:t>интенсивное развитие промышленного и сельскохозяйственного производства;</w:t>
      </w:r>
    </w:p>
    <w:p w:rsidR="00C45AF1" w:rsidRDefault="007C3A78">
      <w:pPr>
        <w:pStyle w:val="a3"/>
        <w:divId w:val="1061367779"/>
      </w:pPr>
      <w:r>
        <w:t>массовое использование средств транспорта;</w:t>
      </w:r>
    </w:p>
    <w:p w:rsidR="00C45AF1" w:rsidRDefault="007C3A78">
      <w:pPr>
        <w:pStyle w:val="a3"/>
        <w:divId w:val="1061367779"/>
      </w:pPr>
      <w:r>
        <w:t>рост затрат на военные цели и ряд других процессов.</w:t>
      </w:r>
    </w:p>
    <w:p w:rsidR="00C45AF1" w:rsidRDefault="007C3A78">
      <w:pPr>
        <w:pStyle w:val="a3"/>
        <w:divId w:val="1061367779"/>
      </w:pPr>
      <w:r>
        <w:t>В процессе жизнедеятельности человек систематически подвергается воздействию различных опасностей, под которыми обычно понимают явления, процессы, объекты, способные в определенных условиях наносить ущерб его здоровью непосредственно или косвенно, вызывать нежелательные последствия.</w:t>
      </w:r>
    </w:p>
    <w:p w:rsidR="00C45AF1" w:rsidRDefault="007C3A78">
      <w:pPr>
        <w:pStyle w:val="a3"/>
        <w:divId w:val="1061367779"/>
      </w:pPr>
      <w:r>
        <w:t>Человек подвергается воздействию опасностей и в своей трудовой деятельности. Эта деятельность осуществляется в пространстве, называемом производственной средой. В условиях производства на человека действуют техногенные, т.е. связанные с техникой, опасности, которые принято называть опасными и вредными производственными факторами</w:t>
      </w:r>
      <w:bookmarkStart w:id="1" w:name="_ftnref2"/>
      <w:r>
        <w:fldChar w:fldCharType="begin"/>
      </w:r>
      <w:r>
        <w:instrText xml:space="preserve"> HYPERLINK "" \l "_ftn2" \o "" </w:instrText>
      </w:r>
      <w:r>
        <w:fldChar w:fldCharType="separate"/>
      </w:r>
      <w:r>
        <w:rPr>
          <w:rStyle w:val="a4"/>
        </w:rPr>
        <w:t>[2]</w:t>
      </w:r>
      <w:r>
        <w:fldChar w:fldCharType="end"/>
      </w:r>
      <w:bookmarkEnd w:id="1"/>
      <w:r>
        <w:t>.</w:t>
      </w:r>
    </w:p>
    <w:p w:rsidR="00C45AF1" w:rsidRDefault="007C3A78">
      <w:pPr>
        <w:pStyle w:val="a3"/>
        <w:divId w:val="1061367779"/>
      </w:pPr>
      <w:r>
        <w:t>Техногенные происшествия, аварии и катастрофы. До середины XX в. человек не обладал способностью инициировать крупномасштабные аварии и катастрофы и тем самым вызывать необратимые изменения регионального и глобального масштаба, соизмеримые со стихийными бедствиями.</w:t>
      </w:r>
    </w:p>
    <w:p w:rsidR="00C45AF1" w:rsidRDefault="007C3A78">
      <w:pPr>
        <w:pStyle w:val="a3"/>
        <w:divId w:val="1061367779"/>
      </w:pPr>
      <w:r>
        <w:t>Появление ядерных объектов и высокая концентрация прежде всего химических веществ и их производств сделали человека способным оказывать разрушительное воздействие на экосистемы. Примером тому служат трагедии в Чернобыле, Бхопале</w:t>
      </w:r>
      <w:bookmarkStart w:id="2" w:name="_ftnref3"/>
      <w:r>
        <w:fldChar w:fldCharType="begin"/>
      </w:r>
      <w:r>
        <w:instrText xml:space="preserve"> HYPERLINK "" \l "_ftn3" \o "" </w:instrText>
      </w:r>
      <w:r>
        <w:fldChar w:fldCharType="separate"/>
      </w:r>
      <w:r>
        <w:rPr>
          <w:rStyle w:val="a4"/>
        </w:rPr>
        <w:t>[3]</w:t>
      </w:r>
      <w:r>
        <w:fldChar w:fldCharType="end"/>
      </w:r>
      <w:bookmarkEnd w:id="2"/>
      <w:r>
        <w:t>.</w:t>
      </w:r>
    </w:p>
    <w:p w:rsidR="00C45AF1" w:rsidRDefault="007C3A78">
      <w:pPr>
        <w:pStyle w:val="a3"/>
        <w:divId w:val="1061367779"/>
      </w:pPr>
      <w:r>
        <w:t>Огромное разрушительное воздействие на биосферу оказали испытания ядерного (в г. Семипалатинске, на о. Новая Земля) и других видов оружия. Для испытания химического оружия необходим полигон размером около 500 тыс. га. Иллюстрацией негативного влияния современных локальных войн являются итоги войны в зоне Персидского залива (огромные выплески нефти в залив, пожары на нефтяных скважинах) и на Балканах.</w:t>
      </w:r>
    </w:p>
    <w:p w:rsidR="00C45AF1" w:rsidRDefault="007C3A78">
      <w:pPr>
        <w:pStyle w:val="a3"/>
        <w:divId w:val="1061367779"/>
      </w:pPr>
      <w:r>
        <w:t xml:space="preserve">XX столетие ознаменовалось также потерей устойчивости в таких процессах, как рост населения Земли и урбанизация. Это потребовало крупномасштабного развития энергетики, промышленности, сельского хозяйства, транспорта, военно-промышленного комплекса и обусловило значительный рост техногенной нагрузки на природу. В результате активной техногенной деятельности человека во многих регионах нашей планеты уже разрушена биосфера и создан новый тип среды обитания — техносфера. </w:t>
      </w:r>
    </w:p>
    <w:p w:rsidR="00C45AF1" w:rsidRDefault="007C3A78">
      <w:pPr>
        <w:pStyle w:val="a3"/>
        <w:divId w:val="1061367779"/>
      </w:pPr>
      <w:r>
        <w:t>Создавая техносферу, человек стремился к повышению комфортности своей среды обитания, к росту коммуникабельности, к обеспечению защиты от естественных негативных воздействий. Все это благоприятно отразилось на условиях жизни и в совокупности с другими факторами (например, улучшением медицинского обслуживания) сказалось на увеличении продолжительности жизни людей (табл. 1.1).</w:t>
      </w:r>
    </w:p>
    <w:p w:rsidR="00C45AF1" w:rsidRDefault="007C3A78">
      <w:pPr>
        <w:pStyle w:val="a3"/>
        <w:divId w:val="1061367779"/>
      </w:pPr>
      <w:r>
        <w:t>Таблица 1.</w:t>
      </w:r>
    </w:p>
    <w:p w:rsidR="00C45AF1" w:rsidRDefault="007C3A78">
      <w:pPr>
        <w:pStyle w:val="a3"/>
        <w:divId w:val="1061367779"/>
      </w:pPr>
      <w:r>
        <w:t>Продолжительность жизни людей в разные периоды</w:t>
      </w:r>
    </w:p>
    <w:tbl>
      <w:tblPr>
        <w:tblW w:w="0" w:type="auto"/>
        <w:jc w:val="center"/>
        <w:tblCellSpacing w:w="0" w:type="dxa"/>
        <w:tblCellMar>
          <w:left w:w="0" w:type="dxa"/>
          <w:right w:w="0" w:type="dxa"/>
        </w:tblCellMar>
        <w:tblLook w:val="04A0" w:firstRow="1" w:lastRow="0" w:firstColumn="1" w:lastColumn="0" w:noHBand="0" w:noVBand="1"/>
      </w:tblPr>
      <w:tblGrid>
        <w:gridCol w:w="3960"/>
        <w:gridCol w:w="4125"/>
      </w:tblGrid>
      <w:tr w:rsidR="00C45AF1">
        <w:trPr>
          <w:divId w:val="1061367779"/>
          <w:trHeight w:val="336"/>
          <w:tblCellSpacing w:w="0" w:type="dxa"/>
          <w:jc w:val="center"/>
        </w:trPr>
        <w:tc>
          <w:tcPr>
            <w:tcW w:w="3960" w:type="dxa"/>
            <w:hideMark/>
          </w:tcPr>
          <w:p w:rsidR="00C45AF1" w:rsidRDefault="007C3A78">
            <w:r>
              <w:t>Период жизни на Земле, век</w:t>
            </w:r>
          </w:p>
        </w:tc>
        <w:tc>
          <w:tcPr>
            <w:tcW w:w="4125" w:type="dxa"/>
            <w:hideMark/>
          </w:tcPr>
          <w:p w:rsidR="00C45AF1" w:rsidRDefault="007C3A78">
            <w:r>
              <w:t>Продолжительность жизни, лет</w:t>
            </w:r>
          </w:p>
        </w:tc>
      </w:tr>
      <w:tr w:rsidR="00C45AF1">
        <w:trPr>
          <w:divId w:val="1061367779"/>
          <w:trHeight w:val="883"/>
          <w:tblCellSpacing w:w="0" w:type="dxa"/>
          <w:jc w:val="center"/>
        </w:trPr>
        <w:tc>
          <w:tcPr>
            <w:tcW w:w="3960" w:type="dxa"/>
            <w:hideMark/>
          </w:tcPr>
          <w:p w:rsidR="00C45AF1" w:rsidRPr="007C3A78" w:rsidRDefault="007C3A78">
            <w:pPr>
              <w:pStyle w:val="a3"/>
            </w:pPr>
            <w:r w:rsidRPr="007C3A78">
              <w:t xml:space="preserve">Медный, бронзовый, железный </w:t>
            </w:r>
          </w:p>
          <w:p w:rsidR="00C45AF1" w:rsidRPr="007C3A78" w:rsidRDefault="007C3A78">
            <w:pPr>
              <w:pStyle w:val="a3"/>
            </w:pPr>
            <w:r w:rsidRPr="007C3A78">
              <w:t>К началу XIX в.</w:t>
            </w:r>
          </w:p>
          <w:p w:rsidR="00C45AF1" w:rsidRPr="007C3A78" w:rsidRDefault="007C3A78">
            <w:pPr>
              <w:pStyle w:val="a3"/>
            </w:pPr>
            <w:r w:rsidRPr="007C3A78">
              <w:t xml:space="preserve">В конце XX в. </w:t>
            </w:r>
          </w:p>
        </w:tc>
        <w:tc>
          <w:tcPr>
            <w:tcW w:w="4125" w:type="dxa"/>
            <w:hideMark/>
          </w:tcPr>
          <w:p w:rsidR="00C45AF1" w:rsidRPr="007C3A78" w:rsidRDefault="007C3A78">
            <w:pPr>
              <w:pStyle w:val="a3"/>
            </w:pPr>
            <w:r w:rsidRPr="007C3A78">
              <w:t>30</w:t>
            </w:r>
          </w:p>
          <w:p w:rsidR="00C45AF1" w:rsidRPr="007C3A78" w:rsidRDefault="007C3A78">
            <w:pPr>
              <w:pStyle w:val="a3"/>
            </w:pPr>
            <w:r w:rsidRPr="007C3A78">
              <w:t>35-40</w:t>
            </w:r>
          </w:p>
          <w:p w:rsidR="00C45AF1" w:rsidRPr="007C3A78" w:rsidRDefault="007C3A78">
            <w:pPr>
              <w:pStyle w:val="a3"/>
            </w:pPr>
            <w:r w:rsidRPr="007C3A78">
              <w:t>60-63</w:t>
            </w:r>
          </w:p>
        </w:tc>
      </w:tr>
    </w:tbl>
    <w:p w:rsidR="00C45AF1" w:rsidRPr="007C3A78" w:rsidRDefault="007C3A78">
      <w:pPr>
        <w:pStyle w:val="a3"/>
        <w:divId w:val="1061367779"/>
      </w:pPr>
      <w:r>
        <w:t>На ранних стадиях своего развития, даже при отсутствии технических средств, человек непрерывно испытывал воздействие негативных факторов естественного происхождения: пониженных и повышенных температур воздуха, атмосферных осадков, стихийных явлений, контактов с дикими животными. В условиях современного мира к естественным прибавились многочисленные факторы техногенного происхождения: вибрации, шум, повышенная концентрация токсичных веществ в воздухе, водоемах, почве; электромагнитные поля, ионизирующие излучения.</w:t>
      </w:r>
    </w:p>
    <w:p w:rsidR="00C45AF1" w:rsidRDefault="007C3A78">
      <w:pPr>
        <w:pStyle w:val="a3"/>
        <w:divId w:val="1061367779"/>
      </w:pPr>
      <w:r>
        <w:t>Антропогенные опасности во многом определяются наличием промышленных и бытовых отходов, неизбежно возникающих при любом виде деятельности человека. Они поступают в окружающую среду в виде выбросов в атмосферу, сбросов в водоемы, производственного и бытового мусора, потоков механической, тепловой и электромагнитной энергии. Количественные и качественные показатели отходов, а также регламент обращения с ними определяют уровни и зоны возникающих при этом опасностей.</w:t>
      </w:r>
    </w:p>
    <w:p w:rsidR="00C45AF1" w:rsidRDefault="007C3A78">
      <w:pPr>
        <w:pStyle w:val="a3"/>
        <w:divId w:val="1061367779"/>
      </w:pPr>
      <w:r>
        <w:t>Значительным опасностям подвергается человек при попадании в зону действия технических систем: транспортные магистрали; зоны излучения радио- и телепередающих систем, промышленные зоны. Уровни опасного воздействия на человека в этом случае определяются характеристиками технических систем и длительностью пребывания человека в опасной зоне. Проявляется опасность и при использовании человеком технических устройств в быту. Уровни возникающих при этом опасностей определяются энергетическими показателями технических устройств.</w:t>
      </w:r>
    </w:p>
    <w:p w:rsidR="00C45AF1" w:rsidRDefault="007C3A78">
      <w:pPr>
        <w:pStyle w:val="a3"/>
        <w:divId w:val="1061367779"/>
      </w:pPr>
      <w:r>
        <w:t>В настоящее время перечень реально действующих негативных факторов насчитывает более 100 видов.</w:t>
      </w:r>
    </w:p>
    <w:p w:rsidR="00C45AF1" w:rsidRDefault="007C3A78">
      <w:pPr>
        <w:pStyle w:val="a3"/>
        <w:divId w:val="1061367779"/>
      </w:pPr>
      <w:r>
        <w:t>Вредным производственным фактором (ВПФ) называется такой производственный фактор, воздействие которого на работающего в определенных условиях приводит к заболеванию или снижению трудоспособности. Заболевания, возникающие под действием вредных производственных факторов, называются профессиональными. К вредным производственным факторам относятся:</w:t>
      </w:r>
    </w:p>
    <w:p w:rsidR="00C45AF1" w:rsidRDefault="007C3A78">
      <w:pPr>
        <w:pStyle w:val="a3"/>
        <w:divId w:val="1061367779"/>
      </w:pPr>
      <w:r>
        <w:t>неблагоприятные метеорологические условия;</w:t>
      </w:r>
    </w:p>
    <w:p w:rsidR="00C45AF1" w:rsidRDefault="007C3A78">
      <w:pPr>
        <w:pStyle w:val="a3"/>
        <w:divId w:val="1061367779"/>
      </w:pPr>
      <w:r>
        <w:t xml:space="preserve">запыленность и загазованность воздушной среды; </w:t>
      </w:r>
    </w:p>
    <w:p w:rsidR="00C45AF1" w:rsidRDefault="007C3A78">
      <w:pPr>
        <w:pStyle w:val="a3"/>
        <w:divId w:val="1061367779"/>
      </w:pPr>
      <w:r>
        <w:t xml:space="preserve">воздействие шума, инфра- и ультразвука, вибрации; </w:t>
      </w:r>
    </w:p>
    <w:p w:rsidR="00C45AF1" w:rsidRDefault="007C3A78">
      <w:pPr>
        <w:pStyle w:val="a3"/>
        <w:divId w:val="1061367779"/>
      </w:pPr>
      <w:r>
        <w:t>наличие электромагнитных полей, лазерного и ионизирующего излучений и др.</w:t>
      </w:r>
    </w:p>
    <w:p w:rsidR="00C45AF1" w:rsidRDefault="007C3A78">
      <w:pPr>
        <w:pStyle w:val="a3"/>
        <w:divId w:val="1061367779"/>
      </w:pPr>
      <w:r>
        <w:t>Опасным производственным факторам (ОПФ) называют такой производственный фактор, воздействие которого на работающего в определенных условиях приводит к травме или другому внезапному резкому ухудшению здоровья. Травма — это повреждение тканей организма и нарушение его функций внешним воздействием. Травма является результатом несчастного случая на производстве, под которым понимают случай воздействия опасного производственного фактора на работающего при выполнении им трудовых обязанностей или заданий руководителя работ.</w:t>
      </w:r>
    </w:p>
    <w:p w:rsidR="00C45AF1" w:rsidRDefault="007C3A78">
      <w:pPr>
        <w:pStyle w:val="a3"/>
        <w:divId w:val="1061367779"/>
      </w:pPr>
      <w:r>
        <w:t>К опасным производственным факторам следует отнести:</w:t>
      </w:r>
    </w:p>
    <w:p w:rsidR="00C45AF1" w:rsidRDefault="007C3A78">
      <w:pPr>
        <w:pStyle w:val="a3"/>
        <w:divId w:val="1061367779"/>
      </w:pPr>
      <w:r>
        <w:t>электрический ток определенной силы; » раскаленные тела;</w:t>
      </w:r>
    </w:p>
    <w:p w:rsidR="00C45AF1" w:rsidRDefault="007C3A78">
      <w:pPr>
        <w:pStyle w:val="a3"/>
        <w:divId w:val="1061367779"/>
      </w:pPr>
      <w:r>
        <w:t>возможность падения с высоты самого работающего либо различных деталей и предметов;</w:t>
      </w:r>
    </w:p>
    <w:p w:rsidR="00C45AF1" w:rsidRDefault="007C3A78">
      <w:pPr>
        <w:pStyle w:val="a3"/>
        <w:divId w:val="1061367779"/>
      </w:pPr>
      <w:r>
        <w:t xml:space="preserve">оборудование, работающее под давлением выше атмосферного, и т.д. </w:t>
      </w:r>
    </w:p>
    <w:p w:rsidR="00C45AF1" w:rsidRDefault="007C3A78">
      <w:pPr>
        <w:pStyle w:val="a3"/>
        <w:divId w:val="1061367779"/>
      </w:pPr>
      <w:r>
        <w:t>Определенную опасность представляют ионизирующие излучения (естественный фон, медицинские обследования, фон от строительных материалов, излучения приборов, предметов быта); медикаменты при избыточном и неправильном потреблении; алкоголь; табачный дым; бактерии, аллергены.</w:t>
      </w:r>
    </w:p>
    <w:p w:rsidR="00C45AF1" w:rsidRDefault="007C3A78">
      <w:pPr>
        <w:pStyle w:val="a3"/>
        <w:divId w:val="1061367779"/>
      </w:pPr>
      <w:r>
        <w:t>Мир опасностей, угрожающих личности, весьма широк и непрерывно нарастает. В производственных, городских, бытовых условиях на человека воздействуют, как правило, несколько негативных факторов одновременно. Комплекс негативных факторов, действующих в конкретный момент времени, зависит от текущего состояния системы «человек—среда обитания».</w:t>
      </w:r>
    </w:p>
    <w:p w:rsidR="00C45AF1" w:rsidRDefault="007C3A78">
      <w:pPr>
        <w:pStyle w:val="a3"/>
        <w:divId w:val="1061367779"/>
      </w:pPr>
      <w:r>
        <w:t>В настоящее время при изучении различных аспектов воздействия окружающей природной среды на благополучие человека наиболее предпочтителен факторный подход: изучаются соответствующие факторы риска, способные осложнить существование.</w:t>
      </w:r>
    </w:p>
    <w:p w:rsidR="00C45AF1" w:rsidRDefault="007C3A78">
      <w:pPr>
        <w:pStyle w:val="a3"/>
        <w:divId w:val="1061367779"/>
      </w:pPr>
      <w:r>
        <w:t>Таким образом, системы безопасности по объектам защиты, реально существующие в настоящее время, распадаются на следующие основные виды:</w:t>
      </w:r>
    </w:p>
    <w:p w:rsidR="00C45AF1" w:rsidRDefault="007C3A78">
      <w:pPr>
        <w:pStyle w:val="a3"/>
        <w:divId w:val="1061367779"/>
      </w:pPr>
      <w:r>
        <w:t>система личной и коллективной безопасности человека в процессе его жизнедеятельности;</w:t>
      </w:r>
    </w:p>
    <w:p w:rsidR="00C45AF1" w:rsidRDefault="007C3A78">
      <w:pPr>
        <w:pStyle w:val="a3"/>
        <w:divId w:val="1061367779"/>
      </w:pPr>
      <w:r>
        <w:t>система охраны природной среды (биосферы);</w:t>
      </w:r>
    </w:p>
    <w:p w:rsidR="00C45AF1" w:rsidRDefault="007C3A78">
      <w:pPr>
        <w:pStyle w:val="a3"/>
        <w:divId w:val="1061367779"/>
      </w:pPr>
      <w:r>
        <w:t xml:space="preserve">система государственной безопасности; </w:t>
      </w:r>
    </w:p>
    <w:p w:rsidR="00C45AF1" w:rsidRDefault="007C3A78">
      <w:pPr>
        <w:pStyle w:val="a3"/>
        <w:divId w:val="1061367779"/>
      </w:pPr>
      <w:r>
        <w:t>система глобальной безопасности.</w:t>
      </w:r>
    </w:p>
    <w:p w:rsidR="00C45AF1" w:rsidRDefault="007C3A78">
      <w:pPr>
        <w:pStyle w:val="a3"/>
        <w:divId w:val="1061367779"/>
      </w:pPr>
      <w:r>
        <w:t>Так, использование плазменной обработки материалов потребовало создания средств защиты работающих от токсичных аэрозолей, воздействия электромагнитных полей, повышенного шума, вибраций.</w:t>
      </w:r>
    </w:p>
    <w:p w:rsidR="00C45AF1" w:rsidRDefault="007C3A78">
      <w:pPr>
        <w:pStyle w:val="a3"/>
        <w:divId w:val="1061367779"/>
      </w:pPr>
      <w:r>
        <w:t>Создание двигателей внутреннего сгорания решило многие транспортные проблемы, но одновременно привело к повышенному травматизму на дорогах, породило труднорешаемые задачи по защите человека и природной среды от токсичных выбросов автомобилей (отработавших газов, масел, продуктов износа шин, использованных аккумуляторов). Таким образом, стремление человека к достижению высоких результатов своей деятельности, комфорта и личной безопасности в интенсивно развивающейся техносфере сопровождается увеличением числа задач, решаемых в системе «безопасность жизнедеятельности человека».</w:t>
      </w:r>
    </w:p>
    <w:p w:rsidR="00C45AF1" w:rsidRDefault="007C3A78">
      <w:pPr>
        <w:pStyle w:val="a3"/>
        <w:divId w:val="1061367779"/>
      </w:pPr>
      <w:r>
        <w:t>Оценочные данные свидетельствуют о том, что ежегодно в мире на производстве от травмирующих факторов погибают около 200 тыс. человек и получают травмы 120 млн человек. В нашей стране травматизм с летальным исходом на производстве, автодорогах, в быту непрерывно растет. Так, в СССР в 1986 г. погибли 247,8, а в 1989 г. — 287 тыс. человек. В России в 1999 г. на производстве погибли 723,8 и получили инвалидность около 13 тыс. человек.</w:t>
      </w:r>
      <w:bookmarkStart w:id="3" w:name="_ftnref4"/>
      <w:r>
        <w:fldChar w:fldCharType="begin"/>
      </w:r>
      <w:r>
        <w:instrText xml:space="preserve"> HYPERLINK "" \l "_ftn4" \o "" </w:instrText>
      </w:r>
      <w:r>
        <w:fldChar w:fldCharType="separate"/>
      </w:r>
      <w:r>
        <w:rPr>
          <w:rStyle w:val="a4"/>
        </w:rPr>
        <w:t>[4]</w:t>
      </w:r>
      <w:r>
        <w:fldChar w:fldCharType="end"/>
      </w:r>
      <w:bookmarkEnd w:id="3"/>
    </w:p>
    <w:p w:rsidR="00C45AF1" w:rsidRDefault="007C3A78">
      <w:pPr>
        <w:pStyle w:val="a3"/>
        <w:divId w:val="1061367779"/>
      </w:pPr>
      <w:r>
        <w:t>Наибольшее число несчастных случаев отмечено на предприятиях и в организациях агропромышленного комплекса, угольной, лесной, бумажной промышленности. Тревогу вызывает рост травматизма с летальным исходом в отраслях, определяющих технический прогресс: машиностроении, радиоэлектронике, станкостроительной, оборонной промышленности. В машиностроении России в 1998 г. травмировано 56,4 тыс. человек, погибло около 460 человек.</w:t>
      </w:r>
    </w:p>
    <w:p w:rsidR="00C45AF1" w:rsidRDefault="007C3A78">
      <w:pPr>
        <w:pStyle w:val="a3"/>
        <w:divId w:val="1061367779"/>
      </w:pPr>
      <w:r>
        <w:t>Основные функции БЖД должны обеспечить безопасность труда и жизнедеятельности человека, охрану окружающей природной среды через:</w:t>
      </w:r>
    </w:p>
    <w:p w:rsidR="00C45AF1" w:rsidRDefault="007C3A78">
      <w:pPr>
        <w:pStyle w:val="a3"/>
        <w:divId w:val="1061367779"/>
      </w:pPr>
      <w:r>
        <w:t>описание жизненного пространства, его зонирование по значениям негативных факторов на основе экспертизы источников негативных воздействий, их взаимного расположения и режима действия, а также с учетом климатических, географических и других особенностей региона или зоны деятельности;</w:t>
      </w:r>
    </w:p>
    <w:p w:rsidR="00C45AF1" w:rsidRDefault="007C3A78">
      <w:pPr>
        <w:pStyle w:val="a3"/>
        <w:divId w:val="1061367779"/>
      </w:pPr>
      <w:r>
        <w:t>формирование требований безопасности к источникам негативных факторов — назначение предельно допустимых выбросов (ПДВ), сбросов (ПДС), энергетических воздействий (ПДЭВ), допустимого риска и др.;</w:t>
      </w:r>
    </w:p>
    <w:p w:rsidR="00C45AF1" w:rsidRDefault="007C3A78">
      <w:pPr>
        <w:pStyle w:val="a3"/>
        <w:divId w:val="1061367779"/>
      </w:pPr>
      <w:r>
        <w:t>организацию мониторинга состояния среды обитания и инспекционного контроля источников негативных воздействий;</w:t>
      </w:r>
    </w:p>
    <w:p w:rsidR="00C45AF1" w:rsidRDefault="007C3A78">
      <w:pPr>
        <w:pStyle w:val="a3"/>
        <w:divId w:val="1061367779"/>
      </w:pPr>
      <w:r>
        <w:t xml:space="preserve">разработку и использование средств биозащиты; </w:t>
      </w:r>
    </w:p>
    <w:p w:rsidR="00C45AF1" w:rsidRDefault="007C3A78">
      <w:pPr>
        <w:pStyle w:val="a3"/>
        <w:divId w:val="1061367779"/>
      </w:pPr>
      <w:r>
        <w:t>реализацию мер по предотвращению и ликвидации последствий чрезвычайных ситуаций;</w:t>
      </w:r>
    </w:p>
    <w:p w:rsidR="00C45AF1" w:rsidRDefault="007C3A78">
      <w:pPr>
        <w:pStyle w:val="a3"/>
        <w:divId w:val="1061367779"/>
      </w:pPr>
      <w:r>
        <w:t>обучение населения и сотрудников предприятий основам БЖД (ОБЖ), подготовку специалистов всех уровней и форм деятельности.</w:t>
      </w:r>
    </w:p>
    <w:p w:rsidR="00C45AF1" w:rsidRDefault="007C3A78">
      <w:pPr>
        <w:pStyle w:val="a3"/>
        <w:divId w:val="1061367779"/>
      </w:pPr>
      <w:r>
        <w:t>Четкие границы между опасным и вредным производственными факторами установить трудно. В качестве примера можно рассмотреть воздействие на человека расплавленного металла. Если человек попадает под его непосредственное воздействие (термический ожог), то это приводит к тяжелой травме и может закончиться смертью. В этом случае воздействие расплавленного металла на работающего является согласно определению опасным производственным фактором.</w:t>
      </w:r>
    </w:p>
    <w:p w:rsidR="00C45AF1" w:rsidRDefault="007C3A78">
      <w:pPr>
        <w:pStyle w:val="a3"/>
        <w:divId w:val="1061367779"/>
      </w:pPr>
      <w:r>
        <w:t>Если же человек, постоянно работая с расплавленным металлом, находится под действием лучистой энергии, излучаемой этим источником, то под влиянием облучения в организме происходят биохимические сдвиги, наступает нарушение деятельности сердечно-сосудистой и нервной систем. Кроме того, длительное воздействие инфракрасных лучей вредно влияет на органы зрения (опасность помутнения хрусталика глаза). Таким образом, во втором случае воздействие лучистой теплоты от расплавленного металла на организм работающего является вредным производственным фактором.</w:t>
      </w:r>
    </w:p>
    <w:p w:rsidR="00C45AF1" w:rsidRDefault="007C3A78">
      <w:pPr>
        <w:pStyle w:val="a3"/>
        <w:divId w:val="1061367779"/>
      </w:pPr>
      <w:r>
        <w:t>Состояние условий труда, при котором исключено воздействие на работающих опасных и вредных производственных факторов, называется безопасностью труда. Безопасность труда — это состояние трудовой деятельности (труда), обеспечивающее приемлемый уровень ее риска. Для производственной деятельности применимо понятие производственной безопасности. Безопасность труда обеспечивается комплексной системой мер защиты человека от опасностей, формируемых в рабочей зоне конкретным производственным (технологическим) процессом, техническим объектом.</w:t>
      </w:r>
    </w:p>
    <w:p w:rsidR="00C45AF1" w:rsidRDefault="007C3A78">
      <w:pPr>
        <w:pStyle w:val="a3"/>
        <w:divId w:val="1061367779"/>
      </w:pPr>
      <w:r>
        <w:t>Безопасность жизнедеятельности в условиях производства имеет и другое название — охрана труда. Под охраной труда понимается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труда, сохранение здоровья и работоспособности человека в процессе труда.</w:t>
      </w:r>
    </w:p>
    <w:p w:rsidR="00C45AF1" w:rsidRDefault="007C3A78">
      <w:pPr>
        <w:pStyle w:val="a3"/>
        <w:divId w:val="1061367779"/>
      </w:pPr>
      <w:r>
        <w:t>Безопасность труда обеспечивается методами и средствами производственной санитарии, гигиены труда, производственной безопасности.</w:t>
      </w:r>
    </w:p>
    <w:p w:rsidR="00C45AF1" w:rsidRDefault="007C3A78">
      <w:pPr>
        <w:pStyle w:val="a3"/>
        <w:divId w:val="1061367779"/>
      </w:pPr>
      <w:r>
        <w:t>Охрана труда решает четыре основные задачи:</w:t>
      </w:r>
    </w:p>
    <w:p w:rsidR="00C45AF1" w:rsidRDefault="007C3A78">
      <w:pPr>
        <w:pStyle w:val="a3"/>
        <w:divId w:val="1061367779"/>
      </w:pPr>
      <w:r>
        <w:t>идентификация опасных и вредных производственных факторов;</w:t>
      </w:r>
    </w:p>
    <w:p w:rsidR="00C45AF1" w:rsidRDefault="007C3A78">
      <w:pPr>
        <w:pStyle w:val="a3"/>
        <w:divId w:val="1061367779"/>
      </w:pPr>
      <w:r>
        <w:t>разработка соответствующих технических мероприятий и средств  защиты  от опасных  и  вредных  производственных факторов;</w:t>
      </w:r>
    </w:p>
    <w:p w:rsidR="00C45AF1" w:rsidRDefault="007C3A78">
      <w:pPr>
        <w:pStyle w:val="a3"/>
        <w:divId w:val="1061367779"/>
      </w:pPr>
      <w:r>
        <w:t>разработка организационных мероприятий по обеспечению безопасности труда и управление охраной труда на предприятии;</w:t>
      </w:r>
    </w:p>
    <w:p w:rsidR="00C45AF1" w:rsidRDefault="007C3A78">
      <w:pPr>
        <w:pStyle w:val="a3"/>
        <w:divId w:val="1061367779"/>
      </w:pPr>
      <w:r>
        <w:t>подготовка к действиям в условиях проявления опасностей.</w:t>
      </w:r>
    </w:p>
    <w:p w:rsidR="00C45AF1" w:rsidRDefault="007C3A78">
      <w:pPr>
        <w:pStyle w:val="a3"/>
        <w:divId w:val="1061367779"/>
      </w:pPr>
      <w:r>
        <w:t>При безопасных условиях труда должно быть исключено воздействие на работающих опасных и вредных производственных факторов. Но не всегда в условиях реального производства это достигается: абсолютная безопасность либо технически недостижима, либо экономически нецелесообразна. Поэтому при разработке современного оборудования стремятся создать максимально безопасные машины, оборудование, установки и приборы, чтобы свести риск при работе с ними к минимуму.</w:t>
      </w:r>
    </w:p>
    <w:p w:rsidR="00C45AF1" w:rsidRDefault="007C3A78">
      <w:pPr>
        <w:pStyle w:val="a3"/>
        <w:divId w:val="1061367779"/>
      </w:pPr>
      <w:r>
        <w:t>Существующие нормативы безопасности делятся на:</w:t>
      </w:r>
    </w:p>
    <w:p w:rsidR="00C45AF1" w:rsidRDefault="007C3A78">
      <w:pPr>
        <w:pStyle w:val="a3"/>
        <w:divId w:val="1061367779"/>
      </w:pPr>
      <w:r>
        <w:t>предельно допустимые концентрации (ПДК), характеризующие безопасное содержание вредных веществ химической и биологической природы в воздухе рабочей зоны;</w:t>
      </w:r>
    </w:p>
    <w:p w:rsidR="00C45AF1" w:rsidRDefault="007C3A78">
      <w:pPr>
        <w:pStyle w:val="a3"/>
        <w:divId w:val="1061367779"/>
      </w:pPr>
      <w:r>
        <w:t>предельно допустимые уровни (ПДУ) воздействия опасных и вредных производственных факторов физической природы (шум, ионизирующие и термические излучения, вибрация, ультра- и инфразвук, электромагнитные поля).</w:t>
      </w:r>
    </w:p>
    <w:p w:rsidR="00C45AF1" w:rsidRDefault="007C3A78">
      <w:pPr>
        <w:pStyle w:val="a3"/>
        <w:divId w:val="1061367779"/>
      </w:pPr>
      <w:r>
        <w:t>Конкретные значения ПДК и ПДУ устанавливаются нормативными актами Государственной системы санитарно-эпидемиологического нормирования Российской Федерации (например, загрязнения окружающей среды электромагнитными излучениями радиочастотного диапазона регламентируются Санитарными правилами и нормами СанПиН 2.2.4/2.1.8.055—96). Для оценки загрязнения атмосферного воздуха в населенных пунктах установлены класс опасности и допустимые концентрации загрязняющих веществ.</w:t>
      </w:r>
    </w:p>
    <w:p w:rsidR="00C45AF1" w:rsidRDefault="007C3A78">
      <w:pPr>
        <w:pStyle w:val="a3"/>
        <w:divId w:val="1061367779"/>
      </w:pPr>
      <w:r>
        <w:rPr>
          <w:b/>
          <w:bCs/>
        </w:rPr>
        <w:t>1.2. Вопросы безопасности труда пользователей персональных ЭВМ</w:t>
      </w:r>
    </w:p>
    <w:p w:rsidR="00C45AF1" w:rsidRDefault="007C3A78">
      <w:pPr>
        <w:pStyle w:val="a3"/>
        <w:divId w:val="1061367779"/>
      </w:pPr>
      <w:r>
        <w:t xml:space="preserve">Последнее десятилетие прошлого века было отмечено бурным развитием информационных технологий и, как следствие, широким внедрением компьютерной техники во все сферы профессиональной деятельности. </w:t>
      </w:r>
    </w:p>
    <w:p w:rsidR="00C45AF1" w:rsidRDefault="007C3A78">
      <w:pPr>
        <w:pStyle w:val="a3"/>
        <w:divId w:val="1061367779"/>
      </w:pPr>
      <w:r>
        <w:t xml:space="preserve">Среди гигиенических проблем современности проблемы гигиены труда пользователей ПЭВМ относятся к числу наиболее актуальных, поскольку непрерывно расширяется круг задач, решаемых ПЭВМ, и все большие контингенты людей вовлекаются в процесс использования вычислительной техники. В последние годы различные центы гигиены и общественного здоровья проводят комплексные гигиенические исследования по оценке условий труда и состояния здоровья работающих с персональными вычислительными машинами. Анализ результатов позволяет составить определенное представление о факторах риска здоровью пользователей ПЭВМ. </w:t>
      </w:r>
    </w:p>
    <w:p w:rsidR="00C45AF1" w:rsidRDefault="007C3A78">
      <w:pPr>
        <w:pStyle w:val="a3"/>
        <w:divId w:val="1061367779"/>
      </w:pPr>
      <w:r>
        <w:t xml:space="preserve">Совокупность изменений, наблюдаемых в состоянии здоровья профессиональных пользователей ПЭВМ, включает заболевания опорно-двигательного аппарата, органов зрения, центральной нервной и сердечно-сосудистой системы, желудочно-кишечного тракта, аллергические расстройства. Авторы отмечают осложнения беременности и родов, неблагоприятное влияние на плод. Получены данные о повышенном уровне онкологических заболеваний. </w:t>
      </w:r>
    </w:p>
    <w:p w:rsidR="00C45AF1" w:rsidRDefault="007C3A78">
      <w:pPr>
        <w:pStyle w:val="a3"/>
        <w:divId w:val="1061367779"/>
      </w:pPr>
      <w:r>
        <w:t xml:space="preserve">По мере накопления новых данных по рассматриваемой проблеме становятся все более очевидными причинно-следственные связи между условиями труда и состоянием здоровья пользователей ПЭВМ. Так заболевания опорно-двигательного аппарата (рук, шеи, плечевого пояса, спины) связанны с вынужденной рабочей позой, гиподинамией в сочетании с монотонностью труда. Часто на рабочих местах отсутствует специализированная мебель и с эргономических позиций организация рабочих мест неудовлетворительна. </w:t>
      </w:r>
    </w:p>
    <w:p w:rsidR="00C45AF1" w:rsidRDefault="007C3A78">
      <w:pPr>
        <w:pStyle w:val="a3"/>
        <w:divId w:val="1061367779"/>
      </w:pPr>
      <w:r>
        <w:t>Характерной особенностью труда за компьютером является необходимость выполнения точных зрительных работ на светящемся экране в условиях перепада яркостей в поле зрения, наличии мельканий, неустойчивости и нечеткости изображения. Объекты зрительной работы находятся на разном расстоянии от глаз пользователя (от 30 до 70 см) и приходится часто переводить взгляд в направлениях экран-клавиатура-документация (согласно хронометражным данным от 15 до 50 раз в минуту). Частая переадаптация глаза к различным яркостям и расстояниям является одним из главных негативных факторов при работе с дисплеями. Неблагоприятным фактором световой среды является несоответствие нормативным значениям уровней освещенности рабочих поверхностей стола, экрана, клавиатуры. Нередко на экранах наблюдается зеркальное отражение источников света и окружающих предметов. Все выше изложенное затрудняет работу и приводит к нарушениям основных функций зрительной системы. Работающие с видеодисплейными терминалами (ВДТ) предъявляют жалобы на боль и ощущение песка в глазах, покраснение век, трудности перевода взгляда с близких на далекие предметы. Отмечается быстрое утомление и затуманенность зрения, двоение предметов. Комплекс выявляемых нарушений был охарактеризован специалистами как "профессиональная офтальмопатия"</w:t>
      </w:r>
      <w:bookmarkStart w:id="4" w:name="_ftnref5"/>
      <w:r>
        <w:fldChar w:fldCharType="begin"/>
      </w:r>
      <w:r>
        <w:instrText xml:space="preserve"> HYPERLINK "" \l "_ftn5" \o "" </w:instrText>
      </w:r>
      <w:r>
        <w:fldChar w:fldCharType="separate"/>
      </w:r>
      <w:r>
        <w:rPr>
          <w:rStyle w:val="a4"/>
        </w:rPr>
        <w:t>[5]</w:t>
      </w:r>
      <w:r>
        <w:fldChar w:fldCharType="end"/>
      </w:r>
      <w:bookmarkEnd w:id="4"/>
      <w:r>
        <w:t xml:space="preserve">. </w:t>
      </w:r>
    </w:p>
    <w:p w:rsidR="00C45AF1" w:rsidRDefault="007C3A78">
      <w:pPr>
        <w:pStyle w:val="a3"/>
        <w:divId w:val="1061367779"/>
      </w:pPr>
      <w:r>
        <w:t xml:space="preserve">Труд оператора ПЭВМ относится к формам труда с высоким нервно-эмоциональным напряжением. Это обусловлено необходимостью постоянного слежения за динамикой изображения, различения текста рукописных и печатных материалов, выполнением машинописных и графических работ. В процессе работы требуется постоянно поддерживать активное внимание. Труд требует высокой ответственности, поскольку цена ошибки бывает достаточно велика, вплоть до крупных экономических потерь и аварий. </w:t>
      </w:r>
    </w:p>
    <w:p w:rsidR="00C45AF1" w:rsidRDefault="007C3A78">
      <w:pPr>
        <w:pStyle w:val="a3"/>
        <w:divId w:val="1061367779"/>
      </w:pPr>
      <w:r>
        <w:t>На пользователей ЭВМ воздействует электромагнитное излучение видимого спектра, крайне низких, сверхнизких и высоких частот. Так исследованием реакций биоэлектрической активности мозга испытуемых на амплитудно-модулированное световое излучение ВДТ в типичных условиях работы с компьютером</w:t>
      </w:r>
      <w:bookmarkStart w:id="5" w:name="_ftnref6"/>
      <w:r>
        <w:fldChar w:fldCharType="begin"/>
      </w:r>
      <w:r>
        <w:instrText xml:space="preserve"> HYPERLINK "" \l "_ftn6" \o "" </w:instrText>
      </w:r>
      <w:r>
        <w:fldChar w:fldCharType="separate"/>
      </w:r>
      <w:r>
        <w:rPr>
          <w:rStyle w:val="a4"/>
        </w:rPr>
        <w:t>[6]</w:t>
      </w:r>
      <w:r>
        <w:fldChar w:fldCharType="end"/>
      </w:r>
      <w:bookmarkEnd w:id="5"/>
      <w:r>
        <w:t xml:space="preserve"> установлено, что у трех из пяти обследуемых на электроэнцефалограмме регистрировались статистически достоверные вызванные потенциалы (изменение электрической активности головного мозга), представляющие собой ритмические колебания синхронизированные с кадровой разверткой видеомонитора частотой 60 Гц. Исследователи полагают, что долговременная кортикальная синхронизация проекционных зон зрительной системы негативным образом влияет на функциональное состояние окружающих зон и структур мозга и, в частности, на работу автономной нервной системы. </w:t>
      </w:r>
    </w:p>
    <w:p w:rsidR="00C45AF1" w:rsidRDefault="007C3A78">
      <w:pPr>
        <w:pStyle w:val="a3"/>
        <w:divId w:val="1061367779"/>
      </w:pPr>
      <w:r>
        <w:t xml:space="preserve">При эксплуатации видеодисплейных терминалов на электронно-лучевых трубках в рабочих зонах регистрируются статические электрические и импульсные электрические и магнитные поля низкой и сверхнизкой частоты, создаваемые системами кадровой и строчной развертки при этом наличие на ВДТ маркировки ТСО-95 или MPR-II не гарантирует соблюдение допустимых значений параметров неионизирующих электромагнитных излучений. Так, существенно влияет на интенсивность излучения от мониторов тип ПЭВМ, отсутствие эффективного заземления оборудования. Таким образом, несмотря на наличие сертификатов соответствий и гигиенических сертификатов, в реальных условиях эксплуатации ВДТ электромагнитные излучения часто превышают допустимые уровни. </w:t>
      </w:r>
    </w:p>
    <w:p w:rsidR="00C45AF1" w:rsidRDefault="007C3A78">
      <w:pPr>
        <w:pStyle w:val="a3"/>
        <w:divId w:val="1061367779"/>
      </w:pPr>
      <w:r>
        <w:t xml:space="preserve">На рабочем месте пользователей ПЭВМ, кроме ВДТ источниками электромагнитных полей (ЭМП) являются процессор, принтер, клавиатура, многочисленные соединительные кабели. К сожалению санитарными нормами и правилами регламентируются ЭМП только ВДТ. В тоже время, например, в первом нормируемом диапазоне частот 5 Гц ..... 2 кГц допустимые уровни индукции магнитных полей (МП) составляют о,25 мкТл. По нашим данным, измеренные значения индукции МП достигали у отдельных типов процессоров и принтеров 12 мкТл., клавиатур 4,5 мкТл. </w:t>
      </w:r>
    </w:p>
    <w:p w:rsidR="00C45AF1" w:rsidRDefault="007C3A78">
      <w:pPr>
        <w:pStyle w:val="a3"/>
        <w:divId w:val="1061367779"/>
      </w:pPr>
      <w:r>
        <w:t>Воздействие ЭМП широкого спектра частот, импульсного характера, различной интенсивности в сочетании с высоким зрительным и нервно-эмоциональным напряжением вызывает существенные изменения со стороны центральной нервной и сердечно-сосудистой системы, проявляющиеся в субъективных и объективных расстройствах. Работающие чаще всего предъявляют жалобы на головные боли, иногда с тошнотой и головокружением. У них чаще чем у лиц контрольных групп диагностируются неврозы, нейроциркулярные дистонии, гипо и гипертония</w:t>
      </w:r>
      <w:bookmarkStart w:id="6" w:name="_ftnref7"/>
      <w:r>
        <w:fldChar w:fldCharType="begin"/>
      </w:r>
      <w:r>
        <w:instrText xml:space="preserve"> HYPERLINK "" \l "_ftn7" \o "" </w:instrText>
      </w:r>
      <w:r>
        <w:fldChar w:fldCharType="separate"/>
      </w:r>
      <w:r>
        <w:rPr>
          <w:rStyle w:val="a4"/>
        </w:rPr>
        <w:t>[7]</w:t>
      </w:r>
      <w:r>
        <w:fldChar w:fldCharType="end"/>
      </w:r>
      <w:bookmarkEnd w:id="6"/>
      <w:r>
        <w:t>. У работающих с ПЭВМ могут наблюдаться аллергические заболевания и повышенный уровень заболеваемости органов дыхания</w:t>
      </w:r>
      <w:bookmarkStart w:id="7" w:name="_ftnref8"/>
      <w:r>
        <w:fldChar w:fldCharType="begin"/>
      </w:r>
      <w:r>
        <w:instrText xml:space="preserve"> HYPERLINK "" \l "_ftn8" \o "" </w:instrText>
      </w:r>
      <w:r>
        <w:fldChar w:fldCharType="separate"/>
      </w:r>
      <w:r>
        <w:rPr>
          <w:rStyle w:val="a4"/>
        </w:rPr>
        <w:t>[8]</w:t>
      </w:r>
      <w:r>
        <w:fldChar w:fldCharType="end"/>
      </w:r>
      <w:bookmarkEnd w:id="7"/>
      <w:r>
        <w:t xml:space="preserve">. С одной стороны, это может быть обусловлено изменениями иммунитета (известно влияние ЭМП на иммунную систему). Следует также обратить внимание, что, ввиду наличия статических электрических полей, к экрану ВДТ притягиваются пылевые частицы, которые могут содержать антигены и бактериальную флору. Это также способствует развитию вышеуказанной патологии. </w:t>
      </w:r>
    </w:p>
    <w:p w:rsidR="00C45AF1" w:rsidRDefault="007C3A78">
      <w:pPr>
        <w:pStyle w:val="a3"/>
        <w:divId w:val="1061367779"/>
      </w:pPr>
      <w:r>
        <w:t xml:space="preserve">В литературе имеются указания на повышенный уровень онкологических заболеваний у профессиональных пользователей ПЭВМ. Однако этот вопрос недостаточно изучен. Так, экспериментальные данные свидетельствуют о способности излучений ВДТ оказывать стимулирующее действие на развитие новообразований молочной железы, индуцированных химическими веществами. Влияние на онкогенез ЭМП, создаваемых всем комплексом оборудования, требует изучения. </w:t>
      </w:r>
    </w:p>
    <w:p w:rsidR="00C45AF1" w:rsidRDefault="007C3A78">
      <w:pPr>
        <w:pStyle w:val="a3"/>
        <w:divId w:val="1061367779"/>
      </w:pPr>
      <w:r>
        <w:t xml:space="preserve">Кроме перечисленных факторов на рабочем месте операторов могут иметь место шум, нарушенный ионный режим, неблагоприятные показатели микроклимата. В воздухе могут содержаться химические вещества (озон, фенол, стирол, формальдегиды и др.), что наблюдается при установке на малых площадках большого числа компьютеров и несоблюдении требований к организации рабочих мест. </w:t>
      </w:r>
    </w:p>
    <w:p w:rsidR="00C45AF1" w:rsidRDefault="007C3A78">
      <w:pPr>
        <w:pStyle w:val="a3"/>
        <w:divId w:val="1061367779"/>
      </w:pPr>
      <w:r>
        <w:t xml:space="preserve">Как следует из изложенного на пользователей ПЭВМ могут действовать множество неблагоприятных факторов. Некоторые аспекты работы с ПЭВМ еще не изучены. В частности, требует научного исследования возможность информационного воздействия ЭМП, если учитывать ту роль, которую играют сверхнизкочастотные ЭМП в биологическом мире. В настоящее время в электромагнитной экологии информационные процессы во взаимодействии ЭМП с живыми организмами выходят на первый план, отодвигая энергетические - на второй. Не изучены вопросы влияния программного обеспечения на нервно-психический статус пользователей. Известно, что пребывание в неадекватной информационной среде может приводить к серьезным невротическим расстройствам в плоть до психических нарушений. Требуется изучение влияния на центральную нервную систему человека технологий виртуальной реальности. Нуждаются в совершенствовании медицинские критерии отбора лиц для работы с ПЭВМ. </w:t>
      </w:r>
    </w:p>
    <w:p w:rsidR="00C45AF1" w:rsidRDefault="007C3A78">
      <w:pPr>
        <w:pStyle w:val="a3"/>
        <w:divId w:val="1061367779"/>
      </w:pPr>
      <w:r>
        <w:t xml:space="preserve">Следует подчеркнуть, что в каждом конкретном случае оценка риска здоровью работающих должна базироваться на качественной и количественной характеристике факторов. Существенным с позиции влияния на организм является характер профессиональной деятельности и стаж работы. Несомненно важную роль играют индивидуальные особенности организма, его функциональное состояние. </w:t>
      </w:r>
    </w:p>
    <w:p w:rsidR="00C45AF1" w:rsidRDefault="007C3A78">
      <w:pPr>
        <w:pStyle w:val="a3"/>
        <w:divId w:val="1061367779"/>
      </w:pPr>
      <w:r>
        <w:t>Сейчас уже очевидно, что компьютерные технологии являясь великим достижением человечества, имеют отрицательные последствия для здоровья людей. На сегодня стоит задача снизить ущерб от вреда здоровью. Для этого необходимо соблюдение установленных гигиенических требований к режимам труда и организации рабочих мест</w:t>
      </w:r>
      <w:bookmarkStart w:id="8" w:name="_ftnref9"/>
      <w:r>
        <w:fldChar w:fldCharType="begin"/>
      </w:r>
      <w:r>
        <w:instrText xml:space="preserve"> HYPERLINK "" \l "_ftn9" \o "" </w:instrText>
      </w:r>
      <w:r>
        <w:fldChar w:fldCharType="separate"/>
      </w:r>
      <w:r>
        <w:rPr>
          <w:rStyle w:val="a4"/>
        </w:rPr>
        <w:t>[9]</w:t>
      </w:r>
      <w:r>
        <w:fldChar w:fldCharType="end"/>
      </w:r>
      <w:bookmarkEnd w:id="8"/>
      <w:r>
        <w:t>. На наш взгляд крайне необходима разработка Государственного стандарта, регламентирующего ЭМП, создаваемые всем комплексом оборудования, установленного на рабочем месте оператора ПЭВМ. Профессиональные пользователи ВДТ и ПЭВМ должны проходить обязательные предварительные при поступлении на работу и периодические медицинские осмотры. Беременные женщины не допускаются к выполнению работ, связанных с ВДТ и ПЭВМ. Необходимо использовать уже имеющиеся разработки по профилактике нарушений в состоянии здоровья работающих.</w:t>
      </w:r>
    </w:p>
    <w:p w:rsidR="00C45AF1" w:rsidRDefault="007C3A78">
      <w:pPr>
        <w:pStyle w:val="a3"/>
        <w:divId w:val="1061367779"/>
      </w:pPr>
      <w:r>
        <w:rPr>
          <w:b/>
          <w:bCs/>
        </w:rPr>
        <w:t>2. Практическая часть.</w:t>
      </w:r>
    </w:p>
    <w:p w:rsidR="00C45AF1" w:rsidRDefault="007C3A78">
      <w:pPr>
        <w:pStyle w:val="a3"/>
        <w:divId w:val="1061367779"/>
      </w:pPr>
      <w:r>
        <w:rPr>
          <w:b/>
          <w:bCs/>
        </w:rPr>
        <w:t xml:space="preserve">Исследование негативного воздействия ЭВМ на персонал </w:t>
      </w:r>
    </w:p>
    <w:p w:rsidR="00C45AF1" w:rsidRDefault="007C3A78">
      <w:pPr>
        <w:pStyle w:val="a3"/>
        <w:divId w:val="1061367779"/>
      </w:pPr>
      <w:r>
        <w:rPr>
          <w:b/>
          <w:bCs/>
        </w:rPr>
        <w:t>(на примере ЗАО «ЭРИП»)</w:t>
      </w:r>
    </w:p>
    <w:p w:rsidR="00C45AF1" w:rsidRDefault="007C3A78">
      <w:pPr>
        <w:pStyle w:val="a3"/>
        <w:divId w:val="1061367779"/>
      </w:pPr>
      <w:r>
        <w:rPr>
          <w:b/>
          <w:bCs/>
        </w:rPr>
        <w:t>2.1 Общие сведения об организации</w:t>
      </w:r>
    </w:p>
    <w:p w:rsidR="00C45AF1" w:rsidRDefault="007C3A78">
      <w:pPr>
        <w:pStyle w:val="a3"/>
        <w:divId w:val="1061367779"/>
      </w:pPr>
      <w:r>
        <w:t>ЗАО «ЭРИП» занимается соисканием экономически оправданных проектов в разных отраслях промышленности с расчетом экономической рентабельности, а также исчислением предполагаемых прибылей с дальнейшим составлением документов для предоставления кредитной и консалтинговой линии.</w:t>
      </w:r>
    </w:p>
    <w:p w:rsidR="00C45AF1" w:rsidRDefault="007C3A78">
      <w:pPr>
        <w:pStyle w:val="a3"/>
        <w:divId w:val="1061367779"/>
      </w:pPr>
      <w:r>
        <w:t>Численность персонала, работающего непосредственно с помощью ПЭВМ, составляет в общей сложности 120 чел. Исследование проводилось в аналитическом отделе.</w:t>
      </w:r>
    </w:p>
    <w:p w:rsidR="00C45AF1" w:rsidRDefault="007C3A78">
      <w:pPr>
        <w:pStyle w:val="a3"/>
        <w:divId w:val="1061367779"/>
      </w:pPr>
      <w:r>
        <w:t xml:space="preserve">Предприятие расположено в здании бывшего НИИ по адр. пр. Мира, 101. </w:t>
      </w:r>
    </w:p>
    <w:p w:rsidR="00C45AF1" w:rsidRDefault="007C3A78">
      <w:pPr>
        <w:pStyle w:val="a3"/>
        <w:divId w:val="1061367779"/>
      </w:pPr>
      <w:r>
        <w:rPr>
          <w:b/>
          <w:bCs/>
        </w:rPr>
        <w:t>2.2. Исследование обстановки на рабочих местах в аналитическом отделе ЗАО «ЭРИП»</w:t>
      </w:r>
    </w:p>
    <w:p w:rsidR="00C45AF1" w:rsidRDefault="007C3A78">
      <w:pPr>
        <w:pStyle w:val="a3"/>
        <w:divId w:val="1061367779"/>
      </w:pPr>
      <w:r>
        <w:t xml:space="preserve">ЗАО «ЭРИП» представляет собой энергетически насыщенный объект. Периодические медицинские осмотры сотрудников, проводимые в поликлинике в последние годы выявляют патологии со стороны сердечно-сосудистой, нервной систем и зрения человека, что привело к необходимости поставить задачу полного обследования электромагнитной обстановки. </w:t>
      </w:r>
    </w:p>
    <w:p w:rsidR="00C45AF1" w:rsidRDefault="007C3A78">
      <w:pPr>
        <w:pStyle w:val="a3"/>
        <w:divId w:val="1061367779"/>
      </w:pPr>
      <w:r>
        <w:t xml:space="preserve">Оценка условий труда пользователей персональных компьютеров, проведенная на предприятии, показывает, что размещение компьютерной и оргтехники, как правило, осуществляется исходя из стремления установить максимальное количество средств механизации конторского труда и производится в зданиях и помещениях, изначально не приспособленных для этих целей. Использование компьютерной техники в таких условиях, с учетом сочетания действия комплекса производственных факторов с интеллектуальной, эмоциональной и сенсорной нагрузками, обычно ведет к нарушению санитарно-гигиенических требований и ухудшает организацию труда работающих. Согласно "Гигиеническим критериям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 условия труда пользователей персональных компьютеров можно отнести к 3 классу вредности I степени опасности. </w:t>
      </w:r>
    </w:p>
    <w:p w:rsidR="00C45AF1" w:rsidRDefault="007C3A78">
      <w:pPr>
        <w:pStyle w:val="a3"/>
        <w:divId w:val="1061367779"/>
      </w:pPr>
      <w:r>
        <w:t xml:space="preserve">В результате обследования было установлено: </w:t>
      </w:r>
    </w:p>
    <w:p w:rsidR="00C45AF1" w:rsidRDefault="007C3A78">
      <w:pPr>
        <w:pStyle w:val="a3"/>
        <w:divId w:val="1061367779"/>
      </w:pPr>
      <w:r>
        <w:t>- на предприятии эксплуатируется трехфазная четырехпроводная система энергоснабжения, система защитного заземления не реализована в полном объеме;</w:t>
      </w:r>
    </w:p>
    <w:p w:rsidR="00C45AF1" w:rsidRDefault="007C3A78">
      <w:pPr>
        <w:pStyle w:val="a3"/>
        <w:divId w:val="1061367779"/>
      </w:pPr>
      <w:r>
        <w:t xml:space="preserve">электромагнитное поле (ЭМП) 50 Гц промышленной частоты в производственных помещениях института существенно превышает санитарные нормы; </w:t>
      </w:r>
    </w:p>
    <w:p w:rsidR="00C45AF1" w:rsidRDefault="007C3A78">
      <w:pPr>
        <w:pStyle w:val="a3"/>
        <w:divId w:val="1061367779"/>
      </w:pPr>
      <w:r>
        <w:t xml:space="preserve">в производственных помещениях предприятия перекос фаз питающей сети связан с использованием большого количества однофазных радиоизмерительных и мощных бытовых электроприборов (микроволновые печи, камины, холодильники, электрочайники и др.) и оргтехники (ксероксы и др.); </w:t>
      </w:r>
    </w:p>
    <w:p w:rsidR="00C45AF1" w:rsidRDefault="007C3A78">
      <w:pPr>
        <w:pStyle w:val="a3"/>
        <w:divId w:val="1061367779"/>
      </w:pPr>
      <w:r>
        <w:t xml:space="preserve">- корпуса этих приборов не заземлены. </w:t>
      </w:r>
    </w:p>
    <w:p w:rsidR="00C45AF1" w:rsidRDefault="007C3A78">
      <w:pPr>
        <w:pStyle w:val="a3"/>
        <w:divId w:val="1061367779"/>
      </w:pPr>
      <w:r>
        <w:t xml:space="preserve">Обследовано 50 рабочих мест с компьютерами. При этом установлено: </w:t>
      </w:r>
    </w:p>
    <w:p w:rsidR="00C45AF1" w:rsidRDefault="007C3A78">
      <w:pPr>
        <w:pStyle w:val="a3"/>
        <w:divId w:val="1061367779"/>
      </w:pPr>
      <w:r>
        <w:t xml:space="preserve">ни одно из рабочих мест не отвечает требованиям СанПиН  № 2.2.2.542-96; </w:t>
      </w:r>
    </w:p>
    <w:p w:rsidR="00C45AF1" w:rsidRDefault="007C3A78">
      <w:pPr>
        <w:pStyle w:val="a3"/>
        <w:divId w:val="1061367779"/>
      </w:pPr>
      <w:r>
        <w:t xml:space="preserve">практически все компьютеры, за исключением ПК последних модификаций начиная с Pentium III является источником ЭМП как в НЧ- так и ВЧ-диапазоне, с превышением санитарных норм в 6-8 раз; </w:t>
      </w:r>
    </w:p>
    <w:p w:rsidR="00C45AF1" w:rsidRDefault="007C3A78">
      <w:pPr>
        <w:pStyle w:val="a3"/>
        <w:divId w:val="1061367779"/>
      </w:pPr>
      <w:r>
        <w:t>компьютеры типа laptop создают ЭМП по электрической составляющей и превышают санитарные нормы в 6-8 раз;</w:t>
      </w:r>
    </w:p>
    <w:p w:rsidR="00C45AF1" w:rsidRDefault="007C3A78">
      <w:pPr>
        <w:pStyle w:val="a3"/>
        <w:divId w:val="1061367779"/>
      </w:pPr>
      <w:r>
        <w:t>неправильная организация рабочего места относительно розеток питания и других элементов сети.</w:t>
      </w:r>
    </w:p>
    <w:p w:rsidR="00C45AF1" w:rsidRDefault="007C3A78">
      <w:pPr>
        <w:pStyle w:val="a3"/>
        <w:divId w:val="1061367779"/>
      </w:pPr>
      <w:r>
        <w:t xml:space="preserve">Также следует отметить, что наибольшее число несоответствий выявлено по следующим факторам: </w:t>
      </w:r>
    </w:p>
    <w:p w:rsidR="00C45AF1" w:rsidRDefault="007C3A78">
      <w:pPr>
        <w:pStyle w:val="a3"/>
        <w:divId w:val="1061367779"/>
      </w:pPr>
      <w:r>
        <w:t xml:space="preserve">- аэроионная обстановка в помещении (недостаток положительных легких аэроионов в помещении в 85,5% случаев, недостаток отрицательных легких аэроионов в помещении в 100% случаев); </w:t>
      </w:r>
    </w:p>
    <w:p w:rsidR="00C45AF1" w:rsidRDefault="007C3A78">
      <w:pPr>
        <w:pStyle w:val="a3"/>
        <w:divId w:val="1061367779"/>
      </w:pPr>
      <w:r>
        <w:t xml:space="preserve">- значение освещенности на поверхности стола пользователя в зоне размещения рабочего документа (недостаточная освещенность в 49,3% случаев); </w:t>
      </w:r>
    </w:p>
    <w:p w:rsidR="00C45AF1" w:rsidRDefault="007C3A78">
      <w:pPr>
        <w:pStyle w:val="a3"/>
        <w:divId w:val="1061367779"/>
      </w:pPr>
      <w:r>
        <w:t xml:space="preserve">- напряженность переменного электрического поля в диапазоне 5 - 2000 Гц (повышенный уровень в 40,5% случаев); </w:t>
      </w:r>
    </w:p>
    <w:p w:rsidR="00C45AF1" w:rsidRDefault="007C3A78">
      <w:pPr>
        <w:pStyle w:val="a3"/>
        <w:divId w:val="1061367779"/>
      </w:pPr>
      <w:r>
        <w:t xml:space="preserve">- электростатический потенциал на экране видеодисплейного терминала (повышенный уровень в 37,8% случаев); </w:t>
      </w:r>
    </w:p>
    <w:p w:rsidR="00C45AF1" w:rsidRDefault="007C3A78">
      <w:pPr>
        <w:pStyle w:val="a3"/>
        <w:divId w:val="1061367779"/>
      </w:pPr>
      <w:r>
        <w:t xml:space="preserve">- плотность потока магнитной индукции в диапазоне 5 - 2000 Гц (повышенный уровень в 20,9% случаев), в диапазоне 2 - 400 кГц (повышенный уровень в 16,6% случаев); </w:t>
      </w:r>
    </w:p>
    <w:p w:rsidR="00C45AF1" w:rsidRDefault="007C3A78">
      <w:pPr>
        <w:pStyle w:val="a3"/>
        <w:divId w:val="1061367779"/>
      </w:pPr>
      <w:r>
        <w:t xml:space="preserve">- температура воздуха в помещении (пониженный уровень в холодное время года в 18,0% случаев, повышенный уровень в теплое время года в 60,0% случаев). </w:t>
      </w:r>
    </w:p>
    <w:p w:rsidR="00C45AF1" w:rsidRDefault="007C3A78">
      <w:pPr>
        <w:pStyle w:val="a3"/>
        <w:divId w:val="1061367779"/>
      </w:pPr>
      <w:r>
        <w:t>Ввиду небольшой площади занимаемого помещения компьютеры расположены очень близко друг к другу. В некоторых местах рабочие столы расположены так, что мониторы находятся под прямыми лучами света, что создает дополнительное напряжение для глаз. Сильное негативное влияние ПК оказывает на зрительный аппарат, так как зрение человека оказалось плохо приспособленным к работе с компьютерным изображением. Глаза от долгой работы за монитором устают, поэтому рекомендуются перерывы и использование специальных очков. Симптомы следующие: жжение в глазах; чувство "песка" под веками; боли в области глазниц и лба; боли при движении глаз; пресловутое покраснение глазных яблок; боли в области шейных позвонков; и как результат - быстрое утомление при работе.</w:t>
      </w:r>
    </w:p>
    <w:p w:rsidR="00C45AF1" w:rsidRDefault="007C3A78">
      <w:pPr>
        <w:pStyle w:val="a3"/>
        <w:divId w:val="1061367779"/>
      </w:pPr>
      <w:r>
        <w:t>Несоблюдение простых правил может привести и к более тяжелым последствиям: снижение остроты зрения, замедленной перефокусировки, двоению предметов, развитию близорукости. Эти явления объединяются одним термином "астенопия" - отсутствие силы зрения.</w:t>
      </w:r>
    </w:p>
    <w:p w:rsidR="00C45AF1" w:rsidRDefault="007C3A78">
      <w:pPr>
        <w:pStyle w:val="a3"/>
        <w:divId w:val="1061367779"/>
      </w:pPr>
      <w:r>
        <w:t>Практически у всех пользователей при непрерывной работе за компьютером в течение шести часов наступает КЗС. У многих пользователей синдром может наступить и гораздо раньше - через 4 или 2 часа. При несоблюдении элементарных правил оборудования своего рабочего места КЗС наступает буквально через час.</w:t>
      </w:r>
    </w:p>
    <w:p w:rsidR="00C45AF1" w:rsidRDefault="007C3A78">
      <w:pPr>
        <w:pStyle w:val="a3"/>
        <w:divId w:val="1061367779"/>
      </w:pPr>
      <w:r>
        <w:t>Хотя, в общем-то, никакой опасности, способствующей появлению катаракты или глаукомы, не обнаружено, но все-таки нет гарантии от появления близорукости или прогрессии уже имеющейся. У некоторых пользователей замечена и временная (ложная) близорукость.</w:t>
      </w:r>
    </w:p>
    <w:p w:rsidR="00C45AF1" w:rsidRDefault="007C3A78">
      <w:pPr>
        <w:pStyle w:val="a3"/>
        <w:divId w:val="1061367779"/>
      </w:pPr>
      <w:r>
        <w:t>Таким образом, по результатам проведения аттестации рабочих мест можно отметить, что в аналитическом отделе на данном предприятии компьютерное оборудование не заземлено или контур заземления выполнен неправильно, что приводит к высокому уровню напряженности электромагнитного поля на рабочем месте (превышение допустимых значений по электрической составляющей может быть в 2-8 раз и по магнитной - до 4 раз). Отсутствие заземления, очень близкое расположение видеотерминалов друг к другу, неправильная организация рабочего места относительно розеток питания и других элементов сети, а также другие технические средства, массивные не заземленные металлические предметы - все эти факторы являются причиной повышенного уровня электромагнитного излучения. При замерах потенциала электростатического поля необходимо учитывать наличие в современных моделях дисплеев компенсационного эффекта, особенность которого заключается в том, что снижение электростатического потенциала экрана до требуемых норм обеспечивается лишь в установившемся режиме работы дисплея. Соответственно, уровень электростатического потенциала экрана в течение 20-30 секунд после включения ВДТ и до нескольких минут после выключения, повышен в десятки раз.</w:t>
      </w:r>
    </w:p>
    <w:p w:rsidR="00C45AF1" w:rsidRDefault="007C3A78">
      <w:pPr>
        <w:pStyle w:val="a3"/>
        <w:divId w:val="1061367779"/>
      </w:pPr>
      <w:r>
        <w:t xml:space="preserve">Базовая станция сотовой телефонной связи практически безвредна, однако мобильные аппараты сотовой связи оказывают негативное влияние на здоровье. </w:t>
      </w:r>
    </w:p>
    <w:p w:rsidR="00C45AF1" w:rsidRDefault="007C3A78">
      <w:pPr>
        <w:pStyle w:val="a3"/>
        <w:divId w:val="1061367779"/>
      </w:pPr>
      <w:r>
        <w:t>Единственное средство борьбы с ЭМП компьютеров – заземление.</w:t>
      </w:r>
    </w:p>
    <w:p w:rsidR="00C45AF1" w:rsidRDefault="007C3A78">
      <w:pPr>
        <w:pStyle w:val="a3"/>
        <w:divId w:val="1061367779"/>
      </w:pPr>
      <w:r>
        <w:t>Таким образом, можно вывести следующие рекомендации:</w:t>
      </w:r>
    </w:p>
    <w:p w:rsidR="00C45AF1" w:rsidRDefault="007C3A78">
      <w:pPr>
        <w:pStyle w:val="a3"/>
        <w:divId w:val="1061367779"/>
      </w:pPr>
      <w:r>
        <w:t xml:space="preserve">Произвести работу по прокладке контура защитного заземления предприятия. </w:t>
      </w:r>
    </w:p>
    <w:p w:rsidR="00C45AF1" w:rsidRDefault="007C3A78">
      <w:pPr>
        <w:pStyle w:val="a3"/>
        <w:divId w:val="1061367779"/>
      </w:pPr>
      <w:r>
        <w:t xml:space="preserve">Заземлить все электрооборудование в обязательном порядке. </w:t>
      </w:r>
    </w:p>
    <w:p w:rsidR="00C45AF1" w:rsidRDefault="007C3A78">
      <w:pPr>
        <w:pStyle w:val="a3"/>
        <w:divId w:val="1061367779"/>
      </w:pPr>
      <w:r>
        <w:t xml:space="preserve">Организацию рабочих мест с ПК привести в соответствие с требованиями СанПиН № 2.2.2.542-96. </w:t>
      </w:r>
    </w:p>
    <w:p w:rsidR="00C45AF1" w:rsidRDefault="007C3A78">
      <w:pPr>
        <w:pStyle w:val="a3"/>
        <w:divId w:val="1061367779"/>
      </w:pPr>
      <w:r>
        <w:t>При необходимости организации рабочих мест в зоне повышенных ЭМИ на рабочих местах необходимо установить и заземлить защитные экраны.</w:t>
      </w:r>
    </w:p>
    <w:p w:rsidR="00C45AF1" w:rsidRDefault="007C3A78">
      <w:pPr>
        <w:pStyle w:val="a3"/>
        <w:divId w:val="1061367779"/>
      </w:pPr>
      <w:r>
        <w:t>2.3. Разработка мероприятий по снижению влияния воздействия ПЭВМ</w:t>
      </w:r>
    </w:p>
    <w:p w:rsidR="00C45AF1" w:rsidRDefault="007C3A78">
      <w:pPr>
        <w:pStyle w:val="a3"/>
        <w:divId w:val="1061367779"/>
      </w:pPr>
      <w:r>
        <w:t xml:space="preserve">На данном предприятии необходимо организовать и четко структурировать Отдел охраны труда и техники безопасности, функции и обязанности которого должны быть направлены на осуществление практической реализации государственной политики в области охраны труда, организации контроля за соблюдением законодательных и иных нормативных правовых актов по охране труда работников фирмы, совершенствование профилактической работы по предупреждению производственного травматизма, профессиональных заболеваний и улучшению условий труда на предприятии. В задачи Отдела охраны труда и техники безопасности также необходимо включить разработку должностных инструкций работающих, учитывающих обязательные требования по организации работ с использованием компьютерной техники. </w:t>
      </w:r>
    </w:p>
    <w:p w:rsidR="00C45AF1" w:rsidRDefault="007C3A78">
      <w:pPr>
        <w:pStyle w:val="a3"/>
        <w:divId w:val="1061367779"/>
      </w:pPr>
      <w:r>
        <w:t>При проведении аттестации рабочих мест необходимо проанализировать систему электропроводки помещения, проверить эффективность действующего заземления и расположить ПЭВМ в соответствии с требованиями СанПиН 2.2.2.542-96.</w:t>
      </w:r>
    </w:p>
    <w:p w:rsidR="00C45AF1" w:rsidRDefault="007C3A78">
      <w:pPr>
        <w:pStyle w:val="a3"/>
        <w:divId w:val="1061367779"/>
      </w:pPr>
      <w:r>
        <w:t xml:space="preserve">В целях предотвращения возникновения неблагоприятных последствий для здоровья работающих в помещениях, где применяется компьютерная и офисная техника, в качестве первоочередных задач необходимо: </w:t>
      </w:r>
    </w:p>
    <w:p w:rsidR="00C45AF1" w:rsidRDefault="007C3A78">
      <w:pPr>
        <w:pStyle w:val="a3"/>
        <w:divId w:val="1061367779"/>
      </w:pPr>
      <w:r>
        <w:t xml:space="preserve">- провести инструментальный контроль состояния физических факторов на рабочих местах и в помещениях (контроль физических факторов должен осуществляться аккредитованными лабораториями); </w:t>
      </w:r>
    </w:p>
    <w:p w:rsidR="00C45AF1" w:rsidRDefault="007C3A78">
      <w:pPr>
        <w:pStyle w:val="a3"/>
        <w:divId w:val="1061367779"/>
      </w:pPr>
      <w:r>
        <w:t xml:space="preserve">- осуществить нормализацию состояния физических факторов на основании рекомендаций, разработанных по результатам проведения инструментального контроля; </w:t>
      </w:r>
    </w:p>
    <w:p w:rsidR="00C45AF1" w:rsidRDefault="007C3A78">
      <w:pPr>
        <w:pStyle w:val="a3"/>
        <w:divId w:val="1061367779"/>
      </w:pPr>
      <w:r>
        <w:t xml:space="preserve">- оценить эргономические параметры рабочих мест, включая оснащенность специальной мебелью для пользователей компьютеров; </w:t>
      </w:r>
    </w:p>
    <w:p w:rsidR="00C45AF1" w:rsidRDefault="007C3A78">
      <w:pPr>
        <w:pStyle w:val="a3"/>
        <w:divId w:val="1061367779"/>
      </w:pPr>
      <w:r>
        <w:t xml:space="preserve">- разработать и внести в должностные инструкции дополнения, учитывающие специфику труда с использованием персональных компьютеров и другой оргтехники. </w:t>
      </w:r>
    </w:p>
    <w:p w:rsidR="00C45AF1" w:rsidRDefault="007C3A78">
      <w:pPr>
        <w:pStyle w:val="a3"/>
        <w:divId w:val="1061367779"/>
      </w:pPr>
      <w:r>
        <w:t xml:space="preserve">Переход к использованию качественно новых технических средств автоматизации труда сотрудников аналитического отдела в ЗАО «ЭРИП» должен сопровождаться реконструкцией соответствующей инфраструктуры зданий и помещений, а также корректировкой должностных инструкций и режима работы служащих, учитывающих особенности работы с компьютерной техникой. </w:t>
      </w:r>
    </w:p>
    <w:p w:rsidR="00C45AF1" w:rsidRDefault="007C3A78">
      <w:pPr>
        <w:pStyle w:val="a3"/>
        <w:divId w:val="1061367779"/>
      </w:pPr>
      <w:r>
        <w:t xml:space="preserve">При размещении в помещениях компьютерной техники целесообразно проводить предварительную оценку пригодности помещения для этих целей. Уже на этом этапе необходимо проводить инструментальный контроль состояния физических факторов в помещении, уделяя особое внимание состоянию аэроионной обстановки, электромагнитному фону, параметрам микроклимата, состоянию систем вентиляции, уровню освещенности. </w:t>
      </w:r>
    </w:p>
    <w:p w:rsidR="00C45AF1" w:rsidRDefault="007C3A78">
      <w:pPr>
        <w:pStyle w:val="a3"/>
        <w:divId w:val="1061367779"/>
      </w:pPr>
      <w:r>
        <w:t xml:space="preserve">Как уже было сказано, принципиальным вопросом при выборе и планировании размещения компьютерного оборудования является наличие защитного заземления в помещении, поскольку встроенные в видеодисплейный терминал системы защиты от электромагнитного поля могут работать только при наличии заземления. </w:t>
      </w:r>
    </w:p>
    <w:p w:rsidR="00C45AF1" w:rsidRDefault="007C3A78">
      <w:pPr>
        <w:pStyle w:val="a3"/>
        <w:divId w:val="1061367779"/>
      </w:pPr>
      <w:r>
        <w:t xml:space="preserve">Также в помещениях, предназначенных для размещения персональных компьютеров, на стадии работ по планировке расположения рабочих мест необходимо отдельно проводить инструментальный контроль распределения интенсивности магнитной составляющей электромагнитного поля промышленной частоты (50 Гц) для выявления участков помещений, пригодных для размещения рабочих мест. В целях исключения ее последующего возрастания необходима обязательная установка устройств защитного отключения (УЗО) на всех кабелях электропитания, проложенных внутри и вблизи указанных помещений. </w:t>
      </w:r>
    </w:p>
    <w:p w:rsidR="00C45AF1" w:rsidRDefault="007C3A78">
      <w:pPr>
        <w:pStyle w:val="a3"/>
        <w:divId w:val="1061367779"/>
      </w:pPr>
      <w:r>
        <w:t xml:space="preserve">После размещения компьютерной техники необходимо проводить повторный контроль физических факторов. </w:t>
      </w:r>
    </w:p>
    <w:p w:rsidR="00C45AF1" w:rsidRDefault="007C3A78">
      <w:pPr>
        <w:pStyle w:val="a3"/>
        <w:divId w:val="1061367779"/>
      </w:pPr>
      <w:r>
        <w:t>Такой подход позволит сократить непроизводственные издержки, связанные с заболеваниями работающих, увеличить эффективность и производительность труда, повысить культуру производства.</w:t>
      </w:r>
    </w:p>
    <w:p w:rsidR="00C45AF1" w:rsidRDefault="007C3A78">
      <w:pPr>
        <w:pStyle w:val="a3"/>
        <w:divId w:val="1061367779"/>
      </w:pPr>
      <w:r>
        <w:rPr>
          <w:b/>
          <w:bCs/>
        </w:rPr>
        <w:t>2.4. Организация рабочего места оператора</w:t>
      </w:r>
    </w:p>
    <w:p w:rsidR="00C45AF1" w:rsidRDefault="007C3A78">
      <w:pPr>
        <w:pStyle w:val="a3"/>
        <w:divId w:val="1061367779"/>
      </w:pPr>
      <w:r>
        <w:t>Вопросы организации рабочего места служащих являются важной частью круга проблем, связанных с безопасностью труда.</w:t>
      </w:r>
    </w:p>
    <w:p w:rsidR="00C45AF1" w:rsidRDefault="007C3A78">
      <w:pPr>
        <w:pStyle w:val="a3"/>
        <w:divId w:val="1061367779"/>
      </w:pPr>
      <w:r>
        <w:t>Организация рабочего места, конструкция органов контроля и управления должны учитывать антропометрические, сенсомоторные, биомеханические и психофизиологические характеристики человека.</w:t>
      </w:r>
    </w:p>
    <w:p w:rsidR="00C45AF1" w:rsidRDefault="007C3A78">
      <w:pPr>
        <w:pStyle w:val="a3"/>
        <w:divId w:val="1061367779"/>
      </w:pPr>
      <w:r>
        <w:t>Пространство рабочего места, в котором осуществляются трудовые процессы, должно быть разделено на рабочие зоны. Зонирование рабочего места в горизонтальной и вертикальной плоскостях представлено на рис. 1, 2. Рабочую зону, удобную для действия обеих рук, нужно обязательно совмещать с зоной визуального обзора.</w:t>
      </w:r>
    </w:p>
    <w:p w:rsidR="00C45AF1" w:rsidRDefault="00B100D0">
      <w:pPr>
        <w:pStyle w:val="a3"/>
        <w:divId w:val="106136777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5pt;height:186pt">
            <v:imagedata r:id="rId4" o:title=""/>
          </v:shape>
        </w:pict>
      </w:r>
    </w:p>
    <w:p w:rsidR="00C45AF1" w:rsidRDefault="007C3A78">
      <w:pPr>
        <w:pStyle w:val="a3"/>
        <w:divId w:val="1061367779"/>
      </w:pPr>
      <w:r>
        <w:t xml:space="preserve">Рис. 1. </w:t>
      </w:r>
    </w:p>
    <w:p w:rsidR="00C45AF1" w:rsidRDefault="007C3A78">
      <w:pPr>
        <w:pStyle w:val="a3"/>
        <w:divId w:val="1061367779"/>
      </w:pPr>
      <w:r>
        <w:t xml:space="preserve">Зоны для выполнения ручных операций и размещения органов управления: </w:t>
      </w:r>
    </w:p>
    <w:p w:rsidR="00C45AF1" w:rsidRDefault="007C3A78">
      <w:pPr>
        <w:pStyle w:val="a3"/>
        <w:divId w:val="1061367779"/>
      </w:pPr>
      <w:r>
        <w:t xml:space="preserve">1 — зона для размещения наиболее важных и очень часто используемых органов управления (оптимальная зона моторного поля); </w:t>
      </w:r>
    </w:p>
    <w:p w:rsidR="00C45AF1" w:rsidRDefault="007C3A78">
      <w:pPr>
        <w:pStyle w:val="a3"/>
        <w:divId w:val="1061367779"/>
      </w:pPr>
      <w:r>
        <w:t xml:space="preserve">2 — зона для размещения часто используемых органов управления (зона легкой досягаемости моторного поля); </w:t>
      </w:r>
    </w:p>
    <w:p w:rsidR="00C45AF1" w:rsidRDefault="007C3A78">
      <w:pPr>
        <w:pStyle w:val="a3"/>
        <w:divId w:val="1061367779"/>
      </w:pPr>
      <w:r>
        <w:t>3 — зона для размещения редко используемых органов управления (зона досягаемости моторного поля).</w:t>
      </w:r>
    </w:p>
    <w:p w:rsidR="00C45AF1" w:rsidRDefault="00B100D0">
      <w:pPr>
        <w:pStyle w:val="a3"/>
        <w:divId w:val="1061367779"/>
      </w:pPr>
      <w:r>
        <w:rPr>
          <w:noProof/>
        </w:rPr>
        <w:pict>
          <v:shape id="_x0000_i1034" type="#_x0000_t75" style="width:175.5pt;height:231.75pt">
            <v:imagedata r:id="rId5" o:title=""/>
          </v:shape>
        </w:pict>
      </w:r>
    </w:p>
    <w:p w:rsidR="00C45AF1" w:rsidRDefault="007C3A78">
      <w:pPr>
        <w:pStyle w:val="a3"/>
        <w:divId w:val="1061367779"/>
      </w:pPr>
      <w:r>
        <w:t xml:space="preserve">Рис. 2. </w:t>
      </w:r>
    </w:p>
    <w:p w:rsidR="00C45AF1" w:rsidRDefault="007C3A78">
      <w:pPr>
        <w:pStyle w:val="a3"/>
        <w:divId w:val="1061367779"/>
      </w:pPr>
      <w:r>
        <w:t xml:space="preserve">Зоны для выполнения ручных операций и размещения органов управления в вертикальной плоскости: </w:t>
      </w:r>
    </w:p>
    <w:p w:rsidR="00C45AF1" w:rsidRDefault="007C3A78">
      <w:pPr>
        <w:pStyle w:val="a3"/>
        <w:divId w:val="1061367779"/>
      </w:pPr>
      <w:r>
        <w:t xml:space="preserve">1 — зона для размещения очень часто используемых и наиболее важных органов управления (оптимальная зона моторного поля); </w:t>
      </w:r>
    </w:p>
    <w:p w:rsidR="00C45AF1" w:rsidRDefault="007C3A78">
      <w:pPr>
        <w:pStyle w:val="a3"/>
        <w:divId w:val="1061367779"/>
      </w:pPr>
      <w:r>
        <w:t xml:space="preserve">2 — зона для размещения часто используемых органов управления (зона легкой досягаемости моторного поля); </w:t>
      </w:r>
    </w:p>
    <w:p w:rsidR="00C45AF1" w:rsidRDefault="007C3A78">
      <w:pPr>
        <w:pStyle w:val="a3"/>
        <w:divId w:val="1061367779"/>
      </w:pPr>
      <w:r>
        <w:t>3 — зона для размещения редко используемых органов управления (зона досягаемости моторного поля)</w:t>
      </w:r>
    </w:p>
    <w:p w:rsidR="00C45AF1" w:rsidRDefault="007C3A78">
      <w:pPr>
        <w:pStyle w:val="a3"/>
        <w:divId w:val="1061367779"/>
      </w:pPr>
      <w:r>
        <w:t>Минимальное пространство рабочего места, необходимое для выполнения работы при различных положениях тела указано на рис. 3.</w:t>
      </w:r>
    </w:p>
    <w:p w:rsidR="00C45AF1" w:rsidRDefault="007C3A78">
      <w:pPr>
        <w:pStyle w:val="a3"/>
        <w:divId w:val="1061367779"/>
      </w:pPr>
      <w:r>
        <w:t>Важное эргономическое значение имеет рабочая поза человека. Рабочая поза «стоя» требует больших энергетических затрат и приводит к быстрому утомлению. Рабочая поза «сидя» менее утомительна, и она более предпочтительна. Рабочая зона должна быть организована так, а органы управления должны быть так расположены, чтобы в рабочей позе проекция центра тяжести тела человека была расположена в пределах площади его опоры (рис. 4). В противном случае положение тела человека будет неустойчивым и потребует значительных мышечных усилий. Это может привести к заболеваниям опорно-двигательного аппарата (например, искривление позвоночника), быстрому утомлению, травме.</w:t>
      </w:r>
      <w:bookmarkStart w:id="9" w:name="_ftnref10"/>
      <w:r>
        <w:fldChar w:fldCharType="begin"/>
      </w:r>
      <w:r>
        <w:instrText xml:space="preserve"> HYPERLINK "" \l "_ftn10" \o "" </w:instrText>
      </w:r>
      <w:r>
        <w:fldChar w:fldCharType="separate"/>
      </w:r>
      <w:r>
        <w:rPr>
          <w:rStyle w:val="a4"/>
        </w:rPr>
        <w:t>[10]</w:t>
      </w:r>
      <w:r>
        <w:fldChar w:fldCharType="end"/>
      </w:r>
      <w:bookmarkEnd w:id="9"/>
    </w:p>
    <w:p w:rsidR="00C45AF1" w:rsidRDefault="00B100D0">
      <w:pPr>
        <w:pStyle w:val="a3"/>
        <w:divId w:val="1061367779"/>
      </w:pPr>
      <w:r>
        <w:rPr>
          <w:noProof/>
        </w:rPr>
        <w:pict>
          <v:shape id="_x0000_i1037" type="#_x0000_t75" style="width:351.75pt;height:225.75pt">
            <v:imagedata r:id="rId6" o:title=""/>
          </v:shape>
        </w:pict>
      </w:r>
    </w:p>
    <w:p w:rsidR="00C45AF1" w:rsidRDefault="007C3A78">
      <w:pPr>
        <w:pStyle w:val="a3"/>
        <w:divId w:val="1061367779"/>
      </w:pPr>
      <w:r>
        <w:t>Рис. 3.</w:t>
      </w:r>
    </w:p>
    <w:p w:rsidR="00C45AF1" w:rsidRDefault="007C3A78">
      <w:pPr>
        <w:pStyle w:val="a3"/>
        <w:divId w:val="1061367779"/>
      </w:pPr>
      <w:r>
        <w:t>Минимальное пространство, необходимое для выполнения работы при различных положениях тела</w:t>
      </w:r>
    </w:p>
    <w:p w:rsidR="00C45AF1" w:rsidRDefault="00B100D0">
      <w:pPr>
        <w:pStyle w:val="a3"/>
        <w:divId w:val="1061367779"/>
      </w:pPr>
      <w:r>
        <w:rPr>
          <w:noProof/>
        </w:rPr>
        <w:pict>
          <v:shape id="_x0000_i1040" type="#_x0000_t75" style="width:324pt;height:121.5pt">
            <v:imagedata r:id="rId7" o:title=""/>
          </v:shape>
        </w:pict>
      </w:r>
    </w:p>
    <w:p w:rsidR="00C45AF1" w:rsidRDefault="007C3A78">
      <w:pPr>
        <w:pStyle w:val="a3"/>
        <w:divId w:val="1061367779"/>
      </w:pPr>
      <w:r>
        <w:t xml:space="preserve">Рис. 4. </w:t>
      </w:r>
    </w:p>
    <w:p w:rsidR="00C45AF1" w:rsidRDefault="007C3A78">
      <w:pPr>
        <w:pStyle w:val="a3"/>
        <w:divId w:val="1061367779"/>
      </w:pPr>
      <w:r>
        <w:t>Схема биомеханического анализа рабочей позы при устойчивой (а и б) и неустойчивой (в и г) позах: а, в — стоя; б, г — сидя</w:t>
      </w:r>
    </w:p>
    <w:p w:rsidR="00C45AF1" w:rsidRDefault="007C3A78">
      <w:pPr>
        <w:pStyle w:val="a3"/>
        <w:divId w:val="1061367779"/>
      </w:pPr>
      <w:r>
        <w:t>Составной частью рабочего места в положении «сидя» является рабочее кресло оператора. Кресло должно соответствовать антропометрическим данным человека и, при необходимости, учитывать поправки на спецодежду и снаряжение. Основные геометрические параметры рабочих кресел стандартизованы. Целесообразно применять кресла с регулируемыми параметрами (высотой, углом наклона спинки), чтобы приспособить их под антропометрические характеристики конкретного человека.</w:t>
      </w:r>
    </w:p>
    <w:p w:rsidR="00C45AF1" w:rsidRDefault="007C3A78">
      <w:pPr>
        <w:pStyle w:val="a3"/>
        <w:divId w:val="1061367779"/>
      </w:pPr>
      <w:r>
        <w:t>Ножные и ручные органы управления должны соответствовать по прилагаемым усилиям биомеханическим характеристикам человека и в зависимости от частоты их использования располагаться в соответствующих зонах досягаемости. Усилия на органах управления не должны быть слишком маленькими, чтобы человек мог контролировать выполняемое им движение. В то же время слишком большие усилия приводят к быстрой усталости и перенапряжению мышц. Для органов управления различного типа существуют рекомендации по оптимальным прилагаемым силам.</w:t>
      </w:r>
    </w:p>
    <w:p w:rsidR="00C45AF1" w:rsidRDefault="007C3A78">
      <w:pPr>
        <w:pStyle w:val="a3"/>
        <w:divId w:val="1061367779"/>
      </w:pPr>
      <w:r>
        <w:t>Устройства визуальной информации оператора в зависимости от частоты их использования также должны располагаться в соответствующих зонах визуального поля человека. При частом использовании приборы должны располагаться в пределах оптимальных углов обзора, при редком — в пределах максимальных углов обзора.</w:t>
      </w:r>
    </w:p>
    <w:p w:rsidR="00C45AF1" w:rsidRDefault="007C3A78">
      <w:pPr>
        <w:pStyle w:val="a3"/>
        <w:divId w:val="1061367779"/>
      </w:pPr>
      <w:r>
        <w:t>Стол, на котором стоит монитор, должен быть достаточных размеров, и расстояние от глаз до монитора должно быть не меньше 60 - 70 сантиметров. Монитор должен стоять примерно на 10 градусов ниже горизонта вашего уровня глаз и не давать бликов. То есть экран монитора не должен отражать посторонний свет. Лучше всего, если экран монитора стоит перпендикулярно к источнику света. В сумерках нужно иметь дополнительный мягкий свет над рабочим местом. Не рекомендуется садиться ЗА работающим монитором, все электромагнитное излучение бьет именно с тыльной стороны.</w:t>
      </w:r>
    </w:p>
    <w:p w:rsidR="00C45AF1" w:rsidRDefault="007C3A78">
      <w:pPr>
        <w:pStyle w:val="a3"/>
        <w:divId w:val="1061367779"/>
      </w:pPr>
      <w:r>
        <w:t>Что касается компьютерного зрительного синдрома, работнику необходимо приучить себя к выполнению элементарной зарядки для глаз – необходимо иногда просто нахмуриться: зажмурить глаза на 1 минуту, затем 1 минуту отдохнуть, после этого снова зажмуриться и нахмуриться.</w:t>
      </w:r>
    </w:p>
    <w:p w:rsidR="00C45AF1" w:rsidRDefault="007C3A78">
      <w:pPr>
        <w:pStyle w:val="a3"/>
        <w:divId w:val="1061367779"/>
      </w:pPr>
      <w:r>
        <w:t>Цветовая раскраска, размеры органов управления должны соответствовать психофизиологическим и антропометрическим характеристикам человека, освещенности на рабочем месте и другим характеристикам световой среды.</w:t>
      </w:r>
    </w:p>
    <w:p w:rsidR="00C45AF1" w:rsidRDefault="00C45AF1">
      <w:pPr>
        <w:divId w:val="1061367779"/>
      </w:pPr>
    </w:p>
    <w:p w:rsidR="00C45AF1" w:rsidRPr="007C3A78" w:rsidRDefault="007C3A78">
      <w:pPr>
        <w:pStyle w:val="a3"/>
        <w:divId w:val="1061367779"/>
      </w:pPr>
      <w:r>
        <w:rPr>
          <w:b/>
          <w:bCs/>
        </w:rPr>
        <w:t>Заключение</w:t>
      </w:r>
    </w:p>
    <w:p w:rsidR="00C45AF1" w:rsidRDefault="007C3A78">
      <w:pPr>
        <w:pStyle w:val="a3"/>
        <w:divId w:val="1061367779"/>
      </w:pPr>
      <w:r>
        <w:t xml:space="preserve">Подводя итоги проделанной работы, хотелось бы еще раз сказать, что человек в процессе своей деятельности постоянно стремится улучшить условия существования, формируя искусственную среду обитания, повышая производительность труда, создавая большие технические системы, развивая экономику. </w:t>
      </w:r>
    </w:p>
    <w:p w:rsidR="00C45AF1" w:rsidRDefault="007C3A78">
      <w:pPr>
        <w:pStyle w:val="a3"/>
        <w:divId w:val="1061367779"/>
      </w:pPr>
      <w:r>
        <w:t>Но научно-технический прогресс не только способствует повышению производительности труда, росту материального благосостояния и интеллектуального потенциала общества, но и приводит к возрастанию риска  аварий  и  катастроф технических систем, загрязнению биосферы в процессе производственной деятельности  человека,  что  в свою очередь оказывает неблагоприятное влияние  на  здоровье человека и состояние генетического  фонда  людей.</w:t>
      </w:r>
    </w:p>
    <w:p w:rsidR="00C45AF1" w:rsidRDefault="007C3A78">
      <w:pPr>
        <w:pStyle w:val="a3"/>
        <w:divId w:val="1061367779"/>
      </w:pPr>
      <w:r>
        <w:t>Актуальность проблемы повышения уровня безопасности  населения сегодня очевидна. Состояние здоровья человека зависит от социального, экономического и духовного развития личности, от его образа жизни, а также от здоровой окружающей среды.</w:t>
      </w:r>
    </w:p>
    <w:p w:rsidR="00C45AF1" w:rsidRDefault="007C3A78">
      <w:pPr>
        <w:pStyle w:val="a3"/>
        <w:divId w:val="1061367779"/>
      </w:pPr>
      <w:r>
        <w:t xml:space="preserve">Повышение уровня компьютеризации приводит к увеличению на предприятиях и организациях лиц, работающих с персональными компьютерами и подвергающихся воздействию электромагнитных полей. </w:t>
      </w:r>
    </w:p>
    <w:p w:rsidR="00C45AF1" w:rsidRDefault="007C3A78">
      <w:pPr>
        <w:pStyle w:val="a3"/>
        <w:divId w:val="1061367779"/>
      </w:pPr>
      <w:r>
        <w:t xml:space="preserve">Вместе с тем, являясь источником целого ряда неблагоприятных физических факторов воздействия на функциональное состояние и здоровье пользователей, компьютерная техника при неправильной эксплуатации и расстановке ее, особенно в неприспособленных для этого помещениях, принципиально меняет условия и характер труда специалистов различного профиля органов исполнительной власти не в лучшую сторону. </w:t>
      </w:r>
    </w:p>
    <w:p w:rsidR="00C45AF1" w:rsidRDefault="007C3A78">
      <w:pPr>
        <w:pStyle w:val="a3"/>
        <w:divId w:val="1061367779"/>
      </w:pPr>
      <w:r>
        <w:t xml:space="preserve">Последствия неблагоприятного воздействия физических факторов, сопровождающих работу компьютера, на здоровье пользователей описаны в многочисленных научно - исследовательских работах российских и зарубежных ученых. </w:t>
      </w:r>
    </w:p>
    <w:p w:rsidR="00C45AF1" w:rsidRDefault="007C3A78">
      <w:pPr>
        <w:pStyle w:val="a3"/>
        <w:divId w:val="1061367779"/>
      </w:pPr>
      <w:r>
        <w:t xml:space="preserve">Анализ результатов научно-исследовательских работ позволяет выделить следующие наиболее важные возможные последствия неблагоприятного воздействия на здоровье пользователей: заболевания глаз и зрительный дискомфорт, изменения костно-мышечной системы, нарушения, связанные со стрессом, кожные заболевания, неблагоприятные исходы беременности. Установлено, что пользователи персональных компьютеров подвержены стрессам в значительно большей степени, чем работники из любых других профессиональных групп, когда-либо проходивших аналогичные обследования, включая диспетчеров воздушных линий. К другим обнаруженным жалобам на здоровье относятся "пелена перед глазами", сыпь на лице, хронические головные боли, тошнота, головокружения, легкая возбудимость и депрессии, быстрая утомляемость, невозможность долго концентрировать внимание, снижение трудоспособности и нарушения сна. </w:t>
      </w:r>
    </w:p>
    <w:p w:rsidR="00C45AF1" w:rsidRDefault="007C3A78">
      <w:pPr>
        <w:pStyle w:val="a3"/>
        <w:divId w:val="1061367779"/>
      </w:pPr>
      <w:r>
        <w:t>К числу факторов, ухудшающих состояние здоровья пользователей компьютерной техники, также следует отнести электромагнитное и электростатическое поля, акустический шум, изменение ионного состава воздуха и параметров микроклимата в помещении. На состояние пользователей оказывают влияние и эргономические параметры расположения экрана монитора (дисплея), которые ведут, в частности, к изменению контрастности изображения в условиях интенсивной засветки, появлению зеркальных бликов от передней поверхности экрана монитора и т.д. Немаловажную роль играет и состояние освещенности на рабочем месте, параметры мебели и характеристики помещения, где расположена компьютерная техника, в связи с чем на предприятиях, где наблюдается несоблюдение норм безопасности рабочего места оператора ПЭВМ, рекомендуется произвести оценку состояния таковых и их организации в соответствии с положениями Санитарных правил и норм СанПиН 2.2.2.542-96, инженерно-техническими и индивидуальными особенностями помещений.</w:t>
      </w:r>
    </w:p>
    <w:p w:rsidR="00C45AF1" w:rsidRDefault="007C3A78">
      <w:pPr>
        <w:pStyle w:val="a3"/>
        <w:divId w:val="1061367779"/>
      </w:pPr>
      <w:r>
        <w:rPr>
          <w:b/>
          <w:bCs/>
        </w:rPr>
        <w:t>Список литературы</w:t>
      </w:r>
    </w:p>
    <w:p w:rsidR="00C45AF1" w:rsidRDefault="007C3A78">
      <w:pPr>
        <w:pStyle w:val="a3"/>
        <w:divId w:val="1061367779"/>
      </w:pPr>
      <w:r>
        <w:t xml:space="preserve">ФЗ «Об основах охраны труда в Российской Ферерации», 1999. </w:t>
      </w:r>
    </w:p>
    <w:p w:rsidR="00C45AF1" w:rsidRDefault="007C3A78">
      <w:pPr>
        <w:pStyle w:val="a3"/>
        <w:divId w:val="1061367779"/>
      </w:pPr>
      <w:r>
        <w:t>ТК РФ, 2002.</w:t>
      </w:r>
    </w:p>
    <w:p w:rsidR="00C45AF1" w:rsidRDefault="007C3A78">
      <w:pPr>
        <w:pStyle w:val="a3"/>
        <w:divId w:val="1061367779"/>
      </w:pPr>
      <w:r>
        <w:t>Санитарные правила и нормы СанПиН 2.2.2.542-96 "Гигиенические требования к видеодисплейным терминалам, персональным электронно-вычислительным машинам и организации работы" (утв. постановлением Госкомсанэпиднадзора РФ от 14 июля 1996 г. N 14)</w:t>
      </w:r>
    </w:p>
    <w:p w:rsidR="00C45AF1" w:rsidRDefault="007C3A78">
      <w:pPr>
        <w:pStyle w:val="a3"/>
        <w:divId w:val="1061367779"/>
      </w:pPr>
      <w:r>
        <w:t>Аветисов Э.С., Розенблюм Ю.З., Корнюшена Т.А. Профессиональная офтальмология. //Мед. труда и пром. Экология. 1995, №4, с 14-16.</w:t>
      </w:r>
    </w:p>
    <w:p w:rsidR="00C45AF1" w:rsidRDefault="007C3A78">
      <w:pPr>
        <w:pStyle w:val="a3"/>
        <w:divId w:val="1061367779"/>
      </w:pPr>
      <w:r>
        <w:t>Барабаш В.И., Щербак В.С. Психология безопасности труда. Учебное пособие. Санкт-Петербург. 1996, с 210.</w:t>
      </w:r>
    </w:p>
    <w:p w:rsidR="00C45AF1" w:rsidRDefault="007C3A78">
      <w:pPr>
        <w:pStyle w:val="a3"/>
        <w:divId w:val="1061367779"/>
      </w:pPr>
      <w:r>
        <w:t>Безопасность жизнедеятельности. Безопасность технологических процессов и производств (Охрана труда). Учеб. пособие для вузов /П. П. Кукин, В. Л. Лапин. Е. А. Подгорных и др. — М.: Высшая школа, 1999.</w:t>
      </w:r>
    </w:p>
    <w:p w:rsidR="00C45AF1" w:rsidRDefault="007C3A78">
      <w:pPr>
        <w:pStyle w:val="a3"/>
        <w:divId w:val="1061367779"/>
      </w:pPr>
      <w:r>
        <w:t>Гигиенические требования к видеодисплейным терминалам, персональным электронно-вычислительным машинам и организация работы. Санитарные нормы и правила 2.2.2.542.-96; Демирчоглян Г.Г. Компьютеры и здоровье. -Издат. Лукоморье. Новый центр. М. 1997г. -256с.</w:t>
      </w:r>
    </w:p>
    <w:p w:rsidR="00C45AF1" w:rsidRDefault="007C3A78">
      <w:pPr>
        <w:pStyle w:val="a3"/>
        <w:divId w:val="1061367779"/>
      </w:pPr>
      <w:r>
        <w:t>Гринин А.С., Новиков В.Н. Безопасность жизнедеятельности: Учебное пособие / А.С. Гринин, В.Н. Новиков. – М.: ФИАР-ПРЕСС, 2002.</w:t>
      </w:r>
    </w:p>
    <w:p w:rsidR="00C45AF1" w:rsidRDefault="007C3A78">
      <w:pPr>
        <w:pStyle w:val="a3"/>
        <w:divId w:val="1061367779"/>
      </w:pPr>
      <w:r>
        <w:t>Гринин А.С., Новиков В.Н. Экологическая безопасность. Защита территорий и населения при ЧС. Учеб. пособие. – М.: ФАИР-ПРЕСС, 2000.</w:t>
      </w:r>
    </w:p>
    <w:p w:rsidR="00C45AF1" w:rsidRDefault="007C3A78">
      <w:pPr>
        <w:pStyle w:val="a3"/>
        <w:divId w:val="1061367779"/>
      </w:pPr>
      <w:r>
        <w:t>ГШ ВС СССР. Уроки и выводы из аварии на ЧАЭС. Кн. 4. — М., 1989.</w:t>
      </w:r>
    </w:p>
    <w:p w:rsidR="00C45AF1" w:rsidRDefault="007C3A78">
      <w:pPr>
        <w:pStyle w:val="a3"/>
        <w:divId w:val="1061367779"/>
      </w:pPr>
      <w:r>
        <w:t>Девисилов В. А. Охрана труда: Учебник для студентов учреждений среднего профессионального образования. — М.: ФОРУМ: ИНФРА-М, 2003.</w:t>
      </w:r>
    </w:p>
    <w:p w:rsidR="00C45AF1" w:rsidRDefault="007C3A78">
      <w:pPr>
        <w:pStyle w:val="a3"/>
        <w:divId w:val="1061367779"/>
      </w:pPr>
      <w:r>
        <w:t>Калинина Н.И., Кирьянова М.Н., Ляшко Г.Н., Никитина В.Н. Вопросы гигиены труда и состояние здоровья пользователей персональных компьютеров //Тезисы докладов четвертой научно-технической конф. "Электромагнитная совместимость технических средств и биологических объектов" 1996, с 489-493.</w:t>
      </w:r>
    </w:p>
    <w:p w:rsidR="00C45AF1" w:rsidRDefault="007C3A78">
      <w:pPr>
        <w:pStyle w:val="a3"/>
        <w:divId w:val="1061367779"/>
      </w:pPr>
      <w:r>
        <w:t>Лысков Е.Б., Медведев С.В., Сандстрем М. Синхронизация ЭЭГ у человека под влиянием модифицированной освещенности //Физиология человека, том 21, №6, 1995, с 38-41.</w:t>
      </w:r>
    </w:p>
    <w:p w:rsidR="00C45AF1" w:rsidRDefault="007C3A78">
      <w:pPr>
        <w:pStyle w:val="a3"/>
        <w:divId w:val="1061367779"/>
      </w:pPr>
      <w:r>
        <w:t>Отчет по теме Разработать комплекс оздоровительных мероприятий (рациональные режимы труда и отдыха, оптимизация условий зрительной работы, профессиональный отбор) при работе со средствами отображения информации (СОИ) типа дисплей. №01/86/0041256, 243 с.</w:t>
      </w:r>
    </w:p>
    <w:p w:rsidR="00C45AF1" w:rsidRDefault="00C45AF1">
      <w:pPr>
        <w:divId w:val="996762015"/>
      </w:pPr>
    </w:p>
    <w:p w:rsidR="00C45AF1" w:rsidRDefault="00B100D0">
      <w:pPr>
        <w:divId w:val="996762015"/>
      </w:pPr>
      <w:r>
        <w:pict>
          <v:rect id="_x0000_i1029" style="width:.05pt;height:.75pt" o:hrpct="330" o:hrstd="t" o:hr="t" fillcolor="#a0a0a0" stroked="f"/>
        </w:pict>
      </w:r>
    </w:p>
    <w:bookmarkStart w:id="10" w:name="_ftn1"/>
    <w:p w:rsidR="00C45AF1" w:rsidRPr="007C3A78" w:rsidRDefault="007C3A78">
      <w:pPr>
        <w:pStyle w:val="a3"/>
        <w:divId w:val="888423187"/>
      </w:pPr>
      <w:r>
        <w:fldChar w:fldCharType="begin"/>
      </w:r>
      <w:r>
        <w:instrText xml:space="preserve"> HYPERLINK "" \l "_ftnref1" \o "" </w:instrText>
      </w:r>
      <w:r>
        <w:fldChar w:fldCharType="separate"/>
      </w:r>
      <w:r>
        <w:rPr>
          <w:rStyle w:val="a4"/>
        </w:rPr>
        <w:t>[1]</w:t>
      </w:r>
      <w:r>
        <w:fldChar w:fldCharType="end"/>
      </w:r>
      <w:bookmarkEnd w:id="10"/>
      <w:r>
        <w:t xml:space="preserve"> Гринин А.С., Новиков В.Н. Экологическая безопасность. Защита территорий и населения при ЧС. Учеб. пособие. – М.: ФАИР-ПРЕСС, 2000.</w:t>
      </w:r>
    </w:p>
    <w:bookmarkStart w:id="11" w:name="_ftn2"/>
    <w:p w:rsidR="00C45AF1" w:rsidRDefault="007C3A78">
      <w:pPr>
        <w:pStyle w:val="a3"/>
        <w:divId w:val="1115908964"/>
      </w:pPr>
      <w:r>
        <w:fldChar w:fldCharType="begin"/>
      </w:r>
      <w:r>
        <w:instrText xml:space="preserve"> HYPERLINK "" \l "_ftnref2" \o "" </w:instrText>
      </w:r>
      <w:r>
        <w:fldChar w:fldCharType="separate"/>
      </w:r>
      <w:r>
        <w:rPr>
          <w:rStyle w:val="a4"/>
        </w:rPr>
        <w:t>[2]</w:t>
      </w:r>
      <w:r>
        <w:fldChar w:fldCharType="end"/>
      </w:r>
      <w:bookmarkEnd w:id="11"/>
      <w:r>
        <w:t xml:space="preserve"> Безопасность жизнедеятельности. Безопасность технологических процес</w:t>
      </w:r>
      <w:r>
        <w:softHyphen/>
        <w:t>сов и производств (Охрана труда). Учеб. пособие для вузов /П. П. Кукин, В. Л. Лапин. Е. А. Подгорных и др. — М.: Высшая школа, 1999.</w:t>
      </w:r>
    </w:p>
    <w:bookmarkStart w:id="12" w:name="_ftn3"/>
    <w:p w:rsidR="00C45AF1" w:rsidRDefault="007C3A78">
      <w:pPr>
        <w:pStyle w:val="a3"/>
        <w:divId w:val="73750716"/>
      </w:pPr>
      <w:r>
        <w:fldChar w:fldCharType="begin"/>
      </w:r>
      <w:r>
        <w:instrText xml:space="preserve"> HYPERLINK "" \l "_ftnref3" \o "" </w:instrText>
      </w:r>
      <w:r>
        <w:fldChar w:fldCharType="separate"/>
      </w:r>
      <w:r>
        <w:rPr>
          <w:rStyle w:val="a4"/>
        </w:rPr>
        <w:t>[3]</w:t>
      </w:r>
      <w:r>
        <w:fldChar w:fldCharType="end"/>
      </w:r>
      <w:bookmarkEnd w:id="12"/>
      <w:r>
        <w:t xml:space="preserve"> ГШ ВС СССР. Уроки и выводы из аварии на ЧАЭС. Кн. 4. — М., 1989.</w:t>
      </w:r>
    </w:p>
    <w:bookmarkStart w:id="13" w:name="_ftn4"/>
    <w:p w:rsidR="00C45AF1" w:rsidRDefault="007C3A78">
      <w:pPr>
        <w:pStyle w:val="a3"/>
        <w:divId w:val="1054817273"/>
      </w:pPr>
      <w:r>
        <w:fldChar w:fldCharType="begin"/>
      </w:r>
      <w:r>
        <w:instrText xml:space="preserve"> HYPERLINK "" \l "_ftnref4" \o "" </w:instrText>
      </w:r>
      <w:r>
        <w:fldChar w:fldCharType="separate"/>
      </w:r>
      <w:r>
        <w:rPr>
          <w:rStyle w:val="a4"/>
        </w:rPr>
        <w:t>[4]</w:t>
      </w:r>
      <w:r>
        <w:fldChar w:fldCharType="end"/>
      </w:r>
      <w:bookmarkEnd w:id="13"/>
      <w:r>
        <w:t xml:space="preserve"> Гринин А.С., Новиков В.Н. Безопасность жизнедеятельности: Учебное пособие / А.С. Гринин, В.Н. Новиков. – М.: ФИАР-ПРЕСС, 2002.</w:t>
      </w:r>
    </w:p>
    <w:bookmarkStart w:id="14" w:name="_ftn5"/>
    <w:p w:rsidR="00C45AF1" w:rsidRDefault="007C3A78">
      <w:pPr>
        <w:pStyle w:val="a3"/>
        <w:divId w:val="1617369855"/>
      </w:pPr>
      <w:r>
        <w:fldChar w:fldCharType="begin"/>
      </w:r>
      <w:r>
        <w:instrText xml:space="preserve"> HYPERLINK "" \l "_ftnref5" \o "" </w:instrText>
      </w:r>
      <w:r>
        <w:fldChar w:fldCharType="separate"/>
      </w:r>
      <w:r>
        <w:rPr>
          <w:rStyle w:val="a4"/>
        </w:rPr>
        <w:t>[5]</w:t>
      </w:r>
      <w:r>
        <w:fldChar w:fldCharType="end"/>
      </w:r>
      <w:bookmarkEnd w:id="14"/>
      <w:r>
        <w:t xml:space="preserve"> Калинина Н.И., Кирьянова М.Н., Ляшко Г.Н., Никитина В.Н. Вопросы гигиены труда и состояние здоровья пользователей персональных компьютеров //Тезисы докладов четвертой научно-технической конф. "Электромагнитная совместимость технических средств и биологических объектов" 1996, с 489-493; Аветисов Э.С., Розенблюм Ю.З., Корнюшена Т.А. Профессиональная офтальмология. //Мед. труда и пром. Экология. 1995, №4, с 14-16.</w:t>
      </w:r>
    </w:p>
    <w:bookmarkStart w:id="15" w:name="_ftn6"/>
    <w:p w:rsidR="00C45AF1" w:rsidRDefault="007C3A78">
      <w:pPr>
        <w:pStyle w:val="a3"/>
        <w:divId w:val="992488777"/>
      </w:pPr>
      <w:r>
        <w:fldChar w:fldCharType="begin"/>
      </w:r>
      <w:r>
        <w:instrText xml:space="preserve"> HYPERLINK "" \l "_ftnref6" \o "" </w:instrText>
      </w:r>
      <w:r>
        <w:fldChar w:fldCharType="separate"/>
      </w:r>
      <w:r>
        <w:rPr>
          <w:rStyle w:val="a4"/>
        </w:rPr>
        <w:t>[6]</w:t>
      </w:r>
      <w:r>
        <w:fldChar w:fldCharType="end"/>
      </w:r>
      <w:bookmarkEnd w:id="15"/>
      <w:r>
        <w:t xml:space="preserve"> Лысков Е.Б., Медведев С.В., Сандстрем М. Синхронизация ЭЭГ у человека под влиянием модифицированной освещенности //Физиология человека, том 21, №6, 1995, с 38-41.</w:t>
      </w:r>
    </w:p>
    <w:bookmarkStart w:id="16" w:name="_ftn7"/>
    <w:p w:rsidR="00C45AF1" w:rsidRDefault="007C3A78">
      <w:pPr>
        <w:pStyle w:val="a3"/>
        <w:divId w:val="1790396473"/>
      </w:pPr>
      <w:r>
        <w:fldChar w:fldCharType="begin"/>
      </w:r>
      <w:r>
        <w:instrText xml:space="preserve"> HYPERLINK "" \l "_ftnref7" \o "" </w:instrText>
      </w:r>
      <w:r>
        <w:fldChar w:fldCharType="separate"/>
      </w:r>
      <w:r>
        <w:rPr>
          <w:rStyle w:val="a4"/>
        </w:rPr>
        <w:t>[7]</w:t>
      </w:r>
      <w:r>
        <w:fldChar w:fldCharType="end"/>
      </w:r>
      <w:bookmarkEnd w:id="16"/>
      <w:r>
        <w:t xml:space="preserve"> Барабаш В.И., Щербак В.С. Психология безопасности труда. Учебное пособие. Санкт-Петербург. 1996, с 210.</w:t>
      </w:r>
    </w:p>
    <w:bookmarkStart w:id="17" w:name="_ftn8"/>
    <w:p w:rsidR="00C45AF1" w:rsidRDefault="007C3A78">
      <w:pPr>
        <w:pStyle w:val="a3"/>
        <w:divId w:val="1418212014"/>
      </w:pPr>
      <w:r>
        <w:fldChar w:fldCharType="begin"/>
      </w:r>
      <w:r>
        <w:instrText xml:space="preserve"> HYPERLINK "" \l "_ftnref8" \o "" </w:instrText>
      </w:r>
      <w:r>
        <w:fldChar w:fldCharType="separate"/>
      </w:r>
      <w:r>
        <w:rPr>
          <w:rStyle w:val="a4"/>
        </w:rPr>
        <w:t>[8]</w:t>
      </w:r>
      <w:r>
        <w:fldChar w:fldCharType="end"/>
      </w:r>
      <w:bookmarkEnd w:id="17"/>
      <w:r>
        <w:t xml:space="preserve"> Отчет по теме Разработать комплекс оздоровительных мероприятий (рациональные режимы труда и отдыха, оптимизация условий зрительной работы, профессиональный отбор) при работе со средствами отображения информации (СОИ) типа дисплей. №01/86/0041256, 243 с.</w:t>
      </w:r>
    </w:p>
    <w:bookmarkStart w:id="18" w:name="_ftn9"/>
    <w:p w:rsidR="00C45AF1" w:rsidRDefault="007C3A78">
      <w:pPr>
        <w:pStyle w:val="a3"/>
        <w:divId w:val="1224876935"/>
      </w:pPr>
      <w:r>
        <w:fldChar w:fldCharType="begin"/>
      </w:r>
      <w:r>
        <w:instrText xml:space="preserve"> HYPERLINK "" \l "_ftnref9" \o "" </w:instrText>
      </w:r>
      <w:r>
        <w:fldChar w:fldCharType="separate"/>
      </w:r>
      <w:r>
        <w:rPr>
          <w:rStyle w:val="a4"/>
        </w:rPr>
        <w:t>[9]</w:t>
      </w:r>
      <w:r>
        <w:fldChar w:fldCharType="end"/>
      </w:r>
      <w:bookmarkEnd w:id="18"/>
      <w:r>
        <w:t xml:space="preserve"> Гигиенические требования к видеодисплейным терминалам, персональным электронно-вычислительным машинам и организация работы. Санитарные нормы и правила 2.2.2.542.-96; Демирчоглян Г.Г. Компьютеры и здоровье. -Издат. Лукоморье. Новый центр. М. 1997г. -256с.</w:t>
      </w:r>
    </w:p>
    <w:bookmarkStart w:id="19" w:name="_ftn10"/>
    <w:p w:rsidR="00C45AF1" w:rsidRDefault="007C3A78">
      <w:pPr>
        <w:pStyle w:val="a3"/>
        <w:divId w:val="243035252"/>
      </w:pPr>
      <w:r>
        <w:fldChar w:fldCharType="begin"/>
      </w:r>
      <w:r>
        <w:instrText xml:space="preserve"> HYPERLINK "" \l "_ftnref10" \o "" </w:instrText>
      </w:r>
      <w:r>
        <w:fldChar w:fldCharType="separate"/>
      </w:r>
      <w:r>
        <w:rPr>
          <w:rStyle w:val="a4"/>
        </w:rPr>
        <w:t>[10]</w:t>
      </w:r>
      <w:r>
        <w:fldChar w:fldCharType="end"/>
      </w:r>
      <w:bookmarkEnd w:id="19"/>
      <w:r>
        <w:t xml:space="preserve"> Девисилов В. А.</w:t>
      </w:r>
      <w:r>
        <w:rPr>
          <w:b/>
          <w:bCs/>
        </w:rPr>
        <w:t xml:space="preserve"> </w:t>
      </w:r>
      <w:r>
        <w:t>Охрана труда: Учебник для студентов учреждений среднего профессионального образования. — М.: ФОРУМ: ИНФРА-М, 2003.</w:t>
      </w:r>
      <w:bookmarkStart w:id="20" w:name="_GoBack"/>
      <w:bookmarkEnd w:id="20"/>
    </w:p>
    <w:sectPr w:rsidR="00C45A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A78"/>
    <w:rsid w:val="007C3A78"/>
    <w:rsid w:val="00B100D0"/>
    <w:rsid w:val="00C4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F1BFF60-0ABB-4EF3-8F4E-1354E963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762015">
      <w:marLeft w:val="0"/>
      <w:marRight w:val="0"/>
      <w:marTop w:val="0"/>
      <w:marBottom w:val="0"/>
      <w:divBdr>
        <w:top w:val="none" w:sz="0" w:space="0" w:color="auto"/>
        <w:left w:val="none" w:sz="0" w:space="0" w:color="auto"/>
        <w:bottom w:val="none" w:sz="0" w:space="0" w:color="auto"/>
        <w:right w:val="none" w:sz="0" w:space="0" w:color="auto"/>
      </w:divBdr>
      <w:divsChild>
        <w:div w:id="888423187">
          <w:marLeft w:val="0"/>
          <w:marRight w:val="0"/>
          <w:marTop w:val="0"/>
          <w:marBottom w:val="0"/>
          <w:divBdr>
            <w:top w:val="none" w:sz="0" w:space="0" w:color="auto"/>
            <w:left w:val="none" w:sz="0" w:space="0" w:color="auto"/>
            <w:bottom w:val="none" w:sz="0" w:space="0" w:color="auto"/>
            <w:right w:val="none" w:sz="0" w:space="0" w:color="auto"/>
          </w:divBdr>
        </w:div>
        <w:div w:id="1115908964">
          <w:marLeft w:val="0"/>
          <w:marRight w:val="0"/>
          <w:marTop w:val="0"/>
          <w:marBottom w:val="0"/>
          <w:divBdr>
            <w:top w:val="none" w:sz="0" w:space="0" w:color="auto"/>
            <w:left w:val="none" w:sz="0" w:space="0" w:color="auto"/>
            <w:bottom w:val="none" w:sz="0" w:space="0" w:color="auto"/>
            <w:right w:val="none" w:sz="0" w:space="0" w:color="auto"/>
          </w:divBdr>
        </w:div>
        <w:div w:id="73750716">
          <w:marLeft w:val="0"/>
          <w:marRight w:val="0"/>
          <w:marTop w:val="0"/>
          <w:marBottom w:val="0"/>
          <w:divBdr>
            <w:top w:val="none" w:sz="0" w:space="0" w:color="auto"/>
            <w:left w:val="none" w:sz="0" w:space="0" w:color="auto"/>
            <w:bottom w:val="none" w:sz="0" w:space="0" w:color="auto"/>
            <w:right w:val="none" w:sz="0" w:space="0" w:color="auto"/>
          </w:divBdr>
        </w:div>
        <w:div w:id="1054817273">
          <w:marLeft w:val="0"/>
          <w:marRight w:val="0"/>
          <w:marTop w:val="0"/>
          <w:marBottom w:val="0"/>
          <w:divBdr>
            <w:top w:val="none" w:sz="0" w:space="0" w:color="auto"/>
            <w:left w:val="none" w:sz="0" w:space="0" w:color="auto"/>
            <w:bottom w:val="none" w:sz="0" w:space="0" w:color="auto"/>
            <w:right w:val="none" w:sz="0" w:space="0" w:color="auto"/>
          </w:divBdr>
        </w:div>
        <w:div w:id="1617369855">
          <w:marLeft w:val="0"/>
          <w:marRight w:val="0"/>
          <w:marTop w:val="0"/>
          <w:marBottom w:val="0"/>
          <w:divBdr>
            <w:top w:val="none" w:sz="0" w:space="0" w:color="auto"/>
            <w:left w:val="none" w:sz="0" w:space="0" w:color="auto"/>
            <w:bottom w:val="none" w:sz="0" w:space="0" w:color="auto"/>
            <w:right w:val="none" w:sz="0" w:space="0" w:color="auto"/>
          </w:divBdr>
        </w:div>
        <w:div w:id="992488777">
          <w:marLeft w:val="0"/>
          <w:marRight w:val="0"/>
          <w:marTop w:val="0"/>
          <w:marBottom w:val="0"/>
          <w:divBdr>
            <w:top w:val="none" w:sz="0" w:space="0" w:color="auto"/>
            <w:left w:val="none" w:sz="0" w:space="0" w:color="auto"/>
            <w:bottom w:val="none" w:sz="0" w:space="0" w:color="auto"/>
            <w:right w:val="none" w:sz="0" w:space="0" w:color="auto"/>
          </w:divBdr>
        </w:div>
        <w:div w:id="1790396473">
          <w:marLeft w:val="0"/>
          <w:marRight w:val="0"/>
          <w:marTop w:val="0"/>
          <w:marBottom w:val="0"/>
          <w:divBdr>
            <w:top w:val="none" w:sz="0" w:space="0" w:color="auto"/>
            <w:left w:val="none" w:sz="0" w:space="0" w:color="auto"/>
            <w:bottom w:val="none" w:sz="0" w:space="0" w:color="auto"/>
            <w:right w:val="none" w:sz="0" w:space="0" w:color="auto"/>
          </w:divBdr>
        </w:div>
        <w:div w:id="1418212014">
          <w:marLeft w:val="0"/>
          <w:marRight w:val="0"/>
          <w:marTop w:val="0"/>
          <w:marBottom w:val="0"/>
          <w:divBdr>
            <w:top w:val="none" w:sz="0" w:space="0" w:color="auto"/>
            <w:left w:val="none" w:sz="0" w:space="0" w:color="auto"/>
            <w:bottom w:val="none" w:sz="0" w:space="0" w:color="auto"/>
            <w:right w:val="none" w:sz="0" w:space="0" w:color="auto"/>
          </w:divBdr>
        </w:div>
        <w:div w:id="1224876935">
          <w:marLeft w:val="0"/>
          <w:marRight w:val="0"/>
          <w:marTop w:val="0"/>
          <w:marBottom w:val="0"/>
          <w:divBdr>
            <w:top w:val="none" w:sz="0" w:space="0" w:color="auto"/>
            <w:left w:val="none" w:sz="0" w:space="0" w:color="auto"/>
            <w:bottom w:val="none" w:sz="0" w:space="0" w:color="auto"/>
            <w:right w:val="none" w:sz="0" w:space="0" w:color="auto"/>
          </w:divBdr>
        </w:div>
        <w:div w:id="243035252">
          <w:marLeft w:val="0"/>
          <w:marRight w:val="0"/>
          <w:marTop w:val="0"/>
          <w:marBottom w:val="0"/>
          <w:divBdr>
            <w:top w:val="none" w:sz="0" w:space="0" w:color="auto"/>
            <w:left w:val="none" w:sz="0" w:space="0" w:color="auto"/>
            <w:bottom w:val="none" w:sz="0" w:space="0" w:color="auto"/>
            <w:right w:val="none" w:sz="0" w:space="0" w:color="auto"/>
          </w:divBdr>
        </w:div>
      </w:divsChild>
    </w:div>
    <w:div w:id="1061367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7914</Words>
  <Characters>45115</Characters>
  <Application>Microsoft Office Word</Application>
  <DocSecurity>0</DocSecurity>
  <Lines>375</Lines>
  <Paragraphs>105</Paragraphs>
  <ScaleCrop>false</ScaleCrop>
  <Company/>
  <LinksUpToDate>false</LinksUpToDate>
  <CharactersWithSpaces>52924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Научно-технический прогресс и безопасность труда</dc:title>
  <dc:subject/>
  <dc:creator>admin</dc:creator>
  <cp:keywords/>
  <dc:description/>
  <cp:lastModifiedBy>admin</cp:lastModifiedBy>
  <cp:revision>2</cp:revision>
  <dcterms:created xsi:type="dcterms:W3CDTF">2014-01-30T12:45:00Z</dcterms:created>
  <dcterms:modified xsi:type="dcterms:W3CDTF">2014-01-30T12:45:00Z</dcterms:modified>
</cp:coreProperties>
</file>