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40A" w:rsidRDefault="00D0540A" w:rsidP="00D0540A">
      <w:r>
        <w:t>Дефектация деталей</w:t>
      </w:r>
    </w:p>
    <w:p w:rsidR="00D0540A" w:rsidRDefault="00D0540A" w:rsidP="00D0540A"/>
    <w:p w:rsidR="00D0540A" w:rsidRDefault="00D0540A" w:rsidP="00D0540A">
      <w:r>
        <w:t>Дефектация необходима для выявления у деталей эксплуатационных дефектов, возникающих в результате изнашивания, коррозии, усталости материала, а также из-за нарушений режимов эксплуатации.</w:t>
      </w:r>
    </w:p>
    <w:p w:rsidR="00D0540A" w:rsidRDefault="00D0540A" w:rsidP="00D0540A"/>
    <w:p w:rsidR="00D0540A" w:rsidRDefault="00D0540A" w:rsidP="00D0540A">
      <w:r>
        <w:t>В результате трения и изнашивания деталей - изменяются их геометрические параметры, шероховатость рабочих поверхностей и физико-химические свойства поверхностных слоев материала, а также возникают и накапливаются усталостные повреждения.</w:t>
      </w:r>
    </w:p>
    <w:p w:rsidR="00D0540A" w:rsidRDefault="00D0540A" w:rsidP="00D0540A"/>
    <w:p w:rsidR="00D0540A" w:rsidRDefault="00D0540A" w:rsidP="00D0540A">
      <w:r>
        <w:t>Под изменением геометрических параметров деталей понимают изменение их размеров, формы и взаимного расположения поверхностей. К нарушениям формы относят: неплоскостность, непрямолинейность, овальность, конусность и др., а к отклонениям взаимного расположения поверхностей - непараллельность плоскостей и осей вращения поверхностей, торцовое и радиальное биение, несоосность и т.д.</w:t>
      </w:r>
    </w:p>
    <w:p w:rsidR="00D0540A" w:rsidRDefault="00D0540A" w:rsidP="00D0540A"/>
    <w:p w:rsidR="00D0540A" w:rsidRDefault="00D0540A" w:rsidP="00D0540A">
      <w:r>
        <w:t>Усталостные повреждения нарушают сплошность материала, способствуют возникновению микро- и макротрещин, выкрашиванию металла и излому деталей.</w:t>
      </w:r>
    </w:p>
    <w:p w:rsidR="00D0540A" w:rsidRDefault="00D0540A" w:rsidP="00D0540A"/>
    <w:p w:rsidR="00D0540A" w:rsidRDefault="00D0540A" w:rsidP="00D0540A">
      <w:r>
        <w:t>Изменения физико-химических свойств материала приводит к нарушению структуры материала, а также уменьшению или увеличению твердости, прочности, коэрцитивной силы ферромагнитных материалов и др.</w:t>
      </w:r>
    </w:p>
    <w:p w:rsidR="00D0540A" w:rsidRDefault="00D0540A" w:rsidP="00D0540A"/>
    <w:p w:rsidR="00D0540A" w:rsidRDefault="00D0540A" w:rsidP="00D0540A">
      <w:r>
        <w:t>Нарушение режимов эксплуатации и правил могут приводить к схватыванию трущихся поверхностей, короблению деталей в результате перегрева или деформации под действием механической нагрузки, возникновению трещин, облому фланцев креплений и др.</w:t>
      </w:r>
    </w:p>
    <w:p w:rsidR="00D0540A" w:rsidRDefault="00D0540A" w:rsidP="00D0540A"/>
    <w:p w:rsidR="00D0540A" w:rsidRDefault="00D0540A" w:rsidP="00D0540A">
      <w:r>
        <w:t xml:space="preserve"> </w:t>
      </w:r>
    </w:p>
    <w:p w:rsidR="00D0540A" w:rsidRDefault="00D0540A" w:rsidP="00D0540A"/>
    <w:p w:rsidR="00D0540A" w:rsidRDefault="00D0540A" w:rsidP="00D0540A">
      <w:r>
        <w:t>В процессе ремонта машины проводится 3-х ступенчатая дефектация, завершающаяся оформлением окончательной ведомости дефектов.</w:t>
      </w:r>
    </w:p>
    <w:p w:rsidR="00D0540A" w:rsidRDefault="00D0540A" w:rsidP="00D0540A"/>
    <w:p w:rsidR="00D0540A" w:rsidRDefault="00D0540A" w:rsidP="00D0540A">
      <w:r>
        <w:t>Предварительная дефектация - операция перед остановкой оборудования на ремонт.</w:t>
      </w:r>
    </w:p>
    <w:p w:rsidR="00D0540A" w:rsidRDefault="00D0540A" w:rsidP="00D0540A"/>
    <w:p w:rsidR="00D0540A" w:rsidRDefault="00D0540A" w:rsidP="00D0540A">
      <w:r>
        <w:t>При разборке проводится поузловая, а затем и подетальная дефектация.</w:t>
      </w:r>
    </w:p>
    <w:p w:rsidR="00D0540A" w:rsidRDefault="00D0540A" w:rsidP="00D0540A"/>
    <w:p w:rsidR="00D0540A" w:rsidRDefault="00D0540A" w:rsidP="00D0540A">
      <w:r>
        <w:t>Цель предварительной - выяснение наиболее вероятных мест нарушения правильности сопряжения сборочных единиц и деталей. При поузловой дефектации выявляются отклонения узлов от заданного взаимоположения.</w:t>
      </w:r>
    </w:p>
    <w:p w:rsidR="00D0540A" w:rsidRDefault="00D0540A" w:rsidP="00D0540A"/>
    <w:p w:rsidR="00D0540A" w:rsidRDefault="00D0540A" w:rsidP="00D0540A">
      <w:r>
        <w:t>При подетальной дефектации определяется возможность повторного использования деталей и характер требуемого ремонта.</w:t>
      </w:r>
    </w:p>
    <w:p w:rsidR="00D0540A" w:rsidRDefault="00D0540A" w:rsidP="00D0540A"/>
    <w:p w:rsidR="00D0540A" w:rsidRDefault="00D0540A" w:rsidP="00D0540A">
      <w:r>
        <w:t xml:space="preserve"> </w:t>
      </w:r>
    </w:p>
    <w:p w:rsidR="00D0540A" w:rsidRDefault="00D0540A" w:rsidP="00D0540A"/>
    <w:p w:rsidR="00D0540A" w:rsidRDefault="00D0540A" w:rsidP="00D0540A">
      <w:r>
        <w:t>Степень годности деталей к повторному использованию или восстановлению устанавливают по технологическим картам на дефектацию. В них указаны: краткая техническая характеристика детали (материал, вид термической обработки, твердость, нормальные размеры, отклонение формы и взаимного расположения поверхностей), возможные дефекты и способы их устранения, методы контроля, допустимые без ремонта и предельные размеры. Оценку проводят сравниванием фактических геометрических параметров деталей и других технологических характеристик с допустимыми значениями.</w:t>
      </w:r>
    </w:p>
    <w:p w:rsidR="00D0540A" w:rsidRDefault="00D0540A" w:rsidP="00D0540A"/>
    <w:p w:rsidR="00D0540A" w:rsidRDefault="00D0540A" w:rsidP="00D0540A">
      <w:r>
        <w:t>Нормальными называют размеры и др. технические характеристики деталей, соответствующие рабочим чертежам.</w:t>
      </w:r>
    </w:p>
    <w:p w:rsidR="00D0540A" w:rsidRDefault="00D0540A" w:rsidP="00D0540A"/>
    <w:p w:rsidR="00D0540A" w:rsidRDefault="00D0540A" w:rsidP="00D0540A">
      <w:r>
        <w:t>Допустимыми называют размеры и другие технические характеристики детали, при которых она может быть поставлена на машину без ремонта и будет удовлетворительно работать в течение предусмотренного межремонтного периода.</w:t>
      </w:r>
    </w:p>
    <w:p w:rsidR="00D0540A" w:rsidRDefault="00D0540A" w:rsidP="00D0540A"/>
    <w:p w:rsidR="00D0540A" w:rsidRDefault="00D0540A" w:rsidP="00D0540A">
      <w:r>
        <w:t>Предельными называют выбраковочные размеры и другие характеристики детали.</w:t>
      </w:r>
    </w:p>
    <w:p w:rsidR="00D0540A" w:rsidRDefault="00D0540A" w:rsidP="00D0540A"/>
    <w:p w:rsidR="00D0540A" w:rsidRDefault="00D0540A" w:rsidP="00D0540A">
      <w:r>
        <w:t>Часть деталей с размерами, превышающими допустимые для ремонта, могут быть годными в соединении с новыми (запасными частями) или восстановленными. Поэтому в процессе контроля их сортируют на три группы:</w:t>
      </w:r>
    </w:p>
    <w:p w:rsidR="00D0540A" w:rsidRDefault="00D0540A" w:rsidP="00D0540A"/>
    <w:p w:rsidR="00D0540A" w:rsidRDefault="00D0540A" w:rsidP="00D0540A">
      <w:r>
        <w:t>1) детали, имеющие износ в пределах допуска и годные для повторного использования без ремонта;</w:t>
      </w:r>
    </w:p>
    <w:p w:rsidR="00D0540A" w:rsidRDefault="00D0540A" w:rsidP="00D0540A"/>
    <w:p w:rsidR="00D0540A" w:rsidRDefault="00D0540A" w:rsidP="00D0540A">
      <w:r>
        <w:t>2) детали с износом выше допуска, но пригодные к ремонту;</w:t>
      </w:r>
    </w:p>
    <w:p w:rsidR="00D0540A" w:rsidRDefault="00D0540A" w:rsidP="00D0540A"/>
    <w:p w:rsidR="00D0540A" w:rsidRDefault="00D0540A" w:rsidP="00D0540A">
      <w:r>
        <w:t>3) детали с износом выше допуска и непригодные к ремонту.</w:t>
      </w:r>
    </w:p>
    <w:p w:rsidR="00D0540A" w:rsidRDefault="00D0540A" w:rsidP="00D0540A"/>
    <w:p w:rsidR="00D0540A" w:rsidRDefault="00D0540A" w:rsidP="00D0540A">
      <w:r>
        <w:t>Детали первой группы рекомендуется маркировать белой краской, второй - зелёной или жёлтой, а третьей - красной.</w:t>
      </w:r>
    </w:p>
    <w:p w:rsidR="00D0540A" w:rsidRDefault="00D0540A" w:rsidP="00D0540A"/>
    <w:p w:rsidR="00D0540A" w:rsidRDefault="00D0540A" w:rsidP="00D0540A">
      <w:r>
        <w:t xml:space="preserve"> </w:t>
      </w:r>
    </w:p>
    <w:p w:rsidR="00D0540A" w:rsidRDefault="00D0540A" w:rsidP="00D0540A"/>
    <w:p w:rsidR="00D0540A" w:rsidRDefault="00D0540A" w:rsidP="00D0540A">
      <w:r>
        <w:t>У деталей обычно контролируются только те параметры, которые могут изменяться в процессе эксплуатации машины. Многие из них имеют несколько дефектов, каждый из которых требует проверки. Для уменьшения трудоемкости дефектации необходимо придерживаться той последовательности контроля, которая указана в технологических картах, где вначале приведены наиболее часто встречающиеся дефекты.</w:t>
      </w:r>
    </w:p>
    <w:p w:rsidR="00D0540A" w:rsidRDefault="00D0540A" w:rsidP="00D0540A"/>
    <w:p w:rsidR="00D0540A" w:rsidRDefault="00D0540A" w:rsidP="00D0540A">
      <w:r>
        <w:t xml:space="preserve"> </w:t>
      </w:r>
    </w:p>
    <w:p w:rsidR="00D0540A" w:rsidRDefault="00D0540A" w:rsidP="00D0540A"/>
    <w:p w:rsidR="00D0540A" w:rsidRDefault="00D0540A" w:rsidP="00D0540A">
      <w:r>
        <w:t>Методы контроля геометрических параметров деталей.</w:t>
      </w:r>
    </w:p>
    <w:p w:rsidR="00D0540A" w:rsidRDefault="00D0540A" w:rsidP="00D0540A"/>
    <w:p w:rsidR="00D0540A" w:rsidRDefault="00D0540A" w:rsidP="00D0540A">
      <w:r>
        <w:t>При дефектации используют следующие методы измерения: абсолютный, когда прибор показывает абсолютное значение измеряемого параметра, и относительный – отклонение измеряемого параметра от установленного размера. Искомое значение может отсчитываться непосредственно по прибору (прямой метод) и по результатам измерения другого параметра (косвенный метод). Например, в ротаметре, чтобы установить размер отверстия, надо применять зависимость между зазором и расходом воздуха.</w:t>
      </w:r>
    </w:p>
    <w:p w:rsidR="00D0540A" w:rsidRDefault="00D0540A" w:rsidP="00D0540A"/>
    <w:p w:rsidR="00D0540A" w:rsidRDefault="00D0540A" w:rsidP="00D0540A">
      <w:r>
        <w:t>По числу измеряемых параметров методы контроля делятся на дифференциальные и комплексные. При первом измеряют значение каждого параметра, а при втором – суммарную погрешность отдельных геометрических размеров изделия. (Например, определение степени годности подшипников качения по радиальному зазору). Изменение последнего связано с износом беговых дорожек внутреннего и наружного колец, а также элементов качения (шариков, роликов).</w:t>
      </w:r>
    </w:p>
    <w:p w:rsidR="00D0540A" w:rsidRDefault="00D0540A" w:rsidP="00D0540A"/>
    <w:p w:rsidR="00D0540A" w:rsidRDefault="00D0540A" w:rsidP="00D0540A">
      <w:r>
        <w:t>Если измерительный элемент прибора непосредственно соприкасается с контролируемой поверхностью, то такой метод называют контактным, а если нет – бесконтактным.</w:t>
      </w:r>
    </w:p>
    <w:p w:rsidR="00D0540A" w:rsidRDefault="00D0540A" w:rsidP="00D0540A"/>
    <w:p w:rsidR="00D0540A" w:rsidRDefault="00D0540A" w:rsidP="00D0540A">
      <w:r>
        <w:t>Наиболее часто применяют следующие средства измерения: калибры, универсальный измерительный инструмент и специальные приборы.</w:t>
      </w:r>
    </w:p>
    <w:p w:rsidR="00D0540A" w:rsidRDefault="00D0540A" w:rsidP="00D0540A"/>
    <w:p w:rsidR="00D0540A" w:rsidRDefault="00D0540A" w:rsidP="00D0540A">
      <w:r>
        <w:t xml:space="preserve"> </w:t>
      </w:r>
    </w:p>
    <w:p w:rsidR="00D0540A" w:rsidRDefault="00D0540A" w:rsidP="00D0540A"/>
    <w:p w:rsidR="00D0540A" w:rsidRDefault="00D0540A" w:rsidP="00D0540A">
      <w:r>
        <w:t>Калибры – это бесшкальные измерительные инструменты для контроля отклонений размеров, формы, и взаимного расположения поверхностей деталей без определенного численного значения измеряемого параметра. Наиболее часто используют предельные калибры, ограничивающие предельные размеры деталей и распределяющих их на три группы: годные, подлежащие восстановлению и негодные.</w:t>
      </w:r>
    </w:p>
    <w:p w:rsidR="00D0540A" w:rsidRDefault="00D0540A" w:rsidP="00D0540A"/>
    <w:p w:rsidR="00D0540A" w:rsidRDefault="00D0540A" w:rsidP="00D0540A">
      <w:r>
        <w:t>Универсальные инструменты и приборы позволяют находить значение контролируемого параметра в определенном интервале его значений. Обычно применяют следующие измерительные средства: штриховые инструменты с нониусом (штангенциркуль, штангенглубиномер, штангенрейсмус, штангензубомер), микрометрические (микрометры, микронометрический нутрометр, глубиномер), механические приборы (миниметр, индикатор часового типа, рычажная скоба, рычажный микрометр), пневматические приборы давления (манометры) и расхода (ротаметры).</w:t>
      </w:r>
    </w:p>
    <w:p w:rsidR="00D0540A" w:rsidRDefault="00D0540A" w:rsidP="00D0540A"/>
    <w:p w:rsidR="00D0540A" w:rsidRDefault="00D0540A" w:rsidP="00D0540A">
      <w:r>
        <w:t>Универсальный измерительный инструмент служит для определения износа резьб (резьбовые микрометры, резьбовые микрометрические нутрометры и др.), а также зубчатых и червячных колес (шагомеры, биениемеры).</w:t>
      </w:r>
    </w:p>
    <w:p w:rsidR="00D0540A" w:rsidRDefault="00D0540A" w:rsidP="00D0540A"/>
    <w:p w:rsidR="00D0540A" w:rsidRDefault="00D0540A" w:rsidP="00D0540A">
      <w:r>
        <w:t>При выборе средств измерения необходимо учитывать его метрологические характеристики (цена и интервал деления шкалы, точность отсчета, погрешность и пределы измерения), а также точность изготовления измеряемого элемента детали (поле допуска).</w:t>
      </w:r>
    </w:p>
    <w:p w:rsidR="00D0540A" w:rsidRDefault="00D0540A" w:rsidP="00D0540A"/>
    <w:p w:rsidR="00D0540A" w:rsidRDefault="00D0540A" w:rsidP="00D0540A">
      <w:r>
        <w:t>Существуют номограммы для выбора прибора в зависимости от параметров измеряемого элемента детали и значений допуска на изготовление.</w:t>
      </w:r>
    </w:p>
    <w:p w:rsidR="00D0540A" w:rsidRDefault="00D0540A" w:rsidP="00D0540A"/>
    <w:p w:rsidR="00D0540A" w:rsidRDefault="00D0540A" w:rsidP="00D0540A">
      <w:r>
        <w:t xml:space="preserve"> </w:t>
      </w:r>
    </w:p>
    <w:p w:rsidR="00D0540A" w:rsidRDefault="00D0540A" w:rsidP="00D0540A"/>
    <w:p w:rsidR="007D3528" w:rsidRDefault="00D0540A" w:rsidP="00D0540A">
      <w:r>
        <w:t>Дефекты и методы дефектоскопии.</w:t>
      </w:r>
      <w:bookmarkStart w:id="0" w:name="_GoBack"/>
      <w:bookmarkEnd w:id="0"/>
    </w:p>
    <w:sectPr w:rsidR="007D3528" w:rsidSect="007D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40A"/>
    <w:rsid w:val="0066290D"/>
    <w:rsid w:val="00665D62"/>
    <w:rsid w:val="007D3528"/>
    <w:rsid w:val="00987630"/>
    <w:rsid w:val="00D0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F87BB2-CE4A-447E-90B6-2AC461AD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528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5656</Characters>
  <Application>Microsoft Office Word</Application>
  <DocSecurity>0</DocSecurity>
  <Lines>47</Lines>
  <Paragraphs>13</Paragraphs>
  <ScaleCrop>false</ScaleCrop>
  <Company>Дом</Company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Николай Николаевич</dc:creator>
  <cp:keywords/>
  <dc:description/>
  <cp:lastModifiedBy>Irina</cp:lastModifiedBy>
  <cp:revision>2</cp:revision>
  <dcterms:created xsi:type="dcterms:W3CDTF">2014-07-18T21:45:00Z</dcterms:created>
  <dcterms:modified xsi:type="dcterms:W3CDTF">2014-07-18T21:45:00Z</dcterms:modified>
</cp:coreProperties>
</file>