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A8" w:rsidRDefault="00F812A8">
      <w:pPr>
        <w:pStyle w:val="aa"/>
        <w:rPr>
          <w:rFonts w:ascii="Lucida Sans Unicode" w:hAnsi="Lucida Sans Unicode"/>
        </w:rPr>
      </w:pPr>
      <w:bookmarkStart w:id="0" w:name="_Toc532816551"/>
      <w:bookmarkStart w:id="1" w:name="_Toc532656305"/>
      <w:r>
        <w:rPr>
          <w:rFonts w:ascii="Lucida Sans Unicode" w:hAnsi="Lucida Sans Unicode"/>
        </w:rPr>
        <w:t>Министерство образования Российской Федерации</w:t>
      </w:r>
    </w:p>
    <w:p w:rsidR="00F812A8" w:rsidRDefault="00F812A8">
      <w:pPr>
        <w:jc w:val="center"/>
        <w:rPr>
          <w:sz w:val="28"/>
        </w:rPr>
      </w:pPr>
      <w:r>
        <w:rPr>
          <w:rFonts w:ascii="Lucida Sans Unicode" w:hAnsi="Lucida Sans Unicode"/>
          <w:sz w:val="28"/>
        </w:rPr>
        <w:t>Костромской государственный технологический университет</w:t>
      </w:r>
    </w:p>
    <w:p w:rsidR="00F812A8" w:rsidRDefault="00F812A8">
      <w:pPr>
        <w:jc w:val="center"/>
        <w:rPr>
          <w:sz w:val="28"/>
        </w:rPr>
      </w:pPr>
    </w:p>
    <w:p w:rsidR="00F812A8" w:rsidRDefault="00F812A8"/>
    <w:p w:rsidR="00F812A8" w:rsidRDefault="00F812A8"/>
    <w:p w:rsidR="00F812A8" w:rsidRDefault="00F812A8">
      <w:pPr>
        <w:jc w:val="center"/>
        <w:rPr>
          <w:rFonts w:ascii="Arial Black" w:hAnsi="Arial Black"/>
          <w:spacing w:val="62"/>
        </w:rPr>
      </w:pPr>
      <w:r>
        <w:rPr>
          <w:rFonts w:ascii="Arial Black" w:hAnsi="Arial Black"/>
          <w:spacing w:val="62"/>
        </w:rPr>
        <w:t>Кафедра права</w:t>
      </w:r>
    </w:p>
    <w:p w:rsidR="00F812A8" w:rsidRDefault="00F812A8"/>
    <w:p w:rsidR="00F812A8" w:rsidRDefault="00F812A8"/>
    <w:p w:rsidR="00F812A8" w:rsidRDefault="00F812A8">
      <w:pPr>
        <w:jc w:val="right"/>
        <w:rPr>
          <w:i/>
          <w:iCs/>
        </w:rPr>
      </w:pPr>
    </w:p>
    <w:p w:rsidR="00F812A8" w:rsidRDefault="00F812A8">
      <w:pPr>
        <w:jc w:val="right"/>
        <w:rPr>
          <w:i/>
          <w:iCs/>
        </w:rPr>
      </w:pPr>
      <w:r>
        <w:rPr>
          <w:i/>
          <w:iCs/>
        </w:rPr>
        <w:t xml:space="preserve">Богданов </w:t>
      </w:r>
    </w:p>
    <w:p w:rsidR="00F812A8" w:rsidRDefault="00F812A8">
      <w:pPr>
        <w:jc w:val="right"/>
        <w:rPr>
          <w:i/>
          <w:iCs/>
        </w:rPr>
      </w:pPr>
      <w:r>
        <w:rPr>
          <w:i/>
          <w:iCs/>
        </w:rPr>
        <w:t>Николай Сергеевич</w:t>
      </w:r>
    </w:p>
    <w:p w:rsidR="00F812A8" w:rsidRDefault="00F812A8">
      <w:pPr>
        <w:jc w:val="right"/>
        <w:rPr>
          <w:i/>
          <w:iCs/>
        </w:rPr>
      </w:pPr>
      <w:r>
        <w:rPr>
          <w:i/>
          <w:iCs/>
        </w:rPr>
        <w:t>студент  гр. 01-ю-45</w:t>
      </w:r>
    </w:p>
    <w:p w:rsidR="00F812A8" w:rsidRDefault="00F812A8"/>
    <w:p w:rsidR="00F812A8" w:rsidRDefault="00F812A8">
      <w:pPr>
        <w:pStyle w:val="a9"/>
      </w:pPr>
    </w:p>
    <w:p w:rsidR="00F812A8" w:rsidRDefault="00F812A8">
      <w:pPr>
        <w:pStyle w:val="a9"/>
        <w:jc w:val="center"/>
        <w:rPr>
          <w:sz w:val="56"/>
        </w:rPr>
      </w:pPr>
      <w:r>
        <w:rPr>
          <w:sz w:val="56"/>
        </w:rPr>
        <w:t>Брачно-семейное право мусульман</w:t>
      </w:r>
    </w:p>
    <w:p w:rsidR="00F812A8" w:rsidRDefault="00F812A8">
      <w:pPr>
        <w:jc w:val="center"/>
        <w:rPr>
          <w:sz w:val="56"/>
        </w:rPr>
      </w:pPr>
    </w:p>
    <w:p w:rsidR="00F812A8" w:rsidRDefault="00F812A8">
      <w:pPr>
        <w:pStyle w:val="1"/>
        <w:numPr>
          <w:ilvl w:val="0"/>
          <w:numId w:val="0"/>
        </w:numPr>
        <w:jc w:val="center"/>
        <w:rPr>
          <w:spacing w:val="44"/>
          <w:sz w:val="56"/>
        </w:rPr>
      </w:pPr>
      <w:r>
        <w:rPr>
          <w:spacing w:val="44"/>
          <w:sz w:val="56"/>
        </w:rPr>
        <w:t>Курсовая работа</w:t>
      </w:r>
    </w:p>
    <w:p w:rsidR="00F812A8" w:rsidRDefault="00F812A8">
      <w:pPr>
        <w:jc w:val="center"/>
        <w:rPr>
          <w:sz w:val="56"/>
        </w:rPr>
      </w:pPr>
    </w:p>
    <w:p w:rsidR="00F812A8" w:rsidRDefault="00F812A8"/>
    <w:p w:rsidR="00F812A8" w:rsidRDefault="00F812A8">
      <w:pPr>
        <w:jc w:val="right"/>
      </w:pPr>
    </w:p>
    <w:p w:rsidR="00F812A8" w:rsidRDefault="00F812A8">
      <w:pPr>
        <w:jc w:val="right"/>
      </w:pPr>
    </w:p>
    <w:p w:rsidR="00F812A8" w:rsidRDefault="00F812A8">
      <w:pPr>
        <w:jc w:val="right"/>
      </w:pPr>
    </w:p>
    <w:p w:rsidR="00F812A8" w:rsidRDefault="00F812A8">
      <w:pPr>
        <w:pStyle w:val="2"/>
        <w:numPr>
          <w:ilvl w:val="0"/>
          <w:numId w:val="0"/>
        </w:numPr>
      </w:pPr>
    </w:p>
    <w:p w:rsidR="00F812A8" w:rsidRDefault="00F812A8">
      <w:pPr>
        <w:pStyle w:val="2"/>
        <w:numPr>
          <w:ilvl w:val="0"/>
          <w:numId w:val="0"/>
        </w:numPr>
      </w:pPr>
    </w:p>
    <w:p w:rsidR="00F812A8" w:rsidRDefault="00F812A8">
      <w:pPr>
        <w:pStyle w:val="2"/>
        <w:numPr>
          <w:ilvl w:val="0"/>
          <w:numId w:val="0"/>
        </w:numPr>
      </w:pPr>
      <w:r>
        <w:t xml:space="preserve">Научный руководитель </w:t>
      </w:r>
    </w:p>
    <w:p w:rsidR="00F812A8" w:rsidRDefault="00F812A8"/>
    <w:p w:rsidR="00F812A8" w:rsidRDefault="00F812A8"/>
    <w:p w:rsidR="00F812A8" w:rsidRDefault="00F812A8"/>
    <w:p w:rsidR="00F812A8" w:rsidRDefault="00F812A8">
      <w:pPr>
        <w:jc w:val="center"/>
      </w:pPr>
    </w:p>
    <w:p w:rsidR="00F812A8" w:rsidRDefault="00F812A8">
      <w:pPr>
        <w:jc w:val="center"/>
      </w:pPr>
    </w:p>
    <w:p w:rsidR="00F812A8" w:rsidRDefault="00F812A8">
      <w:pPr>
        <w:jc w:val="center"/>
      </w:pPr>
    </w:p>
    <w:p w:rsidR="00F812A8" w:rsidRDefault="00F812A8">
      <w:pPr>
        <w:jc w:val="center"/>
      </w:pPr>
    </w:p>
    <w:p w:rsidR="00F812A8" w:rsidRDefault="00F812A8">
      <w:pPr>
        <w:jc w:val="center"/>
      </w:pPr>
    </w:p>
    <w:p w:rsidR="00F812A8" w:rsidRDefault="00F812A8">
      <w:pPr>
        <w:jc w:val="center"/>
      </w:pPr>
    </w:p>
    <w:p w:rsidR="00F812A8" w:rsidRDefault="00F812A8">
      <w:pPr>
        <w:jc w:val="center"/>
      </w:pPr>
    </w:p>
    <w:p w:rsidR="00F812A8" w:rsidRDefault="00F812A8">
      <w:pPr>
        <w:jc w:val="center"/>
        <w:rPr>
          <w:i/>
          <w:iCs/>
          <w:sz w:val="28"/>
        </w:rPr>
      </w:pPr>
      <w:r>
        <w:rPr>
          <w:i/>
          <w:iCs/>
          <w:sz w:val="28"/>
        </w:rPr>
        <w:t>Кострома 2001</w:t>
      </w:r>
    </w:p>
    <w:p w:rsidR="00F812A8" w:rsidRDefault="00F812A8"/>
    <w:p w:rsidR="00F812A8" w:rsidRDefault="00F812A8"/>
    <w:p w:rsidR="00F812A8" w:rsidRDefault="00F812A8"/>
    <w:p w:rsidR="00F812A8" w:rsidRDefault="00F812A8"/>
    <w:p w:rsidR="00F812A8" w:rsidRDefault="00F812A8"/>
    <w:p w:rsidR="00F812A8" w:rsidRDefault="00F812A8">
      <w:pPr>
        <w:rPr>
          <w:rFonts w:ascii="PromtImperial" w:hAnsi="PromtImperial"/>
          <w:shadow/>
          <w:sz w:val="48"/>
        </w:rPr>
      </w:pPr>
    </w:p>
    <w:p w:rsidR="00F812A8" w:rsidRDefault="00F812A8">
      <w:pPr>
        <w:rPr>
          <w:rFonts w:ascii="PromtImperial" w:hAnsi="PromtImperial"/>
          <w:shadow/>
          <w:sz w:val="48"/>
        </w:rPr>
      </w:pPr>
    </w:p>
    <w:p w:rsidR="00F812A8" w:rsidRDefault="00F812A8">
      <w:pPr>
        <w:rPr>
          <w:rFonts w:ascii="PromtImperial" w:hAnsi="PromtImperial"/>
          <w:shadow/>
          <w:sz w:val="48"/>
        </w:rPr>
      </w:pPr>
      <w:r>
        <w:rPr>
          <w:rFonts w:ascii="PromtImperial" w:hAnsi="PromtImperial"/>
          <w:shadow/>
          <w:sz w:val="48"/>
        </w:rPr>
        <w:t>Работа выполнена на кафедре права.</w:t>
      </w:r>
    </w:p>
    <w:p w:rsidR="00F812A8" w:rsidRDefault="00F812A8"/>
    <w:p w:rsidR="00F812A8" w:rsidRDefault="00F812A8"/>
    <w:p w:rsidR="00F812A8" w:rsidRDefault="00F812A8"/>
    <w:p w:rsidR="00F812A8" w:rsidRDefault="00F812A8">
      <w:pPr>
        <w:rPr>
          <w:spacing w:val="60"/>
          <w:sz w:val="28"/>
        </w:rPr>
      </w:pPr>
    </w:p>
    <w:p w:rsidR="00F812A8" w:rsidRDefault="00BC434A">
      <w:pPr>
        <w:rPr>
          <w:spacing w:val="60"/>
          <w:sz w:val="28"/>
        </w:rPr>
      </w:pPr>
      <w:r>
        <w:rPr>
          <w:noProof/>
          <w:spacing w:val="60"/>
          <w:sz w:val="20"/>
        </w:rPr>
        <w:pict>
          <v:line id="_x0000_s1026" style="position:absolute;z-index:251656192" from="207pt,14.85pt" to="441pt,14.85pt"/>
        </w:pict>
      </w:r>
      <w:r w:rsidR="00F812A8">
        <w:rPr>
          <w:spacing w:val="60"/>
          <w:sz w:val="28"/>
        </w:rPr>
        <w:t xml:space="preserve">Научный руководитель </w:t>
      </w:r>
    </w:p>
    <w:p w:rsidR="00F812A8" w:rsidRDefault="00F812A8">
      <w:pPr>
        <w:rPr>
          <w:spacing w:val="60"/>
          <w:sz w:val="28"/>
        </w:rPr>
      </w:pPr>
    </w:p>
    <w:p w:rsidR="00F812A8" w:rsidRDefault="00BC434A">
      <w:pPr>
        <w:jc w:val="center"/>
        <w:rPr>
          <w:i/>
          <w:iCs/>
          <w:spacing w:val="60"/>
          <w:sz w:val="28"/>
        </w:rPr>
      </w:pPr>
      <w:r>
        <w:rPr>
          <w:i/>
          <w:iCs/>
          <w:noProof/>
          <w:spacing w:val="60"/>
          <w:sz w:val="20"/>
        </w:rPr>
        <w:pict>
          <v:line id="_x0000_s1027" style="position:absolute;left:0;text-align:left;z-index:251657216" from="0,.65pt" to="441pt,.65pt"/>
        </w:pict>
      </w:r>
      <w:r w:rsidR="00F812A8">
        <w:rPr>
          <w:i/>
          <w:iCs/>
          <w:spacing w:val="60"/>
        </w:rPr>
        <w:t>(ученая степень, звание, отчество, фамилия</w:t>
      </w:r>
      <w:r w:rsidR="00F812A8">
        <w:rPr>
          <w:i/>
          <w:iCs/>
          <w:spacing w:val="60"/>
          <w:sz w:val="28"/>
        </w:rPr>
        <w:t>)</w:t>
      </w:r>
    </w:p>
    <w:p w:rsidR="00F812A8" w:rsidRDefault="00F812A8">
      <w:pPr>
        <w:jc w:val="center"/>
        <w:rPr>
          <w:spacing w:val="60"/>
          <w:sz w:val="28"/>
        </w:rPr>
      </w:pPr>
    </w:p>
    <w:p w:rsidR="00F812A8" w:rsidRDefault="00F812A8">
      <w:pPr>
        <w:jc w:val="center"/>
        <w:rPr>
          <w:spacing w:val="60"/>
          <w:sz w:val="28"/>
        </w:rPr>
      </w:pPr>
    </w:p>
    <w:p w:rsidR="00F812A8" w:rsidRDefault="00F812A8">
      <w:pPr>
        <w:jc w:val="center"/>
        <w:rPr>
          <w:spacing w:val="60"/>
          <w:sz w:val="28"/>
        </w:rPr>
      </w:pPr>
    </w:p>
    <w:p w:rsidR="00F812A8" w:rsidRDefault="00F812A8">
      <w:pPr>
        <w:pStyle w:val="3"/>
        <w:numPr>
          <w:ilvl w:val="0"/>
          <w:numId w:val="0"/>
        </w:numPr>
      </w:pPr>
    </w:p>
    <w:p w:rsidR="00F812A8" w:rsidRDefault="00BC434A">
      <w:pPr>
        <w:pStyle w:val="3"/>
        <w:numPr>
          <w:ilvl w:val="0"/>
          <w:numId w:val="0"/>
        </w:numPr>
      </w:pPr>
      <w:r>
        <w:rPr>
          <w:noProof/>
          <w:sz w:val="20"/>
        </w:rPr>
        <w:pict>
          <v:line id="_x0000_s1029" style="position:absolute;z-index:251659264" from="0,35.3pt" to="441pt,35.3pt"/>
        </w:pict>
      </w:r>
      <w:r>
        <w:rPr>
          <w:noProof/>
          <w:sz w:val="20"/>
        </w:rPr>
        <w:pict>
          <v:line id="_x0000_s1028" style="position:absolute;z-index:251658240" from="405pt,17.3pt" to="441pt,17.3pt"/>
        </w:pict>
      </w:r>
      <w:r w:rsidR="00F812A8">
        <w:t>Решение комиссии о защите курсовой работы</w:t>
      </w:r>
    </w:p>
    <w:p w:rsidR="00F812A8" w:rsidRDefault="00F812A8">
      <w:pPr>
        <w:rPr>
          <w:spacing w:val="60"/>
          <w:sz w:val="28"/>
        </w:rPr>
      </w:pPr>
    </w:p>
    <w:p w:rsidR="00F812A8" w:rsidRDefault="00F812A8">
      <w:pPr>
        <w:jc w:val="center"/>
        <w:rPr>
          <w:i/>
          <w:iCs/>
          <w:spacing w:val="60"/>
        </w:rPr>
      </w:pPr>
      <w:r>
        <w:rPr>
          <w:i/>
          <w:iCs/>
          <w:spacing w:val="60"/>
        </w:rPr>
        <w:t>(оценка, число)</w:t>
      </w: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jc w:val="center"/>
        <w:rPr>
          <w:rFonts w:ascii="Arial Narrow" w:hAnsi="Arial Narrow"/>
          <w:b/>
          <w:i/>
          <w:shadow/>
        </w:rPr>
      </w:pPr>
    </w:p>
    <w:p w:rsidR="00F812A8" w:rsidRDefault="00F812A8">
      <w:pPr>
        <w:pStyle w:val="4"/>
        <w:numPr>
          <w:ilvl w:val="0"/>
          <w:numId w:val="0"/>
        </w:numPr>
      </w:pPr>
      <w:r>
        <w:t>Научный руководитель                                                                               Подпись</w:t>
      </w:r>
    </w:p>
    <w:p w:rsidR="00F812A8" w:rsidRDefault="00F812A8"/>
    <w:p w:rsidR="00F812A8" w:rsidRDefault="00F812A8"/>
    <w:p w:rsidR="00F812A8" w:rsidRDefault="00F812A8"/>
    <w:p w:rsidR="00F812A8" w:rsidRDefault="00F812A8">
      <w:pPr>
        <w:pStyle w:val="4"/>
        <w:numPr>
          <w:ilvl w:val="0"/>
          <w:numId w:val="0"/>
        </w:numPr>
      </w:pPr>
      <w:r>
        <w:t>Заведующий кафедрой                                                                                 Подпись</w:t>
      </w:r>
    </w:p>
    <w:p w:rsidR="00F812A8" w:rsidRDefault="00F812A8">
      <w:pPr>
        <w:jc w:val="center"/>
        <w:rPr>
          <w:spacing w:val="60"/>
        </w:rPr>
      </w:pPr>
    </w:p>
    <w:p w:rsidR="00F812A8" w:rsidRDefault="00F812A8">
      <w:pPr>
        <w:jc w:val="center"/>
        <w:rPr>
          <w:spacing w:val="60"/>
        </w:rPr>
      </w:pPr>
    </w:p>
    <w:p w:rsidR="00F812A8" w:rsidRDefault="00F812A8">
      <w:pPr>
        <w:jc w:val="center"/>
        <w:rPr>
          <w:spacing w:val="60"/>
        </w:rPr>
      </w:pPr>
    </w:p>
    <w:p w:rsidR="00F812A8" w:rsidRDefault="00F812A8">
      <w:pPr>
        <w:pStyle w:val="5"/>
        <w:numPr>
          <w:ilvl w:val="0"/>
          <w:numId w:val="0"/>
        </w:numPr>
        <w:rPr>
          <w:spacing w:val="400"/>
        </w:rPr>
      </w:pPr>
      <w:r>
        <w:rPr>
          <w:spacing w:val="400"/>
        </w:rPr>
        <w:t>ПЛАН:</w:t>
      </w:r>
    </w:p>
    <w:p w:rsidR="00F812A8" w:rsidRDefault="00F812A8"/>
    <w:p w:rsidR="00F812A8" w:rsidRDefault="00F812A8"/>
    <w:p w:rsidR="00F812A8" w:rsidRDefault="00F812A8"/>
    <w:p w:rsidR="00F812A8" w:rsidRDefault="00F812A8"/>
    <w:p w:rsidR="00F812A8" w:rsidRDefault="00F812A8">
      <w:pPr>
        <w:pStyle w:val="10"/>
        <w:tabs>
          <w:tab w:val="right" w:leader="dot" w:pos="9345"/>
        </w:tabs>
        <w:rPr>
          <w:noProof/>
        </w:rPr>
      </w:pPr>
      <w:r w:rsidRPr="00C365FA">
        <w:rPr>
          <w:rStyle w:val="a8"/>
          <w:noProof/>
          <w:sz w:val="48"/>
        </w:rPr>
        <w:t>Введение</w:t>
      </w:r>
      <w:r>
        <w:rPr>
          <w:noProof/>
          <w:webHidden/>
        </w:rPr>
        <w:tab/>
        <w:t>1</w:t>
      </w:r>
    </w:p>
    <w:p w:rsidR="00F812A8" w:rsidRDefault="00F812A8">
      <w:pPr>
        <w:pStyle w:val="10"/>
        <w:tabs>
          <w:tab w:val="right" w:leader="dot" w:pos="9345"/>
        </w:tabs>
        <w:rPr>
          <w:noProof/>
        </w:rPr>
      </w:pPr>
      <w:r w:rsidRPr="00C365FA">
        <w:rPr>
          <w:rStyle w:val="a8"/>
          <w:noProof/>
          <w:sz w:val="48"/>
        </w:rPr>
        <w:t>История возникновения, источники, система мусульманского права.</w:t>
      </w:r>
      <w:r>
        <w:rPr>
          <w:noProof/>
          <w:webHidden/>
        </w:rPr>
        <w:tab/>
        <w:t>3</w:t>
      </w:r>
    </w:p>
    <w:p w:rsidR="00F812A8" w:rsidRDefault="00F812A8">
      <w:pPr>
        <w:pStyle w:val="10"/>
        <w:tabs>
          <w:tab w:val="right" w:leader="dot" w:pos="9345"/>
        </w:tabs>
        <w:rPr>
          <w:noProof/>
        </w:rPr>
      </w:pPr>
      <w:r w:rsidRPr="00C365FA">
        <w:rPr>
          <w:rStyle w:val="a8"/>
          <w:noProof/>
          <w:sz w:val="52"/>
        </w:rPr>
        <w:t>Семейное право мусульман.</w:t>
      </w:r>
      <w:r>
        <w:rPr>
          <w:noProof/>
          <w:webHidden/>
        </w:rPr>
        <w:tab/>
        <w:t>7</w:t>
      </w:r>
    </w:p>
    <w:p w:rsidR="00F812A8" w:rsidRDefault="00F812A8">
      <w:pPr>
        <w:pStyle w:val="21"/>
        <w:tabs>
          <w:tab w:val="right" w:leader="dot" w:pos="9345"/>
        </w:tabs>
        <w:rPr>
          <w:noProof/>
        </w:rPr>
      </w:pPr>
      <w:r w:rsidRPr="00C365FA">
        <w:rPr>
          <w:rStyle w:val="a8"/>
          <w:shadow/>
          <w:noProof/>
        </w:rPr>
        <w:t>Общая характеристика семейного права мусульман.</w:t>
      </w:r>
      <w:r>
        <w:rPr>
          <w:noProof/>
          <w:webHidden/>
        </w:rPr>
        <w:tab/>
        <w:t>7</w:t>
      </w:r>
    </w:p>
    <w:p w:rsidR="00F812A8" w:rsidRDefault="00F812A8">
      <w:pPr>
        <w:pStyle w:val="10"/>
        <w:tabs>
          <w:tab w:val="right" w:leader="dot" w:pos="9345"/>
        </w:tabs>
        <w:rPr>
          <w:noProof/>
        </w:rPr>
      </w:pPr>
      <w:r w:rsidRPr="00C365FA">
        <w:rPr>
          <w:rStyle w:val="a8"/>
          <w:i/>
          <w:shadow/>
          <w:noProof/>
          <w:sz w:val="28"/>
        </w:rPr>
        <w:t>Понятие, условия брака.</w:t>
      </w:r>
      <w:r>
        <w:rPr>
          <w:noProof/>
          <w:webHidden/>
        </w:rPr>
        <w:tab/>
        <w:t>12</w:t>
      </w:r>
    </w:p>
    <w:p w:rsidR="00F812A8" w:rsidRDefault="00F812A8">
      <w:pPr>
        <w:pStyle w:val="21"/>
        <w:tabs>
          <w:tab w:val="right" w:leader="dot" w:pos="9345"/>
        </w:tabs>
        <w:rPr>
          <w:noProof/>
        </w:rPr>
      </w:pPr>
      <w:r w:rsidRPr="00C365FA">
        <w:rPr>
          <w:rStyle w:val="a8"/>
          <w:shadow/>
          <w:noProof/>
        </w:rPr>
        <w:t>Заключение брака.</w:t>
      </w:r>
      <w:r>
        <w:rPr>
          <w:noProof/>
          <w:webHidden/>
        </w:rPr>
        <w:tab/>
        <w:t>14</w:t>
      </w:r>
    </w:p>
    <w:p w:rsidR="00F812A8" w:rsidRDefault="00F812A8">
      <w:pPr>
        <w:pStyle w:val="21"/>
        <w:tabs>
          <w:tab w:val="right" w:leader="dot" w:pos="9345"/>
        </w:tabs>
        <w:rPr>
          <w:noProof/>
        </w:rPr>
      </w:pPr>
      <w:r w:rsidRPr="00C365FA">
        <w:rPr>
          <w:rStyle w:val="a8"/>
          <w:shadow/>
          <w:noProof/>
        </w:rPr>
        <w:t>Временный брак.</w:t>
      </w:r>
      <w:r>
        <w:rPr>
          <w:noProof/>
          <w:webHidden/>
        </w:rPr>
        <w:tab/>
        <w:t>17</w:t>
      </w:r>
    </w:p>
    <w:p w:rsidR="00F812A8" w:rsidRDefault="00F812A8">
      <w:pPr>
        <w:pStyle w:val="21"/>
        <w:tabs>
          <w:tab w:val="right" w:leader="dot" w:pos="9345"/>
        </w:tabs>
        <w:rPr>
          <w:noProof/>
        </w:rPr>
      </w:pPr>
      <w:r w:rsidRPr="00C365FA">
        <w:rPr>
          <w:rStyle w:val="a8"/>
          <w:shadow/>
          <w:noProof/>
        </w:rPr>
        <w:t>Права  и обязанности супругов.</w:t>
      </w:r>
      <w:r>
        <w:rPr>
          <w:noProof/>
          <w:webHidden/>
        </w:rPr>
        <w:tab/>
        <w:t>18</w:t>
      </w:r>
    </w:p>
    <w:p w:rsidR="00F812A8" w:rsidRDefault="00F812A8">
      <w:pPr>
        <w:pStyle w:val="21"/>
        <w:tabs>
          <w:tab w:val="right" w:leader="dot" w:pos="9345"/>
        </w:tabs>
        <w:rPr>
          <w:noProof/>
        </w:rPr>
      </w:pPr>
      <w:r w:rsidRPr="00C365FA">
        <w:rPr>
          <w:rStyle w:val="a8"/>
          <w:shadow/>
          <w:noProof/>
        </w:rPr>
        <w:t>Расторжение брака и его виды.</w:t>
      </w:r>
      <w:r>
        <w:rPr>
          <w:noProof/>
          <w:webHidden/>
        </w:rPr>
        <w:tab/>
        <w:t>20</w:t>
      </w:r>
    </w:p>
    <w:p w:rsidR="00F812A8" w:rsidRDefault="00F812A8">
      <w:pPr>
        <w:pStyle w:val="21"/>
        <w:tabs>
          <w:tab w:val="right" w:leader="dot" w:pos="9345"/>
        </w:tabs>
        <w:rPr>
          <w:noProof/>
        </w:rPr>
      </w:pPr>
      <w:r w:rsidRPr="00C365FA">
        <w:rPr>
          <w:rStyle w:val="a8"/>
          <w:shadow/>
          <w:noProof/>
        </w:rPr>
        <w:t>Развод по причине физических и умственных недостатков.</w:t>
      </w:r>
      <w:r>
        <w:rPr>
          <w:noProof/>
          <w:webHidden/>
        </w:rPr>
        <w:tab/>
        <w:t>24</w:t>
      </w:r>
    </w:p>
    <w:p w:rsidR="00F812A8" w:rsidRDefault="00F812A8">
      <w:pPr>
        <w:pStyle w:val="10"/>
        <w:tabs>
          <w:tab w:val="right" w:leader="dot" w:pos="9345"/>
        </w:tabs>
        <w:rPr>
          <w:noProof/>
        </w:rPr>
      </w:pPr>
      <w:r w:rsidRPr="00C365FA">
        <w:rPr>
          <w:rStyle w:val="a8"/>
          <w:noProof/>
          <w:sz w:val="52"/>
        </w:rPr>
        <w:t>Происхождение.</w:t>
      </w:r>
      <w:r>
        <w:rPr>
          <w:noProof/>
          <w:webHidden/>
        </w:rPr>
        <w:tab/>
        <w:t>26</w:t>
      </w:r>
    </w:p>
    <w:p w:rsidR="00F812A8" w:rsidRDefault="00F812A8">
      <w:pPr>
        <w:pStyle w:val="21"/>
        <w:tabs>
          <w:tab w:val="right" w:leader="dot" w:pos="9345"/>
        </w:tabs>
        <w:rPr>
          <w:noProof/>
        </w:rPr>
      </w:pPr>
      <w:r w:rsidRPr="00C365FA">
        <w:rPr>
          <w:rStyle w:val="a8"/>
          <w:shadow/>
          <w:noProof/>
        </w:rPr>
        <w:t>Установление происхождения от определенного лица.</w:t>
      </w:r>
      <w:r>
        <w:rPr>
          <w:noProof/>
          <w:webHidden/>
        </w:rPr>
        <w:tab/>
        <w:t>26</w:t>
      </w:r>
    </w:p>
    <w:p w:rsidR="00F812A8" w:rsidRDefault="00F812A8">
      <w:pPr>
        <w:pStyle w:val="21"/>
        <w:tabs>
          <w:tab w:val="right" w:leader="dot" w:pos="9345"/>
        </w:tabs>
        <w:rPr>
          <w:noProof/>
        </w:rPr>
      </w:pPr>
      <w:r w:rsidRPr="00C365FA">
        <w:rPr>
          <w:rStyle w:val="a8"/>
          <w:shadow/>
          <w:noProof/>
        </w:rPr>
        <w:t>Последствия происхождения.</w:t>
      </w:r>
      <w:r>
        <w:rPr>
          <w:noProof/>
          <w:webHidden/>
        </w:rPr>
        <w:tab/>
        <w:t>27</w:t>
      </w:r>
    </w:p>
    <w:p w:rsidR="00F812A8" w:rsidRDefault="00F812A8">
      <w:pPr>
        <w:pStyle w:val="21"/>
        <w:tabs>
          <w:tab w:val="right" w:leader="dot" w:pos="9345"/>
        </w:tabs>
        <w:rPr>
          <w:noProof/>
        </w:rPr>
      </w:pPr>
      <w:r w:rsidRPr="00C365FA">
        <w:rPr>
          <w:rStyle w:val="a8"/>
          <w:shadow/>
          <w:noProof/>
        </w:rPr>
        <w:t>Опека.</w:t>
      </w:r>
      <w:r>
        <w:rPr>
          <w:noProof/>
          <w:webHidden/>
        </w:rPr>
        <w:tab/>
        <w:t>28</w:t>
      </w:r>
    </w:p>
    <w:p w:rsidR="00F812A8" w:rsidRDefault="00F812A8">
      <w:pPr>
        <w:pStyle w:val="10"/>
        <w:tabs>
          <w:tab w:val="right" w:leader="dot" w:pos="9345"/>
        </w:tabs>
        <w:rPr>
          <w:noProof/>
        </w:rPr>
      </w:pPr>
      <w:r w:rsidRPr="00C365FA">
        <w:rPr>
          <w:rStyle w:val="a8"/>
          <w:noProof/>
          <w:sz w:val="52"/>
        </w:rPr>
        <w:t>Заключение.</w:t>
      </w:r>
      <w:r>
        <w:rPr>
          <w:noProof/>
          <w:webHidden/>
        </w:rPr>
        <w:tab/>
        <w:t>32</w:t>
      </w:r>
    </w:p>
    <w:p w:rsidR="00F812A8" w:rsidRDefault="00F812A8">
      <w:pPr>
        <w:pStyle w:val="10"/>
        <w:tabs>
          <w:tab w:val="right" w:leader="dot" w:pos="9345"/>
        </w:tabs>
        <w:rPr>
          <w:noProof/>
        </w:rPr>
      </w:pPr>
      <w:r w:rsidRPr="00C365FA">
        <w:rPr>
          <w:rStyle w:val="a8"/>
          <w:noProof/>
          <w:sz w:val="52"/>
        </w:rPr>
        <w:t>Приложение.</w:t>
      </w:r>
      <w:r>
        <w:rPr>
          <w:noProof/>
          <w:webHidden/>
        </w:rPr>
        <w:tab/>
        <w:t>34</w:t>
      </w:r>
    </w:p>
    <w:p w:rsidR="00F812A8" w:rsidRDefault="00F812A8">
      <w:pPr>
        <w:pStyle w:val="21"/>
        <w:tabs>
          <w:tab w:val="right" w:leader="dot" w:pos="9345"/>
        </w:tabs>
        <w:rPr>
          <w:noProof/>
        </w:rPr>
      </w:pPr>
      <w:r w:rsidRPr="00C365FA">
        <w:rPr>
          <w:rStyle w:val="a8"/>
          <w:noProof/>
          <w:sz w:val="40"/>
        </w:rPr>
        <w:t>Список использованной литературы:</w:t>
      </w:r>
      <w:r>
        <w:rPr>
          <w:noProof/>
          <w:webHidden/>
        </w:rPr>
        <w:tab/>
        <w:t>35</w:t>
      </w:r>
    </w:p>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Pr>
        <w:pStyle w:val="1"/>
        <w:numPr>
          <w:ilvl w:val="0"/>
          <w:numId w:val="0"/>
        </w:numPr>
        <w:rPr>
          <w:sz w:val="48"/>
        </w:rPr>
      </w:pPr>
    </w:p>
    <w:p w:rsidR="00F812A8" w:rsidRDefault="00F812A8">
      <w:pPr>
        <w:pStyle w:val="1"/>
        <w:numPr>
          <w:ilvl w:val="0"/>
          <w:numId w:val="0"/>
        </w:numPr>
        <w:rPr>
          <w:sz w:val="48"/>
        </w:rPr>
      </w:pPr>
      <w:r>
        <w:rPr>
          <w:sz w:val="48"/>
        </w:rPr>
        <w:t>Введение</w:t>
      </w:r>
    </w:p>
    <w:p w:rsidR="00F812A8" w:rsidRDefault="00F812A8"/>
    <w:p w:rsidR="00F812A8" w:rsidRDefault="00F812A8">
      <w:pPr>
        <w:spacing w:line="360" w:lineRule="auto"/>
        <w:jc w:val="both"/>
        <w:rPr>
          <w:spacing w:val="20"/>
        </w:rPr>
      </w:pPr>
      <w:r>
        <w:rPr>
          <w:spacing w:val="20"/>
        </w:rPr>
        <w:t xml:space="preserve">Выбирая тему своей курсовой работы, я хотел показать ее значимость и актуальность. </w:t>
      </w:r>
    </w:p>
    <w:p w:rsidR="00F812A8" w:rsidRDefault="00F812A8">
      <w:pPr>
        <w:pStyle w:val="a9"/>
        <w:spacing w:line="360" w:lineRule="auto"/>
        <w:jc w:val="both"/>
        <w:rPr>
          <w:rFonts w:ascii="Times New Roman" w:hAnsi="Times New Roman"/>
          <w:spacing w:val="20"/>
          <w:sz w:val="24"/>
        </w:rPr>
      </w:pPr>
      <w:r>
        <w:rPr>
          <w:rFonts w:ascii="Times New Roman" w:hAnsi="Times New Roman"/>
          <w:spacing w:val="20"/>
          <w:sz w:val="24"/>
        </w:rPr>
        <w:t xml:space="preserve">Ислам и шариат имеют серьезное влияние на жизнь ряда государств Азии, Африки, а также ряда республик бывшего СССР, где ислам является основной религией. Следует отметить, что в России мусульманская община имеет численность 20 миллионов человек, имеет большой политический вес и оказывает влияние на политику государства. В нашем государстве существуют регионы, где мусульманская религия занимает основное положение. (Дагестан, Чечня, Карачаево-Черкесия). Следовательно, для определения перспектив развития этих регионов изучение шариата имеет первостепенное значение. А гражданско – правовые нормы в этой системе играют первостепенное значение.                 </w:t>
      </w:r>
    </w:p>
    <w:p w:rsidR="00F812A8" w:rsidRDefault="00F812A8">
      <w:pPr>
        <w:pStyle w:val="a9"/>
        <w:spacing w:line="360" w:lineRule="auto"/>
        <w:jc w:val="both"/>
        <w:rPr>
          <w:rFonts w:ascii="Times New Roman" w:hAnsi="Times New Roman"/>
          <w:spacing w:val="20"/>
          <w:sz w:val="24"/>
        </w:rPr>
      </w:pPr>
      <w:r>
        <w:rPr>
          <w:rFonts w:ascii="Times New Roman" w:hAnsi="Times New Roman"/>
          <w:spacing w:val="20"/>
          <w:sz w:val="24"/>
        </w:rPr>
        <w:t xml:space="preserve">В последнее время взаимоотношения между мусульманским миром и немусульманским сильно обострились, примером этого служит Косовский конфликт, операция в Чечне, последние события в Афганистане. </w:t>
      </w:r>
    </w:p>
    <w:p w:rsidR="00F812A8" w:rsidRDefault="00F812A8">
      <w:pPr>
        <w:spacing w:line="360" w:lineRule="auto"/>
        <w:jc w:val="both"/>
        <w:rPr>
          <w:spacing w:val="20"/>
        </w:rPr>
      </w:pPr>
      <w:r>
        <w:rPr>
          <w:spacing w:val="20"/>
        </w:rPr>
        <w:t xml:space="preserve">В этих конфликтах основную роль играет политика, но правовой аспект исключать никак нельзя. Чтобы эти конфликты как можно реже переходили в стадию вооруженного конфликта, необходимо знать правовые основы, обычаи, религиозные тонкости, на которых основывается миропонимание мусульманского человека. Рассуждать о шариате, значит коснуться важнейшей стороны ислама – одной из важнейших мировых религий, численность последователей которой составляет 1 миллиард человек.    </w:t>
      </w:r>
    </w:p>
    <w:p w:rsidR="00F812A8" w:rsidRDefault="00F812A8">
      <w:pPr>
        <w:spacing w:line="360" w:lineRule="auto"/>
        <w:jc w:val="both"/>
        <w:rPr>
          <w:spacing w:val="20"/>
        </w:rPr>
      </w:pPr>
      <w:r>
        <w:rPr>
          <w:spacing w:val="20"/>
        </w:rPr>
        <w:t xml:space="preserve"> До последнего времени ислам удостаивался серьезного внимания только в специализированной литературе, рассчитанной на узкий круг специалистов. Для большинства же населения, ислам оставался грубой, патриархальной, жестокой, отжившей свой век религией. Считалось, что ислам не имеет будущего, поскольку сохраняет свои позиции преимущественно в аграрных странах “третьего мира”. </w:t>
      </w:r>
    </w:p>
    <w:p w:rsidR="00F812A8" w:rsidRDefault="00F812A8">
      <w:pPr>
        <w:spacing w:line="360" w:lineRule="auto"/>
        <w:jc w:val="both"/>
        <w:rPr>
          <w:spacing w:val="20"/>
        </w:rPr>
      </w:pPr>
      <w:r>
        <w:rPr>
          <w:spacing w:val="20"/>
        </w:rPr>
        <w:t xml:space="preserve">Неожиданностью для многих ученых стало увеличение числа сторонников мусульманской религии ( не секрет, что некоторые звезды кино, музыки, искусства стали мусульманами).    </w:t>
      </w:r>
    </w:p>
    <w:p w:rsidR="00F812A8" w:rsidRDefault="00F812A8">
      <w:pPr>
        <w:spacing w:line="360" w:lineRule="auto"/>
        <w:jc w:val="both"/>
        <w:rPr>
          <w:spacing w:val="20"/>
          <w:szCs w:val="20"/>
        </w:rPr>
      </w:pPr>
      <w:r>
        <w:rPr>
          <w:spacing w:val="20"/>
        </w:rPr>
        <w:t xml:space="preserve">В советской и российской литературе вопрос изучения истории ислама и мусульманского законодательства освещен довольно хорошо. Известны работы таких знаменитых востоковедов как: Е.А. Беляева, Е.А. Дорошенко, Л.А. Семеновой, И.П. Петрушевского. Особенно мне нравятся работы о мусульманском праве </w:t>
      </w:r>
      <w:r>
        <w:rPr>
          <w:spacing w:val="20"/>
          <w:szCs w:val="15"/>
        </w:rPr>
        <w:t xml:space="preserve">доктора юридических наук, профессора Института государства и права РАН  </w:t>
      </w:r>
      <w:r>
        <w:rPr>
          <w:spacing w:val="20"/>
          <w:szCs w:val="20"/>
        </w:rPr>
        <w:t>Л.Р. СЮКИЯЙНЕНА, у него есть статьи посвященные конкретно брачно – семейному праву мусульман, институту наследования, его статьи написаны на хорошем уровне, понятным языком, со множеством примеров. Многие положения его публикаций вошли в мою курсовую работу.</w:t>
      </w:r>
    </w:p>
    <w:p w:rsidR="00F812A8" w:rsidRDefault="00F812A8">
      <w:pPr>
        <w:pStyle w:val="22"/>
        <w:spacing w:line="360" w:lineRule="auto"/>
        <w:rPr>
          <w:sz w:val="24"/>
        </w:rPr>
      </w:pPr>
      <w:r>
        <w:rPr>
          <w:sz w:val="24"/>
        </w:rPr>
        <w:t>В курсовой работе у меня была цель показать какую роль семья играет в исламе, что она из себя представляет, какие черты ей присущи,  какими правилами она регулируется, показать неразрывную связь норм шариата которые регулируют брачно – семейные отношения с исламом, описать их источники. Я попытаюсь описать основные моменты, характерные особенности брачно – семейного права мусульман, которые присущи только шариату и негде более не проявляются.</w:t>
      </w: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spacing w:line="360" w:lineRule="auto"/>
        <w:jc w:val="both"/>
        <w:rPr>
          <w:spacing w:val="20"/>
        </w:rPr>
      </w:pPr>
    </w:p>
    <w:p w:rsidR="00F812A8" w:rsidRDefault="00F812A8">
      <w:pPr>
        <w:pStyle w:val="1"/>
        <w:numPr>
          <w:ilvl w:val="0"/>
          <w:numId w:val="0"/>
        </w:numPr>
        <w:rPr>
          <w:sz w:val="48"/>
        </w:rPr>
      </w:pPr>
    </w:p>
    <w:p w:rsidR="00F812A8" w:rsidRDefault="00F812A8">
      <w:pPr>
        <w:pStyle w:val="1"/>
        <w:numPr>
          <w:ilvl w:val="0"/>
          <w:numId w:val="0"/>
        </w:numPr>
        <w:rPr>
          <w:sz w:val="48"/>
        </w:rPr>
      </w:pPr>
      <w:r>
        <w:rPr>
          <w:sz w:val="48"/>
        </w:rPr>
        <w:t>История возникновения, источники, система мусульманского права.</w:t>
      </w:r>
      <w:bookmarkEnd w:id="0"/>
      <w:r>
        <w:rPr>
          <w:sz w:val="48"/>
        </w:rPr>
        <w:t xml:space="preserve">  </w:t>
      </w:r>
    </w:p>
    <w:p w:rsidR="00F812A8" w:rsidRDefault="00F812A8">
      <w:pPr>
        <w:spacing w:line="360" w:lineRule="auto"/>
      </w:pPr>
    </w:p>
    <w:p w:rsidR="00F812A8" w:rsidRDefault="00F812A8">
      <w:pPr>
        <w:spacing w:line="360" w:lineRule="auto"/>
      </w:pPr>
      <w:r>
        <w:t>Самой поздней по времени возникновения мировой религией является ислам, или мусульманство. Это одна из самых распространенных религий: приверженцев ее насчитывается около 900 миллионов, преимущественно в Северной Африке, Юго-Западной, Южной и Юго-Восточной Азии. Арабо-язычные народы почти поголовно исповедуют ислам, тюрко-язычные и ирано-язычные — в подавляющем большинстве. Много мусульман также среди северо-индийских народов. Население Индонезии почти целиком придерживается ислама.</w:t>
      </w:r>
    </w:p>
    <w:p w:rsidR="00F812A8" w:rsidRDefault="00F812A8">
      <w:pPr>
        <w:widowControl w:val="0"/>
        <w:spacing w:line="360" w:lineRule="auto"/>
      </w:pPr>
      <w:r>
        <w:t>В изучении ислама как религиозной системы знание основ шариата имеет – систематизированного свода мусульманских законов – имеет первостепенное значение.</w:t>
      </w:r>
    </w:p>
    <w:p w:rsidR="00F812A8" w:rsidRDefault="00F812A8">
      <w:pPr>
        <w:widowControl w:val="0"/>
        <w:spacing w:line="360" w:lineRule="auto"/>
      </w:pPr>
      <w:r>
        <w:t>Термин “шариат”</w:t>
      </w:r>
      <w:r>
        <w:rPr>
          <w:rStyle w:val="a4"/>
        </w:rPr>
        <w:footnoteReference w:customMarkFollows="1" w:id="1"/>
        <w:t>1</w:t>
      </w:r>
      <w:r>
        <w:t xml:space="preserve"> происходит от арабского “шараа” – “направлять”, “издавать законы”. Некоторые исследователи ошибочно отождествляют шариат с мусульманским правом. В действительности же шариат охватывает более широкий круг вопросов. В шариате освещаются с точки зрения ислама как светские, так и религиозные проблемы. В нем сведены в единую систему законы, регулирующие хозяйственную жизнь, нормы морали и этики, мусульманские обряды и праздники, определяющее поведение верующих и порядок жизни всей мусульманской общины. В шариате подробно излагаются запреты, перечисляются дозволенные, одобряемые и порицаемые поступки. По замыслу мусульманских законоведов, шариат и его законы должны охватывать жизнь и деятельность мусульманина от колыбели до могилы.    </w:t>
      </w:r>
    </w:p>
    <w:p w:rsidR="00F812A8" w:rsidRDefault="00F812A8">
      <w:pPr>
        <w:widowControl w:val="0"/>
        <w:spacing w:line="360" w:lineRule="auto"/>
        <w:rPr>
          <w:snapToGrid w:val="0"/>
          <w:spacing w:val="-10"/>
        </w:rPr>
      </w:pPr>
      <w:r>
        <w:t>Мусульманское право</w:t>
      </w:r>
      <w:r>
        <w:rPr>
          <w:snapToGrid w:val="0"/>
          <w:spacing w:val="-10"/>
        </w:rPr>
        <w:t xml:space="preserve"> - это система норм, выраженных в религиозной форме и основанных на мусульманской религии-исламе. Ислам исходит из того, что существующее право произошло от Аллаха, который в определенный момент истории открыл его человеку через своего пророка Мухаммеда. </w:t>
      </w:r>
    </w:p>
    <w:p w:rsidR="00F812A8" w:rsidRDefault="00F812A8">
      <w:pPr>
        <w:widowControl w:val="0"/>
        <w:spacing w:line="360" w:lineRule="auto"/>
        <w:rPr>
          <w:snapToGrid w:val="0"/>
          <w:spacing w:val="-10"/>
        </w:rPr>
      </w:pPr>
      <w:r>
        <w:rPr>
          <w:snapToGrid w:val="0"/>
          <w:spacing w:val="-10"/>
        </w:rPr>
        <w:t xml:space="preserve">Оно охватывает все сферы социальной жизни, а не только те, которые подлежат правовому регулированию. </w:t>
      </w:r>
    </w:p>
    <w:p w:rsidR="00F812A8" w:rsidRDefault="00F812A8">
      <w:pPr>
        <w:widowControl w:val="0"/>
        <w:spacing w:line="360" w:lineRule="auto"/>
        <w:rPr>
          <w:snapToGrid w:val="0"/>
          <w:spacing w:val="-10"/>
        </w:rPr>
      </w:pPr>
      <w:r>
        <w:rPr>
          <w:snapToGrid w:val="0"/>
          <w:spacing w:val="-10"/>
        </w:rPr>
        <w:t xml:space="preserve">Мусульманское право - сложное социальное явление, имеющее долгую историю развития. Оно возникло в период разложения родоплеменного строя и становления раннефеодального государства на западе Аравийского полуострова. </w:t>
      </w:r>
    </w:p>
    <w:p w:rsidR="00F812A8" w:rsidRDefault="00F812A8">
      <w:pPr>
        <w:widowControl w:val="0"/>
        <w:spacing w:line="360" w:lineRule="auto"/>
        <w:rPr>
          <w:snapToGrid w:val="0"/>
          <w:spacing w:val="-10"/>
        </w:rPr>
      </w:pPr>
      <w:r>
        <w:rPr>
          <w:snapToGrid w:val="0"/>
          <w:spacing w:val="-10"/>
        </w:rPr>
        <w:t xml:space="preserve">Мусульманское право как система юридических норм образовалась не сразу. В начальный период развития ислама и мусульманской общины юридические и иные правила поведения практически не различались. Не случайно в это время мусульманская догматика (богословие) и правоведение - тесно переплетались и не составляли самостоятельных направлений мусульманской идеологии. </w:t>
      </w:r>
    </w:p>
    <w:p w:rsidR="00F812A8" w:rsidRDefault="00F812A8">
      <w:pPr>
        <w:widowControl w:val="0"/>
        <w:spacing w:line="360" w:lineRule="auto"/>
        <w:rPr>
          <w:snapToGrid w:val="0"/>
          <w:spacing w:val="-10"/>
        </w:rPr>
      </w:pPr>
      <w:r>
        <w:rPr>
          <w:snapToGrid w:val="0"/>
          <w:spacing w:val="-10"/>
        </w:rPr>
        <w:t xml:space="preserve">Мусульманское право оказывает глубокое влияние на историю развития государства и права целого ряда стран Востока. Сфера его действия как юридического и идеологического фактора в наше время остается весьма широкой, что определяется тесными связями мусульманского права с исламом, как религиозной системой, которая до сих пор имеет едва ли не определяющее значение для мировоззрения самых широких слоев населения в этих странах. Из всех мировых религий ислам, пожалуй, наиболее тесно соприкасается с государством и правом. </w:t>
      </w:r>
    </w:p>
    <w:p w:rsidR="00F812A8" w:rsidRDefault="00F812A8">
      <w:pPr>
        <w:widowControl w:val="0"/>
        <w:spacing w:line="360" w:lineRule="auto"/>
        <w:rPr>
          <w:snapToGrid w:val="0"/>
          <w:spacing w:val="-10"/>
        </w:rPr>
      </w:pPr>
      <w:r>
        <w:rPr>
          <w:snapToGrid w:val="0"/>
          <w:spacing w:val="-10"/>
        </w:rPr>
        <w:t xml:space="preserve">Важное  значение мусульманского права в качестве нормативного регулятора и идейно-политического фактора заставляет обратиться к исследованию его специфических черт, как самостоятельной правовой системы. На основе тезиса о неразрывном единстве в исламе "веры и государства", религия и право, многие исследователи приходят к выводу, что исламу свойственна лишь религиозная догматика (теология), мораль и правовая культура, а юридические нормы как таковые, если и имеются, то по существу совпадают с указанными правилами, и не играют самостоятельной роли. Среди многих ученых утвердилось мнение о неразрывном единстве религиозных и правовых норм. </w:t>
      </w:r>
    </w:p>
    <w:p w:rsidR="00F812A8" w:rsidRDefault="00F812A8">
      <w:pPr>
        <w:spacing w:line="360" w:lineRule="auto"/>
        <w:rPr>
          <w:snapToGrid w:val="0"/>
        </w:rPr>
      </w:pPr>
      <w:r>
        <w:rPr>
          <w:snapToGrid w:val="0"/>
        </w:rPr>
        <w:t>В основе мусульманского права лежит четыре источника:</w:t>
      </w:r>
    </w:p>
    <w:p w:rsidR="00F812A8" w:rsidRDefault="00F812A8">
      <w:pPr>
        <w:numPr>
          <w:ilvl w:val="0"/>
          <w:numId w:val="26"/>
        </w:numPr>
        <w:spacing w:line="360" w:lineRule="auto"/>
        <w:rPr>
          <w:snapToGrid w:val="0"/>
        </w:rPr>
      </w:pPr>
      <w:r>
        <w:rPr>
          <w:snapToGrid w:val="0"/>
        </w:rPr>
        <w:t xml:space="preserve">Священная книга </w:t>
      </w:r>
      <w:r>
        <w:rPr>
          <w:rStyle w:val="a7"/>
        </w:rPr>
        <w:t>Коран</w:t>
      </w:r>
      <w:r>
        <w:rPr>
          <w:snapToGrid w:val="0"/>
        </w:rPr>
        <w:t>, состоящая из высказываний Аллаха, обращенных к последнему из его пророков и посланцев Магомету;</w:t>
      </w:r>
    </w:p>
    <w:p w:rsidR="00F812A8" w:rsidRDefault="00F812A8">
      <w:pPr>
        <w:numPr>
          <w:ilvl w:val="0"/>
          <w:numId w:val="26"/>
        </w:numPr>
        <w:spacing w:line="360" w:lineRule="auto"/>
        <w:rPr>
          <w:snapToGrid w:val="0"/>
        </w:rPr>
      </w:pPr>
      <w:r>
        <w:rPr>
          <w:rStyle w:val="a7"/>
        </w:rPr>
        <w:t>Сунна</w:t>
      </w:r>
      <w:r>
        <w:rPr>
          <w:snapToGrid w:val="0"/>
        </w:rPr>
        <w:t xml:space="preserve"> - сборник традиционных правил, касающихся действий и высказываний Магомета, воспроизведенных целым рядом посредников;</w:t>
      </w:r>
    </w:p>
    <w:p w:rsidR="00F812A8" w:rsidRDefault="00F812A8">
      <w:pPr>
        <w:numPr>
          <w:ilvl w:val="0"/>
          <w:numId w:val="26"/>
        </w:numPr>
        <w:spacing w:line="360" w:lineRule="auto"/>
        <w:rPr>
          <w:snapToGrid w:val="0"/>
        </w:rPr>
      </w:pPr>
      <w:r>
        <w:rPr>
          <w:rStyle w:val="a7"/>
        </w:rPr>
        <w:t>Иджма</w:t>
      </w:r>
      <w:r>
        <w:rPr>
          <w:snapToGrid w:val="0"/>
        </w:rPr>
        <w:t xml:space="preserve"> - конкретизация положений Корана в изложении крупных ученых-мусульманистов;</w:t>
      </w:r>
    </w:p>
    <w:p w:rsidR="00F812A8" w:rsidRDefault="00F812A8">
      <w:pPr>
        <w:numPr>
          <w:ilvl w:val="0"/>
          <w:numId w:val="26"/>
        </w:numPr>
        <w:spacing w:line="360" w:lineRule="auto"/>
        <w:rPr>
          <w:snapToGrid w:val="0"/>
          <w:spacing w:val="-10"/>
        </w:rPr>
      </w:pPr>
      <w:r>
        <w:rPr>
          <w:rStyle w:val="a7"/>
        </w:rPr>
        <w:t>Кияс</w:t>
      </w:r>
      <w:r>
        <w:rPr>
          <w:snapToGrid w:val="0"/>
        </w:rPr>
        <w:t xml:space="preserve"> - рассуждение по аналогии о тех явлениях жизни мусульман, которые  не  охватываются  предыдущими источниками мусульманского права. Таким суждениям предается законный, общественный характер"</w:t>
      </w:r>
      <w:r>
        <w:rPr>
          <w:snapToGrid w:val="0"/>
          <w:spacing w:val="-10"/>
        </w:rPr>
        <w:t xml:space="preserve"> </w:t>
      </w:r>
    </w:p>
    <w:p w:rsidR="00F812A8" w:rsidRDefault="00F812A8">
      <w:pPr>
        <w:widowControl w:val="0"/>
        <w:spacing w:line="360" w:lineRule="auto"/>
        <w:rPr>
          <w:snapToGrid w:val="0"/>
          <w:spacing w:val="-10"/>
        </w:rPr>
      </w:pPr>
      <w:r>
        <w:rPr>
          <w:snapToGrid w:val="0"/>
          <w:spacing w:val="-10"/>
        </w:rPr>
        <w:t xml:space="preserve">Многие исследователи придерживаются мнения, что поведение мусульманина получает, прежде всего, религиозную оценку, а главным средством обеспечения норм мусульманского права является религиозная санкция за их нарушение. Наказание за нарушение норм мусульманского права, даже если оно исходит от государства, воспринимается, в конечном счете, как "Божественная кара", поскольку важнейшей задачей мусульманского государства "есть исполнение воли Аллаха на земле". </w:t>
      </w:r>
    </w:p>
    <w:p w:rsidR="00F812A8" w:rsidRDefault="00F812A8">
      <w:pPr>
        <w:pStyle w:val="30"/>
        <w:spacing w:line="360" w:lineRule="auto"/>
        <w:ind w:left="0" w:firstLine="0"/>
        <w:rPr>
          <w:rFonts w:ascii="Times New Roman" w:hAnsi="Times New Roman"/>
          <w:spacing w:val="-10"/>
        </w:rPr>
      </w:pPr>
      <w:r>
        <w:rPr>
          <w:rFonts w:ascii="Times New Roman" w:hAnsi="Times New Roman"/>
          <w:spacing w:val="-10"/>
        </w:rPr>
        <w:t xml:space="preserve">Но, однако, соотношение в исламе правовых и не правовых нормативных предписаний сложнее и тоньше, чем может показаться на первый взгляд. Подход к мусульманскому праву, только как религиозному явлению не учитывает того обстоятельства, что, несмотря на прочную связь юридических норм ислама с религиозными и нравственными, их переплетения, а иногда и слияния, между данными категориями норм в целом имеются и существенные отличия. Анализ нормативного содержания мусульманского права позволяет сделать вывод, что не все юридические нормы в равной степени основана на исламе как религиозной догме, или системе чисто религиозных нормативных предписаний. Наиболее прочно связана с религией лишь те немногочисленные, конкретные правила поведения, которые установлены со ссылкой на Коран или Сунну. К ним относятся, например, отдельные стороны брачно-семейных отношений или вопросы наследования, несколько уголовно-правовых предписаний. Они отличаются от других норм мусульманского права тем, что по существу совпадают по определенным образцам поведения с соответствующими религиозными нормативными положениями и (в отдельных случаях) нравственными требованиями, освещенными исламом. Именно потому, что их религиозные "дубликаты" закреплены в Коране и сунне, сами нормы мусульманского права этой разновидностью рассматриваются как имеющие непосредственно "Божественное произношение" и неизменяемые. Однако подобные предписания - весьма скромная часть мусульманского права, большая часть норм, которого была введена в оборот правоведами на основе чисто логических, рациональных приемов толкования . </w:t>
      </w:r>
    </w:p>
    <w:p w:rsidR="00F812A8" w:rsidRDefault="00F812A8">
      <w:pPr>
        <w:pStyle w:val="30"/>
        <w:spacing w:line="360" w:lineRule="auto"/>
        <w:ind w:left="0" w:firstLine="0"/>
        <w:rPr>
          <w:rFonts w:ascii="Times New Roman" w:hAnsi="Times New Roman"/>
          <w:spacing w:val="-10"/>
        </w:rPr>
      </w:pPr>
      <w:r>
        <w:rPr>
          <w:rFonts w:ascii="Times New Roman" w:hAnsi="Times New Roman"/>
          <w:spacing w:val="-10"/>
        </w:rPr>
        <w:t xml:space="preserve">По признанию самих мусульманских исследователей, если Коран и Сунна содержат все правила религиозного культа, то норм взаимоотношения людей , закрепленных этими источниками, очень мало по сравнению с нормативным составом мусульманского права в целом. </w:t>
      </w:r>
    </w:p>
    <w:p w:rsidR="00F812A8" w:rsidRDefault="00F812A8">
      <w:pPr>
        <w:widowControl w:val="0"/>
        <w:spacing w:line="360" w:lineRule="auto"/>
        <w:rPr>
          <w:snapToGrid w:val="0"/>
          <w:spacing w:val="-10"/>
        </w:rPr>
      </w:pPr>
      <w:r>
        <w:rPr>
          <w:snapToGrid w:val="0"/>
          <w:spacing w:val="-10"/>
        </w:rPr>
        <w:t xml:space="preserve">Юридические правила поведения тесно связаны с религиозными нормами и взаимодействуют с ними. Однако относительно небольшое число норм мусульманского права возникло на основе соответствующих религиозных предписаний, а преобладающая их часть имеет к религии лишь косвенное отношение. Поэтому связи мусульманского права с религией характеризуются противоречивыми моментами: с одной стороны имеется немало правовых и религиозных норм, совпадающих по своему содержанию и осуществляемых через деятельность как религиозных учреждений (которые являются одновременно элементом государственного механизма) так и собственно государственных органов, участвующих в выполнении регулятивной функции религиозной системы; с другой - наблюдаются существенные различия между религиозной и правовой системами социально-нормативного регулирования. Эти различия проявляются как в том, что государство поддерживает возможностью своего принуждения отнюдь не все религиозные нормы, так и в формировании большинства норм мусульманского права без непосредственной связи с религиозными предписаниями, в применении юридических норм не только мусульманскими судами (выполняющими функции религиозных норм в качестве чисто религиозных учреждений) но и светскими (государственными) судебными органами (полиция, светские суды). </w:t>
      </w:r>
    </w:p>
    <w:p w:rsidR="00F812A8" w:rsidRDefault="00F812A8">
      <w:pPr>
        <w:widowControl w:val="0"/>
        <w:spacing w:line="360" w:lineRule="auto"/>
        <w:rPr>
          <w:snapToGrid w:val="0"/>
          <w:spacing w:val="-10"/>
        </w:rPr>
      </w:pPr>
      <w:r>
        <w:rPr>
          <w:snapToGrid w:val="0"/>
          <w:spacing w:val="-10"/>
        </w:rPr>
        <w:t xml:space="preserve">Можно поэтому говорить о своеобразном различии и единстве правовых не правовых норм в исламе. В целом мусульманское право не сливается с религией и не выступает частью ислама, как религиозной системы, хотя многие его нормы совпадают с религиозными правилами поведения. </w:t>
      </w:r>
    </w:p>
    <w:p w:rsidR="00F812A8" w:rsidRDefault="00F812A8">
      <w:pPr>
        <w:widowControl w:val="0"/>
        <w:spacing w:line="360" w:lineRule="auto"/>
        <w:rPr>
          <w:snapToGrid w:val="0"/>
          <w:spacing w:val="-10"/>
        </w:rPr>
      </w:pPr>
      <w:r>
        <w:rPr>
          <w:snapToGrid w:val="0"/>
          <w:spacing w:val="-10"/>
        </w:rPr>
        <w:t xml:space="preserve">В 19 веке в положении мусульманского права произошли существенные изменения. В наиболее развитых странах оно уступило главенствующие позиции законодательству, основанному на заимствовании буржуазных правовых моделей. </w:t>
      </w:r>
    </w:p>
    <w:p w:rsidR="00F812A8" w:rsidRDefault="00F812A8">
      <w:pPr>
        <w:widowControl w:val="0"/>
        <w:spacing w:line="360" w:lineRule="auto"/>
        <w:rPr>
          <w:snapToGrid w:val="0"/>
          <w:spacing w:val="-10"/>
        </w:rPr>
      </w:pPr>
      <w:r>
        <w:rPr>
          <w:snapToGrid w:val="0"/>
          <w:spacing w:val="-10"/>
        </w:rPr>
        <w:t xml:space="preserve">К началу 20 века лишь в странах Аравийского полуострова и Персидского залива мусульманское право сохранило свои позиции и действовало универсально в своем традиционном виде. Правовые системы наиболее развитых арабских стран, с некоторыми отступлениями стали строится по двум основным образцам: романо-германскому (французскому) - Египет, Сирия, Ливан; и англосаксонскому - Ирак, Судан. За мусульманским правом здесь сохранилась роль регулятора брачно-семейных, наследственных и некоторых других отношений среди мусульман (иногда и не мусульман), что объяснялось все еще сохранившимся пережитком феодализма и глубоким влиянием ислама на общественное сознание. </w:t>
      </w:r>
    </w:p>
    <w:p w:rsidR="00F812A8" w:rsidRDefault="00F812A8">
      <w:pPr>
        <w:widowControl w:val="0"/>
        <w:spacing w:line="360" w:lineRule="auto"/>
        <w:rPr>
          <w:snapToGrid w:val="0"/>
          <w:spacing w:val="-10"/>
        </w:rPr>
      </w:pPr>
      <w:r>
        <w:rPr>
          <w:snapToGrid w:val="0"/>
          <w:spacing w:val="-10"/>
        </w:rPr>
        <w:t xml:space="preserve">В настоящее время ни в одной из рассмотренных стран мусульманское право не является единственным действующим правом. Но в то же время ни в одной мусульманской стране оно не потеряло своих позиций в качестве системы действующих правовых норм. Исключение составляет лишь Турция, где  в 20 годы мусульманское право во всех отраслях было заменено законодательством буржуазного типа, составленным на основе заимствованных с западноевропейских моделей. </w:t>
      </w:r>
    </w:p>
    <w:p w:rsidR="00F812A8" w:rsidRDefault="00F812A8">
      <w:pPr>
        <w:widowControl w:val="0"/>
        <w:spacing w:line="360" w:lineRule="auto"/>
        <w:rPr>
          <w:snapToGrid w:val="0"/>
          <w:spacing w:val="-10"/>
        </w:rPr>
      </w:pPr>
      <w:r>
        <w:rPr>
          <w:snapToGrid w:val="0"/>
          <w:spacing w:val="-10"/>
        </w:rPr>
        <w:t xml:space="preserve">В конечном счете, направление и глубина воздействия мусульманского права на современные правовые системы той или иной страны обусловлены достигнутым ею уровнем экономического и культурного развития. </w:t>
      </w:r>
    </w:p>
    <w:p w:rsidR="00F812A8" w:rsidRDefault="00F812A8"/>
    <w:p w:rsidR="00F812A8" w:rsidRDefault="00F812A8">
      <w:pPr>
        <w:pStyle w:val="1"/>
        <w:numPr>
          <w:ilvl w:val="0"/>
          <w:numId w:val="0"/>
        </w:numPr>
        <w:rPr>
          <w:sz w:val="52"/>
        </w:rPr>
      </w:pPr>
    </w:p>
    <w:p w:rsidR="00F812A8" w:rsidRDefault="00F812A8">
      <w:pPr>
        <w:pStyle w:val="1"/>
        <w:numPr>
          <w:ilvl w:val="0"/>
          <w:numId w:val="0"/>
        </w:numPr>
        <w:rPr>
          <w:sz w:val="52"/>
        </w:rPr>
      </w:pPr>
    </w:p>
    <w:p w:rsidR="00F812A8" w:rsidRDefault="00F812A8">
      <w:pPr>
        <w:pStyle w:val="1"/>
        <w:numPr>
          <w:ilvl w:val="0"/>
          <w:numId w:val="0"/>
        </w:numPr>
        <w:rPr>
          <w:sz w:val="52"/>
        </w:rPr>
      </w:pPr>
      <w:bookmarkStart w:id="2" w:name="_Toc532816552"/>
      <w:r>
        <w:rPr>
          <w:sz w:val="52"/>
        </w:rPr>
        <w:t>Семейное право мусульман.</w:t>
      </w:r>
      <w:bookmarkEnd w:id="1"/>
      <w:bookmarkEnd w:id="2"/>
    </w:p>
    <w:p w:rsidR="00F812A8" w:rsidRDefault="00F812A8">
      <w:pPr>
        <w:pStyle w:val="2"/>
        <w:numPr>
          <w:ilvl w:val="0"/>
          <w:numId w:val="0"/>
        </w:numPr>
        <w:rPr>
          <w:shadow/>
          <w:u w:val="double"/>
        </w:rPr>
      </w:pPr>
      <w:bookmarkStart w:id="3" w:name="_Toc532656306"/>
      <w:bookmarkStart w:id="4" w:name="_Toc532816553"/>
      <w:r>
        <w:rPr>
          <w:shadow/>
          <w:u w:val="double"/>
        </w:rPr>
        <w:t>Общая характеристика семейного права мусульман.</w:t>
      </w:r>
      <w:bookmarkEnd w:id="3"/>
      <w:bookmarkEnd w:id="4"/>
    </w:p>
    <w:p w:rsidR="00F812A8" w:rsidRDefault="00F812A8"/>
    <w:p w:rsidR="00F812A8" w:rsidRDefault="00F812A8">
      <w:pPr>
        <w:spacing w:line="360" w:lineRule="auto"/>
      </w:pPr>
    </w:p>
    <w:p w:rsidR="00F812A8" w:rsidRDefault="00F812A8">
      <w:pPr>
        <w:spacing w:line="360" w:lineRule="auto"/>
      </w:pPr>
      <w:r>
        <w:t xml:space="preserve">В жизни каждого человека существует семья. С детства каждый из нас окружен заботливыми и добрыми родителями, а вырастая, ищет себе любящую и верную вторую половину, появляются дети! Мы рассмотрим какую роль играет семья в исламе, что она из себя представляет, какие черты ей присущи, какими правилами она регулируется. </w:t>
      </w:r>
    </w:p>
    <w:p w:rsidR="00F812A8" w:rsidRDefault="00F812A8">
      <w:pPr>
        <w:spacing w:line="360" w:lineRule="auto"/>
      </w:pPr>
      <w:r>
        <w:t xml:space="preserve">Мусульманское право окружено предрассудками, в Исламе разрешена полигамия, женщина носит одежду, полностью скрывающую наиболее привлекательные места ее тела, некоторые лимиты в ее поведении вызывают волну непонимания и даже осуждения со стороны немусульман, ведь все это так контрастирует с нравами и правилами нашей современной, повседневной жизни. Чтобы понять эти особенности мусульманского  брачно – семейного права, надо заглянуть “за ширму” мусульманской семьи, и тогда можно увидеть, что она из себя представляет в действительности. </w:t>
      </w:r>
    </w:p>
    <w:p w:rsidR="00F812A8" w:rsidRDefault="00F812A8">
      <w:pPr>
        <w:spacing w:line="360" w:lineRule="auto"/>
      </w:pPr>
      <w:r>
        <w:t>Брак в Исламе  рассматривается, как естественные узы между мужчиной и женщиной.</w:t>
      </w:r>
    </w:p>
    <w:p w:rsidR="00F812A8" w:rsidRDefault="00F812A8">
      <w:pPr>
        <w:spacing w:line="360" w:lineRule="auto"/>
      </w:pPr>
      <w:r>
        <w:t>Аллах в Коране говорит:</w:t>
      </w:r>
    </w:p>
    <w:p w:rsidR="00F812A8" w:rsidRDefault="00F812A8">
      <w:pPr>
        <w:spacing w:line="360" w:lineRule="auto"/>
      </w:pPr>
      <w:r>
        <w:t>“О, люди! Будьте ответственны перед Богом вашим,</w:t>
      </w:r>
    </w:p>
    <w:p w:rsidR="00F812A8" w:rsidRDefault="00F812A8">
      <w:pPr>
        <w:spacing w:line="360" w:lineRule="auto"/>
      </w:pPr>
      <w:r>
        <w:t xml:space="preserve">Который произвел вас от одного-единственного человека, </w:t>
      </w:r>
    </w:p>
    <w:p w:rsidR="00F812A8" w:rsidRDefault="00F812A8">
      <w:pPr>
        <w:spacing w:line="360" w:lineRule="auto"/>
      </w:pPr>
      <w:r>
        <w:t xml:space="preserve">И от него Он произвел жену его, </w:t>
      </w:r>
    </w:p>
    <w:p w:rsidR="00F812A8" w:rsidRDefault="00F812A8">
      <w:pPr>
        <w:spacing w:line="360" w:lineRule="auto"/>
      </w:pPr>
      <w:r>
        <w:t>И от них обоих произошло много людей;</w:t>
      </w:r>
    </w:p>
    <w:p w:rsidR="00F812A8" w:rsidRDefault="00F812A8">
      <w:pPr>
        <w:spacing w:line="360" w:lineRule="auto"/>
      </w:pPr>
      <w:r>
        <w:t>Бойтесь Аллаха и того, с кем Он связал вас взаимными правами;</w:t>
      </w:r>
    </w:p>
    <w:p w:rsidR="00F812A8" w:rsidRDefault="00F812A8">
      <w:pPr>
        <w:spacing w:line="360" w:lineRule="auto"/>
      </w:pPr>
      <w:r>
        <w:t>Не прерывайте родственных отношений”.</w:t>
      </w:r>
      <w:r>
        <w:rPr>
          <w:rStyle w:val="a4"/>
        </w:rPr>
        <w:footnoteReference w:customMarkFollows="1" w:id="2"/>
        <w:t>1</w:t>
      </w:r>
      <w:r>
        <w:t xml:space="preserve">  </w:t>
      </w:r>
    </w:p>
    <w:p w:rsidR="00F812A8" w:rsidRDefault="00F812A8">
      <w:pPr>
        <w:spacing w:line="360" w:lineRule="auto"/>
      </w:pPr>
      <w:r>
        <w:t>В Коране сказано, что Аллах создал любовь и взаимную привязанность в сердцах супружеской пары, как великое напоминание о Себе.</w:t>
      </w:r>
    </w:p>
    <w:p w:rsidR="00F812A8" w:rsidRDefault="00F812A8">
      <w:pPr>
        <w:spacing w:line="360" w:lineRule="auto"/>
      </w:pPr>
      <w:r>
        <w:t xml:space="preserve">С самых истоков Ислама мусульманам внушалось, что брачные отношения – это источник любви, сострадания и понимания. В частности, у мужчин поощряется внимательное, доброе отношение к женам, что говорится в высказываниях Пророка Мухаммада. </w:t>
      </w:r>
    </w:p>
    <w:p w:rsidR="00F812A8" w:rsidRDefault="00F812A8">
      <w:pPr>
        <w:spacing w:line="360" w:lineRule="auto"/>
      </w:pPr>
      <w:r>
        <w:t>В своем кратком обзоре мусульманского права я не могу не обратить внимания на некоторые его основные запреты и особенности.</w:t>
      </w:r>
    </w:p>
    <w:p w:rsidR="00F812A8" w:rsidRDefault="00F812A8">
      <w:pPr>
        <w:spacing w:line="360" w:lineRule="auto"/>
      </w:pPr>
      <w:r>
        <w:t xml:space="preserve">Моральные и этические нормы шариата запрещают посторонним мужчинам и женщинам смотреть друг на друга. Мужчинам запрещено смотреть даже на волосы посторонней женщины, не говоря уж о лице или руках, на которые нельзя ни просто взглянуть, ни, конечно полюбоваться. Причем мусульманину разрешается смотреть на лицо и руки “женщины священного писания” ( христианки или иудейки ), но не нарушая законы шариата, он не может видеть другие части тела христианки или иудейки. А от мусульманок шариат требует закрыть тело и волосы от посторонних мужчин, желательно и от несовершеннолетних мальчиков, которые “отличают хорошее от плохого”. ( В шариате часто употребляется это выражение в отношении несовершеннолетних мальчиков. При этом имеются в виду мальчики, уже что – то знающие об интимных отношениях полов). </w:t>
      </w:r>
    </w:p>
    <w:p w:rsidR="00F812A8" w:rsidRDefault="00F812A8">
      <w:pPr>
        <w:spacing w:line="360" w:lineRule="auto"/>
      </w:pPr>
      <w:r>
        <w:t xml:space="preserve">Видеть срамные части тела посторонних запрещено ( даже через стекло и их отражение в воде). Тело друг друга ( все его части ) могут видеть муж и жена  и те мужчины и женщины, которые считаются махрамами ( мать и сын, дочь и отец ). </w:t>
      </w:r>
    </w:p>
    <w:p w:rsidR="00F812A8" w:rsidRDefault="00F812A8">
      <w:pPr>
        <w:spacing w:line="360" w:lineRule="auto"/>
      </w:pPr>
      <w:r>
        <w:t>Шариат запрещает мужчине смотреть на портрет знакомой женщины, а также смотреть пристально и с чувственным наслаждением на портрет посторонней женщины. Шариат не допускает мысли об эстетическом наслаждении красотой человеческих фигур, изображенных на фото, портретах, в скульптуре, поэтому смотреть друг на друга посторонним мужчинам и женщинам с точки зрения шариата считается аморальным.</w:t>
      </w:r>
    </w:p>
    <w:p w:rsidR="00F812A8" w:rsidRDefault="00F812A8">
      <w:pPr>
        <w:spacing w:line="360" w:lineRule="auto"/>
      </w:pPr>
      <w:r>
        <w:t xml:space="preserve">Так, например врач – мужчина, которому необходимо осмотреть больную женщину, может руками трогать ее тело, но, если можно обойтись лишь осмотром, он не должен касаться его. Если же необходимо ощупать руками ее тело, он не должен смотреть на него. То же и относительно срамных частей тела: врач может осмотреть их, но желательно все же ( по шариату ) – через зеркало. </w:t>
      </w:r>
    </w:p>
    <w:p w:rsidR="00F812A8" w:rsidRDefault="00F812A8">
      <w:pPr>
        <w:spacing w:line="360" w:lineRule="auto"/>
      </w:pPr>
      <w:r>
        <w:t xml:space="preserve">При бракосочетании, если муж ставит условие, что женится на девушке, и если выясняется, что это не так, он имеет право расторгнуть брак. Если мужчина за неимением жены нарушил запрет ислама, т.е. имел интимные отношения с женщиной, шариат требует, чтобы он женился на ней. Учитывая легкость мусульманского развода, это требование шариата не создает никаких хлопот для мужчины. Однако с точки зрения мусульманской этики такой поступок может иметь неприятные последствия как для мужчины, так и для женщины, особенно если он станет известен посторонним, а именно общественное порицание, которое может повлечь отказ от вступления в брак с таким человеком.      </w:t>
      </w:r>
    </w:p>
    <w:p w:rsidR="00F812A8" w:rsidRDefault="00F812A8">
      <w:pPr>
        <w:spacing w:line="360" w:lineRule="auto"/>
      </w:pPr>
      <w:r>
        <w:t xml:space="preserve">Находиться в безлюдном месте вдвоем посторонним мужчине и женщине запрещено, даже если они находятся там для молитвы. Если мусульманин или мусульманка сознательно отрицает Бога или посланничество Мухаммеда и исламские обряды, шариат считает такого человека муртадом – отступником. Вероотступничество жены или мужа может служить причиной для расторжения брака. Если женщина, заключив брачный договор, до сближения с мужем стала вероотступницей, брак считается недействительным. Если же вероотступником станет мужчина, то его мусульманка – жена становится для него запретной, т.е. брак считается автоматически расторгнутым на том основании, что мусульманка не имеет права быть женой немусульманина. </w:t>
      </w:r>
    </w:p>
    <w:p w:rsidR="00F812A8" w:rsidRDefault="00F812A8">
      <w:pPr>
        <w:spacing w:line="360" w:lineRule="auto"/>
      </w:pPr>
      <w:r>
        <w:t xml:space="preserve">Если во время бракосочетания женщина поставит условие, чтобы муж не увозил ее на другое место жительства и муж согласился с этим, он должен соблюдать условие жены. </w:t>
      </w:r>
    </w:p>
    <w:p w:rsidR="00F812A8" w:rsidRDefault="00F812A8">
      <w:pPr>
        <w:spacing w:line="360" w:lineRule="auto"/>
      </w:pPr>
      <w:r>
        <w:t>Мужчина имеет право женить своего сына на дочери своей жены от ее первого брака, а отец и сын могут одновременно жениться на матери и дочери. Если женщина, совершив прелюбодеяние, стала беременной, шариат не допускает аборта, если эта женщина мусульманка или же мусульманином является отец ребенка. Если мужчина совершил прелюбодеяние с незамужней женщиной, а затем женился на ней и родился ребенок, независимо от того, чей это ребенок, он считается законнорожденным. И в любом случае до семилетнего возраста отец не имеет права отнимать ребенка у матери.</w:t>
      </w:r>
    </w:p>
    <w:p w:rsidR="00F812A8" w:rsidRDefault="00F812A8">
      <w:pPr>
        <w:spacing w:line="360" w:lineRule="auto"/>
      </w:pPr>
      <w:r>
        <w:t xml:space="preserve">Шариат требует, чтобы совершеннолетнюю женщину по возможности быстрее выдавали замуж. На мусульманском Востоке презрительно относятся, и законы шариата направлены на то, чтобы подобное не повторялось в роду. Ребенок незаконнорожденного, если он рожден в законном браке, считается уже законнорожденным. </w:t>
      </w:r>
    </w:p>
    <w:p w:rsidR="00F812A8" w:rsidRDefault="00F812A8">
      <w:pPr>
        <w:spacing w:line="360" w:lineRule="auto"/>
      </w:pPr>
      <w:r>
        <w:t xml:space="preserve">В случае, когда женщина, будучи уверенной, что ее муж умер во время отлучки из дому, после истечения траурного срока выходит замуж за другого, а затем выясняется, что прежний муж жив, то по его возвращении она должна развестись со вторым мужем.  </w:t>
      </w:r>
    </w:p>
    <w:p w:rsidR="00F812A8" w:rsidRDefault="00F812A8">
      <w:pPr>
        <w:spacing w:line="360" w:lineRule="auto"/>
      </w:pPr>
      <w:r>
        <w:t xml:space="preserve">Ислам запрещает мужчинам вступать в брачный союз с определенными категориями женщин. Жениться на матери, родной сестре, теще – запрещено. </w:t>
      </w:r>
    </w:p>
    <w:p w:rsidR="00F812A8" w:rsidRDefault="00F812A8">
      <w:pPr>
        <w:spacing w:line="360" w:lineRule="auto"/>
      </w:pPr>
      <w:r>
        <w:t>Следует отметить, что в обыденной жизни на мусульманском Востоке нередки случаи, когда бесплодные женщины сами женят своих мужей на своих двоюродных, троюродных сестрах, чтобы семья имела продолжателей рода. При этом первая жена или сохраняет свое главенствующее положение среди других жен, или добивается, чтобы муж дал развод другой жене после появления детей, но может и потерять свое положение и даже получить развод от мужа. Мусульманка по шариату не имеет права выходить замуж за кяфира</w:t>
      </w:r>
      <w:r>
        <w:rPr>
          <w:rStyle w:val="a4"/>
        </w:rPr>
        <w:footnoteReference w:customMarkFollows="1" w:id="3"/>
        <w:t>1</w:t>
      </w:r>
      <w:r>
        <w:t xml:space="preserve">          ( “неверного” ), и за человека “Священного писания” ( христианина или иудея ). Мусульманин имеет право жениться на христианке или иудейке, надеясь, что эти женщины примут мусульманство, но здесь следует отметить, что шариат не заставляет христианок и иудеек отречься от своих религий, если они становятся женами мусульманина. </w:t>
      </w:r>
    </w:p>
    <w:p w:rsidR="00F812A8" w:rsidRDefault="00F812A8">
      <w:pPr>
        <w:spacing w:line="360" w:lineRule="auto"/>
      </w:pPr>
      <w:r>
        <w:t xml:space="preserve">Заключать брачный договор с замужней женщиной запрещается. И даже если все – таки такой союз заключен,  шариат требует его расторжения. Если женщина изменила мужу, она не становится для него “запретной”, но если она продолжает связь и после покаяния, мужу необходимо дат ей развод. </w:t>
      </w:r>
    </w:p>
    <w:p w:rsidR="00F812A8" w:rsidRDefault="00F812A8">
      <w:pPr>
        <w:spacing w:line="360" w:lineRule="auto"/>
      </w:pPr>
      <w:r>
        <w:t xml:space="preserve">Если мужчина обручен с несовершеннолетней девочкой и имел с ней половое сношение до того, как ей исполнилось девять лет, необходимо, чтобы он до конца своей жизни больше с ней не встречался. Шариат не одобряет, чтобы она после этого акта стала его женой. </w:t>
      </w:r>
    </w:p>
    <w:p w:rsidR="00F812A8" w:rsidRDefault="00F812A8">
      <w:pPr>
        <w:spacing w:line="360" w:lineRule="auto"/>
      </w:pPr>
      <w:r>
        <w:t xml:space="preserve">В канонах шариата разработан ряд этических норм, связанных с кормлением грудного ребенка, которые доказывают, насколько глубоко вторгается шариат во все сферы семейных отношений. Так, в шариате утверждается тот общеизвестный факт, что для грудного ребенка лучшим является молоко матери. Шариат считает неэтичным, хотя и не запрещает, требование матери от мужа – отца платы за кормление ребенка. Однако, если она потребует от мужа сумму, превышающею плату няне, муж имеет право отнять у нее ребенка и отдать на кормление. </w:t>
      </w:r>
    </w:p>
    <w:p w:rsidR="00F812A8" w:rsidRDefault="00F812A8">
      <w:pPr>
        <w:spacing w:line="360" w:lineRule="auto"/>
      </w:pPr>
      <w:r>
        <w:t>Положения шариата о няне исходят из общечеловеческих представлений. В частности, он советует нанимать няню с хорошим характером, с добрым и обаятельным лицом и трезвым умом. Но шариат порицает наем в няни женщины незаконнорожденной или имеющей незаконнорожденного ребенка. Рождение же ребенка от неизвестного лица самым жестоким образом осуждается моральным кодексом ислама, хотя мусульманское право и не требует наказания такой женщины. Однако морально – этические нормы ислама создают вокруг семьи подобной женщины невыносимую, унизительную обстановку. Нередко, чтобы смыть “бесчестье” и избавиться от позора, родители или родственники такой женщины прибегают к ее физическому уничтожению, если же им становится известен мужчина, который опозорил семью, преследуют его. Часто такие случаи приводят к племенным и родовым кровопролитиям.</w:t>
      </w:r>
    </w:p>
    <w:p w:rsidR="00F812A8" w:rsidRDefault="00F812A8">
      <w:pPr>
        <w:spacing w:line="360" w:lineRule="auto"/>
      </w:pPr>
      <w:r>
        <w:t>Шариат требует, чтобы по возможности новорожденного кормили грудным молоком в течении полных двух лет. В этом деле шариат подтверждает лишь древние поговорки арабов, тюркских, персидских и других народов о том, что “вкуснее молока матери для грудного ребенка ничего нет”.</w:t>
      </w:r>
    </w:p>
    <w:p w:rsidR="00F812A8" w:rsidRDefault="00F812A8">
      <w:pPr>
        <w:spacing w:line="360" w:lineRule="auto"/>
      </w:pPr>
      <w:r>
        <w:t>Запреты шариата в семейно – брачных вопросах отличаются особой строгостью в отношении женщины. Эти правила преследуют цель защиты устоев ислама и обеспечения господства мужчины в семье.</w:t>
      </w:r>
    </w:p>
    <w:p w:rsidR="00F812A8" w:rsidRDefault="00F812A8">
      <w:pPr>
        <w:spacing w:line="360" w:lineRule="auto"/>
        <w:rPr>
          <w:b/>
          <w:bCs/>
        </w:rPr>
      </w:pPr>
      <w:r>
        <w:rPr>
          <w:b/>
          <w:bCs/>
        </w:rPr>
        <w:t xml:space="preserve">Способы определения совершеннолетия. </w:t>
      </w:r>
    </w:p>
    <w:p w:rsidR="00F812A8" w:rsidRDefault="00F812A8">
      <w:pPr>
        <w:spacing w:line="360" w:lineRule="auto"/>
      </w:pPr>
      <w:r>
        <w:t xml:space="preserve">Вопрос определения совершеннолетия рассматривается в правилах шариата прежде всего для того, чтобы возложить на плечи молодого поколения. Обязанность выполнения религиозных и общественных требований, сделать его ответственным перед мусульманским законом и семьей. Став совершеннолетним, человек по правилам шариата обязан сознательно поставить себя под контроль божественных законов и выполнять их требование. Если же действия и поступки совершеннолетнего противоречат исламским догмам, то, как утверждает шариат, его ждет божественное наказание. А кроме того, он подлежит и наказанию земными методами по земным нормам. Способы определения совершеннолетия по шариату архаичны и примитивны. </w:t>
      </w:r>
    </w:p>
    <w:p w:rsidR="00F812A8" w:rsidRDefault="00F812A8">
      <w:pPr>
        <w:spacing w:line="360" w:lineRule="auto"/>
      </w:pPr>
      <w:r>
        <w:t>Признака достижения совершеннолетия по шариату в основном сводятся к следующему:</w:t>
      </w:r>
    </w:p>
    <w:p w:rsidR="00F812A8" w:rsidRDefault="00F812A8">
      <w:pPr>
        <w:spacing w:line="360" w:lineRule="auto"/>
      </w:pPr>
    </w:p>
    <w:p w:rsidR="00F812A8" w:rsidRDefault="00F812A8">
      <w:pPr>
        <w:numPr>
          <w:ilvl w:val="0"/>
          <w:numId w:val="25"/>
        </w:numPr>
        <w:spacing w:line="360" w:lineRule="auto"/>
      </w:pPr>
      <w:r>
        <w:t>Вырастание грубых волос в нижней части живота</w:t>
      </w:r>
    </w:p>
    <w:p w:rsidR="00F812A8" w:rsidRDefault="00F812A8">
      <w:pPr>
        <w:numPr>
          <w:ilvl w:val="0"/>
          <w:numId w:val="25"/>
        </w:numPr>
        <w:spacing w:line="360" w:lineRule="auto"/>
      </w:pPr>
      <w:r>
        <w:t>Выделение спермы</w:t>
      </w:r>
    </w:p>
    <w:p w:rsidR="00F812A8" w:rsidRDefault="00F812A8">
      <w:pPr>
        <w:numPr>
          <w:ilvl w:val="0"/>
          <w:numId w:val="25"/>
        </w:numPr>
        <w:spacing w:line="360" w:lineRule="auto"/>
      </w:pPr>
      <w:r>
        <w:t>Достижение 15 лет для мальчиков и 9 лет для девочек ( по лунному летоисчислению ).</w:t>
      </w:r>
    </w:p>
    <w:p w:rsidR="00F812A8" w:rsidRDefault="00F812A8">
      <w:pPr>
        <w:spacing w:line="360" w:lineRule="auto"/>
      </w:pPr>
      <w:r>
        <w:t xml:space="preserve">Вырастание грубых волос на лице, груди и под мышками, так же как появление усов, огрубление голоса шариат не признает в качестве признаков совершеннолетия. </w:t>
      </w:r>
    </w:p>
    <w:p w:rsidR="00F812A8" w:rsidRDefault="00F812A8">
      <w:pPr>
        <w:spacing w:line="360" w:lineRule="auto"/>
      </w:pPr>
      <w:r>
        <w:t xml:space="preserve">Определение совершеннолетия по шариату имеет социально – политическое значение. Мусульманское духовенство стремится с малых лет вовлечь мусульман в орбиту религиозной жизни, воспитать их в духе покорности и правоверия, что отвечает социально – классовым и морально – этическим нормам мусульманского общества.  </w:t>
      </w:r>
    </w:p>
    <w:p w:rsidR="00F812A8" w:rsidRDefault="00F812A8">
      <w:pPr>
        <w:spacing w:line="360" w:lineRule="auto"/>
      </w:pPr>
      <w:r>
        <w:t xml:space="preserve">  </w:t>
      </w:r>
    </w:p>
    <w:p w:rsidR="00F812A8" w:rsidRDefault="00F812A8">
      <w:pPr>
        <w:spacing w:line="360" w:lineRule="auto"/>
      </w:pPr>
      <w:r>
        <w:t xml:space="preserve">  </w:t>
      </w:r>
    </w:p>
    <w:p w:rsidR="00F812A8" w:rsidRDefault="00F812A8">
      <w:pPr>
        <w:pStyle w:val="1"/>
        <w:numPr>
          <w:ilvl w:val="0"/>
          <w:numId w:val="0"/>
        </w:numPr>
        <w:rPr>
          <w:i/>
          <w:shadow/>
          <w:sz w:val="28"/>
          <w:u w:val="double"/>
        </w:rPr>
      </w:pPr>
    </w:p>
    <w:p w:rsidR="00F812A8" w:rsidRDefault="00F812A8">
      <w:pPr>
        <w:pStyle w:val="1"/>
        <w:numPr>
          <w:ilvl w:val="0"/>
          <w:numId w:val="0"/>
        </w:numPr>
        <w:rPr>
          <w:i/>
          <w:shadow/>
          <w:sz w:val="28"/>
          <w:u w:val="double"/>
        </w:rPr>
      </w:pPr>
      <w:bookmarkStart w:id="5" w:name="_Toc532816554"/>
      <w:r>
        <w:rPr>
          <w:i/>
          <w:shadow/>
          <w:sz w:val="28"/>
          <w:u w:val="double"/>
        </w:rPr>
        <w:t>Понятие, условия брака.</w:t>
      </w:r>
      <w:bookmarkEnd w:id="5"/>
      <w:r>
        <w:rPr>
          <w:i/>
          <w:shadow/>
          <w:sz w:val="28"/>
          <w:u w:val="double"/>
        </w:rPr>
        <w:t xml:space="preserve"> </w:t>
      </w:r>
    </w:p>
    <w:p w:rsidR="00F812A8" w:rsidRDefault="00F812A8">
      <w:pPr>
        <w:spacing w:line="360" w:lineRule="auto"/>
      </w:pPr>
      <w:r>
        <w:t>В мусульманском обществе брак, сопровождающийся рождением детей, является религиозной обязанностью, а безбрачие - прискорбным состоянием. Коран, как и Талмуд, допускает, чтобы верующий имел одновременно четырех жен. В суре Корана, которая называется “Женщины”, сказано: “Женитесь на тех, что приятны вам, женщинах – и двух, и трех, и четырех. А если боитесь, что не будете справедливы, то на одной…”.     Практически у одного мужа такое количество жен бывает редко по той причине, что он сам обязан их всех содержать. В мусульманском обществе старая дева представляет собой редчайшее явление, тем более, что как пишет Р.Шарль  “ к многоженству в пространстве добавляется еще многоженство во времени, вызываемое расторжением браков и заключением новых.</w:t>
      </w:r>
      <w:r>
        <w:rPr>
          <w:rStyle w:val="a4"/>
        </w:rPr>
        <w:footnoteReference w:customMarkFollows="1" w:id="4"/>
        <w:t>*</w:t>
      </w:r>
      <w:r>
        <w:t xml:space="preserve"> </w:t>
      </w:r>
    </w:p>
    <w:p w:rsidR="00F812A8" w:rsidRDefault="00F812A8">
      <w:pPr>
        <w:spacing w:line="360" w:lineRule="auto"/>
      </w:pPr>
      <w:r>
        <w:t>“ Законный брак” является объектом подробной регламентации, в которой характерно переплетаются юридические идеи и мусульманские обычаи. Открытая непристойность в определениях целей брака ( физическое обладание и деторождение ), которые приводятся без обиняков, реализм установленных норм, свидетельствуют  о грубости патриархальной среды.</w:t>
      </w:r>
    </w:p>
    <w:p w:rsidR="00F812A8" w:rsidRDefault="00F812A8">
      <w:pPr>
        <w:spacing w:line="360" w:lineRule="auto"/>
      </w:pPr>
      <w:r>
        <w:t>С лингвистической точки зрения “брак” имеет два значения: бракосочетание и совокупление с женщиной.</w:t>
      </w:r>
    </w:p>
    <w:p w:rsidR="00F812A8" w:rsidRDefault="00F812A8">
      <w:pPr>
        <w:spacing w:line="360" w:lineRule="auto"/>
        <w:rPr>
          <w:lang w:val="en-US"/>
        </w:rPr>
      </w:pPr>
      <w:r>
        <w:t>Вообще же, понятие «брак» (акд)</w:t>
      </w:r>
      <w:r>
        <w:rPr>
          <w:rStyle w:val="a4"/>
        </w:rPr>
        <w:footnoteReference w:customMarkFollows="1" w:id="5"/>
        <w:t>1</w:t>
      </w:r>
      <w:r>
        <w:t xml:space="preserve"> шариатом определяется следующим образом: брак – это заключение договора, по которому женщина перестает быть посторонней, «запретной» для мужчины, с которым она вступила в брачный союз.  </w:t>
      </w:r>
    </w:p>
    <w:p w:rsidR="00F812A8" w:rsidRDefault="00F812A8">
      <w:pPr>
        <w:spacing w:line="360" w:lineRule="auto"/>
      </w:pPr>
      <w:r>
        <w:t>Брак в своем истинном смысле- неотъемлемое право каждого, имеющего достаточное желание и способного к вступлению в брачные отношения. Брак относится к деяниям, совершавшимся посланниками Всевышнего Аллаха, Пророк Мухаммед женился и сказал:</w:t>
      </w:r>
    </w:p>
    <w:p w:rsidR="00F812A8" w:rsidRDefault="00F812A8">
      <w:pPr>
        <w:spacing w:line="360" w:lineRule="auto"/>
      </w:pPr>
      <w:r>
        <w:t xml:space="preserve">“Я беру в жены женщин, а кто не следует моему примеру, тот - не мусульманин.” </w:t>
      </w:r>
      <w:r>
        <w:rPr>
          <w:rStyle w:val="a4"/>
        </w:rPr>
        <w:footnoteReference w:customMarkFollows="1" w:id="6"/>
        <w:t>2</w:t>
      </w:r>
    </w:p>
    <w:p w:rsidR="00F812A8" w:rsidRDefault="00F812A8">
      <w:pPr>
        <w:spacing w:line="360" w:lineRule="auto"/>
      </w:pPr>
      <w:r>
        <w:t>Цель брачного договора состоит в создании семьи и продолжении рода. Исходя из этого можно сделать вывод о том, что  заключение брачного договора сводится не просто к получению “взаимного удовольствия”, но еще и означает создание хороших, крепких семей, а в целом здорового общества. Законодательство мусульманских стран устанавливает ряд условий заключения брачного договора и предъявляет определенные условия к его форме.  Сторонами, заключающими брачный договор, признаются те самые лица, половые сношения которых этим договором узакониваются или должны быть узаконены в будущем. Предельного брачного возраста не существует. Лица, достигшие совершеннолетия, могут заключить брачный договор по собственному желанию, без вмешательства их опекунов, а также домогаться расторжения брака, заключенного без их согласия. Совершеннолетними считаются – юноши, достигшие 12-ти летнего и девушки 9-ти летнего возраста. Несовершеннолетние могут быть связаны. Без их согласия, брачным договором их родителями или валеями</w:t>
      </w:r>
      <w:r>
        <w:rPr>
          <w:rStyle w:val="a4"/>
        </w:rPr>
        <w:footnoteReference w:customMarkFollows="1" w:id="7"/>
        <w:t>1</w:t>
      </w:r>
      <w:r>
        <w:t xml:space="preserve">. Умалишенным не запрещается вступать в брак, но брачный договор должен быть заключен от лица умалишенного его родителями. </w:t>
      </w:r>
      <w:r>
        <w:br/>
        <w:t xml:space="preserve">Никаких писаных актов ни религиозных церемоний не требуется для действительности брачного договора. Но слова «предложения и согласия», так называемая формула бракосочетания, должны быть произнесены. Формулу бракосочетания читают жених и невеста или их доверенные лица, которыми могут быть как мужчины, так и женщины. До заключения брачного договора жениху и невесте запрещается видеть друг друга, даже тайно. Как правило, формулу заключения брака читают на арабском языке, сначала невеста, затем жених. Чтение формулы доверенными лицами осуществляется также по указанной форме: первым произносит ее доверенное лицо невесты, затем жениха. Временный брак у мусульман-шиитов, осуществляется по той же форме, но с указанием срока брачного договора. Законодательство большинства арабских стран допускает внесения в брачный договор определенных условий по желанию заключающих его лиц. Если же внесенное условие противоречит смыслу брака, его правовым основам или имеет целью совершение запрещенного деяния ( например, если один из супругов ставит другому условие не жить вместе с ним или не иметь супружеских отношений, употреблять спиртные напитки и.т.д. ), то брак считается действительным, а данное условие – ничтожным.     </w:t>
      </w:r>
      <w:r>
        <w:br/>
      </w:r>
    </w:p>
    <w:p w:rsidR="00F812A8" w:rsidRDefault="00F812A8">
      <w:pPr>
        <w:spacing w:line="360" w:lineRule="auto"/>
      </w:pPr>
    </w:p>
    <w:p w:rsidR="00F812A8" w:rsidRDefault="00F812A8">
      <w:pPr>
        <w:spacing w:line="360" w:lineRule="auto"/>
      </w:pPr>
    </w:p>
    <w:p w:rsidR="00F812A8" w:rsidRDefault="00F812A8">
      <w:pPr>
        <w:spacing w:line="360" w:lineRule="auto"/>
      </w:pPr>
      <w:r>
        <w:t>Для заключения брачного договора шариат требует соблюдения следующих условий:</w:t>
      </w:r>
    </w:p>
    <w:p w:rsidR="00F812A8" w:rsidRDefault="00F812A8">
      <w:pPr>
        <w:numPr>
          <w:ilvl w:val="0"/>
          <w:numId w:val="2"/>
        </w:numPr>
        <w:spacing w:line="360" w:lineRule="auto"/>
      </w:pPr>
      <w:r>
        <w:t xml:space="preserve"> Жених и невеста должны быть согласны на брак, а не принуждены к нему. Однако если невеста внешне и проявляет отвращение, но «в душе согласна», брачный договор признается верным. </w:t>
      </w:r>
    </w:p>
    <w:p w:rsidR="00F812A8" w:rsidRDefault="00F812A8">
      <w:pPr>
        <w:numPr>
          <w:ilvl w:val="0"/>
          <w:numId w:val="2"/>
        </w:numPr>
        <w:spacing w:line="360" w:lineRule="auto"/>
      </w:pPr>
      <w:r>
        <w:t>Формула бракосочетания должна быть произнесена на правильном арабском языке. Лишь в виде исключения (если арабского языка не знают ни жених, ни невеста, ни их доверенные лица) допускается прочтение на другом языке.</w:t>
      </w:r>
    </w:p>
    <w:p w:rsidR="00F812A8" w:rsidRDefault="00F812A8">
      <w:pPr>
        <w:numPr>
          <w:ilvl w:val="0"/>
          <w:numId w:val="2"/>
        </w:numPr>
        <w:spacing w:line="360" w:lineRule="auto"/>
      </w:pPr>
      <w:r>
        <w:t>При произнесении формулы необходимо упомянуть имена невесты и жениха. Например, если отец невесты, читающий формулу бракосочетания за дочь, обращается к жениху со словами: «Я считаю одну из своих дочерей твоей женой», то брачный договор считается неверным, ибо неясно, какую дочь он выдает замуж (на мусульманском востоке случается, что жениху преподносят совершенно неожиданную невесту).</w:t>
      </w:r>
    </w:p>
    <w:p w:rsidR="00F812A8" w:rsidRDefault="00F812A8">
      <w:pPr>
        <w:numPr>
          <w:ilvl w:val="0"/>
          <w:numId w:val="2"/>
        </w:numPr>
        <w:spacing w:line="360" w:lineRule="auto"/>
      </w:pPr>
      <w:r>
        <w:t>Читающие формулу (жених, невеста или их доверенные лица) должны быть совершеннолетними и в здравом уме.</w:t>
      </w:r>
    </w:p>
    <w:p w:rsidR="00F812A8" w:rsidRDefault="00F812A8">
      <w:pPr>
        <w:spacing w:line="360" w:lineRule="auto"/>
      </w:pPr>
    </w:p>
    <w:p w:rsidR="00F812A8" w:rsidRDefault="00F812A8">
      <w:pPr>
        <w:spacing w:line="360" w:lineRule="auto"/>
      </w:pPr>
    </w:p>
    <w:p w:rsidR="00F812A8" w:rsidRDefault="00F812A8">
      <w:pPr>
        <w:pStyle w:val="2"/>
        <w:numPr>
          <w:ilvl w:val="0"/>
          <w:numId w:val="0"/>
        </w:numPr>
        <w:rPr>
          <w:shadow/>
          <w:u w:val="double"/>
        </w:rPr>
      </w:pPr>
      <w:bookmarkStart w:id="6" w:name="_Toc532816555"/>
      <w:r>
        <w:rPr>
          <w:shadow/>
          <w:u w:val="double"/>
        </w:rPr>
        <w:t>Заключение брака.</w:t>
      </w:r>
      <w:bookmarkEnd w:id="6"/>
    </w:p>
    <w:p w:rsidR="00F812A8" w:rsidRDefault="00F812A8">
      <w:pPr>
        <w:spacing w:line="360" w:lineRule="auto"/>
      </w:pPr>
      <w:r>
        <w:t>Как в старой французской юриспруденции, когда помолвку рассматривали как договор, основанный лишь на выражении обоюдного согласия, так и в исламе обещания женитьбы не влекут за собой никакого юридического обязательства, тогда как у евреев вручение “символа”</w:t>
      </w:r>
      <w:r>
        <w:rPr>
          <w:rStyle w:val="a4"/>
        </w:rPr>
        <w:footnoteReference w:customMarkFollows="1" w:id="8"/>
        <w:sym w:font="Symbol" w:char="F02A"/>
      </w:r>
      <w:r>
        <w:t xml:space="preserve"> освящает право на брак.     </w:t>
      </w:r>
    </w:p>
    <w:p w:rsidR="00F812A8" w:rsidRDefault="00F812A8">
      <w:pPr>
        <w:spacing w:line="360" w:lineRule="auto"/>
      </w:pPr>
      <w:r>
        <w:t>Действительность брака  по мусульманскому праву обусловлена сочетанием следующих четырех условий:</w:t>
      </w:r>
    </w:p>
    <w:p w:rsidR="00F812A8" w:rsidRDefault="00F812A8">
      <w:pPr>
        <w:numPr>
          <w:ilvl w:val="0"/>
          <w:numId w:val="3"/>
        </w:numPr>
        <w:spacing w:line="360" w:lineRule="auto"/>
      </w:pPr>
      <w:r>
        <w:t>Отсутствием прямых препятствий</w:t>
      </w:r>
    </w:p>
    <w:p w:rsidR="00F812A8" w:rsidRDefault="00F812A8">
      <w:pPr>
        <w:numPr>
          <w:ilvl w:val="0"/>
          <w:numId w:val="3"/>
        </w:numPr>
        <w:spacing w:line="360" w:lineRule="auto"/>
      </w:pPr>
      <w:r>
        <w:t>Согласим конкретных лиц</w:t>
      </w:r>
    </w:p>
    <w:p w:rsidR="00F812A8" w:rsidRDefault="00F812A8">
      <w:pPr>
        <w:numPr>
          <w:ilvl w:val="0"/>
          <w:numId w:val="3"/>
        </w:numPr>
        <w:spacing w:line="360" w:lineRule="auto"/>
      </w:pPr>
      <w:r>
        <w:t>Определение выкупа</w:t>
      </w:r>
    </w:p>
    <w:p w:rsidR="00F812A8" w:rsidRDefault="00F812A8">
      <w:pPr>
        <w:numPr>
          <w:ilvl w:val="0"/>
          <w:numId w:val="3"/>
        </w:numPr>
        <w:spacing w:line="360" w:lineRule="auto"/>
      </w:pPr>
      <w:r>
        <w:t>Соблюдение определенных формальностей</w:t>
      </w:r>
    </w:p>
    <w:p w:rsidR="00F812A8" w:rsidRDefault="00F812A8">
      <w:pPr>
        <w:spacing w:line="360" w:lineRule="auto"/>
      </w:pPr>
      <w:r>
        <w:t>Большинство препятствий, делающих брак невозможным или требующих его отсрочки, схоже с подобными условиями любого другого законодательства. Одни из них основаны на запрещении кровосмешения в случае кровного родства, к которому мусульманское право приравнивает и “родство по молоку”, запрещая брак между молочными братьями и сестрами ( если они были хоть раз допущены к груди одной и той же кормилицы ). Другие запрещения брака носят специфический исламский характер: они распространяются например у маликитов, на паломника, еще носящего ихрам</w:t>
      </w:r>
      <w:r>
        <w:rPr>
          <w:rStyle w:val="a4"/>
        </w:rPr>
        <w:footnoteReference w:customMarkFollows="1" w:id="9"/>
        <w:sym w:font="Symbol" w:char="F031"/>
      </w:r>
      <w:r>
        <w:t xml:space="preserve"> - одежду, свидетельствующую, что его паломничество еще не закончено; на женщину жениться на которой уже выразил желание жениться другой претендент, а также на случаи, когда будущий супруг подвергается смертельной опасности. Согласно большинству мусульманских толков, запрещаются неравные браки по признаку социального положения будущих супругов: мужу запрещается женится на родной сестре одной из своих четырех жен; запрещается жениться на женщине, у которой еще не закончился испытательный срок идда или истибра.</w:t>
      </w:r>
      <w:r>
        <w:rPr>
          <w:rStyle w:val="a4"/>
        </w:rPr>
        <w:footnoteReference w:customMarkFollows="1" w:id="10"/>
        <w:sym w:font="Symbol" w:char="F02A"/>
      </w:r>
      <w:r>
        <w:t xml:space="preserve">   </w:t>
      </w:r>
    </w:p>
    <w:p w:rsidR="00F812A8" w:rsidRDefault="00F812A8">
      <w:pPr>
        <w:spacing w:line="360" w:lineRule="auto"/>
      </w:pPr>
      <w:r>
        <w:t xml:space="preserve">Различие в религиозных исповеданиях также является препятствием для заключения брака: не разрешается брак мусульманина с идолопоклонниками. Мусульманин может жениться на еврейке или христианке, так как считается, что влияние мужа будет способствовать вовлечению еще одной новообращенной в ряды правоверных, в мусульманскую общину. </w:t>
      </w:r>
    </w:p>
    <w:p w:rsidR="00F812A8" w:rsidRDefault="00F812A8">
      <w:pPr>
        <w:spacing w:line="360" w:lineRule="auto"/>
      </w:pPr>
      <w:r>
        <w:t xml:space="preserve">Что касается возраста новобрачных, то достаточно, чтобы будущие супруги достигли половой зрелости ( в противном случае их согласие явится недействительным ). Но это физиологическое условие не является необходимым, когда речь идет о браке на основании джебра, то есть принуждения вступить в брак. Если согласно, французскому праву, действительность предполагаемого брака обусловлена разрешением определенных родственников по восходящей линии, то по мусульманскому закону согласие на брак должно исходить лишь от жениха и невесты, которые при этом могут, ( а невеста обязана ) выразить свою волю через вали, опекунов или доверенных лиц.   Во многих мусульманских странах, как того требуют мусульманские традиции, значительными правами при заключении брака пользуется опекун невесты ( в отдельных случаях и жениха ) функции которого выполняют ее отец или другие ближайшие родственники. Как правило, требуется, чтобы опекуном было находящиеся в здравом рассудке совершеннолетнее лицо. Кроме того иногда предусматривается, что опекуном мусульманина может выступать только мусульманин. Если у невесты нет родственников, которые по закону могут играть роль опекуна, функции последнего переходят к мусульманскому судье. Роль опекуна усиливается если заключение брака происходит раньше установленного законом срока брачной правоспособности.   </w:t>
      </w:r>
    </w:p>
    <w:p w:rsidR="00F812A8" w:rsidRDefault="00F812A8">
      <w:pPr>
        <w:spacing w:line="360" w:lineRule="auto"/>
      </w:pPr>
      <w:r>
        <w:t>Следует отметить, что, как мной было указано выше, жениха и невесту можно заставить вступить в брак в силу права джебр – принудительного брака. Применение джебра распространяется, с одной стороны, на все виды запрещения брака, связанные с случаями умопомешательства; с другой – в различных мусульманских толках – на мальчиков до достижения ими половой зрелости, на девушек, не лишившихся девственности в первом браке. По материалам которые мной были изучены, я пришел к выводу, что согласие девушки на брак требуется лишь в тех случаях когда:</w:t>
      </w:r>
    </w:p>
    <w:p w:rsidR="00F812A8" w:rsidRDefault="00F812A8">
      <w:pPr>
        <w:numPr>
          <w:ilvl w:val="0"/>
          <w:numId w:val="4"/>
        </w:numPr>
        <w:spacing w:line="360" w:lineRule="auto"/>
      </w:pPr>
      <w:r>
        <w:t xml:space="preserve">Когда она признана дееспособной или является вдовой, или разведенной, или сиротой </w:t>
      </w:r>
    </w:p>
    <w:p w:rsidR="00F812A8" w:rsidRDefault="00F812A8">
      <w:pPr>
        <w:numPr>
          <w:ilvl w:val="0"/>
          <w:numId w:val="4"/>
        </w:numPr>
        <w:spacing w:line="360" w:lineRule="auto"/>
      </w:pPr>
      <w:r>
        <w:t xml:space="preserve">Когда отец хочет выдать ее за сумасшедшего, за эпилептика,  или за урода </w:t>
      </w:r>
    </w:p>
    <w:p w:rsidR="00F812A8" w:rsidRDefault="00F812A8">
      <w:pPr>
        <w:numPr>
          <w:ilvl w:val="0"/>
          <w:numId w:val="4"/>
        </w:numPr>
        <w:spacing w:line="360" w:lineRule="auto"/>
      </w:pPr>
      <w:r>
        <w:t>Когда ей отказывают в разрешении выйти за муж и она прибегает к помощи кади</w:t>
      </w:r>
      <w:r>
        <w:rPr>
          <w:rStyle w:val="a4"/>
        </w:rPr>
        <w:footnoteReference w:customMarkFollows="1" w:id="11"/>
        <w:sym w:font="Symbol" w:char="F02A"/>
      </w:r>
      <w:r>
        <w:rPr>
          <w:rStyle w:val="a4"/>
        </w:rPr>
        <w:footnoteReference w:customMarkFollows="1" w:id="12"/>
        <w:sym w:font="Symbol" w:char="F031"/>
      </w:r>
    </w:p>
    <w:p w:rsidR="00F812A8" w:rsidRDefault="00F812A8">
      <w:pPr>
        <w:spacing w:line="360" w:lineRule="auto"/>
      </w:pPr>
      <w:r>
        <w:t>Молчание девственницы считается равносильным ее согласию на брак.</w:t>
      </w:r>
    </w:p>
    <w:p w:rsidR="00F812A8" w:rsidRDefault="00F812A8">
      <w:pPr>
        <w:spacing w:line="360" w:lineRule="auto"/>
      </w:pPr>
      <w:r>
        <w:t>При любом мусульманском браке обязателен махр или садак</w:t>
      </w:r>
      <w:r>
        <w:rPr>
          <w:rStyle w:val="a4"/>
        </w:rPr>
        <w:footnoteReference w:customMarkFollows="1" w:id="13"/>
        <w:sym w:font="Symbol" w:char="F02A"/>
      </w:r>
      <w:r>
        <w:rPr>
          <w:rStyle w:val="a4"/>
        </w:rPr>
        <w:footnoteReference w:customMarkFollows="1" w:id="14"/>
        <w:sym w:font="Symbol" w:char="F032"/>
      </w:r>
      <w:r>
        <w:t xml:space="preserve"> , соответствующий материальному положению жениха и невесты. Выкуп должен быт непременно реальным, а не фиктивным. Отсюда действительность брака, носящего название ширар, или брака с возмещением выкупа.</w:t>
      </w:r>
      <w:r>
        <w:rPr>
          <w:rStyle w:val="a4"/>
        </w:rPr>
        <w:footnoteReference w:customMarkFollows="1" w:id="15"/>
        <w:sym w:font="Symbol" w:char="F02A"/>
      </w:r>
      <w:r>
        <w:t xml:space="preserve"> Супруг, даже если ему приходится жениться по принуждению, все равно обязан платить выкуп, который в доисламский период предназначался родителям жены, а по Корану принадлежит самой жене. Как правило, устанавливается, что махром может быть как денежная сумма, так и любая вещь, обладающая определенной ценностью, или свойство предмета, способное удовлетворять одну из потребностей человека, пользование которым разрешено законом. Поскольку махр предоставляется мужем и становится собственностью жены, определение его как приданого, на мой взгляд, является неудачным. В принципе считается, что правом на махр обладает только жена. Однако в отдельных случаях допускается его передача ее представителю. Законодательство нескольких мусульманских стран устанавливает, что от имени невесты, которая впервые выходит замуж, махр может получить ее отец или дед, выполняющие функции ее опекуна. Поэтому неверным является утверждение, что мужчина платит выкуп за невесту ее отцу. Интересно мнение Жака Кюжаса</w:t>
      </w:r>
      <w:r>
        <w:rPr>
          <w:rStyle w:val="a4"/>
        </w:rPr>
        <w:footnoteReference w:customMarkFollows="1" w:id="16"/>
        <w:sym w:font="Symbol" w:char="F02A"/>
      </w:r>
      <w:r>
        <w:t xml:space="preserve"> который говорил: “я рассматриваю махр как возмещение за лишение невинности”.</w:t>
      </w:r>
      <w:r>
        <w:rPr>
          <w:rStyle w:val="a4"/>
        </w:rPr>
        <w:footnoteReference w:customMarkFollows="1" w:id="17"/>
        <w:sym w:font="Symbol" w:char="F031"/>
      </w:r>
      <w:r>
        <w:t xml:space="preserve"> Современный иранский кодекс считает махр – признание долгов – “денежным возмещением за плотские наслаждения” Не следует смешивать выкуп за невесту с шура или с джихаз</w:t>
      </w:r>
      <w:r>
        <w:rPr>
          <w:rStyle w:val="a4"/>
        </w:rPr>
        <w:footnoteReference w:customMarkFollows="1" w:id="18"/>
        <w:sym w:font="Symbol" w:char="F032"/>
      </w:r>
      <w:r>
        <w:t xml:space="preserve"> ( то есть приданым невесты ).Если в России согласно ее законодательству и традициям брак является торжественным актом, сопровождаемым широкой гласностью и требующим соблюдения определенной церемонии, которой руководит должностное лицо, ведущее акты гражданского состояния, то у мусульман дело идет не о чисто консенсуальном контракте, ибо для его доказательства требуется присутствие двух свидетелей – мусульман мужского пола, достигших половой зрелости, находящихся в здравом уме. Брак может быть оформлен – до плотской связи брачущихся – путем взаимного выражения.  </w:t>
      </w:r>
    </w:p>
    <w:p w:rsidR="00F812A8" w:rsidRDefault="00F812A8">
      <w:pPr>
        <w:pStyle w:val="2"/>
        <w:numPr>
          <w:ilvl w:val="0"/>
          <w:numId w:val="0"/>
        </w:numPr>
        <w:rPr>
          <w:shadow/>
          <w:u w:val="double"/>
        </w:rPr>
      </w:pPr>
      <w:bookmarkStart w:id="7" w:name="_Toc532816556"/>
      <w:r>
        <w:rPr>
          <w:shadow/>
          <w:u w:val="double"/>
        </w:rPr>
        <w:t>Временный брак.</w:t>
      </w:r>
      <w:bookmarkEnd w:id="7"/>
      <w:r>
        <w:rPr>
          <w:shadow/>
          <w:u w:val="double"/>
        </w:rPr>
        <w:br/>
        <w:t xml:space="preserve">                      </w:t>
      </w:r>
    </w:p>
    <w:p w:rsidR="00F812A8" w:rsidRDefault="00F812A8">
      <w:pPr>
        <w:spacing w:line="360" w:lineRule="auto"/>
      </w:pPr>
      <w:r>
        <w:t>Временный брак- самый архаичный из семейно-брачных договоров шариата. Такая форма брака существовала в раннем исламе. В настоящее время временный брак постепенно уходит из практики и сохраняется главным образом среди пожилых людей в отдаленных местностях Ирана, Ирака и в других местах.</w:t>
      </w:r>
    </w:p>
    <w:p w:rsidR="00F812A8" w:rsidRDefault="00F812A8">
      <w:pPr>
        <w:spacing w:line="360" w:lineRule="auto"/>
      </w:pPr>
      <w:r>
        <w:t xml:space="preserve">Шариат допускает заключение временного брака, в частности в том случае, когда нет намерения интимного сближения. Это обычно бывает, когда брачный договор заключают пожилая женщина и старик, чтобы ухаживать друг за другом, или когда пожилая женщина намерена ухаживать,  готовить пищу, заниматься домашним хозяйством у одинокого пожилого мужчины, поскольку ислам запрещает женщине пребывание в жилище постороннего мужчины. В шариате говорится, что, если жена во время заключения договора о временном браке поставила условие, чтобы муж к ней не приближался, брак считается действительным и муж удовлетворяется лишь всеми остальными благами семейной жизни, кроме физической близости. Если женщина забеременела во временном браке, она не имеет права требовать от мужа средства или наследовать его состояние. Муж тоже не имеет права наследовать имущество жены, с которой он состоит во временном браке. </w:t>
      </w:r>
    </w:p>
    <w:p w:rsidR="00F812A8" w:rsidRDefault="00F812A8">
      <w:pPr>
        <w:spacing w:line="360" w:lineRule="auto"/>
      </w:pPr>
      <w:r>
        <w:t>Женщины, состоящие во временном браке, обладают более широкой свободой и правами по сравнению с женщинами, состоящими в браке постоянном. Но в тоже время женщина, состоящая во временном браке, не имеет права требовать от мужа того, чего может потребовать от него постоянная жена. Женщина, состоящая во временном браке, формально имеет право выходить из дому без разрешения мужа, но если этим как-то ущемляются интересы мужа, то она лишается этого права. Временный брак, как и постоянный, обязывает мужа не покидать жены более чем на четыре месяца. Если женщина соглашается на заключение с мужчиной временного брака,  указывается срок истечения этого брака и размер махра, а мужчина самовольно заключает постоянный брак,  исход этого дела по шариату таков: если женщина, узнав об этом, соглашается на постоянный брак, брачный договор имеет юридическую силу, если же она заявляет о своем не согласии, брачный договор считается недействительным. Шариат допускает превращение временного брака в постоянный по обоюдному согласию состоящих во временном браке. Временный брак используется у мусульман и для того, чтобы женщина имела возможность находится в чужом доме, где она сможет столкнуться с посторонними мужчинами. Например, если по каким- либо причинам молодая женщина оказалась в чужом доме, где есть посторонние мужчины и несовершеннолетние мальчики, глава семьи (отец или дед) может хотя бы на несколько часов или дней заключить временный брак между этой женщиной и несовершеннолетним мальчиком, чтобы она стала “махрама”</w:t>
      </w:r>
      <w:r>
        <w:rPr>
          <w:rStyle w:val="a4"/>
        </w:rPr>
        <w:footnoteReference w:customMarkFollows="1" w:id="19"/>
        <w:sym w:font="Symbol" w:char="F031"/>
      </w:r>
      <w:r>
        <w:t xml:space="preserve">  - не запретной для мужчин данной семьи. Об этом браке, который является фиктивным, несовершеннолетний мальчик ничего не узнает, поскольку брак за него заключается родителями. </w:t>
      </w:r>
    </w:p>
    <w:p w:rsidR="00F812A8" w:rsidRDefault="00F812A8">
      <w:pPr>
        <w:pStyle w:val="2"/>
        <w:numPr>
          <w:ilvl w:val="0"/>
          <w:numId w:val="0"/>
        </w:numPr>
        <w:rPr>
          <w:shadow/>
          <w:u w:val="double"/>
        </w:rPr>
      </w:pPr>
      <w:bookmarkStart w:id="8" w:name="_Toc532816557"/>
      <w:r>
        <w:rPr>
          <w:shadow/>
          <w:u w:val="double"/>
        </w:rPr>
        <w:t>Права  и обязанности супругов.</w:t>
      </w:r>
      <w:bookmarkEnd w:id="8"/>
    </w:p>
    <w:p w:rsidR="00F812A8" w:rsidRDefault="00F812A8">
      <w:pPr>
        <w:spacing w:line="360" w:lineRule="auto"/>
      </w:pPr>
    </w:p>
    <w:p w:rsidR="00F812A8" w:rsidRDefault="00F812A8">
      <w:pPr>
        <w:spacing w:line="360" w:lineRule="auto"/>
      </w:pPr>
      <w:r>
        <w:t xml:space="preserve">Социально – экономические нужды занимают главное место в правовых нормах шариата, касающихся брачно – семейных отношений. </w:t>
      </w:r>
    </w:p>
    <w:p w:rsidR="00F812A8" w:rsidRDefault="00F812A8">
      <w:pPr>
        <w:spacing w:line="360" w:lineRule="auto"/>
        <w:rPr>
          <w:b/>
          <w:bCs/>
          <w:i/>
          <w:iCs/>
          <w:sz w:val="28"/>
        </w:rPr>
      </w:pPr>
    </w:p>
    <w:p w:rsidR="00F812A8" w:rsidRDefault="00F812A8">
      <w:pPr>
        <w:spacing w:line="360" w:lineRule="auto"/>
        <w:rPr>
          <w:b/>
          <w:bCs/>
          <w:i/>
          <w:iCs/>
          <w:sz w:val="28"/>
        </w:rPr>
      </w:pPr>
      <w:r>
        <w:rPr>
          <w:b/>
          <w:bCs/>
          <w:i/>
          <w:iCs/>
          <w:sz w:val="28"/>
        </w:rPr>
        <w:t>Жена обязана:</w:t>
      </w:r>
    </w:p>
    <w:p w:rsidR="00F812A8" w:rsidRDefault="00F812A8">
      <w:pPr>
        <w:numPr>
          <w:ilvl w:val="0"/>
          <w:numId w:val="5"/>
        </w:numPr>
        <w:spacing w:line="360" w:lineRule="auto"/>
      </w:pPr>
      <w:r>
        <w:t>Жить в доме мужа</w:t>
      </w:r>
    </w:p>
    <w:p w:rsidR="00F812A8" w:rsidRDefault="00F812A8">
      <w:pPr>
        <w:numPr>
          <w:ilvl w:val="0"/>
          <w:numId w:val="5"/>
        </w:numPr>
        <w:spacing w:line="360" w:lineRule="auto"/>
      </w:pPr>
      <w:r>
        <w:t>Допускать его к половому общению с собою в подобающем месте и в надлежащее время, сообразуясь с требованиями приличия и здоровья</w:t>
      </w:r>
    </w:p>
    <w:p w:rsidR="00F812A8" w:rsidRDefault="00F812A8">
      <w:pPr>
        <w:numPr>
          <w:ilvl w:val="0"/>
          <w:numId w:val="5"/>
        </w:numPr>
        <w:spacing w:line="360" w:lineRule="auto"/>
      </w:pPr>
      <w:r>
        <w:t>Подчиняться его приказаниям, если они не безрассудны</w:t>
      </w:r>
    </w:p>
    <w:p w:rsidR="00F812A8" w:rsidRDefault="00F812A8">
      <w:pPr>
        <w:numPr>
          <w:ilvl w:val="0"/>
          <w:numId w:val="5"/>
        </w:numPr>
        <w:spacing w:line="360" w:lineRule="auto"/>
      </w:pPr>
      <w:r>
        <w:t>Строго соблюдать супружескую верность с момента подписания брачного договора, не зависимо от того, был ли уплачен махр или нет</w:t>
      </w:r>
    </w:p>
    <w:p w:rsidR="00F812A8" w:rsidRDefault="00F812A8">
      <w:pPr>
        <w:numPr>
          <w:ilvl w:val="0"/>
          <w:numId w:val="5"/>
        </w:numPr>
        <w:spacing w:line="360" w:lineRule="auto"/>
      </w:pPr>
      <w:r>
        <w:t>Избегать предосудительной близости с посторонними мужчинами</w:t>
      </w:r>
    </w:p>
    <w:p w:rsidR="00F812A8" w:rsidRDefault="00F812A8">
      <w:pPr>
        <w:numPr>
          <w:ilvl w:val="0"/>
          <w:numId w:val="5"/>
        </w:numPr>
        <w:spacing w:line="360" w:lineRule="auto"/>
      </w:pPr>
      <w:r>
        <w:t>Не показываться без уважительных причин в публичных местах</w:t>
      </w:r>
    </w:p>
    <w:p w:rsidR="00F812A8" w:rsidRDefault="00F812A8">
      <w:pPr>
        <w:pStyle w:val="a5"/>
        <w:rPr>
          <w:lang w:val="en-US"/>
        </w:rPr>
      </w:pPr>
      <w:r>
        <w:t xml:space="preserve">В случае невыполнения женою указанных требований, муж может развестись с ней и отказать ей в содержании. </w:t>
      </w:r>
      <w:r>
        <w:br/>
        <w:t xml:space="preserve">Непокорную жену муж в праве лишать свободы и после увещаний подвергать легким телесным наказаниям. </w:t>
      </w:r>
    </w:p>
    <w:p w:rsidR="00F812A8" w:rsidRDefault="00F812A8">
      <w:pPr>
        <w:spacing w:line="360" w:lineRule="auto"/>
        <w:ind w:left="494"/>
        <w:rPr>
          <w:b/>
          <w:bCs/>
          <w:i/>
          <w:iCs/>
          <w:sz w:val="28"/>
        </w:rPr>
      </w:pPr>
    </w:p>
    <w:p w:rsidR="00F812A8" w:rsidRDefault="00F812A8">
      <w:pPr>
        <w:spacing w:line="360" w:lineRule="auto"/>
        <w:ind w:left="494"/>
        <w:rPr>
          <w:b/>
          <w:bCs/>
          <w:i/>
          <w:iCs/>
          <w:sz w:val="28"/>
        </w:rPr>
      </w:pPr>
      <w:r>
        <w:rPr>
          <w:b/>
          <w:bCs/>
          <w:i/>
          <w:iCs/>
          <w:sz w:val="28"/>
        </w:rPr>
        <w:t>Муж обязан:</w:t>
      </w:r>
    </w:p>
    <w:p w:rsidR="00F812A8" w:rsidRDefault="00F812A8">
      <w:pPr>
        <w:numPr>
          <w:ilvl w:val="0"/>
          <w:numId w:val="13"/>
        </w:numPr>
        <w:spacing w:line="360" w:lineRule="auto"/>
      </w:pPr>
      <w:r>
        <w:t xml:space="preserve">Содержать взрослую жену сообразно со своим и ее состоянием, а при неравенстве условий - по среднему расчету. </w:t>
      </w:r>
      <w:r>
        <w:br/>
        <w:t xml:space="preserve">Муж содержит жену в постоянном браке, после дачи развода по желанию мужа, при разводе в случае беременности жены. Отлучка мужа из дома на срок 6 месяцев и отказ содержать жену на протяжении того же срока являются поводом для развода </w:t>
      </w:r>
      <w:r>
        <w:br/>
      </w:r>
    </w:p>
    <w:p w:rsidR="00F812A8" w:rsidRDefault="00F812A8">
      <w:pPr>
        <w:numPr>
          <w:ilvl w:val="0"/>
          <w:numId w:val="13"/>
        </w:numPr>
        <w:spacing w:line="360" w:lineRule="auto"/>
      </w:pPr>
      <w:r>
        <w:t>Если у мужа более одной жены, то он обязан дать каждой отдельное спальное помещение, имеющее свой отдельный выход во двор, и по возможности равно делить между ними свое имущество, обращаясь с ними одинаково и в других отношениях</w:t>
      </w:r>
      <w:r>
        <w:br/>
        <w:t xml:space="preserve">В случае отказа мужа от брачного сожительства, жена может обратиться к народному судье, который, впрочем, действует на супругов одним лишь увещанием </w:t>
      </w:r>
    </w:p>
    <w:p w:rsidR="00F812A8" w:rsidRDefault="00F812A8">
      <w:pPr>
        <w:numPr>
          <w:ilvl w:val="0"/>
          <w:numId w:val="13"/>
        </w:numPr>
        <w:spacing w:line="360" w:lineRule="auto"/>
      </w:pPr>
      <w:r>
        <w:t xml:space="preserve">Муж обязан позволять жене посещать ее родителей раз в неделю, детей от прошлого брака – посещать их достаточно часто, а также позволять ей посещать и принимать ее собственных родных, находящихся в степенях родства. </w:t>
      </w:r>
      <w:r>
        <w:br/>
        <w:t xml:space="preserve">Муж не подвергается взысканию (ни гражданскому, ни уголовному) за несоблюдение супружеской верности, за исключением случая содержания в одном доме с женой наложницы – язычницы. Это может быть рассмотрено, как оскорбление религиозного чувства жены, составляющее акт “жестокости”, в широком смысле этого слова, оправдывающее жену за нежелание жить с мужем и предоставляющее ей право требовать от него содержания, несмотря на отказ жить с ним </w:t>
      </w:r>
    </w:p>
    <w:p w:rsidR="00F812A8" w:rsidRDefault="00F812A8">
      <w:pPr>
        <w:numPr>
          <w:ilvl w:val="0"/>
          <w:numId w:val="13"/>
        </w:numPr>
        <w:spacing w:line="360" w:lineRule="auto"/>
      </w:pPr>
      <w:r>
        <w:t>Муж должен хорошо относиться к жене  и обращаться к ней так, как того требуют обычаи</w:t>
      </w:r>
    </w:p>
    <w:p w:rsidR="00F812A8" w:rsidRDefault="00F812A8">
      <w:pPr>
        <w:spacing w:line="360" w:lineRule="auto"/>
      </w:pPr>
      <w:r>
        <w:t>Муж обязан покупать жене различную одежду для лета и зимы, для ношения днем и ночью, а также все необходимое белье, одеяло, подушки, ковры и т.д.</w:t>
      </w:r>
    </w:p>
    <w:p w:rsidR="00F812A8" w:rsidRDefault="00F812A8">
      <w:pPr>
        <w:spacing w:line="360" w:lineRule="auto"/>
      </w:pPr>
      <w:r>
        <w:t>Без разрешения мужа, жена не имеет права ни приобретать имущества, ни нанимать прислуги. Следует отметить, что непослушная жена не может претендовать на содержание ее мужем в течение всего срока, пока она не подчиняется его воле.</w:t>
      </w:r>
    </w:p>
    <w:p w:rsidR="00F812A8" w:rsidRDefault="00F812A8">
      <w:pPr>
        <w:spacing w:line="360" w:lineRule="auto"/>
      </w:pPr>
      <w:r>
        <w:t xml:space="preserve"> Жене в отношении мужа предоставлены следующие средства защиты: </w:t>
      </w:r>
    </w:p>
    <w:p w:rsidR="00F812A8" w:rsidRDefault="00F812A8">
      <w:pPr>
        <w:numPr>
          <w:ilvl w:val="0"/>
          <w:numId w:val="14"/>
        </w:numPr>
        <w:spacing w:line="360" w:lineRule="auto"/>
      </w:pPr>
      <w:r>
        <w:t>Если муж грозит применить насилие или действительно прибегнуть к таковому, или, в случае грубого нарушения мужем супружеских обязанностей, налагаемых мусульманским законом, жена может отказаться жить с ним, не создавая этим повода для предъявления к ней иска о восстановлении супружеских прав</w:t>
      </w:r>
    </w:p>
    <w:p w:rsidR="00F812A8" w:rsidRDefault="00F812A8">
      <w:pPr>
        <w:numPr>
          <w:ilvl w:val="0"/>
          <w:numId w:val="14"/>
        </w:numPr>
        <w:spacing w:line="360" w:lineRule="auto"/>
      </w:pPr>
      <w:r>
        <w:t>Если по такой причине жена перестала жить с мужем, или была им изгнана, или покинута, то, по ее ходатайству судья может присудить ей содержание. Но такое судебное решение может впоследствии быть отменено, если окажется, что она живет в прелюбодейной связи с мужчиной, или она откажется жить с мужем без уважительной на то причины, или, если супруги будут жить врозь по обоюдному согласию</w:t>
      </w:r>
    </w:p>
    <w:p w:rsidR="00F812A8" w:rsidRDefault="00F812A8">
      <w:pPr>
        <w:numPr>
          <w:ilvl w:val="0"/>
          <w:numId w:val="14"/>
        </w:numPr>
        <w:spacing w:line="360" w:lineRule="auto"/>
      </w:pPr>
      <w:r>
        <w:t>Вообще, относительно насильственных действий мужа (как – то: побои, преступное злоупотребление силой, злостное принуждение, лишение свободы и др. кроме вопросов полового общения), женщина может обратиться за помощью в суд, как и любой другой посторонний человек</w:t>
      </w:r>
    </w:p>
    <w:p w:rsidR="00F812A8" w:rsidRDefault="00F812A8">
      <w:pPr>
        <w:pStyle w:val="2"/>
        <w:numPr>
          <w:ilvl w:val="0"/>
          <w:numId w:val="0"/>
        </w:numPr>
        <w:rPr>
          <w:shadow/>
          <w:u w:val="double"/>
        </w:rPr>
      </w:pPr>
      <w:bookmarkStart w:id="9" w:name="_Toc532816558"/>
      <w:r>
        <w:rPr>
          <w:shadow/>
          <w:u w:val="double"/>
        </w:rPr>
        <w:t>Расторжение брака и его виды.</w:t>
      </w:r>
      <w:bookmarkEnd w:id="9"/>
    </w:p>
    <w:p w:rsidR="00F812A8" w:rsidRDefault="00F812A8"/>
    <w:p w:rsidR="00F812A8" w:rsidRDefault="00F812A8">
      <w:pPr>
        <w:spacing w:line="360" w:lineRule="auto"/>
      </w:pPr>
      <w:r>
        <w:t>Одним из центральных институтов семейного права арабских стран выступает прекращение брака. Любой исследователь, изучающий положения шариата о семейно -  брачных отношениях, приходит к выводу, что развод по мусульманскому праву, в отличие от многих других светских и религиозных законодательств мира, отличается своей поразительной легкостью и отсутствием каких- либо формальностей. Поразительно то, что ислам так ревностно борющийся против безбрачия и монашества, создает очень легкие условия для расторжения брака и разрушения семьи.</w:t>
      </w:r>
    </w:p>
    <w:p w:rsidR="00F812A8" w:rsidRDefault="00F812A8">
      <w:pPr>
        <w:spacing w:line="360" w:lineRule="auto"/>
      </w:pPr>
      <w:r>
        <w:t xml:space="preserve">  В деле развода мужчина более свободен в своих действиях, чем женщина, хотя формально аналогичное право дается и последней. Единственные условия, которые шариат ставит перед мужчиной, желающим развестись, - он должен быть в здравом уме и никем не принуждаем к разводу. </w:t>
      </w:r>
      <w:r>
        <w:br/>
        <w:t xml:space="preserve">При временном браке развод не требуется. По истечении срока временного брака брачный договор считается расторгнутым автоматически. Но муж имеет право дать развод жене, с которой он состоит во временном браке, если он захочет этого раньше, чем истечет срок временного брака. </w:t>
      </w:r>
      <w:r>
        <w:br/>
        <w:t>Женщина, получившая развод, как и вдова, не может сразу выйти замуж. Шариат устанавливает следующие правила: сразу после развода может выйти замуж женщина, которой не исполнилось девяти лет, и вдова старше 50 лет, так как считается, что женщины ни в том, ни в другом возрасте не могут иметь детей и потому им не требуется ожидать истечения после разводного срока, установленного шариатом. Срок, который женщины-вдовы должны соблюдать после развода, называется идда</w:t>
      </w:r>
      <w:r>
        <w:rPr>
          <w:rStyle w:val="a4"/>
        </w:rPr>
        <w:footnoteReference w:customMarkFollows="1" w:id="20"/>
        <w:t>1</w:t>
      </w:r>
      <w:r>
        <w:t xml:space="preserve"> и продолжается в течении трех менструальных циклов. Имеет право не ожидать срока и выйти замуж вторично тут же после развода с первым мужем и женщина, которая не имела близких отношений с мужем, получая развод. Срок идда имеет целью выяснить, не беременна ли женщина, овдовевшая или получившая развод. Освобождение от беременности также считается окончанием срока идда. Например, если муж дал развод жене, и она буквально через час родила, считается, что истек ее срок идда. </w:t>
      </w:r>
      <w:r>
        <w:br/>
        <w:t xml:space="preserve">По шариату практикуется четыре основных вида развода: </w:t>
      </w:r>
      <w:r>
        <w:br/>
        <w:t>1. развод баин</w:t>
      </w:r>
      <w:r>
        <w:rPr>
          <w:rStyle w:val="a4"/>
        </w:rPr>
        <w:footnoteReference w:customMarkFollows="1" w:id="21"/>
        <w:t>2</w:t>
      </w:r>
      <w:r>
        <w:t xml:space="preserve"> (окончательный) </w:t>
      </w:r>
      <w:r>
        <w:br/>
        <w:t>2. развод раджаа</w:t>
      </w:r>
      <w:r>
        <w:rPr>
          <w:rStyle w:val="a4"/>
        </w:rPr>
        <w:footnoteReference w:customMarkFollows="1" w:id="22"/>
        <w:t>3</w:t>
      </w:r>
      <w:r>
        <w:t xml:space="preserve"> (правило возвращения мужу к жене) </w:t>
      </w:r>
      <w:r>
        <w:br/>
        <w:t>3. развод хаал</w:t>
      </w:r>
      <w:r>
        <w:rPr>
          <w:rStyle w:val="a4"/>
        </w:rPr>
        <w:footnoteReference w:customMarkFollows="1" w:id="23"/>
        <w:t>4</w:t>
      </w:r>
      <w:r>
        <w:t xml:space="preserve"> (путем подкупа мужа женой) </w:t>
      </w:r>
      <w:r>
        <w:br/>
        <w:t>4. развод мубарат</w:t>
      </w:r>
      <w:r>
        <w:rPr>
          <w:rStyle w:val="a4"/>
        </w:rPr>
        <w:footnoteReference w:customMarkFollows="1" w:id="24"/>
        <w:t>5</w:t>
      </w:r>
      <w:r>
        <w:t xml:space="preserve"> (посредством отречения). </w:t>
      </w:r>
      <w:r>
        <w:br/>
        <w:t xml:space="preserve">При разводе баин муж может вернуть себе свою жену только путем заключения нового брачного договора. Такой развод считается окончательным. </w:t>
      </w:r>
    </w:p>
    <w:p w:rsidR="00F812A8" w:rsidRDefault="00F812A8">
      <w:pPr>
        <w:spacing w:line="360" w:lineRule="auto"/>
      </w:pPr>
      <w:r>
        <w:t>В цикл развода баин входят следующие разновидности окончательного развода:</w:t>
      </w:r>
    </w:p>
    <w:p w:rsidR="00F812A8" w:rsidRDefault="00F812A8">
      <w:pPr>
        <w:numPr>
          <w:ilvl w:val="0"/>
          <w:numId w:val="23"/>
        </w:numPr>
        <w:spacing w:line="360" w:lineRule="auto"/>
      </w:pPr>
      <w:r>
        <w:t xml:space="preserve">развод получает женщина, не достигшая девятилетнего возраста </w:t>
      </w:r>
    </w:p>
    <w:p w:rsidR="00F812A8" w:rsidRDefault="00F812A8">
      <w:pPr>
        <w:numPr>
          <w:ilvl w:val="0"/>
          <w:numId w:val="23"/>
        </w:numPr>
        <w:spacing w:line="360" w:lineRule="auto"/>
      </w:pPr>
      <w:r>
        <w:t>вдова  старше 50-60 лет;</w:t>
      </w:r>
    </w:p>
    <w:p w:rsidR="00F812A8" w:rsidRDefault="00F812A8">
      <w:pPr>
        <w:numPr>
          <w:ilvl w:val="0"/>
          <w:numId w:val="23"/>
        </w:numPr>
        <w:spacing w:line="360" w:lineRule="auto"/>
      </w:pPr>
      <w:r>
        <w:t>муж не имел близкого отношения с женщиной, с которой заключал брачный договор</w:t>
      </w:r>
    </w:p>
    <w:p w:rsidR="00F812A8" w:rsidRDefault="00F812A8">
      <w:pPr>
        <w:numPr>
          <w:ilvl w:val="0"/>
          <w:numId w:val="23"/>
        </w:numPr>
        <w:spacing w:line="360" w:lineRule="auto"/>
      </w:pPr>
      <w:r>
        <w:t>трехкратный талак</w:t>
      </w:r>
      <w:r>
        <w:rPr>
          <w:rStyle w:val="a4"/>
        </w:rPr>
        <w:footnoteReference w:customMarkFollows="1" w:id="25"/>
        <w:t>1</w:t>
      </w:r>
      <w:r>
        <w:t xml:space="preserve"> (муж трижды повторяет жене формулу «Ты для меня не жена»). </w:t>
      </w:r>
    </w:p>
    <w:p w:rsidR="00F812A8" w:rsidRDefault="00F812A8">
      <w:pPr>
        <w:spacing w:line="360" w:lineRule="auto"/>
        <w:rPr>
          <w:lang w:val="en-US"/>
        </w:rPr>
      </w:pPr>
      <w:r>
        <w:t xml:space="preserve">Шариат запрещает мужчине иметь связь с девушкой, не достигшей девятилетнего возраста. Однако если он нарушил закон шариата и женился на такой девушке, никакого наказания он не получает, он должен дать ей окончательный развод. Женщина, вышедшая замуж и по каким-либо причинам не имевшая близких отношений с мужем, получив развод, также теряет право возвращения к мужу. Но самый унизительный вид развода – трехкратный талак. Стоит мужу в гневе повторить трижды «ты мне не жена», как супруги тотчас становятся “запретными” друг для друга. Если жена пожелает восстановить прежнюю семью, она должна выйти замуж за другого, развестись, и лишь после этого возвратиться к прежнему мужу. Причем и в этом случае ислам не признает фиктивного брака. Как правило, муж сам находит подставного мужа для своей жены. </w:t>
      </w:r>
      <w:r>
        <w:br/>
        <w:t xml:space="preserve">Раджаа в буквальном смысле не является разводом. Термин раджаа означает “возвращаться”. И развод этот значит, что муж, дав жене развод, раскаялся и изъявляет желание возвратиться к ней или вернуть ее себе. Муж при таком разводе не теряет права примириться с женой и возвратиться в семью. Как правило, во время развода раджаа жена не покидает дом мужа. Мусульманская этика оправдывает мужа, если даже он не прав, разводясь с женой. И шариат рекомендует ему при возвращении к жене во всеуслышание не признаваться в своей ошибке, но лишь намеками дать знать жене, что он возвращается к ней. Потому-то шариат требует, чтобы муж не выдворял жену из дома, если он дал ей развод раджаа. Этот развод похож скорее на ссору мужа с женой. Муж при таком разводе не теряет права примириться с женой и возвратиться в семью. Если муж решил возвратиться к жене после развода раджаа, то для этого никаких свидетелей не требуется. </w:t>
      </w:r>
      <w:r>
        <w:br/>
        <w:t xml:space="preserve">Хаал является таким разводом, при котором жена пытается подкупить мужа, материально вознаградить его за предоставленную ей свободу. Этот вид мусульманского развода со всей обнаженностью раскрывает неравенство полов в законах шариата. Муж может избавиться от законной жены, даже не объясняя ей причины развода, тогда как жена, требуя развода, должна привести определенные веские причины. Однако в шариате может быть и компромиссное решение вопроса относительно развода, когда муж не желает дать развод, а жена хочет этого, но с точки зрения шариата у нее нет оснований и причин для развода. В шариате нет ясных указаний на возможность учитывать психологические и чувственные побуждения как причины для развода. Видимо, ислам не признает в качестве таких причин и утверждения жены, что она престала любить мужа, не выносит его и т.п. И каков выход из положения. Как компромисс шариат предлагает выкуп. Хотя и в скрытой форме, компромисс этот проявляется в правилах развода хаал. Жена предлагает мужу свой махр или другую свою собственность в качестве дара за право получить от него развод. При этом ни жена, ни муж не углубляются в причины, вынудившие жену сделать такой шаг. Если муж согласен на такой компромиссный развод, шариат считает его законным. </w:t>
      </w:r>
      <w:r>
        <w:br/>
        <w:t xml:space="preserve">Развод путем отречения (мубарат) до некоторой степени схож с разводом хаал, однако между ними есть и различие. В обоих случаях при разводе муж получает от жены вознаграждение (материальное) за согласие на развод. Различие же состоит в том, что если при разводе хаал инициатива развода принадлежит жене, а муж не согласен и соглашается лишь с условием получения от жены материального вознаграждения, то при разводе мубарат оба они согласны на развод, но муж первым ставит условия и требует материального вознаграждения, тогда как в разводе хаал жена сама предлагает это вознаграждение. Развод мубарат характеризует мужа как человека низкого, бессовестного, выклянчивающего у жены ее приданное. Шариат выступает в роли возбудителя эгоистичного, презренного начала. В этой форме развода обнажается социальный и классовый характер мусульманского брака и развода. Семейно-брачные отношения рассматриваются как способ увеличения имущества. </w:t>
      </w:r>
      <w:r>
        <w:br/>
        <w:t xml:space="preserve">При разводе мубарат муж не имеет права требовать от жены вознаграждения, превышающего стоимость ее махра, тогда как при разводе хаал шариат допускает такое превышение, поскольку развода требует жена, и она же определяет сумму вознаграждения. И хаал, и мубарат оформляются одинаково, с указание вида развода, суммы и вида вознаграждения. </w:t>
      </w:r>
      <w:r>
        <w:br/>
        <w:t xml:space="preserve">Правила развода разработаны в шариате до мельчайших деталей. Так, в нем предусмотрено, что жене умалишенного может дать развод отец или дед по отцу мужа. Если мужчина добился развода какой-то женщины с ее мужем путем обмана и затем женился на ней, развод этот считается верным с точки зрения юридических норм шариата, но по этическим нормам ислама является тяжким грехом. Здесь шариат действует в соответствии с высказываниями древних: “ То, что можно оправдать с юридической точки зрения, не всегда может быть оправдано с точки зрения моральных норм и нравственности”. И поскольку все аморальные поступки не зафиксируешь в законодательстве, шариат во многих случаях отделывается просто проклятием нарушителям моральных принципов. Так и в приведенном случае: он посылает проклятие и на мужа-соблазнителя, и на женщину, согласившуюся “на грех”. </w:t>
      </w:r>
      <w:r>
        <w:br/>
        <w:t xml:space="preserve">Если посторонний мужчина и женщина по ошибке имели близкие отношения, принимая друг друга за мужа и жену, женщина не должна подходить к своему настоящему мужу, пока не пройдет срок идда, из опасения возможной беременности от этой ошибочной встречи. Если у женщины потерялся муж и она желает выйти замуж за другого, она самостоятельно не может решать этот вопрос и должна обратиться за советом к духовному лицу, что является еще одним доказательством попытки поставить под контроль духовенства личную жизнь верующих. </w:t>
      </w:r>
      <w:r>
        <w:br/>
        <w:t xml:space="preserve">При разводе правила шариата не огораживают женщину от самых нелепых поступков со стороны мужа. Например, муж имеет право развестись с женой, не ставя ее в известность и продолжая обеспечивать ее расходы, как обычно. А когда через год он объявит жене, что разведен с ней и предоставит соответствующие доказательства, то имеет право отобрать у нее все, что давал в течении года, за исключением, правда уже потраченного. </w:t>
      </w:r>
      <w:r>
        <w:br/>
        <w:t xml:space="preserve">Следует отметить, что во всех случаях развода, кроме тех, которые обусловлены физическими и умственными недостатками мужа, права женщины ущемляются. И еще больше эти права ограничиваются морально-этическими нормами ислама. То есть даже и те (формальные) права, которые шариат обеспечивает женщине, обесцениваются теми общественными и психологическими барьерами, которые существуют в мусульманском обществе. Так, женщина часто отказывается самостоятельно поднять вопрос о разводе, даже если имеет для этого достаточно оснований, потому что общественное мнение, создаваемое под влиянием религии, может объявить этот поступок безнравственным, даже бесстыдным. </w:t>
      </w:r>
      <w:r>
        <w:br/>
      </w:r>
    </w:p>
    <w:p w:rsidR="00F812A8" w:rsidRDefault="00F812A8">
      <w:pPr>
        <w:pStyle w:val="2"/>
        <w:numPr>
          <w:ilvl w:val="0"/>
          <w:numId w:val="0"/>
        </w:numPr>
        <w:rPr>
          <w:shadow/>
          <w:u w:val="double"/>
        </w:rPr>
      </w:pPr>
      <w:bookmarkStart w:id="10" w:name="_Toc532816559"/>
      <w:r>
        <w:rPr>
          <w:shadow/>
          <w:u w:val="double"/>
        </w:rPr>
        <w:t>Развод по причине физических и умственных недостатков.</w:t>
      </w:r>
      <w:bookmarkEnd w:id="10"/>
      <w:r>
        <w:rPr>
          <w:shadow/>
          <w:u w:val="double"/>
        </w:rPr>
        <w:br/>
      </w:r>
    </w:p>
    <w:p w:rsidR="00F812A8" w:rsidRDefault="00F812A8">
      <w:pPr>
        <w:spacing w:line="360" w:lineRule="auto"/>
      </w:pPr>
      <w:r>
        <w:t>По шариату причиной расторжения брачного договора могут служить шесть видов пороков и недостатков ( физических и умственных ). К ним относится:</w:t>
      </w:r>
    </w:p>
    <w:p w:rsidR="00F812A8" w:rsidRDefault="00F812A8">
      <w:pPr>
        <w:numPr>
          <w:ilvl w:val="0"/>
          <w:numId w:val="24"/>
        </w:numPr>
        <w:spacing w:line="360" w:lineRule="auto"/>
      </w:pPr>
      <w:r>
        <w:t>сумасшествие</w:t>
      </w:r>
    </w:p>
    <w:p w:rsidR="00F812A8" w:rsidRDefault="00F812A8">
      <w:pPr>
        <w:numPr>
          <w:ilvl w:val="0"/>
          <w:numId w:val="24"/>
        </w:numPr>
        <w:spacing w:line="360" w:lineRule="auto"/>
      </w:pPr>
      <w:r>
        <w:t>слепота</w:t>
      </w:r>
    </w:p>
    <w:p w:rsidR="00F812A8" w:rsidRDefault="00F812A8">
      <w:pPr>
        <w:numPr>
          <w:ilvl w:val="0"/>
          <w:numId w:val="24"/>
        </w:numPr>
        <w:spacing w:line="360" w:lineRule="auto"/>
      </w:pPr>
      <w:r>
        <w:t>бессилие</w:t>
      </w:r>
    </w:p>
    <w:p w:rsidR="00F812A8" w:rsidRDefault="00F812A8">
      <w:pPr>
        <w:numPr>
          <w:ilvl w:val="0"/>
          <w:numId w:val="24"/>
        </w:numPr>
        <w:spacing w:line="360" w:lineRule="auto"/>
      </w:pPr>
      <w:r>
        <w:t>проказа</w:t>
      </w:r>
    </w:p>
    <w:p w:rsidR="00F812A8" w:rsidRDefault="00F812A8">
      <w:pPr>
        <w:numPr>
          <w:ilvl w:val="0"/>
          <w:numId w:val="24"/>
        </w:numPr>
        <w:spacing w:line="360" w:lineRule="auto"/>
      </w:pPr>
      <w:r>
        <w:t>афза</w:t>
      </w:r>
    </w:p>
    <w:p w:rsidR="00F812A8" w:rsidRDefault="00F812A8">
      <w:pPr>
        <w:numPr>
          <w:ilvl w:val="0"/>
          <w:numId w:val="24"/>
        </w:numPr>
        <w:spacing w:line="360" w:lineRule="auto"/>
      </w:pPr>
      <w:r>
        <w:t>расслабленность</w:t>
      </w:r>
    </w:p>
    <w:p w:rsidR="00F812A8" w:rsidRDefault="00F812A8">
      <w:pPr>
        <w:spacing w:line="360" w:lineRule="auto"/>
      </w:pPr>
      <w:r>
        <w:t xml:space="preserve">Женщина также имеет право поднимать вопрос о разводе, если после замужества она узнает, что муж ее или сумасшедший, или страдает мужским бессилием, или кастрирован, или имеет болезнь, делающую невозможным половую близость.  </w:t>
      </w:r>
    </w:p>
    <w:p w:rsidR="00F812A8" w:rsidRDefault="00F812A8">
      <w:pPr>
        <w:spacing w:line="360" w:lineRule="auto"/>
      </w:pPr>
      <w:r>
        <w:t xml:space="preserve">Учитывая этические нормы и психологические факторы, шариат требует, чтобы разводы по причинам физических и умственных недостатков не афишировались.  </w:t>
      </w:r>
    </w:p>
    <w:p w:rsidR="00F812A8" w:rsidRDefault="00F812A8">
      <w:pPr>
        <w:spacing w:line="360" w:lineRule="auto"/>
      </w:pPr>
    </w:p>
    <w:p w:rsidR="00F812A8" w:rsidRDefault="00F812A8">
      <w:pPr>
        <w:spacing w:line="360" w:lineRule="auto"/>
      </w:pPr>
      <w:r>
        <w:t xml:space="preserve"> </w:t>
      </w:r>
      <w:r>
        <w:br/>
      </w:r>
    </w:p>
    <w:p w:rsidR="00F812A8" w:rsidRDefault="00F812A8">
      <w:pPr>
        <w:spacing w:line="360" w:lineRule="auto"/>
      </w:pPr>
      <w:r>
        <w:t xml:space="preserve">    </w:t>
      </w:r>
    </w:p>
    <w:p w:rsidR="00F812A8" w:rsidRDefault="00F812A8">
      <w:pPr>
        <w:pStyle w:val="1"/>
        <w:numPr>
          <w:ilvl w:val="0"/>
          <w:numId w:val="0"/>
        </w:numPr>
        <w:rPr>
          <w:sz w:val="52"/>
        </w:rPr>
      </w:pPr>
    </w:p>
    <w:p w:rsidR="00F812A8" w:rsidRDefault="00F812A8">
      <w:pPr>
        <w:pStyle w:val="1"/>
        <w:numPr>
          <w:ilvl w:val="0"/>
          <w:numId w:val="0"/>
        </w:numPr>
        <w:rPr>
          <w:sz w:val="52"/>
        </w:rPr>
      </w:pPr>
    </w:p>
    <w:p w:rsidR="00F812A8" w:rsidRDefault="00F812A8"/>
    <w:p w:rsidR="00F812A8" w:rsidRDefault="00F812A8">
      <w:pPr>
        <w:pStyle w:val="1"/>
        <w:numPr>
          <w:ilvl w:val="0"/>
          <w:numId w:val="0"/>
        </w:numPr>
        <w:rPr>
          <w:sz w:val="52"/>
        </w:rPr>
      </w:pPr>
    </w:p>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 w:rsidR="00F812A8" w:rsidRDefault="00F812A8">
      <w:pPr>
        <w:pStyle w:val="1"/>
        <w:numPr>
          <w:ilvl w:val="0"/>
          <w:numId w:val="0"/>
        </w:numPr>
        <w:rPr>
          <w:sz w:val="52"/>
        </w:rPr>
      </w:pPr>
    </w:p>
    <w:p w:rsidR="00F812A8" w:rsidRDefault="00F812A8">
      <w:pPr>
        <w:pStyle w:val="1"/>
        <w:numPr>
          <w:ilvl w:val="0"/>
          <w:numId w:val="0"/>
        </w:numPr>
        <w:rPr>
          <w:sz w:val="52"/>
        </w:rPr>
      </w:pPr>
    </w:p>
    <w:p w:rsidR="00F812A8" w:rsidRDefault="00F812A8">
      <w:pPr>
        <w:pStyle w:val="1"/>
        <w:numPr>
          <w:ilvl w:val="0"/>
          <w:numId w:val="0"/>
        </w:numPr>
        <w:rPr>
          <w:sz w:val="52"/>
        </w:rPr>
      </w:pPr>
      <w:bookmarkStart w:id="11" w:name="_Toc532816560"/>
      <w:r>
        <w:rPr>
          <w:sz w:val="52"/>
        </w:rPr>
        <w:t>Происхождение.</w:t>
      </w:r>
      <w:bookmarkEnd w:id="11"/>
    </w:p>
    <w:p w:rsidR="00F812A8" w:rsidRDefault="00F812A8"/>
    <w:p w:rsidR="00F812A8" w:rsidRDefault="00F812A8">
      <w:pPr>
        <w:spacing w:line="360" w:lineRule="auto"/>
      </w:pPr>
      <w:r>
        <w:t xml:space="preserve">Мусульманскому праву известны в отношении отца только законные дети и дети и дети внебрачные и непризнаваемые. Мусульманское право не знает институты узаконения внебрачных детей, усыновления или удочерения, и суду не предоставлено полномочий формально узаконивать родственные связи, не являющиеся фактически законными. Хотя в мусульманском праве отсутствует какая то бы ни было регламентация родственных связей по материнской линии, установление материнства все же возможно, что позволяет в некоторых случаях одновременно установить  отцовство, если только оно было законным. </w:t>
      </w:r>
    </w:p>
    <w:p w:rsidR="00F812A8" w:rsidRDefault="00F812A8">
      <w:pPr>
        <w:pStyle w:val="2"/>
        <w:numPr>
          <w:ilvl w:val="0"/>
          <w:numId w:val="0"/>
        </w:numPr>
        <w:rPr>
          <w:shadow/>
          <w:u w:val="double"/>
        </w:rPr>
      </w:pPr>
      <w:bookmarkStart w:id="12" w:name="_Toc532816561"/>
      <w:r>
        <w:rPr>
          <w:shadow/>
          <w:u w:val="double"/>
        </w:rPr>
        <w:t>Установление происхождения от определенного лица.</w:t>
      </w:r>
      <w:bookmarkEnd w:id="12"/>
    </w:p>
    <w:p w:rsidR="00F812A8" w:rsidRDefault="00F812A8"/>
    <w:p w:rsidR="00F812A8" w:rsidRDefault="00F812A8">
      <w:pPr>
        <w:spacing w:line="360" w:lineRule="auto"/>
      </w:pPr>
      <w:r>
        <w:t>Основанием установления законного отцовства является брак, а также физическая близость с рабыней. Отцовство признается путем доказательства или юридической презумпции, т. е. ребенок был зачат от данного мужчины женщиной, бывшей в момент зачатия его законной женой, или которую он мог считать таковою. Законное происхождение устанавливается в отношении ребенка, родившегося по крайней мере через шесть месяцев после оформления брака, то есть по истечении минимального срока беременности, согласно вычислениям, взятым из двух сур Корана.</w:t>
      </w:r>
      <w:r>
        <w:rPr>
          <w:rStyle w:val="a4"/>
        </w:rPr>
        <w:footnoteReference w:customMarkFollows="1" w:id="26"/>
        <w:t>1</w:t>
      </w:r>
    </w:p>
    <w:p w:rsidR="00F812A8" w:rsidRDefault="00F812A8">
      <w:pPr>
        <w:spacing w:line="360" w:lineRule="auto"/>
      </w:pPr>
      <w:r>
        <w:t>Но кого же следует считать законным отцом, если ребенок появился на свет по истечении продолжительного времени после расторжения брака? Минимальный срок беременности, как было сказано выше, установлен в шесть месяцев. Что же касается максимального срока, то на мой взгляд в мусульманском праве имеется любопытная теория о так называемом дремлющем младенце ( в утробе матери ). В соответствии с этой теорией признается законным ребенок, родившийся в результате беременности, срок которой исчисляется не месяцами, а годами ( от двух до семи лет ).</w:t>
      </w:r>
    </w:p>
    <w:p w:rsidR="00F812A8" w:rsidRDefault="00F812A8">
      <w:pPr>
        <w:spacing w:line="360" w:lineRule="auto"/>
      </w:pPr>
      <w:r>
        <w:t>Запрещая установление внебрачного происхождения и в судебном порядке, мусульманское право разрешает иски и признании законного отцовства; для этого достаточно, чтобы  мужчина, который мог быть законным отцом данного ребенка, заявил в присутствии двух свидетелей, что он таковым является. Нужно только, чтобы различие между в возрасте между ребенком и мужчиной, признающим себя его отцом, оправдывала правдоподобность такого заявления. Это признание имеет значение не только для ребенка, соответственно приобретающего право законнорожденного, но также и для матери, если она наложница, поскольку как валида</w:t>
      </w:r>
      <w:r>
        <w:rPr>
          <w:rStyle w:val="a4"/>
        </w:rPr>
        <w:footnoteReference w:customMarkFollows="1" w:id="27"/>
        <w:t>1</w:t>
      </w:r>
      <w:r>
        <w:t xml:space="preserve"> ( мать ребенка ), она переходит на положение, являющееся промежуточным между рабством и свободным состоянием. Учитывая различные сроки идда</w:t>
      </w:r>
      <w:r>
        <w:rPr>
          <w:rStyle w:val="a4"/>
        </w:rPr>
        <w:footnoteReference w:customMarkFollows="1" w:id="28"/>
        <w:t>2</w:t>
      </w:r>
      <w:r>
        <w:t xml:space="preserve">  ( воздержание от половых сношений ) и различие сроков при исчислении продолжительности беременности, можно себе представить, какие запутанные споры вызывает мусульманская казуистика в вопросе о законном отцовстве! </w:t>
      </w:r>
    </w:p>
    <w:p w:rsidR="00F812A8" w:rsidRDefault="00F812A8">
      <w:pPr>
        <w:spacing w:line="360" w:lineRule="auto"/>
      </w:pPr>
      <w:r>
        <w:t xml:space="preserve">Усыновление или удочерение не существует в мусульманском праве. Но сплошь и рядом мусульмане воспитывают, например, племянников на правах своих собственных детей, а мусульманская судебная практика признала за этими фактически усыновленными возможность наследовать в качестве законных наследников одну треть имущества их приемного отца. </w:t>
      </w:r>
    </w:p>
    <w:p w:rsidR="00F812A8" w:rsidRDefault="00F812A8">
      <w:pPr>
        <w:spacing w:line="360" w:lineRule="auto"/>
      </w:pPr>
      <w:r>
        <w:t>Найденыш, происхождение которого неизвестно, рассматривается в качестве свободнорожденного. Он должен быть воспитан как правоверный мусульманин жителями данной местности, исповедующими эту религию. Считающийся воспитанником мусульманской общины, этот ребенок вверяется попечению того, кто первый его обнаружил ( если приоритет оспаривают двое, то решает жребий ). Это лицо воспитывает ребенка, пока он будет найден и взят на содержание матерью.</w:t>
      </w:r>
    </w:p>
    <w:p w:rsidR="00F812A8" w:rsidRDefault="00F812A8">
      <w:pPr>
        <w:pStyle w:val="2"/>
        <w:numPr>
          <w:ilvl w:val="0"/>
          <w:numId w:val="0"/>
        </w:numPr>
        <w:rPr>
          <w:shadow/>
          <w:u w:val="double"/>
        </w:rPr>
      </w:pPr>
      <w:bookmarkStart w:id="13" w:name="_Toc532816562"/>
      <w:r>
        <w:rPr>
          <w:shadow/>
          <w:u w:val="double"/>
        </w:rPr>
        <w:t>Последствия происхождения.</w:t>
      </w:r>
      <w:bookmarkEnd w:id="13"/>
    </w:p>
    <w:p w:rsidR="00F812A8" w:rsidRDefault="00F812A8">
      <w:pPr>
        <w:spacing w:line="360" w:lineRule="auto"/>
      </w:pPr>
    </w:p>
    <w:p w:rsidR="00F812A8" w:rsidRDefault="00F812A8">
      <w:pPr>
        <w:spacing w:line="360" w:lineRule="auto"/>
      </w:pPr>
      <w:r>
        <w:t xml:space="preserve">Происхождение влечет за собой для родителей и детей взаимные права и обязанности. </w:t>
      </w:r>
    </w:p>
    <w:p w:rsidR="00F812A8" w:rsidRDefault="00F812A8">
      <w:pPr>
        <w:spacing w:line="360" w:lineRule="auto"/>
      </w:pPr>
      <w:r>
        <w:t>В обязанности матери входит хадана</w:t>
      </w:r>
      <w:r>
        <w:rPr>
          <w:rStyle w:val="a4"/>
        </w:rPr>
        <w:footnoteReference w:customMarkFollows="1" w:id="29"/>
        <w:t>3</w:t>
      </w:r>
      <w:r>
        <w:t xml:space="preserve"> ( обязанность пестовать ребенка ), кормление ребенка грудью</w:t>
      </w:r>
      <w:r>
        <w:rPr>
          <w:rStyle w:val="a4"/>
        </w:rPr>
        <w:footnoteReference w:customMarkFollows="1" w:id="30"/>
        <w:sym w:font="Symbol" w:char="F02A"/>
      </w:r>
      <w:r>
        <w:t>, а тех случаях, когда отец оказывается материально несостоятельным, - и содержание ребенка. Хадана в некоторой степени является разделением родительской власти и включает обязанность содержать и воспитывать ребенка ( оплата расходов обычно является долгом отца ). Длительность хаданы равна сроку обязанности отца содержать ребенка: от рождения до наступления половой зрелости в отношении сыновей, а в отношении дочерей – до их фактического вступления в брак. Любое лицо, на болю которого выпадает выполнение обязанностей хаданы, может от него отказаться ( даже мать ), если на это находится другой приемлемый претендент. Лишение права на хадану может быть применено к “воспитательнице”, которая вновь вышла замуж, или оказывает на ребенка пагубное влияние, либо собирается поселиться на расстоянии, превышающем 120 километров от местожительства отца, лишая его таким образом возможности осуществлять свою отцовскую власть в отношении ребенка.</w:t>
      </w:r>
    </w:p>
    <w:p w:rsidR="00F812A8" w:rsidRDefault="00F812A8">
      <w:pPr>
        <w:spacing w:line="360" w:lineRule="auto"/>
      </w:pPr>
      <w:r>
        <w:t>“Власть главы семьи, возложенная на отца, давала ему в доисламскую эпоху право распоряжаться жизнью и смертью своих жен и детей” - пишет Л. Сюкияйнен</w:t>
      </w:r>
      <w:r>
        <w:rPr>
          <w:rStyle w:val="a4"/>
        </w:rPr>
        <w:footnoteReference w:customMarkFollows="1" w:id="31"/>
        <w:t>1</w:t>
      </w:r>
      <w:r>
        <w:t>, действительно были случаи, когда младенцев женского пола закапывали живыми в землю. Коран преобразовал эту рубубийю</w:t>
      </w:r>
      <w:r>
        <w:rPr>
          <w:rStyle w:val="a4"/>
        </w:rPr>
        <w:footnoteReference w:customMarkFollows="1" w:id="32"/>
        <w:t>2</w:t>
      </w:r>
      <w:r>
        <w:t xml:space="preserve"> - деспотическую власть отца – в вилая</w:t>
      </w:r>
      <w:r>
        <w:rPr>
          <w:rStyle w:val="a4"/>
        </w:rPr>
        <w:footnoteReference w:customMarkFollows="1" w:id="33"/>
        <w:t>3</w:t>
      </w:r>
      <w:r>
        <w:t>, то есть во власть покровительственную, защищающую. Что касается имущества детей, то отец не только управляет, но и владеет им ( с обязательством отчитаться в этом по окончании опеки ). Так обстоит дело до совершеннолетия ребенка, причем по мусульманскому праву можно различать два вида совершеннолетия:</w:t>
      </w:r>
    </w:p>
    <w:p w:rsidR="00F812A8" w:rsidRDefault="00F812A8">
      <w:pPr>
        <w:numPr>
          <w:ilvl w:val="0"/>
          <w:numId w:val="15"/>
        </w:numPr>
        <w:spacing w:line="360" w:lineRule="auto"/>
      </w:pPr>
      <w:r>
        <w:t>Одно называется соматическим, то есть применяется к лицу</w:t>
      </w:r>
    </w:p>
    <w:p w:rsidR="00F812A8" w:rsidRDefault="00F812A8">
      <w:pPr>
        <w:numPr>
          <w:ilvl w:val="0"/>
          <w:numId w:val="15"/>
        </w:numPr>
        <w:spacing w:line="360" w:lineRule="auto"/>
      </w:pPr>
      <w:r>
        <w:t>Другое хрематическим, то есть применяется к имуществу</w:t>
      </w:r>
    </w:p>
    <w:p w:rsidR="00F812A8" w:rsidRDefault="00F812A8">
      <w:pPr>
        <w:pStyle w:val="2"/>
        <w:numPr>
          <w:ilvl w:val="0"/>
          <w:numId w:val="0"/>
        </w:numPr>
        <w:rPr>
          <w:shadow/>
          <w:u w:val="double"/>
        </w:rPr>
      </w:pPr>
      <w:bookmarkStart w:id="14" w:name="_Toc532816563"/>
      <w:r>
        <w:rPr>
          <w:shadow/>
          <w:u w:val="double"/>
        </w:rPr>
        <w:t>Опека.</w:t>
      </w:r>
      <w:bookmarkEnd w:id="14"/>
    </w:p>
    <w:p w:rsidR="00F812A8" w:rsidRDefault="00F812A8">
      <w:pPr>
        <w:spacing w:line="360" w:lineRule="auto"/>
      </w:pPr>
    </w:p>
    <w:p w:rsidR="00F812A8" w:rsidRDefault="00F812A8">
      <w:pPr>
        <w:spacing w:line="360" w:lineRule="auto"/>
      </w:pPr>
      <w:r>
        <w:t xml:space="preserve">Каждый мусульманин обязан содержать и пропитывать своих детей, деда и бабку; однако всех их, кроме детей, только в том случае, если они сами не могут себя содержать. В этом случае не определяется ни количество денег, ни сами предметы для содержания и пропитания. Их количество полностью зависит от сына или внука, и может заключаться в самом необходимом.  </w:t>
      </w:r>
    </w:p>
    <w:p w:rsidR="00F812A8" w:rsidRDefault="00F812A8">
      <w:pPr>
        <w:spacing w:line="360" w:lineRule="auto"/>
      </w:pPr>
      <w:r>
        <w:t>Дети обязаны повиноваться и с почтением относиться  к своим родителям. Они должны навещать своих родителей. Если они живут в разных местах, то дети обязаны приезжать к родителям по крайней мере каждые семь лет и в течение этого времени писать им письма и посылать подарки.</w:t>
      </w:r>
    </w:p>
    <w:p w:rsidR="00F812A8" w:rsidRDefault="00F812A8">
      <w:pPr>
        <w:spacing w:line="360" w:lineRule="auto"/>
      </w:pPr>
      <w:r>
        <w:t xml:space="preserve">В случае жалобы этих родственников и детей на неполучение содержания, шариат, предписывает немедленно удовлетворить их, а в случае отказа, принуждает всякое лицо, в обязанности которого входит содержание родственников, продавать свое имущество ( как движимое, так и  недвижимое ) и вырученными деньгами удовлетворить родственников. </w:t>
      </w:r>
    </w:p>
    <w:p w:rsidR="00F812A8" w:rsidRDefault="00F812A8">
      <w:pPr>
        <w:spacing w:line="360" w:lineRule="auto"/>
      </w:pPr>
    </w:p>
    <w:p w:rsidR="00F812A8" w:rsidRDefault="00F812A8">
      <w:pPr>
        <w:spacing w:line="360" w:lineRule="auto"/>
      </w:pPr>
      <w:r>
        <w:t xml:space="preserve">В шариате существует три вида опеки: </w:t>
      </w:r>
    </w:p>
    <w:p w:rsidR="00F812A8" w:rsidRDefault="00F812A8">
      <w:pPr>
        <w:numPr>
          <w:ilvl w:val="0"/>
          <w:numId w:val="19"/>
        </w:numPr>
        <w:spacing w:line="360" w:lineRule="auto"/>
      </w:pPr>
      <w:r>
        <w:t>опека для заключения брака, устанавливаемая над несовершеннолетними, над умалишенными того или иного пола, а также для оказания помощи взрослой женщине в здравом рассудке, при совершении брачного договора</w:t>
      </w:r>
    </w:p>
    <w:p w:rsidR="00F812A8" w:rsidRDefault="00F812A8">
      <w:pPr>
        <w:numPr>
          <w:ilvl w:val="0"/>
          <w:numId w:val="19"/>
        </w:numPr>
        <w:spacing w:line="360" w:lineRule="auto"/>
      </w:pPr>
      <w:r>
        <w:t>опека над несовершеннолетним в целях его воспитания</w:t>
      </w:r>
    </w:p>
    <w:p w:rsidR="00F812A8" w:rsidRDefault="00F812A8">
      <w:pPr>
        <w:numPr>
          <w:ilvl w:val="0"/>
          <w:numId w:val="19"/>
        </w:numPr>
        <w:spacing w:line="360" w:lineRule="auto"/>
      </w:pPr>
      <w:r>
        <w:t>опека над имуществом несовершеннолетнего</w:t>
      </w:r>
    </w:p>
    <w:p w:rsidR="00F812A8" w:rsidRDefault="00F812A8">
      <w:pPr>
        <w:spacing w:line="360" w:lineRule="auto"/>
      </w:pPr>
      <w:r>
        <w:t>Мусульманское право различает 3 вида опекунов:</w:t>
      </w:r>
    </w:p>
    <w:p w:rsidR="00F812A8" w:rsidRDefault="00F812A8">
      <w:pPr>
        <w:numPr>
          <w:ilvl w:val="1"/>
          <w:numId w:val="19"/>
        </w:numPr>
        <w:spacing w:line="360" w:lineRule="auto"/>
      </w:pPr>
      <w:r>
        <w:t>Опекуны естественные, т.е. по праву родства</w:t>
      </w:r>
    </w:p>
    <w:p w:rsidR="00F812A8" w:rsidRDefault="00F812A8">
      <w:pPr>
        <w:numPr>
          <w:ilvl w:val="1"/>
          <w:numId w:val="19"/>
        </w:numPr>
        <w:spacing w:line="360" w:lineRule="auto"/>
      </w:pPr>
      <w:r>
        <w:t>Опекуны, назначенные духовным завещанием</w:t>
      </w:r>
    </w:p>
    <w:p w:rsidR="00F812A8" w:rsidRDefault="00F812A8">
      <w:pPr>
        <w:numPr>
          <w:ilvl w:val="1"/>
          <w:numId w:val="19"/>
        </w:numPr>
        <w:spacing w:line="360" w:lineRule="auto"/>
      </w:pPr>
      <w:r>
        <w:t>Опекуны, назначенные правомочными государственными органами.</w:t>
      </w:r>
    </w:p>
    <w:p w:rsidR="00F812A8" w:rsidRDefault="00F812A8">
      <w:pPr>
        <w:spacing w:line="360" w:lineRule="auto"/>
      </w:pPr>
      <w:r>
        <w:t>Опекуны должны быть обязательно мусульманами, совершеннолетними, дееспособными и добропорядочными людьми.</w:t>
      </w:r>
    </w:p>
    <w:p w:rsidR="00F812A8" w:rsidRDefault="00F812A8">
      <w:pPr>
        <w:spacing w:line="360" w:lineRule="auto"/>
      </w:pPr>
      <w:r>
        <w:t xml:space="preserve">Несовершеннолетие считается основанием для установления брачной опеки, если нет отца и деда. Совершеннолетие признается по достижении девочкой 9-ти, а мальчиком 12-ти лет, если признаний умственной и физической незрелости не последовало. </w:t>
      </w:r>
      <w:r>
        <w:br/>
        <w:t xml:space="preserve">Опекуна назначает судья. Допускается существование двух и более совместных опекунов. Над несовершеннолетним и его имуществом могут быть назначены отдельные опекуны. Если несовершеннолетний владеет несколькими видами имущества, то судья может, если признает необходимым, назначить отдельного опекуна над каждым или несколькими видами имущества. </w:t>
      </w:r>
      <w:r>
        <w:br/>
        <w:t xml:space="preserve">При назначении опекуна над несовершеннолетним, судья должен руководствоваться соображениями, которые не расходятся с законом, послужат, по мнению судьи, на благо несовершеннолетнего. При этом судья должен иметь в виду возраст, пол и вероисповедание несовершеннолетнего, личное и имущественное положение и способности предполагаемого опекуна, степень его родства с несовершеннолетним, а также желания (если такие есть) покойного родителя и отношения, существующие или существовавшие между предполагаемым опекуном и несовершеннолетним или его имуществом. </w:t>
      </w:r>
      <w:r>
        <w:br/>
        <w:t xml:space="preserve">Если несовершеннолетний достиг возраста, допускающего сознательное предпочтение того или иного опекуна, то судья может принять в соображение желание опекаемого. </w:t>
      </w:r>
      <w:r>
        <w:br/>
        <w:t xml:space="preserve">Суд не может назначить опекуна против воли последнего. </w:t>
      </w:r>
      <w:r>
        <w:br/>
      </w:r>
    </w:p>
    <w:p w:rsidR="00F812A8" w:rsidRDefault="00F812A8">
      <w:pPr>
        <w:spacing w:line="360" w:lineRule="auto"/>
      </w:pPr>
    </w:p>
    <w:p w:rsidR="00F812A8" w:rsidRDefault="00F812A8">
      <w:pPr>
        <w:spacing w:line="360" w:lineRule="auto"/>
      </w:pPr>
      <w:r>
        <w:t>Опекун не назначается в следующих случаях:</w:t>
      </w:r>
    </w:p>
    <w:p w:rsidR="00F812A8" w:rsidRDefault="00F812A8">
      <w:pPr>
        <w:numPr>
          <w:ilvl w:val="0"/>
          <w:numId w:val="20"/>
        </w:numPr>
        <w:spacing w:line="360" w:lineRule="auto"/>
      </w:pPr>
      <w:r>
        <w:t>над несовершеннолетней, состоящей в замужестве, муж которой является, по мнению судьи, подходящим опекуном над ней</w:t>
      </w:r>
    </w:p>
    <w:p w:rsidR="00F812A8" w:rsidRDefault="00F812A8">
      <w:pPr>
        <w:numPr>
          <w:ilvl w:val="0"/>
          <w:numId w:val="20"/>
        </w:numPr>
        <w:spacing w:line="360" w:lineRule="auto"/>
      </w:pPr>
      <w:r>
        <w:t>над несовершеннолетним при жизни отца, который является, по мнению судьи, подходящим опекуном над несовершеннолетним</w:t>
      </w:r>
    </w:p>
    <w:p w:rsidR="00F812A8" w:rsidRDefault="00F812A8">
      <w:pPr>
        <w:spacing w:line="360" w:lineRule="auto"/>
      </w:pPr>
      <w:r>
        <w:t xml:space="preserve">Женщин тоже можно назначать опекунами, если нет подходящих мужчин и если они знакомы с нормами шариата. </w:t>
      </w:r>
    </w:p>
    <w:p w:rsidR="00F812A8" w:rsidRDefault="00F812A8">
      <w:pPr>
        <w:spacing w:line="360" w:lineRule="auto"/>
      </w:pPr>
      <w:r>
        <w:t>Женщина, имеющая право воспитательного надзора за мальчиком или девочкой, теряет это право:</w:t>
      </w:r>
    </w:p>
    <w:p w:rsidR="00F812A8" w:rsidRDefault="00F812A8">
      <w:pPr>
        <w:numPr>
          <w:ilvl w:val="0"/>
          <w:numId w:val="22"/>
        </w:numPr>
        <w:spacing w:line="360" w:lineRule="auto"/>
      </w:pPr>
      <w:r>
        <w:t>Если она не проявляет достаточной заботливости о ребенке</w:t>
      </w:r>
    </w:p>
    <w:p w:rsidR="00F812A8" w:rsidRDefault="00F812A8">
      <w:pPr>
        <w:numPr>
          <w:ilvl w:val="0"/>
          <w:numId w:val="22"/>
        </w:numPr>
        <w:spacing w:line="360" w:lineRule="auto"/>
      </w:pPr>
      <w:r>
        <w:t>Если она уличена в открытом разврате и грубом обращении вообще с людьми</w:t>
      </w:r>
    </w:p>
    <w:p w:rsidR="00F812A8" w:rsidRDefault="00F812A8">
      <w:pPr>
        <w:numPr>
          <w:ilvl w:val="0"/>
          <w:numId w:val="22"/>
        </w:numPr>
        <w:spacing w:line="360" w:lineRule="auto"/>
      </w:pPr>
      <w:r>
        <w:t>Если она проживает не в местожительстве отца – за исключением разведенной жены, которая имеет право перевести собственных детей на жительство к себе, при условии, что это новое их местопребывание будет в то же время и местом, где был заключен брак</w:t>
      </w:r>
    </w:p>
    <w:p w:rsidR="00F812A8" w:rsidRDefault="00F812A8">
      <w:pPr>
        <w:spacing w:line="360" w:lineRule="auto"/>
      </w:pPr>
      <w:r>
        <w:t xml:space="preserve">Опекун есть доверенное лицо опекаемого и не должен извлекать из своего положения выгоды, поскольку это не обусловлено завещанием или иным документом (если такой имеется), в силу которых он назначен. Такого рода запрещение распространяется на все имущественные сделки между опекуном и опекаемым на все время существования опеки и даже на некоторое время после ее прекращения. </w:t>
      </w:r>
      <w:r>
        <w:br/>
        <w:t>На опекуна возлагается надзор за опекаемым, а также забота о его содержании, образовании и обо всем том, что предусмотрено законом.</w:t>
      </w:r>
    </w:p>
    <w:p w:rsidR="00F812A8" w:rsidRDefault="00F812A8">
      <w:pPr>
        <w:spacing w:line="360" w:lineRule="auto"/>
      </w:pPr>
      <w:r>
        <w:t>Опекунам за их труды и обязанности определенного вознаграждения не полагается. Опекуны должны вести подробные отчеты по управлению имуществом малолетнего. Во время малолетства лица, находящегося под опекой, от опекуна не требуется никаких отчетов, кроме как по требованию казия или государственных органов для удостоверения добропорядочности опекуна.</w:t>
      </w:r>
    </w:p>
    <w:p w:rsidR="00F812A8" w:rsidRDefault="00F812A8">
      <w:pPr>
        <w:spacing w:line="360" w:lineRule="auto"/>
      </w:pPr>
      <w:r>
        <w:t xml:space="preserve">Малолетний, по достижению совершеннолетия, имеет право потребовать от опекуна подробный отчет всех его действий на протяжении всего периода опеки. </w:t>
      </w:r>
    </w:p>
    <w:p w:rsidR="00F812A8" w:rsidRDefault="00F812A8">
      <w:pPr>
        <w:spacing w:line="360" w:lineRule="auto"/>
      </w:pPr>
      <w:r>
        <w:t xml:space="preserve">Судья может по заявлению заинтересованных лиц сменить опекуна, назначенного им, назначенного по духовному завещанию или по иному документу в случаях: </w:t>
      </w:r>
      <w:r>
        <w:br/>
        <w:t>неспособности выполнения обязанностей опекуна,  дурного обращения с опекаемым или невнимания к его нуждам, уличение в проступке, который, по мнению судьи, настолько опорочивает имя опекуна, что последний становится недостойным выполнять обязанности по отношению к опекаемому, переезд опекуна за пределы подсудности судьи.</w:t>
      </w:r>
    </w:p>
    <w:p w:rsidR="00F812A8" w:rsidRDefault="00F812A8">
      <w:pPr>
        <w:spacing w:line="360" w:lineRule="auto"/>
      </w:pPr>
      <w:r>
        <w:t>Если опекун пожелает сложить себя возложенную на него обязанность, он может обратиться к судье с просьбой об освобождении его от таковой. Судья должен освободить опекуна от выполнения его обязанностей, если признает просьбу основательной.</w:t>
      </w:r>
    </w:p>
    <w:p w:rsidR="00F812A8" w:rsidRDefault="00F812A8">
      <w:pPr>
        <w:spacing w:line="360" w:lineRule="auto"/>
      </w:pPr>
      <w:r>
        <w:t xml:space="preserve">По прекращении полномочий опекуна, судья может потребовать от него передачи имущества, принадлежащего опекаемому и находящегося в его распоряжении. После передачи опекуном имущества или счетов, по указанию судьи, последний может освободить его от опекунских обязанностей, что не слагает с него ответственности за последствия неправильных его действий. </w:t>
      </w: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pStyle w:val="1"/>
        <w:numPr>
          <w:ilvl w:val="0"/>
          <w:numId w:val="0"/>
        </w:numPr>
        <w:rPr>
          <w:sz w:val="52"/>
        </w:rPr>
      </w:pPr>
      <w:bookmarkStart w:id="15" w:name="_Toc532816564"/>
      <w:r>
        <w:rPr>
          <w:sz w:val="52"/>
        </w:rPr>
        <w:t xml:space="preserve">Заключение. </w:t>
      </w:r>
    </w:p>
    <w:p w:rsidR="00F812A8" w:rsidRDefault="00F812A8"/>
    <w:p w:rsidR="00F812A8" w:rsidRDefault="00F812A8">
      <w:pPr>
        <w:pStyle w:val="32"/>
      </w:pPr>
      <w:r>
        <w:t xml:space="preserve">В заключение я хотел бы сделать вывод о проделанной работе. Во время написания курсовой работы основная моя задача заключалось в том, чтобы как можно наиболее полно раскрыть брачно – семейное право мусульман, показать какую роль семья играет в исламе, что она из себя представляет, какие черты ей присущи,  какими правилами она регулируется, показать неразрывную связь норм шариата которые регулируют брачно – семейные отношения с исламом, описать их источники, выделить те аспекты, которые позволили мусульманскому праву ( по мнению многих людей праву жестокому, отжившему свой век, патриархальному и не имеющему право на жизнь ) со временем приобрести мировое значение. </w:t>
      </w:r>
    </w:p>
    <w:p w:rsidR="00F812A8" w:rsidRDefault="00F812A8">
      <w:pPr>
        <w:spacing w:line="360" w:lineRule="auto"/>
        <w:jc w:val="both"/>
      </w:pPr>
      <w:r>
        <w:t xml:space="preserve">Я пришел к выводу, что основным субъектом права в исламе является не индивидуум, а именно семья. Мусульманская семья, по моим наблюдениям, несмотря на свою сплоченность, является значительно менее устойчивой общественной ячейкой, чем семья в понятии нашего, европейского общества. </w:t>
      </w:r>
    </w:p>
    <w:p w:rsidR="00F812A8" w:rsidRDefault="00F812A8">
      <w:pPr>
        <w:spacing w:line="360" w:lineRule="auto"/>
        <w:jc w:val="both"/>
      </w:pPr>
      <w:r>
        <w:t>Мусульманская семья, окружена предрассудками, отжившими свой век традициями, так например, право отца – и только отца – принудить дочь выйти замуж ( если она не достигла половой зрелости ).</w:t>
      </w:r>
    </w:p>
    <w:p w:rsidR="00F812A8" w:rsidRDefault="00F812A8">
      <w:pPr>
        <w:spacing w:line="360" w:lineRule="auto"/>
        <w:jc w:val="both"/>
      </w:pPr>
      <w:r>
        <w:t xml:space="preserve">У нас семья является общностью нескольких поколений; она существует как таковая независимо от того, кто именно ее последовательно возглавляет. Исламское же построение таково, сто семья является пожизненным родственным объединением, возглавляемым одним отцом: когда отец умирает, наступает время нового харема (гарема), не являющегося приемником предыдущего. При такой системе </w:t>
      </w:r>
      <w:r>
        <w:rPr>
          <w:i/>
          <w:iCs/>
        </w:rPr>
        <w:t>фамильное</w:t>
      </w:r>
      <w:r>
        <w:t xml:space="preserve"> имя не имеет никакого значения: каждый носит лишь свое имя, к которому присоединяют имя его отца ( Мухаммед ибн Брахим, то есть Мухаммед сын Брахима ). </w:t>
      </w:r>
    </w:p>
    <w:p w:rsidR="00F812A8" w:rsidRDefault="00F812A8">
      <w:pPr>
        <w:pStyle w:val="a9"/>
        <w:spacing w:line="360" w:lineRule="auto"/>
        <w:rPr>
          <w:rFonts w:ascii="Times New Roman" w:hAnsi="Times New Roman"/>
          <w:sz w:val="24"/>
        </w:rPr>
      </w:pPr>
      <w:r>
        <w:rPr>
          <w:rFonts w:ascii="Times New Roman" w:hAnsi="Times New Roman"/>
          <w:sz w:val="24"/>
        </w:rPr>
        <w:t xml:space="preserve">Я пришел к выводу, что существенно отличается от европейской и структура мусульманской семьи. Хотя главенствующее положение отца в мусульманской семье схоже с положением главы семейства и мусульманская семья строится также на основе родственных связей по мужской линии, однако у мусульман жена не входит в род мужа и теоретически обладает полной родовой автономией. </w:t>
      </w:r>
    </w:p>
    <w:p w:rsidR="00F812A8" w:rsidRDefault="00F812A8">
      <w:pPr>
        <w:spacing w:line="360" w:lineRule="auto"/>
        <w:jc w:val="both"/>
      </w:pPr>
      <w:r>
        <w:t>Чем же объясняется наличие особых прав и привилегий главы мусульманской семьи?</w:t>
      </w:r>
    </w:p>
    <w:p w:rsidR="00F812A8" w:rsidRDefault="00F812A8">
      <w:pPr>
        <w:pStyle w:val="32"/>
      </w:pPr>
      <w:r>
        <w:t xml:space="preserve">По моему мнению, его социальной значимостью в среде, где царит неуверенность, свойственная примитивным обществам. Лицо, назначением является обеспечивать одновременно внутренний порядок в социальной группе и защиту ее от внешний посягательств, достойно того, чтобы обладать правовыми полномочиями, тогда как все остальные члены семьи, возглавляемой этим лицом, подчиняются его праву. Замкнутое хозяйство и внутренний строй мусульманской семейной группы обуславливают применение иногда чрезвычайно суровых мер в отношении женщин, хотя эти  меры и противоречат установкам Корана. </w:t>
      </w:r>
    </w:p>
    <w:p w:rsidR="00F812A8" w:rsidRDefault="00F812A8">
      <w:pPr>
        <w:spacing w:line="360" w:lineRule="auto"/>
        <w:jc w:val="both"/>
      </w:pPr>
      <w:r>
        <w:t xml:space="preserve">Мусульманское право, в том числе и гражданское право мусульманских стран представляет значительный интерес в силу своего своеобразия, характерных отличительных черт, оно доказало свою жизнестойкость в течении длительного времени и заслуживает всестороннего, глубокого  дальнейшего изучения.     </w:t>
      </w:r>
      <w:r>
        <w:tab/>
        <w:t xml:space="preserve">      </w:t>
      </w:r>
    </w:p>
    <w:p w:rsidR="00F812A8" w:rsidRDefault="00F812A8">
      <w:pPr>
        <w:spacing w:line="360" w:lineRule="auto"/>
        <w:jc w:val="both"/>
      </w:pPr>
      <w:r>
        <w:t xml:space="preserve">             </w:t>
      </w: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spacing w:line="360" w:lineRule="auto"/>
      </w:pPr>
    </w:p>
    <w:p w:rsidR="00F812A8" w:rsidRDefault="00F812A8">
      <w:pPr>
        <w:pStyle w:val="1"/>
        <w:numPr>
          <w:ilvl w:val="0"/>
          <w:numId w:val="0"/>
        </w:numPr>
        <w:rPr>
          <w:sz w:val="52"/>
        </w:rPr>
      </w:pPr>
    </w:p>
    <w:p w:rsidR="00F812A8" w:rsidRDefault="00F812A8">
      <w:pPr>
        <w:pStyle w:val="1"/>
        <w:numPr>
          <w:ilvl w:val="0"/>
          <w:numId w:val="0"/>
        </w:numPr>
        <w:rPr>
          <w:sz w:val="52"/>
        </w:rPr>
      </w:pPr>
      <w:r>
        <w:rPr>
          <w:sz w:val="52"/>
        </w:rPr>
        <w:t>Приложение.</w:t>
      </w:r>
      <w:bookmarkEnd w:id="15"/>
    </w:p>
    <w:p w:rsidR="00F812A8" w:rsidRDefault="00F812A8"/>
    <w:p w:rsidR="00F812A8" w:rsidRDefault="00F812A8">
      <w:pPr>
        <w:rPr>
          <w:b/>
          <w:bCs/>
          <w:sz w:val="40"/>
        </w:rPr>
      </w:pPr>
      <w:r>
        <w:rPr>
          <w:b/>
          <w:bCs/>
          <w:sz w:val="40"/>
        </w:rPr>
        <w:t>Форма брачного акта ( образец ).</w:t>
      </w:r>
    </w:p>
    <w:p w:rsidR="00F812A8" w:rsidRDefault="00F812A8">
      <w:pPr>
        <w:rPr>
          <w:rFonts w:ascii="Tahoma" w:hAnsi="Tahoma" w:cs="Tahoma"/>
          <w:b/>
          <w:bCs/>
          <w:sz w:val="40"/>
        </w:rPr>
      </w:pPr>
    </w:p>
    <w:p w:rsidR="00F812A8" w:rsidRDefault="00F812A8">
      <w:pPr>
        <w:rPr>
          <w:rFonts w:ascii="Tahoma" w:hAnsi="Tahoma" w:cs="Tahoma"/>
          <w:sz w:val="28"/>
        </w:rPr>
      </w:pPr>
      <w:r>
        <w:rPr>
          <w:rFonts w:ascii="Tahoma" w:hAnsi="Tahoma" w:cs="Tahoma"/>
          <w:sz w:val="28"/>
        </w:rPr>
        <w:t>Утверждено мною.</w:t>
      </w:r>
    </w:p>
    <w:p w:rsidR="00F812A8" w:rsidRDefault="00F812A8">
      <w:pPr>
        <w:rPr>
          <w:rFonts w:ascii="Tahoma" w:hAnsi="Tahoma" w:cs="Tahoma"/>
          <w:sz w:val="28"/>
        </w:rPr>
      </w:pPr>
      <w:r>
        <w:rPr>
          <w:rFonts w:ascii="Tahoma" w:hAnsi="Tahoma" w:cs="Tahoma"/>
          <w:sz w:val="28"/>
        </w:rPr>
        <w:t>О соединяющиеся сердца!</w:t>
      </w:r>
    </w:p>
    <w:p w:rsidR="00F812A8" w:rsidRDefault="00F812A8">
      <w:pPr>
        <w:rPr>
          <w:rFonts w:ascii="Tahoma" w:hAnsi="Tahoma" w:cs="Tahoma"/>
          <w:sz w:val="28"/>
        </w:rPr>
      </w:pPr>
      <w:r>
        <w:rPr>
          <w:rFonts w:ascii="Tahoma" w:hAnsi="Tahoma" w:cs="Tahoma"/>
          <w:sz w:val="28"/>
        </w:rPr>
        <w:t>(Место печати казия или муллы.)</w:t>
      </w:r>
    </w:p>
    <w:p w:rsidR="00F812A8" w:rsidRDefault="00F812A8">
      <w:pPr>
        <w:rPr>
          <w:rFonts w:ascii="Tahoma" w:hAnsi="Tahoma" w:cs="Tahoma"/>
          <w:sz w:val="28"/>
        </w:rPr>
      </w:pPr>
    </w:p>
    <w:p w:rsidR="00F812A8" w:rsidRDefault="00F812A8">
      <w:pPr>
        <w:rPr>
          <w:rFonts w:ascii="Tahoma" w:hAnsi="Tahoma" w:cs="Tahoma"/>
          <w:sz w:val="28"/>
        </w:rPr>
      </w:pPr>
    </w:p>
    <w:p w:rsidR="00F812A8" w:rsidRDefault="00F812A8">
      <w:pPr>
        <w:rPr>
          <w:rFonts w:ascii="Tahoma" w:hAnsi="Tahoma" w:cs="Tahoma"/>
          <w:sz w:val="28"/>
        </w:rPr>
      </w:pPr>
      <w:r>
        <w:rPr>
          <w:rFonts w:ascii="Tahoma" w:hAnsi="Tahoma" w:cs="Tahoma"/>
          <w:sz w:val="28"/>
        </w:rPr>
        <w:t>Восхваление Всевышнему, дозволившему брак и предохраняющему от искушения и погрешения плоти; моление и приветствие Могаммеду и потомкам его, чистейшим и непорочным.</w:t>
      </w:r>
    </w:p>
    <w:p w:rsidR="00F812A8" w:rsidRDefault="00F812A8">
      <w:pPr>
        <w:rPr>
          <w:rFonts w:ascii="Tahoma" w:hAnsi="Tahoma" w:cs="Tahoma"/>
          <w:sz w:val="28"/>
        </w:rPr>
      </w:pPr>
    </w:p>
    <w:p w:rsidR="00F812A8" w:rsidRDefault="00F812A8">
      <w:pPr>
        <w:rPr>
          <w:rFonts w:ascii="Tahoma" w:hAnsi="Tahoma" w:cs="Tahoma"/>
          <w:sz w:val="28"/>
        </w:rPr>
      </w:pPr>
    </w:p>
    <w:p w:rsidR="00F812A8" w:rsidRDefault="00F812A8">
      <w:pPr>
        <w:rPr>
          <w:rFonts w:ascii="Tahoma" w:hAnsi="Tahoma" w:cs="Tahoma"/>
          <w:sz w:val="28"/>
        </w:rPr>
      </w:pPr>
      <w:r>
        <w:rPr>
          <w:rFonts w:ascii="Tahoma" w:hAnsi="Tahoma" w:cs="Tahoma"/>
          <w:sz w:val="28"/>
        </w:rPr>
        <w:t>После сего</w:t>
      </w:r>
    </w:p>
    <w:p w:rsidR="00F812A8" w:rsidRDefault="00F812A8">
      <w:pPr>
        <w:rPr>
          <w:rFonts w:ascii="Tahoma" w:hAnsi="Tahoma" w:cs="Tahoma"/>
          <w:sz w:val="28"/>
        </w:rPr>
      </w:pPr>
      <w:r>
        <w:rPr>
          <w:rFonts w:ascii="Tahoma" w:hAnsi="Tahoma" w:cs="Tahoma"/>
          <w:sz w:val="28"/>
        </w:rPr>
        <w:t>Супруг, сочетающийся браком.</w:t>
      </w:r>
    </w:p>
    <w:p w:rsidR="00F812A8" w:rsidRDefault="00F812A8">
      <w:pPr>
        <w:rPr>
          <w:rFonts w:ascii="Tahoma" w:hAnsi="Tahoma" w:cs="Tahoma"/>
          <w:sz w:val="28"/>
        </w:rPr>
      </w:pPr>
      <w:r>
        <w:rPr>
          <w:rFonts w:ascii="Tahoma" w:hAnsi="Tahoma" w:cs="Tahoma"/>
          <w:sz w:val="28"/>
        </w:rPr>
        <w:t>В полном разуме и совершеннолетний, высокостепенный (имя супруга).</w:t>
      </w:r>
    </w:p>
    <w:p w:rsidR="00F812A8" w:rsidRDefault="00F812A8">
      <w:pPr>
        <w:rPr>
          <w:rFonts w:ascii="Tahoma" w:hAnsi="Tahoma" w:cs="Tahoma"/>
          <w:sz w:val="28"/>
        </w:rPr>
      </w:pPr>
      <w:r>
        <w:rPr>
          <w:rFonts w:ascii="Tahoma" w:hAnsi="Tahoma" w:cs="Tahoma"/>
          <w:sz w:val="28"/>
        </w:rPr>
        <w:t>Супруга, выходящая замуж.</w:t>
      </w:r>
    </w:p>
    <w:p w:rsidR="00F812A8" w:rsidRDefault="00F812A8">
      <w:pPr>
        <w:rPr>
          <w:rFonts w:ascii="Tahoma" w:hAnsi="Tahoma" w:cs="Tahoma"/>
          <w:sz w:val="28"/>
        </w:rPr>
      </w:pPr>
      <w:r>
        <w:rPr>
          <w:rFonts w:ascii="Tahoma" w:hAnsi="Tahoma" w:cs="Tahoma"/>
          <w:sz w:val="28"/>
        </w:rPr>
        <w:t>В полном разуме и совершеннолетняя (имя супруги).</w:t>
      </w:r>
    </w:p>
    <w:p w:rsidR="00F812A8" w:rsidRDefault="00F812A8">
      <w:pPr>
        <w:rPr>
          <w:rFonts w:ascii="Tahoma" w:hAnsi="Tahoma" w:cs="Tahoma"/>
          <w:sz w:val="28"/>
        </w:rPr>
      </w:pPr>
      <w:r>
        <w:rPr>
          <w:rFonts w:ascii="Tahoma" w:hAnsi="Tahoma" w:cs="Tahoma"/>
          <w:sz w:val="28"/>
        </w:rPr>
        <w:t>Поверенный со стороны мужа (имя поверенного)</w:t>
      </w:r>
    </w:p>
    <w:p w:rsidR="00F812A8" w:rsidRDefault="00F812A8">
      <w:pPr>
        <w:rPr>
          <w:rFonts w:ascii="Tahoma" w:hAnsi="Tahoma" w:cs="Tahoma"/>
          <w:sz w:val="28"/>
        </w:rPr>
      </w:pPr>
    </w:p>
    <w:p w:rsidR="00F812A8" w:rsidRDefault="00F812A8">
      <w:pPr>
        <w:rPr>
          <w:rFonts w:ascii="Tahoma" w:hAnsi="Tahoma" w:cs="Tahoma"/>
          <w:sz w:val="28"/>
        </w:rPr>
      </w:pPr>
      <w:r>
        <w:rPr>
          <w:rFonts w:ascii="Tahoma" w:hAnsi="Tahoma" w:cs="Tahoma"/>
          <w:sz w:val="28"/>
        </w:rPr>
        <w:t>(его М.П.)</w:t>
      </w:r>
    </w:p>
    <w:p w:rsidR="00F812A8" w:rsidRDefault="00F812A8">
      <w:pPr>
        <w:rPr>
          <w:rFonts w:ascii="Tahoma" w:hAnsi="Tahoma" w:cs="Tahoma"/>
          <w:sz w:val="28"/>
        </w:rPr>
      </w:pPr>
    </w:p>
    <w:p w:rsidR="00F812A8" w:rsidRDefault="00F812A8">
      <w:pPr>
        <w:rPr>
          <w:rFonts w:ascii="Tahoma" w:hAnsi="Tahoma" w:cs="Tahoma"/>
          <w:sz w:val="28"/>
        </w:rPr>
      </w:pPr>
      <w:r>
        <w:rPr>
          <w:rFonts w:ascii="Tahoma" w:hAnsi="Tahoma" w:cs="Tahoma"/>
          <w:sz w:val="28"/>
        </w:rPr>
        <w:t>Поверенный со стороны жены</w:t>
      </w:r>
    </w:p>
    <w:p w:rsidR="00F812A8" w:rsidRDefault="00F812A8">
      <w:pPr>
        <w:rPr>
          <w:rFonts w:ascii="Tahoma" w:hAnsi="Tahoma" w:cs="Tahoma"/>
          <w:sz w:val="28"/>
        </w:rPr>
      </w:pPr>
    </w:p>
    <w:p w:rsidR="00F812A8" w:rsidRDefault="00F812A8">
      <w:pPr>
        <w:rPr>
          <w:rFonts w:ascii="Tahoma" w:hAnsi="Tahoma" w:cs="Tahoma"/>
          <w:sz w:val="28"/>
        </w:rPr>
      </w:pPr>
      <w:r>
        <w:rPr>
          <w:rFonts w:ascii="Tahoma" w:hAnsi="Tahoma" w:cs="Tahoma"/>
          <w:sz w:val="28"/>
        </w:rPr>
        <w:t>(его М.П.)</w:t>
      </w:r>
    </w:p>
    <w:p w:rsidR="00F812A8" w:rsidRDefault="00F812A8">
      <w:pPr>
        <w:rPr>
          <w:rFonts w:ascii="Tahoma" w:hAnsi="Tahoma" w:cs="Tahoma"/>
          <w:sz w:val="28"/>
        </w:rPr>
      </w:pPr>
    </w:p>
    <w:p w:rsidR="00F812A8" w:rsidRDefault="00F812A8">
      <w:pPr>
        <w:rPr>
          <w:rFonts w:ascii="Tahoma" w:hAnsi="Tahoma" w:cs="Tahoma"/>
          <w:sz w:val="28"/>
        </w:rPr>
      </w:pPr>
      <w:r>
        <w:rPr>
          <w:rFonts w:ascii="Tahoma" w:hAnsi="Tahoma" w:cs="Tahoma"/>
          <w:sz w:val="28"/>
        </w:rPr>
        <w:t>Приданое.</w:t>
      </w:r>
    </w:p>
    <w:p w:rsidR="00F812A8" w:rsidRDefault="00F812A8">
      <w:pPr>
        <w:rPr>
          <w:rFonts w:ascii="Tahoma" w:hAnsi="Tahoma" w:cs="Tahoma"/>
          <w:sz w:val="28"/>
        </w:rPr>
      </w:pPr>
    </w:p>
    <w:p w:rsidR="00F812A8" w:rsidRDefault="00F812A8">
      <w:pPr>
        <w:rPr>
          <w:rFonts w:ascii="Tahoma" w:hAnsi="Tahoma" w:cs="Tahoma"/>
          <w:sz w:val="28"/>
        </w:rPr>
      </w:pPr>
      <w:r>
        <w:rPr>
          <w:rFonts w:ascii="Tahoma" w:hAnsi="Tahoma" w:cs="Tahoma"/>
          <w:sz w:val="28"/>
        </w:rPr>
        <w:t>30 червонцев остались неуплаченными: получено две постели; получено четыре платья; получен один золотой графин и т.д.</w:t>
      </w:r>
    </w:p>
    <w:p w:rsidR="00F812A8" w:rsidRDefault="00F812A8">
      <w:pPr>
        <w:rPr>
          <w:rFonts w:ascii="Tahoma" w:hAnsi="Tahoma" w:cs="Tahoma"/>
          <w:sz w:val="28"/>
        </w:rPr>
      </w:pPr>
    </w:p>
    <w:p w:rsidR="00F812A8" w:rsidRDefault="00F812A8">
      <w:pPr>
        <w:rPr>
          <w:rFonts w:ascii="Tahoma" w:hAnsi="Tahoma" w:cs="Tahoma"/>
          <w:sz w:val="28"/>
        </w:rPr>
      </w:pPr>
      <w:r>
        <w:rPr>
          <w:rFonts w:ascii="Tahoma" w:hAnsi="Tahoma" w:cs="Tahoma"/>
          <w:sz w:val="28"/>
        </w:rPr>
        <w:t>Время совершения акта.</w:t>
      </w:r>
    </w:p>
    <w:p w:rsidR="00F812A8" w:rsidRDefault="00F812A8">
      <w:pPr>
        <w:rPr>
          <w:rFonts w:ascii="Tahoma" w:hAnsi="Tahoma" w:cs="Tahoma"/>
          <w:sz w:val="28"/>
        </w:rPr>
      </w:pPr>
    </w:p>
    <w:p w:rsidR="00F812A8" w:rsidRDefault="00F812A8">
      <w:pPr>
        <w:rPr>
          <w:rFonts w:ascii="Tahoma" w:hAnsi="Tahoma" w:cs="Tahoma"/>
          <w:sz w:val="28"/>
        </w:rPr>
      </w:pPr>
      <w:r>
        <w:rPr>
          <w:rFonts w:ascii="Tahoma" w:hAnsi="Tahoma" w:cs="Tahoma"/>
          <w:sz w:val="28"/>
        </w:rPr>
        <w:t>12 числа,……месяца, ………..года.</w:t>
      </w:r>
    </w:p>
    <w:p w:rsidR="00F812A8" w:rsidRDefault="00F812A8">
      <w:pPr>
        <w:rPr>
          <w:rFonts w:ascii="Tahoma" w:hAnsi="Tahoma" w:cs="Tahoma"/>
          <w:sz w:val="28"/>
        </w:rPr>
      </w:pPr>
    </w:p>
    <w:p w:rsidR="00F812A8" w:rsidRDefault="00F812A8">
      <w:pPr>
        <w:rPr>
          <w:rFonts w:ascii="Tahoma" w:hAnsi="Tahoma" w:cs="Tahoma"/>
          <w:sz w:val="28"/>
        </w:rPr>
      </w:pPr>
    </w:p>
    <w:p w:rsidR="00F812A8" w:rsidRDefault="00F812A8">
      <w:pPr>
        <w:pStyle w:val="2"/>
        <w:numPr>
          <w:ilvl w:val="0"/>
          <w:numId w:val="0"/>
        </w:numPr>
      </w:pPr>
    </w:p>
    <w:p w:rsidR="00F812A8" w:rsidRDefault="00F812A8">
      <w:pPr>
        <w:pStyle w:val="2"/>
        <w:numPr>
          <w:ilvl w:val="0"/>
          <w:numId w:val="0"/>
        </w:numPr>
      </w:pPr>
    </w:p>
    <w:p w:rsidR="00F812A8" w:rsidRDefault="00F812A8">
      <w:pPr>
        <w:pStyle w:val="2"/>
        <w:numPr>
          <w:ilvl w:val="0"/>
          <w:numId w:val="0"/>
        </w:numPr>
      </w:pPr>
      <w:r>
        <w:t xml:space="preserve">Список использованной литературы: </w:t>
      </w:r>
    </w:p>
    <w:p w:rsidR="00F812A8" w:rsidRDefault="00F812A8"/>
    <w:p w:rsidR="00F812A8" w:rsidRDefault="00F812A8">
      <w:pPr>
        <w:numPr>
          <w:ilvl w:val="0"/>
          <w:numId w:val="27"/>
        </w:numPr>
        <w:spacing w:line="360" w:lineRule="auto"/>
        <w:ind w:left="714" w:hanging="357"/>
        <w:rPr>
          <w:sz w:val="28"/>
        </w:rPr>
      </w:pPr>
      <w:r>
        <w:rPr>
          <w:sz w:val="28"/>
        </w:rPr>
        <w:t>Давид. Р. Основные правовые системы современности. М.1988 г.</w:t>
      </w:r>
    </w:p>
    <w:p w:rsidR="00F812A8" w:rsidRDefault="00F812A8">
      <w:pPr>
        <w:numPr>
          <w:ilvl w:val="0"/>
          <w:numId w:val="27"/>
        </w:numPr>
        <w:spacing w:line="360" w:lineRule="auto"/>
        <w:ind w:left="714" w:hanging="357"/>
        <w:rPr>
          <w:sz w:val="28"/>
        </w:rPr>
      </w:pPr>
      <w:r>
        <w:rPr>
          <w:sz w:val="28"/>
        </w:rPr>
        <w:t>Климович Л. Книга о Коране. М.1986 г.</w:t>
      </w:r>
    </w:p>
    <w:p w:rsidR="00F812A8" w:rsidRDefault="00F812A8">
      <w:pPr>
        <w:numPr>
          <w:ilvl w:val="0"/>
          <w:numId w:val="27"/>
        </w:numPr>
        <w:spacing w:line="360" w:lineRule="auto"/>
        <w:ind w:left="714" w:hanging="357"/>
        <w:rPr>
          <w:sz w:val="28"/>
        </w:rPr>
      </w:pPr>
      <w:r>
        <w:rPr>
          <w:sz w:val="28"/>
        </w:rPr>
        <w:t>Решетников Ф.М. Правовые системы стран мира М.1993 г.</w:t>
      </w:r>
    </w:p>
    <w:p w:rsidR="00F812A8" w:rsidRDefault="00F812A8">
      <w:pPr>
        <w:numPr>
          <w:ilvl w:val="0"/>
          <w:numId w:val="27"/>
        </w:numPr>
        <w:spacing w:line="360" w:lineRule="auto"/>
        <w:ind w:left="714" w:hanging="357"/>
        <w:rPr>
          <w:sz w:val="28"/>
        </w:rPr>
      </w:pPr>
      <w:r>
        <w:rPr>
          <w:sz w:val="28"/>
        </w:rPr>
        <w:t>Сюкияйнен Л.Р. Мусульманское право и семейное законодательство стран Арабского Востока. М 1984 г.</w:t>
      </w:r>
    </w:p>
    <w:p w:rsidR="00F812A8" w:rsidRDefault="00F812A8">
      <w:pPr>
        <w:numPr>
          <w:ilvl w:val="0"/>
          <w:numId w:val="27"/>
        </w:numPr>
        <w:spacing w:line="360" w:lineRule="auto"/>
        <w:ind w:left="714" w:hanging="357"/>
        <w:rPr>
          <w:sz w:val="28"/>
        </w:rPr>
      </w:pPr>
      <w:r>
        <w:rPr>
          <w:sz w:val="28"/>
        </w:rPr>
        <w:t>Черниловский З.М. Всеобщая история государства и права. М. 2000 г.</w:t>
      </w:r>
    </w:p>
    <w:p w:rsidR="00F812A8" w:rsidRDefault="00F812A8">
      <w:pPr>
        <w:numPr>
          <w:ilvl w:val="0"/>
          <w:numId w:val="27"/>
        </w:numPr>
        <w:spacing w:line="360" w:lineRule="auto"/>
        <w:ind w:left="714" w:hanging="357"/>
        <w:rPr>
          <w:sz w:val="28"/>
        </w:rPr>
      </w:pPr>
      <w:r>
        <w:rPr>
          <w:sz w:val="28"/>
        </w:rPr>
        <w:t xml:space="preserve">Шарль Р. Мусульманское право. М. 1959 г.  (Под редакцией Беляева).     </w:t>
      </w:r>
    </w:p>
    <w:p w:rsidR="00F812A8" w:rsidRDefault="00F812A8">
      <w:pPr>
        <w:numPr>
          <w:ilvl w:val="0"/>
          <w:numId w:val="27"/>
        </w:numPr>
        <w:spacing w:line="360" w:lineRule="auto"/>
        <w:ind w:left="714" w:hanging="357"/>
        <w:rPr>
          <w:sz w:val="28"/>
        </w:rPr>
      </w:pPr>
      <w:r>
        <w:rPr>
          <w:sz w:val="28"/>
        </w:rPr>
        <w:t>Религии мира, Энциклопедия, т.6 М. 1996 г.</w:t>
      </w:r>
    </w:p>
    <w:p w:rsidR="00F812A8" w:rsidRDefault="00F812A8">
      <w:pPr>
        <w:numPr>
          <w:ilvl w:val="0"/>
          <w:numId w:val="27"/>
        </w:numPr>
        <w:spacing w:line="360" w:lineRule="auto"/>
        <w:ind w:left="714" w:hanging="357"/>
        <w:rPr>
          <w:sz w:val="28"/>
        </w:rPr>
      </w:pPr>
      <w:r>
        <w:rPr>
          <w:sz w:val="28"/>
        </w:rPr>
        <w:t xml:space="preserve">Ислам, краткий справочник. М. 1983 г.   </w:t>
      </w:r>
    </w:p>
    <w:p w:rsidR="00F812A8" w:rsidRDefault="00F812A8">
      <w:pPr>
        <w:numPr>
          <w:ilvl w:val="0"/>
          <w:numId w:val="27"/>
        </w:numPr>
        <w:spacing w:line="360" w:lineRule="auto"/>
        <w:ind w:left="714" w:hanging="357"/>
        <w:rPr>
          <w:sz w:val="28"/>
        </w:rPr>
      </w:pPr>
      <w:r>
        <w:rPr>
          <w:sz w:val="28"/>
        </w:rPr>
        <w:t>Электронная энциклопедия Кирилл и  Мефодий. М. 2001 г.</w:t>
      </w:r>
    </w:p>
    <w:p w:rsidR="00F812A8" w:rsidRDefault="00F812A8">
      <w:pPr>
        <w:numPr>
          <w:ilvl w:val="0"/>
          <w:numId w:val="27"/>
        </w:numPr>
        <w:spacing w:line="360" w:lineRule="auto"/>
        <w:ind w:left="714" w:hanging="357"/>
      </w:pPr>
      <w:r>
        <w:rPr>
          <w:sz w:val="28"/>
        </w:rPr>
        <w:t>Закон РФ О своде вероисповеданий М. 2000 г.</w:t>
      </w:r>
      <w:bookmarkStart w:id="16" w:name="_GoBack"/>
      <w:bookmarkEnd w:id="16"/>
    </w:p>
    <w:sectPr w:rsidR="00F812A8">
      <w:pgSz w:w="11906" w:h="16838"/>
      <w:pgMar w:top="1438" w:right="850" w:bottom="125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2A8" w:rsidRDefault="00F812A8">
      <w:r>
        <w:separator/>
      </w:r>
    </w:p>
  </w:endnote>
  <w:endnote w:type="continuationSeparator" w:id="0">
    <w:p w:rsidR="00F812A8" w:rsidRDefault="00F8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 w:name="PromtImperial">
    <w:altName w:val="Microsoft YaHei"/>
    <w:charset w:val="00"/>
    <w:family w:val="swiss"/>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2A8" w:rsidRDefault="00F812A8">
      <w:r>
        <w:separator/>
      </w:r>
    </w:p>
  </w:footnote>
  <w:footnote w:type="continuationSeparator" w:id="0">
    <w:p w:rsidR="00F812A8" w:rsidRDefault="00F812A8">
      <w:r>
        <w:continuationSeparator/>
      </w:r>
    </w:p>
  </w:footnote>
  <w:footnote w:id="1">
    <w:p w:rsidR="00F812A8" w:rsidRDefault="00F812A8">
      <w:pPr>
        <w:rPr>
          <w:sz w:val="20"/>
        </w:rPr>
      </w:pPr>
      <w:r>
        <w:rPr>
          <w:rStyle w:val="a4"/>
        </w:rPr>
        <w:t>1</w:t>
      </w:r>
      <w:r>
        <w:t xml:space="preserve"> </w:t>
      </w:r>
      <w:r>
        <w:rPr>
          <w:sz w:val="20"/>
        </w:rPr>
        <w:t>Ислам: Энциклопедический словарь. М., Наука, 1991.  С-343</w:t>
      </w:r>
    </w:p>
    <w:p w:rsidR="00F812A8" w:rsidRDefault="00F812A8">
      <w:pPr>
        <w:pStyle w:val="a3"/>
      </w:pPr>
    </w:p>
  </w:footnote>
  <w:footnote w:id="2">
    <w:p w:rsidR="00F812A8" w:rsidRDefault="00F812A8">
      <w:pPr>
        <w:pStyle w:val="a3"/>
      </w:pPr>
      <w:r>
        <w:rPr>
          <w:rStyle w:val="a4"/>
        </w:rPr>
        <w:t>1</w:t>
      </w:r>
      <w:r>
        <w:t xml:space="preserve"> Климович. Книга о Коране  4:1 и 30:20. </w:t>
      </w:r>
    </w:p>
  </w:footnote>
  <w:footnote w:id="3">
    <w:p w:rsidR="00F812A8" w:rsidRDefault="00F812A8">
      <w:pPr>
        <w:pStyle w:val="a3"/>
      </w:pPr>
      <w:r>
        <w:rPr>
          <w:rStyle w:val="a4"/>
        </w:rPr>
        <w:t>1</w:t>
      </w:r>
      <w:r>
        <w:t xml:space="preserve"> Ислам: Энциклопедический словарь. М., Наука, 1991 С-135</w:t>
      </w:r>
    </w:p>
  </w:footnote>
  <w:footnote w:id="4">
    <w:p w:rsidR="00F812A8" w:rsidRDefault="00F812A8">
      <w:pPr>
        <w:pStyle w:val="a3"/>
        <w:rPr>
          <w:shadow/>
          <w:position w:val="10"/>
          <w:u w:val="single"/>
        </w:rPr>
      </w:pPr>
      <w:r>
        <w:rPr>
          <w:rStyle w:val="a4"/>
          <w:sz w:val="22"/>
        </w:rPr>
        <w:t>*</w:t>
      </w:r>
      <w:r>
        <w:rPr>
          <w:sz w:val="22"/>
        </w:rPr>
        <w:t xml:space="preserve"> </w:t>
      </w:r>
      <w:r>
        <w:t xml:space="preserve">Известен случай когда один багдадский красильщик, умерший в 423 году  в возрасте 87 лет, последовательно женясь и разводясь, состоял в браке с девятьюстами  женщинами, то есть в среднем каждый месяц имел новую жену. По-моему мнению в наши дни, когда экономические условия создают большие препятствия для каких бы то ни было форм многоженства подобное явление было бы немыслимо.  </w:t>
      </w:r>
    </w:p>
    <w:p w:rsidR="00F812A8" w:rsidRDefault="00F812A8">
      <w:pPr>
        <w:pStyle w:val="a3"/>
        <w:ind w:left="360"/>
      </w:pPr>
      <w:r>
        <w:t xml:space="preserve">   </w:t>
      </w:r>
    </w:p>
    <w:p w:rsidR="00F812A8" w:rsidRDefault="00F812A8">
      <w:pPr>
        <w:pStyle w:val="a3"/>
        <w:rPr>
          <w:sz w:val="22"/>
        </w:rPr>
      </w:pPr>
    </w:p>
  </w:footnote>
  <w:footnote w:id="5">
    <w:p w:rsidR="00F812A8" w:rsidRDefault="00F812A8">
      <w:pPr>
        <w:pStyle w:val="a3"/>
      </w:pPr>
      <w:r>
        <w:rPr>
          <w:rStyle w:val="a4"/>
        </w:rPr>
        <w:t>1</w:t>
      </w:r>
      <w:r>
        <w:t xml:space="preserve"> Ислам: Энциклопедический словарь. М., Наука, 1991. С-336</w:t>
      </w:r>
    </w:p>
  </w:footnote>
  <w:footnote w:id="6">
    <w:p w:rsidR="00F812A8" w:rsidRDefault="00F812A8">
      <w:pPr>
        <w:pStyle w:val="a3"/>
      </w:pPr>
      <w:r>
        <w:rPr>
          <w:rStyle w:val="a4"/>
        </w:rPr>
        <w:t>2</w:t>
      </w:r>
      <w:r>
        <w:t xml:space="preserve"> Климович Л. Книга о Коране М. 1986 г.</w:t>
      </w:r>
    </w:p>
  </w:footnote>
  <w:footnote w:id="7">
    <w:p w:rsidR="00F812A8" w:rsidRDefault="00F812A8">
      <w:pPr>
        <w:pStyle w:val="a3"/>
      </w:pPr>
      <w:r>
        <w:rPr>
          <w:rStyle w:val="a4"/>
        </w:rPr>
        <w:t>1</w:t>
      </w:r>
      <w:r>
        <w:t xml:space="preserve"> Ислам: Энциклопедический словарь. М., Наука, 1991. С 147.</w:t>
      </w:r>
    </w:p>
  </w:footnote>
  <w:footnote w:id="8">
    <w:p w:rsidR="00F812A8" w:rsidRDefault="00F812A8">
      <w:pPr>
        <w:pStyle w:val="a3"/>
      </w:pPr>
      <w:r>
        <w:rPr>
          <w:rStyle w:val="a4"/>
        </w:rPr>
        <w:sym w:font="Symbol" w:char="F02A"/>
      </w:r>
      <w:r>
        <w:t xml:space="preserve"> “Символ” передается невесте в присутствии двух свидетелей женихом, который одновременно произносит ритуальную формулу. Передача “символа” подробно регламентирована в раввинских текстах.   </w:t>
      </w:r>
    </w:p>
  </w:footnote>
  <w:footnote w:id="9">
    <w:p w:rsidR="00F812A8" w:rsidRDefault="00F812A8">
      <w:pPr>
        <w:pStyle w:val="a3"/>
      </w:pPr>
      <w:r>
        <w:rPr>
          <w:rStyle w:val="a4"/>
        </w:rPr>
        <w:sym w:font="Symbol" w:char="F031"/>
      </w:r>
      <w:r>
        <w:t xml:space="preserve"> Энциклопедия- “Религии мира” М., Аванта +, 1996  С-524                                                                                                                                                                                                                                                                                                                                                                                                                                                  </w:t>
      </w:r>
    </w:p>
  </w:footnote>
  <w:footnote w:id="10">
    <w:p w:rsidR="00F812A8" w:rsidRDefault="00F812A8">
      <w:pPr>
        <w:pStyle w:val="a3"/>
      </w:pPr>
      <w:r>
        <w:rPr>
          <w:rStyle w:val="a4"/>
        </w:rPr>
        <w:sym w:font="Symbol" w:char="F02A"/>
      </w:r>
      <w:r>
        <w:t xml:space="preserve"> Сроки воздержания от половых сношений, предписанные во избежание смешения половых связей.</w:t>
      </w:r>
    </w:p>
    <w:p w:rsidR="00F812A8" w:rsidRDefault="00F812A8">
      <w:pPr>
        <w:pStyle w:val="a3"/>
      </w:pPr>
      <w:r>
        <w:t xml:space="preserve">Срок идда, применяющийся в связи с тем, что женщина овдовела или получила развод, длится несколько менструальных периодов  </w:t>
      </w:r>
    </w:p>
  </w:footnote>
  <w:footnote w:id="11">
    <w:p w:rsidR="00F812A8" w:rsidRDefault="00F812A8">
      <w:pPr>
        <w:pStyle w:val="a3"/>
      </w:pPr>
      <w:r>
        <w:rPr>
          <w:rStyle w:val="a4"/>
        </w:rPr>
        <w:sym w:font="Symbol" w:char="F02A"/>
      </w:r>
      <w:r>
        <w:t xml:space="preserve"> кади- </w:t>
      </w:r>
      <w:r>
        <w:rPr>
          <w:color w:val="000000"/>
        </w:rPr>
        <w:t>(араб.; тюрк. и перс. кази), в мусульманских странах судья, единолично осуществляющий судопроизводство на основе шариата.</w:t>
      </w:r>
    </w:p>
  </w:footnote>
  <w:footnote w:id="12">
    <w:p w:rsidR="00F812A8" w:rsidRDefault="00F812A8">
      <w:pPr>
        <w:pStyle w:val="a3"/>
      </w:pPr>
      <w:r>
        <w:rPr>
          <w:rStyle w:val="a4"/>
        </w:rPr>
        <w:sym w:font="Symbol" w:char="F031"/>
      </w:r>
      <w:r>
        <w:t xml:space="preserve"> Электронная энциклопедия “Кирилл и  Мефодий” </w:t>
      </w:r>
    </w:p>
  </w:footnote>
  <w:footnote w:id="13">
    <w:p w:rsidR="00F812A8" w:rsidRDefault="00F812A8">
      <w:pPr>
        <w:pStyle w:val="a3"/>
      </w:pPr>
      <w:r>
        <w:rPr>
          <w:rStyle w:val="a4"/>
        </w:rPr>
        <w:sym w:font="Symbol" w:char="F02A"/>
      </w:r>
      <w:r>
        <w:t xml:space="preserve"> Садак или махр – выкуп за невесту со стороны жениха.</w:t>
      </w:r>
    </w:p>
  </w:footnote>
  <w:footnote w:id="14">
    <w:p w:rsidR="00F812A8" w:rsidRDefault="00F812A8">
      <w:pPr>
        <w:pStyle w:val="a3"/>
      </w:pPr>
      <w:r>
        <w:rPr>
          <w:rStyle w:val="a4"/>
        </w:rPr>
        <w:sym w:font="Symbol" w:char="F032"/>
      </w:r>
      <w:r>
        <w:t xml:space="preserve"> Электронная энциклопедия “Кирилл и  Мефодий”</w:t>
      </w:r>
    </w:p>
  </w:footnote>
  <w:footnote w:id="15">
    <w:p w:rsidR="00F812A8" w:rsidRDefault="00F812A8">
      <w:pPr>
        <w:pStyle w:val="a3"/>
      </w:pPr>
      <w:r>
        <w:rPr>
          <w:rStyle w:val="a4"/>
        </w:rPr>
        <w:sym w:font="Symbol" w:char="F02A"/>
      </w:r>
      <w:r>
        <w:t xml:space="preserve"> При браке ширар вали выдает девушку замуж, оговорив этот брак выкупом в сумме “икс” , при условии что претендент на руку этой девушки со своей стороны отдает вали, например, свою дочь за выкуп тоже в сумме “икс”. Поскольку оба этих выкупа, равноценные по сумме, являются взаимно компенсирующими, никакого платежа фактически не производится.     </w:t>
      </w:r>
    </w:p>
    <w:p w:rsidR="00F812A8" w:rsidRDefault="00F812A8">
      <w:pPr>
        <w:pStyle w:val="a3"/>
      </w:pPr>
    </w:p>
  </w:footnote>
  <w:footnote w:id="16">
    <w:p w:rsidR="00F812A8" w:rsidRDefault="00F812A8">
      <w:pPr>
        <w:pStyle w:val="a3"/>
      </w:pPr>
      <w:r>
        <w:rPr>
          <w:rStyle w:val="a4"/>
        </w:rPr>
        <w:sym w:font="Symbol" w:char="F02A"/>
      </w:r>
      <w:r>
        <w:t xml:space="preserve"> Жак Кюжас ( 1522-1590 ) – известный французский юрист. </w:t>
      </w:r>
    </w:p>
  </w:footnote>
  <w:footnote w:id="17">
    <w:p w:rsidR="00F812A8" w:rsidRDefault="00F812A8">
      <w:pPr>
        <w:pStyle w:val="a3"/>
      </w:pPr>
      <w:r>
        <w:rPr>
          <w:rStyle w:val="a4"/>
        </w:rPr>
        <w:sym w:font="Symbol" w:char="F031"/>
      </w:r>
      <w:r>
        <w:t xml:space="preserve"> Р. Шарль “Мусуьлманское право” М. 1959 ( под редакцией Беляева) С-57</w:t>
      </w:r>
    </w:p>
    <w:p w:rsidR="00F812A8" w:rsidRDefault="00F812A8">
      <w:pPr>
        <w:pStyle w:val="a3"/>
      </w:pPr>
      <w:r>
        <w:t xml:space="preserve"> </w:t>
      </w:r>
    </w:p>
  </w:footnote>
  <w:footnote w:id="18">
    <w:p w:rsidR="00F812A8" w:rsidRDefault="00F812A8">
      <w:pPr>
        <w:pStyle w:val="a3"/>
      </w:pPr>
      <w:r>
        <w:rPr>
          <w:rStyle w:val="a4"/>
        </w:rPr>
        <w:sym w:font="Symbol" w:char="F032"/>
      </w:r>
      <w:r>
        <w:t xml:space="preserve"> Электронная энциклопедия “Кирилл и  Мефодий”</w:t>
      </w:r>
    </w:p>
    <w:p w:rsidR="00F812A8" w:rsidRDefault="00F812A8">
      <w:pPr>
        <w:pStyle w:val="a3"/>
      </w:pPr>
    </w:p>
  </w:footnote>
  <w:footnote w:id="19">
    <w:p w:rsidR="00F812A8" w:rsidRDefault="00F812A8">
      <w:pPr>
        <w:pStyle w:val="a3"/>
      </w:pPr>
      <w:r>
        <w:rPr>
          <w:rStyle w:val="a4"/>
        </w:rPr>
        <w:sym w:font="Symbol" w:char="F031"/>
      </w:r>
      <w:r>
        <w:t xml:space="preserve">  Ислам: Энциклопедический словарь. М., Наука, 1991.  С-176</w:t>
      </w:r>
    </w:p>
  </w:footnote>
  <w:footnote w:id="20">
    <w:p w:rsidR="00F812A8" w:rsidRDefault="00F812A8">
      <w:pPr>
        <w:pStyle w:val="a3"/>
      </w:pPr>
      <w:r>
        <w:rPr>
          <w:rStyle w:val="a4"/>
        </w:rPr>
        <w:t>1</w:t>
      </w:r>
      <w:r>
        <w:t xml:space="preserve"> Электронная энциклопедия “Кирилл и  Мефодий”</w:t>
      </w:r>
    </w:p>
  </w:footnote>
  <w:footnote w:id="21">
    <w:p w:rsidR="00F812A8" w:rsidRDefault="00F812A8">
      <w:pPr>
        <w:pStyle w:val="a3"/>
      </w:pPr>
      <w:r>
        <w:rPr>
          <w:rStyle w:val="a4"/>
        </w:rPr>
        <w:t>2</w:t>
      </w:r>
      <w:r>
        <w:t xml:space="preserve"> Там же</w:t>
      </w:r>
    </w:p>
  </w:footnote>
  <w:footnote w:id="22">
    <w:p w:rsidR="00F812A8" w:rsidRDefault="00F812A8">
      <w:pPr>
        <w:pStyle w:val="a3"/>
      </w:pPr>
      <w:r>
        <w:rPr>
          <w:rStyle w:val="a4"/>
        </w:rPr>
        <w:t>3</w:t>
      </w:r>
      <w:r>
        <w:t xml:space="preserve"> Там же</w:t>
      </w:r>
    </w:p>
  </w:footnote>
  <w:footnote w:id="23">
    <w:p w:rsidR="00F812A8" w:rsidRDefault="00F812A8">
      <w:pPr>
        <w:pStyle w:val="a3"/>
      </w:pPr>
      <w:r>
        <w:rPr>
          <w:rStyle w:val="a4"/>
        </w:rPr>
        <w:t>4</w:t>
      </w:r>
      <w:r>
        <w:t xml:space="preserve"> Там же</w:t>
      </w:r>
    </w:p>
  </w:footnote>
  <w:footnote w:id="24">
    <w:p w:rsidR="00F812A8" w:rsidRDefault="00F812A8">
      <w:pPr>
        <w:pStyle w:val="a3"/>
      </w:pPr>
      <w:r>
        <w:rPr>
          <w:rStyle w:val="a4"/>
        </w:rPr>
        <w:t>5</w:t>
      </w:r>
      <w:r>
        <w:t xml:space="preserve"> Там же</w:t>
      </w:r>
    </w:p>
  </w:footnote>
  <w:footnote w:id="25">
    <w:p w:rsidR="00F812A8" w:rsidRDefault="00F812A8">
      <w:pPr>
        <w:pStyle w:val="a3"/>
      </w:pPr>
      <w:r>
        <w:rPr>
          <w:rStyle w:val="a4"/>
        </w:rPr>
        <w:t>1</w:t>
      </w:r>
      <w:r>
        <w:t xml:space="preserve"> Энциклопедия- “Религии мира” М., Аванта +, 1996  С-540</w:t>
      </w:r>
    </w:p>
  </w:footnote>
  <w:footnote w:id="26">
    <w:p w:rsidR="00F812A8" w:rsidRDefault="00F812A8">
      <w:pPr>
        <w:pStyle w:val="a3"/>
      </w:pPr>
      <w:r>
        <w:rPr>
          <w:rStyle w:val="a4"/>
        </w:rPr>
        <w:t>1</w:t>
      </w:r>
      <w:r>
        <w:t xml:space="preserve"> Климович книга о Коране - сура 21, стихи 13 и 14 . М. 1986 г.</w:t>
      </w:r>
    </w:p>
  </w:footnote>
  <w:footnote w:id="27">
    <w:p w:rsidR="00F812A8" w:rsidRDefault="00F812A8">
      <w:pPr>
        <w:pStyle w:val="a3"/>
      </w:pPr>
      <w:r>
        <w:rPr>
          <w:rStyle w:val="a4"/>
        </w:rPr>
        <w:t>1</w:t>
      </w:r>
      <w:r>
        <w:t xml:space="preserve"> Ислам: Энциклопедический словарь. М., Наука, 1991 С-84</w:t>
      </w:r>
    </w:p>
  </w:footnote>
  <w:footnote w:id="28">
    <w:p w:rsidR="00F812A8" w:rsidRDefault="00F812A8">
      <w:pPr>
        <w:pStyle w:val="a3"/>
      </w:pPr>
      <w:r>
        <w:rPr>
          <w:rStyle w:val="a4"/>
        </w:rPr>
        <w:t>2</w:t>
      </w:r>
      <w:r>
        <w:t xml:space="preserve"> Там же С-135</w:t>
      </w:r>
    </w:p>
  </w:footnote>
  <w:footnote w:id="29">
    <w:p w:rsidR="00F812A8" w:rsidRDefault="00F812A8">
      <w:pPr>
        <w:pStyle w:val="a3"/>
      </w:pPr>
      <w:r>
        <w:rPr>
          <w:rStyle w:val="a4"/>
        </w:rPr>
        <w:t>3</w:t>
      </w:r>
      <w:r>
        <w:t xml:space="preserve"> Там же С-334</w:t>
      </w:r>
    </w:p>
  </w:footnote>
  <w:footnote w:id="30">
    <w:p w:rsidR="00F812A8" w:rsidRDefault="00F812A8">
      <w:pPr>
        <w:pStyle w:val="a3"/>
      </w:pPr>
      <w:r>
        <w:rPr>
          <w:rStyle w:val="a4"/>
        </w:rPr>
        <w:sym w:font="Symbol" w:char="F02A"/>
      </w:r>
      <w:r>
        <w:t xml:space="preserve"> В течение двух лет, гласит Коран, мать обязана кормить детей грудью сама, после чего, если материальное положение семьи это позволяет, может быть нанята кормилица. </w:t>
      </w:r>
    </w:p>
  </w:footnote>
  <w:footnote w:id="31">
    <w:p w:rsidR="00F812A8" w:rsidRDefault="00F812A8">
      <w:pPr>
        <w:pStyle w:val="a3"/>
      </w:pPr>
      <w:r>
        <w:rPr>
          <w:rStyle w:val="a4"/>
        </w:rPr>
        <w:t>1</w:t>
      </w:r>
      <w:r>
        <w:t xml:space="preserve"> Сюкияйнен Л.Р.  Мусульманское право и семейное законодательство стран Арабского </w:t>
      </w:r>
    </w:p>
    <w:p w:rsidR="00F812A8" w:rsidRDefault="00F812A8">
      <w:pPr>
        <w:pStyle w:val="a3"/>
      </w:pPr>
      <w:r>
        <w:t>Востока. М 1984 г. С-123</w:t>
      </w:r>
    </w:p>
  </w:footnote>
  <w:footnote w:id="32">
    <w:p w:rsidR="00F812A8" w:rsidRDefault="00F812A8">
      <w:pPr>
        <w:pStyle w:val="a3"/>
      </w:pPr>
      <w:r>
        <w:rPr>
          <w:rStyle w:val="a4"/>
        </w:rPr>
        <w:t>2</w:t>
      </w:r>
      <w:r>
        <w:t xml:space="preserve"> Электронная энциклопедия “Кирилл и  Мефодий</w:t>
      </w:r>
    </w:p>
  </w:footnote>
  <w:footnote w:id="33">
    <w:p w:rsidR="00F812A8" w:rsidRDefault="00F812A8">
      <w:pPr>
        <w:pStyle w:val="a3"/>
      </w:pPr>
      <w:r>
        <w:rPr>
          <w:rStyle w:val="a4"/>
        </w:rPr>
        <w:t>3</w:t>
      </w:r>
      <w:r>
        <w:t xml:space="preserve"> Там же.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6AFE"/>
    <w:multiLevelType w:val="hybridMultilevel"/>
    <w:tmpl w:val="C5D4FB8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BD49FD"/>
    <w:multiLevelType w:val="hybridMultilevel"/>
    <w:tmpl w:val="4A1EB9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BC2D70"/>
    <w:multiLevelType w:val="hybridMultilevel"/>
    <w:tmpl w:val="DFB234F0"/>
    <w:lvl w:ilvl="0" w:tplc="0419000D">
      <w:start w:val="1"/>
      <w:numFmt w:val="bullet"/>
      <w:lvlText w:val=""/>
      <w:lvlJc w:val="left"/>
      <w:pPr>
        <w:tabs>
          <w:tab w:val="num" w:pos="971"/>
        </w:tabs>
        <w:ind w:left="971" w:hanging="360"/>
      </w:pPr>
      <w:rPr>
        <w:rFonts w:ascii="Wingdings" w:hAnsi="Wingdings" w:hint="default"/>
      </w:rPr>
    </w:lvl>
    <w:lvl w:ilvl="1" w:tplc="04190003" w:tentative="1">
      <w:start w:val="1"/>
      <w:numFmt w:val="bullet"/>
      <w:lvlText w:val="o"/>
      <w:lvlJc w:val="left"/>
      <w:pPr>
        <w:tabs>
          <w:tab w:val="num" w:pos="1691"/>
        </w:tabs>
        <w:ind w:left="1691" w:hanging="360"/>
      </w:pPr>
      <w:rPr>
        <w:rFonts w:ascii="Courier New" w:hAnsi="Courier New" w:hint="default"/>
      </w:rPr>
    </w:lvl>
    <w:lvl w:ilvl="2" w:tplc="04190005" w:tentative="1">
      <w:start w:val="1"/>
      <w:numFmt w:val="bullet"/>
      <w:lvlText w:val=""/>
      <w:lvlJc w:val="left"/>
      <w:pPr>
        <w:tabs>
          <w:tab w:val="num" w:pos="2411"/>
        </w:tabs>
        <w:ind w:left="2411" w:hanging="360"/>
      </w:pPr>
      <w:rPr>
        <w:rFonts w:ascii="Wingdings" w:hAnsi="Wingdings" w:hint="default"/>
      </w:rPr>
    </w:lvl>
    <w:lvl w:ilvl="3" w:tplc="04190001" w:tentative="1">
      <w:start w:val="1"/>
      <w:numFmt w:val="bullet"/>
      <w:lvlText w:val=""/>
      <w:lvlJc w:val="left"/>
      <w:pPr>
        <w:tabs>
          <w:tab w:val="num" w:pos="3131"/>
        </w:tabs>
        <w:ind w:left="3131" w:hanging="360"/>
      </w:pPr>
      <w:rPr>
        <w:rFonts w:ascii="Symbol" w:hAnsi="Symbol" w:hint="default"/>
      </w:rPr>
    </w:lvl>
    <w:lvl w:ilvl="4" w:tplc="04190003" w:tentative="1">
      <w:start w:val="1"/>
      <w:numFmt w:val="bullet"/>
      <w:lvlText w:val="o"/>
      <w:lvlJc w:val="left"/>
      <w:pPr>
        <w:tabs>
          <w:tab w:val="num" w:pos="3851"/>
        </w:tabs>
        <w:ind w:left="3851" w:hanging="360"/>
      </w:pPr>
      <w:rPr>
        <w:rFonts w:ascii="Courier New" w:hAnsi="Courier New" w:hint="default"/>
      </w:rPr>
    </w:lvl>
    <w:lvl w:ilvl="5" w:tplc="04190005" w:tentative="1">
      <w:start w:val="1"/>
      <w:numFmt w:val="bullet"/>
      <w:lvlText w:val=""/>
      <w:lvlJc w:val="left"/>
      <w:pPr>
        <w:tabs>
          <w:tab w:val="num" w:pos="4571"/>
        </w:tabs>
        <w:ind w:left="4571" w:hanging="360"/>
      </w:pPr>
      <w:rPr>
        <w:rFonts w:ascii="Wingdings" w:hAnsi="Wingdings" w:hint="default"/>
      </w:rPr>
    </w:lvl>
    <w:lvl w:ilvl="6" w:tplc="04190001" w:tentative="1">
      <w:start w:val="1"/>
      <w:numFmt w:val="bullet"/>
      <w:lvlText w:val=""/>
      <w:lvlJc w:val="left"/>
      <w:pPr>
        <w:tabs>
          <w:tab w:val="num" w:pos="5291"/>
        </w:tabs>
        <w:ind w:left="5291" w:hanging="360"/>
      </w:pPr>
      <w:rPr>
        <w:rFonts w:ascii="Symbol" w:hAnsi="Symbol" w:hint="default"/>
      </w:rPr>
    </w:lvl>
    <w:lvl w:ilvl="7" w:tplc="04190003" w:tentative="1">
      <w:start w:val="1"/>
      <w:numFmt w:val="bullet"/>
      <w:lvlText w:val="o"/>
      <w:lvlJc w:val="left"/>
      <w:pPr>
        <w:tabs>
          <w:tab w:val="num" w:pos="6011"/>
        </w:tabs>
        <w:ind w:left="6011" w:hanging="360"/>
      </w:pPr>
      <w:rPr>
        <w:rFonts w:ascii="Courier New" w:hAnsi="Courier New" w:hint="default"/>
      </w:rPr>
    </w:lvl>
    <w:lvl w:ilvl="8" w:tplc="04190005" w:tentative="1">
      <w:start w:val="1"/>
      <w:numFmt w:val="bullet"/>
      <w:lvlText w:val=""/>
      <w:lvlJc w:val="left"/>
      <w:pPr>
        <w:tabs>
          <w:tab w:val="num" w:pos="6731"/>
        </w:tabs>
        <w:ind w:left="6731" w:hanging="360"/>
      </w:pPr>
      <w:rPr>
        <w:rFonts w:ascii="Wingdings" w:hAnsi="Wingdings" w:hint="default"/>
      </w:rPr>
    </w:lvl>
  </w:abstractNum>
  <w:abstractNum w:abstractNumId="3">
    <w:nsid w:val="0C76393B"/>
    <w:multiLevelType w:val="hybridMultilevel"/>
    <w:tmpl w:val="81DC739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D64031"/>
    <w:multiLevelType w:val="singleLevel"/>
    <w:tmpl w:val="0419000F"/>
    <w:lvl w:ilvl="0">
      <w:start w:val="1"/>
      <w:numFmt w:val="decimal"/>
      <w:lvlText w:val="%1."/>
      <w:lvlJc w:val="left"/>
      <w:pPr>
        <w:tabs>
          <w:tab w:val="num" w:pos="360"/>
        </w:tabs>
        <w:ind w:left="360" w:hanging="360"/>
      </w:pPr>
    </w:lvl>
  </w:abstractNum>
  <w:abstractNum w:abstractNumId="5">
    <w:nsid w:val="0FF61403"/>
    <w:multiLevelType w:val="hybridMultilevel"/>
    <w:tmpl w:val="D2268B1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BE223C"/>
    <w:multiLevelType w:val="hybridMultilevel"/>
    <w:tmpl w:val="015CA09A"/>
    <w:lvl w:ilvl="0" w:tplc="04190009">
      <w:start w:val="1"/>
      <w:numFmt w:val="bullet"/>
      <w:lvlText w:val=""/>
      <w:lvlJc w:val="left"/>
      <w:pPr>
        <w:tabs>
          <w:tab w:val="num" w:pos="787"/>
        </w:tabs>
        <w:ind w:left="787" w:hanging="360"/>
      </w:pPr>
      <w:rPr>
        <w:rFonts w:ascii="Wingdings" w:hAnsi="Wingdings"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7">
    <w:nsid w:val="13D16727"/>
    <w:multiLevelType w:val="hybridMultilevel"/>
    <w:tmpl w:val="3F7CC19E"/>
    <w:lvl w:ilvl="0" w:tplc="04190013">
      <w:start w:val="1"/>
      <w:numFmt w:val="upperRoman"/>
      <w:lvlText w:val="%1."/>
      <w:lvlJc w:val="right"/>
      <w:pPr>
        <w:tabs>
          <w:tab w:val="num" w:pos="854"/>
        </w:tabs>
        <w:ind w:left="854" w:hanging="180"/>
      </w:pPr>
    </w:lvl>
    <w:lvl w:ilvl="1" w:tplc="04190019" w:tentative="1">
      <w:start w:val="1"/>
      <w:numFmt w:val="lowerLetter"/>
      <w:lvlText w:val="%2."/>
      <w:lvlJc w:val="left"/>
      <w:pPr>
        <w:tabs>
          <w:tab w:val="num" w:pos="1574"/>
        </w:tabs>
        <w:ind w:left="1574" w:hanging="360"/>
      </w:pPr>
    </w:lvl>
    <w:lvl w:ilvl="2" w:tplc="0419001B" w:tentative="1">
      <w:start w:val="1"/>
      <w:numFmt w:val="lowerRoman"/>
      <w:lvlText w:val="%3."/>
      <w:lvlJc w:val="right"/>
      <w:pPr>
        <w:tabs>
          <w:tab w:val="num" w:pos="2294"/>
        </w:tabs>
        <w:ind w:left="2294" w:hanging="180"/>
      </w:pPr>
    </w:lvl>
    <w:lvl w:ilvl="3" w:tplc="0419000F" w:tentative="1">
      <w:start w:val="1"/>
      <w:numFmt w:val="decimal"/>
      <w:lvlText w:val="%4."/>
      <w:lvlJc w:val="left"/>
      <w:pPr>
        <w:tabs>
          <w:tab w:val="num" w:pos="3014"/>
        </w:tabs>
        <w:ind w:left="3014" w:hanging="360"/>
      </w:pPr>
    </w:lvl>
    <w:lvl w:ilvl="4" w:tplc="04190019" w:tentative="1">
      <w:start w:val="1"/>
      <w:numFmt w:val="lowerLetter"/>
      <w:lvlText w:val="%5."/>
      <w:lvlJc w:val="left"/>
      <w:pPr>
        <w:tabs>
          <w:tab w:val="num" w:pos="3734"/>
        </w:tabs>
        <w:ind w:left="3734" w:hanging="360"/>
      </w:pPr>
    </w:lvl>
    <w:lvl w:ilvl="5" w:tplc="0419001B" w:tentative="1">
      <w:start w:val="1"/>
      <w:numFmt w:val="lowerRoman"/>
      <w:lvlText w:val="%6."/>
      <w:lvlJc w:val="right"/>
      <w:pPr>
        <w:tabs>
          <w:tab w:val="num" w:pos="4454"/>
        </w:tabs>
        <w:ind w:left="4454" w:hanging="180"/>
      </w:pPr>
    </w:lvl>
    <w:lvl w:ilvl="6" w:tplc="0419000F" w:tentative="1">
      <w:start w:val="1"/>
      <w:numFmt w:val="decimal"/>
      <w:lvlText w:val="%7."/>
      <w:lvlJc w:val="left"/>
      <w:pPr>
        <w:tabs>
          <w:tab w:val="num" w:pos="5174"/>
        </w:tabs>
        <w:ind w:left="5174" w:hanging="360"/>
      </w:pPr>
    </w:lvl>
    <w:lvl w:ilvl="7" w:tplc="04190019" w:tentative="1">
      <w:start w:val="1"/>
      <w:numFmt w:val="lowerLetter"/>
      <w:lvlText w:val="%8."/>
      <w:lvlJc w:val="left"/>
      <w:pPr>
        <w:tabs>
          <w:tab w:val="num" w:pos="5894"/>
        </w:tabs>
        <w:ind w:left="5894" w:hanging="360"/>
      </w:pPr>
    </w:lvl>
    <w:lvl w:ilvl="8" w:tplc="0419001B" w:tentative="1">
      <w:start w:val="1"/>
      <w:numFmt w:val="lowerRoman"/>
      <w:lvlText w:val="%9."/>
      <w:lvlJc w:val="right"/>
      <w:pPr>
        <w:tabs>
          <w:tab w:val="num" w:pos="6614"/>
        </w:tabs>
        <w:ind w:left="6614" w:hanging="180"/>
      </w:pPr>
    </w:lvl>
  </w:abstractNum>
  <w:abstractNum w:abstractNumId="8">
    <w:nsid w:val="15BE4483"/>
    <w:multiLevelType w:val="hybridMultilevel"/>
    <w:tmpl w:val="194A72D0"/>
    <w:lvl w:ilvl="0" w:tplc="04190003">
      <w:start w:val="1"/>
      <w:numFmt w:val="bullet"/>
      <w:lvlText w:val="o"/>
      <w:lvlJc w:val="left"/>
      <w:pPr>
        <w:tabs>
          <w:tab w:val="num" w:pos="854"/>
        </w:tabs>
        <w:ind w:left="854" w:hanging="360"/>
      </w:pPr>
      <w:rPr>
        <w:rFonts w:ascii="Courier New" w:hAnsi="Courier New" w:hint="default"/>
      </w:rPr>
    </w:lvl>
    <w:lvl w:ilvl="1" w:tplc="04190003" w:tentative="1">
      <w:start w:val="1"/>
      <w:numFmt w:val="bullet"/>
      <w:lvlText w:val="o"/>
      <w:lvlJc w:val="left"/>
      <w:pPr>
        <w:tabs>
          <w:tab w:val="num" w:pos="1574"/>
        </w:tabs>
        <w:ind w:left="1574" w:hanging="360"/>
      </w:pPr>
      <w:rPr>
        <w:rFonts w:ascii="Courier New" w:hAnsi="Courier New" w:hint="default"/>
      </w:rPr>
    </w:lvl>
    <w:lvl w:ilvl="2" w:tplc="04190005" w:tentative="1">
      <w:start w:val="1"/>
      <w:numFmt w:val="bullet"/>
      <w:lvlText w:val=""/>
      <w:lvlJc w:val="left"/>
      <w:pPr>
        <w:tabs>
          <w:tab w:val="num" w:pos="2294"/>
        </w:tabs>
        <w:ind w:left="2294" w:hanging="360"/>
      </w:pPr>
      <w:rPr>
        <w:rFonts w:ascii="Wingdings" w:hAnsi="Wingdings" w:hint="default"/>
      </w:rPr>
    </w:lvl>
    <w:lvl w:ilvl="3" w:tplc="04190001" w:tentative="1">
      <w:start w:val="1"/>
      <w:numFmt w:val="bullet"/>
      <w:lvlText w:val=""/>
      <w:lvlJc w:val="left"/>
      <w:pPr>
        <w:tabs>
          <w:tab w:val="num" w:pos="3014"/>
        </w:tabs>
        <w:ind w:left="3014" w:hanging="360"/>
      </w:pPr>
      <w:rPr>
        <w:rFonts w:ascii="Symbol" w:hAnsi="Symbol" w:hint="default"/>
      </w:rPr>
    </w:lvl>
    <w:lvl w:ilvl="4" w:tplc="04190003" w:tentative="1">
      <w:start w:val="1"/>
      <w:numFmt w:val="bullet"/>
      <w:lvlText w:val="o"/>
      <w:lvlJc w:val="left"/>
      <w:pPr>
        <w:tabs>
          <w:tab w:val="num" w:pos="3734"/>
        </w:tabs>
        <w:ind w:left="3734" w:hanging="360"/>
      </w:pPr>
      <w:rPr>
        <w:rFonts w:ascii="Courier New" w:hAnsi="Courier New" w:hint="default"/>
      </w:rPr>
    </w:lvl>
    <w:lvl w:ilvl="5" w:tplc="04190005" w:tentative="1">
      <w:start w:val="1"/>
      <w:numFmt w:val="bullet"/>
      <w:lvlText w:val=""/>
      <w:lvlJc w:val="left"/>
      <w:pPr>
        <w:tabs>
          <w:tab w:val="num" w:pos="4454"/>
        </w:tabs>
        <w:ind w:left="4454" w:hanging="360"/>
      </w:pPr>
      <w:rPr>
        <w:rFonts w:ascii="Wingdings" w:hAnsi="Wingdings" w:hint="default"/>
      </w:rPr>
    </w:lvl>
    <w:lvl w:ilvl="6" w:tplc="04190001" w:tentative="1">
      <w:start w:val="1"/>
      <w:numFmt w:val="bullet"/>
      <w:lvlText w:val=""/>
      <w:lvlJc w:val="left"/>
      <w:pPr>
        <w:tabs>
          <w:tab w:val="num" w:pos="5174"/>
        </w:tabs>
        <w:ind w:left="5174" w:hanging="360"/>
      </w:pPr>
      <w:rPr>
        <w:rFonts w:ascii="Symbol" w:hAnsi="Symbol" w:hint="default"/>
      </w:rPr>
    </w:lvl>
    <w:lvl w:ilvl="7" w:tplc="04190003" w:tentative="1">
      <w:start w:val="1"/>
      <w:numFmt w:val="bullet"/>
      <w:lvlText w:val="o"/>
      <w:lvlJc w:val="left"/>
      <w:pPr>
        <w:tabs>
          <w:tab w:val="num" w:pos="5894"/>
        </w:tabs>
        <w:ind w:left="5894" w:hanging="360"/>
      </w:pPr>
      <w:rPr>
        <w:rFonts w:ascii="Courier New" w:hAnsi="Courier New" w:hint="default"/>
      </w:rPr>
    </w:lvl>
    <w:lvl w:ilvl="8" w:tplc="04190005" w:tentative="1">
      <w:start w:val="1"/>
      <w:numFmt w:val="bullet"/>
      <w:lvlText w:val=""/>
      <w:lvlJc w:val="left"/>
      <w:pPr>
        <w:tabs>
          <w:tab w:val="num" w:pos="6614"/>
        </w:tabs>
        <w:ind w:left="6614" w:hanging="360"/>
      </w:pPr>
      <w:rPr>
        <w:rFonts w:ascii="Wingdings" w:hAnsi="Wingdings" w:hint="default"/>
      </w:rPr>
    </w:lvl>
  </w:abstractNum>
  <w:abstractNum w:abstractNumId="9">
    <w:nsid w:val="170D790A"/>
    <w:multiLevelType w:val="hybridMultilevel"/>
    <w:tmpl w:val="71C62F7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730FCE"/>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nsid w:val="2082641D"/>
    <w:multiLevelType w:val="hybridMultilevel"/>
    <w:tmpl w:val="F1AA8EC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1ED33B2"/>
    <w:multiLevelType w:val="hybridMultilevel"/>
    <w:tmpl w:val="BD02B05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BA352A5"/>
    <w:multiLevelType w:val="hybridMultilevel"/>
    <w:tmpl w:val="8FFC58D6"/>
    <w:lvl w:ilvl="0" w:tplc="04190001">
      <w:numFmt w:val="bullet"/>
      <w:lvlText w:val=""/>
      <w:lvlJc w:val="left"/>
      <w:pPr>
        <w:tabs>
          <w:tab w:val="num" w:pos="720"/>
        </w:tabs>
        <w:ind w:left="720" w:hanging="360"/>
      </w:pPr>
      <w:rPr>
        <w:rFonts w:ascii="Symbol" w:eastAsia="Times New Roman" w:hAnsi="Symbol" w:cs="Times New Roman" w:hint="default"/>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C81D88"/>
    <w:multiLevelType w:val="hybridMultilevel"/>
    <w:tmpl w:val="3B0239F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2F52E10"/>
    <w:multiLevelType w:val="hybridMultilevel"/>
    <w:tmpl w:val="B076251A"/>
    <w:lvl w:ilvl="0" w:tplc="04190009">
      <w:start w:val="1"/>
      <w:numFmt w:val="bullet"/>
      <w:lvlText w:val=""/>
      <w:lvlJc w:val="left"/>
      <w:pPr>
        <w:tabs>
          <w:tab w:val="num" w:pos="1214"/>
        </w:tabs>
        <w:ind w:left="1214" w:hanging="360"/>
      </w:pPr>
      <w:rPr>
        <w:rFonts w:ascii="Wingdings" w:hAnsi="Wingdings" w:hint="default"/>
      </w:rPr>
    </w:lvl>
    <w:lvl w:ilvl="1" w:tplc="04190003" w:tentative="1">
      <w:start w:val="1"/>
      <w:numFmt w:val="bullet"/>
      <w:lvlText w:val="o"/>
      <w:lvlJc w:val="left"/>
      <w:pPr>
        <w:tabs>
          <w:tab w:val="num" w:pos="1934"/>
        </w:tabs>
        <w:ind w:left="1934" w:hanging="360"/>
      </w:pPr>
      <w:rPr>
        <w:rFonts w:ascii="Courier New" w:hAnsi="Courier New" w:hint="default"/>
      </w:rPr>
    </w:lvl>
    <w:lvl w:ilvl="2" w:tplc="04190005" w:tentative="1">
      <w:start w:val="1"/>
      <w:numFmt w:val="bullet"/>
      <w:lvlText w:val=""/>
      <w:lvlJc w:val="left"/>
      <w:pPr>
        <w:tabs>
          <w:tab w:val="num" w:pos="2654"/>
        </w:tabs>
        <w:ind w:left="2654" w:hanging="360"/>
      </w:pPr>
      <w:rPr>
        <w:rFonts w:ascii="Wingdings" w:hAnsi="Wingdings" w:hint="default"/>
      </w:rPr>
    </w:lvl>
    <w:lvl w:ilvl="3" w:tplc="04190001" w:tentative="1">
      <w:start w:val="1"/>
      <w:numFmt w:val="bullet"/>
      <w:lvlText w:val=""/>
      <w:lvlJc w:val="left"/>
      <w:pPr>
        <w:tabs>
          <w:tab w:val="num" w:pos="3374"/>
        </w:tabs>
        <w:ind w:left="3374" w:hanging="360"/>
      </w:pPr>
      <w:rPr>
        <w:rFonts w:ascii="Symbol" w:hAnsi="Symbol" w:hint="default"/>
      </w:rPr>
    </w:lvl>
    <w:lvl w:ilvl="4" w:tplc="04190003" w:tentative="1">
      <w:start w:val="1"/>
      <w:numFmt w:val="bullet"/>
      <w:lvlText w:val="o"/>
      <w:lvlJc w:val="left"/>
      <w:pPr>
        <w:tabs>
          <w:tab w:val="num" w:pos="4094"/>
        </w:tabs>
        <w:ind w:left="4094" w:hanging="360"/>
      </w:pPr>
      <w:rPr>
        <w:rFonts w:ascii="Courier New" w:hAnsi="Courier New" w:hint="default"/>
      </w:rPr>
    </w:lvl>
    <w:lvl w:ilvl="5" w:tplc="04190005" w:tentative="1">
      <w:start w:val="1"/>
      <w:numFmt w:val="bullet"/>
      <w:lvlText w:val=""/>
      <w:lvlJc w:val="left"/>
      <w:pPr>
        <w:tabs>
          <w:tab w:val="num" w:pos="4814"/>
        </w:tabs>
        <w:ind w:left="4814" w:hanging="360"/>
      </w:pPr>
      <w:rPr>
        <w:rFonts w:ascii="Wingdings" w:hAnsi="Wingdings" w:hint="default"/>
      </w:rPr>
    </w:lvl>
    <w:lvl w:ilvl="6" w:tplc="04190001" w:tentative="1">
      <w:start w:val="1"/>
      <w:numFmt w:val="bullet"/>
      <w:lvlText w:val=""/>
      <w:lvlJc w:val="left"/>
      <w:pPr>
        <w:tabs>
          <w:tab w:val="num" w:pos="5534"/>
        </w:tabs>
        <w:ind w:left="5534" w:hanging="360"/>
      </w:pPr>
      <w:rPr>
        <w:rFonts w:ascii="Symbol" w:hAnsi="Symbol" w:hint="default"/>
      </w:rPr>
    </w:lvl>
    <w:lvl w:ilvl="7" w:tplc="04190003" w:tentative="1">
      <w:start w:val="1"/>
      <w:numFmt w:val="bullet"/>
      <w:lvlText w:val="o"/>
      <w:lvlJc w:val="left"/>
      <w:pPr>
        <w:tabs>
          <w:tab w:val="num" w:pos="6254"/>
        </w:tabs>
        <w:ind w:left="6254" w:hanging="360"/>
      </w:pPr>
      <w:rPr>
        <w:rFonts w:ascii="Courier New" w:hAnsi="Courier New" w:hint="default"/>
      </w:rPr>
    </w:lvl>
    <w:lvl w:ilvl="8" w:tplc="04190005" w:tentative="1">
      <w:start w:val="1"/>
      <w:numFmt w:val="bullet"/>
      <w:lvlText w:val=""/>
      <w:lvlJc w:val="left"/>
      <w:pPr>
        <w:tabs>
          <w:tab w:val="num" w:pos="6974"/>
        </w:tabs>
        <w:ind w:left="6974" w:hanging="360"/>
      </w:pPr>
      <w:rPr>
        <w:rFonts w:ascii="Wingdings" w:hAnsi="Wingdings" w:hint="default"/>
      </w:rPr>
    </w:lvl>
  </w:abstractNum>
  <w:abstractNum w:abstractNumId="16">
    <w:nsid w:val="3C682B9C"/>
    <w:multiLevelType w:val="hybridMultilevel"/>
    <w:tmpl w:val="8C505E8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46474BC"/>
    <w:multiLevelType w:val="hybridMultilevel"/>
    <w:tmpl w:val="1E809816"/>
    <w:lvl w:ilvl="0" w:tplc="0419000B">
      <w:start w:val="1"/>
      <w:numFmt w:val="bullet"/>
      <w:lvlText w:val=""/>
      <w:lvlJc w:val="left"/>
      <w:pPr>
        <w:tabs>
          <w:tab w:val="num" w:pos="787"/>
        </w:tabs>
        <w:ind w:left="787" w:hanging="360"/>
      </w:pPr>
      <w:rPr>
        <w:rFonts w:ascii="Wingdings" w:hAnsi="Wingdings"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18">
    <w:nsid w:val="44A05DBF"/>
    <w:multiLevelType w:val="hybridMultilevel"/>
    <w:tmpl w:val="7C02DC6C"/>
    <w:lvl w:ilvl="0" w:tplc="0419000D">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3A357C0"/>
    <w:multiLevelType w:val="hybridMultilevel"/>
    <w:tmpl w:val="56D4730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95D7B20"/>
    <w:multiLevelType w:val="hybridMultilevel"/>
    <w:tmpl w:val="81DC739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D9A1AAF"/>
    <w:multiLevelType w:val="hybridMultilevel"/>
    <w:tmpl w:val="AC907BBA"/>
    <w:lvl w:ilvl="0" w:tplc="04190009">
      <w:start w:val="1"/>
      <w:numFmt w:val="bullet"/>
      <w:lvlText w:val=""/>
      <w:lvlJc w:val="left"/>
      <w:pPr>
        <w:tabs>
          <w:tab w:val="num" w:pos="1574"/>
        </w:tabs>
        <w:ind w:left="1574" w:hanging="360"/>
      </w:pPr>
      <w:rPr>
        <w:rFonts w:ascii="Wingdings" w:hAnsi="Wingdings" w:hint="default"/>
      </w:rPr>
    </w:lvl>
    <w:lvl w:ilvl="1" w:tplc="04190003" w:tentative="1">
      <w:start w:val="1"/>
      <w:numFmt w:val="bullet"/>
      <w:lvlText w:val="o"/>
      <w:lvlJc w:val="left"/>
      <w:pPr>
        <w:tabs>
          <w:tab w:val="num" w:pos="2294"/>
        </w:tabs>
        <w:ind w:left="2294" w:hanging="360"/>
      </w:pPr>
      <w:rPr>
        <w:rFonts w:ascii="Courier New" w:hAnsi="Courier New" w:hint="default"/>
      </w:rPr>
    </w:lvl>
    <w:lvl w:ilvl="2" w:tplc="04190005" w:tentative="1">
      <w:start w:val="1"/>
      <w:numFmt w:val="bullet"/>
      <w:lvlText w:val=""/>
      <w:lvlJc w:val="left"/>
      <w:pPr>
        <w:tabs>
          <w:tab w:val="num" w:pos="3014"/>
        </w:tabs>
        <w:ind w:left="3014" w:hanging="360"/>
      </w:pPr>
      <w:rPr>
        <w:rFonts w:ascii="Wingdings" w:hAnsi="Wingdings" w:hint="default"/>
      </w:rPr>
    </w:lvl>
    <w:lvl w:ilvl="3" w:tplc="04190001" w:tentative="1">
      <w:start w:val="1"/>
      <w:numFmt w:val="bullet"/>
      <w:lvlText w:val=""/>
      <w:lvlJc w:val="left"/>
      <w:pPr>
        <w:tabs>
          <w:tab w:val="num" w:pos="3734"/>
        </w:tabs>
        <w:ind w:left="3734" w:hanging="360"/>
      </w:pPr>
      <w:rPr>
        <w:rFonts w:ascii="Symbol" w:hAnsi="Symbol" w:hint="default"/>
      </w:rPr>
    </w:lvl>
    <w:lvl w:ilvl="4" w:tplc="04190003" w:tentative="1">
      <w:start w:val="1"/>
      <w:numFmt w:val="bullet"/>
      <w:lvlText w:val="o"/>
      <w:lvlJc w:val="left"/>
      <w:pPr>
        <w:tabs>
          <w:tab w:val="num" w:pos="4454"/>
        </w:tabs>
        <w:ind w:left="4454" w:hanging="360"/>
      </w:pPr>
      <w:rPr>
        <w:rFonts w:ascii="Courier New" w:hAnsi="Courier New" w:hint="default"/>
      </w:rPr>
    </w:lvl>
    <w:lvl w:ilvl="5" w:tplc="04190005" w:tentative="1">
      <w:start w:val="1"/>
      <w:numFmt w:val="bullet"/>
      <w:lvlText w:val=""/>
      <w:lvlJc w:val="left"/>
      <w:pPr>
        <w:tabs>
          <w:tab w:val="num" w:pos="5174"/>
        </w:tabs>
        <w:ind w:left="5174" w:hanging="360"/>
      </w:pPr>
      <w:rPr>
        <w:rFonts w:ascii="Wingdings" w:hAnsi="Wingdings" w:hint="default"/>
      </w:rPr>
    </w:lvl>
    <w:lvl w:ilvl="6" w:tplc="04190001" w:tentative="1">
      <w:start w:val="1"/>
      <w:numFmt w:val="bullet"/>
      <w:lvlText w:val=""/>
      <w:lvlJc w:val="left"/>
      <w:pPr>
        <w:tabs>
          <w:tab w:val="num" w:pos="5894"/>
        </w:tabs>
        <w:ind w:left="5894" w:hanging="360"/>
      </w:pPr>
      <w:rPr>
        <w:rFonts w:ascii="Symbol" w:hAnsi="Symbol" w:hint="default"/>
      </w:rPr>
    </w:lvl>
    <w:lvl w:ilvl="7" w:tplc="04190003" w:tentative="1">
      <w:start w:val="1"/>
      <w:numFmt w:val="bullet"/>
      <w:lvlText w:val="o"/>
      <w:lvlJc w:val="left"/>
      <w:pPr>
        <w:tabs>
          <w:tab w:val="num" w:pos="6614"/>
        </w:tabs>
        <w:ind w:left="6614" w:hanging="360"/>
      </w:pPr>
      <w:rPr>
        <w:rFonts w:ascii="Courier New" w:hAnsi="Courier New" w:hint="default"/>
      </w:rPr>
    </w:lvl>
    <w:lvl w:ilvl="8" w:tplc="04190005" w:tentative="1">
      <w:start w:val="1"/>
      <w:numFmt w:val="bullet"/>
      <w:lvlText w:val=""/>
      <w:lvlJc w:val="left"/>
      <w:pPr>
        <w:tabs>
          <w:tab w:val="num" w:pos="7334"/>
        </w:tabs>
        <w:ind w:left="7334" w:hanging="360"/>
      </w:pPr>
      <w:rPr>
        <w:rFonts w:ascii="Wingdings" w:hAnsi="Wingdings" w:hint="default"/>
      </w:rPr>
    </w:lvl>
  </w:abstractNum>
  <w:abstractNum w:abstractNumId="22">
    <w:nsid w:val="5E77429C"/>
    <w:multiLevelType w:val="hybridMultilevel"/>
    <w:tmpl w:val="259414F2"/>
    <w:lvl w:ilvl="0" w:tplc="04190005">
      <w:start w:val="1"/>
      <w:numFmt w:val="bullet"/>
      <w:lvlText w:val=""/>
      <w:lvlJc w:val="left"/>
      <w:pPr>
        <w:tabs>
          <w:tab w:val="num" w:pos="787"/>
        </w:tabs>
        <w:ind w:left="787" w:hanging="360"/>
      </w:pPr>
      <w:rPr>
        <w:rFonts w:ascii="Wingdings" w:hAnsi="Wingdings"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23">
    <w:nsid w:val="5FE10CA3"/>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651231A2"/>
    <w:multiLevelType w:val="hybridMultilevel"/>
    <w:tmpl w:val="C64A78DC"/>
    <w:lvl w:ilvl="0" w:tplc="04190013">
      <w:start w:val="1"/>
      <w:numFmt w:val="upperRoman"/>
      <w:lvlText w:val="%1."/>
      <w:lvlJc w:val="right"/>
      <w:pPr>
        <w:tabs>
          <w:tab w:val="num" w:pos="971"/>
        </w:tabs>
        <w:ind w:left="971" w:hanging="180"/>
      </w:pPr>
    </w:lvl>
    <w:lvl w:ilvl="1" w:tplc="04190019" w:tentative="1">
      <w:start w:val="1"/>
      <w:numFmt w:val="lowerLetter"/>
      <w:lvlText w:val="%2."/>
      <w:lvlJc w:val="left"/>
      <w:pPr>
        <w:tabs>
          <w:tab w:val="num" w:pos="1691"/>
        </w:tabs>
        <w:ind w:left="1691" w:hanging="360"/>
      </w:pPr>
    </w:lvl>
    <w:lvl w:ilvl="2" w:tplc="0419001B" w:tentative="1">
      <w:start w:val="1"/>
      <w:numFmt w:val="lowerRoman"/>
      <w:lvlText w:val="%3."/>
      <w:lvlJc w:val="right"/>
      <w:pPr>
        <w:tabs>
          <w:tab w:val="num" w:pos="2411"/>
        </w:tabs>
        <w:ind w:left="2411" w:hanging="180"/>
      </w:pPr>
    </w:lvl>
    <w:lvl w:ilvl="3" w:tplc="0419000F" w:tentative="1">
      <w:start w:val="1"/>
      <w:numFmt w:val="decimal"/>
      <w:lvlText w:val="%4."/>
      <w:lvlJc w:val="left"/>
      <w:pPr>
        <w:tabs>
          <w:tab w:val="num" w:pos="3131"/>
        </w:tabs>
        <w:ind w:left="3131" w:hanging="360"/>
      </w:pPr>
    </w:lvl>
    <w:lvl w:ilvl="4" w:tplc="04190019" w:tentative="1">
      <w:start w:val="1"/>
      <w:numFmt w:val="lowerLetter"/>
      <w:lvlText w:val="%5."/>
      <w:lvlJc w:val="left"/>
      <w:pPr>
        <w:tabs>
          <w:tab w:val="num" w:pos="3851"/>
        </w:tabs>
        <w:ind w:left="3851" w:hanging="360"/>
      </w:pPr>
    </w:lvl>
    <w:lvl w:ilvl="5" w:tplc="0419001B" w:tentative="1">
      <w:start w:val="1"/>
      <w:numFmt w:val="lowerRoman"/>
      <w:lvlText w:val="%6."/>
      <w:lvlJc w:val="right"/>
      <w:pPr>
        <w:tabs>
          <w:tab w:val="num" w:pos="4571"/>
        </w:tabs>
        <w:ind w:left="4571" w:hanging="180"/>
      </w:pPr>
    </w:lvl>
    <w:lvl w:ilvl="6" w:tplc="0419000F" w:tentative="1">
      <w:start w:val="1"/>
      <w:numFmt w:val="decimal"/>
      <w:lvlText w:val="%7."/>
      <w:lvlJc w:val="left"/>
      <w:pPr>
        <w:tabs>
          <w:tab w:val="num" w:pos="5291"/>
        </w:tabs>
        <w:ind w:left="5291" w:hanging="360"/>
      </w:pPr>
    </w:lvl>
    <w:lvl w:ilvl="7" w:tplc="04190019" w:tentative="1">
      <w:start w:val="1"/>
      <w:numFmt w:val="lowerLetter"/>
      <w:lvlText w:val="%8."/>
      <w:lvlJc w:val="left"/>
      <w:pPr>
        <w:tabs>
          <w:tab w:val="num" w:pos="6011"/>
        </w:tabs>
        <w:ind w:left="6011" w:hanging="360"/>
      </w:pPr>
    </w:lvl>
    <w:lvl w:ilvl="8" w:tplc="0419001B" w:tentative="1">
      <w:start w:val="1"/>
      <w:numFmt w:val="lowerRoman"/>
      <w:lvlText w:val="%9."/>
      <w:lvlJc w:val="right"/>
      <w:pPr>
        <w:tabs>
          <w:tab w:val="num" w:pos="6731"/>
        </w:tabs>
        <w:ind w:left="6731" w:hanging="180"/>
      </w:pPr>
    </w:lvl>
  </w:abstractNum>
  <w:abstractNum w:abstractNumId="25">
    <w:nsid w:val="68C75EF1"/>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7A1F5BDA"/>
    <w:multiLevelType w:val="hybridMultilevel"/>
    <w:tmpl w:val="F54C0B50"/>
    <w:lvl w:ilvl="0" w:tplc="04190009">
      <w:start w:val="1"/>
      <w:numFmt w:val="bullet"/>
      <w:lvlText w:val=""/>
      <w:lvlJc w:val="left"/>
      <w:pPr>
        <w:tabs>
          <w:tab w:val="num" w:pos="854"/>
        </w:tabs>
        <w:ind w:left="854" w:hanging="360"/>
      </w:pPr>
      <w:rPr>
        <w:rFonts w:ascii="Wingdings" w:hAnsi="Wingdings" w:hint="default"/>
      </w:rPr>
    </w:lvl>
    <w:lvl w:ilvl="1" w:tplc="04190003" w:tentative="1">
      <w:start w:val="1"/>
      <w:numFmt w:val="bullet"/>
      <w:lvlText w:val="o"/>
      <w:lvlJc w:val="left"/>
      <w:pPr>
        <w:tabs>
          <w:tab w:val="num" w:pos="1574"/>
        </w:tabs>
        <w:ind w:left="1574" w:hanging="360"/>
      </w:pPr>
      <w:rPr>
        <w:rFonts w:ascii="Courier New" w:hAnsi="Courier New" w:hint="default"/>
      </w:rPr>
    </w:lvl>
    <w:lvl w:ilvl="2" w:tplc="04190005" w:tentative="1">
      <w:start w:val="1"/>
      <w:numFmt w:val="bullet"/>
      <w:lvlText w:val=""/>
      <w:lvlJc w:val="left"/>
      <w:pPr>
        <w:tabs>
          <w:tab w:val="num" w:pos="2294"/>
        </w:tabs>
        <w:ind w:left="2294" w:hanging="360"/>
      </w:pPr>
      <w:rPr>
        <w:rFonts w:ascii="Wingdings" w:hAnsi="Wingdings" w:hint="default"/>
      </w:rPr>
    </w:lvl>
    <w:lvl w:ilvl="3" w:tplc="04190001" w:tentative="1">
      <w:start w:val="1"/>
      <w:numFmt w:val="bullet"/>
      <w:lvlText w:val=""/>
      <w:lvlJc w:val="left"/>
      <w:pPr>
        <w:tabs>
          <w:tab w:val="num" w:pos="3014"/>
        </w:tabs>
        <w:ind w:left="3014" w:hanging="360"/>
      </w:pPr>
      <w:rPr>
        <w:rFonts w:ascii="Symbol" w:hAnsi="Symbol" w:hint="default"/>
      </w:rPr>
    </w:lvl>
    <w:lvl w:ilvl="4" w:tplc="04190003" w:tentative="1">
      <w:start w:val="1"/>
      <w:numFmt w:val="bullet"/>
      <w:lvlText w:val="o"/>
      <w:lvlJc w:val="left"/>
      <w:pPr>
        <w:tabs>
          <w:tab w:val="num" w:pos="3734"/>
        </w:tabs>
        <w:ind w:left="3734" w:hanging="360"/>
      </w:pPr>
      <w:rPr>
        <w:rFonts w:ascii="Courier New" w:hAnsi="Courier New" w:hint="default"/>
      </w:rPr>
    </w:lvl>
    <w:lvl w:ilvl="5" w:tplc="04190005" w:tentative="1">
      <w:start w:val="1"/>
      <w:numFmt w:val="bullet"/>
      <w:lvlText w:val=""/>
      <w:lvlJc w:val="left"/>
      <w:pPr>
        <w:tabs>
          <w:tab w:val="num" w:pos="4454"/>
        </w:tabs>
        <w:ind w:left="4454" w:hanging="360"/>
      </w:pPr>
      <w:rPr>
        <w:rFonts w:ascii="Wingdings" w:hAnsi="Wingdings" w:hint="default"/>
      </w:rPr>
    </w:lvl>
    <w:lvl w:ilvl="6" w:tplc="04190001" w:tentative="1">
      <w:start w:val="1"/>
      <w:numFmt w:val="bullet"/>
      <w:lvlText w:val=""/>
      <w:lvlJc w:val="left"/>
      <w:pPr>
        <w:tabs>
          <w:tab w:val="num" w:pos="5174"/>
        </w:tabs>
        <w:ind w:left="5174" w:hanging="360"/>
      </w:pPr>
      <w:rPr>
        <w:rFonts w:ascii="Symbol" w:hAnsi="Symbol" w:hint="default"/>
      </w:rPr>
    </w:lvl>
    <w:lvl w:ilvl="7" w:tplc="04190003" w:tentative="1">
      <w:start w:val="1"/>
      <w:numFmt w:val="bullet"/>
      <w:lvlText w:val="o"/>
      <w:lvlJc w:val="left"/>
      <w:pPr>
        <w:tabs>
          <w:tab w:val="num" w:pos="5894"/>
        </w:tabs>
        <w:ind w:left="5894" w:hanging="360"/>
      </w:pPr>
      <w:rPr>
        <w:rFonts w:ascii="Courier New" w:hAnsi="Courier New" w:hint="default"/>
      </w:rPr>
    </w:lvl>
    <w:lvl w:ilvl="8" w:tplc="04190005" w:tentative="1">
      <w:start w:val="1"/>
      <w:numFmt w:val="bullet"/>
      <w:lvlText w:val=""/>
      <w:lvlJc w:val="left"/>
      <w:pPr>
        <w:tabs>
          <w:tab w:val="num" w:pos="6614"/>
        </w:tabs>
        <w:ind w:left="6614" w:hanging="360"/>
      </w:pPr>
      <w:rPr>
        <w:rFonts w:ascii="Wingdings" w:hAnsi="Wingdings" w:hint="default"/>
      </w:rPr>
    </w:lvl>
  </w:abstractNum>
  <w:num w:numId="1">
    <w:abstractNumId w:val="13"/>
  </w:num>
  <w:num w:numId="2">
    <w:abstractNumId w:val="5"/>
  </w:num>
  <w:num w:numId="3">
    <w:abstractNumId w:val="16"/>
  </w:num>
  <w:num w:numId="4">
    <w:abstractNumId w:val="22"/>
  </w:num>
  <w:num w:numId="5">
    <w:abstractNumId w:val="26"/>
  </w:num>
  <w:num w:numId="6">
    <w:abstractNumId w:val="15"/>
  </w:num>
  <w:num w:numId="7">
    <w:abstractNumId w:val="21"/>
  </w:num>
  <w:num w:numId="8">
    <w:abstractNumId w:val="9"/>
  </w:num>
  <w:num w:numId="9">
    <w:abstractNumId w:val="11"/>
  </w:num>
  <w:num w:numId="10">
    <w:abstractNumId w:val="23"/>
  </w:num>
  <w:num w:numId="11">
    <w:abstractNumId w:val="25"/>
  </w:num>
  <w:num w:numId="12">
    <w:abstractNumId w:val="10"/>
  </w:num>
  <w:num w:numId="13">
    <w:abstractNumId w:val="0"/>
  </w:num>
  <w:num w:numId="14">
    <w:abstractNumId w:val="6"/>
  </w:num>
  <w:num w:numId="15">
    <w:abstractNumId w:val="24"/>
  </w:num>
  <w:num w:numId="16">
    <w:abstractNumId w:val="2"/>
  </w:num>
  <w:num w:numId="17">
    <w:abstractNumId w:val="12"/>
  </w:num>
  <w:num w:numId="18">
    <w:abstractNumId w:val="14"/>
  </w:num>
  <w:num w:numId="19">
    <w:abstractNumId w:val="18"/>
  </w:num>
  <w:num w:numId="20">
    <w:abstractNumId w:val="20"/>
  </w:num>
  <w:num w:numId="21">
    <w:abstractNumId w:val="3"/>
  </w:num>
  <w:num w:numId="22">
    <w:abstractNumId w:val="19"/>
  </w:num>
  <w:num w:numId="23">
    <w:abstractNumId w:val="8"/>
  </w:num>
  <w:num w:numId="24">
    <w:abstractNumId w:val="7"/>
  </w:num>
  <w:num w:numId="25">
    <w:abstractNumId w:val="17"/>
  </w:num>
  <w:num w:numId="26">
    <w:abstractNumId w:val="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5FA"/>
    <w:rsid w:val="002A70B7"/>
    <w:rsid w:val="00BC434A"/>
    <w:rsid w:val="00C365FA"/>
    <w:rsid w:val="00F81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F47E85F4-40D9-4F92-B0CA-687C9B69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numPr>
        <w:numId w:val="12"/>
      </w:numPr>
      <w:spacing w:before="240" w:after="60"/>
      <w:outlineLvl w:val="0"/>
    </w:pPr>
    <w:rPr>
      <w:rFonts w:ascii="Arial" w:hAnsi="Arial" w:cs="Arial"/>
      <w:b/>
      <w:bCs/>
      <w:kern w:val="32"/>
      <w:sz w:val="32"/>
      <w:szCs w:val="32"/>
    </w:rPr>
  </w:style>
  <w:style w:type="paragraph" w:styleId="2">
    <w:name w:val="heading 2"/>
    <w:basedOn w:val="a"/>
    <w:next w:val="a"/>
    <w:qFormat/>
    <w:pPr>
      <w:keepNext/>
      <w:numPr>
        <w:ilvl w:val="1"/>
        <w:numId w:val="12"/>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2"/>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2"/>
      </w:numPr>
      <w:spacing w:before="240" w:after="60"/>
      <w:outlineLvl w:val="3"/>
    </w:pPr>
    <w:rPr>
      <w:b/>
      <w:bCs/>
      <w:sz w:val="28"/>
      <w:szCs w:val="28"/>
    </w:rPr>
  </w:style>
  <w:style w:type="paragraph" w:styleId="5">
    <w:name w:val="heading 5"/>
    <w:basedOn w:val="a"/>
    <w:next w:val="a"/>
    <w:qFormat/>
    <w:pPr>
      <w:numPr>
        <w:ilvl w:val="4"/>
        <w:numId w:val="12"/>
      </w:numPr>
      <w:spacing w:before="240" w:after="60"/>
      <w:outlineLvl w:val="4"/>
    </w:pPr>
    <w:rPr>
      <w:b/>
      <w:bCs/>
      <w:i/>
      <w:iCs/>
      <w:sz w:val="26"/>
      <w:szCs w:val="26"/>
    </w:rPr>
  </w:style>
  <w:style w:type="paragraph" w:styleId="6">
    <w:name w:val="heading 6"/>
    <w:basedOn w:val="a"/>
    <w:next w:val="a"/>
    <w:qFormat/>
    <w:pPr>
      <w:numPr>
        <w:ilvl w:val="5"/>
        <w:numId w:val="12"/>
      </w:numPr>
      <w:spacing w:before="240" w:after="60"/>
      <w:outlineLvl w:val="5"/>
    </w:pPr>
    <w:rPr>
      <w:b/>
      <w:bCs/>
      <w:sz w:val="22"/>
      <w:szCs w:val="22"/>
    </w:rPr>
  </w:style>
  <w:style w:type="paragraph" w:styleId="7">
    <w:name w:val="heading 7"/>
    <w:basedOn w:val="a"/>
    <w:next w:val="a"/>
    <w:qFormat/>
    <w:pPr>
      <w:numPr>
        <w:ilvl w:val="6"/>
        <w:numId w:val="12"/>
      </w:numPr>
      <w:spacing w:before="240" w:after="60"/>
      <w:outlineLvl w:val="6"/>
    </w:pPr>
  </w:style>
  <w:style w:type="paragraph" w:styleId="8">
    <w:name w:val="heading 8"/>
    <w:basedOn w:val="a"/>
    <w:next w:val="a"/>
    <w:qFormat/>
    <w:pPr>
      <w:numPr>
        <w:ilvl w:val="7"/>
        <w:numId w:val="12"/>
      </w:numPr>
      <w:spacing w:before="240" w:after="60"/>
      <w:outlineLvl w:val="7"/>
    </w:pPr>
    <w:rPr>
      <w:i/>
      <w:iCs/>
    </w:rPr>
  </w:style>
  <w:style w:type="paragraph" w:styleId="9">
    <w:name w:val="heading 9"/>
    <w:basedOn w:val="a"/>
    <w:next w:val="a"/>
    <w:qFormat/>
    <w:pPr>
      <w:numPr>
        <w:ilvl w:val="8"/>
        <w:numId w:val="1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Body Text Indent"/>
    <w:basedOn w:val="a"/>
    <w:semiHidden/>
    <w:pPr>
      <w:spacing w:line="360" w:lineRule="auto"/>
      <w:ind w:left="494"/>
    </w:pPr>
  </w:style>
  <w:style w:type="paragraph" w:styleId="20">
    <w:name w:val="Body Text Indent 2"/>
    <w:basedOn w:val="a"/>
    <w:semiHidden/>
    <w:pPr>
      <w:spacing w:line="360" w:lineRule="auto"/>
      <w:ind w:left="854"/>
    </w:pPr>
    <w:rPr>
      <w:b/>
      <w:bCs/>
      <w:i/>
      <w:iCs/>
      <w:sz w:val="28"/>
    </w:rPr>
  </w:style>
  <w:style w:type="paragraph" w:styleId="a6">
    <w:name w:val="Normal (Web)"/>
    <w:basedOn w:val="a"/>
    <w:semiHidden/>
    <w:pPr>
      <w:spacing w:before="100" w:beforeAutospacing="1" w:after="100" w:afterAutospacing="1"/>
    </w:pPr>
    <w:rPr>
      <w:color w:val="000000"/>
    </w:rPr>
  </w:style>
  <w:style w:type="paragraph" w:styleId="30">
    <w:name w:val="Body Text Indent 3"/>
    <w:basedOn w:val="a"/>
    <w:semiHidden/>
    <w:pPr>
      <w:widowControl w:val="0"/>
      <w:ind w:left="284" w:firstLine="425"/>
    </w:pPr>
    <w:rPr>
      <w:rFonts w:ascii="Courier New" w:hAnsi="Courier New"/>
      <w:snapToGrid w:val="0"/>
      <w:szCs w:val="20"/>
    </w:rPr>
  </w:style>
  <w:style w:type="character" w:customStyle="1" w:styleId="a7">
    <w:name w:val="Выделение осн"/>
    <w:rPr>
      <w:i/>
    </w:r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8">
    <w:name w:val="Hyperlink"/>
    <w:semiHidden/>
    <w:rPr>
      <w:color w:val="0000FF"/>
      <w:u w:val="single"/>
    </w:rPr>
  </w:style>
  <w:style w:type="paragraph" w:styleId="a9">
    <w:name w:val="Body Text"/>
    <w:basedOn w:val="a"/>
    <w:semiHidden/>
    <w:rPr>
      <w:rFonts w:ascii="Arial" w:hAnsi="Arial"/>
      <w:sz w:val="28"/>
    </w:rPr>
  </w:style>
  <w:style w:type="paragraph" w:styleId="22">
    <w:name w:val="Body Text 2"/>
    <w:basedOn w:val="a"/>
    <w:semiHidden/>
    <w:pPr>
      <w:jc w:val="both"/>
    </w:pPr>
    <w:rPr>
      <w:spacing w:val="20"/>
      <w:sz w:val="28"/>
      <w:szCs w:val="20"/>
    </w:rPr>
  </w:style>
  <w:style w:type="paragraph" w:styleId="32">
    <w:name w:val="Body Text 3"/>
    <w:basedOn w:val="a"/>
    <w:semiHidden/>
    <w:pPr>
      <w:spacing w:line="360" w:lineRule="auto"/>
      <w:jc w:val="both"/>
    </w:pPr>
  </w:style>
  <w:style w:type="paragraph" w:styleId="aa">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10222</Words>
  <Characters>58269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В мусульманском обществе брак, сопровождающийся рождением детей, является религиозной обязанностью, а безбрачие - прискорбным </vt:lpstr>
    </vt:vector>
  </TitlesOfParts>
  <Company>none</Company>
  <LinksUpToDate>false</LinksUpToDate>
  <CharactersWithSpaces>68355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мусульманском обществе брак, сопровождающийся рождением детей, является религиозной обязанностью, а безбрачие - прискорбным </dc:title>
  <dc:subject/>
  <dc:creator>Коля</dc:creator>
  <cp:keywords/>
  <dc:description/>
  <cp:lastModifiedBy>admin</cp:lastModifiedBy>
  <cp:revision>2</cp:revision>
  <dcterms:created xsi:type="dcterms:W3CDTF">2014-02-03T16:27:00Z</dcterms:created>
  <dcterms:modified xsi:type="dcterms:W3CDTF">2014-02-03T16:27:00Z</dcterms:modified>
</cp:coreProperties>
</file>