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92F" w:rsidRPr="008F2866" w:rsidRDefault="0095592F" w:rsidP="0007311F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2866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ердечно-сосудистые заболевания(ССЗ)</w:t>
      </w:r>
      <w:r w:rsidRPr="008F2866">
        <w:rPr>
          <w:rFonts w:ascii="Times New Roman" w:hAnsi="Times New Roman"/>
          <w:sz w:val="24"/>
          <w:szCs w:val="24"/>
        </w:rPr>
        <w:t xml:space="preserve"> — основная причина смертности среди нас</w:t>
      </w:r>
      <w:r>
        <w:rPr>
          <w:rFonts w:ascii="Times New Roman" w:hAnsi="Times New Roman"/>
          <w:sz w:val="24"/>
          <w:szCs w:val="24"/>
        </w:rPr>
        <w:t xml:space="preserve">еления трудоспособного возраста. </w:t>
      </w:r>
      <w:r w:rsidRPr="008F2866">
        <w:rPr>
          <w:rFonts w:ascii="Times New Roman" w:hAnsi="Times New Roman"/>
          <w:sz w:val="24"/>
          <w:szCs w:val="24"/>
        </w:rPr>
        <w:t>Лица с симптомами заболевания ИБС и АГ образуют группу наивысшего риска развития осложн</w:t>
      </w:r>
      <w:r>
        <w:rPr>
          <w:rFonts w:ascii="Times New Roman" w:hAnsi="Times New Roman"/>
          <w:sz w:val="24"/>
          <w:szCs w:val="24"/>
        </w:rPr>
        <w:t xml:space="preserve">ений и смерти от ССЗ. </w:t>
      </w:r>
    </w:p>
    <w:p w:rsidR="0095592F" w:rsidRPr="008F2866" w:rsidRDefault="0095592F" w:rsidP="00E01050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2866">
        <w:rPr>
          <w:rFonts w:ascii="Times New Roman" w:hAnsi="Times New Roman"/>
          <w:sz w:val="24"/>
          <w:szCs w:val="24"/>
        </w:rPr>
        <w:t>Профилактика заболеваний — это мероприятия, направленные не только на предупреждение заболевания (иммунизация, борьба с переносчиками болезней или кампания по борьбе с курением), но и на то, чтобы сдержать его развитие и уменьшить его последствия после уст</w:t>
      </w:r>
      <w:r>
        <w:rPr>
          <w:rFonts w:ascii="Times New Roman" w:hAnsi="Times New Roman"/>
          <w:sz w:val="24"/>
          <w:szCs w:val="24"/>
        </w:rPr>
        <w:t>ановления факта заболевания</w:t>
      </w:r>
      <w:r w:rsidRPr="008F2866">
        <w:rPr>
          <w:rFonts w:ascii="Times New Roman" w:hAnsi="Times New Roman"/>
          <w:sz w:val="24"/>
          <w:szCs w:val="24"/>
        </w:rPr>
        <w:t>. Исходя из этого определения, в профилактике заболеваний ВОЗ предлагает выделять три стратегии:</w:t>
      </w:r>
    </w:p>
    <w:p w:rsidR="0095592F" w:rsidRPr="008F2866" w:rsidRDefault="0095592F" w:rsidP="00E01050">
      <w:pPr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Pr="008F2866">
        <w:rPr>
          <w:rFonts w:ascii="Times New Roman" w:hAnsi="Times New Roman"/>
          <w:sz w:val="24"/>
          <w:szCs w:val="24"/>
        </w:rPr>
        <w:t>ассовая профилактика — мероприятия, направленные на повышение образовательного уровня населения, формирование у людей установки на здоровый образ жизни и создание условий для его реализации. Это, в первую очередь, государственная политика по охране здоровья населения, экономическая политика, а также сист</w:t>
      </w:r>
      <w:r>
        <w:rPr>
          <w:rFonts w:ascii="Times New Roman" w:hAnsi="Times New Roman"/>
          <w:sz w:val="24"/>
          <w:szCs w:val="24"/>
        </w:rPr>
        <w:t>ема средств массовой информации.</w:t>
      </w:r>
    </w:p>
    <w:p w:rsidR="0095592F" w:rsidRPr="008F2866" w:rsidRDefault="0095592F" w:rsidP="00E01050">
      <w:pPr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8F2866">
        <w:rPr>
          <w:rFonts w:ascii="Times New Roman" w:hAnsi="Times New Roman"/>
          <w:sz w:val="24"/>
          <w:szCs w:val="24"/>
        </w:rPr>
        <w:t>ыявление лиц с высоким уровнем риска развития болезни и коррекция факторов риска. Эти мероприятия являются сугубо медицинскими и требуют не только проведения массовых профилактических обследований, но и специальной подготовки медицинского персонала по методам оздоровления и индивидуальной профилактики</w:t>
      </w:r>
      <w:r>
        <w:rPr>
          <w:rFonts w:ascii="Times New Roman" w:hAnsi="Times New Roman"/>
          <w:sz w:val="24"/>
          <w:szCs w:val="24"/>
        </w:rPr>
        <w:t>.</w:t>
      </w:r>
      <w:r w:rsidRPr="008F2866">
        <w:rPr>
          <w:rFonts w:ascii="Times New Roman" w:hAnsi="Times New Roman"/>
          <w:sz w:val="24"/>
          <w:szCs w:val="24"/>
        </w:rPr>
        <w:t xml:space="preserve"> </w:t>
      </w:r>
    </w:p>
    <w:p w:rsidR="0095592F" w:rsidRDefault="0095592F" w:rsidP="00E01050">
      <w:pPr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8F2866">
        <w:rPr>
          <w:rFonts w:ascii="Times New Roman" w:hAnsi="Times New Roman"/>
          <w:sz w:val="24"/>
          <w:szCs w:val="24"/>
        </w:rPr>
        <w:t>торичная профилактика — выявление,</w:t>
      </w:r>
      <w:r>
        <w:rPr>
          <w:rFonts w:ascii="Times New Roman" w:hAnsi="Times New Roman"/>
          <w:sz w:val="24"/>
          <w:szCs w:val="24"/>
        </w:rPr>
        <w:t xml:space="preserve"> лечение и реабилитация больных.</w:t>
      </w:r>
    </w:p>
    <w:p w:rsidR="0095592F" w:rsidRPr="008F2866" w:rsidRDefault="0095592F" w:rsidP="00026E5F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2866">
        <w:rPr>
          <w:rFonts w:ascii="Times New Roman" w:hAnsi="Times New Roman"/>
          <w:sz w:val="24"/>
          <w:szCs w:val="24"/>
        </w:rPr>
        <w:t xml:space="preserve">  Чтобы успешно бороться с болезнью, следует изучить причины механизма ее развития. Однако в основе большинства заболеваний лежит не одна, а целый комплекс ее различных факторов. Существует длинная цепочка факторов, которые, действуя поодиночке и все вместе, приводят к болезни. При этом у одного человека преимущественное значение имеет одна комбинация факторов, а у другого – другая. Многочисленные исследования позволили выделить факторы риска ССЗ. Их можно разделить на две группы: факторы, изменить которые невозможно, и факторы, на которые можно повлиять. К первым относят пол, возраст, наследственность. Известно, что мужчины болеют ИБС чаще и заболевание у них развивается в более молодом возрасте, чем у женщин. Риск заболеть ИБС увеличивается с возрастом и для мужчин и для женщин. Люди, у которых ближайшие родственники страдают сердечно-сосудистыми заболеваниями (особенно, если перенесли инфаркт миокарда в возрасте до 50 лет), имеют неблагоприятную наследственность и повышенный риск заболеть ИБС.</w:t>
      </w:r>
    </w:p>
    <w:p w:rsidR="0095592F" w:rsidRPr="00026E5F" w:rsidRDefault="0095592F" w:rsidP="0007311F">
      <w:pPr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F2866">
        <w:rPr>
          <w:rFonts w:ascii="Times New Roman" w:hAnsi="Times New Roman"/>
          <w:sz w:val="24"/>
          <w:szCs w:val="24"/>
        </w:rPr>
        <w:t xml:space="preserve">   Ко вторым факторам риска</w:t>
      </w:r>
      <w:r>
        <w:rPr>
          <w:rFonts w:ascii="Times New Roman" w:hAnsi="Times New Roman"/>
          <w:sz w:val="24"/>
          <w:szCs w:val="24"/>
        </w:rPr>
        <w:t>(ФР)</w:t>
      </w:r>
      <w:r w:rsidRPr="008F2866">
        <w:rPr>
          <w:rFonts w:ascii="Times New Roman" w:hAnsi="Times New Roman"/>
          <w:sz w:val="24"/>
          <w:szCs w:val="24"/>
        </w:rPr>
        <w:t xml:space="preserve">, которые можно изменить, относятся курение сигарет, избыточная масса тела, неумеренное потребление алкоголя, низкая физическая активность.    </w:t>
      </w:r>
    </w:p>
    <w:p w:rsidR="0095592F" w:rsidRPr="008F2866" w:rsidRDefault="0095592F" w:rsidP="00E01050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2866">
        <w:rPr>
          <w:rFonts w:ascii="Times New Roman" w:hAnsi="Times New Roman"/>
          <w:sz w:val="24"/>
          <w:szCs w:val="24"/>
        </w:rPr>
        <w:t>Появившиеся в последние годы рекомендации по профилактике ИБС, предложенные рабочей группой Европейского общества кардиологов, Европейским обществом по атеросклерозу и Европейским обществом по гипертонии, предлагают выделять степени ФР. Например, по уровню гиперхолестеринемии: легкая — 5-6,5 ммоль/л; умеренная — 6,5-8 ммоль/л; выраженная — выше 8 ммоль/л.</w:t>
      </w:r>
    </w:p>
    <w:p w:rsidR="0095592F" w:rsidRPr="008F2866" w:rsidRDefault="0095592F" w:rsidP="00E01050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Рекомендации ВОЗ </w:t>
      </w:r>
      <w:r w:rsidRPr="008F2866">
        <w:rPr>
          <w:rFonts w:ascii="Times New Roman" w:hAnsi="Times New Roman"/>
          <w:sz w:val="24"/>
          <w:szCs w:val="24"/>
        </w:rPr>
        <w:t>содержат также более детальное разделение по уровням АД:</w:t>
      </w:r>
    </w:p>
    <w:p w:rsidR="0095592F" w:rsidRPr="008F2866" w:rsidRDefault="0095592F" w:rsidP="00E01050">
      <w:pPr>
        <w:numPr>
          <w:ilvl w:val="0"/>
          <w:numId w:val="3"/>
        </w:num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2866">
        <w:rPr>
          <w:rFonts w:ascii="Times New Roman" w:hAnsi="Times New Roman"/>
          <w:sz w:val="24"/>
          <w:szCs w:val="24"/>
        </w:rPr>
        <w:t xml:space="preserve">нормальное АД — систолическое АД (САД) ниже 140 и/или диастолическое АД (ДАД) ниже </w:t>
      </w:r>
      <w:smartTag w:uri="urn:schemas-microsoft-com:office:smarttags" w:element="metricconverter">
        <w:smartTagPr>
          <w:attr w:name="ProductID" w:val="350 г"/>
        </w:smartTagPr>
        <w:r w:rsidRPr="008F2866">
          <w:rPr>
            <w:rFonts w:ascii="Times New Roman" w:hAnsi="Times New Roman"/>
            <w:sz w:val="24"/>
            <w:szCs w:val="24"/>
          </w:rPr>
          <w:t>90 мм</w:t>
        </w:r>
      </w:smartTag>
      <w:r w:rsidRPr="008F2866">
        <w:rPr>
          <w:rFonts w:ascii="Times New Roman" w:hAnsi="Times New Roman"/>
          <w:sz w:val="24"/>
          <w:szCs w:val="24"/>
        </w:rPr>
        <w:t xml:space="preserve"> рт. ст.; </w:t>
      </w:r>
    </w:p>
    <w:p w:rsidR="0095592F" w:rsidRPr="008F2866" w:rsidRDefault="0095592F" w:rsidP="00E01050">
      <w:pPr>
        <w:numPr>
          <w:ilvl w:val="0"/>
          <w:numId w:val="3"/>
        </w:num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2866">
        <w:rPr>
          <w:rFonts w:ascii="Times New Roman" w:hAnsi="Times New Roman"/>
          <w:sz w:val="24"/>
          <w:szCs w:val="24"/>
        </w:rPr>
        <w:t>мягкая АГ — САД 140-180 и/или ДАД 90-</w:t>
      </w:r>
      <w:smartTag w:uri="urn:schemas-microsoft-com:office:smarttags" w:element="metricconverter">
        <w:smartTagPr>
          <w:attr w:name="ProductID" w:val="350 г"/>
        </w:smartTagPr>
        <w:r w:rsidRPr="008F2866">
          <w:rPr>
            <w:rFonts w:ascii="Times New Roman" w:hAnsi="Times New Roman"/>
            <w:sz w:val="24"/>
            <w:szCs w:val="24"/>
          </w:rPr>
          <w:t>105 мм</w:t>
        </w:r>
      </w:smartTag>
      <w:r w:rsidRPr="008F2866">
        <w:rPr>
          <w:rFonts w:ascii="Times New Roman" w:hAnsi="Times New Roman"/>
          <w:sz w:val="24"/>
          <w:szCs w:val="24"/>
        </w:rPr>
        <w:t xml:space="preserve"> рт. ст.; </w:t>
      </w:r>
    </w:p>
    <w:p w:rsidR="0095592F" w:rsidRPr="008F2866" w:rsidRDefault="0095592F" w:rsidP="00E01050">
      <w:pPr>
        <w:numPr>
          <w:ilvl w:val="0"/>
          <w:numId w:val="3"/>
        </w:num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2866">
        <w:rPr>
          <w:rFonts w:ascii="Times New Roman" w:hAnsi="Times New Roman"/>
          <w:sz w:val="24"/>
          <w:szCs w:val="24"/>
        </w:rPr>
        <w:t>пограничная АГ — САД 140-160 и/или ДАД 90-</w:t>
      </w:r>
      <w:smartTag w:uri="urn:schemas-microsoft-com:office:smarttags" w:element="metricconverter">
        <w:smartTagPr>
          <w:attr w:name="ProductID" w:val="350 г"/>
        </w:smartTagPr>
        <w:r w:rsidRPr="008F2866">
          <w:rPr>
            <w:rFonts w:ascii="Times New Roman" w:hAnsi="Times New Roman"/>
            <w:sz w:val="24"/>
            <w:szCs w:val="24"/>
          </w:rPr>
          <w:t>95 мм</w:t>
        </w:r>
      </w:smartTag>
      <w:r w:rsidRPr="008F2866">
        <w:rPr>
          <w:rFonts w:ascii="Times New Roman" w:hAnsi="Times New Roman"/>
          <w:sz w:val="24"/>
          <w:szCs w:val="24"/>
        </w:rPr>
        <w:t xml:space="preserve"> рт. ст.; </w:t>
      </w:r>
    </w:p>
    <w:p w:rsidR="0095592F" w:rsidRPr="008F2866" w:rsidRDefault="0095592F" w:rsidP="00E01050">
      <w:pPr>
        <w:numPr>
          <w:ilvl w:val="0"/>
          <w:numId w:val="3"/>
        </w:num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2866">
        <w:rPr>
          <w:rFonts w:ascii="Times New Roman" w:hAnsi="Times New Roman"/>
          <w:sz w:val="24"/>
          <w:szCs w:val="24"/>
        </w:rPr>
        <w:t xml:space="preserve">умеренная и тяжелая АГ — САД выше 180 и/или ДАД выше </w:t>
      </w:r>
      <w:smartTag w:uri="urn:schemas-microsoft-com:office:smarttags" w:element="metricconverter">
        <w:smartTagPr>
          <w:attr w:name="ProductID" w:val="350 г"/>
        </w:smartTagPr>
        <w:r w:rsidRPr="008F2866">
          <w:rPr>
            <w:rFonts w:ascii="Times New Roman" w:hAnsi="Times New Roman"/>
            <w:sz w:val="24"/>
            <w:szCs w:val="24"/>
          </w:rPr>
          <w:t>105 мм</w:t>
        </w:r>
      </w:smartTag>
      <w:r w:rsidRPr="008F2866">
        <w:rPr>
          <w:rFonts w:ascii="Times New Roman" w:hAnsi="Times New Roman"/>
          <w:sz w:val="24"/>
          <w:szCs w:val="24"/>
        </w:rPr>
        <w:t xml:space="preserve"> рт. ст.; </w:t>
      </w:r>
    </w:p>
    <w:p w:rsidR="0095592F" w:rsidRPr="008F2866" w:rsidRDefault="0095592F" w:rsidP="00E01050">
      <w:pPr>
        <w:numPr>
          <w:ilvl w:val="0"/>
          <w:numId w:val="3"/>
        </w:num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2866">
        <w:rPr>
          <w:rFonts w:ascii="Times New Roman" w:hAnsi="Times New Roman"/>
          <w:sz w:val="24"/>
          <w:szCs w:val="24"/>
        </w:rPr>
        <w:t xml:space="preserve">изолированная систолическая АГ — САД выше 140 и ДАД ниже </w:t>
      </w:r>
      <w:smartTag w:uri="urn:schemas-microsoft-com:office:smarttags" w:element="metricconverter">
        <w:smartTagPr>
          <w:attr w:name="ProductID" w:val="350 г"/>
        </w:smartTagPr>
        <w:r w:rsidRPr="008F2866">
          <w:rPr>
            <w:rFonts w:ascii="Times New Roman" w:hAnsi="Times New Roman"/>
            <w:sz w:val="24"/>
            <w:szCs w:val="24"/>
          </w:rPr>
          <w:t>90 мм</w:t>
        </w:r>
      </w:smartTag>
      <w:r w:rsidRPr="008F2866">
        <w:rPr>
          <w:rFonts w:ascii="Times New Roman" w:hAnsi="Times New Roman"/>
          <w:sz w:val="24"/>
          <w:szCs w:val="24"/>
        </w:rPr>
        <w:t xml:space="preserve"> рт. ст.; </w:t>
      </w:r>
    </w:p>
    <w:p w:rsidR="0095592F" w:rsidRPr="008F2866" w:rsidRDefault="0095592F" w:rsidP="00E01050">
      <w:pPr>
        <w:numPr>
          <w:ilvl w:val="0"/>
          <w:numId w:val="3"/>
        </w:num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2866">
        <w:rPr>
          <w:rFonts w:ascii="Times New Roman" w:hAnsi="Times New Roman"/>
          <w:sz w:val="24"/>
          <w:szCs w:val="24"/>
        </w:rPr>
        <w:t xml:space="preserve">пограничная изолированная АГ — САД 140-160 и ДАД ниже </w:t>
      </w:r>
      <w:smartTag w:uri="urn:schemas-microsoft-com:office:smarttags" w:element="metricconverter">
        <w:smartTagPr>
          <w:attr w:name="ProductID" w:val="350 г"/>
        </w:smartTagPr>
        <w:r w:rsidRPr="008F2866">
          <w:rPr>
            <w:rFonts w:ascii="Times New Roman" w:hAnsi="Times New Roman"/>
            <w:sz w:val="24"/>
            <w:szCs w:val="24"/>
          </w:rPr>
          <w:t>90 мм</w:t>
        </w:r>
      </w:smartTag>
      <w:r w:rsidRPr="008F2866">
        <w:rPr>
          <w:rFonts w:ascii="Times New Roman" w:hAnsi="Times New Roman"/>
          <w:sz w:val="24"/>
          <w:szCs w:val="24"/>
        </w:rPr>
        <w:t xml:space="preserve"> рт. ст. </w:t>
      </w:r>
    </w:p>
    <w:p w:rsidR="0095592F" w:rsidRPr="008F2866" w:rsidRDefault="0095592F" w:rsidP="00E01050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2866">
        <w:rPr>
          <w:rFonts w:ascii="Times New Roman" w:hAnsi="Times New Roman"/>
          <w:sz w:val="24"/>
          <w:szCs w:val="24"/>
        </w:rPr>
        <w:t>Как уже отмечалось, риск развития ИБС возрастает пропорционально количеству ФР, но среди нескольких десятков выделяют три основных ФР: АГ, курение и гиперхолестеринемию (ГХС). Особое место занимает АГ, имеющая значение не только как ФР при ИБС, но и как самостоятельное патологическое состояние, опасное для жизни больного.</w:t>
      </w:r>
    </w:p>
    <w:p w:rsidR="0095592F" w:rsidRPr="008F2866" w:rsidRDefault="0095592F" w:rsidP="00E01050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2866">
        <w:rPr>
          <w:rFonts w:ascii="Times New Roman" w:hAnsi="Times New Roman"/>
          <w:sz w:val="24"/>
          <w:szCs w:val="24"/>
        </w:rPr>
        <w:t>Около 23% взрослого населения страдает артериальной гипертонией, в старшей возрастной группе это число увеличивается. Около четверти больных не знает об имеющемся у них заболевании, а лечатся эффективно не более 15% больных. Четверть больных не лечились никогда, хотя имели многолетнюю историю повышения АД. Несмотря на то</w:t>
      </w:r>
      <w:r>
        <w:rPr>
          <w:rFonts w:ascii="Times New Roman" w:hAnsi="Times New Roman"/>
          <w:sz w:val="24"/>
          <w:szCs w:val="24"/>
        </w:rPr>
        <w:t>,</w:t>
      </w:r>
      <w:r w:rsidRPr="008F2866">
        <w:rPr>
          <w:rFonts w:ascii="Times New Roman" w:hAnsi="Times New Roman"/>
          <w:sz w:val="24"/>
          <w:szCs w:val="24"/>
        </w:rPr>
        <w:t xml:space="preserve"> что большинство больных (около 60%) имеют умеренное повышение АД, у 3/4 это повышение носит стабильный характер. Многие больные с АГ не предъявляют жалоб. В то же время известно, что стойкое бессимптомное повышение АД не препятствует прогрессированию заболевания и не ограждает больного от опасных для жизни осложнений.</w:t>
      </w:r>
    </w:p>
    <w:p w:rsidR="0095592F" w:rsidRPr="008F2866" w:rsidRDefault="0095592F" w:rsidP="00E01050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2866">
        <w:rPr>
          <w:rFonts w:ascii="Times New Roman" w:hAnsi="Times New Roman"/>
          <w:sz w:val="24"/>
          <w:szCs w:val="24"/>
        </w:rPr>
        <w:t>В каждом случае обнаружения повышенного уровня АД врачу предстоит:</w:t>
      </w:r>
    </w:p>
    <w:p w:rsidR="0095592F" w:rsidRPr="008F2866" w:rsidRDefault="0095592F" w:rsidP="00E01050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2866">
        <w:rPr>
          <w:rFonts w:ascii="Times New Roman" w:hAnsi="Times New Roman"/>
          <w:sz w:val="24"/>
          <w:szCs w:val="24"/>
        </w:rPr>
        <w:t>а) определить стабильность подъема АД и наличие патологических изменений со стороны внутренних органов, в первую очередь сердца, мозга, почек;</w:t>
      </w:r>
    </w:p>
    <w:p w:rsidR="0095592F" w:rsidRPr="008F2866" w:rsidRDefault="0095592F" w:rsidP="00E01050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2866">
        <w:rPr>
          <w:rFonts w:ascii="Times New Roman" w:hAnsi="Times New Roman"/>
          <w:sz w:val="24"/>
          <w:szCs w:val="24"/>
        </w:rPr>
        <w:t>б) установить причину повышения АД (гипертоническая болезнь, симптоматическая гипертония).</w:t>
      </w:r>
    </w:p>
    <w:p w:rsidR="0095592F" w:rsidRPr="008F2866" w:rsidRDefault="0095592F" w:rsidP="00E01050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2866">
        <w:rPr>
          <w:rFonts w:ascii="Times New Roman" w:hAnsi="Times New Roman"/>
          <w:sz w:val="24"/>
          <w:szCs w:val="24"/>
        </w:rPr>
        <w:t xml:space="preserve">От успешного решения этих задач будет зависеть тактика лечения и прогноз.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2866">
        <w:rPr>
          <w:rFonts w:ascii="Times New Roman" w:hAnsi="Times New Roman"/>
          <w:sz w:val="24"/>
          <w:szCs w:val="24"/>
        </w:rPr>
        <w:t>Чтобы установить возможные причины повышения АД, следует провести по возможности полное углубленное обследование для исключения симптоматической АГ, особенно у лиц молодого и среднего возраста. Больным среднего возраста, у которых при профилактическом обследовании обнаружена АГ, в большинстве случаев удается доступными в поликлинике методами поставить диагноз, причем у лиц старше 40 лет в подавляющем большинстве причиной повышения АД оказывается гипертоническая болезнь (например, у мужчин 40-59 лет причиной повышения АД в 86% была гипертоническая болезнь, в 7% — симптоматическая АГ). Углубленное обследование потребовалось только 5-10% больных с активно выявленной АГ. Это были преимущественно пациенты с сомнительным анамнезом заболевания, клиническими признаками симптоматической гипертонии, с высоким АД.</w:t>
      </w:r>
    </w:p>
    <w:p w:rsidR="0095592F" w:rsidRPr="008F2866" w:rsidRDefault="0095592F" w:rsidP="00E01050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2866">
        <w:rPr>
          <w:rFonts w:ascii="Times New Roman" w:hAnsi="Times New Roman"/>
          <w:sz w:val="24"/>
          <w:szCs w:val="24"/>
        </w:rPr>
        <w:t>Согласно последним рекомендациям Комитета экспертов ВОЗ, профилактическое вмешательство требуется начинать:</w:t>
      </w:r>
    </w:p>
    <w:p w:rsidR="0095592F" w:rsidRPr="008F2866" w:rsidRDefault="0095592F" w:rsidP="00E01050">
      <w:pPr>
        <w:numPr>
          <w:ilvl w:val="0"/>
          <w:numId w:val="2"/>
        </w:num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2866">
        <w:rPr>
          <w:rFonts w:ascii="Times New Roman" w:hAnsi="Times New Roman"/>
          <w:sz w:val="24"/>
          <w:szCs w:val="24"/>
        </w:rPr>
        <w:t>Если даже однократно артериальное давление достигает 160/95 мм рт. ст. и выше, или обнаруживается наличие в анамнезе артериальной гипертонии у лиц, принимающих в момент обследования гипотензивные препараты вне зависимос</w:t>
      </w:r>
      <w:r>
        <w:rPr>
          <w:rFonts w:ascii="Times New Roman" w:hAnsi="Times New Roman"/>
          <w:sz w:val="24"/>
          <w:szCs w:val="24"/>
        </w:rPr>
        <w:t>ти от регистрируемого уровня АД.</w:t>
      </w:r>
    </w:p>
    <w:p w:rsidR="0095592F" w:rsidRPr="008F2866" w:rsidRDefault="0095592F" w:rsidP="00E01050">
      <w:pPr>
        <w:numPr>
          <w:ilvl w:val="0"/>
          <w:numId w:val="2"/>
        </w:num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2866">
        <w:rPr>
          <w:rFonts w:ascii="Times New Roman" w:hAnsi="Times New Roman"/>
          <w:sz w:val="24"/>
          <w:szCs w:val="24"/>
        </w:rPr>
        <w:t>Если индекс масс</w:t>
      </w:r>
      <w:r>
        <w:rPr>
          <w:rFonts w:ascii="Times New Roman" w:hAnsi="Times New Roman"/>
          <w:sz w:val="24"/>
          <w:szCs w:val="24"/>
        </w:rPr>
        <w:t>ы тела Кетле равен 29,0 и более.</w:t>
      </w:r>
    </w:p>
    <w:p w:rsidR="0095592F" w:rsidRPr="008F2866" w:rsidRDefault="0095592F" w:rsidP="00E01050">
      <w:pPr>
        <w:numPr>
          <w:ilvl w:val="0"/>
          <w:numId w:val="2"/>
        </w:num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2866">
        <w:rPr>
          <w:rFonts w:ascii="Times New Roman" w:hAnsi="Times New Roman"/>
          <w:sz w:val="24"/>
          <w:szCs w:val="24"/>
        </w:rPr>
        <w:t>Если уровень общего ХС крови натощак составляет 250 мг/дл или 6,5 ммоль/л и более; уровень триглицеридов (ТГ) достигает 200 мг/дл или 2,3 ммоль/л и более; уровень ХС ЛВП падает до 39 мг/дл или 1 ммоль/л и ниже у мужчин и 43 мг/дл или 1,1 ммоль/л и ниже у женщин</w:t>
      </w:r>
      <w:r>
        <w:rPr>
          <w:rFonts w:ascii="Times New Roman" w:hAnsi="Times New Roman"/>
          <w:sz w:val="24"/>
          <w:szCs w:val="24"/>
        </w:rPr>
        <w:t>.</w:t>
      </w:r>
      <w:r w:rsidRPr="008F2866">
        <w:rPr>
          <w:rFonts w:ascii="Times New Roman" w:hAnsi="Times New Roman"/>
          <w:sz w:val="24"/>
          <w:szCs w:val="24"/>
        </w:rPr>
        <w:t xml:space="preserve"> </w:t>
      </w:r>
    </w:p>
    <w:p w:rsidR="0095592F" w:rsidRPr="008F2866" w:rsidRDefault="0095592F" w:rsidP="00E01050">
      <w:pPr>
        <w:numPr>
          <w:ilvl w:val="0"/>
          <w:numId w:val="2"/>
        </w:num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2866">
        <w:rPr>
          <w:rFonts w:ascii="Times New Roman" w:hAnsi="Times New Roman"/>
          <w:sz w:val="24"/>
          <w:szCs w:val="24"/>
        </w:rPr>
        <w:t>При регулярном курении даже по одной сигарете в сутки</w:t>
      </w:r>
      <w:r>
        <w:rPr>
          <w:rFonts w:ascii="Times New Roman" w:hAnsi="Times New Roman"/>
          <w:sz w:val="24"/>
          <w:szCs w:val="24"/>
        </w:rPr>
        <w:t>.</w:t>
      </w:r>
      <w:r w:rsidRPr="008F2866">
        <w:rPr>
          <w:rFonts w:ascii="Times New Roman" w:hAnsi="Times New Roman"/>
          <w:sz w:val="24"/>
          <w:szCs w:val="24"/>
        </w:rPr>
        <w:t xml:space="preserve"> </w:t>
      </w:r>
    </w:p>
    <w:p w:rsidR="0095592F" w:rsidRPr="008F2866" w:rsidRDefault="0095592F" w:rsidP="00E01050">
      <w:pPr>
        <w:numPr>
          <w:ilvl w:val="0"/>
          <w:numId w:val="2"/>
        </w:num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2866">
        <w:rPr>
          <w:rFonts w:ascii="Times New Roman" w:hAnsi="Times New Roman"/>
          <w:sz w:val="24"/>
          <w:szCs w:val="24"/>
        </w:rPr>
        <w:t>При низкой физической активности — то есть когда более половины рабочего времени проводится сидя), а на досуге ходьба, подъем тяжестей и т. п. занимают менее 10 часов в неделю</w:t>
      </w:r>
      <w:r>
        <w:rPr>
          <w:rFonts w:ascii="Times New Roman" w:hAnsi="Times New Roman"/>
          <w:sz w:val="24"/>
          <w:szCs w:val="24"/>
        </w:rPr>
        <w:t>.</w:t>
      </w:r>
    </w:p>
    <w:p w:rsidR="0095592F" w:rsidRDefault="0095592F" w:rsidP="00994420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2866">
        <w:rPr>
          <w:rFonts w:ascii="Times New Roman" w:hAnsi="Times New Roman"/>
          <w:sz w:val="24"/>
          <w:szCs w:val="24"/>
        </w:rPr>
        <w:t>Наиболее распространенным ФР среди трудоспособного населения, особенно среди мужчин, является курение. У курящих, по данным ВОЗ, чаще развиваются сердечно-сосудистые, онкологические (с поражением дыхательной системы), бронхолегочные заболевания. Выраженность патологии, частота осложнений связаны не только с фактом курения, но и с его интенсивностью. По мнению экспертов ВОЗ, нет “неопасных” видов табачных изделий, так как спектр вредных веществ в табачном дыме настолько широк, что меры по уменьшению одного-двух из них (например, с помощью специальных фильтров и др.) в целом не снижают опасность курения.</w:t>
      </w:r>
    </w:p>
    <w:p w:rsidR="0095592F" w:rsidRPr="008F2866" w:rsidRDefault="0095592F" w:rsidP="00994420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4420">
        <w:rPr>
          <w:rFonts w:ascii="Times New Roman" w:hAnsi="Times New Roman"/>
          <w:sz w:val="24"/>
          <w:szCs w:val="24"/>
        </w:rPr>
        <w:t xml:space="preserve"> </w:t>
      </w:r>
      <w:r w:rsidRPr="008F2866">
        <w:rPr>
          <w:rFonts w:ascii="Times New Roman" w:hAnsi="Times New Roman"/>
          <w:sz w:val="24"/>
          <w:szCs w:val="24"/>
        </w:rPr>
        <w:t>В настоящее время борьба с курением в той или иной форме проводится во многих странах и в основном направлена на предотвращение начала курения некурящими, ликвидацию пассивного курения, снижение ядовитых свойств табачных изделий, отказ от курения и лечение лиц, желающих избавиться от этой вредной привычки. Для успешной пропаганды борьбы с курением нужна постоянная и терпеливая пропаганда, причем в последнее время все большее внимание уделяется не разъяснению вредных последствий курения, а положительным аспектам отказа от курения (улучшение самочувствия, исчезновение запаха изо рта, улучшение цвета лица и зубов и др.)</w:t>
      </w:r>
    </w:p>
    <w:p w:rsidR="0095592F" w:rsidRPr="008F2866" w:rsidRDefault="0095592F" w:rsidP="00E01050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2866">
        <w:rPr>
          <w:rFonts w:ascii="Times New Roman" w:hAnsi="Times New Roman"/>
          <w:sz w:val="24"/>
          <w:szCs w:val="24"/>
        </w:rPr>
        <w:t>В борьбе с курением важную роль играют все медицинские работники, но особенно практикующие врачи</w:t>
      </w:r>
      <w:r>
        <w:rPr>
          <w:rFonts w:ascii="Times New Roman" w:hAnsi="Times New Roman"/>
          <w:sz w:val="24"/>
          <w:szCs w:val="24"/>
        </w:rPr>
        <w:t xml:space="preserve"> и медицинские сестры</w:t>
      </w:r>
      <w:r w:rsidRPr="008F2866">
        <w:rPr>
          <w:rFonts w:ascii="Times New Roman" w:hAnsi="Times New Roman"/>
          <w:sz w:val="24"/>
          <w:szCs w:val="24"/>
        </w:rPr>
        <w:t xml:space="preserve">, чаще всего контактирующие с населением. Люди чаще всего прекращают </w:t>
      </w:r>
      <w:r>
        <w:rPr>
          <w:rFonts w:ascii="Times New Roman" w:hAnsi="Times New Roman"/>
          <w:sz w:val="24"/>
          <w:szCs w:val="24"/>
        </w:rPr>
        <w:t>курить под влиянием совета медработников</w:t>
      </w:r>
      <w:r w:rsidRPr="008F2866">
        <w:rPr>
          <w:rFonts w:ascii="Times New Roman" w:hAnsi="Times New Roman"/>
          <w:sz w:val="24"/>
          <w:szCs w:val="24"/>
        </w:rPr>
        <w:t>. Несо</w:t>
      </w:r>
      <w:r>
        <w:rPr>
          <w:rFonts w:ascii="Times New Roman" w:hAnsi="Times New Roman"/>
          <w:sz w:val="24"/>
          <w:szCs w:val="24"/>
        </w:rPr>
        <w:t>мненно важен личный пример медсестер и врачей</w:t>
      </w:r>
      <w:r w:rsidRPr="008F2866">
        <w:rPr>
          <w:rFonts w:ascii="Times New Roman" w:hAnsi="Times New Roman"/>
          <w:sz w:val="24"/>
          <w:szCs w:val="24"/>
        </w:rPr>
        <w:t>.</w:t>
      </w:r>
    </w:p>
    <w:p w:rsidR="0095592F" w:rsidRPr="008F2866" w:rsidRDefault="0095592F" w:rsidP="00E01050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6E5F">
        <w:rPr>
          <w:rFonts w:ascii="Times New Roman" w:hAnsi="Times New Roman"/>
          <w:b/>
          <w:sz w:val="24"/>
          <w:szCs w:val="24"/>
        </w:rPr>
        <w:t>Привычка к курению</w:t>
      </w:r>
      <w:r w:rsidRPr="008F2866">
        <w:rPr>
          <w:rFonts w:ascii="Times New Roman" w:hAnsi="Times New Roman"/>
          <w:sz w:val="24"/>
          <w:szCs w:val="24"/>
        </w:rPr>
        <w:t xml:space="preserve"> — сложная психосоматическая зависимость, нередко определяемая типами курительного поведения. Врач должен терпеливо, но настойчиво ставить акцент на поиск “альтернативной” замены курения в каждом конкретном случае, вовлекая курильщика в “сотрудничество”, постепенно подводя его к мысли о необходимости и реальной возможности прекращения курения. Нужно создать у курильщика положительную мотивацию к отказу от этой привычки и убедить его, что всегда предпочтительнее одномоментный отказ от курения. Рекомендуется научить пациента элементам аутотренинга с введением специальных формул (“Прекратив курение, я подарил себе пять-шесть лет полноценной жизни”, “Бросив курить, я почувствовал прилив здоровья” и т. п.). Иногда приходится прибегнуть к седативной и другой симптоматической терапии, а в случаях физиологической зависимости — к специфическому медикаментозному лечению.</w:t>
      </w:r>
    </w:p>
    <w:p w:rsidR="0095592F" w:rsidRPr="008F2866" w:rsidRDefault="0095592F" w:rsidP="00E01050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2866">
        <w:rPr>
          <w:rFonts w:ascii="Times New Roman" w:hAnsi="Times New Roman"/>
          <w:sz w:val="24"/>
          <w:szCs w:val="24"/>
        </w:rPr>
        <w:t xml:space="preserve">Лекарственная терапия курения условно может быть </w:t>
      </w:r>
      <w:r>
        <w:rPr>
          <w:rFonts w:ascii="Times New Roman" w:hAnsi="Times New Roman"/>
          <w:sz w:val="24"/>
          <w:szCs w:val="24"/>
        </w:rPr>
        <w:t>разделена на аверсионную и замест</w:t>
      </w:r>
      <w:r w:rsidRPr="008F2866">
        <w:rPr>
          <w:rFonts w:ascii="Times New Roman" w:hAnsi="Times New Roman"/>
          <w:sz w:val="24"/>
          <w:szCs w:val="24"/>
        </w:rPr>
        <w:t>ительную. (Цель первой — выработать отвращение к табаку, для чего используются различные вяжущие средства, полоскание рта перед закуриванием сигарет и т. п.) Заместительная терапия позволяет снять симптомы никотиновой абстиненции путем введе</w:t>
      </w:r>
      <w:r>
        <w:rPr>
          <w:rFonts w:ascii="Times New Roman" w:hAnsi="Times New Roman"/>
          <w:sz w:val="24"/>
          <w:szCs w:val="24"/>
        </w:rPr>
        <w:t>ния в организм веществ, сходных по действию на организм</w:t>
      </w:r>
      <w:r w:rsidRPr="008F2866">
        <w:rPr>
          <w:rFonts w:ascii="Times New Roman" w:hAnsi="Times New Roman"/>
          <w:sz w:val="24"/>
          <w:szCs w:val="24"/>
        </w:rPr>
        <w:t xml:space="preserve"> с никотином, но лишены</w:t>
      </w:r>
      <w:r>
        <w:rPr>
          <w:rFonts w:ascii="Times New Roman" w:hAnsi="Times New Roman"/>
          <w:sz w:val="24"/>
          <w:szCs w:val="24"/>
        </w:rPr>
        <w:t>х</w:t>
      </w:r>
      <w:r w:rsidRPr="008F2866">
        <w:rPr>
          <w:rFonts w:ascii="Times New Roman" w:hAnsi="Times New Roman"/>
          <w:sz w:val="24"/>
          <w:szCs w:val="24"/>
        </w:rPr>
        <w:t xml:space="preserve"> его вредных свойств (лобелин, цитизин), или никотина (жевательные резинки “Никоретте”, пластыри, пластинки). Вспомогательная терапия (седативные, снотворные и другие психотропные средства, а также рациональная витаминотерапия) назначается для снятия невротических расстройств, нарушений сна и снижения работоспособности, часто сопровождающих отказ от курения.</w:t>
      </w:r>
    </w:p>
    <w:p w:rsidR="0095592F" w:rsidRPr="008F2866" w:rsidRDefault="0095592F" w:rsidP="00E01050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2866">
        <w:rPr>
          <w:rFonts w:ascii="Times New Roman" w:hAnsi="Times New Roman"/>
          <w:sz w:val="24"/>
          <w:szCs w:val="24"/>
        </w:rPr>
        <w:t>Методом выбора при лечении табакокурения в последние годы является рефлексотерапия, которая оказывается весьма эффективной не только в отношении непосредственного отказа от курения, но и для профилактики возврата к курению, что часто наблюдается при краткосрочных методах лечения.</w:t>
      </w:r>
    </w:p>
    <w:p w:rsidR="0095592F" w:rsidRPr="008F2866" w:rsidRDefault="0095592F" w:rsidP="00E01050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2866">
        <w:rPr>
          <w:rFonts w:ascii="Times New Roman" w:hAnsi="Times New Roman"/>
          <w:sz w:val="24"/>
          <w:szCs w:val="24"/>
        </w:rPr>
        <w:t>Большинство курильщиков свое нежелание бросить курить объясняют тем, что опасаются прибавить в весе. Действительно, отказ от курения, постепенная ликвидация симптомов хронической табачной интоксикации сопровождается улучшением вкусовой чувствительности, аппетита, нормализацией секреции пищеварительных желез, что в целом приводит к увеличению приема пищи и, следовательно, прибавке массы тела. Этого нежелательного для многих явления можно избежать, если следовать некоторым несложным диетическим советам: избегать переедания и соблюдать основы рационального питания. Физиологическое равновесие у курильщика восстановится быстрее при употреблении продуктов, содержащих витамин С (шиповник, черная смородина, зеленый лук, капуста, лимоны и др.), витамин В1 (хлеб грубого помола, крупы), витамин В12 (зеленый горошек, апельсины, дыни), витамин РР (фасоль, крупы, дрожжи, капуста, молочные продукты, картофель), витамин А (овощи, особенно морковь), витамин Е (хлеб грубого помола, растительное масло, зеленые овощи, зародыши пшеницы). Никотиновую зависимость, сопровождающуюся, как правило, “закислением” внутренней среды организма, уменьшает щелочное питье — минеральные воды, соки, овощные отвары.</w:t>
      </w:r>
    </w:p>
    <w:p w:rsidR="0095592F" w:rsidRPr="008F2866" w:rsidRDefault="0095592F" w:rsidP="00E01050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2866">
        <w:rPr>
          <w:rFonts w:ascii="Times New Roman" w:hAnsi="Times New Roman"/>
          <w:sz w:val="24"/>
          <w:szCs w:val="24"/>
        </w:rPr>
        <w:t>Особенно внимательно следует относиться к жалобам, появляющимся сразу после отказа от курения, чтобы вовремя прервать формирование у пациента причинно-следственной связи своего состояния с отказом от курения и убрать повод к возврату этой вредной привычки. Это касается в первую очередь развития невротических расстройств, явлений абстиненции, нежелательной прибавки в весе.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2866">
        <w:rPr>
          <w:rFonts w:ascii="Times New Roman" w:hAnsi="Times New Roman"/>
          <w:sz w:val="24"/>
          <w:szCs w:val="24"/>
        </w:rPr>
        <w:t>У ряда курильщиков, особенно с большим стажем, в первое время после прекращения курения усиливается кашель с отделением мокроты. Нужно объяснить пациенту, что это — естественный процесс, и назначить отхаркивающие средства и щелочное питье.</w:t>
      </w:r>
    </w:p>
    <w:p w:rsidR="0095592F" w:rsidRPr="008F2866" w:rsidRDefault="0095592F" w:rsidP="00E01050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2866">
        <w:rPr>
          <w:rFonts w:ascii="Times New Roman" w:hAnsi="Times New Roman"/>
          <w:sz w:val="24"/>
          <w:szCs w:val="24"/>
        </w:rPr>
        <w:t>Следует рекомендовать пациенту избегать ситуаций, провоцирующих курение. Психологическая поддержка окружающих, одобрительное отношение к некурению способствуют закреплению отказа от этой вредной привычки.</w:t>
      </w:r>
    </w:p>
    <w:p w:rsidR="0095592F" w:rsidRPr="008F2866" w:rsidRDefault="0095592F" w:rsidP="00E01050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2866">
        <w:rPr>
          <w:rFonts w:ascii="Times New Roman" w:hAnsi="Times New Roman"/>
          <w:sz w:val="24"/>
          <w:szCs w:val="24"/>
        </w:rPr>
        <w:t>Избыточная масса тела, нарушения липидного обмена, как правило, тесно связаны с неправильными привычками и характером питания, поэтому их коррекция предполагает, прежде всего, комплекс диетических рекомендаций, в основе которого лежит принцип рационального питания. У лиц, не контролирующих калораж своего пищевого рациона, увеличивающих потребление животных жиров, углеводов, в два-три раза чаще развивается избыточная масса тела.</w:t>
      </w:r>
    </w:p>
    <w:p w:rsidR="0095592F" w:rsidRDefault="0095592F" w:rsidP="00E01050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2866">
        <w:rPr>
          <w:rFonts w:ascii="Times New Roman" w:hAnsi="Times New Roman"/>
          <w:sz w:val="24"/>
          <w:szCs w:val="24"/>
        </w:rPr>
        <w:t xml:space="preserve">Наиболее распространенным подходом к снижению массы тела является назначение низкокалорийных, сбалансированных по основным пищевым </w:t>
      </w:r>
      <w:r>
        <w:rPr>
          <w:rFonts w:ascii="Times New Roman" w:hAnsi="Times New Roman"/>
          <w:sz w:val="24"/>
          <w:szCs w:val="24"/>
        </w:rPr>
        <w:t>веществам диет. Степень уменьшения</w:t>
      </w:r>
      <w:r w:rsidRPr="008F2866">
        <w:rPr>
          <w:rFonts w:ascii="Times New Roman" w:hAnsi="Times New Roman"/>
          <w:sz w:val="24"/>
          <w:szCs w:val="24"/>
        </w:rPr>
        <w:t xml:space="preserve"> калорийности зависит от избыточности массы тела. Пациенты с избыточной массой тела, когда еще нет клинической формы ожирения, уже нуждаются в квалифицированных диетических рекомендациях с использованием психотерапевтических подходов, так как чаще всего эти лица не имеют достаточной мотивации к снижению веса. Для людей с выраженной избыточной массой тела (индекс 29,0 и более) наибольшее значение имеет улучшение самочувствия при похудении.</w:t>
      </w:r>
    </w:p>
    <w:p w:rsidR="0095592F" w:rsidRDefault="0095592F" w:rsidP="00E01050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2866">
        <w:rPr>
          <w:rFonts w:ascii="Times New Roman" w:hAnsi="Times New Roman"/>
          <w:sz w:val="24"/>
          <w:szCs w:val="24"/>
        </w:rPr>
        <w:t>Лицам с клиническими формами ожирения (индекс ма</w:t>
      </w:r>
      <w:r>
        <w:rPr>
          <w:rFonts w:ascii="Times New Roman" w:hAnsi="Times New Roman"/>
          <w:sz w:val="24"/>
          <w:szCs w:val="24"/>
        </w:rPr>
        <w:t>ссы тела 29,0 и выше) необходимо</w:t>
      </w:r>
      <w:r w:rsidRPr="008F2866">
        <w:rPr>
          <w:rFonts w:ascii="Times New Roman" w:hAnsi="Times New Roman"/>
          <w:sz w:val="24"/>
          <w:szCs w:val="24"/>
        </w:rPr>
        <w:t xml:space="preserve"> боле</w:t>
      </w:r>
      <w:r>
        <w:rPr>
          <w:rFonts w:ascii="Times New Roman" w:hAnsi="Times New Roman"/>
          <w:sz w:val="24"/>
          <w:szCs w:val="24"/>
        </w:rPr>
        <w:t>е значительное уменьшение</w:t>
      </w:r>
      <w:r w:rsidRPr="008F2866">
        <w:rPr>
          <w:rFonts w:ascii="Times New Roman" w:hAnsi="Times New Roman"/>
          <w:sz w:val="24"/>
          <w:szCs w:val="24"/>
        </w:rPr>
        <w:t xml:space="preserve"> калорийности: до 1200-1800 ккал в сутки с назначением одного-двух разгрузочных дней (мясных, творожных, яблочных) в неделю. В эти дни следует питаться дробно пять-шесть раз.</w:t>
      </w:r>
    </w:p>
    <w:p w:rsidR="0095592F" w:rsidRPr="008F2866" w:rsidRDefault="0095592F" w:rsidP="00E01050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2866">
        <w:rPr>
          <w:rFonts w:ascii="Times New Roman" w:hAnsi="Times New Roman"/>
          <w:sz w:val="24"/>
          <w:szCs w:val="24"/>
        </w:rPr>
        <w:t xml:space="preserve">Больным с </w:t>
      </w:r>
      <w:r>
        <w:rPr>
          <w:rFonts w:ascii="Times New Roman" w:hAnsi="Times New Roman"/>
          <w:sz w:val="24"/>
          <w:szCs w:val="24"/>
        </w:rPr>
        <w:t xml:space="preserve"> гиперхолестеринемией (</w:t>
      </w:r>
      <w:r w:rsidRPr="008F2866">
        <w:rPr>
          <w:rFonts w:ascii="Times New Roman" w:hAnsi="Times New Roman"/>
          <w:sz w:val="24"/>
          <w:szCs w:val="24"/>
        </w:rPr>
        <w:t>ГХС</w:t>
      </w:r>
      <w:r>
        <w:rPr>
          <w:rFonts w:ascii="Times New Roman" w:hAnsi="Times New Roman"/>
          <w:sz w:val="24"/>
          <w:szCs w:val="24"/>
        </w:rPr>
        <w:t>)</w:t>
      </w:r>
      <w:r w:rsidRPr="008F2866">
        <w:rPr>
          <w:rFonts w:ascii="Times New Roman" w:hAnsi="Times New Roman"/>
          <w:sz w:val="24"/>
          <w:szCs w:val="24"/>
        </w:rPr>
        <w:t xml:space="preserve"> и у лиц с риском ее появления (тучных, с нарушением обмена, наследственной предрасположенностью)</w:t>
      </w:r>
      <w:r>
        <w:rPr>
          <w:rFonts w:ascii="Times New Roman" w:hAnsi="Times New Roman"/>
          <w:sz w:val="24"/>
          <w:szCs w:val="24"/>
        </w:rPr>
        <w:t xml:space="preserve"> необходимо выполнять следующие рекомендации по рациональному питанию</w:t>
      </w:r>
      <w:r w:rsidRPr="008F2866">
        <w:rPr>
          <w:rFonts w:ascii="Times New Roman" w:hAnsi="Times New Roman"/>
          <w:sz w:val="24"/>
          <w:szCs w:val="24"/>
        </w:rPr>
        <w:t>:</w:t>
      </w:r>
    </w:p>
    <w:p w:rsidR="0095592F" w:rsidRPr="008F2866" w:rsidRDefault="0095592F" w:rsidP="00DC14CE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F2866">
        <w:rPr>
          <w:rFonts w:ascii="Times New Roman" w:hAnsi="Times New Roman"/>
          <w:sz w:val="24"/>
          <w:szCs w:val="24"/>
        </w:rPr>
        <w:t xml:space="preserve">не употреблять более трех яичных желтков в неделю, включая желтки, используемые для приготовления пищи; </w:t>
      </w:r>
    </w:p>
    <w:p w:rsidR="0095592F" w:rsidRPr="008F2866" w:rsidRDefault="0095592F" w:rsidP="00DC14CE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F2866">
        <w:rPr>
          <w:rFonts w:ascii="Times New Roman" w:hAnsi="Times New Roman"/>
          <w:sz w:val="24"/>
          <w:szCs w:val="24"/>
        </w:rPr>
        <w:t xml:space="preserve">ограничить потребление субпродуктов (печень, почки), икры, креветок; всех видов колбас, жирных окороков, сливочного и топленого масла, жирных сортов молока и молочных продуктов; </w:t>
      </w:r>
    </w:p>
    <w:p w:rsidR="0095592F" w:rsidRPr="008F2866" w:rsidRDefault="0095592F" w:rsidP="00DC14CE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F2866">
        <w:rPr>
          <w:rFonts w:ascii="Times New Roman" w:hAnsi="Times New Roman"/>
          <w:sz w:val="24"/>
          <w:szCs w:val="24"/>
        </w:rPr>
        <w:t xml:space="preserve">глубокое прожаривание пищи на животных жирах заменить тушением, варкой, приготовлением на пару, в духовке, перед приготовлением срезать видимый жир с кусков мяса, а с птицы удалить кожу; </w:t>
      </w:r>
    </w:p>
    <w:p w:rsidR="0095592F" w:rsidRDefault="0095592F" w:rsidP="00994420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F2866">
        <w:rPr>
          <w:rFonts w:ascii="Times New Roman" w:hAnsi="Times New Roman"/>
          <w:sz w:val="24"/>
          <w:szCs w:val="24"/>
        </w:rPr>
        <w:t xml:space="preserve">отдать предпочтение рыбным блюдам, продуктам моря, овощам и фруктам; </w:t>
      </w:r>
    </w:p>
    <w:p w:rsidR="0095592F" w:rsidRDefault="0095592F" w:rsidP="00994420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Pr="008F2866">
        <w:rPr>
          <w:rFonts w:ascii="Times New Roman" w:hAnsi="Times New Roman"/>
          <w:sz w:val="24"/>
          <w:szCs w:val="24"/>
        </w:rPr>
        <w:t>спользовать обезжиренные сорта молочных продуктов, готовить на растительных масла</w:t>
      </w:r>
      <w:r>
        <w:rPr>
          <w:rFonts w:ascii="Times New Roman" w:hAnsi="Times New Roman"/>
          <w:sz w:val="24"/>
          <w:szCs w:val="24"/>
        </w:rPr>
        <w:t>х.</w:t>
      </w:r>
    </w:p>
    <w:p w:rsidR="0095592F" w:rsidRDefault="0095592F" w:rsidP="00994420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944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ограничить поваренную соль - о</w:t>
      </w:r>
      <w:r w:rsidRPr="008F2866">
        <w:rPr>
          <w:rFonts w:ascii="Times New Roman" w:hAnsi="Times New Roman"/>
          <w:sz w:val="24"/>
          <w:szCs w:val="24"/>
        </w:rPr>
        <w:t>на вызывает отек тканей, в том числе и тканей стенок сосудов, отчего их просвет суживается. Особенно важно ограничивать соль тем, у кого стенокардия сочетается с артериальной гипертонией.</w:t>
      </w:r>
    </w:p>
    <w:p w:rsidR="0095592F" w:rsidRPr="008F2866" w:rsidRDefault="0095592F" w:rsidP="00DC14CE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F2866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запретить употребление алкоголя</w:t>
      </w:r>
      <w:r w:rsidRPr="008F2866">
        <w:rPr>
          <w:rFonts w:ascii="Times New Roman" w:hAnsi="Times New Roman"/>
          <w:sz w:val="24"/>
          <w:szCs w:val="24"/>
        </w:rPr>
        <w:t>. Хроническое употребление алкоголя нередко сопровождается перееданием, что приводит к ожирению со всеми вытекающими отсюда последствиями в отношении сердечно-сосудистых заболеваний. Помимо этого, сразу же после приема алкоголя в большинстве случаев возникает подъем артериального давления, создающий перегрузки для сердечной мышцы и увеличивающий тем самым вероятность коронарных осложнений</w:t>
      </w:r>
      <w:r>
        <w:rPr>
          <w:rFonts w:ascii="Times New Roman" w:hAnsi="Times New Roman"/>
          <w:sz w:val="24"/>
          <w:szCs w:val="24"/>
        </w:rPr>
        <w:t>. У</w:t>
      </w:r>
      <w:r w:rsidRPr="008F2866">
        <w:rPr>
          <w:rFonts w:ascii="Times New Roman" w:hAnsi="Times New Roman"/>
          <w:sz w:val="24"/>
          <w:szCs w:val="24"/>
        </w:rPr>
        <w:t xml:space="preserve">становлено, что алкоголь уменьшает силу сердечных сокращений, а при длительном употреблении вызывает структурные изменения в сердечной мышце, которые могут привести к нарушению ритма сердечных сокращений и другим нарушениям сердечной деятельности, получившим название алкогольной кардиопатии. </w:t>
      </w:r>
    </w:p>
    <w:p w:rsidR="0095592F" w:rsidRPr="00026E5F" w:rsidRDefault="0095592F" w:rsidP="00E01050">
      <w:pPr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26E5F">
        <w:rPr>
          <w:rFonts w:ascii="Times New Roman" w:hAnsi="Times New Roman"/>
          <w:b/>
          <w:sz w:val="24"/>
          <w:szCs w:val="24"/>
        </w:rPr>
        <w:t>Принципы рационального питания</w:t>
      </w:r>
    </w:p>
    <w:p w:rsidR="0095592F" w:rsidRDefault="0095592F" w:rsidP="00DC14CE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F2866">
        <w:rPr>
          <w:rFonts w:ascii="Times New Roman" w:hAnsi="Times New Roman"/>
          <w:sz w:val="24"/>
          <w:szCs w:val="24"/>
        </w:rPr>
        <w:t>Сбалансированность энергопоступления и энергозатрат организма в соответствии с полом, возрастом, характером труда</w:t>
      </w:r>
      <w:r>
        <w:rPr>
          <w:rFonts w:ascii="Times New Roman" w:hAnsi="Times New Roman"/>
          <w:sz w:val="24"/>
          <w:szCs w:val="24"/>
        </w:rPr>
        <w:t>.</w:t>
      </w:r>
      <w:r w:rsidRPr="008F2866">
        <w:rPr>
          <w:rFonts w:ascii="Times New Roman" w:hAnsi="Times New Roman"/>
          <w:sz w:val="24"/>
          <w:szCs w:val="24"/>
        </w:rPr>
        <w:t xml:space="preserve"> </w:t>
      </w:r>
    </w:p>
    <w:p w:rsidR="0095592F" w:rsidRPr="008F2866" w:rsidRDefault="0095592F" w:rsidP="00DC14CE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F2866">
        <w:rPr>
          <w:rFonts w:ascii="Times New Roman" w:hAnsi="Times New Roman"/>
          <w:sz w:val="24"/>
          <w:szCs w:val="24"/>
        </w:rPr>
        <w:t>Обеспеченность физиологических потребностей организма в незаменимых пищевых веществах: белках, жирах, углеводах, в</w:t>
      </w:r>
      <w:r>
        <w:rPr>
          <w:rFonts w:ascii="Times New Roman" w:hAnsi="Times New Roman"/>
          <w:sz w:val="24"/>
          <w:szCs w:val="24"/>
        </w:rPr>
        <w:t>итаминах, минеральных веществах.</w:t>
      </w:r>
    </w:p>
    <w:p w:rsidR="0095592F" w:rsidRPr="008F2866" w:rsidRDefault="0095592F" w:rsidP="00E01050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F2866">
        <w:rPr>
          <w:rFonts w:ascii="Times New Roman" w:hAnsi="Times New Roman"/>
          <w:sz w:val="24"/>
          <w:szCs w:val="24"/>
        </w:rPr>
        <w:t>Для нормальной жизнедеятельности организма основные пищевые вещества должны содержаться в рационе в следующих пропорциях: белок — 15% от общей калорийности (90-95 г), жир — 35% от общей калорийности (80-100 г), углеводы — 50% от общей калорийности (300-350 г)</w:t>
      </w:r>
      <w:r>
        <w:rPr>
          <w:rFonts w:ascii="Times New Roman" w:hAnsi="Times New Roman"/>
          <w:sz w:val="24"/>
          <w:szCs w:val="24"/>
        </w:rPr>
        <w:t>.</w:t>
      </w:r>
      <w:r w:rsidRPr="008F2866">
        <w:rPr>
          <w:rFonts w:ascii="Times New Roman" w:hAnsi="Times New Roman"/>
          <w:sz w:val="24"/>
          <w:szCs w:val="24"/>
        </w:rPr>
        <w:t xml:space="preserve"> </w:t>
      </w:r>
    </w:p>
    <w:p w:rsidR="0095592F" w:rsidRPr="008F2866" w:rsidRDefault="0095592F" w:rsidP="00E01050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2866">
        <w:rPr>
          <w:rFonts w:ascii="Times New Roman" w:hAnsi="Times New Roman"/>
          <w:sz w:val="24"/>
          <w:szCs w:val="24"/>
        </w:rPr>
        <w:t>Желательно принимать пищу не реже четырех-пяти раз в день, распределяя ее по калорийности суточного рациона приблизительно следующим образом: завтрак до работы — 30%, второй завтрак — 20%, обед — 40%, ужин — 10%. Последний прием пищи должен быть не менее чем за два-три часа до сна. Интервал между ужином и завтраком должен быть не более 10 часов</w:t>
      </w:r>
      <w:r>
        <w:rPr>
          <w:rFonts w:ascii="Times New Roman" w:hAnsi="Times New Roman"/>
          <w:sz w:val="24"/>
          <w:szCs w:val="24"/>
        </w:rPr>
        <w:t>.</w:t>
      </w:r>
    </w:p>
    <w:p w:rsidR="0095592F" w:rsidRPr="008F2866" w:rsidRDefault="0095592F" w:rsidP="00E01050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2866">
        <w:rPr>
          <w:rFonts w:ascii="Times New Roman" w:hAnsi="Times New Roman"/>
          <w:sz w:val="24"/>
          <w:szCs w:val="24"/>
        </w:rPr>
        <w:t>Если соблюдение диеты в течение трех-шести месяцев не приводит к снижению уровня общего ХС в крови, рекомендуется лекарственная терапия. В последние годы появились сообщения о том, что гиполипидемическая терапия, способствуя снижению уровня атерогенных фракций липидов крови и уровня общего ХС, приводит к стабилизации атеросклеротических бляшек.</w:t>
      </w:r>
    </w:p>
    <w:p w:rsidR="0095592F" w:rsidRPr="008F2866" w:rsidRDefault="0095592F" w:rsidP="00E01050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14CE">
        <w:rPr>
          <w:rFonts w:ascii="Times New Roman" w:hAnsi="Times New Roman"/>
          <w:b/>
          <w:sz w:val="24"/>
          <w:szCs w:val="24"/>
        </w:rPr>
        <w:t>Физическая активность.</w:t>
      </w:r>
      <w:r w:rsidRPr="008F2866">
        <w:rPr>
          <w:rFonts w:ascii="Times New Roman" w:hAnsi="Times New Roman"/>
          <w:sz w:val="24"/>
          <w:szCs w:val="24"/>
        </w:rPr>
        <w:t xml:space="preserve"> Доказано, что физически активный досуг предупреждает последствия малоподвижного образа жизни (развитие ожирения, АГ, заболеваний сердечно-сосудистой системы, обменных нарушений). Режим и методы повышения физической активности следует выбирать совместно с пациентом, учитывая реальные условия его труда, быта, сложившиеся стереотипы. Физическая активность должна сопровождаться положительными психо-эмоциональными установками и не иметь оттенка бремени. Перед началом самостоятельных занятий необходимо провести медицинское обследование в зависимости от возраста больного:</w:t>
      </w:r>
    </w:p>
    <w:p w:rsidR="0095592F" w:rsidRPr="008F2866" w:rsidRDefault="0095592F" w:rsidP="00E01050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2866">
        <w:rPr>
          <w:rFonts w:ascii="Times New Roman" w:hAnsi="Times New Roman"/>
          <w:sz w:val="24"/>
          <w:szCs w:val="24"/>
        </w:rPr>
        <w:t>— до 30 лет достаточно обычного врачебного осмотра;</w:t>
      </w:r>
    </w:p>
    <w:p w:rsidR="0095592F" w:rsidRPr="008F2866" w:rsidRDefault="0095592F" w:rsidP="00E01050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2866">
        <w:rPr>
          <w:rFonts w:ascii="Times New Roman" w:hAnsi="Times New Roman"/>
          <w:sz w:val="24"/>
          <w:szCs w:val="24"/>
        </w:rPr>
        <w:t>— от 30 до 40 лет к осмотру необходимо добавить снятие ЭКГ-покоя;</w:t>
      </w:r>
    </w:p>
    <w:p w:rsidR="0095592F" w:rsidRDefault="0095592F" w:rsidP="00DC14CE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2866">
        <w:rPr>
          <w:rFonts w:ascii="Times New Roman" w:hAnsi="Times New Roman"/>
          <w:sz w:val="24"/>
          <w:szCs w:val="24"/>
        </w:rPr>
        <w:t>— старше 40 лет рекомендуется начинать тренировки под наблюдением инструктора врачебно-физкультурного диспансера с предварительным проведением пробы с физической нагрузкой.</w:t>
      </w:r>
    </w:p>
    <w:p w:rsidR="0095592F" w:rsidRPr="008F2866" w:rsidRDefault="0095592F" w:rsidP="00DC14CE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2866">
        <w:rPr>
          <w:rFonts w:ascii="Times New Roman" w:hAnsi="Times New Roman"/>
          <w:sz w:val="24"/>
          <w:szCs w:val="24"/>
        </w:rPr>
        <w:t>При занятиях физическими упражнениями рекомендуют соблюдать следующие условия:</w:t>
      </w:r>
    </w:p>
    <w:p w:rsidR="0095592F" w:rsidRPr="008F2866" w:rsidRDefault="0095592F" w:rsidP="00DC14CE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2866">
        <w:rPr>
          <w:rFonts w:ascii="Times New Roman" w:hAnsi="Times New Roman"/>
          <w:sz w:val="24"/>
          <w:szCs w:val="24"/>
        </w:rPr>
        <w:t>1.Темп (интенсивность) физических упражнений должен быть достаточным, чтобы привести к увеличению частоты сердечных сокращений (ЧСС) до 50-75% от максимальной.</w:t>
      </w:r>
    </w:p>
    <w:p w:rsidR="0095592F" w:rsidRPr="008F2866" w:rsidRDefault="0095592F" w:rsidP="00DC14CE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2866">
        <w:rPr>
          <w:rFonts w:ascii="Times New Roman" w:hAnsi="Times New Roman"/>
          <w:sz w:val="24"/>
          <w:szCs w:val="24"/>
        </w:rPr>
        <w:t>2.Продолжительность выполнения физических упражнений, при которой ЧСС достигает 50-75% от максимальной, должна быть 15-30 минут.</w:t>
      </w:r>
    </w:p>
    <w:p w:rsidR="0095592F" w:rsidRPr="008F2866" w:rsidRDefault="0095592F" w:rsidP="00DC14CE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2866">
        <w:rPr>
          <w:rFonts w:ascii="Times New Roman" w:hAnsi="Times New Roman"/>
          <w:sz w:val="24"/>
          <w:szCs w:val="24"/>
        </w:rPr>
        <w:t>3.Физические упражнения следует выполнять регулярно, не менее 3 раз в неделю.</w:t>
      </w:r>
    </w:p>
    <w:p w:rsidR="0095592F" w:rsidRPr="008F2866" w:rsidRDefault="0095592F" w:rsidP="00E01050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2866">
        <w:rPr>
          <w:rFonts w:ascii="Times New Roman" w:hAnsi="Times New Roman"/>
          <w:sz w:val="24"/>
          <w:szCs w:val="24"/>
        </w:rPr>
        <w:t>Если человек прекращает регулярно заниматься физическими упражнениями, то достигнутая им степень тренированности сердечно-сосудистой системы довольно быстро снижается и через некоторое время он уже ничем не отличается от человека, постоянно ведущего малоподвижный образ жизни. Следует иметь в виду, что все перечисленные рекомендации предназначены для людей без клинических признаков сердечно-сосудистых заболеваний и желающих заниматься физическими упражнениями с целью укрепления здоровья и профилактики сердечно-сосудистых заболеваний.</w:t>
      </w:r>
    </w:p>
    <w:p w:rsidR="0095592F" w:rsidRPr="008F2866" w:rsidRDefault="0095592F" w:rsidP="00E01050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2866">
        <w:rPr>
          <w:rFonts w:ascii="Times New Roman" w:hAnsi="Times New Roman"/>
          <w:sz w:val="24"/>
          <w:szCs w:val="24"/>
        </w:rPr>
        <w:t>Лицам старше 40 лет физическую нагрузку рекомендуется назначать с дозированной ходьбы, постепенно увеличивая темп и дистанцию. Лицам с ожирением рекомендуется более медленный темп и длительный период тренировки.</w:t>
      </w:r>
    </w:p>
    <w:p w:rsidR="0095592F" w:rsidRPr="008F2866" w:rsidRDefault="0095592F" w:rsidP="00E01050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2866">
        <w:rPr>
          <w:rFonts w:ascii="Times New Roman" w:hAnsi="Times New Roman"/>
          <w:sz w:val="24"/>
          <w:szCs w:val="24"/>
        </w:rPr>
        <w:t>Необходим самоконтроль нагрузки: она не должна приводить к учащению пульса выше возрастного предела, который определяется как “180 — возраст в годах”. Появление одышки служит сигналом для уменьшения интенсивности нагрузки. Тренирующий эффект нагрузки проявляется в снижении частоты пульса в покое, сокращении времени восстановления пульса после стандартной нагрузки (например, 20 приседаний). Ухудшение самочувствия (сна, аппетита, работоспособности, появление неприятных ощущений) требует снижения или прекращения нагрузок.</w:t>
      </w:r>
    </w:p>
    <w:p w:rsidR="0095592F" w:rsidRPr="008F2866" w:rsidRDefault="0095592F" w:rsidP="00E01050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2866">
        <w:rPr>
          <w:rFonts w:ascii="Times New Roman" w:hAnsi="Times New Roman"/>
          <w:sz w:val="24"/>
          <w:szCs w:val="24"/>
        </w:rPr>
        <w:t xml:space="preserve">Необходимо подчеркнуть, что большинство рекомендуемых профилактических мер носят универсальный характер и показаны не только при ССЗ, но и для целого ряда хронических неинфекционных заболеваний — хронических обструктивных заболеваний легких, некоторых форм злокачественных новообразований, сахарного диабета и др. Вот почему широкое внедрение мероприятий медицинской профилактики в </w:t>
      </w:r>
      <w:r>
        <w:rPr>
          <w:rFonts w:ascii="Times New Roman" w:hAnsi="Times New Roman"/>
          <w:sz w:val="24"/>
          <w:szCs w:val="24"/>
        </w:rPr>
        <w:t>практическое здравоохранение</w:t>
      </w:r>
      <w:r w:rsidRPr="008F2866">
        <w:rPr>
          <w:rFonts w:ascii="Times New Roman" w:hAnsi="Times New Roman"/>
          <w:sz w:val="24"/>
          <w:szCs w:val="24"/>
        </w:rPr>
        <w:t>, развитие системы целенаправленного применения этих мер может рассматриваться как шаг к переходу служб практического здравоохранения на реальное профилактическое направление, которое декларируется в основных законодательных документах и нашло отражение в Концепции развития здравоохранения и медицинской науки в Российской Федерац</w:t>
      </w:r>
      <w:r>
        <w:rPr>
          <w:rFonts w:ascii="Times New Roman" w:hAnsi="Times New Roman"/>
          <w:sz w:val="24"/>
          <w:szCs w:val="24"/>
        </w:rPr>
        <w:t>ии на ближайшие годы</w:t>
      </w:r>
      <w:r w:rsidRPr="008F2866">
        <w:rPr>
          <w:rFonts w:ascii="Times New Roman" w:hAnsi="Times New Roman"/>
          <w:sz w:val="24"/>
          <w:szCs w:val="24"/>
        </w:rPr>
        <w:t>.</w:t>
      </w:r>
    </w:p>
    <w:p w:rsidR="0095592F" w:rsidRDefault="0095592F" w:rsidP="00E01050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2866">
        <w:rPr>
          <w:rFonts w:ascii="Times New Roman" w:hAnsi="Times New Roman"/>
          <w:sz w:val="24"/>
          <w:szCs w:val="24"/>
        </w:rPr>
        <w:t>Результаты комплексных профилактических мероприятий определяют социально-экономическую и этическую значимость всей профилактической работы. Дело только за ее реальным осуществлением, активизацией резервов служб практического здравоохранения. И наконец, необходимо создать социальные условия, при которых человеку выгодно (и материально, и морально) быть здоровым.</w:t>
      </w:r>
    </w:p>
    <w:p w:rsidR="0095592F" w:rsidRDefault="0095592F" w:rsidP="00E01050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5592F" w:rsidRDefault="0095592F" w:rsidP="00E01050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5592F" w:rsidRDefault="0095592F" w:rsidP="00E01050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5592F" w:rsidRDefault="0095592F" w:rsidP="00E01050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5592F" w:rsidRDefault="0095592F" w:rsidP="00E01050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5592F" w:rsidRDefault="0095592F" w:rsidP="00E01050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5592F" w:rsidRDefault="0095592F" w:rsidP="00E01050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5592F" w:rsidRDefault="0095592F" w:rsidP="00E01050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5592F" w:rsidRDefault="0095592F" w:rsidP="00E01050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5592F" w:rsidRDefault="0095592F" w:rsidP="00E01050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5592F" w:rsidRDefault="0095592F" w:rsidP="00E01050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5592F" w:rsidRDefault="0095592F" w:rsidP="00E01050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5592F" w:rsidRDefault="0095592F" w:rsidP="00E01050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5592F" w:rsidRDefault="0095592F" w:rsidP="00E01050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5592F" w:rsidRDefault="0095592F" w:rsidP="00E01050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5592F" w:rsidRDefault="0095592F" w:rsidP="00E01050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5592F" w:rsidRDefault="0095592F" w:rsidP="00E01050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5592F" w:rsidRDefault="0095592F" w:rsidP="00E01050">
      <w:pPr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5592F" w:rsidRDefault="0095592F" w:rsidP="00E01050">
      <w:pPr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Использованная литература.</w:t>
      </w:r>
    </w:p>
    <w:p w:rsidR="0095592F" w:rsidRPr="008F2866" w:rsidRDefault="0095592F" w:rsidP="00E01050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2866">
        <w:rPr>
          <w:rFonts w:ascii="Times New Roman" w:hAnsi="Times New Roman"/>
          <w:sz w:val="24"/>
          <w:szCs w:val="24"/>
        </w:rPr>
        <w:t>1. Борьба с артериальной гипертонией. // Доклад</w:t>
      </w:r>
      <w:r>
        <w:rPr>
          <w:rFonts w:ascii="Times New Roman" w:hAnsi="Times New Roman"/>
          <w:sz w:val="24"/>
          <w:szCs w:val="24"/>
        </w:rPr>
        <w:t xml:space="preserve"> Комитета экспертов ВОЗ., М.200</w:t>
      </w:r>
      <w:r w:rsidRPr="008F2866">
        <w:rPr>
          <w:rFonts w:ascii="Times New Roman" w:hAnsi="Times New Roman"/>
          <w:sz w:val="24"/>
          <w:szCs w:val="24"/>
        </w:rPr>
        <w:t>7.</w:t>
      </w:r>
    </w:p>
    <w:p w:rsidR="0095592F" w:rsidRPr="008F2866" w:rsidRDefault="0095592F" w:rsidP="00E01050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2866">
        <w:rPr>
          <w:rFonts w:ascii="Times New Roman" w:hAnsi="Times New Roman"/>
          <w:sz w:val="24"/>
          <w:szCs w:val="24"/>
        </w:rPr>
        <w:t>2. Калинина А. М., Чазова Л. В. Многофакторный подход к профилактике ишемической болезни сердца среди населения (</w:t>
      </w:r>
      <w:r>
        <w:rPr>
          <w:rFonts w:ascii="Times New Roman" w:hAnsi="Times New Roman"/>
          <w:sz w:val="24"/>
          <w:szCs w:val="24"/>
        </w:rPr>
        <w:t>руководство для врачей), М., 200</w:t>
      </w:r>
      <w:r w:rsidRPr="008F2866">
        <w:rPr>
          <w:rFonts w:ascii="Times New Roman" w:hAnsi="Times New Roman"/>
          <w:sz w:val="24"/>
          <w:szCs w:val="24"/>
        </w:rPr>
        <w:t>3.</w:t>
      </w:r>
    </w:p>
    <w:p w:rsidR="0095592F" w:rsidRDefault="0095592F" w:rsidP="00E01050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8F2866">
        <w:rPr>
          <w:rFonts w:ascii="Times New Roman" w:hAnsi="Times New Roman"/>
          <w:sz w:val="24"/>
          <w:szCs w:val="24"/>
        </w:rPr>
        <w:t>. Калинина А. М., Чазова Л. В., Павлова Л. И. Влияние многофакторной профилактики ишемической болезни сердца на пр</w:t>
      </w:r>
      <w:r>
        <w:rPr>
          <w:rFonts w:ascii="Times New Roman" w:hAnsi="Times New Roman"/>
          <w:sz w:val="24"/>
          <w:szCs w:val="24"/>
        </w:rPr>
        <w:t>огноз жизни // Кардиология, 2009</w:t>
      </w:r>
      <w:r w:rsidRPr="008F2866">
        <w:rPr>
          <w:rFonts w:ascii="Times New Roman" w:hAnsi="Times New Roman"/>
          <w:sz w:val="24"/>
          <w:szCs w:val="24"/>
        </w:rPr>
        <w:t xml:space="preserve">, </w:t>
      </w:r>
    </w:p>
    <w:p w:rsidR="0095592F" w:rsidRDefault="0095592F" w:rsidP="00E01050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8F2866">
        <w:rPr>
          <w:rFonts w:ascii="Times New Roman" w:hAnsi="Times New Roman"/>
          <w:sz w:val="24"/>
          <w:szCs w:val="24"/>
        </w:rPr>
        <w:t>. Оганов Р. Г, Первичная профилактика ишемической болезни с</w:t>
      </w:r>
      <w:r>
        <w:rPr>
          <w:rFonts w:ascii="Times New Roman" w:hAnsi="Times New Roman"/>
          <w:sz w:val="24"/>
          <w:szCs w:val="24"/>
        </w:rPr>
        <w:t>ердца // БПВ, М., Медицина. 2009</w:t>
      </w:r>
      <w:r w:rsidRPr="008F2866">
        <w:rPr>
          <w:rFonts w:ascii="Times New Roman" w:hAnsi="Times New Roman"/>
          <w:sz w:val="24"/>
          <w:szCs w:val="24"/>
        </w:rPr>
        <w:t xml:space="preserve">. </w:t>
      </w:r>
    </w:p>
    <w:p w:rsidR="0095592F" w:rsidRPr="00026E5F" w:rsidRDefault="0095592F" w:rsidP="00E01050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8F2866">
        <w:rPr>
          <w:rFonts w:ascii="Times New Roman" w:hAnsi="Times New Roman"/>
          <w:sz w:val="24"/>
          <w:szCs w:val="24"/>
        </w:rPr>
        <w:t xml:space="preserve"> Чазова Л. В., Калинина А. М., Иванов В. М. Профилактика сердечно-сосудистых заболеваний в деятельности врача практического здравоохранения // Здравоохранение Российской Федерации. </w:t>
      </w:r>
      <w:r>
        <w:rPr>
          <w:rFonts w:ascii="Times New Roman" w:hAnsi="Times New Roman"/>
          <w:sz w:val="24"/>
          <w:szCs w:val="24"/>
        </w:rPr>
        <w:t>1996</w:t>
      </w:r>
      <w:r w:rsidRPr="00026E5F">
        <w:rPr>
          <w:rFonts w:ascii="Times New Roman" w:hAnsi="Times New Roman"/>
          <w:sz w:val="24"/>
          <w:szCs w:val="24"/>
        </w:rPr>
        <w:t>.</w:t>
      </w:r>
    </w:p>
    <w:p w:rsidR="0095592F" w:rsidRDefault="0095592F" w:rsidP="00E01050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5592F" w:rsidRPr="008F2866" w:rsidRDefault="0095592F" w:rsidP="00E01050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95592F" w:rsidRPr="008F2866" w:rsidSect="005F2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654A96"/>
    <w:multiLevelType w:val="hybridMultilevel"/>
    <w:tmpl w:val="31587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7415374"/>
    <w:multiLevelType w:val="hybridMultilevel"/>
    <w:tmpl w:val="7AA22B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171781A"/>
    <w:multiLevelType w:val="hybridMultilevel"/>
    <w:tmpl w:val="B9A8E16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3">
    <w:nsid w:val="4B5B3716"/>
    <w:multiLevelType w:val="hybridMultilevel"/>
    <w:tmpl w:val="1242F1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408504C"/>
    <w:multiLevelType w:val="hybridMultilevel"/>
    <w:tmpl w:val="55228F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0425393"/>
    <w:multiLevelType w:val="hybridMultilevel"/>
    <w:tmpl w:val="E64C8D5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44ED"/>
    <w:rsid w:val="00026E5F"/>
    <w:rsid w:val="0007311F"/>
    <w:rsid w:val="00083ABE"/>
    <w:rsid w:val="000D34B5"/>
    <w:rsid w:val="001D13F9"/>
    <w:rsid w:val="001F16D8"/>
    <w:rsid w:val="00361317"/>
    <w:rsid w:val="00432373"/>
    <w:rsid w:val="004E4FC6"/>
    <w:rsid w:val="004E5AF9"/>
    <w:rsid w:val="005F2A99"/>
    <w:rsid w:val="00783C75"/>
    <w:rsid w:val="0079009C"/>
    <w:rsid w:val="007E63B9"/>
    <w:rsid w:val="00820608"/>
    <w:rsid w:val="008710E5"/>
    <w:rsid w:val="008F2866"/>
    <w:rsid w:val="008F52F7"/>
    <w:rsid w:val="00944157"/>
    <w:rsid w:val="0095592F"/>
    <w:rsid w:val="00994420"/>
    <w:rsid w:val="009D69CE"/>
    <w:rsid w:val="00B263B0"/>
    <w:rsid w:val="00BF6CF3"/>
    <w:rsid w:val="00C70184"/>
    <w:rsid w:val="00CA6855"/>
    <w:rsid w:val="00D04969"/>
    <w:rsid w:val="00DC14CE"/>
    <w:rsid w:val="00E01050"/>
    <w:rsid w:val="00E544ED"/>
    <w:rsid w:val="00EC7AEA"/>
    <w:rsid w:val="00EE054A"/>
    <w:rsid w:val="00EE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9CCFA4A-483C-42C7-AD78-C7664967C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A9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3086</Words>
  <Characters>17596</Characters>
  <Application>Microsoft Office Word</Application>
  <DocSecurity>0</DocSecurity>
  <Lines>146</Lines>
  <Paragraphs>41</Paragraphs>
  <ScaleCrop>false</ScaleCrop>
  <Company>Microsoft</Company>
  <LinksUpToDate>false</LinksUpToDate>
  <CharactersWithSpaces>20641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2014-06-22T14:18:00Z</dcterms:created>
  <dcterms:modified xsi:type="dcterms:W3CDTF">2014-06-22T14:18:00Z</dcterms:modified>
</cp:coreProperties>
</file>