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B0" w:rsidRDefault="00476393">
      <w:pPr>
        <w:jc w:val="center"/>
        <w:rPr>
          <w:sz w:val="28"/>
        </w:rPr>
      </w:pPr>
      <w:r>
        <w:rPr>
          <w:sz w:val="28"/>
        </w:rPr>
        <w:t>Министерство образования Российской Федерации</w:t>
      </w:r>
    </w:p>
    <w:p w:rsidR="009B50B0" w:rsidRDefault="009B50B0">
      <w:pPr>
        <w:jc w:val="center"/>
        <w:rPr>
          <w:sz w:val="28"/>
        </w:rPr>
      </w:pPr>
    </w:p>
    <w:p w:rsidR="009B50B0" w:rsidRDefault="00476393">
      <w:pPr>
        <w:jc w:val="center"/>
        <w:rPr>
          <w:sz w:val="28"/>
        </w:rPr>
      </w:pPr>
      <w:r>
        <w:rPr>
          <w:sz w:val="28"/>
        </w:rPr>
        <w:t>Сибирская государсвенная геодезическая академия</w:t>
      </w:r>
    </w:p>
    <w:p w:rsidR="009B50B0" w:rsidRDefault="009B50B0"/>
    <w:p w:rsidR="009B50B0" w:rsidRDefault="009B50B0"/>
    <w:p w:rsidR="009B50B0" w:rsidRDefault="00476393">
      <w:pPr>
        <w:jc w:val="center"/>
        <w:rPr>
          <w:sz w:val="40"/>
        </w:rPr>
      </w:pPr>
      <w:r>
        <w:rPr>
          <w:sz w:val="40"/>
        </w:rPr>
        <w:t>ИНСТИТУТ ГЕОДЕЗИИ И МЕНЕДЖМЕНТА</w:t>
      </w:r>
    </w:p>
    <w:p w:rsidR="009B50B0" w:rsidRDefault="009B50B0"/>
    <w:p w:rsidR="009B50B0" w:rsidRDefault="009B50B0"/>
    <w:p w:rsidR="009B50B0" w:rsidRDefault="00476393">
      <w:pPr>
        <w:jc w:val="center"/>
        <w:rPr>
          <w:sz w:val="28"/>
        </w:rPr>
      </w:pPr>
      <w:r>
        <w:rPr>
          <w:sz w:val="28"/>
        </w:rPr>
        <w:t xml:space="preserve">КАФЕДРА  ИНЖЕНЕРНОЙ ГЕОДЕЗИИ И ИНФОРМАЦИОННЫХ СИСТЕМ </w:t>
      </w:r>
      <w:r>
        <w:rPr>
          <w:sz w:val="28"/>
          <w:lang w:val="en-US"/>
        </w:rPr>
        <w:t xml:space="preserve"> </w:t>
      </w:r>
    </w:p>
    <w:p w:rsidR="009B50B0" w:rsidRDefault="009B50B0">
      <w:pPr>
        <w:jc w:val="center"/>
        <w:rPr>
          <w:sz w:val="32"/>
        </w:rPr>
      </w:pPr>
    </w:p>
    <w:p w:rsidR="009B50B0" w:rsidRDefault="009B50B0">
      <w:pPr>
        <w:jc w:val="center"/>
        <w:rPr>
          <w:sz w:val="32"/>
        </w:rPr>
      </w:pPr>
    </w:p>
    <w:p w:rsidR="009B50B0" w:rsidRDefault="009B50B0">
      <w:pPr>
        <w:rPr>
          <w:sz w:val="32"/>
        </w:rPr>
      </w:pPr>
    </w:p>
    <w:p w:rsidR="009B50B0" w:rsidRDefault="009B50B0">
      <w:pPr>
        <w:jc w:val="center"/>
        <w:rPr>
          <w:sz w:val="32"/>
        </w:rPr>
      </w:pPr>
    </w:p>
    <w:p w:rsidR="009B50B0" w:rsidRDefault="00476393">
      <w:pPr>
        <w:jc w:val="center"/>
        <w:rPr>
          <w:sz w:val="96"/>
        </w:rPr>
      </w:pPr>
      <w:r>
        <w:rPr>
          <w:sz w:val="96"/>
        </w:rPr>
        <w:t>РЕФЕРАТ</w:t>
      </w:r>
    </w:p>
    <w:p w:rsidR="009B50B0" w:rsidRDefault="009B50B0">
      <w:pPr>
        <w:jc w:val="center"/>
        <w:rPr>
          <w:sz w:val="32"/>
        </w:rPr>
      </w:pPr>
    </w:p>
    <w:p w:rsidR="009B50B0" w:rsidRDefault="009B50B0">
      <w:pPr>
        <w:jc w:val="center"/>
        <w:rPr>
          <w:sz w:val="32"/>
        </w:rPr>
      </w:pPr>
    </w:p>
    <w:p w:rsidR="009B50B0" w:rsidRDefault="009B50B0">
      <w:pPr>
        <w:jc w:val="center"/>
        <w:rPr>
          <w:sz w:val="32"/>
        </w:rPr>
      </w:pPr>
    </w:p>
    <w:p w:rsidR="009B50B0" w:rsidRDefault="009B50B0">
      <w:pPr>
        <w:jc w:val="center"/>
        <w:rPr>
          <w:sz w:val="32"/>
        </w:rPr>
      </w:pPr>
    </w:p>
    <w:p w:rsidR="009B50B0" w:rsidRDefault="00476393">
      <w:pPr>
        <w:rPr>
          <w:sz w:val="28"/>
        </w:rPr>
      </w:pPr>
      <w:r>
        <w:rPr>
          <w:sz w:val="28"/>
        </w:rPr>
        <w:t>По дисциплине: Геодезическое обеспечение информационных систем</w:t>
      </w:r>
    </w:p>
    <w:p w:rsidR="009B50B0" w:rsidRDefault="009B50B0">
      <w:pPr>
        <w:rPr>
          <w:sz w:val="28"/>
        </w:rPr>
      </w:pPr>
    </w:p>
    <w:p w:rsidR="009B50B0" w:rsidRDefault="00476393">
      <w:pPr>
        <w:rPr>
          <w:sz w:val="28"/>
        </w:rPr>
      </w:pPr>
      <w:r>
        <w:rPr>
          <w:sz w:val="28"/>
        </w:rPr>
        <w:t>На тему :            Геодезическое обеспечение при строительстве  мостов</w:t>
      </w:r>
    </w:p>
    <w:p w:rsidR="009B50B0" w:rsidRDefault="009B50B0">
      <w:pPr>
        <w:rPr>
          <w:sz w:val="28"/>
        </w:rPr>
      </w:pPr>
    </w:p>
    <w:p w:rsidR="009B50B0" w:rsidRDefault="009B50B0">
      <w:pPr>
        <w:rPr>
          <w:sz w:val="32"/>
        </w:rPr>
      </w:pPr>
    </w:p>
    <w:p w:rsidR="009B50B0" w:rsidRDefault="009B50B0">
      <w:pPr>
        <w:rPr>
          <w:sz w:val="32"/>
        </w:rPr>
      </w:pPr>
    </w:p>
    <w:p w:rsidR="009B50B0" w:rsidRDefault="009B50B0">
      <w:pPr>
        <w:rPr>
          <w:sz w:val="32"/>
        </w:rPr>
      </w:pPr>
    </w:p>
    <w:p w:rsidR="009B50B0" w:rsidRDefault="00476393">
      <w:pPr>
        <w:jc w:val="both"/>
        <w:rPr>
          <w:b/>
          <w:sz w:val="28"/>
        </w:rPr>
      </w:pPr>
      <w:r>
        <w:rPr>
          <w:b/>
          <w:sz w:val="28"/>
        </w:rPr>
        <w:t>Выполнил:                                                                                    Проверил:</w:t>
      </w:r>
    </w:p>
    <w:p w:rsidR="009B50B0" w:rsidRDefault="009B50B0">
      <w:pPr>
        <w:rPr>
          <w:b/>
          <w:sz w:val="28"/>
        </w:rPr>
      </w:pPr>
    </w:p>
    <w:p w:rsidR="009B50B0" w:rsidRDefault="00476393">
      <w:pPr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 </w:t>
      </w:r>
    </w:p>
    <w:p w:rsidR="009B50B0" w:rsidRDefault="00476393">
      <w:pPr>
        <w:rPr>
          <w:sz w:val="28"/>
        </w:rPr>
      </w:pPr>
      <w:r>
        <w:rPr>
          <w:sz w:val="28"/>
        </w:rPr>
        <w:t>Студент группы ИС-5             _____________________________________</w:t>
      </w:r>
    </w:p>
    <w:p w:rsidR="009B50B0" w:rsidRDefault="00476393">
      <w:pPr>
        <w:rPr>
          <w:sz w:val="28"/>
          <w:lang w:val="en-US"/>
        </w:rPr>
      </w:pPr>
      <w:r>
        <w:rPr>
          <w:sz w:val="28"/>
        </w:rPr>
        <w:t xml:space="preserve">Заочного факультета       </w:t>
      </w:r>
      <w:r>
        <w:rPr>
          <w:sz w:val="28"/>
          <w:lang w:val="en-US"/>
        </w:rPr>
        <w:t xml:space="preserve">      </w:t>
      </w:r>
      <w:r>
        <w:rPr>
          <w:sz w:val="28"/>
        </w:rPr>
        <w:t>___________________________________</w:t>
      </w:r>
      <w:r>
        <w:rPr>
          <w:sz w:val="28"/>
          <w:lang w:val="en-US"/>
        </w:rPr>
        <w:t>__</w:t>
      </w:r>
    </w:p>
    <w:p w:rsidR="009B50B0" w:rsidRDefault="00476393">
      <w:pPr>
        <w:rPr>
          <w:sz w:val="28"/>
        </w:rPr>
      </w:pPr>
      <w:r>
        <w:rPr>
          <w:sz w:val="28"/>
        </w:rPr>
        <w:t>Бейгул М.В.                             _____________________________________</w:t>
      </w:r>
    </w:p>
    <w:p w:rsidR="009B50B0" w:rsidRDefault="009B50B0">
      <w:pPr>
        <w:rPr>
          <w:sz w:val="28"/>
        </w:rPr>
      </w:pPr>
    </w:p>
    <w:p w:rsidR="009B50B0" w:rsidRDefault="009B50B0">
      <w:pPr>
        <w:jc w:val="both"/>
        <w:rPr>
          <w:sz w:val="28"/>
        </w:rPr>
      </w:pPr>
    </w:p>
    <w:p w:rsidR="009B50B0" w:rsidRDefault="0047639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9B50B0" w:rsidRDefault="009B50B0">
      <w:pPr>
        <w:jc w:val="both"/>
        <w:rPr>
          <w:sz w:val="28"/>
        </w:rPr>
      </w:pPr>
    </w:p>
    <w:p w:rsidR="009B50B0" w:rsidRDefault="009B50B0">
      <w:pPr>
        <w:jc w:val="both"/>
        <w:rPr>
          <w:sz w:val="28"/>
        </w:rPr>
      </w:pPr>
    </w:p>
    <w:p w:rsidR="009B50B0" w:rsidRDefault="009B50B0">
      <w:pPr>
        <w:jc w:val="both"/>
        <w:rPr>
          <w:sz w:val="28"/>
        </w:rPr>
      </w:pPr>
    </w:p>
    <w:p w:rsidR="009B50B0" w:rsidRDefault="009B50B0">
      <w:pPr>
        <w:jc w:val="both"/>
        <w:rPr>
          <w:sz w:val="28"/>
        </w:rPr>
      </w:pPr>
    </w:p>
    <w:p w:rsidR="009B50B0" w:rsidRDefault="009B50B0">
      <w:pPr>
        <w:jc w:val="both"/>
        <w:rPr>
          <w:sz w:val="28"/>
        </w:rPr>
      </w:pPr>
    </w:p>
    <w:p w:rsidR="009B50B0" w:rsidRDefault="009B50B0">
      <w:pPr>
        <w:jc w:val="both"/>
        <w:rPr>
          <w:sz w:val="28"/>
        </w:rPr>
      </w:pPr>
    </w:p>
    <w:p w:rsidR="009B50B0" w:rsidRDefault="0047639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9B50B0" w:rsidRDefault="009B50B0">
      <w:pPr>
        <w:jc w:val="both"/>
        <w:rPr>
          <w:sz w:val="28"/>
        </w:rPr>
      </w:pPr>
    </w:p>
    <w:p w:rsidR="009B50B0" w:rsidRDefault="00476393">
      <w:pPr>
        <w:jc w:val="center"/>
        <w:rPr>
          <w:sz w:val="28"/>
        </w:rPr>
      </w:pPr>
      <w:r>
        <w:rPr>
          <w:sz w:val="28"/>
        </w:rPr>
        <w:t>НОВОСИБИРСК</w:t>
      </w:r>
    </w:p>
    <w:p w:rsidR="009B50B0" w:rsidRDefault="00476393">
      <w:pPr>
        <w:jc w:val="center"/>
      </w:pPr>
      <w:r>
        <w:rPr>
          <w:sz w:val="28"/>
        </w:rPr>
        <w:t>2000 год</w:t>
      </w:r>
      <w:r>
        <w:t>.</w:t>
      </w:r>
    </w:p>
    <w:p w:rsidR="009B50B0" w:rsidRDefault="009B50B0">
      <w:pPr>
        <w:rPr>
          <w:rFonts w:ascii="Verdana" w:hAnsi="Verdana"/>
          <w:sz w:val="22"/>
        </w:rPr>
      </w:pPr>
    </w:p>
    <w:p w:rsidR="009B50B0" w:rsidRDefault="009B50B0">
      <w:pPr>
        <w:ind w:firstLine="1134"/>
        <w:rPr>
          <w:rFonts w:ascii="Verdana" w:hAnsi="Verdana"/>
          <w:sz w:val="22"/>
        </w:rPr>
      </w:pPr>
    </w:p>
    <w:p w:rsidR="009B50B0" w:rsidRDefault="00476393">
      <w:pPr>
        <w:ind w:firstLine="113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Мосты представляют собой сложные искуственные  инженерные сооружния , возводимые в местах пересечения дорог,водотоков и тех мест,где нельзя обойтись без моста.Несмотря на различное назначение , техпологию строительства, отличия в строении и характере назначения и даже разные названия , все они имеют одинаковое предназначение - транспортное. После того ,как определено месторасположение , согласовано различными государственными инстанциями (архитектурными,экологическими и др) начинаются основные геодезические работы. К основным геодезическим работам,обеспечивающим строительство мостов,относится: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съемка местности и рельефа дна водотока;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построение плановой и высотной гедезических разбивочных сетей;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разбивка центров и осей устоев и русловых опор моста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детальная разбивка тела опор;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контроль возведения опор и исполнительная съемка в процессе их возведения;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разбивка регуляционных и берегоукрепительных сооружений;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разбивка пути на подходах к мосту;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разбивочные работы и исполнительная съемка монтажа пролетных строений;</w:t>
      </w:r>
    </w:p>
    <w:p w:rsidR="009B50B0" w:rsidRDefault="00476393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измерение деформаций пролетных строений во время испытаний моста;</w:t>
      </w:r>
    </w:p>
    <w:p w:rsidR="009B50B0" w:rsidRDefault="00476393">
      <w:pPr>
        <w:numPr>
          <w:ilvl w:val="0"/>
          <w:numId w:val="3"/>
        </w:num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наблюдения за осадками и кренами опор и деформациями пролетных строений в ходе строительства и эксплуатации моста.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Для оценки участка предполагаемого строительства комплексно проводят основные изыскания: — инженерно-геодези</w:t>
      </w:r>
      <w:r>
        <w:rPr>
          <w:rFonts w:ascii="Verdana" w:hAnsi="Verdana"/>
          <w:snapToGrid w:val="0"/>
          <w:sz w:val="22"/>
        </w:rPr>
        <w:softHyphen/>
        <w:t>ческие, инженерно-геологические и гидрогеологические; гидромете</w:t>
      </w:r>
      <w:r>
        <w:rPr>
          <w:rFonts w:ascii="Verdana" w:hAnsi="Verdana"/>
          <w:snapToGrid w:val="0"/>
          <w:sz w:val="22"/>
        </w:rPr>
        <w:softHyphen/>
        <w:t>орологические, климатологические, метеорологические, почвенно-геоботанические и др. Основные изыскания выполняют в первую очередь на всех типах сооружений.</w:t>
      </w: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Инженерно-геодезические изыскания позволяют получить инфо</w:t>
      </w:r>
      <w:r>
        <w:rPr>
          <w:rFonts w:ascii="Verdana" w:hAnsi="Verdana"/>
          <w:snapToGrid w:val="0"/>
          <w:sz w:val="22"/>
        </w:rPr>
        <w:softHyphen/>
        <w:t>рмацию о рельефе и ситуации местности и служат основой не только для проектирования, но и для проведения других видов изысканий и обследований. В процессе инженерно-геодезических изысканий выполняют работы по созданию геодезического обосно</w:t>
      </w:r>
      <w:r>
        <w:rPr>
          <w:rFonts w:ascii="Verdana" w:hAnsi="Verdana"/>
          <w:snapToGrid w:val="0"/>
          <w:sz w:val="22"/>
        </w:rPr>
        <w:softHyphen/>
        <w:t>вания и топографической съемке в разных масштабах на участке строительства, производят трассирование линейных сооружений, геодезическую привязку геологических выработок, гидрологических створов, точек геофизической разведки и многие другие работы.</w:t>
      </w: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Инженерно-геологические и гидрогеологические изыскания дают возможность получить представление о геологическом строении местности, физико-геологических явлениях, прочности грунтов, со</w:t>
      </w:r>
      <w:r>
        <w:rPr>
          <w:rFonts w:ascii="Verdana" w:hAnsi="Verdana"/>
          <w:snapToGrid w:val="0"/>
          <w:sz w:val="22"/>
        </w:rPr>
        <w:softHyphen/>
        <w:t>ставе и характере подземных вод и т. п. Эти сведения позволяют сделать правильную оценку условий строительства сооружения.</w:t>
      </w: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Гидрометеорологические изыскания дают сведения о водном режиме рек и водоемов, основные характеристики климата района. В процессе гидрометеорологических изысканий определяют харак</w:t>
      </w:r>
      <w:r>
        <w:rPr>
          <w:rFonts w:ascii="Verdana" w:hAnsi="Verdana"/>
          <w:snapToGrid w:val="0"/>
          <w:sz w:val="22"/>
        </w:rPr>
        <w:softHyphen/>
        <w:t>тер изменения уровней, уклоны, изучают направление и скорости течений, вычисляют расходы воды, производят промеры глубин ведут учет наносов и т. д.</w:t>
      </w:r>
    </w:p>
    <w:p w:rsidR="009B50B0" w:rsidRDefault="00476393">
      <w:pPr>
        <w:ind w:firstLine="851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К инженерным изысканиям для строительства также относятся: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геотехнический контроль, оценка опасности и риска от природных и техногенных процессов; обоснование мероприятий по инженерной защите территорий; локальный мониторинг компонентов окружа</w:t>
      </w:r>
      <w:r>
        <w:rPr>
          <w:rFonts w:ascii="Verdana" w:hAnsi="Verdana"/>
          <w:snapToGrid w:val="0"/>
          <w:sz w:val="22"/>
        </w:rPr>
        <w:softHyphen/>
        <w:t>ющей среды, научные исследования в процессе инженерных изыска</w:t>
      </w:r>
      <w:r>
        <w:rPr>
          <w:rFonts w:ascii="Verdana" w:hAnsi="Verdana"/>
          <w:snapToGrid w:val="0"/>
          <w:sz w:val="22"/>
        </w:rPr>
        <w:softHyphen/>
        <w:t>ний, авторский надзор за использованием изыскательской продук</w:t>
      </w:r>
      <w:r>
        <w:rPr>
          <w:rFonts w:ascii="Verdana" w:hAnsi="Verdana"/>
          <w:snapToGrid w:val="0"/>
          <w:sz w:val="22"/>
        </w:rPr>
        <w:softHyphen/>
        <w:t>ции; кадастровые и другие сопутствующие работы и исследования в процессе строительства, эксплуатации и ликвидации объектов.</w:t>
      </w:r>
    </w:p>
    <w:p w:rsidR="009B50B0" w:rsidRDefault="00476393">
      <w:pPr>
        <w:ind w:firstLine="851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Содержание и объемы инженерных изысканий определяются типом, видом и размерами проектируемого сооружения, местными условиями и степенью их изученности, а также стадией проектиро</w:t>
      </w:r>
      <w:r>
        <w:rPr>
          <w:rFonts w:ascii="Verdana" w:hAnsi="Verdana"/>
          <w:snapToGrid w:val="0"/>
          <w:sz w:val="22"/>
        </w:rPr>
        <w:softHyphen/>
        <w:t>вания. Различные виды сооружений, технология строительства ко</w:t>
      </w:r>
      <w:r>
        <w:rPr>
          <w:rFonts w:ascii="Verdana" w:hAnsi="Verdana"/>
          <w:snapToGrid w:val="0"/>
          <w:sz w:val="22"/>
        </w:rPr>
        <w:softHyphen/>
        <w:t>торых имеет много общего и изыскания для которых проводятся по схожей схеме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>Порядок, методика и точность инженерных изысканий устанав-1ваются в основном в строительных нормах, например СНиП 11-02-96 и СНиП 11-04-97.</w:t>
      </w: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На следующем этапе , непосредственно при строительстве моста основные геодезические работы - это: разбивка центров и осей опор , разбивка пролетных строений , контроль размеров поставляемых с завода монтажных элементов , разбивка и контроль за возведением всех частей сооружения , разбивка вспомогательных и временных сооружений (зданий,дорог , причалов и др.) , исполнительная съемка построенных объектов , наблюдения за деформациями. 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Геодезические и разбивочные работы, обеспечивающие проект</w:t>
      </w:r>
      <w:r>
        <w:rPr>
          <w:rFonts w:ascii="Verdana" w:hAnsi="Verdana"/>
          <w:sz w:val="22"/>
        </w:rPr>
        <w:softHyphen/>
        <w:t>ное положение и размеры как всего сооружения, так и отдельных его частей, ведутся в течение всего периода строительства моста. При этом восстанавливают на местности и выверяют геодезическую плановую и высотную основы, а также переносят на местность (разбивают) ось моста, оси опор, подходов, струенаправляющих дамб и т. д.; систематически контролируют возведение отдельных частей сооружения, обеспечивая проектное их положение; проверя</w:t>
      </w:r>
      <w:r>
        <w:rPr>
          <w:rFonts w:ascii="Verdana" w:hAnsi="Verdana"/>
          <w:sz w:val="22"/>
        </w:rPr>
        <w:softHyphen/>
        <w:t>ют размеры и форму прибывающих с заводов монтажных элемен</w:t>
      </w:r>
      <w:r>
        <w:rPr>
          <w:rFonts w:ascii="Verdana" w:hAnsi="Verdana"/>
          <w:sz w:val="22"/>
        </w:rPr>
        <w:softHyphen/>
        <w:t>тов; на строительной площадке ведут разбивочные работы по вспо</w:t>
      </w:r>
      <w:r>
        <w:rPr>
          <w:rFonts w:ascii="Verdana" w:hAnsi="Verdana"/>
          <w:sz w:val="22"/>
        </w:rPr>
        <w:softHyphen/>
        <w:t>могательным производственным сооружениям и бытовым зданиям,. подъездным дорогам, причалам и т. п.</w:t>
      </w: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Качество возводимых искусственных сооружений на всех эта</w:t>
      </w:r>
      <w:r>
        <w:rPr>
          <w:rFonts w:ascii="Verdana" w:hAnsi="Verdana"/>
          <w:sz w:val="22"/>
        </w:rPr>
        <w:softHyphen/>
        <w:t>пах строительства в значительной мере зависит от хорошей органи</w:t>
      </w:r>
      <w:r>
        <w:rPr>
          <w:rFonts w:ascii="Verdana" w:hAnsi="Verdana"/>
          <w:sz w:val="22"/>
        </w:rPr>
        <w:softHyphen/>
        <w:t>зации и выполнения полного комплекса геодезических, разбивоч-ных и контрольно-измерительных работ. На строительстве малых и средних мостов и  геодезические и разбивочные работы обычно выполняет производитель работ или инженер производственно-технического отдела, а при возведении больших и особенно внеклас</w:t>
      </w:r>
      <w:r>
        <w:rPr>
          <w:rFonts w:ascii="Verdana" w:hAnsi="Verdana"/>
          <w:sz w:val="22"/>
        </w:rPr>
        <w:softHyphen/>
        <w:t>сных мостов — специальная геодезическая группа в составе произ</w:t>
      </w:r>
      <w:r>
        <w:rPr>
          <w:rFonts w:ascii="Verdana" w:hAnsi="Verdana"/>
          <w:sz w:val="22"/>
        </w:rPr>
        <w:softHyphen/>
        <w:t>водственно-технического отдела строительства. Особо ответственные работы по созданию мостовой триангуляционной сети обычно пере</w:t>
      </w:r>
      <w:r>
        <w:rPr>
          <w:rFonts w:ascii="Verdana" w:hAnsi="Verdana"/>
          <w:sz w:val="22"/>
        </w:rPr>
        <w:softHyphen/>
        <w:t>дают специализированным геодезическим организациям.</w:t>
      </w: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Геодезическая служба на строительстве нужна в течение всего периода сооружения моста, начиная с подготовительных работ и кончая сдачей в постоянную эксплуатацию. Используемые геодези</w:t>
      </w:r>
      <w:r>
        <w:rPr>
          <w:rFonts w:ascii="Verdana" w:hAnsi="Verdana"/>
          <w:sz w:val="22"/>
        </w:rPr>
        <w:softHyphen/>
        <w:t>ческие инструменты, мерные ленты, рулетки должны находиться в исправном состоянии и систематически подвергаться контрольным проверкам.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Проектная организация, выполнявшая изыскания и проектиро</w:t>
      </w:r>
      <w:r>
        <w:rPr>
          <w:rFonts w:ascii="Verdana" w:hAnsi="Verdana"/>
          <w:sz w:val="22"/>
        </w:rPr>
        <w:softHyphen/>
        <w:t>вание мостового перехода или дороги, до начала работ передает строителям по акту в присутствии заказчика материалы закрепле</w:t>
      </w:r>
      <w:r>
        <w:rPr>
          <w:rFonts w:ascii="Verdana" w:hAnsi="Verdana"/>
          <w:sz w:val="22"/>
        </w:rPr>
        <w:softHyphen/>
        <w:t>ния оси трассы моста и подходов к нему, продольный профиль пе</w:t>
      </w:r>
      <w:r>
        <w:rPr>
          <w:rFonts w:ascii="Verdana" w:hAnsi="Verdana"/>
          <w:sz w:val="22"/>
        </w:rPr>
        <w:softHyphen/>
        <w:t>рехода, данные об осях регуляционных сооружений, а также сведе</w:t>
      </w:r>
      <w:r>
        <w:rPr>
          <w:rFonts w:ascii="Verdana" w:hAnsi="Verdana"/>
          <w:sz w:val="22"/>
        </w:rPr>
        <w:softHyphen/>
        <w:t>ния о положении и типах центров, закрепляющих продольную ось моста, о грунтовых реперах и стенных марках. Для больших и вне</w:t>
      </w:r>
      <w:r>
        <w:rPr>
          <w:rFonts w:ascii="Verdana" w:hAnsi="Verdana"/>
          <w:sz w:val="22"/>
        </w:rPr>
        <w:softHyphen/>
        <w:t>классных мостов передаются пункты триангуляции или полигоно-метрии. К акту должны быть приложены: детальный план перехода с нанесенными осями сооружений, схема расположения всех цент</w:t>
      </w:r>
      <w:r>
        <w:rPr>
          <w:rFonts w:ascii="Verdana" w:hAnsi="Verdana"/>
          <w:sz w:val="22"/>
        </w:rPr>
        <w:softHyphen/>
        <w:t>ров геодезической основы мостового перехода, выписка из каталога координат и высотных отметок геодезической основы.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Генеральный разбнвочный план с приложенной к нему поясни</w:t>
      </w:r>
      <w:r>
        <w:rPr>
          <w:rFonts w:ascii="Verdana" w:hAnsi="Verdana"/>
          <w:sz w:val="22"/>
        </w:rPr>
        <w:softHyphen/>
        <w:t>тельной запиской должен содержать: исходные данные, метод и точ</w:t>
      </w:r>
      <w:r>
        <w:rPr>
          <w:rFonts w:ascii="Verdana" w:hAnsi="Verdana"/>
          <w:sz w:val="22"/>
        </w:rPr>
        <w:softHyphen/>
        <w:t>ность измерения базисов и углов, фактические и допустимые невяз</w:t>
      </w:r>
      <w:r>
        <w:rPr>
          <w:rFonts w:ascii="Verdana" w:hAnsi="Verdana"/>
          <w:sz w:val="22"/>
        </w:rPr>
        <w:softHyphen/>
        <w:t>ки и метод, положенный в основу предварительных разбивочных работ при изысканиях и закреплении мостового перехода.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передаваемых строителям материалах закрепления оси трас</w:t>
      </w:r>
      <w:r>
        <w:rPr>
          <w:rFonts w:ascii="Verdana" w:hAnsi="Verdana"/>
          <w:sz w:val="22"/>
        </w:rPr>
        <w:softHyphen/>
        <w:t>сы мостового перехода и реперной сети должна быть указана при</w:t>
      </w:r>
      <w:r>
        <w:rPr>
          <w:rFonts w:ascii="Verdana" w:hAnsi="Verdana"/>
          <w:sz w:val="22"/>
        </w:rPr>
        <w:softHyphen/>
        <w:t>вязка к центрам и маркам государственной плановой и высотной геодезической основы . Положение закрепительных центров про</w:t>
      </w:r>
      <w:r>
        <w:rPr>
          <w:rFonts w:ascii="Verdana" w:hAnsi="Verdana"/>
          <w:sz w:val="22"/>
        </w:rPr>
        <w:softHyphen/>
        <w:t>дольной оси моста даются в пикетаже трассы, а высотные отмет</w:t>
      </w:r>
      <w:r>
        <w:rPr>
          <w:rFonts w:ascii="Verdana" w:hAnsi="Verdana"/>
          <w:sz w:val="22"/>
        </w:rPr>
        <w:softHyphen/>
        <w:t>ки— в системе отметок, принятых в проекте строящейся дороги. Пе</w:t>
      </w:r>
      <w:r>
        <w:rPr>
          <w:rFonts w:ascii="Verdana" w:hAnsi="Verdana"/>
          <w:sz w:val="22"/>
        </w:rPr>
        <w:softHyphen/>
        <w:t>редаваемые материалы по геодезическим знакам (центрам и репе</w:t>
      </w:r>
      <w:r>
        <w:rPr>
          <w:rFonts w:ascii="Verdana" w:hAnsi="Verdana"/>
          <w:sz w:val="22"/>
        </w:rPr>
        <w:softHyphen/>
        <w:t>рам) и масштабам плана должны удовлетворять установленным требованиям              (табл1).</w:t>
      </w:r>
    </w:p>
    <w:p w:rsidR="009B50B0" w:rsidRDefault="009B50B0">
      <w:pPr>
        <w:rPr>
          <w:rFonts w:ascii="Verdana" w:hAnsi="Verdana"/>
          <w:sz w:val="2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559"/>
        <w:gridCol w:w="2552"/>
        <w:gridCol w:w="3118"/>
      </w:tblGrid>
      <w:tr w:rsidR="009B50B0">
        <w:trPr>
          <w:cantSplit/>
          <w:trHeight w:val="1327"/>
        </w:trPr>
        <w:tc>
          <w:tcPr>
            <w:tcW w:w="1560" w:type="dxa"/>
            <w:tcBorders>
              <w:bottom w:val="nil"/>
            </w:tcBorders>
          </w:tcPr>
          <w:p w:rsidR="009B50B0" w:rsidRDefault="00476393">
            <w:pPr>
              <w:spacing w:before="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Сооружение</w:t>
            </w:r>
          </w:p>
          <w:p w:rsidR="009B50B0" w:rsidRDefault="009B50B0">
            <w:pPr>
              <w:widowControl w:val="0"/>
              <w:spacing w:before="20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B50B0" w:rsidRDefault="00476393">
            <w:pPr>
              <w:spacing w:before="20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Масштаб плана</w:t>
            </w:r>
          </w:p>
          <w:p w:rsidR="009B50B0" w:rsidRDefault="009B50B0">
            <w:pPr>
              <w:spacing w:before="40"/>
              <w:rPr>
                <w:rFonts w:ascii="Verdana" w:hAnsi="Verdana"/>
                <w:sz w:val="22"/>
              </w:rPr>
            </w:pPr>
          </w:p>
          <w:p w:rsidR="009B50B0" w:rsidRDefault="009B50B0">
            <w:pPr>
              <w:widowControl w:val="0"/>
              <w:spacing w:before="20"/>
              <w:rPr>
                <w:rFonts w:ascii="Verdana" w:hAnsi="Verdana"/>
                <w:sz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B50B0" w:rsidRDefault="00476393">
            <w:pPr>
              <w:spacing w:before="20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Расстоя</w:t>
            </w:r>
            <w:r>
              <w:rPr>
                <w:rFonts w:ascii="Verdana" w:hAnsi="Verdana"/>
                <w:sz w:val="22"/>
              </w:rPr>
              <w:softHyphen/>
              <w:t>ние между горизон</w:t>
            </w:r>
            <w:r>
              <w:rPr>
                <w:rFonts w:ascii="Verdana" w:hAnsi="Verdana"/>
                <w:sz w:val="22"/>
              </w:rPr>
              <w:softHyphen/>
              <w:t>талями</w:t>
            </w:r>
          </w:p>
          <w:p w:rsidR="009B50B0" w:rsidRDefault="00476393">
            <w:pPr>
              <w:widowControl w:val="0"/>
              <w:spacing w:before="40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по высоте, м</w:t>
            </w:r>
          </w:p>
        </w:tc>
        <w:tc>
          <w:tcPr>
            <w:tcW w:w="2552" w:type="dxa"/>
            <w:tcBorders>
              <w:bottom w:val="nil"/>
            </w:tcBorders>
          </w:tcPr>
          <w:p w:rsidR="009B50B0" w:rsidRDefault="00476393">
            <w:pPr>
              <w:spacing w:before="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Количество центров оси моста и харак</w:t>
            </w:r>
            <w:r>
              <w:rPr>
                <w:rFonts w:ascii="Verdana" w:hAnsi="Verdana"/>
                <w:sz w:val="22"/>
              </w:rPr>
              <w:softHyphen/>
            </w:r>
          </w:p>
          <w:p w:rsidR="009B50B0" w:rsidRDefault="00476393">
            <w:pPr>
              <w:widowControl w:val="0"/>
              <w:spacing w:before="4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тер их закрепления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9B50B0" w:rsidRDefault="00476393">
            <w:pPr>
              <w:spacing w:before="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Количество реперов или марок и харак</w:t>
            </w:r>
            <w:r>
              <w:rPr>
                <w:rFonts w:ascii="Verdana" w:hAnsi="Verdana"/>
                <w:sz w:val="22"/>
              </w:rPr>
              <w:softHyphen/>
            </w:r>
          </w:p>
          <w:p w:rsidR="009B50B0" w:rsidRDefault="00476393">
            <w:pPr>
              <w:widowControl w:val="0"/>
              <w:spacing w:before="4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тер их закрепления</w:t>
            </w:r>
          </w:p>
        </w:tc>
      </w:tr>
      <w:tr w:rsidR="009B50B0">
        <w:trPr>
          <w:cantSplit/>
          <w:trHeight w:val="1133"/>
        </w:trPr>
        <w:tc>
          <w:tcPr>
            <w:tcW w:w="1560" w:type="dxa"/>
            <w:tcBorders>
              <w:bottom w:val="nil"/>
            </w:tcBorders>
            <w:vAlign w:val="center"/>
          </w:tcPr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Мост длиной от 100 до 300 м</w:t>
            </w:r>
          </w:p>
          <w:p w:rsidR="009B50B0" w:rsidRDefault="009B50B0">
            <w:pPr>
              <w:widowControl w:val="0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B50B0" w:rsidRDefault="0047639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 : 2000</w:t>
            </w:r>
          </w:p>
          <w:p w:rsidR="009B50B0" w:rsidRDefault="009B50B0">
            <w:pPr>
              <w:widowControl w:val="0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50B0" w:rsidRDefault="0047639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0,5</w:t>
            </w:r>
          </w:p>
          <w:p w:rsidR="009B50B0" w:rsidRDefault="009B50B0">
            <w:pPr>
              <w:widowControl w:val="0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Не менее двух</w:t>
            </w:r>
          </w:p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на каждом берегу;</w:t>
            </w:r>
          </w:p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капитальными</w:t>
            </w:r>
          </w:p>
          <w:p w:rsidR="009B50B0" w:rsidRDefault="00476393">
            <w:pPr>
              <w:widowControl w:val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центрами</w:t>
            </w:r>
          </w:p>
        </w:tc>
        <w:tc>
          <w:tcPr>
            <w:tcW w:w="3118" w:type="dxa"/>
            <w:tcBorders>
              <w:bottom w:val="nil"/>
            </w:tcBorders>
          </w:tcPr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По одному репе</w:t>
            </w:r>
            <w:r>
              <w:rPr>
                <w:rFonts w:ascii="Verdana" w:hAnsi="Verdana"/>
                <w:sz w:val="22"/>
              </w:rPr>
              <w:softHyphen/>
              <w:t>ру на каждом бе</w:t>
            </w:r>
            <w:r>
              <w:rPr>
                <w:rFonts w:ascii="Verdana" w:hAnsi="Verdana"/>
                <w:sz w:val="22"/>
              </w:rPr>
              <w:softHyphen/>
              <w:t>регу; закрепление постоянное</w:t>
            </w:r>
          </w:p>
        </w:tc>
      </w:tr>
      <w:tr w:rsidR="009B50B0">
        <w:trPr>
          <w:trHeight w:val="1128"/>
        </w:trPr>
        <w:tc>
          <w:tcPr>
            <w:tcW w:w="1560" w:type="dxa"/>
            <w:tcBorders>
              <w:bottom w:val="nil"/>
            </w:tcBorders>
            <w:vAlign w:val="center"/>
          </w:tcPr>
          <w:p w:rsidR="009B50B0" w:rsidRDefault="00476393">
            <w:pPr>
              <w:widowControl w:val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Мост дли ной свы</w:t>
            </w:r>
            <w:r>
              <w:rPr>
                <w:rFonts w:ascii="Verdana" w:hAnsi="Verdana"/>
                <w:sz w:val="22"/>
              </w:rPr>
              <w:softHyphen/>
              <w:t>ше 300 м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B50B0" w:rsidRDefault="0047639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 : 5000</w:t>
            </w:r>
          </w:p>
          <w:p w:rsidR="009B50B0" w:rsidRDefault="009B50B0">
            <w:pPr>
              <w:widowControl w:val="0"/>
              <w:spacing w:before="20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50B0" w:rsidRDefault="00476393">
            <w:pPr>
              <w:widowControl w:val="0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1,0</w:t>
            </w:r>
          </w:p>
        </w:tc>
        <w:tc>
          <w:tcPr>
            <w:tcW w:w="2552" w:type="dxa"/>
            <w:tcBorders>
              <w:bottom w:val="nil"/>
            </w:tcBorders>
          </w:tcPr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Не менее двух</w:t>
            </w:r>
          </w:p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на каждом берегу;</w:t>
            </w:r>
          </w:p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капитальными</w:t>
            </w:r>
          </w:p>
          <w:p w:rsidR="009B50B0" w:rsidRDefault="00476393">
            <w:pPr>
              <w:widowControl w:val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центрами</w:t>
            </w:r>
          </w:p>
        </w:tc>
        <w:tc>
          <w:tcPr>
            <w:tcW w:w="3118" w:type="dxa"/>
            <w:tcBorders>
              <w:bottom w:val="nil"/>
            </w:tcBorders>
          </w:tcPr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По два репера</w:t>
            </w:r>
          </w:p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на каждом берегу</w:t>
            </w:r>
          </w:p>
          <w:p w:rsidR="009B50B0" w:rsidRDefault="00476393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закрепление посто</w:t>
            </w:r>
            <w:r>
              <w:rPr>
                <w:rFonts w:ascii="Verdana" w:hAnsi="Verdana"/>
                <w:sz w:val="22"/>
              </w:rPr>
              <w:softHyphen/>
              <w:t>янное</w:t>
            </w:r>
          </w:p>
        </w:tc>
      </w:tr>
    </w:tbl>
    <w:p w:rsidR="009B50B0" w:rsidRDefault="009B50B0">
      <w:pPr>
        <w:ind w:firstLine="567"/>
        <w:rPr>
          <w:rFonts w:ascii="Verdana" w:hAnsi="Verdana"/>
          <w:sz w:val="22"/>
        </w:rPr>
      </w:pPr>
    </w:p>
    <w:p w:rsidR="009B50B0" w:rsidRDefault="009B50B0">
      <w:pPr>
        <w:rPr>
          <w:rFonts w:ascii="Verdana" w:hAnsi="Verdana"/>
          <w:sz w:val="22"/>
        </w:rPr>
      </w:pP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При геодезическом обеспечении строительства мостовых и тон</w:t>
      </w:r>
      <w:r>
        <w:rPr>
          <w:rFonts w:ascii="Verdana" w:hAnsi="Verdana"/>
          <w:sz w:val="22"/>
        </w:rPr>
        <w:softHyphen/>
        <w:t>нельных переходов наиболее широко применяются нивелиры Н-3 , Н-05 применяемые при строительстве мостовых переходов , для построения высотных сетей , производства разбивочных работ , исследования деформации опор и строений и также передачи отметок на опоры . применяются также теодолиты 2Т2, 2Т5 и их модификации. На стадии инженерно-геодезиче</w:t>
      </w:r>
      <w:r>
        <w:rPr>
          <w:rFonts w:ascii="Verdana" w:hAnsi="Verdana"/>
          <w:sz w:val="22"/>
        </w:rPr>
        <w:softHyphen/>
        <w:t>ских изысканий и при производстве некоторых разбивочных ра</w:t>
      </w:r>
      <w:r>
        <w:rPr>
          <w:rFonts w:ascii="Verdana" w:hAnsi="Verdana"/>
          <w:sz w:val="22"/>
        </w:rPr>
        <w:softHyphen/>
        <w:t>бот используют теодолиты 2ТЗО. При необходимости выполнения высокоточных угловых измерений, например, при построении раз</w:t>
      </w:r>
      <w:r>
        <w:rPr>
          <w:rFonts w:ascii="Verdana" w:hAnsi="Verdana"/>
          <w:sz w:val="22"/>
        </w:rPr>
        <w:softHyphen/>
        <w:t>бивочных сетей на мостах длиной более 1 км, используют теодолит Т1. В настоящее время во многих странах (США, Швейцария, ФРГ, Япония, Швеция, ГДР и др.) разработаны и серийно выпускаются автоматические электронные тахеометры с микро-ЭВМ и системой геодезических вычислительных программ. Через пульт управления этими приборами можно ввести следующие величины: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поправки за атмосферные условия, отметку высоты точки стояния прибора, вертикальный и горизонтальный углы, а также информа</w:t>
      </w:r>
      <w:r>
        <w:rPr>
          <w:rFonts w:ascii="Verdana" w:hAnsi="Verdana"/>
          <w:sz w:val="22"/>
        </w:rPr>
        <w:softHyphen/>
        <w:t>цию, включающую кодовые числа — номера точек стояния и ви</w:t>
      </w:r>
      <w:r>
        <w:rPr>
          <w:rFonts w:ascii="Verdana" w:hAnsi="Verdana"/>
          <w:sz w:val="22"/>
        </w:rPr>
        <w:softHyphen/>
        <w:t xml:space="preserve">зирования, топографические предметы и т. п. определяют горизонтальные расстояния и превышения с учетом кривизны Земли. Информация индицируется дисплее </w:t>
      </w:r>
    </w:p>
    <w:p w:rsidR="009B50B0" w:rsidRDefault="00476393">
      <w:pPr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тахеометре при измерении расстояний автоматически регулируется интенсивность сигнала, возможна работа в режиме слежения, установка отсчета по горизонтальному кругу на нуль или на заданное направление. В приборе предусмотрено введение информации во внешнюю память, для чего он оборудован регистри</w:t>
      </w:r>
      <w:r>
        <w:rPr>
          <w:rFonts w:ascii="Verdana" w:hAnsi="Verdana"/>
          <w:sz w:val="22"/>
        </w:rPr>
        <w:softHyphen/>
        <w:t>рующим устройством и блоком обработки и передачи информации.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Электронные тахеометры последних моделей могут работать в режиме слежения, т. е. непрерывного определения положения перемещающегося отражателя при непрерывном визировании. В этом случае на индикацию периодически выдаются новые значе</w:t>
      </w:r>
      <w:r>
        <w:rPr>
          <w:rFonts w:ascii="Verdana" w:hAnsi="Verdana"/>
          <w:sz w:val="22"/>
        </w:rPr>
        <w:softHyphen/>
        <w:t>ния горизонтального направления и расстояния. Использование таких приборов особенно перспективно на разбивке русловых опор при выведении плавсредств в проектное положение.  Предусмотрен выход данных на накопители (запоминающие устройства) или устройства для обработки информации.</w:t>
      </w:r>
    </w:p>
    <w:p w:rsidR="009B50B0" w:rsidRDefault="00476393">
      <w:p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</w:rPr>
        <w:t>Эти приборы непосредст</w:t>
      </w:r>
      <w:r>
        <w:rPr>
          <w:rFonts w:ascii="Verdana" w:hAnsi="Verdana"/>
          <w:sz w:val="22"/>
        </w:rPr>
        <w:softHyphen/>
        <w:t>венно в поле по данным измерений дают возможность определять пространственное положение съемочных пунктов методом свобод</w:t>
      </w:r>
      <w:r>
        <w:rPr>
          <w:rFonts w:ascii="Verdana" w:hAnsi="Verdana"/>
          <w:sz w:val="22"/>
        </w:rPr>
        <w:softHyphen/>
        <w:t>ного выбора точек стояния. Благодаря ряду специальных функций» таких как автоматическое вычисление полярных координат, ко</w:t>
      </w:r>
      <w:r>
        <w:rPr>
          <w:rFonts w:ascii="Verdana" w:hAnsi="Verdana"/>
          <w:sz w:val="22"/>
        </w:rPr>
        <w:softHyphen/>
        <w:t>ординат х и у, а также разбивочным данным с индикацией элемен</w:t>
      </w:r>
      <w:r>
        <w:rPr>
          <w:rFonts w:ascii="Verdana" w:hAnsi="Verdana"/>
          <w:sz w:val="22"/>
        </w:rPr>
        <w:softHyphen/>
        <w:t xml:space="preserve">тов редукций, можно эффективно использовать данные приборы для разбивочных работ в строительстве.Помимо вышеуказаных применяются также отдельные светодальномеры , </w:t>
      </w:r>
    </w:p>
    <w:p w:rsidR="009B50B0" w:rsidRDefault="00476393">
      <w:pPr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Следует отметить, что программы для обработки сетей и оценки их точности на ЭВМ составлены по наиболее общим алгоритмам, и они могут с равным успехом быть использованы при анализе точности сети любого вида — триангуляции, линейно-угловой, полигонометрии, трилатерации. Конечно, подобные вычисления могут быть выполнены и вручную, при помощи настольных вычис</w:t>
      </w:r>
      <w:r>
        <w:rPr>
          <w:rFonts w:ascii="Verdana" w:hAnsi="Verdana"/>
          <w:sz w:val="22"/>
        </w:rPr>
        <w:softHyphen/>
        <w:t>лительных средств, однако при современной оснащенности элек</w:t>
      </w:r>
      <w:r>
        <w:rPr>
          <w:rFonts w:ascii="Verdana" w:hAnsi="Verdana"/>
          <w:sz w:val="22"/>
        </w:rPr>
        <w:softHyphen/>
        <w:t>тронной вычислительной техникой это было бы нецелесообразно.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При разных уровнях и высотной исполнительной съемке, когда требуется полу</w:t>
      </w:r>
      <w:r>
        <w:rPr>
          <w:rFonts w:ascii="Verdana" w:hAnsi="Verdana"/>
          <w:snapToGrid w:val="0"/>
          <w:sz w:val="22"/>
        </w:rPr>
        <w:softHyphen/>
        <w:t>чить информацию о большом числе точек в сложных условиях, возможно применение лазерных универсальных приборов. Эти при</w:t>
      </w:r>
      <w:r>
        <w:rPr>
          <w:rFonts w:ascii="Verdana" w:hAnsi="Verdana"/>
          <w:snapToGrid w:val="0"/>
          <w:sz w:val="22"/>
        </w:rPr>
        <w:softHyphen/>
        <w:t>боры позволяют задавать в пространстве последовательно верти</w:t>
      </w:r>
      <w:r>
        <w:rPr>
          <w:rFonts w:ascii="Verdana" w:hAnsi="Verdana"/>
          <w:snapToGrid w:val="0"/>
          <w:sz w:val="22"/>
        </w:rPr>
        <w:softHyphen/>
        <w:t>кальную и горизонтальную плоскости.прибор располагают на опоре и ориентируют вертикальную лазер</w:t>
      </w:r>
      <w:r>
        <w:rPr>
          <w:rFonts w:ascii="Verdana" w:hAnsi="Verdana"/>
          <w:snapToGrid w:val="0"/>
          <w:sz w:val="22"/>
        </w:rPr>
        <w:softHyphen/>
        <w:t>ную плоскость по линии, параллельной оси моста. Отсчеты по рейке берут по следу лазерной плоскости, при расстоянии 100—150 м ширина светового штриха составляет, 15—20 мм, а он хорошо виден в пасмурную погоду. Применение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вертикальной развертки лазерного луча обеспечивает одновре</w:t>
      </w:r>
      <w:r>
        <w:rPr>
          <w:rFonts w:ascii="Verdana" w:hAnsi="Verdana"/>
          <w:snapToGrid w:val="0"/>
          <w:sz w:val="22"/>
        </w:rPr>
        <w:softHyphen/>
        <w:t>менно и съемку верхних и нижних поясов.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Высотное положение точек получают относительно горизон</w:t>
      </w:r>
      <w:r>
        <w:rPr>
          <w:rFonts w:ascii="Verdana" w:hAnsi="Verdana"/>
          <w:snapToGrid w:val="0"/>
          <w:sz w:val="22"/>
        </w:rPr>
        <w:softHyphen/>
        <w:t>тальной лазерной плоскости. Для уменьшения инструментальных ошибок и повышения точности нивелирования установку лазерной плоскости в горизонтальное положение следует выполнять по от</w:t>
      </w:r>
      <w:r>
        <w:rPr>
          <w:rFonts w:ascii="Verdana" w:hAnsi="Verdana"/>
          <w:snapToGrid w:val="0"/>
          <w:sz w:val="22"/>
        </w:rPr>
        <w:softHyphen/>
        <w:t>счетам на рейках, установленных на реперах с известными отмет</w:t>
      </w:r>
      <w:r>
        <w:rPr>
          <w:rFonts w:ascii="Verdana" w:hAnsi="Verdana"/>
          <w:snapToGrid w:val="0"/>
          <w:sz w:val="22"/>
        </w:rPr>
        <w:softHyphen/>
        <w:t>ками, имеющимися на опорах. Благодаря такому способу можно съемку выполнять в разных местах пролетного строения с исполь</w:t>
      </w:r>
      <w:r>
        <w:rPr>
          <w:rFonts w:ascii="Verdana" w:hAnsi="Verdana"/>
          <w:snapToGrid w:val="0"/>
          <w:sz w:val="22"/>
        </w:rPr>
        <w:softHyphen/>
        <w:t>зованием нескольких реек.</w:t>
      </w:r>
    </w:p>
    <w:p w:rsidR="009B50B0" w:rsidRDefault="00476393">
      <w:pPr>
        <w:ind w:firstLine="284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Изменение температуры воздуха и особенно неодинаковый сол</w:t>
      </w:r>
      <w:r>
        <w:rPr>
          <w:rFonts w:ascii="Verdana" w:hAnsi="Verdana"/>
          <w:snapToGrid w:val="0"/>
          <w:sz w:val="22"/>
        </w:rPr>
        <w:softHyphen/>
        <w:t>нечный нагрев металлических конструкций значительно изменяют отметки высот узловых точек и искажают общую картину про</w:t>
      </w:r>
      <w:r>
        <w:rPr>
          <w:rFonts w:ascii="Verdana" w:hAnsi="Verdana"/>
          <w:snapToGrid w:val="0"/>
          <w:sz w:val="22"/>
        </w:rPr>
        <w:softHyphen/>
        <w:t>дольного профиля. Поэтому нивелировать пролетное строение же</w:t>
      </w:r>
      <w:r>
        <w:rPr>
          <w:rFonts w:ascii="Verdana" w:hAnsi="Verdana"/>
          <w:snapToGrid w:val="0"/>
          <w:sz w:val="22"/>
        </w:rPr>
        <w:softHyphen/>
        <w:t>лательно вечером или в пасмурную погоду, когда температурные изменения всех элементов конструкций можно считать равномер</w:t>
      </w:r>
      <w:r>
        <w:rPr>
          <w:rFonts w:ascii="Verdana" w:hAnsi="Verdana"/>
          <w:snapToGrid w:val="0"/>
          <w:sz w:val="22"/>
        </w:rPr>
        <w:softHyphen/>
        <w:t>ными. В этих условиях очевидны преимущества лазерного прибора, позволяющего выполнять наблюдения в темное время суток.</w:t>
      </w: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>Экспериментальные исследования точности исполнительной съемки лазерными приборами показали, что погрешность опреде</w:t>
      </w:r>
      <w:r>
        <w:rPr>
          <w:rFonts w:ascii="Verdana" w:hAnsi="Verdana"/>
          <w:snapToGrid w:val="0"/>
          <w:sz w:val="22"/>
        </w:rPr>
        <w:softHyphen/>
        <w:t>ления планово-высотного положения элементов конструкций при расстояниях до 150 м составляет 2—4 мм и зависит в основном от влияния метеоролог</w:t>
      </w:r>
      <w:r>
        <w:rPr>
          <w:rFonts w:ascii="Verdana" w:hAnsi="Verdana"/>
          <w:sz w:val="22"/>
        </w:rPr>
        <w:t>ических факторов внешней среды.Также</w:t>
      </w:r>
    </w:p>
    <w:p w:rsidR="009B50B0" w:rsidRDefault="00783D1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130.5pt" fillcolor="window">
            <v:imagedata r:id="rId5" o:title="gr5"/>
          </v:shape>
        </w:pic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</w:t>
      </w:r>
      <w:r>
        <w:rPr>
          <w:rFonts w:ascii="Verdana" w:hAnsi="Verdana"/>
          <w:snapToGrid w:val="0"/>
          <w:sz w:val="22"/>
        </w:rPr>
        <w:t>ерспективно применение фотоэлектронных устройств для ре</w:t>
      </w:r>
      <w:r>
        <w:rPr>
          <w:rFonts w:ascii="Verdana" w:hAnsi="Verdana"/>
          <w:snapToGrid w:val="0"/>
          <w:sz w:val="22"/>
        </w:rPr>
        <w:softHyphen/>
        <w:t>гистрации положения лазерной плоскости при исполнительной съемке, так как обеспечивает повышение точности и частично авто</w:t>
      </w:r>
      <w:r>
        <w:rPr>
          <w:rFonts w:ascii="Verdana" w:hAnsi="Verdana"/>
          <w:snapToGrid w:val="0"/>
          <w:sz w:val="22"/>
        </w:rPr>
        <w:softHyphen/>
        <w:t>матизируе</w:t>
      </w:r>
      <w:r>
        <w:rPr>
          <w:rFonts w:ascii="Verdana" w:hAnsi="Verdana"/>
          <w:sz w:val="22"/>
        </w:rPr>
        <w:t xml:space="preserve">т процесс измерений. Так, в Чехословакии </w:t>
      </w:r>
      <w:r>
        <w:rPr>
          <w:rFonts w:ascii="Verdana" w:hAnsi="Verdana"/>
          <w:snapToGrid w:val="0"/>
          <w:sz w:val="22"/>
        </w:rPr>
        <w:t xml:space="preserve"> при строительстве железнодорожного моста применялась лазерно-телевизионная си</w:t>
      </w:r>
      <w:r>
        <w:rPr>
          <w:rFonts w:ascii="Verdana" w:hAnsi="Verdana"/>
          <w:snapToGrid w:val="0"/>
          <w:sz w:val="22"/>
        </w:rPr>
        <w:softHyphen/>
        <w:t>стема</w:t>
      </w:r>
      <w:r>
        <w:rPr>
          <w:rFonts w:ascii="Verdana" w:hAnsi="Verdana"/>
          <w:snapToGrid w:val="0"/>
          <w:sz w:val="22"/>
          <w:lang w:val="en-US"/>
        </w:rPr>
        <w:t xml:space="preserve"> (Lastelmodt)</w:t>
      </w:r>
      <w:r>
        <w:rPr>
          <w:rFonts w:ascii="Verdana" w:hAnsi="Verdana"/>
          <w:snapToGrid w:val="0"/>
          <w:sz w:val="22"/>
        </w:rPr>
        <w:t xml:space="preserve"> для исполнительной съемки пролетных строе</w:t>
      </w:r>
      <w:r>
        <w:rPr>
          <w:rFonts w:ascii="Verdana" w:hAnsi="Verdana"/>
          <w:snapToGrid w:val="0"/>
          <w:sz w:val="22"/>
        </w:rPr>
        <w:softHyphen/>
        <w:t>ний. Эта система состоит из лазера, неподвижной марки для ори</w:t>
      </w:r>
      <w:r>
        <w:rPr>
          <w:rFonts w:ascii="Verdana" w:hAnsi="Verdana"/>
          <w:snapToGrid w:val="0"/>
          <w:sz w:val="22"/>
        </w:rPr>
        <w:softHyphen/>
        <w:t>ентирования луча, подвижной марки и дисплея для автоматиче</w:t>
      </w:r>
      <w:r>
        <w:rPr>
          <w:rFonts w:ascii="Verdana" w:hAnsi="Verdana"/>
          <w:snapToGrid w:val="0"/>
          <w:sz w:val="22"/>
        </w:rPr>
        <w:softHyphen/>
        <w:t>ской регистрации положения луча на марке. Контроль положения конструкций осуществлялся при помощи подвижной марки от</w:t>
      </w:r>
      <w:r>
        <w:rPr>
          <w:rFonts w:ascii="Verdana" w:hAnsi="Verdana"/>
          <w:snapToGrid w:val="0"/>
          <w:sz w:val="22"/>
        </w:rPr>
        <w:softHyphen/>
        <w:t>носительно лазерного луча, ориентированного по направлению оси моста с заданным уклоном. По исследованиям (на расстоянии до 340 м) точность регистрации положения лазерн</w:t>
      </w:r>
      <w:r>
        <w:rPr>
          <w:rFonts w:ascii="Verdana" w:hAnsi="Verdana"/>
          <w:sz w:val="22"/>
        </w:rPr>
        <w:t>ого луча соста</w:t>
      </w:r>
      <w:r>
        <w:rPr>
          <w:rFonts w:ascii="Verdana" w:hAnsi="Verdana"/>
          <w:sz w:val="22"/>
        </w:rPr>
        <w:softHyphen/>
        <w:t xml:space="preserve">вила 1—5 мм </w:t>
      </w: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Наряду с основным, строгим способом оценки точности проекта сети, ориентированным на использование ЭВМ, существуют и при</w:t>
      </w:r>
      <w:r>
        <w:rPr>
          <w:rFonts w:ascii="Verdana" w:hAnsi="Verdana"/>
          <w:sz w:val="22"/>
        </w:rPr>
        <w:softHyphen/>
        <w:t>ближенные способы, позволяющие, сравнивая различные варианты построения сети, особенно в полевых условиях, оперативно при</w:t>
      </w:r>
      <w:r>
        <w:rPr>
          <w:rFonts w:ascii="Verdana" w:hAnsi="Verdana"/>
          <w:sz w:val="22"/>
        </w:rPr>
        <w:softHyphen/>
        <w:t>нимать достаточно обоснованные решения. Такие приближенные способы уже не являются универсальными, а ориентированы на конкретные виды сетей.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При строительстве мостового перехода на местности определя</w:t>
      </w:r>
      <w:r>
        <w:rPr>
          <w:rFonts w:ascii="Verdana" w:hAnsi="Verdana"/>
          <w:snapToGrid w:val="0"/>
          <w:sz w:val="22"/>
        </w:rPr>
        <w:softHyphen/>
        <w:t>ют и закрепляют положение центров мостовых опор и других элементов моста, а также производят детальную разбивку при возведении опор и монтаже пролетных строений.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Для этих целей строят специальную геодезическую разбивочную сеть, обеспечивающую выполнение разбивочных работ на всех ста</w:t>
      </w:r>
      <w:r>
        <w:rPr>
          <w:rFonts w:ascii="Verdana" w:hAnsi="Verdana"/>
          <w:snapToGrid w:val="0"/>
          <w:sz w:val="22"/>
        </w:rPr>
        <w:softHyphen/>
        <w:t>диях строительства мостового перехода. Кроме того, рационально расположенная и надежно закрепленная разбивочная сеть может служить основой и для наблюдений за деформациями моста в про</w:t>
      </w:r>
      <w:r>
        <w:rPr>
          <w:rFonts w:ascii="Verdana" w:hAnsi="Verdana"/>
          <w:snapToGrid w:val="0"/>
          <w:sz w:val="22"/>
        </w:rPr>
        <w:softHyphen/>
        <w:t>цессе его строительства и эксплуатации.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В зависимости от способа разбивки центров опор и условий местности плановую разбивочную сеть создают следующими методами :</w:t>
      </w:r>
    </w:p>
    <w:p w:rsidR="009B50B0" w:rsidRDefault="00783D16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z w:val="22"/>
        </w:rPr>
        <w:object w:dxaOrig="1440" w:dyaOrig="1440">
          <v:shape id="_x0000_s1026" type="#_x0000_t75" style="position:absolute;margin-left:0;margin-top:13.8pt;width:475.85pt;height:92pt;z-index:251657728;mso-position-horizontal:absolute;mso-position-horizontal-relative:text;mso-position-vertical:absolute;mso-position-vertical-relative:text" o:allowincell="f">
            <v:imagedata r:id="rId6" o:title=""/>
            <w10:wrap type="topAndBottom"/>
          </v:shape>
          <o:OLEObject Type="Embed" ProgID="OrgPlusWOPX.4" ShapeID="_x0000_s1026" DrawAspect="Content" ObjectID="_1452930280" r:id="rId7"/>
        </w:object>
      </w:r>
    </w:p>
    <w:p w:rsidR="009B50B0" w:rsidRDefault="009B50B0">
      <w:pPr>
        <w:rPr>
          <w:rFonts w:ascii="Verdana" w:hAnsi="Verdana"/>
          <w:snapToGrid w:val="0"/>
          <w:sz w:val="22"/>
        </w:rPr>
      </w:pPr>
    </w:p>
    <w:p w:rsidR="009B50B0" w:rsidRDefault="00476393">
      <w:pPr>
        <w:rPr>
          <w:rFonts w:ascii="Verdana" w:hAnsi="Verdana"/>
          <w:snapToGrid w:val="0"/>
          <w:sz w:val="22"/>
          <w:lang w:val="en-US"/>
        </w:rPr>
      </w:pPr>
      <w:r>
        <w:rPr>
          <w:rFonts w:ascii="Verdana" w:hAnsi="Verdana"/>
          <w:snapToGrid w:val="0"/>
          <w:sz w:val="22"/>
        </w:rPr>
        <w:t xml:space="preserve"> При возможности разбивки опор по створу светодальномером в качестве основы могут служить исходные пункты, за</w:t>
      </w:r>
      <w:r>
        <w:rPr>
          <w:rFonts w:ascii="Verdana" w:hAnsi="Verdana"/>
          <w:snapToGrid w:val="0"/>
          <w:sz w:val="22"/>
        </w:rPr>
        <w:softHyphen/>
        <w:t>крепляющие ось мостового перехода. Эти пункты закрепляют еще в период изысканий.</w:t>
      </w:r>
    </w:p>
    <w:p w:rsidR="009B50B0" w:rsidRDefault="00476393">
      <w:pPr>
        <w:ind w:firstLine="1134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Разбивка осей опор</w:t>
      </w: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>При разбивке осей опор малых и средних сооружений центры опор переносят на местность непосредственным измерением рас</w:t>
      </w:r>
      <w:r>
        <w:rPr>
          <w:rFonts w:ascii="Verdana" w:hAnsi="Verdana"/>
          <w:snapToGrid w:val="0"/>
          <w:sz w:val="22"/>
        </w:rPr>
        <w:softHyphen/>
        <w:t>стояний между зна</w:t>
      </w:r>
      <w:r>
        <w:rPr>
          <w:rFonts w:ascii="Verdana" w:hAnsi="Verdana"/>
          <w:sz w:val="22"/>
        </w:rPr>
        <w:t>ками (см. пункты А и В на рис</w:t>
      </w:r>
      <w:r>
        <w:rPr>
          <w:rFonts w:ascii="Verdana" w:hAnsi="Verdana"/>
          <w:snapToGrid w:val="0"/>
          <w:sz w:val="22"/>
        </w:rPr>
        <w:t>.1, а), закреп</w:t>
      </w:r>
      <w:r>
        <w:rPr>
          <w:rFonts w:ascii="Verdana" w:hAnsi="Verdana"/>
          <w:snapToGrid w:val="0"/>
          <w:sz w:val="22"/>
        </w:rPr>
        <w:softHyphen/>
        <w:t>ляющими ось сооружения, и центрами опор, привязанными в проек</w:t>
      </w:r>
      <w:r>
        <w:rPr>
          <w:rFonts w:ascii="Verdana" w:hAnsi="Verdana"/>
          <w:snapToGrid w:val="0"/>
          <w:sz w:val="22"/>
        </w:rPr>
        <w:softHyphen/>
        <w:t>те к пикетажу дороги.</w:t>
      </w:r>
    </w:p>
    <w:p w:rsidR="009B50B0" w:rsidRDefault="00783D1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pict>
          <v:shape id="_x0000_i1027" type="#_x0000_t75" style="width:475.5pt;height:237.75pt" fillcolor="window">
            <v:imagedata r:id="rId8" o:title="gr1"/>
          </v:shape>
        </w:pict>
      </w:r>
    </w:p>
    <w:p w:rsidR="009B50B0" w:rsidRDefault="009B50B0">
      <w:pPr>
        <w:rPr>
          <w:rFonts w:ascii="Verdana" w:hAnsi="Verdana"/>
          <w:snapToGrid w:val="0"/>
          <w:sz w:val="22"/>
        </w:rPr>
      </w:pP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>Если по местным условиям не удается расположить вспомогательный мостик на оси перехода, то его устраивают в стороне, пробивая дублиру</w:t>
      </w:r>
      <w:r>
        <w:rPr>
          <w:rFonts w:ascii="Verdana" w:hAnsi="Verdana"/>
          <w:sz w:val="22"/>
        </w:rPr>
        <w:t>ющую вспомогательную ось (рис</w:t>
      </w:r>
      <w:r>
        <w:rPr>
          <w:rFonts w:ascii="Verdana" w:hAnsi="Verdana"/>
          <w:snapToGrid w:val="0"/>
          <w:sz w:val="22"/>
        </w:rPr>
        <w:t>.1, б), на которую пере</w:t>
      </w:r>
      <w:r>
        <w:rPr>
          <w:rFonts w:ascii="Verdana" w:hAnsi="Verdana"/>
          <w:snapToGrid w:val="0"/>
          <w:sz w:val="22"/>
        </w:rPr>
        <w:softHyphen/>
        <w:t>носят исходные пункты А и В. Вспомогательную ось желательно располагать параллельно основной оси. Если оси не параллельны»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то угол между ними учитывают при переносе центров и осей опор дублирующих на основную. Зимой разбивку осей ведут со льда по вмороженному в лед дощатому настилу.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Линейные измерения выполняют компарированными шкаловой лентой или стальной рулеткой. Натяжение ленты или рулетки регу</w:t>
      </w:r>
      <w:r>
        <w:rPr>
          <w:rFonts w:ascii="Verdana" w:hAnsi="Verdana"/>
          <w:snapToGrid w:val="0"/>
          <w:sz w:val="22"/>
        </w:rPr>
        <w:softHyphen/>
        <w:t>лируют динамометром или постоянным усилием опытного рабочего. Измеряя расстояния, инструмент (ленту, рулетку) располагают го</w:t>
      </w:r>
      <w:r>
        <w:rPr>
          <w:rFonts w:ascii="Verdana" w:hAnsi="Verdana"/>
          <w:snapToGrid w:val="0"/>
          <w:sz w:val="22"/>
        </w:rPr>
        <w:softHyphen/>
        <w:t>ризонтально; при уклонах местности более 3—5°, когда горизон</w:t>
      </w:r>
      <w:r>
        <w:rPr>
          <w:rFonts w:ascii="Verdana" w:hAnsi="Verdana"/>
          <w:snapToGrid w:val="0"/>
          <w:sz w:val="22"/>
        </w:rPr>
        <w:softHyphen/>
        <w:t>тальное расположение измерительного инструмента затруднитель</w:t>
      </w:r>
      <w:r>
        <w:rPr>
          <w:rFonts w:ascii="Verdana" w:hAnsi="Verdana"/>
          <w:snapToGrid w:val="0"/>
          <w:sz w:val="22"/>
        </w:rPr>
        <w:softHyphen/>
        <w:t>но, вносят соответствующие поправки в длины линий. Поверхность земли предварительно планируют, срезая бугры, вырубая кустар</w:t>
      </w:r>
      <w:r>
        <w:rPr>
          <w:rFonts w:ascii="Verdana" w:hAnsi="Verdana"/>
          <w:snapToGrid w:val="0"/>
          <w:sz w:val="22"/>
        </w:rPr>
        <w:softHyphen/>
        <w:t>ник и т. п. На крутых склонах рекомендуется устраивать ступенча</w:t>
      </w:r>
      <w:r>
        <w:rPr>
          <w:rFonts w:ascii="Verdana" w:hAnsi="Verdana"/>
          <w:snapToGrid w:val="0"/>
          <w:sz w:val="22"/>
        </w:rPr>
        <w:softHyphen/>
        <w:t>тые мостики и переносить расстояние с одного уровня на другой при помощи отвеса. В измеренную длину нужно вводить соответ</w:t>
      </w:r>
      <w:r>
        <w:rPr>
          <w:rFonts w:ascii="Verdana" w:hAnsi="Verdana"/>
          <w:snapToGrid w:val="0"/>
          <w:sz w:val="22"/>
        </w:rPr>
        <w:softHyphen/>
        <w:t>ствующие поправки на компарирование измерительных инструмен</w:t>
      </w:r>
      <w:r>
        <w:rPr>
          <w:rFonts w:ascii="Verdana" w:hAnsi="Verdana"/>
          <w:snapToGrid w:val="0"/>
          <w:sz w:val="22"/>
        </w:rPr>
        <w:softHyphen/>
        <w:t>тов и на разность температур при измерении и контрольной их про</w:t>
      </w:r>
      <w:r>
        <w:rPr>
          <w:rFonts w:ascii="Verdana" w:hAnsi="Verdana"/>
          <w:snapToGrid w:val="0"/>
          <w:sz w:val="22"/>
        </w:rPr>
        <w:softHyphen/>
        <w:t>верке. Одним инструментом измеряют в прямом и обратном направ</w:t>
      </w:r>
      <w:r>
        <w:rPr>
          <w:rFonts w:ascii="Verdana" w:hAnsi="Verdana"/>
          <w:snapToGrid w:val="0"/>
          <w:sz w:val="22"/>
        </w:rPr>
        <w:softHyphen/>
        <w:t xml:space="preserve">лениях, а двумя—в одном направлении. </w:t>
      </w:r>
    </w:p>
    <w:p w:rsidR="009B50B0" w:rsidRDefault="00476393">
      <w:pPr>
        <w:ind w:firstLine="851"/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 xml:space="preserve">Разбивка осей опор больших мостов. </w:t>
      </w: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При построй</w:t>
      </w:r>
      <w:r>
        <w:rPr>
          <w:rFonts w:ascii="Verdana" w:hAnsi="Verdana"/>
          <w:snapToGrid w:val="0"/>
          <w:sz w:val="22"/>
        </w:rPr>
        <w:softHyphen/>
        <w:t>ке крупных сооружений на широких и глубоких реках в теплое вре</w:t>
      </w:r>
      <w:r>
        <w:rPr>
          <w:rFonts w:ascii="Verdana" w:hAnsi="Verdana"/>
          <w:snapToGrid w:val="0"/>
          <w:sz w:val="22"/>
        </w:rPr>
        <w:softHyphen/>
        <w:t>мя года невозможно непосредственными измерениями определить расстояние между исходными пунктами и разбить оси опор. В этом случае прибегают к параллактическому или триангуляционному способам. С этой целью создают на берегах геодезическую опорную сеть, представляющую собой в плане систему треугольников или че</w:t>
      </w:r>
      <w:r>
        <w:rPr>
          <w:rFonts w:ascii="Verdana" w:hAnsi="Verdana"/>
          <w:snapToGrid w:val="0"/>
          <w:sz w:val="22"/>
        </w:rPr>
        <w:softHyphen/>
        <w:t>тырехугольников (рис. 4.2), измеренных с высокой точностью по своим линейным и угловым размерам. Разбивки выполняют, привя</w:t>
      </w:r>
      <w:r>
        <w:rPr>
          <w:rFonts w:ascii="Verdana" w:hAnsi="Verdana"/>
          <w:snapToGrid w:val="0"/>
          <w:sz w:val="22"/>
        </w:rPr>
        <w:softHyphen/>
        <w:t>зываясь к пунктам геодезической опорной сети, имеющей коорди</w:t>
      </w:r>
      <w:r>
        <w:rPr>
          <w:rFonts w:ascii="Verdana" w:hAnsi="Verdana"/>
          <w:snapToGrid w:val="0"/>
          <w:sz w:val="22"/>
        </w:rPr>
        <w:softHyphen/>
        <w:t>наты в абсолютной или условной системе.</w:t>
      </w: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>В триангуляционную сеть включают не менее двух исходных то</w:t>
      </w:r>
      <w:r>
        <w:rPr>
          <w:rFonts w:ascii="Verdana" w:hAnsi="Verdana"/>
          <w:snapToGrid w:val="0"/>
          <w:sz w:val="22"/>
        </w:rPr>
        <w:softHyphen/>
        <w:t>чек, закрепляющих ось моста и расположенных на каждом бере</w:t>
      </w:r>
      <w:r>
        <w:rPr>
          <w:rFonts w:ascii="Verdana" w:hAnsi="Verdana"/>
          <w:snapToGrid w:val="0"/>
          <w:sz w:val="22"/>
        </w:rPr>
        <w:softHyphen/>
        <w:t>гу. Основой триангуляционной сети служат базисы, которые реко</w:t>
      </w:r>
      <w:r>
        <w:rPr>
          <w:rFonts w:ascii="Verdana" w:hAnsi="Verdana"/>
          <w:snapToGrid w:val="0"/>
          <w:sz w:val="22"/>
        </w:rPr>
        <w:softHyphen/>
        <w:t>мендуется разбивать на ровном месте, свободном от застроек и до</w:t>
      </w:r>
      <w:r>
        <w:rPr>
          <w:rFonts w:ascii="Verdana" w:hAnsi="Verdana"/>
          <w:snapToGrid w:val="0"/>
          <w:sz w:val="22"/>
        </w:rPr>
        <w:softHyphen/>
        <w:t>пускающем точное измерение и беспрепятственное визирование. Конечные точки базисов нужно размещать на незатопляемых ме</w:t>
      </w:r>
      <w:r>
        <w:rPr>
          <w:rFonts w:ascii="Verdana" w:hAnsi="Verdana"/>
          <w:snapToGrid w:val="0"/>
          <w:sz w:val="22"/>
        </w:rPr>
        <w:softHyphen/>
        <w:t>стах и прочно закреплять. Разбивку центров опор выполняют угло</w:t>
      </w:r>
      <w:r>
        <w:rPr>
          <w:rFonts w:ascii="Verdana" w:hAnsi="Verdana"/>
          <w:snapToGrid w:val="0"/>
          <w:sz w:val="22"/>
        </w:rPr>
        <w:softHyphen/>
        <w:t>выми засечками не менее чем из двух точек базиса с пересечением засечек в створе оси моста. Для повышения точности разбивки углы в треугольниках между направлением засечек и осью моста должны быть не менее 2</w:t>
      </w:r>
      <w:r>
        <w:rPr>
          <w:rFonts w:ascii="Verdana" w:hAnsi="Verdana"/>
          <w:sz w:val="22"/>
        </w:rPr>
        <w:t>5° и не более 150°.</w:t>
      </w:r>
    </w:p>
    <w:p w:rsidR="009B50B0" w:rsidRDefault="00783D16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pict>
          <v:shape id="_x0000_i1028" type="#_x0000_t75" style="width:383.25pt;height:138pt" fillcolor="window">
            <v:imagedata r:id="rId9" o:title="gr2"/>
          </v:shape>
        </w:pict>
      </w:r>
    </w:p>
    <w:p w:rsidR="009B50B0" w:rsidRDefault="00783D16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z w:val="22"/>
        </w:rPr>
        <w:pict>
          <v:shape id="_x0000_i1029" type="#_x0000_t75" style="width:383.25pt;height:157.5pt" fillcolor="window">
            <v:imagedata r:id="rId10" o:title="gr3"/>
          </v:shape>
        </w:pict>
      </w: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Расстояния между конечными точкам</w:t>
      </w:r>
      <w:r>
        <w:rPr>
          <w:rFonts w:ascii="Verdana" w:hAnsi="Verdana"/>
          <w:sz w:val="22"/>
        </w:rPr>
        <w:t>и моста и между центра</w:t>
      </w:r>
      <w:r>
        <w:rPr>
          <w:rFonts w:ascii="Verdana" w:hAnsi="Verdana"/>
          <w:sz w:val="22"/>
        </w:rPr>
        <w:softHyphen/>
        <w:t>ми опор,</w:t>
      </w:r>
      <w:r>
        <w:rPr>
          <w:rFonts w:ascii="Verdana" w:hAnsi="Verdana"/>
          <w:snapToGrid w:val="0"/>
          <w:sz w:val="22"/>
        </w:rPr>
        <w:t>определенные с помощью триангуляции, рекомендуется при возможности проверять непосредственными промерами.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Если трасса расположена по круговой кривой, ось моста при</w:t>
      </w:r>
      <w:r>
        <w:rPr>
          <w:rFonts w:ascii="Verdana" w:hAnsi="Verdana"/>
          <w:snapToGrid w:val="0"/>
          <w:sz w:val="22"/>
        </w:rPr>
        <w:softHyphen/>
        <w:t>нимают вдоль кривой, а продольные оси опор—по направлению радиусов кривой. Точки пересечения продольных осей опор с осью моста будут центрами опор. Поперечная ось каждой опоры обра</w:t>
      </w:r>
      <w:r>
        <w:rPr>
          <w:rFonts w:ascii="Verdana" w:hAnsi="Verdana"/>
          <w:snapToGrid w:val="0"/>
          <w:sz w:val="22"/>
        </w:rPr>
        <w:softHyphen/>
        <w:t>зуется касательной к кривой, проведенной в точке центра опоры.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>В зависимости от местных условий и размеров моста разбивка может быть проведена методом многоугольника от линии танген</w:t>
      </w:r>
      <w:r>
        <w:rPr>
          <w:rFonts w:ascii="Verdana" w:hAnsi="Verdana"/>
          <w:snapToGrid w:val="0"/>
          <w:sz w:val="22"/>
        </w:rPr>
        <w:softHyphen/>
        <w:t>сов, от стягивающей хорды или полярным способом.</w:t>
      </w: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Разбивочную сеть создают в частной системе координат, за ось абсцисс которой принимают ось мостового перехода. Сеть представляет собой систему реперов, точность определения отметок которых относительно исходного репера характеризуется средней квадратической ошибкой 3 — 5 мм. Это требование вполне обеспечивается проложением ходов нивелирования III класса. На строительной площадке устанавливают густую сеть рабочих ре</w:t>
      </w:r>
      <w:r>
        <w:rPr>
          <w:rFonts w:ascii="Verdana" w:hAnsi="Verdana"/>
          <w:snapToGrid w:val="0"/>
          <w:sz w:val="22"/>
        </w:rPr>
        <w:softHyphen/>
        <w:t>перов, от которых передают отметки на все возводимые мостовые сооружения.Координаты одного из пунктов, лежащих на этой оси, задают, исходя из условия положительности координат всех пунктов. Ошибка в определении положения пунктов разбивочной сети относительно исходного не должна превышать 10 мм. Пункты разбивочной сети закрепляют в геологически устойчивых местах, не затопляемых высокими паво</w:t>
      </w:r>
      <w:r>
        <w:rPr>
          <w:rFonts w:ascii="Verdana" w:hAnsi="Verdana"/>
          <w:snapToGrid w:val="0"/>
          <w:sz w:val="22"/>
        </w:rPr>
        <w:softHyphen/>
        <w:t>дковыми водами.</w:t>
      </w: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На больших мостовых переходах, располагающихся в сложной широкой речной пойме, геодезическая разбивочная основа может строиться из сочетания линейно-угловых и полигонометрических сетей.</w:t>
      </w:r>
    </w:p>
    <w:p w:rsidR="009B50B0" w:rsidRDefault="00476393">
      <w:pPr>
        <w:ind w:firstLine="567"/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>Высотную геодезическутю сеть на мостовом переходе создают еще в период изысканий, но по точности она обеспечивает выполне</w:t>
      </w:r>
      <w:r>
        <w:rPr>
          <w:rFonts w:ascii="Verdana" w:hAnsi="Verdana"/>
          <w:snapToGrid w:val="0"/>
          <w:sz w:val="22"/>
        </w:rPr>
        <w:softHyphen/>
        <w:t>ние всех видов работ, в том числе и разбивочных. Для высотных разбивок возле оси моста устанавливают репе</w:t>
      </w:r>
      <w:r>
        <w:rPr>
          <w:rFonts w:ascii="Verdana" w:hAnsi="Verdana"/>
          <w:snapToGrid w:val="0"/>
          <w:sz w:val="22"/>
        </w:rPr>
        <w:softHyphen/>
        <w:t>ры, абсолютные отметки которых определяют геометрическим ни</w:t>
      </w:r>
      <w:r>
        <w:rPr>
          <w:rFonts w:ascii="Verdana" w:hAnsi="Verdana"/>
          <w:snapToGrid w:val="0"/>
          <w:sz w:val="22"/>
        </w:rPr>
        <w:softHyphen/>
        <w:t>велированием в той системе, в которой получены отметки точек трассы. Реперы нужно сохранять в неизменном положении до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окончания строительных работ и сдачи сооружения в эксплуата</w:t>
      </w:r>
      <w:r>
        <w:rPr>
          <w:rFonts w:ascii="Verdana" w:hAnsi="Verdana"/>
          <w:snapToGrid w:val="0"/>
          <w:sz w:val="22"/>
        </w:rPr>
        <w:softHyphen/>
        <w:t>цию. Отметки построенных репе</w:t>
      </w:r>
      <w:r>
        <w:rPr>
          <w:rFonts w:ascii="Verdana" w:hAnsi="Verdana"/>
          <w:snapToGrid w:val="0"/>
          <w:sz w:val="22"/>
        </w:rPr>
        <w:softHyphen/>
        <w:t>ров надо определять с точностью С^20</w:t>
      </w:r>
      <w:r>
        <w:rPr>
          <w:rFonts w:ascii="Verdana" w:hAnsi="Verdana"/>
          <w:snapToGrid w:val="0"/>
          <w:sz w:val="22"/>
          <w:lang w:val="en-US"/>
        </w:rPr>
        <w:t xml:space="preserve"> YL,</w:t>
      </w:r>
      <w:r>
        <w:rPr>
          <w:rFonts w:ascii="Verdana" w:hAnsi="Verdana"/>
          <w:snapToGrid w:val="0"/>
          <w:sz w:val="22"/>
        </w:rPr>
        <w:t xml:space="preserve"> но не менее ±10 мм, (где С дано в мм,</w:t>
      </w:r>
      <w:r>
        <w:rPr>
          <w:rFonts w:ascii="Verdana" w:hAnsi="Verdana"/>
          <w:snapToGrid w:val="0"/>
          <w:sz w:val="22"/>
          <w:lang w:val="en-US"/>
        </w:rPr>
        <w:t xml:space="preserve"> a L—</w:t>
      </w:r>
      <w:r>
        <w:rPr>
          <w:rFonts w:ascii="Verdana" w:hAnsi="Verdana"/>
          <w:snapToGrid w:val="0"/>
          <w:sz w:val="22"/>
        </w:rPr>
        <w:t>расстоя</w:t>
      </w:r>
      <w:r>
        <w:rPr>
          <w:rFonts w:ascii="Verdana" w:hAnsi="Verdana"/>
          <w:snapToGrid w:val="0"/>
          <w:sz w:val="22"/>
        </w:rPr>
        <w:softHyphen/>
        <w:t>ние нивелирования в км). Вспомо</w:t>
      </w:r>
      <w:r>
        <w:rPr>
          <w:rFonts w:ascii="Verdana" w:hAnsi="Verdana"/>
          <w:snapToGrid w:val="0"/>
          <w:sz w:val="22"/>
        </w:rPr>
        <w:softHyphen/>
        <w:t>гательные реперы устанавливают с допускаемой ошибкой ниве</w:t>
      </w:r>
      <w:r>
        <w:rPr>
          <w:rFonts w:ascii="Verdana" w:hAnsi="Verdana"/>
          <w:snapToGrid w:val="0"/>
          <w:sz w:val="22"/>
        </w:rPr>
        <w:softHyphen/>
        <w:t>лирования от исходных ре</w:t>
      </w:r>
      <w:r>
        <w:rPr>
          <w:rFonts w:ascii="Verdana" w:hAnsi="Verdana"/>
          <w:snapToGrid w:val="0"/>
          <w:sz w:val="22"/>
        </w:rPr>
        <w:softHyphen/>
        <w:t>перов не более ±15 мм.</w:t>
      </w:r>
    </w:p>
    <w:p w:rsidR="009B50B0" w:rsidRDefault="00476393">
      <w:pPr>
        <w:rPr>
          <w:rFonts w:ascii="Verdana" w:hAnsi="Verdana"/>
          <w:sz w:val="22"/>
        </w:rPr>
      </w:pPr>
      <w:r>
        <w:rPr>
          <w:rFonts w:ascii="Verdana" w:hAnsi="Verdana"/>
          <w:snapToGrid w:val="0"/>
          <w:sz w:val="22"/>
        </w:rPr>
        <w:t>Точность геодезических работ. На строительстве мостов длиной до 100 м при определении расстояний между ис</w:t>
      </w:r>
      <w:r>
        <w:rPr>
          <w:rFonts w:ascii="Verdana" w:hAnsi="Verdana"/>
          <w:snapToGrid w:val="0"/>
          <w:sz w:val="22"/>
        </w:rPr>
        <w:softHyphen/>
        <w:t>ходными пунктами, закрепляющими ось сооружения, и расстояний между осями опор допускается относительная ошибка не более 1:5000. На мостах длиной более 100 м точность измерения рас</w:t>
      </w:r>
      <w:r>
        <w:rPr>
          <w:rFonts w:ascii="Verdana" w:hAnsi="Verdana"/>
          <w:snapToGrid w:val="0"/>
          <w:sz w:val="22"/>
        </w:rPr>
        <w:softHyphen/>
        <w:t>стояний между исходными пунктами, закрепляющими ось моста, и положения осей надфундаментной части опоры зависит от воз</w:t>
      </w:r>
      <w:r>
        <w:rPr>
          <w:rFonts w:ascii="Verdana" w:hAnsi="Verdana"/>
          <w:snapToGrid w:val="0"/>
          <w:sz w:val="22"/>
        </w:rPr>
        <w:softHyphen/>
        <w:t>можного смещения на опорах пролетных строений и выражается формулой</w:t>
      </w:r>
    </w:p>
    <w:p w:rsidR="009B50B0" w:rsidRDefault="00783D16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z w:val="22"/>
        </w:rPr>
        <w:pict>
          <v:shape id="_x0000_i1030" type="#_x0000_t75" style="width:198.75pt;height:33.75pt" fillcolor="window">
            <v:imagedata r:id="rId11" o:title="gr4"/>
          </v:shape>
        </w:pict>
      </w:r>
    </w:p>
    <w:p w:rsidR="009B50B0" w:rsidRDefault="00476393">
      <w:pPr>
        <w:rPr>
          <w:rFonts w:ascii="Verdana" w:hAnsi="Verdana"/>
          <w:snapToGrid w:val="0"/>
          <w:sz w:val="18"/>
        </w:rPr>
      </w:pPr>
      <w:r>
        <w:rPr>
          <w:rFonts w:ascii="Verdana" w:hAnsi="Verdana"/>
          <w:sz w:val="18"/>
        </w:rPr>
        <w:t xml:space="preserve">где </w:t>
      </w:r>
      <w:r>
        <w:rPr>
          <w:rFonts w:ascii="Verdana" w:hAnsi="Verdana"/>
          <w:sz w:val="18"/>
          <w:lang w:val="en-US"/>
        </w:rPr>
        <w:t>m</w:t>
      </w:r>
      <w:r>
        <w:rPr>
          <w:rFonts w:ascii="Verdana" w:hAnsi="Verdana"/>
          <w:snapToGrid w:val="0"/>
          <w:sz w:val="18"/>
        </w:rPr>
        <w:t xml:space="preserve"> — допустимая ошибка измерения, ом;</w:t>
      </w:r>
    </w:p>
    <w:p w:rsidR="009B50B0" w:rsidRDefault="00476393">
      <w:pPr>
        <w:rPr>
          <w:rFonts w:ascii="Verdana" w:hAnsi="Verdana"/>
          <w:snapToGrid w:val="0"/>
          <w:sz w:val="18"/>
        </w:rPr>
      </w:pPr>
      <w:r>
        <w:rPr>
          <w:rFonts w:ascii="Verdana" w:hAnsi="Verdana"/>
          <w:snapToGrid w:val="0"/>
          <w:sz w:val="18"/>
        </w:rPr>
        <w:t>/</w:t>
      </w:r>
      <w:r>
        <w:rPr>
          <w:rFonts w:ascii="Verdana" w:hAnsi="Verdana"/>
          <w:snapToGrid w:val="0"/>
          <w:sz w:val="18"/>
          <w:vertAlign w:val="subscript"/>
        </w:rPr>
        <w:t>пр</w:t>
      </w:r>
      <w:r>
        <w:rPr>
          <w:rFonts w:ascii="Verdana" w:hAnsi="Verdana"/>
          <w:snapToGrid w:val="0"/>
          <w:sz w:val="18"/>
        </w:rPr>
        <w:t xml:space="preserve"> — длина каждого пролета, см;</w:t>
      </w:r>
    </w:p>
    <w:p w:rsidR="009B50B0" w:rsidRDefault="00476393">
      <w:pPr>
        <w:rPr>
          <w:rFonts w:ascii="Verdana" w:hAnsi="Verdana"/>
          <w:snapToGrid w:val="0"/>
          <w:sz w:val="18"/>
        </w:rPr>
      </w:pPr>
      <w:r>
        <w:rPr>
          <w:rFonts w:ascii="Verdana" w:hAnsi="Verdana"/>
          <w:sz w:val="18"/>
          <w:lang w:val="en-US"/>
        </w:rPr>
        <w:t>n</w:t>
      </w:r>
      <w:r>
        <w:rPr>
          <w:rFonts w:ascii="Verdana" w:hAnsi="Verdana"/>
          <w:snapToGrid w:val="0"/>
          <w:sz w:val="18"/>
        </w:rPr>
        <w:t>— число пролетов на измеряемом участке моста;</w:t>
      </w:r>
    </w:p>
    <w:p w:rsidR="009B50B0" w:rsidRDefault="00476393">
      <w:pPr>
        <w:rPr>
          <w:rFonts w:ascii="Verdana" w:hAnsi="Verdana"/>
          <w:snapToGrid w:val="0"/>
          <w:sz w:val="18"/>
        </w:rPr>
      </w:pPr>
      <w:r>
        <w:rPr>
          <w:rFonts w:ascii="Verdana" w:hAnsi="Verdana"/>
          <w:sz w:val="18"/>
        </w:rPr>
        <w:t>k</w:t>
      </w:r>
      <w:r>
        <w:rPr>
          <w:rFonts w:ascii="Verdana" w:hAnsi="Verdana"/>
          <w:snapToGrid w:val="0"/>
          <w:sz w:val="18"/>
        </w:rPr>
        <w:t>—коэффициент, зависящий от типа пролетных строений; для балочных про</w:t>
      </w:r>
      <w:r>
        <w:rPr>
          <w:rFonts w:ascii="Verdana" w:hAnsi="Verdana"/>
          <w:snapToGrid w:val="0"/>
          <w:sz w:val="18"/>
        </w:rPr>
        <w:softHyphen/>
        <w:t>летных строений, когда может быть допущено смещение подферменных площадок на величину до ±5 см, а также для монолитных арочных и рамных железобетонных мостов коэффициент к =6 000, во всех других случаях, требующих более точного размещения, его принимают равным 10000.</w:t>
      </w:r>
    </w:p>
    <w:p w:rsidR="009B50B0" w:rsidRDefault="00476393">
      <w:pPr>
        <w:rPr>
          <w:rFonts w:ascii="Verdana" w:hAnsi="Verdana"/>
          <w:snapToGrid w:val="0"/>
          <w:sz w:val="18"/>
        </w:rPr>
      </w:pPr>
      <w:r>
        <w:rPr>
          <w:rFonts w:ascii="Verdana" w:hAnsi="Verdana"/>
          <w:snapToGrid w:val="0"/>
          <w:sz w:val="18"/>
        </w:rPr>
        <w:t>Создавая мостовую триангуляционную сеть для мостов дли</w:t>
      </w:r>
      <w:r>
        <w:rPr>
          <w:rFonts w:ascii="Verdana" w:hAnsi="Verdana"/>
          <w:snapToGrid w:val="0"/>
          <w:sz w:val="18"/>
        </w:rPr>
        <w:softHyphen/>
        <w:t>ной до 200 м, можно ограничиваться измерением одного базиса, а при большей длине моста должен быть второй (контрольный) базис. Длина базисов измеряется в 2 раза точнее, чем при непо</w:t>
      </w:r>
      <w:r>
        <w:rPr>
          <w:rFonts w:ascii="Verdana" w:hAnsi="Verdana"/>
          <w:snapToGrid w:val="0"/>
          <w:sz w:val="18"/>
        </w:rPr>
        <w:softHyphen/>
        <w:t>средственном измерении мерным инструментом расстояний между исходными пунктами</w:t>
      </w:r>
      <w:r>
        <w:rPr>
          <w:rFonts w:ascii="Verdana" w:hAnsi="Verdana"/>
          <w:sz w:val="18"/>
        </w:rPr>
        <w:t xml:space="preserve">, закрепляющими ось </w:t>
      </w:r>
      <w:r>
        <w:rPr>
          <w:rFonts w:ascii="Verdana" w:hAnsi="Verdana"/>
          <w:sz w:val="18"/>
          <w:lang w:val="en-US"/>
        </w:rPr>
        <w:t>.</w:t>
      </w:r>
      <w:r>
        <w:rPr>
          <w:rFonts w:ascii="Verdana" w:hAnsi="Verdana"/>
          <w:snapToGrid w:val="0"/>
          <w:sz w:val="18"/>
        </w:rPr>
        <w:t>Допускаемая ошибка в разбивке осей фундаментов опор мо</w:t>
      </w:r>
      <w:r>
        <w:rPr>
          <w:rFonts w:ascii="Verdana" w:hAnsi="Verdana"/>
          <w:snapToGrid w:val="0"/>
          <w:sz w:val="18"/>
        </w:rPr>
        <w:softHyphen/>
        <w:t>жет быть увеличена вдвое.</w:t>
      </w:r>
    </w:p>
    <w:p w:rsidR="009B50B0" w:rsidRDefault="009B50B0">
      <w:pPr>
        <w:rPr>
          <w:rFonts w:ascii="Verdana" w:hAnsi="Verdana"/>
          <w:sz w:val="22"/>
          <w:lang w:val="en-US"/>
        </w:rPr>
      </w:pP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При монтаже пролетного строения в зависимости от его конст</w:t>
      </w:r>
      <w:r>
        <w:rPr>
          <w:rFonts w:ascii="Verdana" w:hAnsi="Verdana"/>
          <w:snapToGrid w:val="0"/>
          <w:sz w:val="22"/>
        </w:rPr>
        <w:softHyphen/>
        <w:t>рукции и схемы монтажа (непосредственно в пролете, сборка на берегу и т. п.) геодезические работы обеспечивают детальную раз</w:t>
      </w:r>
      <w:r>
        <w:rPr>
          <w:rFonts w:ascii="Verdana" w:hAnsi="Verdana"/>
          <w:snapToGrid w:val="0"/>
          <w:sz w:val="22"/>
        </w:rPr>
        <w:softHyphen/>
        <w:t>бивку мест установки пролета, периодическую выверку сборки про</w:t>
      </w:r>
      <w:r>
        <w:rPr>
          <w:rFonts w:ascii="Verdana" w:hAnsi="Verdana"/>
          <w:snapToGrid w:val="0"/>
          <w:sz w:val="22"/>
        </w:rPr>
        <w:softHyphen/>
        <w:t>лета, его плановую и высотную установку, нивелирование профиля пролета (определение строительного подъема). По окончании мон</w:t>
      </w:r>
      <w:r>
        <w:rPr>
          <w:rFonts w:ascii="Verdana" w:hAnsi="Verdana"/>
          <w:snapToGrid w:val="0"/>
          <w:sz w:val="22"/>
        </w:rPr>
        <w:softHyphen/>
        <w:t>тажа производят исполнительную съемку, в результате которой составляют план и профиль пролетного строения, продольный про</w:t>
      </w:r>
      <w:r>
        <w:rPr>
          <w:rFonts w:ascii="Verdana" w:hAnsi="Verdana"/>
          <w:snapToGrid w:val="0"/>
          <w:sz w:val="22"/>
        </w:rPr>
        <w:softHyphen/>
        <w:t>филь пути.</w:t>
      </w:r>
    </w:p>
    <w:p w:rsidR="009B50B0" w:rsidRDefault="00476393">
      <w:pPr>
        <w:ind w:firstLine="567"/>
        <w:rPr>
          <w:rFonts w:ascii="Verdana" w:hAnsi="Verdana"/>
          <w:snapToGrid w:val="0"/>
          <w:sz w:val="22"/>
        </w:rPr>
      </w:pPr>
      <w:r>
        <w:rPr>
          <w:rFonts w:ascii="Verdana" w:hAnsi="Verdana"/>
          <w:sz w:val="22"/>
        </w:rPr>
        <w:t>По мере завершения постройки отдельных частей моста (опор,, пролетных строений и т. д.) проводят геодезические работы по опре</w:t>
      </w:r>
      <w:r>
        <w:rPr>
          <w:rFonts w:ascii="Verdana" w:hAnsi="Verdana"/>
          <w:sz w:val="22"/>
        </w:rPr>
        <w:softHyphen/>
        <w:t>делению геометрических размеров возведенных сооружений и объ</w:t>
      </w:r>
      <w:r>
        <w:rPr>
          <w:rFonts w:ascii="Verdana" w:hAnsi="Verdana"/>
          <w:snapToGrid w:val="0"/>
          <w:sz w:val="22"/>
        </w:rPr>
        <w:t>емов выполненных работ (исполнительные съемки и обмеры). В от</w:t>
      </w:r>
      <w:r>
        <w:rPr>
          <w:rFonts w:ascii="Verdana" w:hAnsi="Verdana"/>
          <w:snapToGrid w:val="0"/>
          <w:sz w:val="22"/>
        </w:rPr>
        <w:softHyphen/>
        <w:t>дельных случаях на мостах, строящихся в сложных геологических условиях, производят по специальным программам геодезические наблюдения за деформацией построенных сооружений.</w:t>
      </w:r>
    </w:p>
    <w:p w:rsidR="009B50B0" w:rsidRDefault="009B50B0">
      <w:pPr>
        <w:ind w:firstLine="567"/>
        <w:rPr>
          <w:rFonts w:ascii="Verdana" w:hAnsi="Verdana"/>
          <w:snapToGrid w:val="0"/>
          <w:sz w:val="22"/>
        </w:rPr>
      </w:pPr>
    </w:p>
    <w:p w:rsidR="009B50B0" w:rsidRDefault="00476393">
      <w:pPr>
        <w:jc w:val="center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Каталог используемой литературы :</w:t>
      </w:r>
    </w:p>
    <w:p w:rsidR="009B50B0" w:rsidRDefault="009B50B0">
      <w:pPr>
        <w:rPr>
          <w:rFonts w:ascii="Verdana" w:hAnsi="Verdana"/>
          <w:snapToGrid w:val="0"/>
          <w:sz w:val="22"/>
        </w:rPr>
      </w:pP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1. Геодезическое обеспечение при строительстве мостов 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       Под редакцией  Коугия В.А.,Грузинов В.В. , Малковский О.Н., Петров В.Д.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2. Мосты и тоннели </w:t>
      </w:r>
    </w:p>
    <w:p w:rsidR="009B50B0" w:rsidRDefault="00476393">
      <w:pPr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       Под редакцией  Попов С.А. , Осипов В.О., Бобриков Б.В. Храпов В.Г. и др.</w:t>
      </w:r>
    </w:p>
    <w:p w:rsidR="009B50B0" w:rsidRDefault="009B50B0">
      <w:pPr>
        <w:rPr>
          <w:rFonts w:ascii="Verdana" w:hAnsi="Verdana"/>
          <w:sz w:val="22"/>
        </w:rPr>
      </w:pPr>
      <w:bookmarkStart w:id="0" w:name="_GoBack"/>
      <w:bookmarkEnd w:id="0"/>
    </w:p>
    <w:sectPr w:rsidR="009B50B0">
      <w:pgSz w:w="11906" w:h="16838"/>
      <w:pgMar w:top="568" w:right="991" w:bottom="568" w:left="113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0C62"/>
    <w:multiLevelType w:val="singleLevel"/>
    <w:tmpl w:val="74984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1BB1C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612788"/>
    <w:multiLevelType w:val="singleLevel"/>
    <w:tmpl w:val="8688AD28"/>
    <w:lvl w:ilvl="0">
      <w:start w:val="1"/>
      <w:numFmt w:val="decimal"/>
      <w:lvlText w:val="%1."/>
      <w:lvlJc w:val="left"/>
      <w:pPr>
        <w:tabs>
          <w:tab w:val="num" w:pos="3945"/>
        </w:tabs>
        <w:ind w:left="394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PostScriptOverText/>
  <w:saveSubsetFonts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393"/>
    <w:rsid w:val="00476393"/>
    <w:rsid w:val="00783D16"/>
    <w:rsid w:val="009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C5F10F7-7704-4C3A-8655-60FAC938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Pr>
      <w:color w:val="0000FF"/>
      <w:u w:val="single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:геодезическое обеспечение при стр.мостов</vt:lpstr>
    </vt:vector>
  </TitlesOfParts>
  <Manager>П.П.Мурзинцев</Manager>
  <Company>СиБГосудГеодАкадемия (НИИГАиК)</Company>
  <LinksUpToDate>false</LinksUpToDate>
  <CharactersWithSpaces>23529</CharactersWithSpaces>
  <SharedDoc>false</SharedDoc>
  <HLinks>
    <vt:vector size="30" baseType="variant">
      <vt:variant>
        <vt:i4>7144493</vt:i4>
      </vt:variant>
      <vt:variant>
        <vt:i4>28262</vt:i4>
      </vt:variant>
      <vt:variant>
        <vt:i4>1025</vt:i4>
      </vt:variant>
      <vt:variant>
        <vt:i4>1</vt:i4>
      </vt:variant>
      <vt:variant>
        <vt:lpwstr>C:\WINDOWS\Рабочий стол\Canon\gr5.jpg</vt:lpwstr>
      </vt:variant>
      <vt:variant>
        <vt:lpwstr/>
      </vt:variant>
      <vt:variant>
        <vt:i4>7144489</vt:i4>
      </vt:variant>
      <vt:variant>
        <vt:i4>32970</vt:i4>
      </vt:variant>
      <vt:variant>
        <vt:i4>1026</vt:i4>
      </vt:variant>
      <vt:variant>
        <vt:i4>1</vt:i4>
      </vt:variant>
      <vt:variant>
        <vt:lpwstr>C:\WINDOWS\Рабочий стол\Canon\gr1.jpg</vt:lpwstr>
      </vt:variant>
      <vt:variant>
        <vt:lpwstr/>
      </vt:variant>
      <vt:variant>
        <vt:i4>7144490</vt:i4>
      </vt:variant>
      <vt:variant>
        <vt:i4>38310</vt:i4>
      </vt:variant>
      <vt:variant>
        <vt:i4>1027</vt:i4>
      </vt:variant>
      <vt:variant>
        <vt:i4>1</vt:i4>
      </vt:variant>
      <vt:variant>
        <vt:lpwstr>C:\WINDOWS\Рабочий стол\Canon\gr2.jpg</vt:lpwstr>
      </vt:variant>
      <vt:variant>
        <vt:lpwstr/>
      </vt:variant>
      <vt:variant>
        <vt:i4>7144491</vt:i4>
      </vt:variant>
      <vt:variant>
        <vt:i4>38314</vt:i4>
      </vt:variant>
      <vt:variant>
        <vt:i4>1028</vt:i4>
      </vt:variant>
      <vt:variant>
        <vt:i4>1</vt:i4>
      </vt:variant>
      <vt:variant>
        <vt:lpwstr>C:\WINDOWS\Рабочий стол\Canon\gr3.jpg</vt:lpwstr>
      </vt:variant>
      <vt:variant>
        <vt:lpwstr/>
      </vt:variant>
      <vt:variant>
        <vt:i4>7144492</vt:i4>
      </vt:variant>
      <vt:variant>
        <vt:i4>44024</vt:i4>
      </vt:variant>
      <vt:variant>
        <vt:i4>1029</vt:i4>
      </vt:variant>
      <vt:variant>
        <vt:i4>1</vt:i4>
      </vt:variant>
      <vt:variant>
        <vt:lpwstr>C:\WINDOWS\Рабочий стол\Canon\gr4.jpg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геодезическое обеспечение при стр.мостов</dc:title>
  <dc:subject>геодезическое обеспечение</dc:subject>
  <dc:creator>star29@irs.ru</dc:creator>
  <cp:keywords>мост,геодезическое обеспечение</cp:keywords>
  <cp:lastModifiedBy>admin</cp:lastModifiedBy>
  <cp:revision>2</cp:revision>
  <cp:lastPrinted>2000-11-24T17:41:00Z</cp:lastPrinted>
  <dcterms:created xsi:type="dcterms:W3CDTF">2014-02-03T08:58:00Z</dcterms:created>
  <dcterms:modified xsi:type="dcterms:W3CDTF">2014-02-03T08:58:00Z</dcterms:modified>
  <cp:category>ИС- 5 курс</cp:category>
</cp:coreProperties>
</file>