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2F" w:rsidRDefault="000C292F">
      <w:pPr>
        <w:pStyle w:val="1"/>
      </w:pPr>
    </w:p>
    <w:p w:rsidR="009674F9" w:rsidRPr="009674F9" w:rsidRDefault="009674F9">
      <w:pPr>
        <w:pStyle w:val="1"/>
      </w:pPr>
      <w:r>
        <w:t xml:space="preserve">писание сигнальных процессоров семейства </w:t>
      </w:r>
      <w:r>
        <w:rPr>
          <w:lang w:val="en-US"/>
        </w:rPr>
        <w:t>ADSP</w:t>
      </w:r>
      <w:r w:rsidRPr="009674F9">
        <w:t xml:space="preserve"> 2100</w:t>
      </w:r>
    </w:p>
    <w:p w:rsidR="009674F9" w:rsidRPr="009674F9" w:rsidRDefault="009674F9">
      <w:pPr>
        <w:jc w:val="center"/>
        <w:rPr>
          <w:b/>
          <w:bCs/>
        </w:rPr>
      </w:pPr>
    </w:p>
    <w:p w:rsidR="009674F9" w:rsidRPr="009674F9" w:rsidRDefault="009674F9">
      <w:pPr>
        <w:tabs>
          <w:tab w:val="left" w:pos="567"/>
        </w:tabs>
        <w:rPr>
          <w:b/>
          <w:bCs/>
        </w:rPr>
      </w:pPr>
      <w:r w:rsidRPr="009674F9">
        <w:rPr>
          <w:b/>
          <w:bCs/>
        </w:rPr>
        <w:tab/>
      </w:r>
      <w:r>
        <w:t xml:space="preserve">Семейство процессоров </w:t>
      </w:r>
      <w:r>
        <w:rPr>
          <w:lang w:val="en-US"/>
        </w:rPr>
        <w:t>ADSP</w:t>
      </w:r>
      <w:r>
        <w:t xml:space="preserve">-2100 представляет собой совокупность программируемых микропроцессоров с общей структурой, оптимизированную для обработки аналогового сигнала в цифровой форме, а так же для других прикладных целей. Различные микропроцессоры отличаются друг от друга преимущественно типом периферийных устройств, которые дополняют основную структуру. В различных членах семейства могут имеется память, таймер, последовательный и параллельный порты. Кроме того, процессоры </w:t>
      </w:r>
      <w:r>
        <w:rPr>
          <w:lang w:val="en-US"/>
        </w:rPr>
        <w:t>ADSP</w:t>
      </w:r>
      <w:r>
        <w:t>-21</w:t>
      </w:r>
      <w:r>
        <w:rPr>
          <w:lang w:val="en-US"/>
        </w:rPr>
        <w:t>msp</w:t>
      </w:r>
      <w:r>
        <w:t>58/59 включают аналоговый интерфейс для преобразования сигнала звуковой частоты.</w:t>
      </w:r>
      <w:r w:rsidRPr="009674F9">
        <w:rPr>
          <w:b/>
          <w:bCs/>
        </w:rPr>
        <w:tab/>
      </w:r>
    </w:p>
    <w:p w:rsidR="009674F9" w:rsidRDefault="009674F9">
      <w:pPr>
        <w:pStyle w:val="2"/>
      </w:pPr>
      <w:r>
        <w:t>Функциональные модули</w:t>
      </w:r>
    </w:p>
    <w:p w:rsidR="009674F9" w:rsidRDefault="009674F9">
      <w:pPr>
        <w:tabs>
          <w:tab w:val="left" w:pos="567"/>
        </w:tabs>
      </w:pPr>
      <w:r>
        <w:rPr>
          <w:b/>
          <w:bCs/>
        </w:rPr>
        <w:tab/>
      </w:r>
      <w:r>
        <w:t>Таблица 1.1 показывает характеристики, которыми обладают отдельные члены семейства.</w:t>
      </w:r>
    </w:p>
    <w:p w:rsidR="009674F9" w:rsidRDefault="009674F9">
      <w:pPr>
        <w:tabs>
          <w:tab w:val="left" w:pos="567"/>
        </w:tabs>
        <w:jc w:val="right"/>
      </w:pPr>
      <w:r>
        <w:t>Таблица 1.1</w:t>
      </w:r>
    </w:p>
    <w:p w:rsidR="009674F9" w:rsidRDefault="00170275">
      <w:pPr>
        <w:tabs>
          <w:tab w:val="left" w:pos="567"/>
        </w:tabs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203.25pt" fillcolor="window">
            <v:imagedata r:id="rId5" o:title=""/>
          </v:shape>
        </w:pict>
      </w:r>
    </w:p>
    <w:p w:rsidR="009674F9" w:rsidRDefault="009674F9">
      <w:pPr>
        <w:tabs>
          <w:tab w:val="left" w:pos="567"/>
        </w:tabs>
        <w:rPr>
          <w:rFonts w:ascii="Palatino-Italic" w:hAnsi="Palatino-Italic" w:cs="Palatino-Italic"/>
          <w:i/>
          <w:iCs/>
          <w:snapToGrid w:val="0"/>
        </w:rPr>
      </w:pP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rFonts w:ascii="Palatino-Italic" w:hAnsi="Palatino-Italic" w:cs="Palatino-Italic"/>
          <w:i/>
          <w:iCs/>
          <w:snapToGrid w:val="0"/>
        </w:rPr>
        <w:tab/>
        <w:t>Computational Units</w:t>
      </w:r>
      <w:r>
        <w:rPr>
          <w:rFonts w:ascii="Palatino-Italic" w:hAnsi="Palatino-Italic" w:cs="Palatino-Italic"/>
          <w:snapToGrid w:val="0"/>
        </w:rPr>
        <w:t xml:space="preserve">  (вычислительный модуль) – каждый процессор семейства </w:t>
      </w:r>
      <w:r>
        <w:rPr>
          <w:snapToGrid w:val="0"/>
          <w:lang w:val="en-US"/>
        </w:rPr>
        <w:t>ADSP</w:t>
      </w:r>
      <w:r w:rsidRPr="009674F9">
        <w:rPr>
          <w:snapToGrid w:val="0"/>
        </w:rPr>
        <w:t xml:space="preserve">-2100 </w:t>
      </w:r>
      <w:r>
        <w:rPr>
          <w:snapToGrid w:val="0"/>
        </w:rPr>
        <w:t xml:space="preserve">содержит три полнофункциональных независимых вычислительных модуля: </w:t>
      </w:r>
      <w:r>
        <w:rPr>
          <w:rFonts w:ascii="Palatino-Roman" w:hAnsi="Palatino-Roman" w:cs="Palatino-Roman"/>
          <w:snapToGrid w:val="0"/>
        </w:rPr>
        <w:t>arithmetic/logic unit (ALU) – арифметичиско-логический, multiplier/accumulator (MAC) – накопитель, barrel shifter – сдвиговый расширитель.Все модули оперируют с 16-разрядными словами, а также обеспечивают аппаратную поддержку мультиточности.</w:t>
      </w:r>
    </w:p>
    <w:p w:rsidR="009674F9" w:rsidRDefault="009674F9">
      <w:pPr>
        <w:rPr>
          <w:snapToGrid w:val="0"/>
        </w:rPr>
      </w:pPr>
      <w:r>
        <w:rPr>
          <w:rFonts w:ascii="Palatino-Italic" w:hAnsi="Palatino-Italic" w:cs="Palatino-Italic"/>
          <w:i/>
          <w:iCs/>
          <w:snapToGrid w:val="0"/>
        </w:rPr>
        <w:tab/>
        <w:t>Data Address Generators &amp; Program Sequencer</w:t>
      </w:r>
      <w:r>
        <w:rPr>
          <w:rFonts w:ascii="Palatino-Italic" w:hAnsi="Palatino-Italic" w:cs="Palatino-Italic"/>
          <w:snapToGrid w:val="0"/>
        </w:rPr>
        <w:t xml:space="preserve"> (</w:t>
      </w:r>
      <w:r>
        <w:rPr>
          <w:snapToGrid w:val="0"/>
        </w:rPr>
        <w:t xml:space="preserve">генераторы адресов данных и программа </w:t>
      </w:r>
      <w:r>
        <w:rPr>
          <w:snapToGrid w:val="0"/>
          <w:lang w:val="en-US"/>
        </w:rPr>
        <w:t>s</w:t>
      </w:r>
      <w:r>
        <w:rPr>
          <w:snapToGrid w:val="0"/>
        </w:rPr>
        <w:t xml:space="preserve">equencer) – два отдельных генератора адресов обеспечивают адреса для встроенной и внешней памяти. Сдвоенные генераторы адресов данных позволяют процессору генерировать адреса для двух выборок операнда одновременно, что максимизирует производительность. 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i/>
          <w:iCs/>
          <w:snapToGrid w:val="0"/>
          <w:lang w:val="en-US"/>
        </w:rPr>
        <w:t>Memory</w:t>
      </w:r>
      <w:r>
        <w:rPr>
          <w:snapToGrid w:val="0"/>
        </w:rPr>
        <w:t xml:space="preserve"> (память) – в семействе </w:t>
      </w:r>
      <w:r>
        <w:rPr>
          <w:snapToGrid w:val="0"/>
          <w:lang w:val="en-US"/>
        </w:rPr>
        <w:t>ADSP</w:t>
      </w:r>
      <w:r w:rsidRPr="009674F9">
        <w:rPr>
          <w:snapToGrid w:val="0"/>
        </w:rPr>
        <w:t>-</w:t>
      </w:r>
      <w:r>
        <w:rPr>
          <w:snapToGrid w:val="0"/>
        </w:rPr>
        <w:t>2100</w:t>
      </w:r>
      <w:r w:rsidRPr="009674F9">
        <w:rPr>
          <w:snapToGrid w:val="0"/>
        </w:rPr>
        <w:t xml:space="preserve"> </w:t>
      </w:r>
      <w:r>
        <w:rPr>
          <w:snapToGrid w:val="0"/>
        </w:rPr>
        <w:t>применяется архитектура памяти, в которой данные хранятся в секции данных, а в секции программ хранятся как данные так и команды. Все процессоры семейства имеют оперативную память состоящую и этих двух сегментов. Быстродействие внутренней памяти позволяет процессору выбирать два операнда (один из области данных, другой из области программ) в течении одного цикла.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i/>
          <w:iCs/>
          <w:snapToGrid w:val="0"/>
        </w:rPr>
        <w:t xml:space="preserve">Serial Ports </w:t>
      </w:r>
      <w:r>
        <w:rPr>
          <w:snapToGrid w:val="0"/>
        </w:rPr>
        <w:t xml:space="preserve">(последовательные порты) – обеспечивают последовательный интерфейс связи с аппаратными средствами,  предназначенными для сжатия, хранения и обработки данных. Интерфейс совместим с большим числом известных устройств. Каждый порт может использовать как внутренний таймер, так и внешний. Последовательный порт 0 имеет многоканальные возможности. 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</w:r>
      <w:r>
        <w:rPr>
          <w:i/>
          <w:iCs/>
          <w:snapToGrid w:val="0"/>
        </w:rPr>
        <w:t xml:space="preserve">Timer </w:t>
      </w:r>
      <w:r>
        <w:rPr>
          <w:snapToGrid w:val="0"/>
        </w:rPr>
        <w:t xml:space="preserve">– 8-разрядный программируемый таймер/счетчик обеспечивает периодическую генерацию прерываний. </w:t>
      </w:r>
    </w:p>
    <w:p w:rsidR="009674F9" w:rsidRPr="009674F9" w:rsidRDefault="009674F9">
      <w:pPr>
        <w:tabs>
          <w:tab w:val="left" w:pos="567"/>
        </w:tabs>
        <w:rPr>
          <w:snapToGrid w:val="0"/>
        </w:rPr>
      </w:pPr>
      <w:r w:rsidRPr="009674F9">
        <w:rPr>
          <w:snapToGrid w:val="0"/>
        </w:rPr>
        <w:lastRenderedPageBreak/>
        <w:tab/>
      </w:r>
      <w:r>
        <w:rPr>
          <w:rFonts w:ascii="Palatino-Italic" w:hAnsi="Palatino-Italic" w:cs="Palatino-Italic"/>
          <w:i/>
          <w:iCs/>
          <w:snapToGrid w:val="0"/>
        </w:rPr>
        <w:t>Host Interface Port</w:t>
      </w:r>
      <w:r>
        <w:rPr>
          <w:rFonts w:ascii="Palatino-Roman" w:hAnsi="Palatino-Roman" w:cs="Palatino-Roman"/>
          <w:snapToGrid w:val="0"/>
        </w:rPr>
        <w:t xml:space="preserve"> (</w:t>
      </w:r>
      <w:r>
        <w:rPr>
          <w:snapToGrid w:val="0"/>
        </w:rPr>
        <w:t>главный связной порт</w:t>
      </w:r>
      <w:r>
        <w:rPr>
          <w:rFonts w:ascii="Palatino-Roman" w:hAnsi="Palatino-Roman" w:cs="Palatino-Roman"/>
          <w:snapToGrid w:val="0"/>
        </w:rPr>
        <w:t xml:space="preserve">) – обеспечивает прямое соединение  с главным процессором ЭВМ. Например </w:t>
      </w:r>
      <w:r>
        <w:rPr>
          <w:snapToGrid w:val="0"/>
        </w:rPr>
        <w:t xml:space="preserve">Motorola 68000, Intel 8051 или другой процессор семейства ADSP-2100 могут быть легко соединены с главным интерфейсом. </w:t>
      </w:r>
      <w:r>
        <w:rPr>
          <w:rFonts w:ascii="Palatino-Roman" w:hAnsi="Palatino-Roman" w:cs="Palatino-Roman"/>
          <w:snapToGrid w:val="0"/>
        </w:rPr>
        <w:t xml:space="preserve">   </w:t>
      </w:r>
      <w:r w:rsidRPr="009674F9">
        <w:rPr>
          <w:snapToGrid w:val="0"/>
        </w:rPr>
        <w:t xml:space="preserve"> </w:t>
      </w:r>
    </w:p>
    <w:p w:rsidR="009674F9" w:rsidRDefault="009674F9">
      <w:pPr>
        <w:tabs>
          <w:tab w:val="left" w:pos="567"/>
        </w:tabs>
        <w:rPr>
          <w:snapToGrid w:val="0"/>
        </w:rPr>
      </w:pPr>
      <w:r w:rsidRPr="009674F9">
        <w:rPr>
          <w:i/>
          <w:iCs/>
          <w:snapToGrid w:val="0"/>
        </w:rPr>
        <w:tab/>
      </w:r>
      <w:r>
        <w:rPr>
          <w:i/>
          <w:iCs/>
          <w:snapToGrid w:val="0"/>
          <w:lang w:val="en-US"/>
        </w:rPr>
        <w:t>DMA</w:t>
      </w:r>
      <w:r w:rsidRPr="009674F9">
        <w:rPr>
          <w:i/>
          <w:iCs/>
          <w:snapToGrid w:val="0"/>
        </w:rPr>
        <w:t xml:space="preserve"> </w:t>
      </w:r>
      <w:r>
        <w:rPr>
          <w:i/>
          <w:iCs/>
          <w:snapToGrid w:val="0"/>
          <w:lang w:val="en-US"/>
        </w:rPr>
        <w:t>Ports</w:t>
      </w:r>
      <w:r w:rsidRPr="009674F9">
        <w:rPr>
          <w:snapToGrid w:val="0"/>
        </w:rPr>
        <w:t xml:space="preserve"> (</w:t>
      </w:r>
      <w:r>
        <w:rPr>
          <w:snapToGrid w:val="0"/>
        </w:rPr>
        <w:t xml:space="preserve">порты </w:t>
      </w:r>
      <w:r>
        <w:rPr>
          <w:snapToGrid w:val="0"/>
          <w:lang w:val="en-US"/>
        </w:rPr>
        <w:t>DMA</w:t>
      </w:r>
      <w:r w:rsidRPr="009674F9">
        <w:rPr>
          <w:snapToGrid w:val="0"/>
        </w:rPr>
        <w:t xml:space="preserve">) – </w:t>
      </w:r>
      <w:r>
        <w:rPr>
          <w:snapToGrid w:val="0"/>
        </w:rPr>
        <w:t xml:space="preserve">в </w:t>
      </w:r>
      <w:r>
        <w:rPr>
          <w:snapToGrid w:val="0"/>
          <w:lang w:val="en-US"/>
        </w:rPr>
        <w:t>ADSP</w:t>
      </w:r>
      <w:r w:rsidRPr="009674F9">
        <w:rPr>
          <w:snapToGrid w:val="0"/>
        </w:rPr>
        <w:t xml:space="preserve">-2181 </w:t>
      </w:r>
      <w:r>
        <w:rPr>
          <w:snapToGrid w:val="0"/>
        </w:rPr>
        <w:t>внутренний (</w:t>
      </w:r>
      <w:r>
        <w:rPr>
          <w:snapToGrid w:val="0"/>
          <w:lang w:val="en-US"/>
        </w:rPr>
        <w:t>IDMA</w:t>
      </w:r>
      <w:r>
        <w:rPr>
          <w:snapToGrid w:val="0"/>
        </w:rPr>
        <w:t>) и байтовый (</w:t>
      </w:r>
      <w:r>
        <w:rPr>
          <w:snapToGrid w:val="0"/>
          <w:lang w:val="en-US"/>
        </w:rPr>
        <w:t>BDMA</w:t>
      </w:r>
      <w:r>
        <w:rPr>
          <w:snapToGrid w:val="0"/>
        </w:rPr>
        <w:t>)</w:t>
      </w:r>
      <w:r w:rsidRPr="009674F9">
        <w:rPr>
          <w:snapToGrid w:val="0"/>
        </w:rPr>
        <w:t xml:space="preserve"> </w:t>
      </w:r>
      <w:r>
        <w:rPr>
          <w:snapToGrid w:val="0"/>
          <w:lang w:val="en-US"/>
        </w:rPr>
        <w:t>DMA</w:t>
      </w:r>
      <w:r>
        <w:rPr>
          <w:snapToGrid w:val="0"/>
        </w:rPr>
        <w:t xml:space="preserve"> порты обеспечивают эффективную передачу данных из внутренней памяти и в неё. </w:t>
      </w:r>
      <w:r>
        <w:rPr>
          <w:snapToGrid w:val="0"/>
          <w:lang w:val="en-US"/>
        </w:rPr>
        <w:t>IDMA</w:t>
      </w:r>
      <w:r>
        <w:rPr>
          <w:snapToGrid w:val="0"/>
        </w:rPr>
        <w:t xml:space="preserve"> порт имеет мультиплексный адрес и 16-битную шину данных. IDMA порт полностью асинхронный данные в него могут записываться, в то время когда  ADSP-2181 полностью занят.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</w:r>
      <w:r>
        <w:rPr>
          <w:i/>
          <w:iCs/>
          <w:snapToGrid w:val="0"/>
          <w:lang w:val="en-US"/>
        </w:rPr>
        <w:t>Analog</w:t>
      </w:r>
      <w:r w:rsidRPr="009674F9">
        <w:rPr>
          <w:i/>
          <w:iCs/>
          <w:snapToGrid w:val="0"/>
        </w:rPr>
        <w:t xml:space="preserve"> </w:t>
      </w:r>
      <w:r>
        <w:rPr>
          <w:i/>
          <w:iCs/>
          <w:snapToGrid w:val="0"/>
          <w:lang w:val="en-US"/>
        </w:rPr>
        <w:t>Interface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(аналоговый интерфейс) – процессоры </w:t>
      </w:r>
      <w:r>
        <w:rPr>
          <w:snapToGrid w:val="0"/>
          <w:lang w:val="en-US"/>
        </w:rPr>
        <w:t>ADSP</w:t>
      </w:r>
      <w:r w:rsidRPr="009674F9">
        <w:rPr>
          <w:snapToGrid w:val="0"/>
        </w:rPr>
        <w:t>-21</w:t>
      </w:r>
      <w:r>
        <w:rPr>
          <w:snapToGrid w:val="0"/>
          <w:lang w:val="en-US"/>
        </w:rPr>
        <w:t>msp</w:t>
      </w:r>
      <w:r w:rsidRPr="009674F9">
        <w:rPr>
          <w:snapToGrid w:val="0"/>
        </w:rPr>
        <w:t>58/59</w:t>
      </w:r>
      <w:r>
        <w:rPr>
          <w:snapToGrid w:val="0"/>
        </w:rPr>
        <w:t xml:space="preserve"> имеют встроенную схему для цифровой обработки аналогового сигнала. Эта схема содержит АЦП (</w:t>
      </w:r>
      <w:r>
        <w:rPr>
          <w:snapToGrid w:val="0"/>
          <w:lang w:val="en-US"/>
        </w:rPr>
        <w:t>ADC</w:t>
      </w:r>
      <w:r>
        <w:rPr>
          <w:snapToGrid w:val="0"/>
        </w:rPr>
        <w:t>)</w:t>
      </w:r>
      <w:r w:rsidRPr="009674F9">
        <w:rPr>
          <w:snapToGrid w:val="0"/>
        </w:rPr>
        <w:t xml:space="preserve"> </w:t>
      </w:r>
      <w:r>
        <w:rPr>
          <w:snapToGrid w:val="0"/>
        </w:rPr>
        <w:t>и ЦАП (</w:t>
      </w:r>
      <w:r>
        <w:rPr>
          <w:snapToGrid w:val="0"/>
          <w:lang w:val="en-US"/>
        </w:rPr>
        <w:t>DAC</w:t>
      </w:r>
      <w:r>
        <w:rPr>
          <w:snapToGrid w:val="0"/>
        </w:rPr>
        <w:t>), аналоговые и цифровые фильтры и параллельный интерфейс связи с ядром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процессора.   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  <w:t xml:space="preserve">Архитектура семейства </w:t>
      </w:r>
      <w:r>
        <w:rPr>
          <w:snapToGrid w:val="0"/>
          <w:lang w:val="en-US"/>
        </w:rPr>
        <w:t>ADSP</w:t>
      </w:r>
      <w:r w:rsidRPr="009674F9">
        <w:rPr>
          <w:snapToGrid w:val="0"/>
        </w:rPr>
        <w:t>-2100</w:t>
      </w:r>
      <w:r>
        <w:rPr>
          <w:snapToGrid w:val="0"/>
        </w:rPr>
        <w:t xml:space="preserve"> приспособлена к выполнению задач с помощью цифрового сигнального процессора и построена таким образом, что  устройства за один такт могут выполнять следующие действия:</w:t>
      </w:r>
    </w:p>
    <w:p w:rsidR="009674F9" w:rsidRDefault="009674F9">
      <w:pPr>
        <w:numPr>
          <w:ilvl w:val="0"/>
          <w:numId w:val="4"/>
        </w:numPr>
        <w:rPr>
          <w:snapToGrid w:val="0"/>
        </w:rPr>
      </w:pPr>
      <w:r>
        <w:rPr>
          <w:snapToGrid w:val="0"/>
        </w:rPr>
        <w:t xml:space="preserve"> генерировать следующий адрес программы;</w:t>
      </w:r>
    </w:p>
    <w:p w:rsidR="009674F9" w:rsidRDefault="009674F9">
      <w:pPr>
        <w:numPr>
          <w:ilvl w:val="0"/>
          <w:numId w:val="4"/>
        </w:numPr>
        <w:rPr>
          <w:snapToGrid w:val="0"/>
        </w:rPr>
      </w:pPr>
      <w:r>
        <w:rPr>
          <w:snapToGrid w:val="0"/>
        </w:rPr>
        <w:t xml:space="preserve"> выбирать следующую команду;</w:t>
      </w:r>
    </w:p>
    <w:p w:rsidR="009674F9" w:rsidRDefault="009674F9">
      <w:pPr>
        <w:numPr>
          <w:ilvl w:val="0"/>
          <w:numId w:val="4"/>
        </w:numPr>
        <w:rPr>
          <w:snapToGrid w:val="0"/>
        </w:rPr>
      </w:pPr>
      <w:r>
        <w:rPr>
          <w:snapToGrid w:val="0"/>
        </w:rPr>
        <w:t xml:space="preserve"> выполнять один или два шага программы;</w:t>
      </w:r>
    </w:p>
    <w:p w:rsidR="009674F9" w:rsidRDefault="009674F9">
      <w:pPr>
        <w:numPr>
          <w:ilvl w:val="0"/>
          <w:numId w:val="4"/>
        </w:numPr>
        <w:rPr>
          <w:snapToGrid w:val="0"/>
        </w:rPr>
      </w:pPr>
      <w:r>
        <w:rPr>
          <w:snapToGrid w:val="0"/>
        </w:rPr>
        <w:t xml:space="preserve"> модифицировать один или два указателя адреса данных;</w:t>
      </w:r>
    </w:p>
    <w:p w:rsidR="009674F9" w:rsidRDefault="009674F9">
      <w:pPr>
        <w:numPr>
          <w:ilvl w:val="0"/>
          <w:numId w:val="4"/>
        </w:numPr>
        <w:rPr>
          <w:snapToGrid w:val="0"/>
        </w:rPr>
      </w:pPr>
      <w:r>
        <w:rPr>
          <w:snapToGrid w:val="0"/>
        </w:rPr>
        <w:t xml:space="preserve"> выполнять вычисление.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  <w:t>В этом же такте процессоры, которые имеют релевантные модули могут:</w:t>
      </w:r>
    </w:p>
    <w:p w:rsidR="009674F9" w:rsidRDefault="009674F9">
      <w:pPr>
        <w:numPr>
          <w:ilvl w:val="0"/>
          <w:numId w:val="6"/>
        </w:numPr>
        <w:rPr>
          <w:snapToGrid w:val="0"/>
        </w:rPr>
      </w:pPr>
      <w:r>
        <w:rPr>
          <w:snapToGrid w:val="0"/>
        </w:rPr>
        <w:t xml:space="preserve"> принимать и/или передавать данные через последовательный порт;</w:t>
      </w:r>
    </w:p>
    <w:p w:rsidR="009674F9" w:rsidRDefault="009674F9">
      <w:pPr>
        <w:numPr>
          <w:ilvl w:val="0"/>
          <w:numId w:val="6"/>
        </w:numPr>
        <w:rPr>
          <w:snapToGrid w:val="0"/>
        </w:rPr>
      </w:pPr>
      <w:r>
        <w:rPr>
          <w:snapToGrid w:val="0"/>
        </w:rPr>
        <w:t xml:space="preserve"> принимать и/или передавать данные через главный порт интерфейса;</w:t>
      </w:r>
    </w:p>
    <w:p w:rsidR="009674F9" w:rsidRDefault="009674F9">
      <w:pPr>
        <w:numPr>
          <w:ilvl w:val="0"/>
          <w:numId w:val="6"/>
        </w:numPr>
        <w:rPr>
          <w:snapToGrid w:val="0"/>
        </w:rPr>
      </w:pPr>
      <w:r>
        <w:rPr>
          <w:snapToGrid w:val="0"/>
        </w:rPr>
        <w:t xml:space="preserve"> принимать и/или передавать данные через DMA порты;</w:t>
      </w:r>
    </w:p>
    <w:p w:rsidR="009674F9" w:rsidRDefault="009674F9">
      <w:pPr>
        <w:numPr>
          <w:ilvl w:val="0"/>
          <w:numId w:val="6"/>
        </w:numPr>
        <w:rPr>
          <w:snapToGrid w:val="0"/>
        </w:rPr>
      </w:pPr>
      <w:r>
        <w:rPr>
          <w:snapToGrid w:val="0"/>
        </w:rPr>
        <w:t xml:space="preserve"> принимать и/или передавать данные через аналоговый интерфейс.</w:t>
      </w:r>
    </w:p>
    <w:p w:rsidR="009674F9" w:rsidRDefault="009674F9">
      <w:pPr>
        <w:pStyle w:val="2"/>
        <w:rPr>
          <w:snapToGrid w:val="0"/>
        </w:rPr>
      </w:pPr>
      <w:r>
        <w:rPr>
          <w:snapToGrid w:val="0"/>
        </w:rPr>
        <w:t>Системный интерфейс и интерфейс памяти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b/>
          <w:bCs/>
          <w:snapToGrid w:val="0"/>
        </w:rPr>
        <w:tab/>
      </w:r>
      <w:r>
        <w:rPr>
          <w:snapToGrid w:val="0"/>
        </w:rPr>
        <w:t>В каждом процессоре семейства ADSP-2100 четыре внутренних шины соединяют внутреннюю память с другими функциональными модулями: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  <w:rPr>
          <w:snapToGrid w:val="0"/>
        </w:rPr>
      </w:pPr>
      <w:r>
        <w:rPr>
          <w:snapToGrid w:val="0"/>
        </w:rPr>
        <w:t>шина адреса;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  <w:rPr>
          <w:snapToGrid w:val="0"/>
        </w:rPr>
      </w:pPr>
      <w:r>
        <w:rPr>
          <w:snapToGrid w:val="0"/>
        </w:rPr>
        <w:t>шина данных;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  <w:rPr>
          <w:snapToGrid w:val="0"/>
        </w:rPr>
      </w:pPr>
      <w:r>
        <w:rPr>
          <w:snapToGrid w:val="0"/>
        </w:rPr>
        <w:t>шина памяти программ;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  <w:rPr>
          <w:snapToGrid w:val="0"/>
        </w:rPr>
      </w:pPr>
      <w:r>
        <w:rPr>
          <w:snapToGrid w:val="0"/>
        </w:rPr>
        <w:t>шина памяти данных.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  <w:t>Внешние устройства могут получать контроль над шинами посредством сигналов предоставления (BR,BG). Процессоры ADSP-2100 могут работать в то время когда шины предоставлены другому устройству, пока не требуется операции с внешней памятью.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  <w:t>Схема начальной загрузки дает возможность автоматической загрузки внутренней памяти после того как ее содержимое было стерто. Это можно осуществлять с помощью интерфейса памяти из EPROM, из главного компьютера, посредством главного порта интерфейса, а так же через BDMA порт процессора 2181. Программы могут загружаться без применения каких-либо дополнительных аппаратных средств.</w:t>
      </w:r>
    </w:p>
    <w:p w:rsidR="009674F9" w:rsidRDefault="009674F9">
      <w:pPr>
        <w:pStyle w:val="2"/>
        <w:rPr>
          <w:snapToGrid w:val="0"/>
        </w:rPr>
      </w:pPr>
      <w:r>
        <w:rPr>
          <w:snapToGrid w:val="0"/>
        </w:rPr>
        <w:t>Система команд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  <w:t>Процессоры семейства ADSP-2100 используют единую систему команд для совместимости с устройствами с более высокой интеграцией. Микропроцессоры ADSP-2171, ADSP-2181 и ADSP-21msp58/59 имеют ряд дополнительных команд. Система команд позволяет выполнять мультифункциональные команды за один такт  процессора, с другой стороны каждая команда может быть выполнена отдельно в своем такте. Ассемблер имеет алгебраический синтаксис, для повышения удобочитаемости легкости кодирования.</w:t>
      </w:r>
    </w:p>
    <w:p w:rsidR="009674F9" w:rsidRDefault="009674F9">
      <w:pPr>
        <w:pStyle w:val="2"/>
        <w:rPr>
          <w:snapToGrid w:val="0"/>
        </w:rPr>
      </w:pPr>
      <w:r>
        <w:rPr>
          <w:snapToGrid w:val="0"/>
        </w:rPr>
        <w:t>Эффективность сигнального процессора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  <w:t>Сигнальный процессор должен быть не только очень быстродействующим, но удовлетворять некоторым требованиям в следующих областях:</w:t>
      </w:r>
    </w:p>
    <w:p w:rsidR="009674F9" w:rsidRDefault="009674F9">
      <w:pPr>
        <w:numPr>
          <w:ilvl w:val="0"/>
          <w:numId w:val="10"/>
        </w:numPr>
        <w:tabs>
          <w:tab w:val="left" w:pos="567"/>
        </w:tabs>
        <w:rPr>
          <w:snapToGrid w:val="0"/>
        </w:rPr>
      </w:pPr>
      <w:r>
        <w:rPr>
          <w:snapToGrid w:val="0"/>
        </w:rPr>
        <w:t xml:space="preserve">Быстрая и гибкая арифметика – архитектура процессоров </w:t>
      </w:r>
      <w:r>
        <w:rPr>
          <w:snapToGrid w:val="0"/>
          <w:lang w:val="en-US"/>
        </w:rPr>
        <w:t>ADSP</w:t>
      </w:r>
      <w:r w:rsidRPr="009674F9">
        <w:rPr>
          <w:snapToGrid w:val="0"/>
        </w:rPr>
        <w:t>-2100</w:t>
      </w:r>
      <w:r>
        <w:rPr>
          <w:snapToGrid w:val="0"/>
        </w:rPr>
        <w:t xml:space="preserve"> позволяет в одном производить такие операции, как умножение, умножение с накоплением, произвольное смещение, а так же ряд стандартных арифметических и логических операций в одном цикле процессора.</w:t>
      </w:r>
    </w:p>
    <w:p w:rsidR="009674F9" w:rsidRDefault="009674F9">
      <w:pPr>
        <w:numPr>
          <w:ilvl w:val="0"/>
          <w:numId w:val="10"/>
        </w:numPr>
        <w:tabs>
          <w:tab w:val="left" w:pos="567"/>
        </w:tabs>
        <w:rPr>
          <w:snapToGrid w:val="0"/>
        </w:rPr>
      </w:pPr>
      <w:r>
        <w:rPr>
          <w:snapToGrid w:val="0"/>
        </w:rPr>
        <w:t>Расширенный динамический диапазон – 40-разрядный аккумулятор имеет восемь резервных бит защиты от переполнения при последовательном суммировании, которые гарантируют, что потери данных быть не может.</w:t>
      </w:r>
    </w:p>
    <w:p w:rsidR="009674F9" w:rsidRDefault="009674F9">
      <w:pPr>
        <w:numPr>
          <w:ilvl w:val="0"/>
          <w:numId w:val="10"/>
        </w:numPr>
        <w:tabs>
          <w:tab w:val="left" w:pos="567"/>
        </w:tabs>
        <w:rPr>
          <w:snapToGrid w:val="0"/>
        </w:rPr>
      </w:pPr>
      <w:r>
        <w:rPr>
          <w:snapToGrid w:val="0"/>
        </w:rPr>
        <w:t xml:space="preserve">Выборка двух операндов за один цикл – при расширенном суммировании на каждом цикле процессора необходимо два операнда. Все члены семейства </w:t>
      </w:r>
      <w:r>
        <w:rPr>
          <w:snapToGrid w:val="0"/>
          <w:lang w:val="en-US"/>
        </w:rPr>
        <w:t>ADSP</w:t>
      </w:r>
      <w:r w:rsidRPr="009674F9">
        <w:rPr>
          <w:snapToGrid w:val="0"/>
        </w:rPr>
        <w:t>-</w:t>
      </w:r>
      <w:r>
        <w:rPr>
          <w:snapToGrid w:val="0"/>
        </w:rPr>
        <w:t>2100 способны поддерживать обработку данных с двумя операндами, сохранены ли данные в памяти или нет.</w:t>
      </w:r>
    </w:p>
    <w:p w:rsidR="009674F9" w:rsidRDefault="009674F9">
      <w:pPr>
        <w:numPr>
          <w:ilvl w:val="0"/>
          <w:numId w:val="10"/>
        </w:numPr>
        <w:tabs>
          <w:tab w:val="left" w:pos="567"/>
        </w:tabs>
        <w:rPr>
          <w:snapToGrid w:val="0"/>
        </w:rPr>
      </w:pPr>
      <w:r>
        <w:rPr>
          <w:snapToGrid w:val="0"/>
        </w:rPr>
        <w:t xml:space="preserve">Аппаратные циклические буферы – большой класс алгоритмов обработки цифро-аналоговых сигналов, включая цифровые фильтры требуют наличия циклических буферов. Архитектура семейства </w:t>
      </w:r>
      <w:r>
        <w:rPr>
          <w:snapToGrid w:val="0"/>
          <w:lang w:val="en-US"/>
        </w:rPr>
        <w:t>ADSP</w:t>
      </w:r>
      <w:r>
        <w:rPr>
          <w:snapToGrid w:val="0"/>
        </w:rPr>
        <w:t xml:space="preserve">-2100 имеет аппаратные средства для обработки указателя адреса </w:t>
      </w:r>
      <w:r>
        <w:rPr>
          <w:snapToGrid w:val="0"/>
          <w:lang w:val="en-US"/>
        </w:rPr>
        <w:t>wraparound</w:t>
      </w:r>
      <w:r>
        <w:rPr>
          <w:snapToGrid w:val="0"/>
        </w:rPr>
        <w:t>, что упрощает реализацию круговых буферов.</w:t>
      </w:r>
    </w:p>
    <w:p w:rsidR="009674F9" w:rsidRDefault="009674F9">
      <w:pPr>
        <w:numPr>
          <w:ilvl w:val="0"/>
          <w:numId w:val="10"/>
        </w:numPr>
        <w:tabs>
          <w:tab w:val="left" w:pos="567"/>
        </w:tabs>
        <w:rPr>
          <w:snapToGrid w:val="0"/>
        </w:rPr>
      </w:pPr>
      <w:r>
        <w:rPr>
          <w:snapToGrid w:val="0"/>
        </w:rPr>
        <w:t xml:space="preserve">Переход по нулю – повторяющиеся алгоритмы наиболее логично выражать через циклы. Программа </w:t>
      </w:r>
      <w:r>
        <w:rPr>
          <w:snapToGrid w:val="0"/>
          <w:lang w:val="en-US"/>
        </w:rPr>
        <w:t>Sequenser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ADSP</w:t>
      </w:r>
      <w:r w:rsidRPr="009674F9">
        <w:rPr>
          <w:snapToGrid w:val="0"/>
        </w:rPr>
        <w:t>-2100</w:t>
      </w:r>
      <w:r>
        <w:rPr>
          <w:snapToGrid w:val="0"/>
        </w:rPr>
        <w:t xml:space="preserve"> поддерживает работу с циклическим кодом с нулем на верху, в объединении со структурой </w:t>
      </w:r>
      <w:r>
        <w:rPr>
          <w:snapToGrid w:val="0"/>
          <w:lang w:val="en-US"/>
        </w:rPr>
        <w:t>clearest</w:t>
      </w:r>
      <w:r w:rsidRPr="009674F9">
        <w:rPr>
          <w:snapToGrid w:val="0"/>
        </w:rPr>
        <w:t xml:space="preserve"> </w:t>
      </w:r>
      <w:r>
        <w:rPr>
          <w:snapToGrid w:val="0"/>
        </w:rPr>
        <w:t>это  повышает эффективность системы. Также нет препядствий для работы с условными переходами.</w:t>
      </w:r>
    </w:p>
    <w:p w:rsidR="009674F9" w:rsidRDefault="009674F9">
      <w:pPr>
        <w:tabs>
          <w:tab w:val="left" w:pos="567"/>
        </w:tabs>
        <w:rPr>
          <w:snapToGrid w:val="0"/>
        </w:rPr>
      </w:pPr>
    </w:p>
    <w:p w:rsidR="009674F9" w:rsidRDefault="009674F9">
      <w:pPr>
        <w:pStyle w:val="1"/>
      </w:pPr>
      <w:r>
        <w:t>Основная архитектура</w:t>
      </w:r>
    </w:p>
    <w:p w:rsidR="009674F9" w:rsidRDefault="009674F9">
      <w:pPr>
        <w:tabs>
          <w:tab w:val="left" w:pos="567"/>
        </w:tabs>
      </w:pPr>
    </w:p>
    <w:p w:rsidR="009674F9" w:rsidRPr="009674F9" w:rsidRDefault="009674F9">
      <w:pPr>
        <w:tabs>
          <w:tab w:val="left" w:pos="567"/>
        </w:tabs>
      </w:pPr>
      <w:r>
        <w:tab/>
        <w:t xml:space="preserve">В этом разделе описывается основная архитектура процессоров семейства </w:t>
      </w:r>
      <w:r>
        <w:rPr>
          <w:lang w:val="en-US"/>
        </w:rPr>
        <w:t>ADSP</w:t>
      </w:r>
      <w:r w:rsidRPr="009674F9">
        <w:t xml:space="preserve">-2100, схема которой приведена на рис. 2.1.    </w:t>
      </w:r>
    </w:p>
    <w:p w:rsidR="009674F9" w:rsidRDefault="009674F9">
      <w:pPr>
        <w:pStyle w:val="2"/>
      </w:pPr>
      <w:r w:rsidRPr="009674F9">
        <w:t xml:space="preserve"> </w:t>
      </w:r>
      <w:r>
        <w:t>Вычислительные модули</w:t>
      </w:r>
    </w:p>
    <w:p w:rsidR="009674F9" w:rsidRDefault="009674F9">
      <w:pPr>
        <w:tabs>
          <w:tab w:val="left" w:pos="567"/>
        </w:tabs>
      </w:pPr>
      <w:r>
        <w:tab/>
        <w:t xml:space="preserve">Как уже говорилось выше каждый процессор семейства </w:t>
      </w:r>
      <w:r>
        <w:rPr>
          <w:lang w:val="en-US"/>
        </w:rPr>
        <w:t>ADSP</w:t>
      </w:r>
      <w:r w:rsidRPr="009674F9">
        <w:t>-2100</w:t>
      </w:r>
      <w:r>
        <w:t xml:space="preserve"> содержит три независимых вычислительных модуля: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</w:pPr>
      <w:r>
        <w:t>арифметико-логический (</w:t>
      </w:r>
      <w:r>
        <w:rPr>
          <w:lang w:val="en-US"/>
        </w:rPr>
        <w:t>ALU</w:t>
      </w:r>
      <w:r>
        <w:t>);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</w:pPr>
      <w:r>
        <w:t>умножение с накоплением</w:t>
      </w:r>
      <w:r>
        <w:rPr>
          <w:lang w:val="en-US"/>
        </w:rPr>
        <w:t xml:space="preserve"> (MAC)</w:t>
      </w:r>
      <w:r>
        <w:t>;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</w:pPr>
      <w:r>
        <w:t>расширитель (</w:t>
      </w:r>
      <w:r>
        <w:rPr>
          <w:lang w:val="en-US"/>
        </w:rPr>
        <w:t>shiffter</w:t>
      </w:r>
      <w:r>
        <w:t>).</w:t>
      </w:r>
    </w:p>
    <w:p w:rsidR="009674F9" w:rsidRDefault="009674F9">
      <w:pPr>
        <w:tabs>
          <w:tab w:val="left" w:pos="567"/>
        </w:tabs>
      </w:pPr>
      <w:r>
        <w:t>Эти устройства работают с 16-разрядными данными и обеспечивают аппаратную поддержку мультиточности.</w:t>
      </w:r>
    </w:p>
    <w:p w:rsidR="009674F9" w:rsidRDefault="009674F9">
      <w:pPr>
        <w:tabs>
          <w:tab w:val="left" w:pos="567"/>
        </w:tabs>
      </w:pPr>
      <w:r>
        <w:tab/>
      </w:r>
      <w:r>
        <w:rPr>
          <w:lang w:val="en-US"/>
        </w:rPr>
        <w:t>ALU</w:t>
      </w:r>
      <w:r>
        <w:t xml:space="preserve"> выполняет ряд стандартных арифметических и логических комманд в дополнене к примитивам деления. </w:t>
      </w:r>
      <w:r>
        <w:rPr>
          <w:lang w:val="en-US"/>
        </w:rPr>
        <w:t>MAC</w:t>
      </w:r>
      <w:r w:rsidRPr="009674F9">
        <w:t xml:space="preserve"> </w:t>
      </w:r>
      <w:r>
        <w:t xml:space="preserve">выполняет одноцикловые операции умножения, умножения/сложения, умножения/вычитания. </w:t>
      </w:r>
      <w:r>
        <w:rPr>
          <w:lang w:val="en-US"/>
        </w:rPr>
        <w:t>Shiffter</w:t>
      </w:r>
      <w:r>
        <w:t xml:space="preserve"> осуществляет логические и арифметические сдвиги, нормализацию, денормализацию и операцию  получения порядка, атак же управление форматом данных,разрешая работу с плавоющей точкой. Вычислительные модули размещаются последовательно друг за другом, таким образом чтобы выход одного мог стать входом другого в следующем цикле. Результаты работы модулей собираются на 16-разрядную </w:t>
      </w:r>
      <w:r>
        <w:rPr>
          <w:lang w:val="en-US"/>
        </w:rPr>
        <w:t>R-</w:t>
      </w:r>
      <w:r>
        <w:t>шину.</w:t>
      </w:r>
    </w:p>
    <w:p w:rsidR="009674F9" w:rsidRDefault="009674F9">
      <w:pPr>
        <w:tabs>
          <w:tab w:val="left" w:pos="567"/>
        </w:tabs>
      </w:pPr>
      <w:r>
        <w:tab/>
        <w:t xml:space="preserve">Все три модуля содержат входные и выходные регистры, которые доступны черех </w:t>
      </w:r>
      <w:r w:rsidRPr="009674F9">
        <w:t>16-</w:t>
      </w:r>
      <w:r>
        <w:t>разрядную</w:t>
      </w:r>
      <w:r w:rsidRPr="009674F9">
        <w:t xml:space="preserve"> </w:t>
      </w:r>
      <w:r>
        <w:rPr>
          <w:lang w:val="en-US"/>
        </w:rPr>
        <w:t xml:space="preserve">DMD-шину. </w:t>
      </w:r>
      <w:r w:rsidRPr="009674F9">
        <w:t xml:space="preserve">Комманда, выполняемые в модулях, берут в качестве операндов данные находящиеся в регистрах ввода  и после выполнения записывают результат в регистры вывода. Регистры являются как бы промежуточным хранилищем между памятью и вычислительной схемой. </w:t>
      </w:r>
      <w:r>
        <w:rPr>
          <w:lang w:val="en-US"/>
        </w:rPr>
        <w:t>R</w:t>
      </w:r>
      <w:r>
        <w:t>-шина позволяет результату одного вычисления стать операндом к другой операции. Это позволяет сэкономить время обходясь без лишних пересылок модуль-память.</w:t>
      </w:r>
    </w:p>
    <w:p w:rsidR="009674F9" w:rsidRP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  <w:r w:rsidRPr="009674F9">
        <w:t xml:space="preserve">                        </w:t>
      </w:r>
      <w:r w:rsidR="00170275">
        <w:rPr>
          <w:lang w:val="en-US"/>
        </w:rPr>
        <w:pict>
          <v:shape id="_x0000_i1026" type="#_x0000_t75" style="width:388.5pt;height:334.5pt" fillcolor="window">
            <v:imagedata r:id="rId6" o:title=""/>
          </v:shape>
        </w:pict>
      </w:r>
      <w:r>
        <w:t xml:space="preserve"> </w:t>
      </w:r>
    </w:p>
    <w:p w:rsidR="009674F9" w:rsidRDefault="00170275">
      <w:pPr>
        <w:tabs>
          <w:tab w:val="left" w:pos="567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05pt;margin-top:2.05pt;width:387.95pt;height:22pt;z-index:251653120" o:allowincell="f" filled="f" stroked="f">
            <v:textbox>
              <w:txbxContent>
                <w:p w:rsidR="009674F9" w:rsidRDefault="009674F9">
                  <w:pPr>
                    <w:jc w:val="center"/>
                  </w:pPr>
                  <w:r>
                    <w:t xml:space="preserve">Рис.2.1 Основная структурная схема процессора семейства </w:t>
                  </w:r>
                  <w:r>
                    <w:rPr>
                      <w:lang w:val="en-US"/>
                    </w:rPr>
                    <w:t>ADSP</w:t>
                  </w:r>
                  <w:r w:rsidRPr="009674F9">
                    <w:t>-2100</w:t>
                  </w:r>
                </w:p>
              </w:txbxContent>
            </v:textbox>
          </v:shape>
        </w:pict>
      </w:r>
    </w:p>
    <w:p w:rsidR="009674F9" w:rsidRDefault="009674F9">
      <w:pPr>
        <w:tabs>
          <w:tab w:val="left" w:pos="567"/>
        </w:tabs>
      </w:pPr>
    </w:p>
    <w:p w:rsidR="009674F9" w:rsidRDefault="009674F9">
      <w:pPr>
        <w:pStyle w:val="2"/>
        <w:rPr>
          <w:snapToGrid w:val="0"/>
        </w:rPr>
      </w:pPr>
      <w:r>
        <w:rPr>
          <w:snapToGrid w:val="0"/>
        </w:rPr>
        <w:t xml:space="preserve">Генераторы адресов данных и программа </w:t>
      </w:r>
      <w:r>
        <w:rPr>
          <w:snapToGrid w:val="0"/>
          <w:lang w:val="en-US"/>
        </w:rPr>
        <w:t>s</w:t>
      </w:r>
      <w:r>
        <w:rPr>
          <w:snapToGrid w:val="0"/>
        </w:rPr>
        <w:t>equencer</w:t>
      </w:r>
    </w:p>
    <w:p w:rsidR="009674F9" w:rsidRDefault="009674F9">
      <w:pPr>
        <w:rPr>
          <w:snapToGrid w:val="0"/>
        </w:rPr>
      </w:pPr>
      <w:r>
        <w:rPr>
          <w:snapToGrid w:val="0"/>
        </w:rPr>
        <w:tab/>
        <w:t>Два специализированных генератора адресов данных (</w:t>
      </w:r>
      <w:r>
        <w:rPr>
          <w:snapToGrid w:val="0"/>
          <w:lang w:val="en-US"/>
        </w:rPr>
        <w:t>DAGs</w:t>
      </w:r>
      <w:r>
        <w:rPr>
          <w:snapToGrid w:val="0"/>
        </w:rPr>
        <w:t xml:space="preserve">) и мощная программа sequencer гарантируют эффективное использование вычислительных модулей. </w:t>
      </w:r>
      <w:r>
        <w:rPr>
          <w:snapToGrid w:val="0"/>
          <w:lang w:val="en-US"/>
        </w:rPr>
        <w:t>DAGs</w:t>
      </w:r>
      <w:r>
        <w:rPr>
          <w:snapToGrid w:val="0"/>
        </w:rPr>
        <w:t xml:space="preserve"> обеспечивают адреса памяти, когда необходимо поместить данные из памяти в регистры ввода вычислительных модулей, либо сохранить в результат из выхоных регистров. Каждый </w:t>
      </w:r>
      <w:r>
        <w:rPr>
          <w:snapToGrid w:val="0"/>
          <w:lang w:val="en-US"/>
        </w:rPr>
        <w:t>DAG</w:t>
      </w:r>
      <w:r>
        <w:rPr>
          <w:snapToGrid w:val="0"/>
        </w:rPr>
        <w:t xml:space="preserve"> отвечает за четыре указателя адреса. Если указатель используется для косвенной адресации то измениятся значение некоторого регистра. С двумя генераторами процессор может выдавать два адреса одновременно для выборки из памяти двух операндов.</w:t>
      </w:r>
    </w:p>
    <w:p w:rsidR="009674F9" w:rsidRDefault="009674F9">
      <w:pPr>
        <w:pStyle w:val="a4"/>
      </w:pPr>
      <w:r>
        <w:tab/>
        <w:t>Для автоматической адресации модуля  круговых буферов значение длины операнда может быть связано с каждым указателем.  (Круговая буферная особенность также используется последовательными портами для автоматической передачи данных).</w:t>
      </w:r>
    </w:p>
    <w:p w:rsidR="009674F9" w:rsidRDefault="009674F9">
      <w:pPr>
        <w:pStyle w:val="a4"/>
      </w:pPr>
      <w:r>
        <w:tab/>
      </w:r>
      <w:r>
        <w:rPr>
          <w:lang w:val="en-US"/>
        </w:rPr>
        <w:t>DAG</w:t>
      </w:r>
      <w:r w:rsidRPr="009674F9">
        <w:t>1</w:t>
      </w:r>
      <w:r>
        <w:t xml:space="preserve"> обеспечивает адреса только для данных, </w:t>
      </w:r>
      <w:r>
        <w:rPr>
          <w:lang w:val="en-US"/>
        </w:rPr>
        <w:t>DAG</w:t>
      </w:r>
      <w:r w:rsidRPr="009674F9">
        <w:t>2</w:t>
      </w:r>
      <w:r>
        <w:t xml:space="preserve"> – для данных и программ. Когда в регистре состояния (</w:t>
      </w:r>
      <w:r>
        <w:rPr>
          <w:lang w:val="en-US"/>
        </w:rPr>
        <w:t>MSTAT</w:t>
      </w:r>
      <w:r>
        <w:t xml:space="preserve">) установлен соответствующий бит режима, адрес вывода </w:t>
      </w:r>
      <w:r>
        <w:rPr>
          <w:lang w:val="en-US"/>
        </w:rPr>
        <w:t>DAG</w:t>
      </w:r>
      <w:r w:rsidRPr="009674F9">
        <w:t>1</w:t>
      </w:r>
      <w:r>
        <w:t xml:space="preserve"> прежде чем попасть на шину адреса инвертируется. Эта особенность облегчает работу в двоичной системе.</w:t>
      </w:r>
    </w:p>
    <w:p w:rsidR="009674F9" w:rsidRDefault="009674F9">
      <w:pPr>
        <w:rPr>
          <w:snapToGrid w:val="0"/>
        </w:rPr>
      </w:pPr>
      <w:r>
        <w:tab/>
        <w:t xml:space="preserve">Программа </w:t>
      </w:r>
      <w:r>
        <w:rPr>
          <w:lang w:val="en-US"/>
        </w:rPr>
        <w:t>Sequen</w:t>
      </w:r>
      <w:r w:rsidRPr="009674F9">
        <w:t>с</w:t>
      </w:r>
      <w:r>
        <w:rPr>
          <w:lang w:val="en-US"/>
        </w:rPr>
        <w:t>er</w:t>
      </w:r>
      <w:r w:rsidRPr="009674F9">
        <w:t xml:space="preserve"> обеспечивает последовательность команд и адресацию памяти программы.</w:t>
      </w:r>
      <w:r>
        <w:t xml:space="preserve"> </w:t>
      </w:r>
      <w:r>
        <w:rPr>
          <w:snapToGrid w:val="0"/>
        </w:rPr>
        <w:t xml:space="preserve">Sequencer управляется регистром команд, который указывает на команду, которая в данный момент выполняется. Выбранные команды записываются в регистр команд за один такт процессора и выполняются в течении следующего. Чтобы уменьшить количество циклов, </w:t>
      </w:r>
      <w:r>
        <w:rPr>
          <w:snapToGrid w:val="0"/>
          <w:lang w:val="en-US"/>
        </w:rPr>
        <w:t>sequencer</w:t>
      </w:r>
      <w:r>
        <w:rPr>
          <w:snapToGrid w:val="0"/>
        </w:rPr>
        <w:t xml:space="preserve"> поддерживает работу с условными переходами.</w:t>
      </w:r>
    </w:p>
    <w:p w:rsidR="009674F9" w:rsidRDefault="009674F9">
      <w:pPr>
        <w:pStyle w:val="2"/>
        <w:rPr>
          <w:snapToGrid w:val="0"/>
        </w:rPr>
      </w:pPr>
      <w:r>
        <w:rPr>
          <w:snapToGrid w:val="0"/>
        </w:rPr>
        <w:t>Шины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b/>
          <w:bCs/>
          <w:snapToGrid w:val="0"/>
        </w:rPr>
        <w:tab/>
      </w:r>
      <w:r>
        <w:rPr>
          <w:snapToGrid w:val="0"/>
        </w:rPr>
        <w:t>Процессоры семейства имеют пять внутренних шин. Шины адреса программы (</w:t>
      </w:r>
      <w:r>
        <w:rPr>
          <w:snapToGrid w:val="0"/>
          <w:lang w:val="en-US"/>
        </w:rPr>
        <w:t>PMA</w:t>
      </w:r>
      <w:r>
        <w:rPr>
          <w:snapToGrid w:val="0"/>
        </w:rPr>
        <w:t>) и адреса данных (</w:t>
      </w:r>
      <w:r>
        <w:rPr>
          <w:snapToGrid w:val="0"/>
          <w:lang w:val="en-US"/>
        </w:rPr>
        <w:t>DMA</w:t>
      </w:r>
      <w:r>
        <w:rPr>
          <w:snapToGrid w:val="0"/>
        </w:rPr>
        <w:t>) связаны с адресами памяти данных и программы. Шина данных программы (</w:t>
      </w:r>
      <w:r>
        <w:rPr>
          <w:snapToGrid w:val="0"/>
          <w:lang w:val="en-US"/>
        </w:rPr>
        <w:t>PMD</w:t>
      </w:r>
      <w:r>
        <w:rPr>
          <w:snapToGrid w:val="0"/>
        </w:rPr>
        <w:t xml:space="preserve">) и шина данных </w:t>
      </w:r>
      <w:r w:rsidRPr="009674F9">
        <w:rPr>
          <w:snapToGrid w:val="0"/>
        </w:rPr>
        <w:t>(</w:t>
      </w:r>
      <w:r>
        <w:rPr>
          <w:snapToGrid w:val="0"/>
          <w:lang w:val="en-US"/>
        </w:rPr>
        <w:t>DMD</w:t>
      </w:r>
      <w:r w:rsidRPr="009674F9">
        <w:rPr>
          <w:snapToGrid w:val="0"/>
        </w:rPr>
        <w:t xml:space="preserve">) используются для передачи информации связанной с областями памяти. </w:t>
      </w:r>
      <w:r>
        <w:rPr>
          <w:snapToGrid w:val="0"/>
          <w:lang w:val="en-US"/>
        </w:rPr>
        <w:t>Шины мультиплексированы в одну внешнюю шину адреса и одну внешнюю шину данных. R</w:t>
      </w:r>
      <w:r w:rsidRPr="009674F9">
        <w:rPr>
          <w:snapToGrid w:val="0"/>
        </w:rPr>
        <w:t>-</w:t>
      </w:r>
      <w:r>
        <w:rPr>
          <w:snapToGrid w:val="0"/>
        </w:rPr>
        <w:t>шина предназначена для передачи промежуточных результатов непосредственно между вычислительными модулями.</w:t>
      </w:r>
    </w:p>
    <w:p w:rsidR="009674F9" w:rsidRDefault="009674F9">
      <w:pPr>
        <w:tabs>
          <w:tab w:val="left" w:pos="567"/>
        </w:tabs>
        <w:rPr>
          <w:snapToGrid w:val="0"/>
          <w:lang w:val="en-US"/>
        </w:rPr>
      </w:pPr>
      <w:r>
        <w:rPr>
          <w:snapToGrid w:val="0"/>
        </w:rPr>
        <w:tab/>
        <w:t xml:space="preserve">Адресная шина </w:t>
      </w:r>
      <w:r>
        <w:rPr>
          <w:snapToGrid w:val="0"/>
          <w:lang w:val="en-US"/>
        </w:rPr>
        <w:t>PMA</w:t>
      </w:r>
      <w:r>
        <w:rPr>
          <w:snapToGrid w:val="0"/>
        </w:rPr>
        <w:t xml:space="preserve"> шириной 14 бит обеспечивает достум к 16Кбайтам смешанной системы команд  и данных. 24-разрядная шина </w:t>
      </w:r>
      <w:r>
        <w:rPr>
          <w:snapToGrid w:val="0"/>
          <w:lang w:val="en-US"/>
        </w:rPr>
        <w:t>PMD предназначена для работы с 24-битными командами.</w:t>
      </w:r>
    </w:p>
    <w:p w:rsidR="009674F9" w:rsidRDefault="009674F9">
      <w:pPr>
        <w:rPr>
          <w:snapToGrid w:val="0"/>
        </w:rPr>
      </w:pPr>
      <w:r>
        <w:rPr>
          <w:snapToGrid w:val="0"/>
          <w:lang w:val="en-US"/>
        </w:rPr>
        <w:tab/>
      </w:r>
      <w:r w:rsidRPr="009674F9">
        <w:rPr>
          <w:snapToGrid w:val="0"/>
        </w:rPr>
        <w:t xml:space="preserve">Адресная шина </w:t>
      </w:r>
      <w:r>
        <w:rPr>
          <w:snapToGrid w:val="0"/>
          <w:lang w:val="en-US"/>
        </w:rPr>
        <w:t>DMA</w:t>
      </w:r>
      <w:r>
        <w:rPr>
          <w:snapToGrid w:val="0"/>
        </w:rPr>
        <w:t xml:space="preserve"> шириной 14 бит, обеспечивает прямой доступ к 16Кбайтам области данных. 16-разрядная шина </w:t>
      </w:r>
      <w:r>
        <w:rPr>
          <w:snapToGrid w:val="0"/>
          <w:lang w:val="en-US"/>
        </w:rPr>
        <w:t>DMD</w:t>
      </w:r>
      <w:r>
        <w:rPr>
          <w:snapToGrid w:val="0"/>
        </w:rPr>
        <w:t xml:space="preserve"> предназначена для внутренних пересылок между любыми регистрами процессора </w:t>
      </w:r>
      <w:r>
        <w:rPr>
          <w:snapToGrid w:val="0"/>
          <w:lang w:val="en-US"/>
        </w:rPr>
        <w:t xml:space="preserve"> и регистров с памятью в одиночном цикле. </w:t>
      </w:r>
      <w:r>
        <w:rPr>
          <w:snapToGrid w:val="0"/>
        </w:rPr>
        <w:t>Адрес памяти данных исходит из двух источников: абсолютное значение, определенное в системе команд (прямая адресация) или вывод данных адресует генератор (косвенная адресация). Воспользоваться  данными из области команд можно лишь с помощью косвенной адресации.</w:t>
      </w:r>
    </w:p>
    <w:p w:rsidR="009674F9" w:rsidRDefault="009674F9">
      <w:pPr>
        <w:tabs>
          <w:tab w:val="left" w:pos="567"/>
        </w:tabs>
        <w:rPr>
          <w:snapToGrid w:val="0"/>
        </w:rPr>
      </w:pPr>
      <w:r>
        <w:rPr>
          <w:snapToGrid w:val="0"/>
        </w:rPr>
        <w:tab/>
        <w:t>Шина данных памяти программы (</w:t>
      </w:r>
      <w:r>
        <w:rPr>
          <w:snapToGrid w:val="0"/>
          <w:lang w:val="en-US"/>
        </w:rPr>
        <w:t>PMD</w:t>
      </w:r>
      <w:r>
        <w:rPr>
          <w:snapToGrid w:val="0"/>
        </w:rPr>
        <w:t xml:space="preserve">) предназначена для передачи данных  в вычислительные модули и считывания результата вычислений через </w:t>
      </w:r>
      <w:r>
        <w:rPr>
          <w:snapToGrid w:val="0"/>
          <w:lang w:val="en-US"/>
        </w:rPr>
        <w:t>PMD</w:t>
      </w:r>
      <w:r w:rsidRPr="009674F9">
        <w:rPr>
          <w:snapToGrid w:val="0"/>
        </w:rPr>
        <w:t>-</w:t>
      </w:r>
      <w:r>
        <w:rPr>
          <w:snapToGrid w:val="0"/>
          <w:lang w:val="en-US"/>
        </w:rPr>
        <w:t>DMD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модуль обмена. Этот модуль позволяет передавать данные от одной шины к другой. Он имеет аппаратные средства для перехода от 8-разрядной шины к другой. 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  </w:t>
      </w:r>
    </w:p>
    <w:p w:rsidR="009674F9" w:rsidRDefault="009674F9">
      <w:pPr>
        <w:pStyle w:val="1"/>
      </w:pPr>
      <w:r>
        <w:t>Внутренние переферийные устройства</w:t>
      </w:r>
    </w:p>
    <w:p w:rsidR="009674F9" w:rsidRDefault="009674F9">
      <w:pPr>
        <w:tabs>
          <w:tab w:val="left" w:pos="567"/>
        </w:tabs>
        <w:rPr>
          <w:b/>
          <w:bCs/>
        </w:rPr>
      </w:pPr>
    </w:p>
    <w:p w:rsidR="009674F9" w:rsidRDefault="009674F9">
      <w:pPr>
        <w:rPr>
          <w:b/>
          <w:bCs/>
        </w:rPr>
      </w:pPr>
      <w:r>
        <w:rPr>
          <w:b/>
          <w:bCs/>
        </w:rPr>
        <w:tab/>
      </w:r>
      <w:r>
        <w:rPr>
          <w:snapToGrid w:val="0"/>
        </w:rPr>
        <w:t>Этот раздел описывает дополнительные функциональные модули, которые включены в различные процессоры ADSP-2100 семейства.</w:t>
      </w:r>
    </w:p>
    <w:p w:rsidR="009674F9" w:rsidRDefault="009674F9">
      <w:pPr>
        <w:pStyle w:val="2"/>
      </w:pPr>
      <w:r>
        <w:t>Последовательные порты</w:t>
      </w:r>
    </w:p>
    <w:p w:rsidR="009674F9" w:rsidRDefault="009674F9">
      <w:pPr>
        <w:tabs>
          <w:tab w:val="left" w:pos="567"/>
        </w:tabs>
        <w:jc w:val="center"/>
        <w:rPr>
          <w:b/>
          <w:bCs/>
        </w:rPr>
      </w:pPr>
    </w:p>
    <w:p w:rsidR="009674F9" w:rsidRDefault="009674F9">
      <w:pPr>
        <w:tabs>
          <w:tab w:val="left" w:pos="567"/>
        </w:tabs>
      </w:pPr>
      <w:r>
        <w:tab/>
        <w:t xml:space="preserve">Большенство процессоров семейства </w:t>
      </w:r>
      <w:r>
        <w:rPr>
          <w:lang w:val="en-US"/>
        </w:rPr>
        <w:t>ADSP</w:t>
      </w:r>
      <w:r w:rsidRPr="009674F9">
        <w:t>-2100</w:t>
      </w:r>
      <w:r>
        <w:t xml:space="preserve"> имеют по два последовательных двунаправленных порта. Порты – синхронные и используют кадровые сигналы для контроля за приемом-передачей данных. Каждый порт имеет внутренний генератор частоты, но в то же время может использовать внешний генератор. Сигналы синхронизации могут вырабатываться как самим портом, так и внешним устройством. Длина кадра обмена может меняться от трех до шести бит. Последовательный порт </w:t>
      </w:r>
      <w:r>
        <w:rPr>
          <w:lang w:val="en-US"/>
        </w:rPr>
        <w:t>SPRT</w:t>
      </w:r>
      <w:r w:rsidRPr="009674F9">
        <w:t>0</w:t>
      </w:r>
      <w:r>
        <w:t xml:space="preserve"> имеет многоканальные возможности и пзволяет обмен данными произвольной длины от 24 до 32 байт. Второй порт </w:t>
      </w:r>
      <w:r>
        <w:rPr>
          <w:lang w:val="en-US"/>
        </w:rPr>
        <w:t>SPORT</w:t>
      </w:r>
      <w:r>
        <w:t xml:space="preserve">1 может быть сконфигурирован с помощью внешних прерываний </w:t>
      </w:r>
      <w:r>
        <w:rPr>
          <w:lang w:val="en-US"/>
        </w:rPr>
        <w:t>IRQ</w:t>
      </w:r>
      <w:r w:rsidRPr="009674F9">
        <w:t xml:space="preserve">0 </w:t>
      </w:r>
      <w:r>
        <w:t>и</w:t>
      </w:r>
      <w:r w:rsidRPr="009674F9">
        <w:t xml:space="preserve"> </w:t>
      </w:r>
      <w:r>
        <w:rPr>
          <w:lang w:val="en-US"/>
        </w:rPr>
        <w:t>IRQ</w:t>
      </w:r>
      <w:r w:rsidRPr="009674F9">
        <w:t>1</w:t>
      </w:r>
      <w:r>
        <w:t>.</w:t>
      </w:r>
    </w:p>
    <w:p w:rsidR="009674F9" w:rsidRDefault="009674F9">
      <w:pPr>
        <w:pStyle w:val="2"/>
      </w:pPr>
      <w:r>
        <w:t>Таймер</w:t>
      </w:r>
    </w:p>
    <w:p w:rsidR="009674F9" w:rsidRDefault="009674F9">
      <w:pPr>
        <w:tabs>
          <w:tab w:val="left" w:pos="567"/>
        </w:tabs>
      </w:pPr>
      <w:r>
        <w:tab/>
        <w:t>Регистр счета (16-разрядов) определяет время генерации прерываний, прерывание вырабатывается когда значение регистра равно нулю.</w:t>
      </w:r>
    </w:p>
    <w:p w:rsidR="009674F9" w:rsidRDefault="009674F9">
      <w:pPr>
        <w:pStyle w:val="2"/>
      </w:pPr>
      <w:r>
        <w:t>Главный интерфейсный порт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>HIP</w:t>
      </w:r>
      <w:r>
        <w:t>)</w:t>
      </w:r>
    </w:p>
    <w:p w:rsidR="009674F9" w:rsidRDefault="009674F9">
      <w:pPr>
        <w:tabs>
          <w:tab w:val="left" w:pos="567"/>
        </w:tabs>
      </w:pPr>
      <w:r>
        <w:tab/>
        <w:t xml:space="preserve">Главный интерфейсный порт – параллельный порт ввода-вывода осуществляет прямое соединение с процессором. Через него производится обмен между </w:t>
      </w:r>
      <w:r>
        <w:rPr>
          <w:lang w:val="en-US"/>
        </w:rPr>
        <w:t>ADSP</w:t>
      </w:r>
      <w:r>
        <w:t xml:space="preserve">-2100 и памятью главной ЭВМ. </w:t>
      </w:r>
      <w:r>
        <w:rPr>
          <w:lang w:val="en-US"/>
        </w:rPr>
        <w:t>HIP</w:t>
      </w:r>
      <w:r>
        <w:t xml:space="preserve"> состоит из регистров, через которые </w:t>
      </w:r>
      <w:r>
        <w:rPr>
          <w:lang w:val="en-US"/>
        </w:rPr>
        <w:t>ADSP</w:t>
      </w:r>
      <w:r w:rsidRPr="009674F9">
        <w:t>-2100</w:t>
      </w:r>
      <w:r>
        <w:t xml:space="preserve"> и главный процессор обмениваются информацией о состоянии и данными. </w:t>
      </w:r>
      <w:r>
        <w:rPr>
          <w:lang w:val="en-US"/>
        </w:rPr>
        <w:t>HIP</w:t>
      </w:r>
      <w:r>
        <w:t xml:space="preserve"> может быть сконфигурирован следующим образом: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</w:pPr>
      <w:r>
        <w:t>8-разрядная или 16-разрядная шина;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</w:pPr>
      <w:r>
        <w:t>мультиплексная шина данных/шина адреса или отдельно шина данных и шина адреса;</w:t>
      </w:r>
    </w:p>
    <w:p w:rsidR="009674F9" w:rsidRDefault="009674F9">
      <w:pPr>
        <w:numPr>
          <w:ilvl w:val="0"/>
          <w:numId w:val="9"/>
        </w:numPr>
        <w:tabs>
          <w:tab w:val="left" w:pos="567"/>
        </w:tabs>
      </w:pPr>
      <w:r>
        <w:t xml:space="preserve">чтение  стробирующих сигналов </w:t>
      </w:r>
      <w:r>
        <w:rPr>
          <w:lang w:val="en-US"/>
        </w:rPr>
        <w:t>READ</w:t>
      </w:r>
      <w:r>
        <w:t>/</w:t>
      </w:r>
      <w:r>
        <w:rPr>
          <w:lang w:val="en-US"/>
        </w:rPr>
        <w:t>WRITE</w:t>
      </w:r>
      <w:r>
        <w:t>.</w:t>
      </w:r>
    </w:p>
    <w:p w:rsidR="009674F9" w:rsidRDefault="009674F9">
      <w:pPr>
        <w:pStyle w:val="2"/>
        <w:rPr>
          <w:lang w:val="en-US"/>
        </w:rPr>
      </w:pPr>
      <w:r>
        <w:rPr>
          <w:lang w:val="en-US"/>
        </w:rPr>
        <w:t>DMA</w:t>
      </w:r>
      <w:r>
        <w:t xml:space="preserve"> порты (</w:t>
      </w:r>
      <w:r>
        <w:rPr>
          <w:lang w:val="en-US"/>
        </w:rPr>
        <w:t>ADSP-2181</w:t>
      </w:r>
      <w:r>
        <w:t>)</w:t>
      </w:r>
    </w:p>
    <w:p w:rsidR="009674F9" w:rsidRDefault="009674F9">
      <w:pPr>
        <w:tabs>
          <w:tab w:val="left" w:pos="567"/>
        </w:tabs>
      </w:pPr>
      <w:r w:rsidRPr="009674F9">
        <w:rPr>
          <w:b/>
          <w:bCs/>
        </w:rPr>
        <w:tab/>
      </w:r>
      <w:r>
        <w:rPr>
          <w:lang w:val="en-US"/>
        </w:rPr>
        <w:t>ADSP</w:t>
      </w:r>
      <w:r w:rsidRPr="009674F9">
        <w:t xml:space="preserve">-2181 </w:t>
      </w:r>
      <w:r>
        <w:t xml:space="preserve">два </w:t>
      </w:r>
      <w:r>
        <w:rPr>
          <w:lang w:val="en-US"/>
        </w:rPr>
        <w:t>DMA</w:t>
      </w:r>
      <w:r w:rsidRPr="009674F9">
        <w:t xml:space="preserve"> </w:t>
      </w:r>
      <w:r>
        <w:t>порта внутренний (</w:t>
      </w:r>
      <w:r>
        <w:rPr>
          <w:lang w:val="en-US"/>
        </w:rPr>
        <w:t>IDMA</w:t>
      </w:r>
      <w:r>
        <w:t xml:space="preserve">) порт и байтовый </w:t>
      </w:r>
      <w:r w:rsidRPr="009674F9">
        <w:t>(</w:t>
      </w:r>
      <w:r>
        <w:rPr>
          <w:lang w:val="en-US"/>
        </w:rPr>
        <w:t>BDMA</w:t>
      </w:r>
      <w:r w:rsidRPr="009674F9">
        <w:t>)</w:t>
      </w:r>
      <w:r>
        <w:t xml:space="preserve">. </w:t>
      </w:r>
      <w:r>
        <w:rPr>
          <w:lang w:val="en-US"/>
        </w:rPr>
        <w:t>IDMA</w:t>
      </w:r>
      <w:r w:rsidRPr="009674F9">
        <w:t xml:space="preserve"> </w:t>
      </w:r>
      <w:r>
        <w:t xml:space="preserve">порт обеспечивает эффективную связь между главной системой и сигнальным процессором. Он используется для связи с внутренней памятью программы и памятью данных за один такт процессора. </w:t>
      </w:r>
      <w:r>
        <w:rPr>
          <w:lang w:val="en-US"/>
        </w:rPr>
        <w:t>IDMA</w:t>
      </w:r>
      <w:r>
        <w:t xml:space="preserve"> порт имеет 16-разрядный мультиплексный адрес и шину данных. </w:t>
      </w:r>
      <w:r>
        <w:rPr>
          <w:lang w:val="en-US"/>
        </w:rPr>
        <w:t>IDMA</w:t>
      </w:r>
      <w:r>
        <w:t xml:space="preserve"> порт полностью ассинхронный и может работать даже когда процессор полностью занят.</w:t>
      </w:r>
    </w:p>
    <w:p w:rsidR="009674F9" w:rsidRDefault="009674F9">
      <w:pPr>
        <w:tabs>
          <w:tab w:val="left" w:pos="567"/>
        </w:tabs>
      </w:pPr>
      <w:r>
        <w:tab/>
        <w:t xml:space="preserve">Байт памяти контроллера </w:t>
      </w:r>
      <w:r>
        <w:rPr>
          <w:lang w:val="en-US"/>
        </w:rPr>
        <w:t>DMA</w:t>
      </w:r>
      <w:r>
        <w:t xml:space="preserve"> позволяет загружать и сохранять комманды программ и данные, находящиеся в памяти. </w:t>
      </w:r>
      <w:r>
        <w:rPr>
          <w:lang w:val="en-US"/>
        </w:rPr>
        <w:t>BDMA</w:t>
      </w:r>
      <w:r w:rsidRPr="009674F9">
        <w:t xml:space="preserve"> </w:t>
      </w:r>
      <w:r>
        <w:t>схема способна обращаться к ячейке памяти, в то время как процессор работает в обычном режиме, используя только один такт процессора для передачи 8-,16- или 24-разрядных данных.</w:t>
      </w:r>
    </w:p>
    <w:p w:rsidR="009674F9" w:rsidRDefault="009674F9">
      <w:pPr>
        <w:pStyle w:val="2"/>
      </w:pPr>
      <w:r>
        <w:t>Аналоговый интерфейс</w:t>
      </w:r>
    </w:p>
    <w:p w:rsidR="009674F9" w:rsidRDefault="009674F9">
      <w:pPr>
        <w:tabs>
          <w:tab w:val="left" w:pos="567"/>
        </w:tabs>
      </w:pPr>
      <w:r>
        <w:tab/>
        <w:t>Входной аналоговый интерфейс состоит из входных усилителей и 16-разрядного аналогоцифрового преобразователя (</w:t>
      </w:r>
      <w:r>
        <w:rPr>
          <w:lang w:val="en-US"/>
        </w:rPr>
        <w:t>ADC</w:t>
      </w:r>
      <w:r>
        <w:t xml:space="preserve">). Аналогично на выходе находится цифроаналоговый преобразователь и выходной дифференциальный усилитель. </w:t>
      </w:r>
    </w:p>
    <w:p w:rsidR="009674F9" w:rsidRDefault="009674F9">
      <w:pPr>
        <w:tabs>
          <w:tab w:val="left" w:pos="567"/>
        </w:tabs>
      </w:pPr>
    </w:p>
    <w:p w:rsidR="009674F9" w:rsidRDefault="009674F9">
      <w:pPr>
        <w:pStyle w:val="1"/>
      </w:pPr>
      <w:r>
        <w:rPr>
          <w:lang w:val="en-US"/>
        </w:rPr>
        <w:t>ADSP</w:t>
      </w:r>
      <w:r>
        <w:t xml:space="preserve">-2100 - средства  разработки </w:t>
      </w:r>
    </w:p>
    <w:p w:rsidR="009674F9" w:rsidRDefault="009674F9"/>
    <w:p w:rsidR="009674F9" w:rsidRDefault="009674F9">
      <w:pPr>
        <w:tabs>
          <w:tab w:val="left" w:pos="567"/>
        </w:tabs>
      </w:pPr>
      <w:r>
        <w:tab/>
        <w:t xml:space="preserve">Семейство </w:t>
      </w:r>
      <w:r>
        <w:rPr>
          <w:lang w:val="en-US"/>
        </w:rPr>
        <w:t>ADSP</w:t>
      </w:r>
      <w:r>
        <w:t xml:space="preserve">-2100 сопровождается полным набором программного обеспечения и аппартных средств для разработки. Система средств разработки для </w:t>
      </w:r>
      <w:r>
        <w:rPr>
          <w:lang w:val="en-US"/>
        </w:rPr>
        <w:t>ADSP</w:t>
      </w:r>
      <w:r w:rsidRPr="009674F9">
        <w:t xml:space="preserve">-2100 включает утилиты программного обеспечения для разработки программы и </w:t>
      </w:r>
      <w:r>
        <w:rPr>
          <w:lang w:val="en-US"/>
        </w:rPr>
        <w:t>EZ</w:t>
      </w:r>
      <w:r>
        <w:t>-комплект для отладки аппаратных средств.</w:t>
      </w:r>
    </w:p>
    <w:p w:rsidR="009674F9" w:rsidRDefault="009674F9">
      <w:pPr>
        <w:tabs>
          <w:tab w:val="left" w:pos="567"/>
        </w:tabs>
      </w:pPr>
      <w:r>
        <w:tab/>
        <w:t>Программное обеспечение включает:</w:t>
      </w:r>
    </w:p>
    <w:p w:rsidR="009674F9" w:rsidRDefault="009674F9">
      <w:pPr>
        <w:numPr>
          <w:ilvl w:val="0"/>
          <w:numId w:val="15"/>
        </w:numPr>
        <w:tabs>
          <w:tab w:val="clear" w:pos="360"/>
          <w:tab w:val="left" w:pos="567"/>
          <w:tab w:val="num" w:pos="1080"/>
        </w:tabs>
        <w:ind w:left="1080"/>
      </w:pPr>
      <w:r>
        <w:rPr>
          <w:lang w:val="en-US"/>
        </w:rPr>
        <w:t>System</w:t>
      </w:r>
      <w:r>
        <w:t xml:space="preserve"> </w:t>
      </w:r>
      <w:r>
        <w:rPr>
          <w:lang w:val="en-US"/>
        </w:rPr>
        <w:t>Builder</w:t>
      </w:r>
      <w:r>
        <w:t xml:space="preserve"> </w:t>
      </w:r>
      <w:r w:rsidRPr="009674F9">
        <w:t>(</w:t>
      </w:r>
      <w:r>
        <w:t>системный составитель программы</w:t>
      </w:r>
      <w:r w:rsidRPr="009674F9">
        <w:t xml:space="preserve">) </w:t>
      </w:r>
      <w:r>
        <w:t>– определяет структуру аппаратной системы. Он описывает количество внешней памяти и доступные порты ввода/вывода.</w:t>
      </w:r>
    </w:p>
    <w:p w:rsidR="009674F9" w:rsidRDefault="009674F9">
      <w:pPr>
        <w:numPr>
          <w:ilvl w:val="0"/>
          <w:numId w:val="15"/>
        </w:numPr>
        <w:tabs>
          <w:tab w:val="clear" w:pos="360"/>
          <w:tab w:val="left" w:pos="567"/>
          <w:tab w:val="num" w:pos="1080"/>
        </w:tabs>
        <w:ind w:left="1080"/>
      </w:pPr>
      <w:r>
        <w:rPr>
          <w:lang w:val="en-US"/>
        </w:rPr>
        <w:t>Assembler</w:t>
      </w:r>
      <w:r w:rsidRPr="009674F9">
        <w:t xml:space="preserve"> (ассемблер) – </w:t>
      </w:r>
      <w:r>
        <w:t>транслирует исходный код  и модули данных и обеспечивает синтаксис высокого уровня. В дополнение к полной диагностике системы Ассемблер обеспечивает макро обработку: включение файлов и модульную обработку кода.</w:t>
      </w:r>
    </w:p>
    <w:p w:rsidR="009674F9" w:rsidRDefault="009674F9">
      <w:pPr>
        <w:numPr>
          <w:ilvl w:val="0"/>
          <w:numId w:val="15"/>
        </w:numPr>
        <w:tabs>
          <w:tab w:val="clear" w:pos="360"/>
          <w:tab w:val="left" w:pos="567"/>
          <w:tab w:val="num" w:pos="1080"/>
        </w:tabs>
        <w:ind w:left="1080"/>
      </w:pPr>
      <w:r>
        <w:rPr>
          <w:lang w:val="en-US"/>
        </w:rPr>
        <w:t>Linker</w:t>
      </w:r>
      <w:r w:rsidRPr="009674F9">
        <w:t xml:space="preserve"> (компановщик) – </w:t>
      </w:r>
      <w:r>
        <w:t xml:space="preserve">связывает раздельные модули программы, получая связанный код, и направляет его к аппаратным средствам, описанным с помощью </w:t>
      </w:r>
      <w:r>
        <w:rPr>
          <w:lang w:val="en-US"/>
        </w:rPr>
        <w:t>System Builder</w:t>
      </w:r>
      <w:r>
        <w:t>.</w:t>
      </w:r>
    </w:p>
    <w:p w:rsidR="009674F9" w:rsidRDefault="009674F9">
      <w:pPr>
        <w:numPr>
          <w:ilvl w:val="0"/>
          <w:numId w:val="15"/>
        </w:numPr>
        <w:tabs>
          <w:tab w:val="clear" w:pos="360"/>
          <w:tab w:val="left" w:pos="567"/>
          <w:tab w:val="num" w:pos="1080"/>
        </w:tabs>
        <w:ind w:left="1080"/>
      </w:pPr>
      <w:r>
        <w:rPr>
          <w:lang w:val="en-US"/>
        </w:rPr>
        <w:t>Simulator</w:t>
      </w:r>
      <w:r w:rsidRPr="009674F9">
        <w:t xml:space="preserve"> (</w:t>
      </w:r>
      <w:r>
        <w:t>тренажер</w:t>
      </w:r>
      <w:r w:rsidRPr="009674F9">
        <w:t xml:space="preserve">) – выполняет интерактивное моделирование аппаратной конфигурации описанной </w:t>
      </w:r>
      <w:r>
        <w:rPr>
          <w:lang w:val="en-US"/>
        </w:rPr>
        <w:t>System</w:t>
      </w:r>
      <w:r w:rsidRPr="009674F9">
        <w:t xml:space="preserve"> </w:t>
      </w:r>
      <w:r>
        <w:rPr>
          <w:lang w:val="en-US"/>
        </w:rPr>
        <w:t>Builder</w:t>
      </w:r>
      <w:r>
        <w:t>. Он отмечает запрещенные команды и поддерживает полную символическую трансляцию и дизассемблирование.</w:t>
      </w:r>
    </w:p>
    <w:p w:rsidR="009674F9" w:rsidRDefault="009674F9">
      <w:pPr>
        <w:numPr>
          <w:ilvl w:val="0"/>
          <w:numId w:val="15"/>
        </w:numPr>
        <w:tabs>
          <w:tab w:val="clear" w:pos="360"/>
          <w:tab w:val="left" w:pos="567"/>
          <w:tab w:val="num" w:pos="1080"/>
        </w:tabs>
        <w:ind w:left="1080"/>
      </w:pPr>
      <w:r>
        <w:rPr>
          <w:lang w:val="en-US"/>
        </w:rPr>
        <w:t>PROM</w:t>
      </w:r>
      <w:r w:rsidRPr="009674F9">
        <w:t xml:space="preserve"> </w:t>
      </w:r>
      <w:r>
        <w:rPr>
          <w:lang w:val="en-US"/>
        </w:rPr>
        <w:t>Splitter</w:t>
      </w:r>
      <w:r w:rsidRPr="009674F9">
        <w:t xml:space="preserve"> – </w:t>
      </w:r>
      <w:r>
        <w:t xml:space="preserve">этот модуль по выходным данным компановщика генерирует код совместимый с форматом памяти </w:t>
      </w:r>
      <w:r>
        <w:rPr>
          <w:lang w:val="en-US"/>
        </w:rPr>
        <w:t>PROM</w:t>
      </w:r>
      <w:r>
        <w:t>.</w:t>
      </w:r>
    </w:p>
    <w:p w:rsidR="009674F9" w:rsidRDefault="009674F9">
      <w:pPr>
        <w:numPr>
          <w:ilvl w:val="0"/>
          <w:numId w:val="15"/>
        </w:numPr>
        <w:tabs>
          <w:tab w:val="clear" w:pos="360"/>
          <w:tab w:val="left" w:pos="567"/>
          <w:tab w:val="num" w:pos="1080"/>
        </w:tabs>
        <w:ind w:left="1080"/>
      </w:pPr>
      <w:r>
        <w:rPr>
          <w:lang w:val="en-US"/>
        </w:rPr>
        <w:t>C</w:t>
      </w:r>
      <w:r w:rsidRPr="009674F9">
        <w:t xml:space="preserve"> </w:t>
      </w:r>
      <w:r>
        <w:rPr>
          <w:lang w:val="en-US"/>
        </w:rPr>
        <w:t>compiler</w:t>
      </w:r>
      <w:r w:rsidRPr="009674F9">
        <w:t xml:space="preserve"> (С транслятор) – читает исходники написаные на С в формате </w:t>
      </w:r>
      <w:r>
        <w:rPr>
          <w:lang w:val="en-US"/>
        </w:rPr>
        <w:t>ANSI</w:t>
      </w:r>
      <w:r>
        <w:t xml:space="preserve"> и код на языке семейства </w:t>
      </w:r>
      <w:r>
        <w:rPr>
          <w:lang w:val="en-US"/>
        </w:rPr>
        <w:t>ADSP</w:t>
      </w:r>
      <w:r w:rsidRPr="009674F9">
        <w:t xml:space="preserve">-2100, готовый к ассемблированию.  </w:t>
      </w:r>
      <w:r>
        <w:t xml:space="preserve">       </w:t>
      </w: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tabs>
          <w:tab w:val="left" w:pos="567"/>
        </w:tabs>
      </w:pPr>
    </w:p>
    <w:p w:rsidR="009674F9" w:rsidRDefault="009674F9">
      <w:pPr>
        <w:pStyle w:val="a3"/>
        <w:rPr>
          <w:lang w:val="en-US"/>
        </w:rPr>
      </w:pPr>
      <w:r>
        <w:t>Вычислительные модули</w:t>
      </w:r>
    </w:p>
    <w:p w:rsidR="009674F9" w:rsidRDefault="009674F9">
      <w:pPr>
        <w:pStyle w:val="a3"/>
        <w:rPr>
          <w:lang w:val="en-US"/>
        </w:rPr>
      </w:pPr>
    </w:p>
    <w:p w:rsidR="009674F9" w:rsidRDefault="009674F9">
      <w:pPr>
        <w:pStyle w:val="1"/>
        <w:numPr>
          <w:ilvl w:val="0"/>
          <w:numId w:val="16"/>
        </w:numPr>
      </w:pPr>
      <w:r>
        <w:t>Краткое описание</w:t>
      </w:r>
    </w:p>
    <w:p w:rsidR="009674F9" w:rsidRDefault="009674F9">
      <w:pPr>
        <w:pStyle w:val="2"/>
      </w:pPr>
      <w:r>
        <w:t>Двоичные строки</w:t>
      </w:r>
    </w:p>
    <w:p w:rsidR="009674F9" w:rsidRDefault="009674F9">
      <w:pPr>
        <w:tabs>
          <w:tab w:val="left" w:pos="567"/>
        </w:tabs>
      </w:pPr>
      <w:r>
        <w:tab/>
        <w:t xml:space="preserve">Двоичные строки - самое простое представление чисел в процессорах семейства </w:t>
      </w:r>
      <w:r>
        <w:rPr>
          <w:lang w:val="en-US"/>
        </w:rPr>
        <w:t>ADSP</w:t>
      </w:r>
      <w:r w:rsidRPr="009674F9">
        <w:t xml:space="preserve">-2100. Этот формат, например,  используют </w:t>
      </w:r>
      <w:r>
        <w:t xml:space="preserve"> элементарные логические функции: </w:t>
      </w:r>
      <w:r>
        <w:rPr>
          <w:lang w:val="en-US"/>
        </w:rPr>
        <w:t>NOT</w:t>
      </w:r>
      <w:r w:rsidRPr="009674F9">
        <w:t xml:space="preserve">, </w:t>
      </w:r>
      <w:r>
        <w:rPr>
          <w:lang w:val="en-US"/>
        </w:rPr>
        <w:t>OR</w:t>
      </w:r>
      <w:r w:rsidRPr="009674F9">
        <w:t xml:space="preserve">, </w:t>
      </w:r>
      <w:r>
        <w:rPr>
          <w:lang w:val="en-US"/>
        </w:rPr>
        <w:t>AND</w:t>
      </w:r>
      <w:r w:rsidRPr="009674F9">
        <w:t xml:space="preserve">, </w:t>
      </w:r>
      <w:r>
        <w:rPr>
          <w:lang w:val="en-US"/>
        </w:rPr>
        <w:t>XOR</w:t>
      </w:r>
      <w:r w:rsidRPr="009674F9">
        <w:t xml:space="preserve"> </w:t>
      </w:r>
      <w:r>
        <w:t xml:space="preserve">и т.д. Вычислительный модуль </w:t>
      </w:r>
      <w:r>
        <w:rPr>
          <w:lang w:val="en-US"/>
        </w:rPr>
        <w:t>ALU</w:t>
      </w:r>
      <w:r>
        <w:t xml:space="preserve"> обрабатывает эти числа ввиде двоичных последовательностей не привлекая возможности работы с плавающей точкой и знаковым разрядом.</w:t>
      </w:r>
    </w:p>
    <w:p w:rsidR="009674F9" w:rsidRDefault="009674F9">
      <w:pPr>
        <w:pStyle w:val="2"/>
      </w:pPr>
      <w:r>
        <w:t>Беззнаковые числа</w:t>
      </w:r>
    </w:p>
    <w:p w:rsidR="009674F9" w:rsidRDefault="009674F9">
      <w:pPr>
        <w:pStyle w:val="a4"/>
        <w:tabs>
          <w:tab w:val="left" w:pos="567"/>
        </w:tabs>
      </w:pPr>
      <w:r>
        <w:tab/>
        <w:t>Под двоичными числами без знака понимаются положительные числа. Диапазон их представления в процессоре в два раза больше чем у чисел со знаком. Числа большой точности обрабатываются как беззнаковые.</w:t>
      </w:r>
    </w:p>
    <w:p w:rsidR="009674F9" w:rsidRDefault="009674F9">
      <w:pPr>
        <w:pStyle w:val="2"/>
      </w:pPr>
      <w:r>
        <w:t>Числа со знаком: двойное дополнение</w:t>
      </w:r>
    </w:p>
    <w:p w:rsidR="009674F9" w:rsidRDefault="009674F9">
      <w:pPr>
        <w:tabs>
          <w:tab w:val="left" w:pos="567"/>
        </w:tabs>
      </w:pPr>
      <w:r>
        <w:tab/>
        <w:t xml:space="preserve">Расматривая арифметику семейства </w:t>
      </w:r>
      <w:r>
        <w:rPr>
          <w:lang w:val="en-US"/>
        </w:rPr>
        <w:t>ADSP</w:t>
      </w:r>
      <w:r w:rsidRPr="009674F9">
        <w:t xml:space="preserve">-2100 </w:t>
      </w:r>
      <w:r>
        <w:t xml:space="preserve">знаковые числа можно отнести к числам с двойным дополнением. Дольшенства операций процессора поддерживают работу с двойным дополнением. Процессоры семейства </w:t>
      </w:r>
      <w:r>
        <w:rPr>
          <w:lang w:val="en-US"/>
        </w:rPr>
        <w:t>ADSP</w:t>
      </w:r>
      <w:r w:rsidRPr="009674F9">
        <w:t>-2100</w:t>
      </w:r>
      <w:r>
        <w:t xml:space="preserve"> не поддерживают работу с остатками и </w:t>
      </w:r>
      <w:r>
        <w:rPr>
          <w:lang w:val="en-US"/>
        </w:rPr>
        <w:t>BCD</w:t>
      </w:r>
      <w:r>
        <w:t>-форматом.</w:t>
      </w:r>
    </w:p>
    <w:p w:rsidR="009674F9" w:rsidRDefault="009674F9">
      <w:pPr>
        <w:pStyle w:val="2"/>
      </w:pPr>
      <w:r>
        <w:t>Дробное представление: 1.15</w:t>
      </w:r>
    </w:p>
    <w:p w:rsidR="009674F9" w:rsidRDefault="009674F9">
      <w:r>
        <w:t xml:space="preserve">Арифметики </w:t>
      </w:r>
      <w:r>
        <w:rPr>
          <w:lang w:val="en-US"/>
        </w:rPr>
        <w:t>ADSP</w:t>
      </w:r>
      <w:r w:rsidRPr="009674F9">
        <w:t>-2100</w:t>
      </w:r>
      <w:r>
        <w:t xml:space="preserve"> приспособленна для работы с числами в дробном двочном формате, называемом 1.15. В этом формате имеется один знаковый разряд (</w:t>
      </w:r>
      <w:r>
        <w:rPr>
          <w:lang w:val="en-US"/>
        </w:rPr>
        <w:t>MSB</w:t>
      </w:r>
      <w:r>
        <w:t>) и пятнадцать дробных битов.</w:t>
      </w:r>
    </w:p>
    <w:p w:rsidR="009674F9" w:rsidRDefault="009674F9">
      <w:r>
        <w:t>Далее представленны весовые значения битов в формате 1.15:</w:t>
      </w:r>
    </w:p>
    <w:p w:rsidR="009674F9" w:rsidRDefault="009674F9"/>
    <w:p w:rsidR="009674F9" w:rsidRDefault="009674F9">
      <w:pPr>
        <w:tabs>
          <w:tab w:val="left" w:pos="567"/>
        </w:tabs>
        <w:rPr>
          <w:sz w:val="32"/>
          <w:szCs w:val="32"/>
        </w:rPr>
      </w:pPr>
      <w:r>
        <w:rPr>
          <w:snapToGrid w:val="0"/>
          <w:sz w:val="32"/>
          <w:szCs w:val="32"/>
        </w:rPr>
        <w:t>–2</w:t>
      </w:r>
      <w:r>
        <w:rPr>
          <w:snapToGrid w:val="0"/>
          <w:sz w:val="32"/>
          <w:szCs w:val="32"/>
          <w:vertAlign w:val="superscript"/>
        </w:rPr>
        <w:t>0</w:t>
      </w:r>
      <w:r>
        <w:rPr>
          <w:snapToGrid w:val="0"/>
          <w:sz w:val="32"/>
          <w:szCs w:val="32"/>
        </w:rPr>
        <w:t xml:space="preserve"> 2</w:t>
      </w:r>
      <w:r>
        <w:rPr>
          <w:snapToGrid w:val="0"/>
          <w:sz w:val="32"/>
          <w:szCs w:val="32"/>
          <w:vertAlign w:val="superscript"/>
        </w:rPr>
        <w:t xml:space="preserve"> –1</w:t>
      </w:r>
      <w:r>
        <w:rPr>
          <w:snapToGrid w:val="0"/>
          <w:sz w:val="32"/>
          <w:szCs w:val="32"/>
        </w:rPr>
        <w:t xml:space="preserve"> 2</w:t>
      </w:r>
      <w:r>
        <w:rPr>
          <w:snapToGrid w:val="0"/>
          <w:sz w:val="32"/>
          <w:szCs w:val="32"/>
          <w:vertAlign w:val="superscript"/>
        </w:rPr>
        <w:t xml:space="preserve"> –2 </w:t>
      </w:r>
      <w:r>
        <w:rPr>
          <w:snapToGrid w:val="0"/>
          <w:sz w:val="32"/>
          <w:szCs w:val="32"/>
        </w:rPr>
        <w:t xml:space="preserve">2 </w:t>
      </w:r>
      <w:r>
        <w:rPr>
          <w:snapToGrid w:val="0"/>
          <w:sz w:val="32"/>
          <w:szCs w:val="32"/>
          <w:vertAlign w:val="superscript"/>
        </w:rPr>
        <w:t>–3</w:t>
      </w:r>
      <w:r>
        <w:rPr>
          <w:snapToGrid w:val="0"/>
          <w:sz w:val="32"/>
          <w:szCs w:val="32"/>
        </w:rPr>
        <w:t xml:space="preserve"> 2 </w:t>
      </w:r>
      <w:r>
        <w:rPr>
          <w:snapToGrid w:val="0"/>
          <w:sz w:val="32"/>
          <w:szCs w:val="32"/>
          <w:vertAlign w:val="superscript"/>
        </w:rPr>
        <w:t xml:space="preserve">–4 </w:t>
      </w:r>
      <w:r>
        <w:rPr>
          <w:snapToGrid w:val="0"/>
          <w:sz w:val="32"/>
          <w:szCs w:val="32"/>
        </w:rPr>
        <w:t>2</w:t>
      </w:r>
      <w:r>
        <w:rPr>
          <w:snapToGrid w:val="0"/>
          <w:sz w:val="32"/>
          <w:szCs w:val="32"/>
          <w:vertAlign w:val="superscript"/>
        </w:rPr>
        <w:t xml:space="preserve"> –5 </w:t>
      </w:r>
      <w:r>
        <w:rPr>
          <w:snapToGrid w:val="0"/>
          <w:sz w:val="32"/>
          <w:szCs w:val="32"/>
        </w:rPr>
        <w:t>2</w:t>
      </w:r>
      <w:r>
        <w:rPr>
          <w:snapToGrid w:val="0"/>
          <w:sz w:val="32"/>
          <w:szCs w:val="32"/>
          <w:vertAlign w:val="superscript"/>
        </w:rPr>
        <w:t xml:space="preserve"> –6 </w:t>
      </w:r>
      <w:r>
        <w:rPr>
          <w:snapToGrid w:val="0"/>
          <w:sz w:val="32"/>
          <w:szCs w:val="32"/>
        </w:rPr>
        <w:t>2</w:t>
      </w:r>
      <w:r>
        <w:rPr>
          <w:snapToGrid w:val="0"/>
          <w:sz w:val="32"/>
          <w:szCs w:val="32"/>
          <w:vertAlign w:val="superscript"/>
        </w:rPr>
        <w:t xml:space="preserve"> –7 </w:t>
      </w:r>
      <w:r>
        <w:rPr>
          <w:snapToGrid w:val="0"/>
          <w:sz w:val="32"/>
          <w:szCs w:val="32"/>
        </w:rPr>
        <w:t xml:space="preserve">2 </w:t>
      </w:r>
      <w:r>
        <w:rPr>
          <w:snapToGrid w:val="0"/>
          <w:sz w:val="32"/>
          <w:szCs w:val="32"/>
          <w:vertAlign w:val="superscript"/>
        </w:rPr>
        <w:t xml:space="preserve">–8 </w:t>
      </w:r>
      <w:r>
        <w:rPr>
          <w:snapToGrid w:val="0"/>
          <w:sz w:val="32"/>
          <w:szCs w:val="32"/>
        </w:rPr>
        <w:t xml:space="preserve">2 </w:t>
      </w:r>
      <w:r>
        <w:rPr>
          <w:snapToGrid w:val="0"/>
          <w:sz w:val="32"/>
          <w:szCs w:val="32"/>
          <w:vertAlign w:val="superscript"/>
        </w:rPr>
        <w:t>–9</w:t>
      </w:r>
      <w:r>
        <w:rPr>
          <w:snapToGrid w:val="0"/>
          <w:sz w:val="32"/>
          <w:szCs w:val="32"/>
        </w:rPr>
        <w:t xml:space="preserve"> 2 </w:t>
      </w:r>
      <w:r>
        <w:rPr>
          <w:snapToGrid w:val="0"/>
          <w:sz w:val="32"/>
          <w:szCs w:val="32"/>
          <w:vertAlign w:val="superscript"/>
        </w:rPr>
        <w:t>–10</w:t>
      </w:r>
      <w:r>
        <w:rPr>
          <w:snapToGrid w:val="0"/>
          <w:sz w:val="32"/>
          <w:szCs w:val="32"/>
        </w:rPr>
        <w:t xml:space="preserve"> 2 </w:t>
      </w:r>
      <w:r>
        <w:rPr>
          <w:snapToGrid w:val="0"/>
          <w:sz w:val="32"/>
          <w:szCs w:val="32"/>
          <w:vertAlign w:val="superscript"/>
        </w:rPr>
        <w:t>–11</w:t>
      </w:r>
      <w:r>
        <w:rPr>
          <w:snapToGrid w:val="0"/>
          <w:sz w:val="32"/>
          <w:szCs w:val="32"/>
        </w:rPr>
        <w:t xml:space="preserve"> 2</w:t>
      </w:r>
      <w:r>
        <w:rPr>
          <w:snapToGrid w:val="0"/>
          <w:sz w:val="32"/>
          <w:szCs w:val="32"/>
          <w:vertAlign w:val="superscript"/>
        </w:rPr>
        <w:t xml:space="preserve"> –12</w:t>
      </w:r>
      <w:r>
        <w:rPr>
          <w:snapToGrid w:val="0"/>
          <w:sz w:val="32"/>
          <w:szCs w:val="32"/>
        </w:rPr>
        <w:t xml:space="preserve"> 2</w:t>
      </w:r>
      <w:r>
        <w:rPr>
          <w:snapToGrid w:val="0"/>
          <w:sz w:val="32"/>
          <w:szCs w:val="32"/>
          <w:vertAlign w:val="superscript"/>
        </w:rPr>
        <w:t xml:space="preserve"> –13 </w:t>
      </w:r>
      <w:r>
        <w:rPr>
          <w:snapToGrid w:val="0"/>
          <w:sz w:val="32"/>
          <w:szCs w:val="32"/>
        </w:rPr>
        <w:t xml:space="preserve">2 </w:t>
      </w:r>
      <w:r>
        <w:rPr>
          <w:snapToGrid w:val="0"/>
          <w:sz w:val="32"/>
          <w:szCs w:val="32"/>
          <w:vertAlign w:val="superscript"/>
        </w:rPr>
        <w:t xml:space="preserve">–14 </w:t>
      </w:r>
      <w:r>
        <w:rPr>
          <w:snapToGrid w:val="0"/>
          <w:sz w:val="32"/>
          <w:szCs w:val="32"/>
        </w:rPr>
        <w:t>2</w:t>
      </w:r>
      <w:r>
        <w:rPr>
          <w:snapToGrid w:val="0"/>
          <w:sz w:val="32"/>
          <w:szCs w:val="32"/>
          <w:vertAlign w:val="superscript"/>
        </w:rPr>
        <w:t xml:space="preserve"> –15</w:t>
      </w:r>
    </w:p>
    <w:p w:rsidR="009674F9" w:rsidRDefault="009674F9">
      <w:pPr>
        <w:rPr>
          <w:rFonts w:ascii="Palatino-Roman" w:hAnsi="Palatino-Roman" w:cs="Palatino-Roman"/>
          <w:snapToGrid w:val="0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2552"/>
      </w:tblGrid>
      <w:tr w:rsidR="009674F9">
        <w:tc>
          <w:tcPr>
            <w:tcW w:w="311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Числа в формате 1.15</w:t>
            </w:r>
          </w:p>
        </w:tc>
        <w:tc>
          <w:tcPr>
            <w:tcW w:w="2552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Десятичный эквивалент</w:t>
            </w:r>
          </w:p>
        </w:tc>
      </w:tr>
      <w:tr w:rsidR="009674F9">
        <w:tc>
          <w:tcPr>
            <w:tcW w:w="311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0x0001</w:t>
            </w:r>
          </w:p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0x7FFF</w:t>
            </w:r>
          </w:p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0xFFFF</w:t>
            </w:r>
          </w:p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0x8000</w:t>
            </w:r>
          </w:p>
        </w:tc>
        <w:tc>
          <w:tcPr>
            <w:tcW w:w="2552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0.000031</w:t>
            </w:r>
          </w:p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0.999969</w:t>
            </w:r>
          </w:p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–0.000031</w:t>
            </w:r>
          </w:p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–1.000000</w:t>
            </w:r>
          </w:p>
        </w:tc>
      </w:tr>
    </w:tbl>
    <w:p w:rsidR="009674F9" w:rsidRDefault="009674F9">
      <w:pPr>
        <w:rPr>
          <w:rFonts w:ascii="Palatino-Roman" w:hAnsi="Palatino-Roman" w:cs="Palatino-Roman"/>
          <w:snapToGrid w:val="0"/>
        </w:rPr>
      </w:pPr>
    </w:p>
    <w:p w:rsidR="009674F9" w:rsidRDefault="009674F9">
      <w:pPr>
        <w:pStyle w:val="2"/>
        <w:rPr>
          <w:lang w:val="en-US"/>
        </w:rPr>
      </w:pPr>
      <w:r>
        <w:t xml:space="preserve">Арифметика </w:t>
      </w:r>
      <w:r>
        <w:rPr>
          <w:lang w:val="en-US"/>
        </w:rPr>
        <w:t>ALU</w:t>
      </w:r>
    </w:p>
    <w:p w:rsidR="009674F9" w:rsidRDefault="009674F9">
      <w:r>
        <w:t xml:space="preserve">Все комманды </w:t>
      </w:r>
      <w:r>
        <w:rPr>
          <w:lang w:val="en-US"/>
        </w:rPr>
        <w:t>ALU</w:t>
      </w:r>
      <w:r>
        <w:t xml:space="preserve"> обрабатывают операнды, как двоичные 16-разрядные последовательности. Биты состояния: </w:t>
      </w:r>
      <w:r>
        <w:rPr>
          <w:lang w:val="en-US"/>
        </w:rPr>
        <w:t>AV</w:t>
      </w:r>
      <w:r w:rsidRPr="009674F9">
        <w:t>- переполнение,</w:t>
      </w:r>
      <w:r>
        <w:t xml:space="preserve">  </w:t>
      </w:r>
      <w:r>
        <w:rPr>
          <w:lang w:val="en-US"/>
        </w:rPr>
        <w:t>AN</w:t>
      </w:r>
      <w:r>
        <w:t xml:space="preserve"> – знак. </w:t>
      </w:r>
    </w:p>
    <w:p w:rsidR="009674F9" w:rsidRDefault="009674F9">
      <w:r>
        <w:t>Логика бита переполнения основана на арифметике двойного дополнения. Например при сложении двух положительных чисел получается положительный результат, но может повлечь за собой переполнение. При сложении двух чисел с разными знаками результат может быть как положительным так и отрицательным, но переполнение в этом случае невозможно.</w:t>
      </w:r>
    </w:p>
    <w:p w:rsidR="009674F9" w:rsidRDefault="009674F9">
      <w:r>
        <w:t>Логика бита переноса основана на арифметике чисел без знака. Он устанавливается если перенос сгенерирован 16-ым битом (</w:t>
      </w:r>
      <w:r>
        <w:rPr>
          <w:lang w:val="en-US"/>
        </w:rPr>
        <w:t>MSB</w:t>
      </w:r>
      <w:r>
        <w:t>).</w:t>
      </w:r>
    </w:p>
    <w:p w:rsidR="009674F9" w:rsidRDefault="009674F9">
      <w:pPr>
        <w:pStyle w:val="2"/>
        <w:rPr>
          <w:lang w:val="en-US"/>
        </w:rPr>
      </w:pPr>
      <w:r>
        <w:t xml:space="preserve">Арифметика </w:t>
      </w:r>
      <w:r>
        <w:rPr>
          <w:lang w:val="en-US"/>
        </w:rPr>
        <w:t>MAC</w:t>
      </w:r>
    </w:p>
    <w:p w:rsidR="009674F9" w:rsidRDefault="009674F9">
      <w:r w:rsidRPr="009674F9">
        <w:t xml:space="preserve">Операциив модуле </w:t>
      </w:r>
      <w:r>
        <w:rPr>
          <w:lang w:val="en-US"/>
        </w:rPr>
        <w:t>MAC</w:t>
      </w:r>
      <w:r>
        <w:t xml:space="preserve"> производятся над числами, представленными ввиде двоиных последовательностей и результет выдается в том же виде.</w:t>
      </w:r>
    </w:p>
    <w:p w:rsidR="009674F9" w:rsidRDefault="009674F9">
      <w:r>
        <w:t xml:space="preserve">Процессоры семейства </w:t>
      </w:r>
      <w:r>
        <w:rPr>
          <w:lang w:val="en-US"/>
        </w:rPr>
        <w:t>ADSP</w:t>
      </w:r>
      <w:r w:rsidRPr="009674F9">
        <w:t>-2100</w:t>
      </w:r>
      <w:r>
        <w:t xml:space="preserve"> поддерживают два режима корректировки формата: дробный режим – для дробных операндов (формат 1.15) и  целочисленный режим для целых чисел формата 16.0.</w:t>
      </w:r>
    </w:p>
    <w:p w:rsidR="009674F9" w:rsidRDefault="009674F9">
      <w:r>
        <w:t>Когда процессор умножает два операнда в формате 1.15 в результате получается число 2.30 (два знаковых и 30 дробных разряда). В дробном режиме МАС автоматически сдвигает результат на один бит влево перед пересылкой его в регистр результата (</w:t>
      </w:r>
      <w:r>
        <w:rPr>
          <w:lang w:val="en-US"/>
        </w:rPr>
        <w:t>MR</w:t>
      </w:r>
      <w:r>
        <w:t>). Этим сдвигом результат приводится к виду 1.31, который может быть округлед до формата 1.15.</w:t>
      </w:r>
    </w:p>
    <w:p w:rsidR="009674F9" w:rsidRDefault="009674F9">
      <w:r>
        <w:t>В целочисленном режиме сдвига влево не происходит. Напрмер при умножении операндов 16.0 результат представляется ввиде 32.0. Сдвиг влево в этом случае не нужен, т.к. он изменит числовое представление результата.</w:t>
      </w:r>
    </w:p>
    <w:p w:rsidR="009674F9" w:rsidRDefault="009674F9">
      <w:pPr>
        <w:pStyle w:val="2"/>
      </w:pPr>
      <w:r>
        <w:t>Резюме</w:t>
      </w:r>
    </w:p>
    <w:p w:rsidR="009674F9" w:rsidRPr="009674F9" w:rsidRDefault="009674F9">
      <w:r>
        <w:t xml:space="preserve">Таблица 1.1 обобщает некоторые арифметические характеристики процессоров семейства </w:t>
      </w:r>
      <w:r>
        <w:rPr>
          <w:lang w:val="en-US"/>
        </w:rPr>
        <w:t>ADSP</w:t>
      </w:r>
      <w:r w:rsidRPr="009674F9">
        <w:t>-2100.</w:t>
      </w:r>
    </w:p>
    <w:p w:rsidR="009674F9" w:rsidRDefault="009674F9">
      <w:pPr>
        <w:jc w:val="center"/>
        <w:rPr>
          <w:lang w:val="en-US"/>
        </w:rPr>
      </w:pPr>
      <w:r w:rsidRPr="009674F9">
        <w:t xml:space="preserve">                  </w:t>
      </w:r>
      <w:r w:rsidRPr="009674F9">
        <w:tab/>
      </w:r>
      <w:r w:rsidRPr="009674F9">
        <w:tab/>
      </w:r>
      <w:r w:rsidRPr="009674F9">
        <w:tab/>
      </w:r>
      <w:r w:rsidRPr="009674F9">
        <w:tab/>
      </w:r>
      <w:r w:rsidRPr="009674F9">
        <w:tab/>
      </w:r>
      <w:r w:rsidRPr="009674F9">
        <w:tab/>
      </w:r>
      <w:r w:rsidRPr="009674F9">
        <w:tab/>
        <w:t xml:space="preserve">      </w:t>
      </w:r>
      <w:r>
        <w:rPr>
          <w:lang w:val="en-US"/>
        </w:rPr>
        <w:t>Таблица 1.1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3349"/>
        <w:gridCol w:w="2748"/>
      </w:tblGrid>
      <w:tr w:rsidR="009674F9">
        <w:tc>
          <w:tcPr>
            <w:tcW w:w="3111" w:type="dxa"/>
          </w:tcPr>
          <w:p w:rsidR="009674F9" w:rsidRDefault="009674F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Операции</w:t>
            </w:r>
          </w:p>
        </w:tc>
        <w:tc>
          <w:tcPr>
            <w:tcW w:w="6095" w:type="dxa"/>
            <w:gridSpan w:val="2"/>
          </w:tcPr>
          <w:p w:rsidR="009674F9" w:rsidRDefault="009674F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Арифметические форматы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3349" w:type="dxa"/>
          </w:tcPr>
          <w:p w:rsidR="009674F9" w:rsidRDefault="009674F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Операнды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Результат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jc w:val="center"/>
            </w:pPr>
            <w:r>
              <w:rPr>
                <w:lang w:val="en-US"/>
              </w:rPr>
              <w:t>ALU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Сложение 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Знаковые или 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Установка флагов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Вычитание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Знаковые или 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Установка флагов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Логические операции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Двоичные строки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Деление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Явно знаковые/без знака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</w:pPr>
            <w:r>
              <w:rPr>
                <w:lang w:val="en-US"/>
              </w:rPr>
              <w:t>Переполнение ALU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Знаковые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</w:pPr>
            <w:r>
              <w:rPr>
                <w:lang w:val="en-US"/>
              </w:rPr>
              <w:t>Бит коррекции ALU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16-разрядные без знака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</w:pPr>
            <w:r>
              <w:rPr>
                <w:lang w:val="en-US"/>
              </w:rPr>
              <w:t>Насыщение ALU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Знаковые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jc w:val="center"/>
            </w:pPr>
            <w:r>
              <w:rPr>
                <w:lang w:val="en-US"/>
              </w:rPr>
              <w:t>MAC (дроб.)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Умножение (Р)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1.15 Явно знаковые/без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32 разряда (2.30)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Умножение (MR)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1.15 Явно знаковые/без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2.30 сдвинутый к 1.31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Умножение с накоплением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1.15 Явно знаковые/без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2.30 сдвинутый к 1.31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Умножение с вычитанием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1.15 Явно знаковые/без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2.30 сдвинутый к 1.31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Насыщение МАС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Знаковые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jc w:val="center"/>
            </w:pPr>
            <w:r>
              <w:t>МАС(цел.)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Умножение (Р)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1.15 Явно знаковые/без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32 разряда (2.30)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Умножение (MR)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16.0 Явно знаковые/без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32.0 без сдвига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Умножение с накоплением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16.0 Явно знаковые/без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32.0 без сдвига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Умножение с вычитанием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16.0 Явно знаковые/без знака</w:t>
            </w: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32.0 без сдвига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Насыщение МАС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Знаковые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>
        <w:tc>
          <w:tcPr>
            <w:tcW w:w="3111" w:type="dxa"/>
          </w:tcPr>
          <w:p w:rsidR="009674F9" w:rsidRDefault="009674F9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Shifter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</w:p>
        </w:tc>
        <w:tc>
          <w:tcPr>
            <w:tcW w:w="2748" w:type="dxa"/>
          </w:tcPr>
          <w:p w:rsidR="009674F9" w:rsidRDefault="009674F9">
            <w:pPr>
              <w:ind w:firstLine="0"/>
              <w:rPr>
                <w:lang w:val="en-US"/>
              </w:rPr>
            </w:pP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</w:pPr>
            <w:r>
              <w:t>Логические сдвиги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Баз знака/двоичные строки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Арифметические сдвиги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Знаковые 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  <w:tr w:rsidR="009674F9" w:rsidRPr="009674F9">
        <w:tc>
          <w:tcPr>
            <w:tcW w:w="3111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Определение порядка</w:t>
            </w:r>
          </w:p>
        </w:tc>
        <w:tc>
          <w:tcPr>
            <w:tcW w:w="3349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Знаковые</w:t>
            </w:r>
          </w:p>
        </w:tc>
        <w:tc>
          <w:tcPr>
            <w:tcW w:w="2748" w:type="dxa"/>
          </w:tcPr>
          <w:p w:rsidR="009674F9" w:rsidRPr="009674F9" w:rsidRDefault="009674F9">
            <w:pPr>
              <w:ind w:firstLine="0"/>
            </w:pPr>
            <w:r w:rsidRPr="009674F9">
              <w:t>Тот же, что и операнды</w:t>
            </w:r>
          </w:p>
        </w:tc>
      </w:tr>
    </w:tbl>
    <w:p w:rsidR="009674F9" w:rsidRPr="009674F9" w:rsidRDefault="009674F9"/>
    <w:p w:rsidR="009674F9" w:rsidRPr="009674F9" w:rsidRDefault="009674F9"/>
    <w:p w:rsidR="009674F9" w:rsidRPr="009674F9" w:rsidRDefault="009674F9"/>
    <w:p w:rsidR="009674F9" w:rsidRPr="009674F9" w:rsidRDefault="009674F9"/>
    <w:p w:rsidR="009674F9" w:rsidRPr="009674F9" w:rsidRDefault="009674F9"/>
    <w:p w:rsidR="009674F9" w:rsidRDefault="009674F9">
      <w:pPr>
        <w:pStyle w:val="1"/>
        <w:rPr>
          <w:lang w:val="en-US"/>
        </w:rPr>
      </w:pPr>
      <w:r>
        <w:rPr>
          <w:lang w:val="en-US"/>
        </w:rPr>
        <w:t>Арифметико-логический модуль ALU</w:t>
      </w:r>
    </w:p>
    <w:p w:rsidR="009674F9" w:rsidRDefault="009674F9"/>
    <w:p w:rsidR="009674F9" w:rsidRDefault="009674F9">
      <w:r>
        <w:t xml:space="preserve">Модуль </w:t>
      </w:r>
      <w:r>
        <w:rPr>
          <w:lang w:val="en-US"/>
        </w:rPr>
        <w:t>ALU</w:t>
      </w:r>
      <w:r>
        <w:t xml:space="preserve"> предоставляет набор стандартных арифметических и логических функций. Арифметические функции: сложение, вычитание, отрицание, инкремент, декремент и модуль.Они дополненны двумя примитивами деления, с помощью которых возможна реализация цикла многократного деления. Логические: </w:t>
      </w:r>
      <w:r>
        <w:rPr>
          <w:lang w:val="en-US"/>
        </w:rPr>
        <w:t>OR, AND, XOR</w:t>
      </w:r>
      <w:r>
        <w:t xml:space="preserve"> (исключающее ИЛИ)</w:t>
      </w:r>
      <w:r>
        <w:rPr>
          <w:lang w:val="en-US"/>
        </w:rPr>
        <w:t xml:space="preserve"> и NOT</w:t>
      </w:r>
      <w:r>
        <w:t>.</w:t>
      </w:r>
    </w:p>
    <w:p w:rsidR="009674F9" w:rsidRDefault="009674F9">
      <w:pPr>
        <w:pStyle w:val="2"/>
      </w:pPr>
      <w:r>
        <w:t xml:space="preserve">Блок-схема </w:t>
      </w:r>
      <w:r>
        <w:rPr>
          <w:lang w:val="en-US"/>
        </w:rPr>
        <w:t>ALU</w:t>
      </w:r>
      <w:r>
        <w:t xml:space="preserve"> </w:t>
      </w:r>
    </w:p>
    <w:p w:rsidR="009674F9" w:rsidRDefault="009674F9">
      <w:r>
        <w:t xml:space="preserve">На рисунке 2.1 показана структурная схема вычислительного модуля </w:t>
      </w:r>
      <w:r>
        <w:rPr>
          <w:lang w:val="en-US"/>
        </w:rPr>
        <w:t>ALU</w:t>
      </w:r>
      <w:r>
        <w:t>.</w:t>
      </w:r>
    </w:p>
    <w:p w:rsidR="009674F9" w:rsidRDefault="00170275">
      <w:r>
        <w:rPr>
          <w:noProof/>
        </w:rPr>
        <w:pict>
          <v:shape id="_x0000_s1027" type="#_x0000_t202" style="position:absolute;left:0;text-align:left;margin-left:94.9pt;margin-top:374.85pt;width:325.3pt;height:23.7pt;z-index:251655168" o:allowincell="f" filled="f" stroked="f">
            <v:textbox>
              <w:txbxContent>
                <w:p w:rsidR="009674F9" w:rsidRDefault="009674F9">
                  <w:pPr>
                    <w:ind w:firstLine="0"/>
                    <w:jc w:val="center"/>
                    <w:rPr>
                      <w:lang w:val="en-US"/>
                    </w:rPr>
                  </w:pPr>
                  <w:r>
                    <w:t xml:space="preserve">Рис.2.1. Структурная схема </w:t>
                  </w:r>
                  <w:r>
                    <w:rPr>
                      <w:lang w:val="en-US"/>
                    </w:rPr>
                    <w:t>ALU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left:0;text-align:left;margin-left:80.5pt;margin-top:370.6pt;width:326.15pt;height:22.05pt;z-index:251654144" o:allowincell="f" filled="f" stroked="f"/>
        </w:pict>
      </w:r>
      <w:r w:rsidR="009674F9">
        <w:t xml:space="preserve">                          </w:t>
      </w:r>
      <w:r>
        <w:pict>
          <v:shape id="_x0000_i1027" type="#_x0000_t75" style="width:291.75pt;height:375.75pt" fillcolor="window">
            <v:imagedata r:id="rId7" o:title=""/>
          </v:shape>
        </w:pict>
      </w:r>
    </w:p>
    <w:p w:rsidR="009674F9" w:rsidRDefault="009674F9">
      <w:pPr>
        <w:rPr>
          <w:lang w:val="en-US"/>
        </w:rPr>
      </w:pPr>
    </w:p>
    <w:p w:rsidR="009674F9" w:rsidRDefault="009674F9">
      <w:pPr>
        <w:rPr>
          <w:lang w:val="en-US"/>
        </w:rPr>
      </w:pPr>
    </w:p>
    <w:p w:rsidR="009674F9" w:rsidRDefault="009674F9">
      <w:pPr>
        <w:rPr>
          <w:snapToGrid w:val="0"/>
        </w:rPr>
      </w:pPr>
      <w:r>
        <w:rPr>
          <w:lang w:val="en-US"/>
        </w:rPr>
        <w:t>ALU</w:t>
      </w:r>
      <w:r w:rsidRPr="009674F9">
        <w:t xml:space="preserve"> – </w:t>
      </w:r>
      <w:r>
        <w:t>это 16-разрядное устройство с двумя 16-разрядными портами</w:t>
      </w:r>
      <w:r w:rsidRPr="009674F9">
        <w:t xml:space="preserve"> ввода данных </w:t>
      </w:r>
      <w:r>
        <w:rPr>
          <w:lang w:val="en-US"/>
        </w:rPr>
        <w:t>X</w:t>
      </w:r>
      <w:r w:rsidRPr="009674F9">
        <w:t xml:space="preserve"> </w:t>
      </w:r>
      <w:r>
        <w:t>и</w:t>
      </w:r>
      <w:r w:rsidRPr="009674F9">
        <w:t xml:space="preserve"> </w:t>
      </w:r>
      <w:r>
        <w:rPr>
          <w:lang w:val="en-US"/>
        </w:rPr>
        <w:t>Y</w:t>
      </w:r>
      <w:r>
        <w:t xml:space="preserve">,и одним портом вывода </w:t>
      </w:r>
      <w:r w:rsidRPr="009674F9">
        <w:t xml:space="preserve">- </w:t>
      </w:r>
      <w:r>
        <w:rPr>
          <w:lang w:val="en-US"/>
        </w:rPr>
        <w:t>R</w:t>
      </w:r>
      <w:r w:rsidRPr="009674F9">
        <w:t xml:space="preserve"> . </w:t>
      </w:r>
      <w:r>
        <w:rPr>
          <w:lang w:val="en-US"/>
        </w:rPr>
        <w:t>ALU</w:t>
      </w:r>
      <w:r w:rsidRPr="009674F9">
        <w:t xml:space="preserve"> генерирует шесть сигналов состояния: </w:t>
      </w:r>
      <w:r>
        <w:rPr>
          <w:snapToGrid w:val="0"/>
        </w:rPr>
        <w:t>ноль (AZ), негатив (</w:t>
      </w:r>
      <w:r>
        <w:rPr>
          <w:snapToGrid w:val="0"/>
          <w:lang w:val="en-US"/>
        </w:rPr>
        <w:t>AN</w:t>
      </w:r>
      <w:r>
        <w:rPr>
          <w:snapToGrid w:val="0"/>
        </w:rPr>
        <w:t>),  перенос (AC), переполнение (AV),</w:t>
      </w:r>
      <w:r w:rsidRPr="009674F9">
        <w:rPr>
          <w:snapToGrid w:val="0"/>
        </w:rPr>
        <w:t xml:space="preserve"> </w:t>
      </w:r>
      <w:r>
        <w:rPr>
          <w:snapToGrid w:val="0"/>
        </w:rPr>
        <w:t>знак (</w:t>
      </w:r>
      <w:r>
        <w:rPr>
          <w:snapToGrid w:val="0"/>
          <w:lang w:val="en-US"/>
        </w:rPr>
        <w:t>AS</w:t>
      </w:r>
      <w:r>
        <w:rPr>
          <w:snapToGrid w:val="0"/>
        </w:rPr>
        <w:t>) и quotient (AQ). В конце каждого цикла эти сигналы сохраняются в регистре состояния процессора (</w:t>
      </w:r>
      <w:r>
        <w:rPr>
          <w:snapToGrid w:val="0"/>
          <w:lang w:val="en-US"/>
        </w:rPr>
        <w:t>ASTAT</w:t>
      </w:r>
      <w:r>
        <w:rPr>
          <w:snapToGrid w:val="0"/>
        </w:rPr>
        <w:t>).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Порт ввода </w:t>
      </w:r>
      <w:r>
        <w:rPr>
          <w:snapToGrid w:val="0"/>
          <w:lang w:val="en-US"/>
        </w:rPr>
        <w:t>X</w:t>
      </w:r>
      <w:r w:rsidRPr="009674F9">
        <w:rPr>
          <w:snapToGrid w:val="0"/>
        </w:rPr>
        <w:t xml:space="preserve"> </w:t>
      </w:r>
      <w:r>
        <w:rPr>
          <w:snapToGrid w:val="0"/>
        </w:rPr>
        <w:t>может принимать данные из двух источников: из регистра А</w:t>
      </w:r>
      <w:r>
        <w:rPr>
          <w:snapToGrid w:val="0"/>
          <w:lang w:val="en-US"/>
        </w:rPr>
        <w:t>X</w:t>
      </w:r>
      <w:r w:rsidRPr="009674F9">
        <w:rPr>
          <w:snapToGrid w:val="0"/>
        </w:rPr>
        <w:t xml:space="preserve"> и с шины результатов </w:t>
      </w:r>
      <w:r>
        <w:rPr>
          <w:snapToGrid w:val="0"/>
          <w:lang w:val="en-US"/>
        </w:rPr>
        <w:t>R</w:t>
      </w:r>
      <w:r>
        <w:rPr>
          <w:snapToGrid w:val="0"/>
        </w:rPr>
        <w:t xml:space="preserve">. </w:t>
      </w:r>
      <w:r>
        <w:rPr>
          <w:snapToGrid w:val="0"/>
          <w:lang w:val="en-US"/>
        </w:rPr>
        <w:t>R</w:t>
      </w:r>
      <w:r>
        <w:rPr>
          <w:snapToGrid w:val="0"/>
        </w:rPr>
        <w:t xml:space="preserve">-шина соединяет выходные регистры всех вычислительных модулей. Регистр </w:t>
      </w:r>
      <w:r>
        <w:rPr>
          <w:snapToGrid w:val="0"/>
          <w:lang w:val="en-US"/>
        </w:rPr>
        <w:t>AX</w:t>
      </w:r>
      <w:r>
        <w:rPr>
          <w:snapToGrid w:val="0"/>
        </w:rPr>
        <w:t xml:space="preserve"> предназначен только для порта </w:t>
      </w:r>
      <w:r>
        <w:rPr>
          <w:snapToGrid w:val="0"/>
          <w:lang w:val="en-US"/>
        </w:rPr>
        <w:t>X</w:t>
      </w:r>
      <w:r>
        <w:rPr>
          <w:snapToGrid w:val="0"/>
        </w:rPr>
        <w:t xml:space="preserve"> и состоит из двух частей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 xml:space="preserve">0 </w:t>
      </w:r>
      <w:r>
        <w:rPr>
          <w:snapToGrid w:val="0"/>
        </w:rPr>
        <w:t xml:space="preserve">и </w:t>
      </w:r>
      <w:r w:rsidRPr="009674F9">
        <w:rPr>
          <w:snapToGrid w:val="0"/>
        </w:rPr>
        <w:t xml:space="preserve">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>1</w:t>
      </w:r>
      <w:r>
        <w:rPr>
          <w:snapToGrid w:val="0"/>
        </w:rPr>
        <w:t xml:space="preserve">. Эти регистры подключенны к </w:t>
      </w:r>
      <w:r>
        <w:rPr>
          <w:snapToGrid w:val="0"/>
          <w:lang w:val="en-US"/>
        </w:rPr>
        <w:t>DMD</w:t>
      </w:r>
      <w:r>
        <w:rPr>
          <w:snapToGrid w:val="0"/>
        </w:rPr>
        <w:t xml:space="preserve">-шине. Система команд позволяет чтение регистра </w:t>
      </w:r>
      <w:r>
        <w:rPr>
          <w:snapToGrid w:val="0"/>
          <w:lang w:val="en-US"/>
        </w:rPr>
        <w:t>AX</w:t>
      </w:r>
      <w:r>
        <w:rPr>
          <w:snapToGrid w:val="0"/>
        </w:rPr>
        <w:t xml:space="preserve"> и с помощью </w:t>
      </w:r>
      <w:r>
        <w:rPr>
          <w:snapToGrid w:val="0"/>
          <w:lang w:val="en-US"/>
        </w:rPr>
        <w:t>PMD</w:t>
      </w:r>
      <w:r>
        <w:rPr>
          <w:snapToGrid w:val="0"/>
        </w:rPr>
        <w:t xml:space="preserve">-шины, но прямого соединения с ней нет, эта операция использует модуль </w:t>
      </w:r>
      <w:r>
        <w:rPr>
          <w:snapToGrid w:val="0"/>
          <w:lang w:val="en-US"/>
        </w:rPr>
        <w:t xml:space="preserve">DMD-PMD </w:t>
      </w:r>
      <w:r>
        <w:rPr>
          <w:snapToGrid w:val="0"/>
        </w:rPr>
        <w:t xml:space="preserve">обмена. Выводы регистров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>0</w:t>
      </w:r>
      <w:r>
        <w:rPr>
          <w:snapToGrid w:val="0"/>
        </w:rPr>
        <w:t xml:space="preserve"> и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>1</w:t>
      </w:r>
      <w:r>
        <w:rPr>
          <w:snapToGrid w:val="0"/>
        </w:rPr>
        <w:t xml:space="preserve"> реализованы таким образом, чтобы один обеспечивал ввод в </w:t>
      </w:r>
      <w:r>
        <w:rPr>
          <w:snapToGrid w:val="0"/>
          <w:lang w:val="en-US"/>
        </w:rPr>
        <w:t>ALU</w:t>
      </w:r>
      <w:r>
        <w:rPr>
          <w:snapToGrid w:val="0"/>
        </w:rPr>
        <w:t xml:space="preserve">, а другой в это время управлял </w:t>
      </w:r>
      <w:r>
        <w:rPr>
          <w:snapToGrid w:val="0"/>
          <w:lang w:val="en-US"/>
        </w:rPr>
        <w:t>DMD</w:t>
      </w:r>
      <w:r w:rsidRPr="009674F9">
        <w:rPr>
          <w:snapToGrid w:val="0"/>
        </w:rPr>
        <w:t>-</w:t>
      </w:r>
      <w:r>
        <w:rPr>
          <w:snapToGrid w:val="0"/>
        </w:rPr>
        <w:t>шиной.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Порт ввода </w:t>
      </w:r>
      <w:r>
        <w:rPr>
          <w:snapToGrid w:val="0"/>
          <w:lang w:val="en-US"/>
        </w:rPr>
        <w:t>Y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также принимает данные из двух источников: из регистра </w:t>
      </w:r>
      <w:r>
        <w:rPr>
          <w:snapToGrid w:val="0"/>
          <w:lang w:val="en-US"/>
        </w:rPr>
        <w:t>AY</w:t>
      </w:r>
      <w:r>
        <w:rPr>
          <w:snapToGrid w:val="0"/>
        </w:rPr>
        <w:t xml:space="preserve"> и регистра обратной связи</w:t>
      </w:r>
      <w:r w:rsidRPr="009674F9">
        <w:rPr>
          <w:snapToGrid w:val="0"/>
        </w:rPr>
        <w:t xml:space="preserve"> </w:t>
      </w:r>
      <w:r>
        <w:rPr>
          <w:snapToGrid w:val="0"/>
          <w:lang w:val="en-US"/>
        </w:rPr>
        <w:t>ALU</w:t>
      </w:r>
      <w:r>
        <w:rPr>
          <w:snapToGrid w:val="0"/>
        </w:rPr>
        <w:t xml:space="preserve"> – </w:t>
      </w:r>
      <w:r>
        <w:rPr>
          <w:snapToGrid w:val="0"/>
          <w:lang w:val="en-US"/>
        </w:rPr>
        <w:t>AF</w:t>
      </w:r>
      <w:r>
        <w:rPr>
          <w:snapToGrid w:val="0"/>
        </w:rPr>
        <w:t xml:space="preserve">. Регистр </w:t>
      </w:r>
      <w:r>
        <w:rPr>
          <w:snapToGrid w:val="0"/>
          <w:lang w:val="en-US"/>
        </w:rPr>
        <w:t>AY</w:t>
      </w:r>
      <w:r>
        <w:rPr>
          <w:snapToGrid w:val="0"/>
        </w:rPr>
        <w:t xml:space="preserve"> привязан к порту </w:t>
      </w:r>
      <w:r>
        <w:rPr>
          <w:snapToGrid w:val="0"/>
          <w:lang w:val="en-US"/>
        </w:rPr>
        <w:t>Y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 и состои из двух регистров </w:t>
      </w:r>
      <w:r>
        <w:rPr>
          <w:snapToGrid w:val="0"/>
          <w:lang w:val="en-US"/>
        </w:rPr>
        <w:t>AY</w:t>
      </w:r>
      <w:r w:rsidRPr="009674F9">
        <w:rPr>
          <w:snapToGrid w:val="0"/>
        </w:rPr>
        <w:t xml:space="preserve">0 </w:t>
      </w:r>
      <w:r>
        <w:rPr>
          <w:snapToGrid w:val="0"/>
        </w:rPr>
        <w:t xml:space="preserve">и </w:t>
      </w:r>
      <w:r>
        <w:rPr>
          <w:snapToGrid w:val="0"/>
          <w:lang w:val="en-US"/>
        </w:rPr>
        <w:t>AY</w:t>
      </w:r>
      <w:r w:rsidRPr="009674F9">
        <w:rPr>
          <w:snapToGrid w:val="0"/>
        </w:rPr>
        <w:t>1</w:t>
      </w:r>
      <w:r>
        <w:rPr>
          <w:snapToGrid w:val="0"/>
        </w:rPr>
        <w:t xml:space="preserve">. Эти регистры даступны для чтения и записи с </w:t>
      </w:r>
      <w:r>
        <w:rPr>
          <w:snapToGrid w:val="0"/>
          <w:lang w:val="en-US"/>
        </w:rPr>
        <w:t>DMD</w:t>
      </w:r>
      <w:r w:rsidRPr="009674F9">
        <w:rPr>
          <w:snapToGrid w:val="0"/>
        </w:rPr>
        <w:t>-</w:t>
      </w:r>
      <w:r>
        <w:rPr>
          <w:snapToGrid w:val="0"/>
        </w:rPr>
        <w:t xml:space="preserve">шины и перезаписываемы с </w:t>
      </w:r>
      <w:r>
        <w:rPr>
          <w:snapToGrid w:val="0"/>
          <w:lang w:val="en-US"/>
        </w:rPr>
        <w:t>PMD</w:t>
      </w:r>
      <w:r>
        <w:rPr>
          <w:snapToGrid w:val="0"/>
        </w:rPr>
        <w:t xml:space="preserve">-шины. Система комманд позволяет читать регистры </w:t>
      </w:r>
      <w:r>
        <w:rPr>
          <w:snapToGrid w:val="0"/>
          <w:lang w:val="en-US"/>
        </w:rPr>
        <w:t>AY0 и AY1</w:t>
      </w:r>
      <w:r>
        <w:rPr>
          <w:snapToGrid w:val="0"/>
        </w:rPr>
        <w:t xml:space="preserve"> с помощью </w:t>
      </w:r>
      <w:r>
        <w:rPr>
          <w:snapToGrid w:val="0"/>
          <w:lang w:val="en-US"/>
        </w:rPr>
        <w:t>PMD</w:t>
      </w:r>
      <w:r>
        <w:rPr>
          <w:snapToGrid w:val="0"/>
        </w:rPr>
        <w:t xml:space="preserve">-шины, но то же с использованием </w:t>
      </w:r>
      <w:r>
        <w:rPr>
          <w:snapToGrid w:val="0"/>
          <w:lang w:val="en-US"/>
        </w:rPr>
        <w:t xml:space="preserve">DMD-PMD </w:t>
      </w:r>
      <w:r>
        <w:rPr>
          <w:snapToGrid w:val="0"/>
        </w:rPr>
        <w:t xml:space="preserve">модуля. Выводы ругистров </w:t>
      </w:r>
      <w:r>
        <w:rPr>
          <w:snapToGrid w:val="0"/>
          <w:lang w:val="en-US"/>
        </w:rPr>
        <w:t>AY</w:t>
      </w:r>
      <w:r w:rsidRPr="009674F9">
        <w:rPr>
          <w:snapToGrid w:val="0"/>
        </w:rPr>
        <w:t xml:space="preserve">0 </w:t>
      </w:r>
      <w:r>
        <w:rPr>
          <w:snapToGrid w:val="0"/>
        </w:rPr>
        <w:t>и</w:t>
      </w:r>
      <w:r w:rsidRPr="009674F9">
        <w:rPr>
          <w:snapToGrid w:val="0"/>
        </w:rPr>
        <w:t xml:space="preserve"> </w:t>
      </w:r>
      <w:r>
        <w:rPr>
          <w:snapToGrid w:val="0"/>
          <w:lang w:val="en-US"/>
        </w:rPr>
        <w:t>AY</w:t>
      </w:r>
      <w:r w:rsidRPr="009674F9">
        <w:rPr>
          <w:snapToGrid w:val="0"/>
        </w:rPr>
        <w:t>1</w:t>
      </w:r>
      <w:r>
        <w:rPr>
          <w:snapToGrid w:val="0"/>
        </w:rPr>
        <w:t xml:space="preserve"> реализованы аналогично регистрам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>0</w:t>
      </w:r>
      <w:r>
        <w:rPr>
          <w:snapToGrid w:val="0"/>
        </w:rPr>
        <w:t xml:space="preserve"> и</w:t>
      </w:r>
      <w:r w:rsidRPr="009674F9">
        <w:rPr>
          <w:snapToGrid w:val="0"/>
        </w:rPr>
        <w:t xml:space="preserve">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>1</w:t>
      </w:r>
      <w:r>
        <w:rPr>
          <w:snapToGrid w:val="0"/>
        </w:rPr>
        <w:t>.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Выход </w:t>
      </w:r>
      <w:r>
        <w:rPr>
          <w:snapToGrid w:val="0"/>
          <w:lang w:val="en-US"/>
        </w:rPr>
        <w:t>ALU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подключен к выходному регистру результата </w:t>
      </w:r>
      <w:r>
        <w:rPr>
          <w:snapToGrid w:val="0"/>
          <w:lang w:val="en-US"/>
        </w:rPr>
        <w:t>AR</w:t>
      </w:r>
      <w:r>
        <w:rPr>
          <w:snapToGrid w:val="0"/>
        </w:rPr>
        <w:t xml:space="preserve"> и через регистр обратной связи </w:t>
      </w:r>
      <w:r>
        <w:rPr>
          <w:snapToGrid w:val="0"/>
          <w:lang w:val="en-US"/>
        </w:rPr>
        <w:t>AF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 на вход. </w:t>
      </w:r>
      <w:r>
        <w:rPr>
          <w:snapToGrid w:val="0"/>
          <w:lang w:val="en-US"/>
        </w:rPr>
        <w:t>AF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– внутренний регистр </w:t>
      </w:r>
      <w:r>
        <w:rPr>
          <w:snapToGrid w:val="0"/>
          <w:lang w:val="en-US"/>
        </w:rPr>
        <w:t>ALU</w:t>
      </w:r>
      <w:r>
        <w:rPr>
          <w:snapToGrid w:val="0"/>
        </w:rPr>
        <w:t xml:space="preserve">, который позволяет результату вычисления использоваться в качестве следующего операнда. Регистр </w:t>
      </w:r>
      <w:r>
        <w:rPr>
          <w:snapToGrid w:val="0"/>
          <w:lang w:val="en-US"/>
        </w:rPr>
        <w:t>AR</w:t>
      </w:r>
      <w:r>
        <w:rPr>
          <w:snapToGrid w:val="0"/>
        </w:rPr>
        <w:t xml:space="preserve"> имеет выход на </w:t>
      </w:r>
      <w:r>
        <w:rPr>
          <w:snapToGrid w:val="0"/>
          <w:lang w:val="en-US"/>
        </w:rPr>
        <w:t>DMD</w:t>
      </w:r>
      <w:r w:rsidRPr="009674F9">
        <w:rPr>
          <w:snapToGrid w:val="0"/>
        </w:rPr>
        <w:t>-</w:t>
      </w:r>
      <w:r>
        <w:rPr>
          <w:snapToGrid w:val="0"/>
        </w:rPr>
        <w:t xml:space="preserve"> и </w:t>
      </w:r>
      <w:r>
        <w:rPr>
          <w:snapToGrid w:val="0"/>
          <w:lang w:val="en-US"/>
        </w:rPr>
        <w:t>R</w:t>
      </w:r>
      <w:r w:rsidRPr="009674F9">
        <w:rPr>
          <w:snapToGrid w:val="0"/>
        </w:rPr>
        <w:t>-</w:t>
      </w:r>
      <w:r>
        <w:rPr>
          <w:snapToGrid w:val="0"/>
        </w:rPr>
        <w:t xml:space="preserve">шины. В системе комманд предусмотрена возможность чтения регистра </w:t>
      </w:r>
      <w:r>
        <w:rPr>
          <w:snapToGrid w:val="0"/>
          <w:lang w:val="en-US"/>
        </w:rPr>
        <w:t>AR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 посредством </w:t>
      </w:r>
      <w:r>
        <w:rPr>
          <w:snapToGrid w:val="0"/>
          <w:lang w:val="en-US"/>
        </w:rPr>
        <w:t>PMD</w:t>
      </w:r>
      <w:r>
        <w:rPr>
          <w:snapToGrid w:val="0"/>
        </w:rPr>
        <w:t>-шины аналогично двум предыдущим случаям.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Любой из регистров </w:t>
      </w:r>
      <w:r>
        <w:rPr>
          <w:snapToGrid w:val="0"/>
          <w:lang w:val="en-US"/>
        </w:rPr>
        <w:t>ALU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доступен для записи и чтения в течении цикла процессора (для чтения в начале цикла, для чтения - в конце). Таким образом, новое значение, записанное в конце одного цикла, может быть прочитанно лишь в начале следующего. Это позволяет входным регистрам записать в </w:t>
      </w:r>
      <w:r>
        <w:rPr>
          <w:snapToGrid w:val="0"/>
          <w:lang w:val="en-US"/>
        </w:rPr>
        <w:t>ALU</w:t>
      </w:r>
      <w:r>
        <w:rPr>
          <w:snapToGrid w:val="0"/>
        </w:rPr>
        <w:t xml:space="preserve"> опренд в начале цикла и считать следующий в конце того же цикла. Это так же позволяет сохранить содержимое регистра результата в памяти и прооперировать со следующим результатом в одном цикле.</w:t>
      </w:r>
    </w:p>
    <w:p w:rsidR="009674F9" w:rsidRDefault="009674F9">
      <w:pPr>
        <w:rPr>
          <w:snapToGrid w:val="0"/>
        </w:rPr>
      </w:pPr>
      <w:r>
        <w:rPr>
          <w:snapToGrid w:val="0"/>
          <w:lang w:val="en-US"/>
        </w:rPr>
        <w:t>ALU</w:t>
      </w:r>
      <w:r w:rsidRPr="009674F9">
        <w:rPr>
          <w:snapToGrid w:val="0"/>
        </w:rPr>
        <w:t xml:space="preserve"> </w:t>
      </w:r>
      <w:r>
        <w:rPr>
          <w:snapToGrid w:val="0"/>
        </w:rPr>
        <w:t xml:space="preserve">имеет двойные банки регистров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 xml:space="preserve">, </w:t>
      </w:r>
      <w:r>
        <w:rPr>
          <w:snapToGrid w:val="0"/>
          <w:lang w:val="en-US"/>
        </w:rPr>
        <w:t>AY</w:t>
      </w:r>
      <w:r w:rsidRPr="009674F9">
        <w:rPr>
          <w:snapToGrid w:val="0"/>
        </w:rPr>
        <w:t xml:space="preserve">, </w:t>
      </w:r>
      <w:r>
        <w:rPr>
          <w:snapToGrid w:val="0"/>
          <w:lang w:val="en-US"/>
        </w:rPr>
        <w:t>AF</w:t>
      </w:r>
      <w:r w:rsidRPr="009674F9">
        <w:rPr>
          <w:snapToGrid w:val="0"/>
        </w:rPr>
        <w:t xml:space="preserve"> </w:t>
      </w:r>
      <w:r>
        <w:rPr>
          <w:snapToGrid w:val="0"/>
        </w:rPr>
        <w:t>и</w:t>
      </w:r>
      <w:r w:rsidRPr="009674F9">
        <w:rPr>
          <w:snapToGrid w:val="0"/>
        </w:rPr>
        <w:t xml:space="preserve"> </w:t>
      </w:r>
      <w:r>
        <w:rPr>
          <w:snapToGrid w:val="0"/>
          <w:lang w:val="en-US"/>
        </w:rPr>
        <w:t>AR</w:t>
      </w:r>
      <w:r>
        <w:rPr>
          <w:snapToGrid w:val="0"/>
        </w:rPr>
        <w:t xml:space="preserve"> (на рис.2.1 это показано тенями). Но в один момент времени доступен только один банк. Доплнительный банк может быть активизирован для чрезвычайно быстрого контекстного переключения. В этом случае новая задача, подобно подпрограмме обработке прерывания, может выполнияться без сохранения текущих данных в памяти.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Выбор главного или альтернативного банка регистров определяется битом 0 регистра режимоа процессора </w:t>
      </w:r>
      <w:r>
        <w:rPr>
          <w:snapToGrid w:val="0"/>
          <w:lang w:val="en-US"/>
        </w:rPr>
        <w:t>MSTAT</w:t>
      </w:r>
      <w:r>
        <w:rPr>
          <w:snapToGrid w:val="0"/>
        </w:rPr>
        <w:t>. Если этот бит – 0, то выбран главный банк, если – 1, то дополнительный.</w:t>
      </w:r>
    </w:p>
    <w:p w:rsidR="009674F9" w:rsidRDefault="009674F9">
      <w:pPr>
        <w:pStyle w:val="2"/>
      </w:pPr>
      <w:r>
        <w:t>Стандартные функции</w:t>
      </w:r>
    </w:p>
    <w:p w:rsidR="009674F9" w:rsidRPr="009674F9" w:rsidRDefault="009674F9">
      <w:r>
        <w:t xml:space="preserve">Стандартные функции </w:t>
      </w:r>
      <w:r>
        <w:rPr>
          <w:lang w:val="en-US"/>
        </w:rPr>
        <w:t>ALU</w:t>
      </w:r>
      <w:r w:rsidRPr="009674F9">
        <w:t xml:space="preserve"> </w:t>
      </w:r>
      <w:r>
        <w:t>перечисленны в таблице 2.1.</w:t>
      </w:r>
    </w:p>
    <w:p w:rsidR="009674F9" w:rsidRDefault="009674F9">
      <w:pPr>
        <w:ind w:left="5040" w:firstLine="720"/>
      </w:pPr>
      <w:r>
        <w:t xml:space="preserve">                        Таблица 2.1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5008"/>
      </w:tblGrid>
      <w:tr w:rsidR="009674F9">
        <w:tc>
          <w:tcPr>
            <w:tcW w:w="1694" w:type="dxa"/>
          </w:tcPr>
          <w:p w:rsidR="009674F9" w:rsidRDefault="009674F9">
            <w:pPr>
              <w:ind w:firstLine="0"/>
              <w:jc w:val="center"/>
            </w:pPr>
            <w:r>
              <w:t>Функция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  <w:jc w:val="center"/>
            </w:pPr>
            <w:r>
              <w:t>Назначение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R= X+Y</w:t>
            </w:r>
          </w:p>
        </w:tc>
        <w:tc>
          <w:tcPr>
            <w:tcW w:w="5008" w:type="dxa"/>
          </w:tcPr>
          <w:p w:rsidR="009674F9" w:rsidRPr="009674F9" w:rsidRDefault="009674F9">
            <w:pPr>
              <w:ind w:firstLine="0"/>
              <w:jc w:val="left"/>
            </w:pPr>
            <w:r>
              <w:t xml:space="preserve">Сложение операндов </w:t>
            </w:r>
            <w:r>
              <w:rPr>
                <w:lang w:val="en-US"/>
              </w:rPr>
              <w:t>X</w:t>
            </w:r>
            <w:r w:rsidRPr="009674F9">
              <w:t xml:space="preserve"> </w:t>
            </w:r>
            <w:r>
              <w:t>и</w:t>
            </w:r>
            <w:r w:rsidRPr="009674F9">
              <w:t xml:space="preserve"> </w:t>
            </w:r>
            <w:r>
              <w:rPr>
                <w:lang w:val="en-US"/>
              </w:rPr>
              <w:t>Y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jc w:val="left"/>
            </w:pPr>
            <w:r>
              <w:rPr>
                <w:lang w:val="en-US"/>
              </w:rPr>
              <w:t>R= X+Y+CI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</w:pPr>
            <w:r>
              <w:t xml:space="preserve">Сложение операндов </w:t>
            </w:r>
            <w:r>
              <w:rPr>
                <w:lang w:val="en-US"/>
              </w:rPr>
              <w:t>X</w:t>
            </w:r>
            <w:r w:rsidRPr="009674F9">
              <w:t xml:space="preserve"> </w:t>
            </w:r>
            <w:r>
              <w:t>и</w:t>
            </w:r>
            <w:r w:rsidRPr="009674F9">
              <w:t xml:space="preserve"> </w:t>
            </w:r>
            <w:r>
              <w:rPr>
                <w:lang w:val="en-US"/>
              </w:rPr>
              <w:t>Y</w:t>
            </w:r>
            <w:r w:rsidRPr="009674F9">
              <w:t xml:space="preserve"> и бита коррекции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</w:pPr>
            <w:r>
              <w:rPr>
                <w:lang w:val="en-US"/>
              </w:rPr>
              <w:t>R= X-Y</w:t>
            </w:r>
          </w:p>
        </w:tc>
        <w:tc>
          <w:tcPr>
            <w:tcW w:w="5008" w:type="dxa"/>
          </w:tcPr>
          <w:p w:rsidR="009674F9" w:rsidRPr="009674F9" w:rsidRDefault="009674F9">
            <w:pPr>
              <w:ind w:firstLine="0"/>
            </w:pPr>
            <w:r>
              <w:t xml:space="preserve">Вычитание операндов </w:t>
            </w:r>
            <w:r>
              <w:rPr>
                <w:lang w:val="en-US"/>
              </w:rPr>
              <w:t>X</w:t>
            </w:r>
            <w:r w:rsidRPr="009674F9">
              <w:t xml:space="preserve"> </w:t>
            </w:r>
            <w:r>
              <w:t xml:space="preserve">из </w:t>
            </w:r>
            <w:r>
              <w:rPr>
                <w:lang w:val="en-US"/>
              </w:rPr>
              <w:t>Y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</w:pPr>
            <w:r>
              <w:rPr>
                <w:lang w:val="en-US"/>
              </w:rPr>
              <w:t>R= X-Y+CI</w:t>
            </w:r>
            <w:r>
              <w:t>-1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</w:pPr>
            <w:r>
              <w:t xml:space="preserve">Вычитание операндов </w:t>
            </w:r>
            <w:r>
              <w:rPr>
                <w:lang w:val="en-US"/>
              </w:rPr>
              <w:t>X</w:t>
            </w:r>
            <w:r w:rsidRPr="009674F9">
              <w:t xml:space="preserve"> </w:t>
            </w:r>
            <w:r>
              <w:t xml:space="preserve">из </w:t>
            </w:r>
            <w:r>
              <w:rPr>
                <w:lang w:val="en-US"/>
              </w:rPr>
              <w:t>Y</w:t>
            </w:r>
            <w:r w:rsidRPr="009674F9">
              <w:t xml:space="preserve"> с заемом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-X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t xml:space="preserve">Инверсия </w:t>
            </w:r>
            <w:r>
              <w:rPr>
                <w:lang w:val="en-US"/>
              </w:rPr>
              <w:t>X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</w:pPr>
            <w:r>
              <w:rPr>
                <w:lang w:val="en-US"/>
              </w:rPr>
              <w:t>R= -Y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t xml:space="preserve">Инверсия </w:t>
            </w:r>
            <w:r>
              <w:rPr>
                <w:lang w:val="en-US"/>
              </w:rPr>
              <w:t>Y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X+1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</w:pPr>
            <w:r>
              <w:t xml:space="preserve">Инкремент </w:t>
            </w:r>
            <w:r>
              <w:rPr>
                <w:lang w:val="en-US"/>
              </w:rPr>
              <w:t>X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Y+1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t xml:space="preserve">Инкремент </w:t>
            </w:r>
            <w:r>
              <w:rPr>
                <w:lang w:val="en-US"/>
              </w:rPr>
              <w:t>Y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X-1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t xml:space="preserve">Декремент </w:t>
            </w:r>
            <w:r>
              <w:rPr>
                <w:lang w:val="en-US"/>
              </w:rPr>
              <w:t>X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Y-1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</w:pPr>
            <w:r>
              <w:t xml:space="preserve">Декремент </w:t>
            </w:r>
            <w:r>
              <w:rPr>
                <w:lang w:val="en-US"/>
              </w:rPr>
              <w:t>Y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PASS X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</w:pPr>
            <w:r>
              <w:t xml:space="preserve">Операнд </w:t>
            </w:r>
            <w:r>
              <w:rPr>
                <w:lang w:val="en-US"/>
              </w:rPr>
              <w:t>X</w:t>
            </w:r>
            <w:r>
              <w:t xml:space="preserve"> не изменяет результата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PASS Y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</w:pPr>
            <w:r w:rsidRPr="009674F9">
              <w:t xml:space="preserve">Операнд </w:t>
            </w:r>
            <w:r>
              <w:rPr>
                <w:lang w:val="en-US"/>
              </w:rPr>
              <w:t>Y</w:t>
            </w:r>
            <w:r>
              <w:t xml:space="preserve"> не изменяет результата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0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</w:pPr>
            <w:r>
              <w:t>Очистка результата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ABS X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t xml:space="preserve">Модуль </w:t>
            </w:r>
            <w:r>
              <w:rPr>
                <w:lang w:val="en-US"/>
              </w:rPr>
              <w:t>X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X AND Y</w:t>
            </w:r>
          </w:p>
        </w:tc>
        <w:tc>
          <w:tcPr>
            <w:tcW w:w="5008" w:type="dxa"/>
          </w:tcPr>
          <w:p w:rsidR="009674F9" w:rsidRPr="009674F9" w:rsidRDefault="009674F9">
            <w:pPr>
              <w:ind w:firstLine="0"/>
            </w:pPr>
            <w:r>
              <w:t xml:space="preserve">Логическое умножение операндов </w:t>
            </w:r>
            <w:r>
              <w:rPr>
                <w:lang w:val="en-US"/>
              </w:rPr>
              <w:t>X</w:t>
            </w:r>
            <w:r w:rsidRPr="009674F9">
              <w:t xml:space="preserve"> </w:t>
            </w:r>
            <w:r>
              <w:t>и</w:t>
            </w:r>
            <w:r w:rsidRPr="009674F9">
              <w:t xml:space="preserve"> </w:t>
            </w:r>
            <w:r>
              <w:rPr>
                <w:lang w:val="en-US"/>
              </w:rPr>
              <w:t>Y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X OR Y</w:t>
            </w:r>
          </w:p>
        </w:tc>
        <w:tc>
          <w:tcPr>
            <w:tcW w:w="5008" w:type="dxa"/>
          </w:tcPr>
          <w:p w:rsidR="009674F9" w:rsidRPr="009674F9" w:rsidRDefault="009674F9">
            <w:pPr>
              <w:ind w:firstLine="0"/>
            </w:pPr>
            <w:r>
              <w:t>Логическое сложение опреандов</w:t>
            </w:r>
            <w:r w:rsidRPr="009674F9">
              <w:t xml:space="preserve"> </w:t>
            </w:r>
            <w:r>
              <w:rPr>
                <w:lang w:val="en-US"/>
              </w:rPr>
              <w:t>X</w:t>
            </w:r>
            <w:r w:rsidRPr="009674F9">
              <w:t xml:space="preserve"> </w:t>
            </w:r>
            <w:r>
              <w:t>и</w:t>
            </w:r>
            <w:r w:rsidRPr="009674F9">
              <w:t xml:space="preserve"> </w:t>
            </w:r>
            <w:r>
              <w:rPr>
                <w:lang w:val="en-US"/>
              </w:rPr>
              <w:t>Y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X XOR Y</w:t>
            </w:r>
          </w:p>
        </w:tc>
        <w:tc>
          <w:tcPr>
            <w:tcW w:w="5008" w:type="dxa"/>
          </w:tcPr>
          <w:p w:rsidR="009674F9" w:rsidRPr="009674F9" w:rsidRDefault="009674F9">
            <w:pPr>
              <w:ind w:firstLine="0"/>
            </w:pPr>
            <w:r>
              <w:t xml:space="preserve">Исключающее </w:t>
            </w:r>
            <w:r w:rsidRPr="009674F9">
              <w:t xml:space="preserve"> </w:t>
            </w:r>
            <w:r>
              <w:t xml:space="preserve">ИЛИ  операндов </w:t>
            </w:r>
            <w:r>
              <w:rPr>
                <w:lang w:val="en-US"/>
              </w:rPr>
              <w:t>X</w:t>
            </w:r>
            <w:r w:rsidRPr="009674F9">
              <w:t xml:space="preserve"> </w:t>
            </w:r>
            <w:r>
              <w:t>и</w:t>
            </w:r>
            <w:r w:rsidRPr="009674F9">
              <w:t xml:space="preserve"> </w:t>
            </w:r>
            <w:r>
              <w:rPr>
                <w:lang w:val="en-US"/>
              </w:rPr>
              <w:t>Y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NOT X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t xml:space="preserve">Отрицание </w:t>
            </w:r>
            <w:r>
              <w:rPr>
                <w:lang w:val="en-US"/>
              </w:rPr>
              <w:t>X</w:t>
            </w:r>
          </w:p>
        </w:tc>
      </w:tr>
      <w:tr w:rsidR="009674F9">
        <w:tc>
          <w:tcPr>
            <w:tcW w:w="1694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R= NOT Y</w:t>
            </w:r>
          </w:p>
        </w:tc>
        <w:tc>
          <w:tcPr>
            <w:tcW w:w="5008" w:type="dxa"/>
          </w:tcPr>
          <w:p w:rsidR="009674F9" w:rsidRDefault="009674F9">
            <w:pPr>
              <w:ind w:firstLine="0"/>
              <w:rPr>
                <w:lang w:val="en-US"/>
              </w:rPr>
            </w:pPr>
            <w:r>
              <w:t xml:space="preserve">Отрицение </w:t>
            </w:r>
            <w:r>
              <w:rPr>
                <w:lang w:val="en-US"/>
              </w:rPr>
              <w:t>Y</w:t>
            </w:r>
          </w:p>
        </w:tc>
      </w:tr>
    </w:tbl>
    <w:p w:rsidR="009674F9" w:rsidRDefault="009674F9">
      <w:pPr>
        <w:pStyle w:val="2"/>
        <w:rPr>
          <w:lang w:val="en-US"/>
        </w:rPr>
      </w:pPr>
      <w:r>
        <w:t xml:space="preserve">Регистры ввода вывода </w:t>
      </w:r>
      <w:r>
        <w:rPr>
          <w:lang w:val="en-US"/>
        </w:rPr>
        <w:t>ALU</w:t>
      </w:r>
    </w:p>
    <w:p w:rsidR="009674F9" w:rsidRDefault="009674F9">
      <w:pPr>
        <w:rPr>
          <w:snapToGrid w:val="0"/>
        </w:rPr>
      </w:pPr>
      <w:r>
        <w:rPr>
          <w:snapToGrid w:val="0"/>
        </w:rPr>
        <w:t>Регистры ввода</w:t>
      </w:r>
      <w:r w:rsidRPr="009674F9">
        <w:rPr>
          <w:snapToGrid w:val="0"/>
        </w:rPr>
        <w:t xml:space="preserve"> </w:t>
      </w:r>
      <w:r>
        <w:rPr>
          <w:snapToGrid w:val="0"/>
          <w:lang w:val="en-US"/>
        </w:rPr>
        <w:t>ALU</w:t>
      </w:r>
      <w:r w:rsidRPr="009674F9">
        <w:rPr>
          <w:snapToGrid w:val="0"/>
        </w:rPr>
        <w:t xml:space="preserve"> </w:t>
      </w:r>
      <w:r>
        <w:rPr>
          <w:snapToGrid w:val="0"/>
        </w:rPr>
        <w:t>перечисленны ниже.</w:t>
      </w:r>
    </w:p>
    <w:p w:rsidR="009674F9" w:rsidRDefault="009674F9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 xml:space="preserve">Регистры для порта </w:t>
      </w:r>
      <w:r>
        <w:rPr>
          <w:snapToGrid w:val="0"/>
          <w:lang w:val="en-US"/>
        </w:rPr>
        <w:t>X</w:t>
      </w:r>
      <w:r>
        <w:rPr>
          <w:snapToGrid w:val="0"/>
        </w:rPr>
        <w:t xml:space="preserve">: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 xml:space="preserve">0, </w:t>
      </w:r>
      <w:r>
        <w:rPr>
          <w:snapToGrid w:val="0"/>
          <w:lang w:val="en-US"/>
        </w:rPr>
        <w:t>AX</w:t>
      </w:r>
      <w:r w:rsidRPr="009674F9">
        <w:rPr>
          <w:snapToGrid w:val="0"/>
        </w:rPr>
        <w:t xml:space="preserve">1, </w:t>
      </w:r>
      <w:r>
        <w:rPr>
          <w:snapToGrid w:val="0"/>
          <w:lang w:val="en-US"/>
        </w:rPr>
        <w:t>AR</w:t>
      </w:r>
      <w:r w:rsidRPr="009674F9">
        <w:rPr>
          <w:snapToGrid w:val="0"/>
        </w:rPr>
        <w:t xml:space="preserve">, </w:t>
      </w:r>
      <w:r>
        <w:rPr>
          <w:snapToGrid w:val="0"/>
        </w:rPr>
        <w:t>MR0, MR1, MR2</w:t>
      </w:r>
      <w:r w:rsidRPr="009674F9">
        <w:rPr>
          <w:snapToGrid w:val="0"/>
        </w:rPr>
        <w:t xml:space="preserve">, </w:t>
      </w:r>
      <w:r>
        <w:rPr>
          <w:snapToGrid w:val="0"/>
        </w:rPr>
        <w:t>SR0, SR1.</w:t>
      </w:r>
    </w:p>
    <w:p w:rsidR="009674F9" w:rsidRPr="009674F9" w:rsidRDefault="009674F9">
      <w:pPr>
        <w:ind w:firstLine="0"/>
        <w:rPr>
          <w:snapToGrid w:val="0"/>
        </w:rPr>
      </w:pPr>
      <w:r>
        <w:rPr>
          <w:snapToGrid w:val="0"/>
        </w:rPr>
        <w:tab/>
        <w:t xml:space="preserve">    </w:t>
      </w:r>
      <w:r>
        <w:rPr>
          <w:snapToGrid w:val="0"/>
        </w:rPr>
        <w:tab/>
        <w:t xml:space="preserve">Регистры для порта </w:t>
      </w:r>
      <w:r>
        <w:rPr>
          <w:snapToGrid w:val="0"/>
          <w:lang w:val="en-US"/>
        </w:rPr>
        <w:t>Y</w:t>
      </w:r>
      <w:r>
        <w:rPr>
          <w:snapToGrid w:val="0"/>
        </w:rPr>
        <w:t xml:space="preserve">: </w:t>
      </w:r>
      <w:r>
        <w:rPr>
          <w:snapToGrid w:val="0"/>
          <w:lang w:val="en-US"/>
        </w:rPr>
        <w:t>AY</w:t>
      </w:r>
      <w:r w:rsidRPr="009674F9">
        <w:rPr>
          <w:snapToGrid w:val="0"/>
        </w:rPr>
        <w:t xml:space="preserve">0, </w:t>
      </w:r>
      <w:r>
        <w:rPr>
          <w:snapToGrid w:val="0"/>
          <w:lang w:val="en-US"/>
        </w:rPr>
        <w:t>AY</w:t>
      </w:r>
      <w:r w:rsidRPr="009674F9">
        <w:rPr>
          <w:snapToGrid w:val="0"/>
        </w:rPr>
        <w:t>1,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AF</w:t>
      </w:r>
      <w:r w:rsidRPr="009674F9">
        <w:rPr>
          <w:snapToGrid w:val="0"/>
        </w:rPr>
        <w:t>.</w:t>
      </w:r>
    </w:p>
    <w:p w:rsidR="009674F9" w:rsidRPr="009674F9" w:rsidRDefault="009674F9">
      <w:pPr>
        <w:ind w:firstLine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 xml:space="preserve">Регистры для порта </w:t>
      </w:r>
      <w:r>
        <w:rPr>
          <w:snapToGrid w:val="0"/>
          <w:lang w:val="en-US"/>
        </w:rPr>
        <w:t>R</w:t>
      </w:r>
      <w:r w:rsidRPr="009674F9">
        <w:rPr>
          <w:snapToGrid w:val="0"/>
        </w:rPr>
        <w:t xml:space="preserve">: </w:t>
      </w:r>
      <w:r>
        <w:rPr>
          <w:snapToGrid w:val="0"/>
          <w:lang w:val="en-US"/>
        </w:rPr>
        <w:t>AR</w:t>
      </w:r>
      <w:r w:rsidRPr="009674F9">
        <w:rPr>
          <w:snapToGrid w:val="0"/>
        </w:rPr>
        <w:t xml:space="preserve">, </w:t>
      </w:r>
      <w:r>
        <w:rPr>
          <w:snapToGrid w:val="0"/>
          <w:lang w:val="en-US"/>
        </w:rPr>
        <w:t>AF</w:t>
      </w:r>
      <w:r w:rsidRPr="009674F9">
        <w:rPr>
          <w:snapToGrid w:val="0"/>
        </w:rPr>
        <w:t>.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Регистры MR0, MR1, MR2 являются регистрами результатов модуля </w:t>
      </w:r>
      <w:r>
        <w:rPr>
          <w:snapToGrid w:val="0"/>
          <w:lang w:val="en-US"/>
        </w:rPr>
        <w:t>MAC</w:t>
      </w:r>
      <w:r>
        <w:rPr>
          <w:snapToGrid w:val="0"/>
        </w:rPr>
        <w:t xml:space="preserve">, а SR0, SR1 – модуля </w:t>
      </w:r>
      <w:r>
        <w:rPr>
          <w:snapToGrid w:val="0"/>
          <w:lang w:val="en-US"/>
        </w:rPr>
        <w:t>Shifter</w:t>
      </w:r>
      <w:r>
        <w:rPr>
          <w:snapToGrid w:val="0"/>
        </w:rPr>
        <w:t>.</w:t>
      </w:r>
    </w:p>
    <w:p w:rsidR="009674F9" w:rsidRDefault="009674F9">
      <w:pPr>
        <w:pStyle w:val="2"/>
        <w:rPr>
          <w:snapToGrid w:val="0"/>
        </w:rPr>
      </w:pPr>
      <w:r>
        <w:rPr>
          <w:snapToGrid w:val="0"/>
        </w:rPr>
        <w:t>Возможность мультиточности</w:t>
      </w:r>
    </w:p>
    <w:p w:rsidR="009674F9" w:rsidRDefault="009674F9">
      <w:r>
        <w:t xml:space="preserve">Операции мультиточности в </w:t>
      </w:r>
      <w:r>
        <w:rPr>
          <w:lang w:val="en-US"/>
        </w:rPr>
        <w:t>ALU</w:t>
      </w:r>
      <w:r>
        <w:t xml:space="preserve"> связаны с сигналом </w:t>
      </w:r>
      <w:r>
        <w:rPr>
          <w:lang w:val="en-US"/>
        </w:rPr>
        <w:t>carry</w:t>
      </w:r>
      <w:r w:rsidRPr="009674F9">
        <w:t>-</w:t>
      </w:r>
      <w:r>
        <w:rPr>
          <w:lang w:val="en-US"/>
        </w:rPr>
        <w:t>in</w:t>
      </w:r>
      <w:r>
        <w:t xml:space="preserve"> и битом переноса </w:t>
      </w:r>
      <w:r>
        <w:rPr>
          <w:lang w:val="en-US"/>
        </w:rPr>
        <w:t>AC</w:t>
      </w:r>
      <w:r>
        <w:t xml:space="preserve">. Операция сложение с переносом предназначена для сложения старших частей мультиточных чисел, также как, вычитание с заемом – для их вычитания. </w:t>
      </w:r>
    </w:p>
    <w:p w:rsidR="009674F9" w:rsidRDefault="009674F9">
      <w:pPr>
        <w:pStyle w:val="2"/>
        <w:rPr>
          <w:lang w:val="en-US"/>
        </w:rPr>
      </w:pPr>
      <w:r>
        <w:t xml:space="preserve">Режим насыщения </w:t>
      </w:r>
      <w:r>
        <w:rPr>
          <w:lang w:val="en-US"/>
        </w:rPr>
        <w:t>ALU</w:t>
      </w:r>
    </w:p>
    <w:p w:rsidR="009674F9" w:rsidRDefault="009674F9">
      <w:r>
        <w:t xml:space="preserve">Регистр </w:t>
      </w:r>
      <w:r>
        <w:rPr>
          <w:lang w:val="en-US"/>
        </w:rPr>
        <w:t>AR</w:t>
      </w:r>
      <w:r>
        <w:t xml:space="preserve"> имеет режим работы  - насыщение, в котором он устанавливается в минимальное отрицательное значение или максимальное положительное, если операция заканчивается переполнением. Эта функция регистра </w:t>
      </w:r>
      <w:r>
        <w:rPr>
          <w:lang w:val="en-US"/>
        </w:rPr>
        <w:t>AR</w:t>
      </w:r>
      <w:r>
        <w:t xml:space="preserve"> становится возможной при установке  3 регистра </w:t>
      </w:r>
      <w:r>
        <w:rPr>
          <w:lang w:val="en-US"/>
        </w:rPr>
        <w:t>MSTAT</w:t>
      </w:r>
      <w:r>
        <w:t>.</w:t>
      </w:r>
    </w:p>
    <w:p w:rsidR="009674F9" w:rsidRDefault="009674F9">
      <w:pPr>
        <w:ind w:left="6480" w:firstLine="720"/>
        <w:jc w:val="left"/>
        <w:rPr>
          <w:snapToGrid w:val="0"/>
        </w:rPr>
      </w:pPr>
      <w:r>
        <w:rPr>
          <w:snapToGrid w:val="0"/>
        </w:rPr>
        <w:t xml:space="preserve">           Таблица 2.2.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76"/>
        <w:gridCol w:w="3368"/>
      </w:tblGrid>
      <w:tr w:rsidR="009674F9">
        <w:trPr>
          <w:jc w:val="center"/>
        </w:trPr>
        <w:tc>
          <w:tcPr>
            <w:tcW w:w="2376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t>Переполнение (</w:t>
            </w:r>
            <w:r>
              <w:rPr>
                <w:lang w:val="en-US"/>
              </w:rPr>
              <w:t>AV</w:t>
            </w:r>
            <w:r>
              <w:t>)</w:t>
            </w:r>
          </w:p>
        </w:tc>
        <w:tc>
          <w:tcPr>
            <w:tcW w:w="2276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lang w:val="en-US"/>
              </w:rPr>
              <w:t>Carry (AC)</w:t>
            </w:r>
          </w:p>
        </w:tc>
        <w:tc>
          <w:tcPr>
            <w:tcW w:w="336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lang w:val="en-US"/>
              </w:rPr>
              <w:t>Содержимое AR</w:t>
            </w:r>
          </w:p>
        </w:tc>
      </w:tr>
      <w:tr w:rsidR="009674F9">
        <w:trPr>
          <w:jc w:val="center"/>
        </w:trPr>
        <w:tc>
          <w:tcPr>
            <w:tcW w:w="2376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</w:tc>
        <w:tc>
          <w:tcPr>
            <w:tcW w:w="2276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</w:tc>
        <w:tc>
          <w:tcPr>
            <w:tcW w:w="336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Результат на выходе </w:t>
            </w:r>
            <w:r>
              <w:rPr>
                <w:snapToGrid w:val="0"/>
                <w:lang w:val="en-US"/>
              </w:rPr>
              <w:t>ALU</w:t>
            </w:r>
            <w:r>
              <w:rPr>
                <w:snapToGrid w:val="0"/>
              </w:rPr>
              <w:t xml:space="preserve"> </w:t>
            </w:r>
          </w:p>
        </w:tc>
      </w:tr>
      <w:tr w:rsidR="009674F9">
        <w:trPr>
          <w:jc w:val="center"/>
        </w:trPr>
        <w:tc>
          <w:tcPr>
            <w:tcW w:w="2376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</w:tc>
        <w:tc>
          <w:tcPr>
            <w:tcW w:w="2276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</w:t>
            </w:r>
          </w:p>
        </w:tc>
        <w:tc>
          <w:tcPr>
            <w:tcW w:w="336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Результат на выходе </w:t>
            </w:r>
            <w:r>
              <w:rPr>
                <w:snapToGrid w:val="0"/>
                <w:lang w:val="en-US"/>
              </w:rPr>
              <w:t>ALU</w:t>
            </w:r>
            <w:r>
              <w:rPr>
                <w:snapToGrid w:val="0"/>
              </w:rPr>
              <w:t xml:space="preserve"> </w:t>
            </w:r>
          </w:p>
        </w:tc>
      </w:tr>
      <w:tr w:rsidR="009674F9">
        <w:trPr>
          <w:jc w:val="center"/>
        </w:trPr>
        <w:tc>
          <w:tcPr>
            <w:tcW w:w="2376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</w:t>
            </w:r>
          </w:p>
        </w:tc>
        <w:tc>
          <w:tcPr>
            <w:tcW w:w="2276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</w:tc>
        <w:tc>
          <w:tcPr>
            <w:tcW w:w="3368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rFonts w:ascii="Palatino-Roman" w:hAnsi="Palatino-Roman" w:cs="Palatino-Roman"/>
                <w:snapToGrid w:val="0"/>
              </w:rPr>
              <w:t>0111111111111111</w:t>
            </w:r>
            <w:r>
              <w:rPr>
                <w:snapToGrid w:val="0"/>
                <w:lang w:val="en-US"/>
              </w:rPr>
              <w:t xml:space="preserve"> (</w:t>
            </w:r>
            <w:r>
              <w:rPr>
                <w:snapToGrid w:val="0"/>
              </w:rPr>
              <w:t>положит.</w:t>
            </w:r>
            <w:r>
              <w:rPr>
                <w:snapToGrid w:val="0"/>
                <w:lang w:val="en-US"/>
              </w:rPr>
              <w:t>)</w:t>
            </w:r>
          </w:p>
        </w:tc>
      </w:tr>
      <w:tr w:rsidR="009674F9">
        <w:trPr>
          <w:jc w:val="center"/>
        </w:trPr>
        <w:tc>
          <w:tcPr>
            <w:tcW w:w="2376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</w:t>
            </w:r>
          </w:p>
        </w:tc>
        <w:tc>
          <w:tcPr>
            <w:tcW w:w="2276" w:type="dxa"/>
          </w:tcPr>
          <w:p w:rsidR="009674F9" w:rsidRDefault="009674F9">
            <w:pPr>
              <w:ind w:firstLine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</w:t>
            </w:r>
          </w:p>
        </w:tc>
        <w:tc>
          <w:tcPr>
            <w:tcW w:w="336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1000000000000000 (отриц.)</w:t>
            </w:r>
          </w:p>
        </w:tc>
      </w:tr>
    </w:tbl>
    <w:p w:rsidR="009674F9" w:rsidRDefault="009674F9">
      <w:pPr>
        <w:pStyle w:val="2"/>
        <w:rPr>
          <w:snapToGrid w:val="0"/>
        </w:rPr>
      </w:pPr>
      <w:r>
        <w:rPr>
          <w:snapToGrid w:val="0"/>
        </w:rPr>
        <w:t>Режим блокировки переполнения</w:t>
      </w:r>
    </w:p>
    <w:p w:rsidR="009674F9" w:rsidRDefault="009674F9">
      <w:r>
        <w:t xml:space="preserve">Режим блокировки переполнения разрешается при установки бита 2 регистра </w:t>
      </w:r>
      <w:r>
        <w:rPr>
          <w:lang w:val="en-US"/>
        </w:rPr>
        <w:t>MSTAT</w:t>
      </w:r>
      <w:r>
        <w:t xml:space="preserve">. В этом режиме при переполнении бит </w:t>
      </w:r>
      <w:r>
        <w:rPr>
          <w:lang w:val="en-US"/>
        </w:rPr>
        <w:t>AV</w:t>
      </w:r>
      <w:r>
        <w:t xml:space="preserve"> устанавливается и при последующих операциях остается в этом состоянии, таким образом следующее переполнение уже не генерируется. Бит состояния </w:t>
      </w:r>
      <w:r>
        <w:rPr>
          <w:lang w:val="en-US"/>
        </w:rPr>
        <w:t>AV</w:t>
      </w:r>
      <w:r>
        <w:t xml:space="preserve"> можно очистить непосредственно  с </w:t>
      </w:r>
      <w:r>
        <w:rPr>
          <w:lang w:val="en-US"/>
        </w:rPr>
        <w:t>DMD</w:t>
      </w:r>
      <w:r>
        <w:t>-шины.</w:t>
      </w:r>
    </w:p>
    <w:p w:rsidR="009674F9" w:rsidRDefault="009674F9">
      <w:pPr>
        <w:pStyle w:val="2"/>
      </w:pPr>
      <w:r>
        <w:t>Деление</w:t>
      </w:r>
    </w:p>
    <w:p w:rsidR="009674F9" w:rsidRDefault="009674F9">
      <w:r>
        <w:rPr>
          <w:lang w:val="en-US"/>
        </w:rPr>
        <w:t>ALU</w:t>
      </w:r>
      <w:r>
        <w:t xml:space="preserve"> поддерживает методы деления. Деление осуществляется путем сложения и циклического сдвига с помощью двух специальных примитивов. Делить можно знаковые и без знаковые числа, однако делитель и делимое должны быть одного типа.</w:t>
      </w:r>
    </w:p>
    <w:p w:rsidR="009674F9" w:rsidRDefault="009674F9">
      <w:r>
        <w:t xml:space="preserve">Обычная точность деления (32-разрядное делимое, 16-разрядный делитель, 16-разрядный остаток) реализуется за 16 циклов. Может быть получена большая или меньшая точность остатка. Делитель может быть сохранен в регистре </w:t>
      </w:r>
      <w:r>
        <w:rPr>
          <w:lang w:val="en-US"/>
        </w:rPr>
        <w:t>AX</w:t>
      </w:r>
      <w:r w:rsidRPr="009674F9">
        <w:t xml:space="preserve">0, </w:t>
      </w:r>
      <w:r>
        <w:rPr>
          <w:lang w:val="en-US"/>
        </w:rPr>
        <w:t>AX</w:t>
      </w:r>
      <w:r w:rsidRPr="009674F9">
        <w:t xml:space="preserve">1 </w:t>
      </w:r>
      <w:r>
        <w:t xml:space="preserve"> или в любом регистре результатов </w:t>
      </w:r>
      <w:r>
        <w:rPr>
          <w:lang w:val="en-US"/>
        </w:rPr>
        <w:t>R</w:t>
      </w:r>
      <w:r>
        <w:t xml:space="preserve">. Старший байт знакового делителя должен находиться либо в регистре </w:t>
      </w:r>
      <w:r>
        <w:rPr>
          <w:lang w:val="en-US"/>
        </w:rPr>
        <w:t>AY</w:t>
      </w:r>
      <w:r w:rsidRPr="009674F9">
        <w:t>1</w:t>
      </w:r>
      <w:r>
        <w:t xml:space="preserve">, либо в </w:t>
      </w:r>
      <w:r>
        <w:rPr>
          <w:lang w:val="en-US"/>
        </w:rPr>
        <w:t>AF</w:t>
      </w:r>
      <w:r w:rsidRPr="009674F9">
        <w:t xml:space="preserve">, без знакового – в </w:t>
      </w:r>
      <w:r>
        <w:rPr>
          <w:lang w:val="en-US"/>
        </w:rPr>
        <w:t>AF</w:t>
      </w:r>
      <w:r>
        <w:t xml:space="preserve">. Младший байт делителя любого типа должен находиться в </w:t>
      </w:r>
      <w:r>
        <w:rPr>
          <w:lang w:val="en-US"/>
        </w:rPr>
        <w:t>AY</w:t>
      </w:r>
      <w:r w:rsidRPr="009674F9">
        <w:t>0</w:t>
      </w:r>
      <w:r>
        <w:t xml:space="preserve">. Остаток после деления будет записан в регистр </w:t>
      </w:r>
      <w:r>
        <w:rPr>
          <w:lang w:val="en-US"/>
        </w:rPr>
        <w:t>AY</w:t>
      </w:r>
      <w:r w:rsidRPr="009674F9">
        <w:t>0</w:t>
      </w:r>
      <w:r>
        <w:t>.</w:t>
      </w:r>
    </w:p>
    <w:p w:rsidR="009674F9" w:rsidRDefault="009674F9">
      <w:r>
        <w:t>Первый из двух примитивов -  это команда «деление-знак» (</w:t>
      </w:r>
      <w:r>
        <w:rPr>
          <w:lang w:val="en-US"/>
        </w:rPr>
        <w:t>DIVS</w:t>
      </w:r>
      <w:r>
        <w:t xml:space="preserve">), преназначена для деления чисел со знаком. Она вычисляет знаковый бит остатка выполняя операцию исключающее-ИЛИ для знаковых разрядов делителя и делимого. Регистр </w:t>
      </w:r>
      <w:r>
        <w:rPr>
          <w:lang w:val="en-US"/>
        </w:rPr>
        <w:t>AY</w:t>
      </w:r>
      <w:r w:rsidRPr="009674F9">
        <w:t>0</w:t>
      </w:r>
      <w:r>
        <w:t xml:space="preserve"> сдвигается на одну позицию таким образом, чтобы знаковый разряд переместился в позицию </w:t>
      </w:r>
      <w:r>
        <w:rPr>
          <w:lang w:val="en-US"/>
        </w:rPr>
        <w:t>LSB</w:t>
      </w:r>
      <w:r>
        <w:t xml:space="preserve">. Вычисленный зныковый разряд сохраняется в бит </w:t>
      </w:r>
      <w:r>
        <w:rPr>
          <w:lang w:val="en-US"/>
        </w:rPr>
        <w:t>AQ</w:t>
      </w:r>
      <w:r>
        <w:t xml:space="preserve"> регистра состояния. Структура операции </w:t>
      </w:r>
      <w:r>
        <w:rPr>
          <w:lang w:val="en-US"/>
        </w:rPr>
        <w:t>DIVS</w:t>
      </w:r>
      <w:r>
        <w:t xml:space="preserve"> показанна на рисунке 2.2.</w:t>
      </w:r>
    </w:p>
    <w:p w:rsidR="009674F9" w:rsidRDefault="009674F9">
      <w:r>
        <w:t xml:space="preserve">При делении чисел без знака операция </w:t>
      </w:r>
      <w:r>
        <w:rPr>
          <w:lang w:val="en-US"/>
        </w:rPr>
        <w:t>DIVS</w:t>
      </w:r>
      <w:r>
        <w:t xml:space="preserve"> не применяется. В этом случае бит </w:t>
      </w:r>
      <w:r>
        <w:rPr>
          <w:lang w:val="en-US"/>
        </w:rPr>
        <w:t>AQ</w:t>
      </w:r>
      <w:r>
        <w:t xml:space="preserve"> устанавливается в 0 вручную. Он показывает, что остаток должен быть положительным.</w:t>
      </w:r>
    </w:p>
    <w:p w:rsidR="009674F9" w:rsidRDefault="009674F9"/>
    <w:p w:rsidR="009674F9" w:rsidRDefault="009674F9"/>
    <w:p w:rsidR="009674F9" w:rsidRDefault="00170275">
      <w:pPr>
        <w:rPr>
          <w:snapToGrid w:val="0"/>
        </w:rPr>
      </w:pPr>
      <w:r>
        <w:rPr>
          <w:noProof/>
        </w:rPr>
        <w:pict>
          <v:shape id="_x0000_s1029" type="#_x0000_t202" style="position:absolute;left:0;text-align:left;margin-left:31.4pt;margin-top:288.6pt;width:422.7pt;height:28pt;z-index:251656192" o:allowincell="f" filled="f" stroked="f">
            <v:textbox>
              <w:txbxContent>
                <w:p w:rsidR="009674F9" w:rsidRDefault="009674F9">
                  <w:pPr>
                    <w:rPr>
                      <w:lang w:val="en-US"/>
                    </w:rPr>
                  </w:pPr>
                  <w:r>
                    <w:t xml:space="preserve">Рис 2.2. Структурная реализация команды </w:t>
                  </w:r>
                  <w:r>
                    <w:rPr>
                      <w:lang w:val="en-US"/>
                    </w:rPr>
                    <w:t>DIVS</w:t>
                  </w:r>
                </w:p>
              </w:txbxContent>
            </v:textbox>
          </v:shape>
        </w:pict>
      </w:r>
      <w:r>
        <w:pict>
          <v:shape id="_x0000_i1028" type="#_x0000_t75" style="width:507pt;height:324.75pt" fillcolor="window">
            <v:imagedata r:id="rId8" o:title=""/>
          </v:shape>
        </w:pict>
      </w:r>
      <w:r w:rsidR="009674F9">
        <w:t xml:space="preserve">  </w:t>
      </w:r>
      <w:r w:rsidR="009674F9">
        <w:rPr>
          <w:snapToGrid w:val="0"/>
        </w:rPr>
        <w:t xml:space="preserve">   </w:t>
      </w:r>
      <w:r w:rsidR="009674F9">
        <w:rPr>
          <w:snapToGrid w:val="0"/>
        </w:rPr>
        <w:tab/>
        <w:t xml:space="preserve">Второй примитив из раздела деления – это команда DIVQ, которая выполняется неоднократно и генерирует по одному биту частного. При простой точности деления чисел без знака команда </w:t>
      </w:r>
      <w:r w:rsidR="009674F9">
        <w:rPr>
          <w:snapToGrid w:val="0"/>
          <w:lang w:val="en-US"/>
        </w:rPr>
        <w:t>DIVQ</w:t>
      </w:r>
      <w:r w:rsidR="009674F9" w:rsidRPr="009674F9">
        <w:rPr>
          <w:snapToGrid w:val="0"/>
        </w:rPr>
        <w:t xml:space="preserve"> </w:t>
      </w:r>
      <w:r w:rsidR="009674F9">
        <w:rPr>
          <w:snapToGrid w:val="0"/>
        </w:rPr>
        <w:t xml:space="preserve">выполняется 16 раз, для такой же точности деления чисел со знаком операция выполняется 15 раз после вычисления знакового разряда с помощью команды </w:t>
      </w:r>
      <w:r w:rsidR="009674F9">
        <w:rPr>
          <w:snapToGrid w:val="0"/>
          <w:lang w:val="en-US"/>
        </w:rPr>
        <w:t>DIVS</w:t>
      </w:r>
      <w:r w:rsidR="009674F9">
        <w:rPr>
          <w:snapToGrid w:val="0"/>
        </w:rPr>
        <w:t xml:space="preserve">. </w:t>
      </w:r>
      <w:r w:rsidR="009674F9">
        <w:rPr>
          <w:snapToGrid w:val="0"/>
          <w:lang w:val="en-US"/>
        </w:rPr>
        <w:t>DIVQ</w:t>
      </w:r>
      <w:r w:rsidR="009674F9">
        <w:rPr>
          <w:snapToGrid w:val="0"/>
        </w:rPr>
        <w:t xml:space="preserve"> сдвигает регистр </w:t>
      </w:r>
      <w:r w:rsidR="009674F9">
        <w:rPr>
          <w:snapToGrid w:val="0"/>
          <w:lang w:val="en-US"/>
        </w:rPr>
        <w:t>AY</w:t>
      </w:r>
      <w:r w:rsidR="009674F9" w:rsidRPr="009674F9">
        <w:rPr>
          <w:snapToGrid w:val="0"/>
        </w:rPr>
        <w:t>0</w:t>
      </w:r>
      <w:r w:rsidR="009674F9">
        <w:rPr>
          <w:snapToGrid w:val="0"/>
        </w:rPr>
        <w:t xml:space="preserve"> влево на один разряд так, чтобы новый бит частного оказался в позиции </w:t>
      </w:r>
      <w:r w:rsidR="009674F9">
        <w:rPr>
          <w:snapToGrid w:val="0"/>
          <w:lang w:val="en-US"/>
        </w:rPr>
        <w:t>LSB</w:t>
      </w:r>
      <w:r w:rsidR="009674F9">
        <w:rPr>
          <w:snapToGrid w:val="0"/>
        </w:rPr>
        <w:t xml:space="preserve">. Состояние бита </w:t>
      </w:r>
      <w:r w:rsidR="009674F9">
        <w:rPr>
          <w:snapToGrid w:val="0"/>
          <w:lang w:val="en-US"/>
        </w:rPr>
        <w:t>AQ</w:t>
      </w:r>
      <w:r w:rsidR="009674F9">
        <w:rPr>
          <w:snapToGrid w:val="0"/>
        </w:rPr>
        <w:t xml:space="preserve">, которое генерируется на предыдущей операции, определяет операцию </w:t>
      </w:r>
      <w:r w:rsidR="009674F9">
        <w:rPr>
          <w:snapToGrid w:val="0"/>
          <w:lang w:val="en-US"/>
        </w:rPr>
        <w:t>ALU</w:t>
      </w:r>
      <w:r w:rsidR="009674F9">
        <w:rPr>
          <w:snapToGrid w:val="0"/>
        </w:rPr>
        <w:t xml:space="preserve"> для вычисления частичного результата. Если </w:t>
      </w:r>
      <w:r w:rsidR="009674F9">
        <w:rPr>
          <w:snapToGrid w:val="0"/>
          <w:lang w:val="en-US"/>
        </w:rPr>
        <w:t>AQ</w:t>
      </w:r>
      <w:r w:rsidR="009674F9" w:rsidRPr="009674F9">
        <w:rPr>
          <w:snapToGrid w:val="0"/>
        </w:rPr>
        <w:t>=1</w:t>
      </w:r>
      <w:r w:rsidR="009674F9">
        <w:rPr>
          <w:snapToGrid w:val="0"/>
        </w:rPr>
        <w:t xml:space="preserve">, то </w:t>
      </w:r>
      <w:r w:rsidR="009674F9">
        <w:rPr>
          <w:snapToGrid w:val="0"/>
          <w:lang w:val="en-US"/>
        </w:rPr>
        <w:t>ALU</w:t>
      </w:r>
      <w:r w:rsidR="009674F9">
        <w:rPr>
          <w:snapToGrid w:val="0"/>
        </w:rPr>
        <w:t xml:space="preserve"> добавляет делитель к частичному результату в </w:t>
      </w:r>
      <w:r w:rsidR="009674F9">
        <w:rPr>
          <w:snapToGrid w:val="0"/>
          <w:lang w:val="en-US"/>
        </w:rPr>
        <w:t>AF</w:t>
      </w:r>
      <w:r w:rsidR="009674F9">
        <w:rPr>
          <w:snapToGrid w:val="0"/>
        </w:rPr>
        <w:t xml:space="preserve">. Если </w:t>
      </w:r>
      <w:r w:rsidR="009674F9">
        <w:rPr>
          <w:snapToGrid w:val="0"/>
          <w:lang w:val="en-US"/>
        </w:rPr>
        <w:t>AQ</w:t>
      </w:r>
      <w:r w:rsidR="009674F9" w:rsidRPr="009674F9">
        <w:rPr>
          <w:snapToGrid w:val="0"/>
        </w:rPr>
        <w:t>=0</w:t>
      </w:r>
      <w:r w:rsidR="009674F9">
        <w:rPr>
          <w:snapToGrid w:val="0"/>
        </w:rPr>
        <w:t xml:space="preserve">, то </w:t>
      </w:r>
      <w:r w:rsidR="009674F9">
        <w:rPr>
          <w:snapToGrid w:val="0"/>
          <w:lang w:val="en-US"/>
        </w:rPr>
        <w:t>ALU</w:t>
      </w:r>
      <w:r w:rsidR="009674F9">
        <w:rPr>
          <w:snapToGrid w:val="0"/>
        </w:rPr>
        <w:t xml:space="preserve"> вычитает делитель из частичного результата в </w:t>
      </w:r>
      <w:r w:rsidR="009674F9">
        <w:rPr>
          <w:snapToGrid w:val="0"/>
          <w:lang w:val="en-US"/>
        </w:rPr>
        <w:t>AF</w:t>
      </w:r>
      <w:r w:rsidR="009674F9">
        <w:rPr>
          <w:snapToGrid w:val="0"/>
        </w:rPr>
        <w:t xml:space="preserve">. Так же как и в операции </w:t>
      </w:r>
      <w:r w:rsidR="009674F9">
        <w:rPr>
          <w:snapToGrid w:val="0"/>
          <w:lang w:val="en-US"/>
        </w:rPr>
        <w:t>DIVS</w:t>
      </w:r>
      <w:r w:rsidR="009674F9">
        <w:rPr>
          <w:snapToGrid w:val="0"/>
        </w:rPr>
        <w:t xml:space="preserve"> </w:t>
      </w:r>
      <w:r w:rsidR="009674F9">
        <w:rPr>
          <w:snapToGrid w:val="0"/>
          <w:lang w:val="en-US"/>
        </w:rPr>
        <w:t>ALU</w:t>
      </w:r>
      <w:r w:rsidR="009674F9">
        <w:rPr>
          <w:snapToGrid w:val="0"/>
        </w:rPr>
        <w:t xml:space="preserve"> выводит результат в регистр </w:t>
      </w:r>
      <w:r w:rsidR="009674F9">
        <w:rPr>
          <w:snapToGrid w:val="0"/>
          <w:lang w:val="en-US"/>
        </w:rPr>
        <w:t>AF</w:t>
      </w:r>
      <w:r w:rsidR="009674F9">
        <w:rPr>
          <w:snapToGrid w:val="0"/>
        </w:rPr>
        <w:t xml:space="preserve">. Операция </w:t>
      </w:r>
      <w:r w:rsidR="009674F9">
        <w:rPr>
          <w:snapToGrid w:val="0"/>
          <w:lang w:val="en-US"/>
        </w:rPr>
        <w:t>DIVQ</w:t>
      </w:r>
      <w:r w:rsidR="009674F9" w:rsidRPr="009674F9">
        <w:rPr>
          <w:snapToGrid w:val="0"/>
        </w:rPr>
        <w:t xml:space="preserve"> </w:t>
      </w:r>
      <w:r w:rsidR="009674F9">
        <w:rPr>
          <w:snapToGrid w:val="0"/>
        </w:rPr>
        <w:t xml:space="preserve">проиллюстрирована на рис.2.3. </w:t>
      </w:r>
    </w:p>
    <w:p w:rsidR="009674F9" w:rsidRDefault="00170275">
      <w:pPr>
        <w:rPr>
          <w:snapToGrid w:val="0"/>
        </w:rPr>
      </w:pPr>
      <w:r>
        <w:rPr>
          <w:noProof/>
        </w:rPr>
        <w:pict>
          <v:shape id="_x0000_s1030" type="#_x0000_t202" style="position:absolute;left:0;text-align:left;margin-left:31.55pt;margin-top:322pt;width:422.7pt;height:34.75pt;z-index:251657216" o:allowincell="f" filled="f" stroked="f">
            <v:textbox>
              <w:txbxContent>
                <w:p w:rsidR="009674F9" w:rsidRDefault="009674F9">
                  <w:pPr>
                    <w:rPr>
                      <w:lang w:val="en-US"/>
                    </w:rPr>
                  </w:pPr>
                  <w:r>
                    <w:t xml:space="preserve">Рис 2.2. Структурная реализация команды </w:t>
                  </w:r>
                  <w:r>
                    <w:rPr>
                      <w:lang w:val="en-US"/>
                    </w:rPr>
                    <w:t>DIVS</w:t>
                  </w:r>
                </w:p>
              </w:txbxContent>
            </v:textbox>
          </v:shape>
        </w:pict>
      </w:r>
      <w:r w:rsidR="009674F9">
        <w:rPr>
          <w:snapToGrid w:val="0"/>
        </w:rPr>
        <w:t xml:space="preserve">Формат результата при любом числовом представлении определяется форматом делителя и делимого. Пусть </w:t>
      </w:r>
      <w:r w:rsidR="009674F9">
        <w:rPr>
          <w:snapToGrid w:val="0"/>
          <w:lang w:val="en-US"/>
        </w:rPr>
        <w:t>NL</w:t>
      </w:r>
      <w:r w:rsidR="009674F9">
        <w:rPr>
          <w:snapToGrid w:val="0"/>
        </w:rPr>
        <w:t xml:space="preserve"> число разрядов влево и </w:t>
      </w:r>
      <w:r w:rsidR="009674F9">
        <w:rPr>
          <w:snapToGrid w:val="0"/>
          <w:lang w:val="en-US"/>
        </w:rPr>
        <w:t>NR</w:t>
      </w:r>
      <w:r w:rsidR="009674F9">
        <w:rPr>
          <w:snapToGrid w:val="0"/>
        </w:rPr>
        <w:t xml:space="preserve"> – это число разрядов вправо от двоичной точки делимого; DL и DR- соответственно тоже, только для делителя.  Тогда частное состоит из NL–DL + 1 битов слева от двоичной точки и содержит  NR– DR–1 битов справа.</w:t>
      </w:r>
    </w:p>
    <w:p w:rsidR="009674F9" w:rsidRDefault="009674F9">
      <w:pPr>
        <w:rPr>
          <w:snapToGrid w:val="0"/>
        </w:rPr>
      </w:pP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       </w:t>
      </w:r>
    </w:p>
    <w:p w:rsidR="009674F9" w:rsidRDefault="009674F9">
      <w:pPr>
        <w:rPr>
          <w:snapToGrid w:val="0"/>
        </w:rPr>
      </w:pPr>
    </w:p>
    <w:p w:rsidR="009674F9" w:rsidRDefault="009674F9">
      <w:pPr>
        <w:rPr>
          <w:snapToGrid w:val="0"/>
        </w:rPr>
      </w:pPr>
    </w:p>
    <w:p w:rsidR="009674F9" w:rsidRDefault="009674F9">
      <w:pPr>
        <w:rPr>
          <w:snapToGrid w:val="0"/>
        </w:rPr>
      </w:pP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    </w:t>
      </w:r>
    </w:p>
    <w:p w:rsidR="009674F9" w:rsidRDefault="00170275">
      <w:pPr>
        <w:rPr>
          <w:snapToGrid w:val="0"/>
        </w:rPr>
      </w:pPr>
      <w:r>
        <w:rPr>
          <w:noProof/>
        </w:rPr>
        <w:pict>
          <v:shape id="_x0000_s1031" type="#_x0000_t202" style="position:absolute;left:0;text-align:left;margin-left:47.6pt;margin-top:319.5pt;width:422.7pt;height:28pt;z-index:251658240" o:allowincell="f" filled="f" stroked="f">
            <v:textbox>
              <w:txbxContent>
                <w:p w:rsidR="009674F9" w:rsidRDefault="009674F9">
                  <w:pPr>
                    <w:rPr>
                      <w:lang w:val="en-US"/>
                    </w:rPr>
                  </w:pPr>
                  <w:r>
                    <w:t xml:space="preserve">Рис 2.3. Структурная реализация команды </w:t>
                  </w:r>
                  <w:r>
                    <w:rPr>
                      <w:lang w:val="en-US"/>
                    </w:rPr>
                    <w:t>DIVQ</w:t>
                  </w:r>
                </w:p>
              </w:txbxContent>
            </v:textbox>
          </v:shape>
        </w:pict>
      </w:r>
      <w:r w:rsidR="009674F9">
        <w:rPr>
          <w:snapToGrid w:val="0"/>
        </w:rPr>
        <w:t xml:space="preserve"> </w:t>
      </w:r>
      <w:r>
        <w:rPr>
          <w:snapToGrid w:val="0"/>
        </w:rPr>
        <w:pict>
          <v:shape id="_x0000_i1029" type="#_x0000_t75" style="width:353.25pt;height:324.75pt" fillcolor="window">
            <v:imagedata r:id="rId9" o:title=""/>
          </v:shape>
        </w:pict>
      </w:r>
    </w:p>
    <w:p w:rsidR="009674F9" w:rsidRDefault="009674F9">
      <w:pPr>
        <w:rPr>
          <w:snapToGrid w:val="0"/>
        </w:rPr>
      </w:pPr>
    </w:p>
    <w:p w:rsidR="009674F9" w:rsidRDefault="009674F9">
      <w:pPr>
        <w:rPr>
          <w:snapToGrid w:val="0"/>
        </w:rPr>
      </w:pPr>
    </w:p>
    <w:p w:rsidR="009674F9" w:rsidRDefault="009674F9">
      <w:pPr>
        <w:pStyle w:val="21"/>
        <w:tabs>
          <w:tab w:val="left" w:pos="567"/>
        </w:tabs>
        <w:ind w:firstLine="0"/>
      </w:pPr>
      <w:r>
        <w:tab/>
        <w:t xml:space="preserve">Иногда необходимо некоторое изменение формата делимого и делителя. Например, если оба операнда знаковые и дробные (делимое в формате 1.31, а делитель – 1.15), то результат запишется в формате 1.15, т.о. для правильного результата необходимо, чтобы делимое было меньше делителя. </w:t>
      </w:r>
    </w:p>
    <w:p w:rsidR="009674F9" w:rsidRDefault="009674F9">
      <w:pPr>
        <w:pStyle w:val="21"/>
        <w:tabs>
          <w:tab w:val="left" w:pos="567"/>
        </w:tabs>
        <w:ind w:firstLine="0"/>
      </w:pPr>
      <w:r>
        <w:tab/>
        <w:t>Чтобы разделить два целых числа (делимое в формате 32.1, а делитель – 16), необходимо перед делением привести делимое к формату 31.1, т.е. сдвинуть его влево на один разряд.</w:t>
      </w:r>
      <w:r>
        <w:tab/>
      </w:r>
    </w:p>
    <w:p w:rsidR="009674F9" w:rsidRDefault="009674F9">
      <w:pPr>
        <w:rPr>
          <w:rFonts w:ascii="Palatino-Italic" w:hAnsi="Palatino-Italic" w:cs="Palatino-Italic"/>
          <w:snapToGrid w:val="0"/>
        </w:rPr>
      </w:pPr>
    </w:p>
    <w:p w:rsidR="009674F9" w:rsidRDefault="009674F9">
      <w:pPr>
        <w:rPr>
          <w:rFonts w:ascii="Palatino-Roman" w:hAnsi="Palatino-Roman" w:cs="Palatino-Roman"/>
          <w:snapToGrid w:val="0"/>
        </w:rPr>
      </w:pPr>
      <w:r>
        <w:rPr>
          <w:rFonts w:ascii="Palatino-Italic" w:hAnsi="Palatino-Italic" w:cs="Palatino-Italic"/>
          <w:snapToGrid w:val="0"/>
        </w:rPr>
        <w:t xml:space="preserve">Делимое:              </w:t>
      </w:r>
      <w:r>
        <w:rPr>
          <w:rFonts w:ascii="Palatino-Italic" w:hAnsi="Palatino-Italic" w:cs="Palatino-Italic"/>
          <w:i/>
          <w:iCs/>
          <w:snapToGrid w:val="0"/>
        </w:rPr>
        <w:t xml:space="preserve"> </w:t>
      </w:r>
      <w:r>
        <w:rPr>
          <w:rFonts w:ascii="Palatino-Roman" w:hAnsi="Palatino-Roman" w:cs="Palatino-Roman"/>
          <w:snapToGrid w:val="0"/>
        </w:rPr>
        <w:t>BBBBB.BBBBBBBBBBBBBBBBBBBBBBBBBBB</w:t>
      </w:r>
    </w:p>
    <w:p w:rsidR="009674F9" w:rsidRDefault="009674F9">
      <w:pPr>
        <w:rPr>
          <w:rFonts w:ascii="Palatino-Roman" w:hAnsi="Palatino-Roman" w:cs="Palatino-Roman"/>
          <w:snapToGrid w:val="0"/>
        </w:rPr>
      </w:pPr>
      <w:r>
        <w:rPr>
          <w:rFonts w:ascii="Palatino-Roman" w:hAnsi="Palatino-Roman" w:cs="Palatino-Roman"/>
          <w:snapToGrid w:val="0"/>
        </w:rPr>
        <w:t xml:space="preserve">                                   NL                                NR </w:t>
      </w:r>
    </w:p>
    <w:p w:rsidR="009674F9" w:rsidRDefault="009674F9">
      <w:pPr>
        <w:rPr>
          <w:rFonts w:ascii="Palatino-Roman" w:hAnsi="Palatino-Roman" w:cs="Palatino-Roman"/>
          <w:snapToGrid w:val="0"/>
        </w:rPr>
      </w:pPr>
      <w:r>
        <w:rPr>
          <w:rFonts w:ascii="Palatino-Roman" w:hAnsi="Palatino-Roman" w:cs="Palatino-Roman"/>
          <w:snapToGrid w:val="0"/>
        </w:rPr>
        <w:t>Делитель:              BB.BBBBBBBBBBBBBB</w:t>
      </w:r>
    </w:p>
    <w:p w:rsidR="009674F9" w:rsidRDefault="009674F9">
      <w:pPr>
        <w:rPr>
          <w:rFonts w:ascii="Palatino-Roman" w:hAnsi="Palatino-Roman" w:cs="Palatino-Roman"/>
          <w:snapToGrid w:val="0"/>
        </w:rPr>
      </w:pPr>
      <w:r>
        <w:rPr>
          <w:rFonts w:ascii="Palatino-Roman" w:hAnsi="Palatino-Roman" w:cs="Palatino-Roman"/>
          <w:snapToGrid w:val="0"/>
        </w:rPr>
        <w:t xml:space="preserve">                               DL            DR </w:t>
      </w:r>
    </w:p>
    <w:p w:rsidR="009674F9" w:rsidRDefault="009674F9">
      <w:pPr>
        <w:rPr>
          <w:rFonts w:ascii="Palatino-Roman" w:hAnsi="Palatino-Roman" w:cs="Palatino-Roman"/>
          <w:snapToGrid w:val="0"/>
        </w:rPr>
      </w:pPr>
      <w:r>
        <w:rPr>
          <w:rFonts w:ascii="Palatino-Roman" w:hAnsi="Palatino-Roman" w:cs="Palatino-Roman"/>
          <w:snapToGrid w:val="0"/>
        </w:rPr>
        <w:t>Частное:                BBBB.BBBBBBBBBBBB</w:t>
      </w:r>
    </w:p>
    <w:p w:rsidR="009674F9" w:rsidRDefault="009674F9">
      <w:pPr>
        <w:pStyle w:val="21"/>
        <w:tabs>
          <w:tab w:val="left" w:pos="567"/>
        </w:tabs>
        <w:ind w:firstLine="0"/>
        <w:rPr>
          <w:rFonts w:ascii="Palatino-Roman" w:hAnsi="Palatino-Roman" w:cs="Palatino-Roman"/>
          <w:snapToGrid w:val="0"/>
        </w:rPr>
      </w:pPr>
      <w:r>
        <w:rPr>
          <w:rFonts w:ascii="Palatino-Roman" w:hAnsi="Palatino-Roman" w:cs="Palatino-Roman"/>
          <w:snapToGrid w:val="0"/>
        </w:rPr>
        <w:t xml:space="preserve">                                    (NL–DL+1)   (NR–DR–1) </w:t>
      </w:r>
    </w:p>
    <w:p w:rsidR="009674F9" w:rsidRDefault="009674F9">
      <w:pPr>
        <w:pStyle w:val="21"/>
        <w:tabs>
          <w:tab w:val="left" w:pos="567"/>
        </w:tabs>
        <w:ind w:firstLine="0"/>
        <w:rPr>
          <w:rFonts w:ascii="Palatino-Roman" w:hAnsi="Palatino-Roman" w:cs="Palatino-Roman"/>
          <w:snapToGrid w:val="0"/>
        </w:rPr>
      </w:pPr>
      <w:r>
        <w:rPr>
          <w:rFonts w:ascii="Palatino-Roman" w:hAnsi="Palatino-Roman" w:cs="Palatino-Roman"/>
          <w:snapToGrid w:val="0"/>
        </w:rPr>
        <w:tab/>
        <w:t>Алгоритм переполняется, если результат не представляется в формате частного, как вычислено  выше и когда делитель равен нулю или меньше делимого.</w:t>
      </w:r>
    </w:p>
    <w:p w:rsidR="009674F9" w:rsidRDefault="009674F9">
      <w:pPr>
        <w:pStyle w:val="21"/>
        <w:tabs>
          <w:tab w:val="left" w:pos="567"/>
        </w:tabs>
        <w:ind w:firstLine="0"/>
        <w:rPr>
          <w:rFonts w:ascii="Palatino-Roman" w:hAnsi="Palatino-Roman" w:cs="Palatino-Roman"/>
          <w:snapToGrid w:val="0"/>
        </w:rPr>
      </w:pPr>
    </w:p>
    <w:p w:rsidR="009674F9" w:rsidRDefault="009674F9">
      <w:pPr>
        <w:pStyle w:val="2"/>
        <w:rPr>
          <w:snapToGrid w:val="0"/>
          <w:lang w:val="en-US"/>
        </w:rPr>
      </w:pPr>
      <w:r>
        <w:rPr>
          <w:snapToGrid w:val="0"/>
        </w:rPr>
        <w:t xml:space="preserve">Регистр состояния </w:t>
      </w:r>
      <w:r>
        <w:rPr>
          <w:snapToGrid w:val="0"/>
          <w:lang w:val="en-US"/>
        </w:rPr>
        <w:t>ALU</w:t>
      </w:r>
    </w:p>
    <w:p w:rsidR="009674F9" w:rsidRDefault="009674F9">
      <w:r>
        <w:t xml:space="preserve">Назначение битов регистра </w:t>
      </w:r>
      <w:r>
        <w:rPr>
          <w:lang w:val="en-US"/>
        </w:rPr>
        <w:t>ASTAT</w:t>
      </w:r>
      <w:r>
        <w:t xml:space="preserve"> описано ниже:</w:t>
      </w:r>
    </w:p>
    <w:p w:rsidR="009674F9" w:rsidRDefault="009674F9">
      <w:pPr>
        <w:numPr>
          <w:ilvl w:val="0"/>
          <w:numId w:val="17"/>
        </w:numPr>
        <w:tabs>
          <w:tab w:val="clear" w:pos="360"/>
          <w:tab w:val="num" w:pos="927"/>
        </w:tabs>
        <w:ind w:left="927"/>
        <w:rPr>
          <w:lang w:val="en-US"/>
        </w:rPr>
      </w:pPr>
      <w:r>
        <w:rPr>
          <w:lang w:val="en-US"/>
        </w:rPr>
        <w:t>AZ</w:t>
      </w:r>
      <w:r w:rsidRPr="009674F9">
        <w:t xml:space="preserve"> – </w:t>
      </w:r>
      <w:r>
        <w:rPr>
          <w:lang w:val="en-US"/>
        </w:rPr>
        <w:t>ZERO</w:t>
      </w:r>
      <w:r>
        <w:t xml:space="preserve"> - логическое сложение всех битов регистра результатов </w:t>
      </w:r>
      <w:r>
        <w:rPr>
          <w:lang w:val="en-US"/>
        </w:rPr>
        <w:t>ALU</w:t>
      </w:r>
      <w:r>
        <w:t xml:space="preserve">. Устанавливается в 1, если результат операции равен нулю. </w:t>
      </w:r>
    </w:p>
    <w:p w:rsidR="009674F9" w:rsidRDefault="009674F9">
      <w:pPr>
        <w:numPr>
          <w:ilvl w:val="0"/>
          <w:numId w:val="17"/>
        </w:numPr>
        <w:tabs>
          <w:tab w:val="clear" w:pos="360"/>
          <w:tab w:val="num" w:pos="927"/>
        </w:tabs>
        <w:ind w:left="927"/>
      </w:pPr>
      <w:r>
        <w:t xml:space="preserve">AN – NEGATIV -  знаковый разряд результата ALU. Единица, если результат отрицательный. </w:t>
      </w:r>
    </w:p>
    <w:p w:rsidR="009674F9" w:rsidRDefault="009674F9">
      <w:pPr>
        <w:numPr>
          <w:ilvl w:val="0"/>
          <w:numId w:val="17"/>
        </w:numPr>
        <w:tabs>
          <w:tab w:val="clear" w:pos="360"/>
          <w:tab w:val="num" w:pos="927"/>
        </w:tabs>
        <w:ind w:left="927"/>
      </w:pPr>
      <w:r>
        <w:t xml:space="preserve">AV – </w:t>
      </w:r>
      <w:r>
        <w:rPr>
          <w:lang w:val="en-US"/>
        </w:rPr>
        <w:t>OVERFLOW</w:t>
      </w:r>
      <w:r w:rsidRPr="009674F9">
        <w:t xml:space="preserve"> –</w:t>
      </w:r>
      <w:r>
        <w:t xml:space="preserve"> устанавливается в единицу, если происходит переполнение </w:t>
      </w:r>
      <w:r>
        <w:rPr>
          <w:lang w:val="en-US"/>
        </w:rPr>
        <w:t>ALU</w:t>
      </w:r>
      <w:r>
        <w:t>.</w:t>
      </w:r>
    </w:p>
    <w:p w:rsidR="009674F9" w:rsidRDefault="009674F9">
      <w:pPr>
        <w:numPr>
          <w:ilvl w:val="0"/>
          <w:numId w:val="17"/>
        </w:numPr>
        <w:tabs>
          <w:tab w:val="clear" w:pos="360"/>
          <w:tab w:val="num" w:pos="927"/>
        </w:tabs>
        <w:ind w:left="927"/>
        <w:rPr>
          <w:lang w:val="en-US"/>
        </w:rPr>
      </w:pPr>
      <w:r>
        <w:rPr>
          <w:lang w:val="en-US"/>
        </w:rPr>
        <w:t xml:space="preserve">AC – CARRY – </w:t>
      </w:r>
      <w:r>
        <w:t>бит переноса.</w:t>
      </w:r>
    </w:p>
    <w:p w:rsidR="009674F9" w:rsidRPr="009674F9" w:rsidRDefault="009674F9">
      <w:pPr>
        <w:numPr>
          <w:ilvl w:val="0"/>
          <w:numId w:val="17"/>
        </w:numPr>
        <w:tabs>
          <w:tab w:val="clear" w:pos="360"/>
          <w:tab w:val="num" w:pos="927"/>
        </w:tabs>
        <w:ind w:left="927"/>
      </w:pPr>
      <w:r>
        <w:rPr>
          <w:lang w:val="en-US"/>
        </w:rPr>
        <w:t>AS</w:t>
      </w:r>
      <w:r w:rsidRPr="009674F9">
        <w:t xml:space="preserve"> – </w:t>
      </w:r>
      <w:r>
        <w:rPr>
          <w:lang w:val="en-US"/>
        </w:rPr>
        <w:t>SIGN</w:t>
      </w:r>
      <w:r>
        <w:t xml:space="preserve"> – знаковый разряд входного </w:t>
      </w:r>
      <w:r>
        <w:rPr>
          <w:lang w:val="en-US"/>
        </w:rPr>
        <w:t>X</w:t>
      </w:r>
      <w:r>
        <w:t xml:space="preserve">-порта </w:t>
      </w:r>
      <w:r>
        <w:rPr>
          <w:lang w:val="en-US"/>
        </w:rPr>
        <w:t>ALU</w:t>
      </w:r>
      <w:r>
        <w:t xml:space="preserve">. Необходим только для команды </w:t>
      </w:r>
      <w:r>
        <w:rPr>
          <w:lang w:val="en-US"/>
        </w:rPr>
        <w:t>ABS</w:t>
      </w:r>
      <w:r w:rsidRPr="009674F9">
        <w:t>.</w:t>
      </w:r>
    </w:p>
    <w:p w:rsidR="009674F9" w:rsidRPr="009674F9" w:rsidRDefault="009674F9">
      <w:pPr>
        <w:numPr>
          <w:ilvl w:val="0"/>
          <w:numId w:val="17"/>
        </w:numPr>
        <w:tabs>
          <w:tab w:val="clear" w:pos="360"/>
          <w:tab w:val="num" w:pos="927"/>
        </w:tabs>
        <w:ind w:left="927"/>
      </w:pPr>
      <w:r>
        <w:rPr>
          <w:lang w:val="en-US"/>
        </w:rPr>
        <w:t>AQ</w:t>
      </w:r>
      <w:r w:rsidRPr="009674F9">
        <w:t xml:space="preserve"> – </w:t>
      </w:r>
      <w:r>
        <w:rPr>
          <w:lang w:val="en-US"/>
        </w:rPr>
        <w:t>QUOTIENT</w:t>
      </w:r>
      <w:r>
        <w:t xml:space="preserve"> – бит частного. Генерируется только командами </w:t>
      </w:r>
      <w:r>
        <w:rPr>
          <w:lang w:val="en-US"/>
        </w:rPr>
        <w:t>DIVS</w:t>
      </w:r>
      <w:r w:rsidRPr="009674F9">
        <w:t xml:space="preserve"> </w:t>
      </w:r>
      <w:r>
        <w:t>и</w:t>
      </w:r>
      <w:r w:rsidRPr="009674F9">
        <w:t xml:space="preserve"> </w:t>
      </w:r>
      <w:r>
        <w:rPr>
          <w:lang w:val="en-US"/>
        </w:rPr>
        <w:t>DIVQ</w:t>
      </w:r>
      <w:r>
        <w:t>.</w:t>
      </w:r>
    </w:p>
    <w:p w:rsidR="009674F9" w:rsidRPr="009674F9" w:rsidRDefault="009674F9">
      <w:pPr>
        <w:ind w:left="567" w:firstLine="0"/>
      </w:pPr>
    </w:p>
    <w:p w:rsidR="009674F9" w:rsidRDefault="009674F9">
      <w:pPr>
        <w:pStyle w:val="1"/>
      </w:pPr>
      <w:r>
        <w:t>Вычислительный модуль умножения с накоплением (MAC)</w:t>
      </w:r>
    </w:p>
    <w:p w:rsidR="009674F9" w:rsidRDefault="009674F9"/>
    <w:p w:rsidR="009674F9" w:rsidRDefault="009674F9">
      <w:r>
        <w:t xml:space="preserve">Вычислительный модуль МАС обеспечивает быстрое умножение, умножение с добавлением, умножение с вычитанием, функции насыщения и очистка в ноль. Функция обратной связи позволяет части результата в одном цикле быть одним из сомножителей в следующем. </w:t>
      </w:r>
    </w:p>
    <w:p w:rsidR="009674F9" w:rsidRDefault="009674F9">
      <w:pPr>
        <w:pStyle w:val="2"/>
      </w:pPr>
      <w:r>
        <w:t>Описание блок-схемы МАС</w:t>
      </w:r>
    </w:p>
    <w:p w:rsidR="009674F9" w:rsidRDefault="009674F9">
      <w:r>
        <w:t>На рисунке 3.1. показана блок-схема вычислительного модуля умножения с накоплением.</w:t>
      </w:r>
    </w:p>
    <w:p w:rsidR="009674F9" w:rsidRDefault="009674F9">
      <w:r>
        <w:t xml:space="preserve">МАС имеет два входных 16-разрядных порта </w:t>
      </w:r>
      <w:r>
        <w:rPr>
          <w:lang w:val="en-US"/>
        </w:rPr>
        <w:t>X</w:t>
      </w:r>
      <w:r>
        <w:t xml:space="preserve"> и</w:t>
      </w:r>
      <w:r w:rsidRPr="009674F9">
        <w:t xml:space="preserve"> </w:t>
      </w:r>
      <w:r>
        <w:rPr>
          <w:lang w:val="en-US"/>
        </w:rPr>
        <w:t>Y</w:t>
      </w:r>
      <w:r>
        <w:t xml:space="preserve"> и 32-разрядный порт вывода результата </w:t>
      </w:r>
      <w:r>
        <w:rPr>
          <w:lang w:val="en-US"/>
        </w:rPr>
        <w:t>P</w:t>
      </w:r>
      <w:r>
        <w:t>. 32-разрядный результат поступает в 40-разрядный блок сложения/вычитания, который либо прибавляет, либо вычитает текущий результат из регистра результата МАС (</w:t>
      </w:r>
      <w:r>
        <w:rPr>
          <w:lang w:val="en-US"/>
        </w:rPr>
        <w:t>MR</w:t>
      </w:r>
      <w:r>
        <w:t xml:space="preserve">), либо передает текущий результат непосредственно в </w:t>
      </w:r>
      <w:r>
        <w:rPr>
          <w:lang w:val="en-US"/>
        </w:rPr>
        <w:t>MR</w:t>
      </w:r>
      <w:r w:rsidRPr="009674F9">
        <w:t xml:space="preserve"> (</w:t>
      </w:r>
      <w:r>
        <w:t xml:space="preserve">регистр </w:t>
      </w:r>
      <w:r>
        <w:rPr>
          <w:lang w:val="en-US"/>
        </w:rPr>
        <w:t>MR</w:t>
      </w:r>
      <w:r>
        <w:t xml:space="preserve"> имеет 40 разрядов</w:t>
      </w:r>
      <w:r w:rsidRPr="009674F9">
        <w:t>)</w:t>
      </w:r>
      <w:r>
        <w:t xml:space="preserve">. Фактически регистр </w:t>
      </w:r>
      <w:r>
        <w:rPr>
          <w:lang w:val="en-US"/>
        </w:rPr>
        <w:t>MR</w:t>
      </w:r>
      <w:r>
        <w:t xml:space="preserve"> состоит из трех (</w:t>
      </w:r>
      <w:r>
        <w:rPr>
          <w:lang w:val="en-US"/>
        </w:rPr>
        <w:t>MR</w:t>
      </w:r>
      <w:r w:rsidRPr="009674F9">
        <w:t xml:space="preserve">0 </w:t>
      </w:r>
      <w:r>
        <w:t>и</w:t>
      </w:r>
      <w:r w:rsidRPr="009674F9">
        <w:t xml:space="preserve"> </w:t>
      </w:r>
      <w:r>
        <w:rPr>
          <w:lang w:val="en-US"/>
        </w:rPr>
        <w:t>MR</w:t>
      </w:r>
      <w:r w:rsidRPr="009674F9">
        <w:t>1</w:t>
      </w:r>
      <w:r>
        <w:t xml:space="preserve"> – 16-разрядные и </w:t>
      </w:r>
      <w:r>
        <w:rPr>
          <w:lang w:val="en-US"/>
        </w:rPr>
        <w:t>MR</w:t>
      </w:r>
      <w:r w:rsidRPr="009674F9">
        <w:t>2</w:t>
      </w:r>
      <w:r>
        <w:t xml:space="preserve"> – 8-рахрядный) регистров. </w:t>
      </w:r>
    </w:p>
    <w:p w:rsidR="009674F9" w:rsidRDefault="009674F9"/>
    <w:p w:rsidR="009674F9" w:rsidRDefault="00170275">
      <w:r>
        <w:rPr>
          <w:noProof/>
        </w:rPr>
        <w:pict>
          <v:shape id="_x0000_s1032" type="#_x0000_t202" style="position:absolute;left:0;text-align:left;margin-left:82.5pt;margin-top:405.7pt;width:297.3pt;height:28pt;z-index:251659264" o:allowincell="f" filled="f" stroked="f">
            <v:textbox>
              <w:txbxContent>
                <w:p w:rsidR="009674F9" w:rsidRDefault="009674F9">
                  <w:pPr>
                    <w:rPr>
                      <w:lang w:val="en-US"/>
                    </w:rPr>
                  </w:pPr>
                  <w:r>
                    <w:t xml:space="preserve">Рис 3.1. Структурная реализация команды </w:t>
                  </w:r>
                  <w:r>
                    <w:rPr>
                      <w:lang w:val="en-US"/>
                    </w:rPr>
                    <w:t>DIVQ</w:t>
                  </w:r>
                </w:p>
              </w:txbxContent>
            </v:textbox>
          </v:shape>
        </w:pict>
      </w:r>
      <w:r w:rsidR="009674F9">
        <w:t xml:space="preserve">                        </w:t>
      </w:r>
      <w:r>
        <w:pict>
          <v:shape id="_x0000_i1030" type="#_x0000_t75" style="width:282.75pt;height:406.5pt" fillcolor="window">
            <v:imagedata r:id="rId10" o:title=""/>
          </v:shape>
        </w:pict>
      </w:r>
    </w:p>
    <w:p w:rsidR="009674F9" w:rsidRDefault="009674F9"/>
    <w:p w:rsidR="009674F9" w:rsidRDefault="009674F9">
      <w:r>
        <w:t>Блок сложения/вычитания имеет более 32 разрядов затем, чтобы учесть промежуточные переполнения в ряде операции умножения с накоплением. Бит признака М</w:t>
      </w:r>
      <w:r>
        <w:rPr>
          <w:lang w:val="en-US"/>
        </w:rPr>
        <w:t>V</w:t>
      </w:r>
      <w:r>
        <w:t xml:space="preserve"> (переполнение) устанавливается в единицу, если значение аккумулятора превышает 32 разряда, т.е. в старшей части регистра результата </w:t>
      </w:r>
      <w:r>
        <w:rPr>
          <w:lang w:val="en-US"/>
        </w:rPr>
        <w:t>MR</w:t>
      </w:r>
      <w:r>
        <w:t xml:space="preserve"> есть девять значащих битов (без знака). </w:t>
      </w:r>
    </w:p>
    <w:p w:rsidR="009674F9" w:rsidRDefault="009674F9">
      <w:r>
        <w:t xml:space="preserve">Регистры ввода-вывода подобны регистрам </w:t>
      </w:r>
      <w:r>
        <w:rPr>
          <w:lang w:val="en-US"/>
        </w:rPr>
        <w:t>ALU</w:t>
      </w:r>
      <w:r>
        <w:t>.</w:t>
      </w:r>
    </w:p>
    <w:p w:rsidR="009674F9" w:rsidRDefault="009674F9">
      <w:r>
        <w:t xml:space="preserve">Порт Х может принимать данные из регистра </w:t>
      </w:r>
      <w:r>
        <w:rPr>
          <w:lang w:val="en-US"/>
        </w:rPr>
        <w:t>MX</w:t>
      </w:r>
      <w:r>
        <w:t xml:space="preserve"> или из любого другого регистра на </w:t>
      </w:r>
      <w:r>
        <w:rPr>
          <w:lang w:val="en-US"/>
        </w:rPr>
        <w:t>R</w:t>
      </w:r>
      <w:r>
        <w:t xml:space="preserve">-шине (результата). </w:t>
      </w:r>
      <w:r>
        <w:rPr>
          <w:lang w:val="en-US"/>
        </w:rPr>
        <w:t>R</w:t>
      </w:r>
      <w:r>
        <w:t xml:space="preserve">-шина соединяет выходные регистры всех вычислительных модулей, для непосредственного использования результатов вычислений в качестве входных операндов. Регистр </w:t>
      </w:r>
      <w:r>
        <w:rPr>
          <w:lang w:val="en-US"/>
        </w:rPr>
        <w:t>MX</w:t>
      </w:r>
      <w:r>
        <w:t xml:space="preserve"> состоит из двух: </w:t>
      </w:r>
      <w:r>
        <w:rPr>
          <w:lang w:val="en-US"/>
        </w:rPr>
        <w:t>MX</w:t>
      </w:r>
      <w:r w:rsidRPr="009674F9">
        <w:t xml:space="preserve">0 </w:t>
      </w:r>
      <w:r>
        <w:t>и</w:t>
      </w:r>
      <w:r w:rsidRPr="009674F9">
        <w:t xml:space="preserve"> </w:t>
      </w:r>
      <w:r>
        <w:rPr>
          <w:lang w:val="en-US"/>
        </w:rPr>
        <w:t>MX</w:t>
      </w:r>
      <w:r w:rsidRPr="009674F9">
        <w:t>1</w:t>
      </w:r>
      <w:r>
        <w:t xml:space="preserve">. Они читаются и записываются с </w:t>
      </w:r>
      <w:r>
        <w:rPr>
          <w:lang w:val="en-US"/>
        </w:rPr>
        <w:t>DMD</w:t>
      </w:r>
      <w:r>
        <w:t xml:space="preserve">-шины. Выводы  регистров </w:t>
      </w:r>
      <w:r>
        <w:rPr>
          <w:lang w:val="en-US"/>
        </w:rPr>
        <w:t>MX</w:t>
      </w:r>
      <w:r w:rsidRPr="009674F9">
        <w:t xml:space="preserve">0 </w:t>
      </w:r>
      <w:r>
        <w:t>и</w:t>
      </w:r>
      <w:r w:rsidRPr="009674F9">
        <w:t xml:space="preserve"> </w:t>
      </w:r>
      <w:r>
        <w:rPr>
          <w:lang w:val="en-US"/>
        </w:rPr>
        <w:t>MX</w:t>
      </w:r>
      <w:r w:rsidRPr="009674F9">
        <w:t>1</w:t>
      </w:r>
      <w:r>
        <w:t xml:space="preserve"> устроены таким образом, что один поставляет множитель в блок умножения, а другой управляет </w:t>
      </w:r>
      <w:r>
        <w:rPr>
          <w:lang w:val="en-US"/>
        </w:rPr>
        <w:t>DMD</w:t>
      </w:r>
      <w:r w:rsidRPr="009674F9">
        <w:t>-</w:t>
      </w:r>
      <w:r>
        <w:t>шиной.</w:t>
      </w:r>
    </w:p>
    <w:p w:rsidR="009674F9" w:rsidRDefault="009674F9">
      <w:r>
        <w:t xml:space="preserve">Порт </w:t>
      </w:r>
      <w:r>
        <w:rPr>
          <w:lang w:val="en-US"/>
        </w:rPr>
        <w:t>Y</w:t>
      </w:r>
      <w:r>
        <w:t xml:space="preserve"> принимает данные из регистра </w:t>
      </w:r>
      <w:r>
        <w:rPr>
          <w:lang w:val="en-US"/>
        </w:rPr>
        <w:t>MY</w:t>
      </w:r>
      <w:r>
        <w:t xml:space="preserve"> или регистра обратной связи </w:t>
      </w:r>
      <w:r>
        <w:rPr>
          <w:lang w:val="en-US"/>
        </w:rPr>
        <w:t>MF</w:t>
      </w:r>
      <w:r>
        <w:t xml:space="preserve">. </w:t>
      </w:r>
      <w:r>
        <w:rPr>
          <w:lang w:val="en-US"/>
        </w:rPr>
        <w:t>MY</w:t>
      </w:r>
      <w:r>
        <w:t xml:space="preserve"> так же разбит на два регистра (</w:t>
      </w:r>
      <w:r>
        <w:rPr>
          <w:lang w:val="en-US"/>
        </w:rPr>
        <w:t>MY</w:t>
      </w:r>
      <w:r w:rsidRPr="009674F9">
        <w:t xml:space="preserve">0 </w:t>
      </w:r>
      <w:r>
        <w:t>и</w:t>
      </w:r>
      <w:r w:rsidRPr="009674F9">
        <w:t xml:space="preserve"> </w:t>
      </w:r>
      <w:r>
        <w:rPr>
          <w:lang w:val="en-US"/>
        </w:rPr>
        <w:t>MY</w:t>
      </w:r>
      <w:r w:rsidRPr="009674F9">
        <w:t>1</w:t>
      </w:r>
      <w:r>
        <w:t xml:space="preserve">), доступ к которым осуществляется с </w:t>
      </w:r>
      <w:r>
        <w:rPr>
          <w:lang w:val="en-US"/>
        </w:rPr>
        <w:t>DMD</w:t>
      </w:r>
      <w:r w:rsidRPr="009674F9">
        <w:t>-</w:t>
      </w:r>
      <w:r>
        <w:t xml:space="preserve">шины и возможна запись в низ с </w:t>
      </w:r>
      <w:r>
        <w:rPr>
          <w:lang w:val="en-US"/>
        </w:rPr>
        <w:t>PMD</w:t>
      </w:r>
      <w:r w:rsidRPr="009674F9">
        <w:t>-</w:t>
      </w:r>
      <w:r>
        <w:t xml:space="preserve">шины. Система команд предусматривает чтение этих регистров с помощью </w:t>
      </w:r>
      <w:r>
        <w:rPr>
          <w:lang w:val="en-US"/>
        </w:rPr>
        <w:t>PMD-</w:t>
      </w:r>
      <w:r>
        <w:t xml:space="preserve">шины, но прямого доступа для этой операции нет, в этом случае используется модуль </w:t>
      </w:r>
      <w:r>
        <w:rPr>
          <w:lang w:val="en-US"/>
        </w:rPr>
        <w:t xml:space="preserve">DMD-PMD </w:t>
      </w:r>
      <w:r>
        <w:t xml:space="preserve">обмена. Выводы регистра </w:t>
      </w:r>
      <w:r>
        <w:rPr>
          <w:lang w:val="en-US"/>
        </w:rPr>
        <w:t>MY</w:t>
      </w:r>
      <w:r>
        <w:t xml:space="preserve"> устроены аналогично </w:t>
      </w:r>
      <w:r>
        <w:rPr>
          <w:lang w:val="en-US"/>
        </w:rPr>
        <w:t>MX</w:t>
      </w:r>
      <w:r>
        <w:t>.</w:t>
      </w:r>
    </w:p>
    <w:p w:rsidR="009674F9" w:rsidRDefault="009674F9">
      <w:r>
        <w:t>Результат умножения поступает либо в блок сложения/вычитания, либо в регистры MY или MF.</w:t>
      </w:r>
      <w:r w:rsidRPr="009674F9">
        <w:t xml:space="preserve"> </w:t>
      </w:r>
      <w:r>
        <w:t xml:space="preserve">Регистр обратной связи </w:t>
      </w:r>
      <w:r>
        <w:rPr>
          <w:lang w:val="en-US"/>
        </w:rPr>
        <w:t>MF</w:t>
      </w:r>
      <w:r>
        <w:t xml:space="preserve"> позволяет 16-31-разрядному результату вычисления в предыдущем цикле становится операндом умножения на входе </w:t>
      </w:r>
      <w:r>
        <w:rPr>
          <w:lang w:val="en-US"/>
        </w:rPr>
        <w:t>Y</w:t>
      </w:r>
      <w:r w:rsidRPr="009674F9">
        <w:t>,</w:t>
      </w:r>
      <w:r>
        <w:t xml:space="preserve"> в следующем. 40-разрядный регистр </w:t>
      </w:r>
      <w:r>
        <w:rPr>
          <w:lang w:val="en-US"/>
        </w:rPr>
        <w:t>MR</w:t>
      </w:r>
      <w:r>
        <w:t xml:space="preserve"> разделен на три секции (</w:t>
      </w:r>
      <w:r>
        <w:rPr>
          <w:lang w:val="en-US"/>
        </w:rPr>
        <w:t>MR</w:t>
      </w:r>
      <w:r w:rsidRPr="009674F9">
        <w:t xml:space="preserve">0, </w:t>
      </w:r>
      <w:r>
        <w:rPr>
          <w:lang w:val="en-US"/>
        </w:rPr>
        <w:t>MR</w:t>
      </w:r>
      <w:r w:rsidRPr="009674F9">
        <w:t xml:space="preserve">1, </w:t>
      </w:r>
      <w:r>
        <w:rPr>
          <w:lang w:val="en-US"/>
        </w:rPr>
        <w:t>MR</w:t>
      </w:r>
      <w:r w:rsidRPr="009674F9">
        <w:t>2</w:t>
      </w:r>
      <w:r>
        <w:t xml:space="preserve">). Содержимое любой из них может быть выведено на </w:t>
      </w:r>
      <w:r>
        <w:rPr>
          <w:lang w:val="en-US"/>
        </w:rPr>
        <w:t>DMD</w:t>
      </w:r>
      <w:r w:rsidRPr="009674F9">
        <w:t>-</w:t>
      </w:r>
      <w:r>
        <w:t xml:space="preserve"> или </w:t>
      </w:r>
      <w:r>
        <w:rPr>
          <w:lang w:val="en-US"/>
        </w:rPr>
        <w:t>R</w:t>
      </w:r>
      <w:r w:rsidRPr="009674F9">
        <w:t>-</w:t>
      </w:r>
      <w:r>
        <w:t xml:space="preserve">шину и записано с </w:t>
      </w:r>
      <w:r>
        <w:rPr>
          <w:lang w:val="en-US"/>
        </w:rPr>
        <w:t>DMD</w:t>
      </w:r>
      <w:r w:rsidRPr="009674F9">
        <w:t>-</w:t>
      </w:r>
      <w:r>
        <w:t>шины.</w:t>
      </w:r>
    </w:p>
    <w:p w:rsidR="009674F9" w:rsidRDefault="009674F9">
      <w:r>
        <w:t>Любой из регистров МАС может читаться и записываться в одном цикле (чтение в начале цикла, запись  - в конце). Прочитанное содержимое регистра в начале одного цикла записано в конце предыдущего, следовательно новое значение регистра  может быть прочитано только в течении следующего цикла. Это позволяет входному порту предоставлять операнд для МАС в начале цикла и оперировать со следующим значением из памяти в конце того же цикла. Это относится и к выходному регистру.</w:t>
      </w:r>
    </w:p>
    <w:p w:rsidR="009674F9" w:rsidRDefault="009674F9">
      <w:pPr>
        <w:rPr>
          <w:snapToGrid w:val="0"/>
        </w:rPr>
      </w:pPr>
      <w:r>
        <w:t xml:space="preserve">Регистры </w:t>
      </w:r>
      <w:r>
        <w:rPr>
          <w:lang w:val="en-US"/>
        </w:rPr>
        <w:t>MR</w:t>
      </w:r>
      <w:r w:rsidRPr="009674F9">
        <w:t xml:space="preserve">, </w:t>
      </w:r>
      <w:r>
        <w:rPr>
          <w:lang w:val="en-US"/>
        </w:rPr>
        <w:t>MF</w:t>
      </w:r>
      <w:r w:rsidRPr="009674F9">
        <w:t xml:space="preserve">, </w:t>
      </w:r>
      <w:r>
        <w:rPr>
          <w:lang w:val="en-US"/>
        </w:rPr>
        <w:t>MX</w:t>
      </w:r>
      <w:r w:rsidRPr="009674F9">
        <w:t xml:space="preserve">, </w:t>
      </w:r>
      <w:r>
        <w:rPr>
          <w:lang w:val="en-US"/>
        </w:rPr>
        <w:t>MY</w:t>
      </w:r>
      <w:r w:rsidRPr="009674F9">
        <w:t xml:space="preserve"> </w:t>
      </w:r>
      <w:r>
        <w:t xml:space="preserve">продублированы во вторичном банке (на рис.3.1. он показан на заднем плане). Одновременно доступен лишь один из банков. </w:t>
      </w:r>
      <w:r>
        <w:rPr>
          <w:snapToGrid w:val="0"/>
        </w:rPr>
        <w:t>Дополнительный банк регистраторов может быть активизирован для чрезвычайно быстрого контекстного переключения. Таким образом новая задача, типа подпрограммы обработки прерывания, может выполняться без сохранения  текущих данных в памяти.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Выбор первичного или дополнительного банка регистров определяется установкой нулевого бита в регистре </w:t>
      </w:r>
      <w:r>
        <w:rPr>
          <w:snapToGrid w:val="0"/>
          <w:lang w:val="en-US"/>
        </w:rPr>
        <w:t>MSTAT</w:t>
      </w:r>
      <w:r>
        <w:rPr>
          <w:snapToGrid w:val="0"/>
        </w:rPr>
        <w:t xml:space="preserve"> состояний процессора. Если этот бит установлен в 0, то выбран первичный банк. </w:t>
      </w:r>
    </w:p>
    <w:p w:rsidR="009674F9" w:rsidRDefault="009674F9">
      <w:pPr>
        <w:pStyle w:val="2"/>
        <w:rPr>
          <w:snapToGrid w:val="0"/>
        </w:rPr>
      </w:pPr>
      <w:r>
        <w:rPr>
          <w:snapToGrid w:val="0"/>
        </w:rPr>
        <w:t>Операции МАС</w:t>
      </w:r>
    </w:p>
    <w:p w:rsidR="009674F9" w:rsidRDefault="009674F9">
      <w:r>
        <w:t>В этом разделе описываются операции вычислительного модуля МАС, входные форматы данных, обработка переполнения и насыщения.</w:t>
      </w:r>
    </w:p>
    <w:p w:rsidR="009674F9" w:rsidRDefault="009674F9">
      <w:pPr>
        <w:pStyle w:val="3"/>
      </w:pPr>
      <w:r>
        <w:t>Стандартные функции</w:t>
      </w:r>
    </w:p>
    <w:p w:rsidR="009674F9" w:rsidRDefault="009674F9">
      <w:r>
        <w:t>Набор стандартных операций перечислен в таблице 3.1.</w:t>
      </w:r>
    </w:p>
    <w:p w:rsidR="009674F9" w:rsidRDefault="009674F9">
      <w:pPr>
        <w:tabs>
          <w:tab w:val="left" w:pos="7088"/>
        </w:tabs>
      </w:pPr>
      <w:r>
        <w:tab/>
        <w:t xml:space="preserve">  Таблица 3.1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570"/>
      </w:tblGrid>
      <w:tr w:rsidR="009674F9">
        <w:tc>
          <w:tcPr>
            <w:tcW w:w="2093" w:type="dxa"/>
          </w:tcPr>
          <w:p w:rsidR="009674F9" w:rsidRDefault="009674F9">
            <w:pPr>
              <w:ind w:firstLine="0"/>
              <w:jc w:val="center"/>
            </w:pPr>
            <w:r>
              <w:t>Название</w:t>
            </w:r>
          </w:p>
        </w:tc>
        <w:tc>
          <w:tcPr>
            <w:tcW w:w="4570" w:type="dxa"/>
          </w:tcPr>
          <w:p w:rsidR="009674F9" w:rsidRDefault="009674F9">
            <w:pPr>
              <w:ind w:firstLine="0"/>
              <w:jc w:val="center"/>
            </w:pPr>
            <w:r>
              <w:t>Назначение</w:t>
            </w:r>
          </w:p>
        </w:tc>
      </w:tr>
      <w:tr w:rsidR="009674F9">
        <w:tc>
          <w:tcPr>
            <w:tcW w:w="2093" w:type="dxa"/>
          </w:tcPr>
          <w:p w:rsidR="009674F9" w:rsidRDefault="009674F9">
            <w:pPr>
              <w:ind w:firstLine="0"/>
            </w:pPr>
            <w:r>
              <w:t>X</w:t>
            </w:r>
            <w:r>
              <w:sym w:font="Symbol" w:char="F0D7"/>
            </w:r>
            <w:r>
              <w:t>Y</w:t>
            </w:r>
          </w:p>
        </w:tc>
        <w:tc>
          <w:tcPr>
            <w:tcW w:w="4570" w:type="dxa"/>
          </w:tcPr>
          <w:p w:rsidR="009674F9" w:rsidRDefault="009674F9">
            <w:pPr>
              <w:ind w:firstLine="0"/>
            </w:pPr>
            <w:r>
              <w:t>Умножение X на Y</w:t>
            </w:r>
          </w:p>
        </w:tc>
      </w:tr>
      <w:tr w:rsidR="009674F9">
        <w:tc>
          <w:tcPr>
            <w:tcW w:w="2093" w:type="dxa"/>
          </w:tcPr>
          <w:p w:rsidR="009674F9" w:rsidRDefault="009674F9">
            <w:pPr>
              <w:ind w:firstLine="0"/>
            </w:pPr>
            <w:r>
              <w:t>MR+X</w:t>
            </w:r>
            <w:r>
              <w:sym w:font="Symbol" w:char="F0D7"/>
            </w:r>
            <w:r>
              <w:t>Y</w:t>
            </w:r>
          </w:p>
        </w:tc>
        <w:tc>
          <w:tcPr>
            <w:tcW w:w="4570" w:type="dxa"/>
          </w:tcPr>
          <w:p w:rsidR="009674F9" w:rsidRDefault="009674F9">
            <w:pPr>
              <w:ind w:firstLine="0"/>
            </w:pPr>
            <w:r>
              <w:t>Умножение и сложение с MR</w:t>
            </w:r>
          </w:p>
        </w:tc>
      </w:tr>
      <w:tr w:rsidR="009674F9">
        <w:tc>
          <w:tcPr>
            <w:tcW w:w="2093" w:type="dxa"/>
          </w:tcPr>
          <w:p w:rsidR="009674F9" w:rsidRDefault="009674F9">
            <w:pPr>
              <w:ind w:firstLine="0"/>
            </w:pPr>
            <w:r>
              <w:t>MR-X</w:t>
            </w:r>
            <w:r>
              <w:sym w:font="Symbol" w:char="F0D7"/>
            </w:r>
            <w:r>
              <w:t>Y</w:t>
            </w:r>
          </w:p>
        </w:tc>
        <w:tc>
          <w:tcPr>
            <w:tcW w:w="4570" w:type="dxa"/>
          </w:tcPr>
          <w:p w:rsidR="009674F9" w:rsidRDefault="009674F9">
            <w:pPr>
              <w:ind w:firstLine="0"/>
            </w:pPr>
            <w:r>
              <w:t xml:space="preserve">Умножение и вычитание из MR </w:t>
            </w:r>
          </w:p>
        </w:tc>
      </w:tr>
      <w:tr w:rsidR="009674F9">
        <w:tc>
          <w:tcPr>
            <w:tcW w:w="2093" w:type="dxa"/>
          </w:tcPr>
          <w:p w:rsidR="009674F9" w:rsidRDefault="009674F9">
            <w:pPr>
              <w:ind w:firstLine="0"/>
            </w:pPr>
            <w:r>
              <w:t>0</w:t>
            </w:r>
          </w:p>
        </w:tc>
        <w:tc>
          <w:tcPr>
            <w:tcW w:w="4570" w:type="dxa"/>
          </w:tcPr>
          <w:p w:rsidR="009674F9" w:rsidRDefault="009674F9">
            <w:pPr>
              <w:ind w:firstLine="0"/>
            </w:pPr>
            <w:r>
              <w:t>Очистка MR</w:t>
            </w:r>
          </w:p>
        </w:tc>
      </w:tr>
    </w:tbl>
    <w:p w:rsidR="009674F9" w:rsidRDefault="009674F9">
      <w:pPr>
        <w:rPr>
          <w:lang w:val="en-US"/>
        </w:rPr>
      </w:pPr>
    </w:p>
    <w:p w:rsidR="009674F9" w:rsidRDefault="009674F9">
      <w:r>
        <w:rPr>
          <w:lang w:val="en-US"/>
        </w:rPr>
        <w:t>ADSP</w:t>
      </w:r>
      <w:r w:rsidRPr="009674F9">
        <w:t xml:space="preserve">-2100 </w:t>
      </w:r>
      <w:r>
        <w:t>обеспечивают два режима работы операции умножения с накоплением: работы с дробными числами (1.15) и работа с целыми числами (16.0).</w:t>
      </w:r>
    </w:p>
    <w:p w:rsidR="009674F9" w:rsidRDefault="009674F9">
      <w:r>
        <w:t xml:space="preserve">В дробном режиме выходной регистр </w:t>
      </w:r>
      <w:r>
        <w:rPr>
          <w:lang w:val="en-US"/>
        </w:rPr>
        <w:t>P</w:t>
      </w:r>
      <w:r>
        <w:t xml:space="preserve"> корректирует формат, т.е. прежде чем добавить значение в </w:t>
      </w:r>
      <w:r>
        <w:rPr>
          <w:lang w:val="en-US"/>
        </w:rPr>
        <w:t>MR</w:t>
      </w:r>
      <w:r>
        <w:t xml:space="preserve"> оно сдвигается на один разряд влево. Таким образом, бит 31 регистра </w:t>
      </w:r>
      <w:r>
        <w:rPr>
          <w:lang w:val="en-US"/>
        </w:rPr>
        <w:t>P</w:t>
      </w:r>
      <w:r>
        <w:t xml:space="preserve"> запишется в бит 32 регистра </w:t>
      </w:r>
      <w:r>
        <w:rPr>
          <w:lang w:val="en-US"/>
        </w:rPr>
        <w:t>MR</w:t>
      </w:r>
      <w:r>
        <w:t xml:space="preserve">, а 0-ой бит – в первый. В позицию </w:t>
      </w:r>
      <w:r>
        <w:rPr>
          <w:lang w:val="en-US"/>
        </w:rPr>
        <w:t>LSB,</w:t>
      </w:r>
      <w:r>
        <w:t xml:space="preserve"> при  этом записывается ноль. На рисунке 3.2. показан дробный формат работы модуля умножения.</w:t>
      </w:r>
    </w:p>
    <w:p w:rsidR="009674F9" w:rsidRDefault="009674F9"/>
    <w:p w:rsidR="009674F9" w:rsidRDefault="00170275">
      <w:pPr>
        <w:ind w:firstLine="0"/>
      </w:pPr>
      <w:r>
        <w:rPr>
          <w:noProof/>
        </w:rPr>
        <w:pict>
          <v:shape id="_x0000_s1033" type="#_x0000_t202" style="position:absolute;left:0;text-align:left;margin-left:144.05pt;margin-top:198.2pt;width:195.65pt;height:22.05pt;z-index:251660288" o:allowincell="f" filled="f" stroked="f">
            <v:textbox>
              <w:txbxContent>
                <w:p w:rsidR="009674F9" w:rsidRDefault="009674F9">
                  <w:r>
                    <w:t xml:space="preserve">Рис.3.2. Дробный формат </w:t>
                  </w:r>
                </w:p>
              </w:txbxContent>
            </v:textbox>
          </v:shape>
        </w:pict>
      </w:r>
      <w:r>
        <w:pict>
          <v:shape id="_x0000_i1031" type="#_x0000_t75" style="width:510pt;height:202.5pt" fillcolor="window">
            <v:imagedata r:id="rId11" o:title=""/>
          </v:shape>
        </w:pict>
      </w:r>
    </w:p>
    <w:p w:rsidR="009674F9" w:rsidRDefault="009674F9">
      <w:pPr>
        <w:ind w:firstLine="0"/>
      </w:pPr>
    </w:p>
    <w:p w:rsidR="009674F9" w:rsidRDefault="009674F9">
      <w:pPr>
        <w:ind w:firstLine="0"/>
      </w:pPr>
    </w:p>
    <w:p w:rsidR="009674F9" w:rsidRDefault="009674F9">
      <w:pPr>
        <w:tabs>
          <w:tab w:val="left" w:pos="567"/>
        </w:tabs>
        <w:ind w:firstLine="0"/>
      </w:pPr>
      <w:r>
        <w:tab/>
        <w:t xml:space="preserve">В целочисленном формате (рис.3.3) регистр </w:t>
      </w:r>
      <w:r>
        <w:rPr>
          <w:lang w:val="en-US"/>
        </w:rPr>
        <w:t>P</w:t>
      </w:r>
      <w:r>
        <w:t xml:space="preserve"> не сдвигается прежде чем прибавиться к </w:t>
      </w:r>
      <w:r>
        <w:rPr>
          <w:lang w:val="en-US"/>
        </w:rPr>
        <w:t>MR</w:t>
      </w:r>
      <w:r>
        <w:t>.</w:t>
      </w:r>
    </w:p>
    <w:p w:rsidR="009674F9" w:rsidRDefault="009674F9">
      <w:pPr>
        <w:tabs>
          <w:tab w:val="left" w:pos="567"/>
        </w:tabs>
        <w:ind w:firstLine="0"/>
      </w:pPr>
    </w:p>
    <w:p w:rsidR="009674F9" w:rsidRDefault="00170275">
      <w:pPr>
        <w:tabs>
          <w:tab w:val="left" w:pos="567"/>
        </w:tabs>
        <w:ind w:firstLine="0"/>
      </w:pPr>
      <w:r>
        <w:rPr>
          <w:noProof/>
        </w:rPr>
        <w:pict>
          <v:shape id="_x0000_s1034" type="#_x0000_t202" style="position:absolute;left:0;text-align:left;margin-left:123.85pt;margin-top:203.2pt;width:249.85pt;height:22.05pt;z-index:251661312" o:allowincell="f" filled="f" stroked="f">
            <v:textbox>
              <w:txbxContent>
                <w:p w:rsidR="009674F9" w:rsidRDefault="009674F9">
                  <w:r>
                    <w:t xml:space="preserve">Рис.3.3. Целочисленный формат </w:t>
                  </w:r>
                </w:p>
              </w:txbxContent>
            </v:textbox>
          </v:shape>
        </w:pict>
      </w:r>
      <w:r>
        <w:pict>
          <v:shape id="_x0000_i1032" type="#_x0000_t75" style="width:510pt;height:206.25pt" fillcolor="window">
            <v:imagedata r:id="rId12" o:title=""/>
          </v:shape>
        </w:pict>
      </w:r>
    </w:p>
    <w:p w:rsidR="009674F9" w:rsidRDefault="009674F9">
      <w:pPr>
        <w:tabs>
          <w:tab w:val="left" w:pos="567"/>
        </w:tabs>
        <w:ind w:firstLine="0"/>
      </w:pPr>
    </w:p>
    <w:p w:rsidR="009674F9" w:rsidRDefault="009674F9">
      <w:pPr>
        <w:tabs>
          <w:tab w:val="left" w:pos="567"/>
        </w:tabs>
        <w:ind w:firstLine="0"/>
      </w:pPr>
    </w:p>
    <w:p w:rsidR="009674F9" w:rsidRDefault="009674F9">
      <w:pPr>
        <w:tabs>
          <w:tab w:val="left" w:pos="567"/>
        </w:tabs>
        <w:ind w:firstLine="0"/>
      </w:pPr>
      <w:r>
        <w:tab/>
        <w:t xml:space="preserve">Выбор режима осуществляется установкой 4 бита регистра MSTAT процессора. Если этот бит в 1, то выбран целочисленный режим. В любом формате блок умножения формирует 32-разрядный результат и передает его в блок сложения/вычитания, где получается конечное значение операции, которое записывается в </w:t>
      </w:r>
      <w:r>
        <w:rPr>
          <w:lang w:val="en-US"/>
        </w:rPr>
        <w:t>MR</w:t>
      </w:r>
      <w:r>
        <w:t xml:space="preserve">. </w:t>
      </w:r>
    </w:p>
    <w:p w:rsidR="009674F9" w:rsidRPr="009674F9" w:rsidRDefault="009674F9">
      <w:pPr>
        <w:tabs>
          <w:tab w:val="left" w:pos="567"/>
        </w:tabs>
        <w:ind w:firstLine="0"/>
      </w:pPr>
      <w:r>
        <w:tab/>
      </w:r>
    </w:p>
    <w:p w:rsidR="009674F9" w:rsidRDefault="009674F9">
      <w:pPr>
        <w:pStyle w:val="3"/>
      </w:pPr>
      <w:r>
        <w:t>Входные форматы</w:t>
      </w:r>
    </w:p>
    <w:p w:rsidR="009674F9" w:rsidRDefault="009674F9">
      <w:r>
        <w:t>Для облегчения умножения  входные операнды могут находится в любых форматах. Входные форматы определяются, как часть команды и выбираются динамически при обращению к блоку умножения.</w:t>
      </w:r>
    </w:p>
    <w:p w:rsidR="009674F9" w:rsidRDefault="009674F9">
      <w:pPr>
        <w:numPr>
          <w:ilvl w:val="0"/>
          <w:numId w:val="18"/>
        </w:numPr>
      </w:pPr>
      <w:r>
        <w:t xml:space="preserve">Знаковый </w:t>
      </w:r>
      <w:r>
        <w:sym w:font="Symbol" w:char="F0B4"/>
      </w:r>
      <w:r>
        <w:t xml:space="preserve">  знаковый – используется при умножении двух знаковых чисел простой точности или двух старших частей знаковых чисел двойной точности. </w:t>
      </w:r>
    </w:p>
    <w:p w:rsidR="009674F9" w:rsidRDefault="009674F9">
      <w:pPr>
        <w:numPr>
          <w:ilvl w:val="0"/>
          <w:numId w:val="18"/>
        </w:numPr>
      </w:pPr>
      <w:r>
        <w:t xml:space="preserve">Без знака </w:t>
      </w:r>
      <w:r>
        <w:sym w:font="Symbol" w:char="F0B4"/>
      </w:r>
      <w:r>
        <w:t xml:space="preserve"> знаковый (знаковый </w:t>
      </w:r>
      <w:r>
        <w:sym w:font="Symbol" w:char="F0B4"/>
      </w:r>
      <w:r>
        <w:t xml:space="preserve"> без знака) -  используется при умножении верхней части знакового числа на нижнюю часть другого или для умножения знакового числа простой точности с числом той же точности без знака.</w:t>
      </w:r>
    </w:p>
    <w:p w:rsidR="009674F9" w:rsidRDefault="009674F9">
      <w:pPr>
        <w:numPr>
          <w:ilvl w:val="0"/>
          <w:numId w:val="18"/>
        </w:numPr>
      </w:pPr>
      <w:r>
        <w:t xml:space="preserve">Без знака </w:t>
      </w:r>
      <w:r>
        <w:sym w:font="Symbol" w:char="F0B4"/>
      </w:r>
      <w:r>
        <w:t xml:space="preserve"> без знака – используется при умножении чисел простой точности без знака, или  нижних частей знаковых чисел двойной точности. </w:t>
      </w:r>
    </w:p>
    <w:p w:rsidR="009674F9" w:rsidRDefault="009674F9">
      <w:pPr>
        <w:pStyle w:val="3"/>
      </w:pPr>
      <w:r>
        <w:t>Регистры ввода вывода МАС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Регистры  для входного порта </w:t>
      </w:r>
      <w:r>
        <w:rPr>
          <w:snapToGrid w:val="0"/>
          <w:lang w:val="en-US"/>
        </w:rPr>
        <w:t>X</w:t>
      </w:r>
      <w:r w:rsidRPr="009674F9">
        <w:rPr>
          <w:snapToGrid w:val="0"/>
        </w:rPr>
        <w:t xml:space="preserve"> – </w:t>
      </w:r>
      <w:r>
        <w:rPr>
          <w:snapToGrid w:val="0"/>
          <w:lang w:val="en-US"/>
        </w:rPr>
        <w:t>MX</w:t>
      </w:r>
      <w:r w:rsidRPr="009674F9">
        <w:rPr>
          <w:snapToGrid w:val="0"/>
        </w:rPr>
        <w:t xml:space="preserve">0, </w:t>
      </w:r>
      <w:r>
        <w:rPr>
          <w:snapToGrid w:val="0"/>
          <w:lang w:val="en-US"/>
        </w:rPr>
        <w:t>MX</w:t>
      </w:r>
      <w:r w:rsidRPr="009674F9">
        <w:rPr>
          <w:snapToGrid w:val="0"/>
        </w:rPr>
        <w:t xml:space="preserve">1, </w:t>
      </w:r>
      <w:r>
        <w:rPr>
          <w:snapToGrid w:val="0"/>
          <w:lang w:val="en-US"/>
        </w:rPr>
        <w:t>AR</w:t>
      </w:r>
      <w:r w:rsidRPr="009674F9">
        <w:rPr>
          <w:snapToGrid w:val="0"/>
        </w:rPr>
        <w:t xml:space="preserve">, 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 xml:space="preserve">0, 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 xml:space="preserve">1, 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 xml:space="preserve">2, </w:t>
      </w:r>
      <w:r>
        <w:rPr>
          <w:snapToGrid w:val="0"/>
          <w:lang w:val="en-US"/>
        </w:rPr>
        <w:t>SR</w:t>
      </w:r>
      <w:r w:rsidRPr="009674F9">
        <w:rPr>
          <w:snapToGrid w:val="0"/>
        </w:rPr>
        <w:t xml:space="preserve">0, </w:t>
      </w:r>
      <w:r>
        <w:rPr>
          <w:snapToGrid w:val="0"/>
          <w:lang w:val="en-US"/>
        </w:rPr>
        <w:t>SR</w:t>
      </w:r>
      <w:r w:rsidRPr="009674F9">
        <w:rPr>
          <w:snapToGrid w:val="0"/>
        </w:rPr>
        <w:t>1.</w:t>
      </w:r>
      <w:r>
        <w:rPr>
          <w:snapToGrid w:val="0"/>
        </w:rPr>
        <w:t xml:space="preserve"> </w:t>
      </w:r>
      <w:r w:rsidRPr="009674F9">
        <w:rPr>
          <w:snapToGrid w:val="0"/>
        </w:rPr>
        <w:t xml:space="preserve"> 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Регистры  для входного порта </w:t>
      </w:r>
      <w:r>
        <w:rPr>
          <w:snapToGrid w:val="0"/>
          <w:lang w:val="en-US"/>
        </w:rPr>
        <w:t>Y</w:t>
      </w:r>
      <w:r w:rsidRPr="009674F9">
        <w:rPr>
          <w:snapToGrid w:val="0"/>
        </w:rPr>
        <w:t xml:space="preserve"> – </w:t>
      </w:r>
      <w:r>
        <w:rPr>
          <w:snapToGrid w:val="0"/>
          <w:lang w:val="en-US"/>
        </w:rPr>
        <w:t>MY</w:t>
      </w:r>
      <w:r w:rsidRPr="009674F9">
        <w:rPr>
          <w:snapToGrid w:val="0"/>
        </w:rPr>
        <w:t xml:space="preserve">0, </w:t>
      </w:r>
      <w:r>
        <w:rPr>
          <w:snapToGrid w:val="0"/>
          <w:lang w:val="en-US"/>
        </w:rPr>
        <w:t>MY</w:t>
      </w:r>
      <w:r w:rsidRPr="009674F9">
        <w:rPr>
          <w:snapToGrid w:val="0"/>
        </w:rPr>
        <w:t xml:space="preserve">1, </w:t>
      </w:r>
      <w:r>
        <w:rPr>
          <w:snapToGrid w:val="0"/>
          <w:lang w:val="en-US"/>
        </w:rPr>
        <w:t>MF</w:t>
      </w:r>
      <w:r w:rsidRPr="009674F9">
        <w:rPr>
          <w:snapToGrid w:val="0"/>
        </w:rPr>
        <w:t xml:space="preserve">.  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Регистры  для выходного порта </w:t>
      </w:r>
      <w:r>
        <w:rPr>
          <w:snapToGrid w:val="0"/>
          <w:lang w:val="en-US"/>
        </w:rPr>
        <w:t>R</w:t>
      </w:r>
      <w:r w:rsidRPr="009674F9">
        <w:rPr>
          <w:snapToGrid w:val="0"/>
        </w:rPr>
        <w:t xml:space="preserve"> – 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 xml:space="preserve"> (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 xml:space="preserve">0, 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 xml:space="preserve">1, 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 xml:space="preserve">2), </w:t>
      </w:r>
      <w:r>
        <w:rPr>
          <w:snapToGrid w:val="0"/>
          <w:lang w:val="en-US"/>
        </w:rPr>
        <w:t>MF</w:t>
      </w:r>
      <w:r w:rsidRPr="009674F9">
        <w:rPr>
          <w:snapToGrid w:val="0"/>
        </w:rPr>
        <w:t>.</w:t>
      </w:r>
    </w:p>
    <w:p w:rsidR="009674F9" w:rsidRDefault="009674F9">
      <w:pPr>
        <w:pStyle w:val="3"/>
        <w:rPr>
          <w:rFonts w:ascii="Times New Roman" w:hAnsi="Times New Roman" w:cs="Times New Roman"/>
          <w:snapToGrid w:val="0"/>
        </w:rPr>
      </w:pPr>
      <w:r>
        <w:rPr>
          <w:snapToGrid w:val="0"/>
        </w:rPr>
        <w:t xml:space="preserve">Операции над регистром </w:t>
      </w:r>
      <w:r>
        <w:rPr>
          <w:snapToGrid w:val="0"/>
          <w:lang w:val="en-US"/>
        </w:rPr>
        <w:t xml:space="preserve">MR </w:t>
      </w:r>
    </w:p>
    <w:p w:rsidR="009674F9" w:rsidRDefault="009674F9">
      <w:pPr>
        <w:rPr>
          <w:snapToGrid w:val="0"/>
        </w:rPr>
      </w:pPr>
      <w:r>
        <w:rPr>
          <w:rFonts w:ascii="Palatino-Italic" w:hAnsi="Palatino-Italic" w:cs="Palatino-Italic"/>
          <w:i/>
          <w:iCs/>
          <w:snapToGrid w:val="0"/>
        </w:rPr>
        <w:t xml:space="preserve"> </w:t>
      </w:r>
      <w:r>
        <w:rPr>
          <w:snapToGrid w:val="0"/>
        </w:rPr>
        <w:t xml:space="preserve">Как показано на рис.3.1 регистр </w:t>
      </w:r>
      <w:r>
        <w:rPr>
          <w:snapToGrid w:val="0"/>
          <w:lang w:val="en-US"/>
        </w:rPr>
        <w:t>MR</w:t>
      </w:r>
      <w:r>
        <w:rPr>
          <w:snapToGrid w:val="0"/>
        </w:rPr>
        <w:t xml:space="preserve"> разбит на три секции: MR0 (биты 0-15), MR1 (биты 16-31) и MR2 (биты 32- 39).  Каждая из них может быть загружена с </w:t>
      </w:r>
      <w:r>
        <w:rPr>
          <w:snapToGrid w:val="0"/>
          <w:lang w:val="en-US"/>
        </w:rPr>
        <w:t>DMD</w:t>
      </w:r>
      <w:r w:rsidRPr="009674F9">
        <w:rPr>
          <w:snapToGrid w:val="0"/>
        </w:rPr>
        <w:t>-</w:t>
      </w:r>
      <w:r>
        <w:rPr>
          <w:snapToGrid w:val="0"/>
        </w:rPr>
        <w:t xml:space="preserve">шины и выведена на </w:t>
      </w:r>
      <w:r>
        <w:rPr>
          <w:snapToGrid w:val="0"/>
          <w:lang w:val="en-US"/>
        </w:rPr>
        <w:t>R</w:t>
      </w:r>
      <w:r w:rsidRPr="009674F9">
        <w:rPr>
          <w:snapToGrid w:val="0"/>
        </w:rPr>
        <w:t xml:space="preserve">- </w:t>
      </w:r>
      <w:r>
        <w:rPr>
          <w:snapToGrid w:val="0"/>
        </w:rPr>
        <w:t xml:space="preserve">или </w:t>
      </w:r>
      <w:r>
        <w:rPr>
          <w:snapToGrid w:val="0"/>
          <w:lang w:val="en-US"/>
        </w:rPr>
        <w:t>DMD</w:t>
      </w:r>
      <w:r w:rsidRPr="009674F9">
        <w:rPr>
          <w:snapToGrid w:val="0"/>
        </w:rPr>
        <w:t>-</w:t>
      </w:r>
      <w:r>
        <w:rPr>
          <w:snapToGrid w:val="0"/>
        </w:rPr>
        <w:t xml:space="preserve">шину. Регистр 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 xml:space="preserve">2 </w:t>
      </w:r>
      <w:r>
        <w:rPr>
          <w:snapToGrid w:val="0"/>
        </w:rPr>
        <w:t xml:space="preserve"> связан с младшими восемью разрядами этих шин. Когда </w:t>
      </w:r>
      <w:r>
        <w:rPr>
          <w:snapToGrid w:val="0"/>
          <w:lang w:val="en-US"/>
        </w:rPr>
        <w:t>MR</w:t>
      </w:r>
      <w:r w:rsidRPr="009674F9">
        <w:rPr>
          <w:snapToGrid w:val="0"/>
        </w:rPr>
        <w:t>2</w:t>
      </w:r>
      <w:r>
        <w:rPr>
          <w:snapToGrid w:val="0"/>
        </w:rPr>
        <w:t xml:space="preserve"> выводится на </w:t>
      </w:r>
      <w:r>
        <w:rPr>
          <w:snapToGrid w:val="0"/>
          <w:lang w:val="en-US"/>
        </w:rPr>
        <w:t>R</w:t>
      </w:r>
      <w:r w:rsidRPr="009674F9">
        <w:rPr>
          <w:snapToGrid w:val="0"/>
        </w:rPr>
        <w:t>-</w:t>
      </w:r>
      <w:r>
        <w:rPr>
          <w:snapToGrid w:val="0"/>
        </w:rPr>
        <w:t xml:space="preserve"> или </w:t>
      </w:r>
      <w:r>
        <w:rPr>
          <w:snapToGrid w:val="0"/>
          <w:lang w:val="en-US"/>
        </w:rPr>
        <w:t>DMD</w:t>
      </w:r>
      <w:r w:rsidRPr="009674F9">
        <w:rPr>
          <w:snapToGrid w:val="0"/>
        </w:rPr>
        <w:t>-</w:t>
      </w:r>
      <w:r>
        <w:rPr>
          <w:snapToGrid w:val="0"/>
        </w:rPr>
        <w:t>шину это означает, что знак расширен до 16 разрядов.</w:t>
      </w:r>
    </w:p>
    <w:p w:rsidR="009674F9" w:rsidRDefault="009674F9">
      <w:pPr>
        <w:pStyle w:val="3"/>
        <w:rPr>
          <w:snapToGrid w:val="0"/>
        </w:rPr>
      </w:pPr>
      <w:r>
        <w:rPr>
          <w:snapToGrid w:val="0"/>
        </w:rPr>
        <w:t>Насыщение и переполнение МАС</w:t>
      </w:r>
    </w:p>
    <w:p w:rsidR="009674F9" w:rsidRDefault="009674F9">
      <w:r>
        <w:t xml:space="preserve">После каждой операции блок сложения/вычитания генерирует сигнал переполнения MV, который подключен регистру состояния арифметики процессора ASTAT. Бит </w:t>
      </w:r>
      <w:r>
        <w:rPr>
          <w:lang w:val="en-US"/>
        </w:rPr>
        <w:t>MV</w:t>
      </w:r>
      <w:r>
        <w:t xml:space="preserve"> устанавливается в 1 если результат сложения выходит за границы регистров </w:t>
      </w:r>
      <w:r>
        <w:rPr>
          <w:lang w:val="en-US"/>
        </w:rPr>
        <w:t>MR</w:t>
      </w:r>
      <w:r w:rsidRPr="009674F9">
        <w:t>1</w:t>
      </w:r>
      <w:r>
        <w:t>/</w:t>
      </w:r>
      <w:r>
        <w:rPr>
          <w:lang w:val="en-US"/>
        </w:rPr>
        <w:t>MR</w:t>
      </w:r>
      <w:r w:rsidRPr="009674F9">
        <w:t>2 – 32</w:t>
      </w:r>
      <w:r>
        <w:t xml:space="preserve"> бита, т.е. если один из  девяти старших  разрядов регистра </w:t>
      </w:r>
      <w:r>
        <w:rPr>
          <w:lang w:val="en-US"/>
        </w:rPr>
        <w:t>MR</w:t>
      </w:r>
      <w:r>
        <w:t xml:space="preserve"> не 0, или все нули. </w:t>
      </w:r>
    </w:p>
    <w:p w:rsidR="009674F9" w:rsidRDefault="009674F9">
      <w:r>
        <w:t xml:space="preserve">Регистр </w:t>
      </w:r>
      <w:r>
        <w:rPr>
          <w:lang w:val="en-US"/>
        </w:rPr>
        <w:t>MR</w:t>
      </w:r>
      <w:r w:rsidRPr="009674F9">
        <w:t xml:space="preserve"> </w:t>
      </w:r>
      <w:r>
        <w:t>имеет возможность насыщения в определённом положительном или отрицательном значении, если происходит переполнение. Насыщение зависит от состояния бита MV регистра состояний арифметики ASTAT и бита MSB регистра MR2. Таблица 3.2. описывает операцию насыщения.</w:t>
      </w:r>
    </w:p>
    <w:p w:rsidR="009674F9" w:rsidRDefault="009674F9">
      <w:pPr>
        <w:tabs>
          <w:tab w:val="left" w:pos="8080"/>
        </w:tabs>
        <w:ind w:firstLine="0"/>
      </w:pPr>
      <w:r>
        <w:tab/>
        <w:t xml:space="preserve"> Таблица 3.2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6554"/>
      </w:tblGrid>
      <w:tr w:rsidR="009674F9">
        <w:trPr>
          <w:cantSplit/>
          <w:trHeight w:val="70"/>
        </w:trPr>
        <w:tc>
          <w:tcPr>
            <w:tcW w:w="675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MV</w:t>
            </w:r>
          </w:p>
        </w:tc>
        <w:tc>
          <w:tcPr>
            <w:tcW w:w="141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MSB</w:t>
            </w:r>
          </w:p>
        </w:tc>
        <w:tc>
          <w:tcPr>
            <w:tcW w:w="6554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Содержимое регистра </w:t>
            </w:r>
            <w:r>
              <w:rPr>
                <w:snapToGrid w:val="0"/>
                <w:lang w:val="en-US"/>
              </w:rPr>
              <w:t>MR</w:t>
            </w:r>
            <w:r>
              <w:rPr>
                <w:snapToGrid w:val="0"/>
              </w:rPr>
              <w:t xml:space="preserve"> после операции</w:t>
            </w:r>
          </w:p>
        </w:tc>
      </w:tr>
      <w:tr w:rsidR="009674F9">
        <w:trPr>
          <w:cantSplit/>
          <w:trHeight w:val="67"/>
        </w:trPr>
        <w:tc>
          <w:tcPr>
            <w:tcW w:w="675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141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 или 1</w:t>
            </w:r>
          </w:p>
        </w:tc>
        <w:tc>
          <w:tcPr>
            <w:tcW w:w="6554" w:type="dxa"/>
          </w:tcPr>
          <w:p w:rsidR="009674F9" w:rsidRDefault="009674F9">
            <w:pPr>
              <w:ind w:firstLine="0"/>
              <w:rPr>
                <w:snapToGrid w:val="0"/>
              </w:rPr>
            </w:pPr>
            <w:r>
              <w:rPr>
                <w:snapToGrid w:val="0"/>
              </w:rPr>
              <w:t>Без изменений</w:t>
            </w:r>
          </w:p>
        </w:tc>
      </w:tr>
      <w:tr w:rsidR="009674F9">
        <w:trPr>
          <w:cantSplit/>
          <w:trHeight w:val="67"/>
        </w:trPr>
        <w:tc>
          <w:tcPr>
            <w:tcW w:w="675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41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</w:tc>
        <w:tc>
          <w:tcPr>
            <w:tcW w:w="6554" w:type="dxa"/>
          </w:tcPr>
          <w:p w:rsidR="009674F9" w:rsidRDefault="009674F9">
            <w:pPr>
              <w:ind w:firstLine="0"/>
              <w:rPr>
                <w:snapToGrid w:val="0"/>
              </w:rPr>
            </w:pPr>
            <w:r>
              <w:rPr>
                <w:snapToGrid w:val="0"/>
              </w:rPr>
              <w:t>00000000 0111111111111111 1111111111111111 (положит.)</w:t>
            </w:r>
          </w:p>
        </w:tc>
      </w:tr>
      <w:tr w:rsidR="009674F9">
        <w:trPr>
          <w:cantSplit/>
          <w:trHeight w:val="67"/>
        </w:trPr>
        <w:tc>
          <w:tcPr>
            <w:tcW w:w="675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418" w:type="dxa"/>
          </w:tcPr>
          <w:p w:rsidR="009674F9" w:rsidRDefault="009674F9">
            <w:pPr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6554" w:type="dxa"/>
          </w:tcPr>
          <w:p w:rsidR="009674F9" w:rsidRDefault="009674F9">
            <w:pPr>
              <w:ind w:firstLine="0"/>
              <w:rPr>
                <w:snapToGrid w:val="0"/>
              </w:rPr>
            </w:pPr>
            <w:r>
              <w:rPr>
                <w:snapToGrid w:val="0"/>
              </w:rPr>
              <w:t>11111111 1000000000000000 0000000000000000 (отрицат.)</w:t>
            </w:r>
          </w:p>
        </w:tc>
      </w:tr>
    </w:tbl>
    <w:p w:rsidR="009674F9" w:rsidRDefault="009674F9">
      <w:pPr>
        <w:rPr>
          <w:snapToGrid w:val="0"/>
        </w:rPr>
      </w:pP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Насыщение в МАС является скорее командой, чем режимом, как в </w:t>
      </w:r>
      <w:r>
        <w:rPr>
          <w:snapToGrid w:val="0"/>
          <w:lang w:val="en-US"/>
        </w:rPr>
        <w:t>ALU</w:t>
      </w:r>
      <w:r>
        <w:rPr>
          <w:snapToGrid w:val="0"/>
        </w:rPr>
        <w:t>. Она используется при завершении последовательности умножений с накоплением, таким образом, чтобы промежуточные переполнения не привели сумматор к насыщению.</w:t>
      </w:r>
    </w:p>
    <w:p w:rsidR="009674F9" w:rsidRDefault="009674F9">
      <w:pPr>
        <w:rPr>
          <w:snapToGrid w:val="0"/>
        </w:rPr>
      </w:pPr>
      <w:r>
        <w:rPr>
          <w:snapToGrid w:val="0"/>
        </w:rPr>
        <w:t xml:space="preserve">Переполнение больше </w:t>
      </w:r>
      <w:r>
        <w:rPr>
          <w:snapToGrid w:val="0"/>
          <w:lang w:val="en-US"/>
        </w:rPr>
        <w:t>MSB</w:t>
      </w:r>
      <w:r>
        <w:rPr>
          <w:snapToGrid w:val="0"/>
        </w:rPr>
        <w:t xml:space="preserve"> недопустимо. В обратном случае знаковый разряд будет  потерян и насыщение не будет правильным. Однако, чтобы достигнуть этого состояния  требуется 255 переполнений.  </w:t>
      </w:r>
    </w:p>
    <w:p w:rsidR="009674F9" w:rsidRDefault="009674F9">
      <w:pPr>
        <w:pStyle w:val="3"/>
        <w:rPr>
          <w:snapToGrid w:val="0"/>
        </w:rPr>
      </w:pPr>
      <w:r>
        <w:rPr>
          <w:snapToGrid w:val="0"/>
        </w:rPr>
        <w:t>Округление</w:t>
      </w:r>
    </w:p>
    <w:p w:rsidR="009674F9" w:rsidRDefault="009674F9">
      <w:r>
        <w:t xml:space="preserve">Сумматор может округлять 40-разрядный результат до 15-16 разряда. Округление можно отнести к системе команд микропроцессора. Округленный результат направляется либо в </w:t>
      </w:r>
      <w:r>
        <w:rPr>
          <w:lang w:val="en-US"/>
        </w:rPr>
        <w:t>MR</w:t>
      </w:r>
      <w:r>
        <w:t xml:space="preserve">, либо в регистр обратной связи MF. Когда для вывода  используется MF, в него записывается 16-разрядный округленный результат. Аналогично, если для вывода выбран </w:t>
      </w:r>
      <w:r>
        <w:rPr>
          <w:lang w:val="en-US"/>
        </w:rPr>
        <w:t>MR</w:t>
      </w:r>
      <w:r>
        <w:t xml:space="preserve">, то в </w:t>
      </w:r>
      <w:r>
        <w:rPr>
          <w:lang w:val="en-US"/>
        </w:rPr>
        <w:t>MR</w:t>
      </w:r>
      <w:r w:rsidRPr="009674F9">
        <w:t>1</w:t>
      </w:r>
      <w:r>
        <w:t xml:space="preserve"> записываются 16 разрядов округленного результата, а в </w:t>
      </w:r>
      <w:r>
        <w:rPr>
          <w:lang w:val="en-US"/>
        </w:rPr>
        <w:t>MR</w:t>
      </w:r>
      <w:r w:rsidRPr="009674F9">
        <w:t>2</w:t>
      </w:r>
      <w:r>
        <w:t xml:space="preserve"> – эффект округления, таким образом получается 24-разрядный округленный результат.</w:t>
      </w:r>
    </w:p>
    <w:p w:rsidR="009674F9" w:rsidRDefault="009674F9">
      <w:r>
        <w:t xml:space="preserve">Сумматор использует несмещенную схему округления. Стандартный метод смещенного округления состоит в записи 1 в 15-ю разрядную позицию. Этот метод вызывает ряд положительных смещений, начиная с середины (когда </w:t>
      </w:r>
      <w:r>
        <w:rPr>
          <w:lang w:val="en-US"/>
        </w:rPr>
        <w:t>MR</w:t>
      </w:r>
      <w:r>
        <w:t xml:space="preserve">=0х8000), округляя результат вверх. Сумматор же устраняет это смещение, устанавливая 16 бит в 0, когда значение регистра </w:t>
      </w:r>
      <w:r>
        <w:rPr>
          <w:lang w:val="en-US"/>
        </w:rPr>
        <w:t>MR</w:t>
      </w:r>
      <w:r>
        <w:t xml:space="preserve"> достигает середины. При этом четные значения </w:t>
      </w:r>
      <w:r>
        <w:rPr>
          <w:lang w:val="en-US"/>
        </w:rPr>
        <w:t>MR</w:t>
      </w:r>
      <w:r w:rsidRPr="009674F9">
        <w:t xml:space="preserve">1 </w:t>
      </w:r>
      <w:r>
        <w:t>округляются  вниз, а нечетные вверх. Таким образом получается однородная последовательность смещений.</w:t>
      </w:r>
    </w:p>
    <w:p w:rsidR="009674F9" w:rsidRDefault="009674F9">
      <w:r>
        <w:t>Пример типичной операции округления:</w:t>
      </w:r>
    </w:p>
    <w:p w:rsidR="009674F9" w:rsidRDefault="009674F9"/>
    <w:p w:rsidR="009674F9" w:rsidRDefault="009674F9">
      <w:pPr>
        <w:pStyle w:val="a6"/>
      </w:pPr>
      <w:r>
        <w:t xml:space="preserve">                          MR2       MR1              MR0</w:t>
      </w:r>
    </w:p>
    <w:p w:rsidR="009674F9" w:rsidRDefault="009674F9">
      <w:pPr>
        <w:pStyle w:val="a6"/>
      </w:pPr>
      <w:r>
        <w:t>Неокругленное значение : xxxxxxxx xxxxxxxx00100101 1xxxxxxxxxxxxxxx</w:t>
      </w:r>
    </w:p>
    <w:p w:rsidR="009674F9" w:rsidRDefault="009674F9">
      <w:pPr>
        <w:pStyle w:val="a6"/>
      </w:pPr>
      <w:r>
        <w:t>Бит 15 = 1</w:t>
      </w:r>
    </w:p>
    <w:p w:rsidR="009674F9" w:rsidRDefault="009674F9">
      <w:pPr>
        <w:pStyle w:val="a6"/>
      </w:pPr>
      <w:r>
        <w:t>Прибавляем 1 к 15 разряду и смещаем                 1</w:t>
      </w:r>
    </w:p>
    <w:p w:rsidR="009674F9" w:rsidRDefault="009674F9">
      <w:pPr>
        <w:pStyle w:val="a6"/>
      </w:pPr>
      <w:r>
        <w:t>Округленное значение :   xxxxxxxx xxxxxxxx00100110 0xxxxxxxxxxxxxxx</w:t>
      </w:r>
    </w:p>
    <w:p w:rsidR="009674F9" w:rsidRDefault="009674F9">
      <w:pPr>
        <w:pStyle w:val="a6"/>
        <w:rPr>
          <w:rFonts w:ascii="Courier" w:hAnsi="Courier" w:cs="Courier"/>
        </w:rPr>
      </w:pPr>
    </w:p>
    <w:p w:rsidR="009674F9" w:rsidRDefault="009674F9">
      <w:pPr>
        <w:pStyle w:val="a6"/>
      </w:pPr>
      <w:r>
        <w:t xml:space="preserve">                          MR2      MR1              MR0</w:t>
      </w:r>
    </w:p>
    <w:p w:rsidR="009674F9" w:rsidRDefault="009674F9">
      <w:pPr>
        <w:pStyle w:val="a6"/>
      </w:pPr>
      <w:r>
        <w:t>Неокругленное значение : xxxxxxxx xxxxxxxx01100110 1000000000000000</w:t>
      </w:r>
    </w:p>
    <w:p w:rsidR="009674F9" w:rsidRDefault="009674F9">
      <w:pPr>
        <w:pStyle w:val="a6"/>
      </w:pPr>
      <w:r>
        <w:t>Бит 15 = 1 и биты 0-14 = 0</w:t>
      </w:r>
    </w:p>
    <w:p w:rsidR="009674F9" w:rsidRDefault="009674F9">
      <w:pPr>
        <w:pStyle w:val="a6"/>
      </w:pPr>
      <w:r>
        <w:t>Прибавляем 1 к разряду 15 и сдвигаем              1</w:t>
      </w:r>
    </w:p>
    <w:p w:rsidR="009674F9" w:rsidRDefault="009674F9">
      <w:pPr>
        <w:pStyle w:val="a6"/>
      </w:pPr>
      <w:r>
        <w:t xml:space="preserve">                         xxxxxxxx xxxxxxxx01100111 0000000000000000</w:t>
      </w:r>
    </w:p>
    <w:p w:rsidR="009674F9" w:rsidRDefault="009674F9">
      <w:pPr>
        <w:pStyle w:val="a6"/>
      </w:pPr>
      <w:r>
        <w:t>Сейчас бит 16 = 1, устанавливаем его в 0</w:t>
      </w:r>
    </w:p>
    <w:p w:rsidR="009674F9" w:rsidRDefault="009674F9">
      <w:pPr>
        <w:pStyle w:val="a6"/>
      </w:pPr>
      <w:r>
        <w:t>Округленно значение :    xxxxxxxx xxxxxxxx01100110 0000000000000000</w:t>
      </w:r>
    </w:p>
    <w:p w:rsidR="009674F9" w:rsidRDefault="009674F9">
      <w:pPr>
        <w:pStyle w:val="a6"/>
      </w:pPr>
    </w:p>
    <w:p w:rsidR="009674F9" w:rsidRDefault="009674F9">
      <w:pPr>
        <w:pStyle w:val="21"/>
      </w:pPr>
      <w:r>
        <w:t>В последнем случае 16 бит устанавливается в 0. Этот алгоритм применяется на каждой операции округления.</w:t>
      </w:r>
    </w:p>
    <w:p w:rsidR="009674F9" w:rsidRDefault="009674F9">
      <w:pPr>
        <w:pStyle w:val="3"/>
      </w:pPr>
      <w:r>
        <w:t>Смещенное округление</w:t>
      </w:r>
    </w:p>
    <w:p w:rsidR="009674F9" w:rsidRDefault="009674F9">
      <w:pPr>
        <w:rPr>
          <w:snapToGrid w:val="0"/>
        </w:rPr>
      </w:pPr>
      <w:r>
        <w:t xml:space="preserve">Режим смещенного округления возможен в процессорах </w:t>
      </w:r>
      <w:r>
        <w:rPr>
          <w:snapToGrid w:val="0"/>
        </w:rPr>
        <w:t xml:space="preserve">ADSP-217x, ADSP-218x, и ADSP-21msp58/59. Этот режим выбирается путем установки бита </w:t>
      </w:r>
      <w:r>
        <w:rPr>
          <w:snapToGrid w:val="0"/>
          <w:lang w:val="en-US"/>
        </w:rPr>
        <w:t>BIARND</w:t>
      </w:r>
      <w:r>
        <w:rPr>
          <w:snapToGrid w:val="0"/>
        </w:rPr>
        <w:t xml:space="preserve"> регистра управления </w:t>
      </w:r>
      <w:r>
        <w:rPr>
          <w:snapToGrid w:val="0"/>
          <w:lang w:val="en-US"/>
        </w:rPr>
        <w:t>SPORT</w:t>
      </w:r>
      <w:r w:rsidRPr="009674F9">
        <w:rPr>
          <w:snapToGrid w:val="0"/>
        </w:rPr>
        <w:t>0</w:t>
      </w:r>
      <w:r>
        <w:rPr>
          <w:snapToGrid w:val="0"/>
        </w:rPr>
        <w:t xml:space="preserve">. Если </w:t>
      </w:r>
      <w:r>
        <w:rPr>
          <w:snapToGrid w:val="0"/>
          <w:lang w:val="en-US"/>
        </w:rPr>
        <w:t>BIARND</w:t>
      </w:r>
      <w:r>
        <w:rPr>
          <w:snapToGrid w:val="0"/>
        </w:rPr>
        <w:t xml:space="preserve">=0, то используется операция несмещенного округления, если </w:t>
      </w:r>
      <w:r>
        <w:rPr>
          <w:snapToGrid w:val="0"/>
          <w:lang w:val="en-US"/>
        </w:rPr>
        <w:t>BIARND</w:t>
      </w:r>
      <w:r w:rsidRPr="009674F9">
        <w:rPr>
          <w:snapToGrid w:val="0"/>
        </w:rPr>
        <w:t>=1</w:t>
      </w:r>
      <w:r>
        <w:rPr>
          <w:snapToGrid w:val="0"/>
        </w:rPr>
        <w:t>, то смещенного.</w:t>
      </w:r>
    </w:p>
    <w:p w:rsidR="009674F9" w:rsidRDefault="009674F9">
      <w:pPr>
        <w:rPr>
          <w:snapToGrid w:val="0"/>
        </w:rPr>
      </w:pPr>
      <w:r>
        <w:rPr>
          <w:snapToGrid w:val="0"/>
        </w:rPr>
        <w:t>Пример:</w:t>
      </w:r>
    </w:p>
    <w:p w:rsidR="009674F9" w:rsidRDefault="009674F9">
      <w:pPr>
        <w:rPr>
          <w:snapToGrid w:val="0"/>
        </w:rPr>
      </w:pPr>
    </w:p>
    <w:p w:rsidR="009674F9" w:rsidRDefault="009674F9">
      <w:pPr>
        <w:pStyle w:val="a6"/>
        <w:ind w:firstLine="0"/>
      </w:pPr>
      <w:r>
        <w:t xml:space="preserve">      MR перед RND    Смещенный результат RND   Несмещенный результат RND </w:t>
      </w:r>
    </w:p>
    <w:p w:rsidR="009674F9" w:rsidRPr="009674F9" w:rsidRDefault="009674F9">
      <w:pPr>
        <w:pStyle w:val="a6"/>
        <w:ind w:firstLine="0"/>
        <w:rPr>
          <w:rFonts w:ascii="Palatino-Roman" w:hAnsi="Palatino-Roman" w:cs="Palatino-Roman"/>
          <w:lang w:val="en-US"/>
        </w:rPr>
      </w:pPr>
      <w:r>
        <w:t xml:space="preserve">     </w:t>
      </w:r>
      <w:r>
        <w:rPr>
          <w:rFonts w:ascii="Palatino-Roman" w:hAnsi="Palatino-Roman" w:cs="Palatino-Roman"/>
        </w:rPr>
        <w:t xml:space="preserve">     </w:t>
      </w:r>
      <w:r w:rsidRPr="009674F9">
        <w:rPr>
          <w:rFonts w:ascii="Palatino-Roman" w:hAnsi="Palatino-Roman" w:cs="Palatino-Roman"/>
          <w:lang w:val="en-US"/>
        </w:rPr>
        <w:t>00-0000-8000                                00-0001-8000                                 00-0000-8000</w:t>
      </w:r>
    </w:p>
    <w:p w:rsidR="009674F9" w:rsidRPr="009674F9" w:rsidRDefault="009674F9">
      <w:pPr>
        <w:pStyle w:val="a6"/>
        <w:rPr>
          <w:rFonts w:ascii="Palatino-Roman" w:hAnsi="Palatino-Roman" w:cs="Palatino-Roman"/>
          <w:lang w:val="en-US"/>
        </w:rPr>
      </w:pPr>
      <w:r w:rsidRPr="009674F9">
        <w:rPr>
          <w:rFonts w:ascii="Palatino-Roman" w:hAnsi="Palatino-Roman" w:cs="Palatino-Roman"/>
          <w:lang w:val="en-US"/>
        </w:rPr>
        <w:t xml:space="preserve">      00-0001-8000                                00-0002-8000                                 00-0002-8000</w:t>
      </w:r>
    </w:p>
    <w:p w:rsidR="009674F9" w:rsidRPr="009674F9" w:rsidRDefault="009674F9">
      <w:pPr>
        <w:pStyle w:val="a6"/>
        <w:rPr>
          <w:rFonts w:ascii="Palatino-Roman" w:hAnsi="Palatino-Roman" w:cs="Palatino-Roman"/>
          <w:lang w:val="en-US"/>
        </w:rPr>
      </w:pPr>
      <w:r w:rsidRPr="009674F9">
        <w:rPr>
          <w:rFonts w:ascii="Palatino-Roman" w:hAnsi="Palatino-Roman" w:cs="Palatino-Roman"/>
          <w:lang w:val="en-US"/>
        </w:rPr>
        <w:t xml:space="preserve">      00-0000-8001                                00-0001-8001                                 00-0001-8001</w:t>
      </w:r>
    </w:p>
    <w:p w:rsidR="009674F9" w:rsidRPr="009674F9" w:rsidRDefault="009674F9">
      <w:pPr>
        <w:pStyle w:val="a6"/>
        <w:rPr>
          <w:rFonts w:ascii="Palatino-Roman" w:hAnsi="Palatino-Roman" w:cs="Palatino-Roman"/>
          <w:lang w:val="en-US"/>
        </w:rPr>
      </w:pPr>
      <w:r w:rsidRPr="009674F9">
        <w:rPr>
          <w:rFonts w:ascii="Palatino-Roman" w:hAnsi="Palatino-Roman" w:cs="Palatino-Roman"/>
          <w:lang w:val="en-US"/>
        </w:rPr>
        <w:t xml:space="preserve">      00-0001-8001                                00-0002-8001                                 00-0002-8001</w:t>
      </w:r>
    </w:p>
    <w:p w:rsidR="009674F9" w:rsidRPr="009674F9" w:rsidRDefault="009674F9">
      <w:pPr>
        <w:pStyle w:val="a6"/>
        <w:rPr>
          <w:rFonts w:ascii="Palatino-Roman" w:hAnsi="Palatino-Roman" w:cs="Palatino-Roman"/>
          <w:lang w:val="en-US"/>
        </w:rPr>
      </w:pPr>
      <w:r w:rsidRPr="009674F9">
        <w:rPr>
          <w:rFonts w:ascii="Palatino-Roman" w:hAnsi="Palatino-Roman" w:cs="Palatino-Roman"/>
          <w:lang w:val="en-US"/>
        </w:rPr>
        <w:t xml:space="preserve">      00-0000-7FFF                               00-0000-7FFF                               00-0000-7FFF </w:t>
      </w:r>
    </w:p>
    <w:p w:rsidR="009674F9" w:rsidRPr="009674F9" w:rsidRDefault="009674F9">
      <w:pPr>
        <w:pStyle w:val="a6"/>
        <w:rPr>
          <w:lang w:val="en-US"/>
        </w:rPr>
      </w:pPr>
      <w:r w:rsidRPr="009674F9">
        <w:rPr>
          <w:rFonts w:ascii="Palatino-Roman" w:hAnsi="Palatino-Roman" w:cs="Palatino-Roman"/>
          <w:lang w:val="en-US"/>
        </w:rPr>
        <w:t xml:space="preserve">      00-0001-7FFF                               00-0001-7FFF                               00-0001-7FFF</w:t>
      </w:r>
      <w:r w:rsidRPr="009674F9">
        <w:rPr>
          <w:lang w:val="en-US"/>
        </w:rPr>
        <w:t xml:space="preserve">  </w:t>
      </w:r>
    </w:p>
    <w:p w:rsidR="009674F9" w:rsidRPr="009674F9" w:rsidRDefault="009674F9">
      <w:pPr>
        <w:pStyle w:val="a6"/>
        <w:rPr>
          <w:lang w:val="en-US"/>
        </w:rPr>
      </w:pPr>
    </w:p>
    <w:p w:rsidR="009674F9" w:rsidRDefault="009674F9">
      <w:r>
        <w:t xml:space="preserve">Этот режим эффективен только, в том случае, когда значение регистра MR0 больше 0х8000. Во всех других случаях работают обычные операции округления. Этот режим позволяет более эффективно реализовывать алгоритмы, использующие смещенное округление, например, подпрограммы речевого сжатия </w:t>
      </w:r>
      <w:r>
        <w:rPr>
          <w:lang w:val="en-US"/>
        </w:rPr>
        <w:t>GSM</w:t>
      </w:r>
      <w:r>
        <w:t>.</w:t>
      </w:r>
    </w:p>
    <w:p w:rsidR="009674F9" w:rsidRDefault="009674F9"/>
    <w:p w:rsidR="009674F9" w:rsidRDefault="009674F9"/>
    <w:p w:rsidR="009674F9" w:rsidRDefault="009674F9"/>
    <w:p w:rsidR="009674F9" w:rsidRDefault="009674F9"/>
    <w:p w:rsidR="009674F9" w:rsidRDefault="009674F9"/>
    <w:p w:rsidR="009674F9" w:rsidRDefault="009674F9"/>
    <w:p w:rsidR="009674F9" w:rsidRDefault="009674F9"/>
    <w:p w:rsidR="009674F9" w:rsidRDefault="009674F9"/>
    <w:p w:rsidR="009674F9" w:rsidRDefault="009674F9">
      <w:pPr>
        <w:pStyle w:val="1"/>
      </w:pPr>
      <w:r>
        <w:t xml:space="preserve">BARREL SHIFTER </w:t>
      </w:r>
    </w:p>
    <w:p w:rsidR="009674F9" w:rsidRDefault="009674F9"/>
    <w:p w:rsidR="009674F9" w:rsidRDefault="009674F9">
      <w:r>
        <w:rPr>
          <w:lang w:val="en-US"/>
        </w:rPr>
        <w:t>Shifter</w:t>
      </w:r>
      <w:r w:rsidRPr="009674F9">
        <w:t xml:space="preserve"> </w:t>
      </w:r>
      <w:r>
        <w:t xml:space="preserve">предоставляет полный набор сдвиговых функций для 16- и 32-разрядных операндов. Это арифметические сдвиги, логические сдвиги  и нормализация. Так же </w:t>
      </w:r>
      <w:r>
        <w:rPr>
          <w:lang w:val="en-US"/>
        </w:rPr>
        <w:t>shifter</w:t>
      </w:r>
      <w:r w:rsidRPr="009674F9">
        <w:t xml:space="preserve"> </w:t>
      </w:r>
      <w:r>
        <w:t>выполняет сортировку. Эти базисные функции могут быть объединены, чтобы реализовать работу с числами любого формата, в том числе с плавающей точкой.</w:t>
      </w:r>
    </w:p>
    <w:p w:rsidR="009674F9" w:rsidRDefault="009674F9">
      <w:pPr>
        <w:pStyle w:val="2"/>
      </w:pPr>
      <w:r>
        <w:t>Описание блок схемы</w:t>
      </w:r>
    </w:p>
    <w:p w:rsidR="009674F9" w:rsidRDefault="009674F9">
      <w:r>
        <w:t xml:space="preserve">Рисунок 4.1 иллюстрирует блок схему модуля сдвига. </w:t>
      </w:r>
      <w:r>
        <w:rPr>
          <w:lang w:val="en-US"/>
        </w:rPr>
        <w:t>Shifter</w:t>
      </w:r>
      <w:r w:rsidRPr="009674F9">
        <w:t xml:space="preserve"> </w:t>
      </w:r>
      <w:r>
        <w:t xml:space="preserve">может быть разделен на следующие части: массив сдвига, логика OR/PASS, детектор порядка и логика сравнения порядка. </w:t>
      </w:r>
    </w:p>
    <w:p w:rsidR="009674F9" w:rsidRDefault="009674F9"/>
    <w:p w:rsidR="009674F9" w:rsidRDefault="00170275">
      <w:r>
        <w:rPr>
          <w:noProof/>
        </w:rPr>
        <w:pict>
          <v:shape id="_x0000_s1035" type="#_x0000_t202" style="position:absolute;left:0;text-align:left;margin-left:112pt;margin-top:401.25pt;width:299.05pt;height:28.8pt;z-index:251662336" o:allowincell="f" filled="f" stroked="f">
            <v:textbox>
              <w:txbxContent>
                <w:p w:rsidR="009674F9" w:rsidRDefault="009674F9">
                  <w:pPr>
                    <w:rPr>
                      <w:lang w:val="en-US"/>
                    </w:rPr>
                  </w:pPr>
                  <w:r>
                    <w:t xml:space="preserve">Рис.4.1 Структурная схема модуля </w:t>
                  </w:r>
                  <w:r>
                    <w:rPr>
                      <w:lang w:val="en-US"/>
                    </w:rPr>
                    <w:t>Shifter</w:t>
                  </w:r>
                </w:p>
              </w:txbxContent>
            </v:textbox>
          </v:shape>
        </w:pict>
      </w:r>
      <w:r>
        <w:pict>
          <v:shape id="_x0000_i1033" type="#_x0000_t75" style="width:419.25pt;height:404.25pt" fillcolor="window">
            <v:imagedata r:id="rId13" o:title=""/>
          </v:shape>
        </w:pict>
      </w:r>
    </w:p>
    <w:p w:rsidR="009674F9" w:rsidRDefault="009674F9">
      <w:pPr>
        <w:rPr>
          <w:lang w:val="en-US"/>
        </w:rPr>
      </w:pPr>
    </w:p>
    <w:p w:rsidR="009674F9" w:rsidRDefault="009674F9">
      <w:pPr>
        <w:rPr>
          <w:lang w:val="en-US"/>
        </w:rPr>
      </w:pPr>
    </w:p>
    <w:p w:rsidR="009674F9" w:rsidRDefault="009674F9">
      <w:r>
        <w:t xml:space="preserve">Массив сдвига принимает 16-разрядные данные и в одном цикле может поместить их в любой позиции 32-разрядного поля вывода. Это дает 49 возможных размещений в поле вывода. Размещение 16-ти входных разрядов определяется кодом управления </w:t>
      </w:r>
      <w:r>
        <w:rPr>
          <w:lang w:val="en-US"/>
        </w:rPr>
        <w:t>C</w:t>
      </w:r>
      <w:r>
        <w:t xml:space="preserve"> и сигналом ссылки </w:t>
      </w:r>
      <w:r>
        <w:rPr>
          <w:lang w:val="en-US"/>
        </w:rPr>
        <w:t>HI</w:t>
      </w:r>
      <w:r w:rsidRPr="009674F9">
        <w:t>/</w:t>
      </w:r>
      <w:r>
        <w:rPr>
          <w:lang w:val="en-US"/>
        </w:rPr>
        <w:t>LO</w:t>
      </w:r>
      <w:r>
        <w:t>.</w:t>
      </w:r>
    </w:p>
    <w:p w:rsidR="009674F9" w:rsidRDefault="009674F9">
      <w:r>
        <w:t xml:space="preserve">Массив сдвига и связная логика OR/PASS окружены набором регистров. Входной регистр </w:t>
      </w:r>
      <w:r>
        <w:rPr>
          <w:lang w:val="en-US"/>
        </w:rPr>
        <w:t>Shifter</w:t>
      </w:r>
      <w:r>
        <w:t xml:space="preserve"> (</w:t>
      </w:r>
      <w:r>
        <w:rPr>
          <w:lang w:val="en-US"/>
        </w:rPr>
        <w:t>SI</w:t>
      </w:r>
      <w:r>
        <w:t xml:space="preserve">) содержит данные для массива сдвига и детектора порядка. </w:t>
      </w:r>
      <w:r>
        <w:rPr>
          <w:lang w:val="en-US"/>
        </w:rPr>
        <w:t>SI</w:t>
      </w:r>
      <w:r w:rsidRPr="009674F9">
        <w:t xml:space="preserve">-16-разрядный, </w:t>
      </w:r>
      <w:r>
        <w:t xml:space="preserve">записывается и читается с DMD-шины. В качестве входных регистров для массива сдвига и детектора порядка могут служить AR, SR или MR, подключенные через R-шину. Выходной 32-разрядный регистр </w:t>
      </w:r>
      <w:r>
        <w:rPr>
          <w:lang w:val="en-US"/>
        </w:rPr>
        <w:t>SR</w:t>
      </w:r>
      <w:r w:rsidRPr="009674F9">
        <w:t xml:space="preserve"> </w:t>
      </w:r>
      <w:r>
        <w:t xml:space="preserve">разделен на две части по 16 разрядов: </w:t>
      </w:r>
      <w:r>
        <w:rPr>
          <w:lang w:val="en-US"/>
        </w:rPr>
        <w:t>SR</w:t>
      </w:r>
      <w:r w:rsidRPr="009674F9">
        <w:t xml:space="preserve">0 </w:t>
      </w:r>
      <w:r>
        <w:t>и</w:t>
      </w:r>
      <w:r w:rsidRPr="009674F9">
        <w:t xml:space="preserve"> </w:t>
      </w:r>
      <w:r>
        <w:rPr>
          <w:lang w:val="en-US"/>
        </w:rPr>
        <w:t>SR</w:t>
      </w:r>
      <w:r w:rsidRPr="009674F9">
        <w:t>1</w:t>
      </w:r>
      <w:r>
        <w:t xml:space="preserve">. Они могут быть загружены с </w:t>
      </w:r>
      <w:r>
        <w:rPr>
          <w:lang w:val="en-US"/>
        </w:rPr>
        <w:t>DMD</w:t>
      </w:r>
      <w:r w:rsidRPr="009674F9">
        <w:t xml:space="preserve"> </w:t>
      </w:r>
      <w:r>
        <w:t xml:space="preserve">шины и выведены на </w:t>
      </w:r>
      <w:r>
        <w:rPr>
          <w:lang w:val="en-US"/>
        </w:rPr>
        <w:t>R</w:t>
      </w:r>
      <w:r w:rsidRPr="009674F9">
        <w:t>-</w:t>
      </w:r>
      <w:r>
        <w:t xml:space="preserve"> или </w:t>
      </w:r>
      <w:r>
        <w:rPr>
          <w:lang w:val="en-US"/>
        </w:rPr>
        <w:t>DMD</w:t>
      </w:r>
      <w:r>
        <w:t xml:space="preserve">-шину. Также </w:t>
      </w:r>
      <w:r>
        <w:rPr>
          <w:lang w:val="en-US"/>
        </w:rPr>
        <w:t>SR</w:t>
      </w:r>
      <w:r>
        <w:t xml:space="preserve"> подключен к блоку </w:t>
      </w:r>
      <w:r>
        <w:rPr>
          <w:lang w:val="en-US"/>
        </w:rPr>
        <w:t>OR</w:t>
      </w:r>
      <w:r w:rsidRPr="009674F9">
        <w:t>/</w:t>
      </w:r>
      <w:r>
        <w:rPr>
          <w:lang w:val="en-US"/>
        </w:rPr>
        <w:t>PASS</w:t>
      </w:r>
      <w:r>
        <w:t xml:space="preserve"> логики для проведения сдвигов двойной точности.</w:t>
      </w:r>
      <w:bookmarkStart w:id="0" w:name="_GoBack"/>
      <w:bookmarkEnd w:id="0"/>
    </w:p>
    <w:sectPr w:rsidR="009674F9">
      <w:pgSz w:w="11906" w:h="16838"/>
      <w:pgMar w:top="1134" w:right="56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alatino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72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0577F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2C92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D4200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85A0477"/>
    <w:multiLevelType w:val="multilevel"/>
    <w:tmpl w:val="A7248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8C1033A"/>
    <w:multiLevelType w:val="singleLevel"/>
    <w:tmpl w:val="DA125F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A976D8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CDF7E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448F688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4E042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2391F27"/>
    <w:multiLevelType w:val="multilevel"/>
    <w:tmpl w:val="BF6065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2671234"/>
    <w:multiLevelType w:val="multilevel"/>
    <w:tmpl w:val="027A81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922448F"/>
    <w:multiLevelType w:val="multilevel"/>
    <w:tmpl w:val="BF6065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539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6A1D1598"/>
    <w:multiLevelType w:val="multilevel"/>
    <w:tmpl w:val="D13467D2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</w:pPr>
    </w:lvl>
  </w:abstractNum>
  <w:abstractNum w:abstractNumId="15">
    <w:nsid w:val="6D4116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13A11BF"/>
    <w:multiLevelType w:val="singleLevel"/>
    <w:tmpl w:val="EB00214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16"/>
  </w:num>
  <w:num w:numId="10">
    <w:abstractNumId w:val="2"/>
  </w:num>
  <w:num w:numId="11">
    <w:abstractNumId w:val="15"/>
  </w:num>
  <w:num w:numId="12">
    <w:abstractNumId w:val="10"/>
  </w:num>
  <w:num w:numId="13">
    <w:abstractNumId w:val="12"/>
  </w:num>
  <w:num w:numId="14">
    <w:abstractNumId w:val="14"/>
  </w:num>
  <w:num w:numId="15">
    <w:abstractNumId w:val="3"/>
  </w:num>
  <w:num w:numId="16">
    <w:abstractNumId w:val="14"/>
    <w:lvlOverride w:ilvl="0">
      <w:startOverride w:val="1"/>
    </w:lvlOverride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4F9"/>
    <w:rsid w:val="000C292F"/>
    <w:rsid w:val="001250B7"/>
    <w:rsid w:val="00170275"/>
    <w:rsid w:val="006D70A4"/>
    <w:rsid w:val="009674F9"/>
    <w:rsid w:val="00E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99F253F2-6CFE-47E1-8A89-B690CE3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4"/>
      </w:numPr>
      <w:tabs>
        <w:tab w:val="left" w:pos="567"/>
      </w:tabs>
      <w:ind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4"/>
      </w:numPr>
      <w:spacing w:before="240" w:after="60"/>
      <w:ind w:firstLine="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4"/>
      </w:numPr>
      <w:spacing w:before="240" w:after="60"/>
      <w:ind w:firstLine="0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14"/>
      </w:numPr>
      <w:spacing w:before="240" w:after="60"/>
      <w:ind w:firstLine="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14"/>
      </w:numPr>
      <w:spacing w:before="240" w:after="60"/>
      <w:ind w:firstLine="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14"/>
      </w:numPr>
      <w:spacing w:before="240" w:after="60"/>
      <w:ind w:firstLine="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14"/>
      </w:numPr>
      <w:spacing w:before="240" w:after="60"/>
      <w:ind w:firstLine="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14"/>
      </w:numPr>
      <w:spacing w:before="240" w:after="60"/>
      <w:ind w:firstLine="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a3">
    <w:name w:val="название"/>
    <w:basedOn w:val="a"/>
    <w:uiPriority w:val="99"/>
    <w:pPr>
      <w:jc w:val="center"/>
    </w:pPr>
    <w:rPr>
      <w:b/>
      <w:bCs/>
      <w:sz w:val="28"/>
      <w:szCs w:val="28"/>
    </w:rPr>
  </w:style>
  <w:style w:type="paragraph" w:styleId="a4">
    <w:name w:val="Body Text"/>
    <w:basedOn w:val="a"/>
    <w:link w:val="a5"/>
    <w:uiPriority w:val="99"/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customStyle="1" w:styleId="a6">
    <w:name w:val="Пример"/>
    <w:basedOn w:val="a"/>
    <w:uiPriority w:val="99"/>
    <w:rPr>
      <w:rFonts w:ascii="Courier New" w:hAnsi="Courier New" w:cs="Courier New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6016</Words>
  <Characters>34295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40231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Биткин Денис</dc:creator>
  <cp:keywords/>
  <dc:description/>
  <cp:lastModifiedBy>admin</cp:lastModifiedBy>
  <cp:revision>2</cp:revision>
  <dcterms:created xsi:type="dcterms:W3CDTF">2014-05-26T02:28:00Z</dcterms:created>
  <dcterms:modified xsi:type="dcterms:W3CDTF">2014-05-26T02:28:00Z</dcterms:modified>
</cp:coreProperties>
</file>