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2E" w:rsidRPr="00210D37" w:rsidRDefault="005E6C2E" w:rsidP="005E6C2E">
      <w:pPr>
        <w:spacing w:before="120"/>
        <w:jc w:val="center"/>
        <w:rPr>
          <w:b/>
          <w:bCs/>
          <w:sz w:val="32"/>
          <w:szCs w:val="32"/>
        </w:rPr>
      </w:pPr>
      <w:r w:rsidRPr="00210D37">
        <w:rPr>
          <w:b/>
          <w:bCs/>
          <w:sz w:val="32"/>
          <w:szCs w:val="32"/>
        </w:rPr>
        <w:t>Фибромиома матки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Доброкачественная опухоль, которая встречается у 20% женщин. Некоторые ученые, что каждая вторая же</w:t>
      </w:r>
      <w:r>
        <w:t>н</w:t>
      </w:r>
      <w:r w:rsidRPr="000523F4">
        <w:t>щина после 40 лет имеет фибромиому матки. Опухоль обладает значительным ростом в период наличия менструальной функции и подвергается обратному развитию в менопаузальный период. Иногда это дает основание ждать менопаузы как излечения.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 xml:space="preserve">К сожалению, эта опухоль может подвергаться озлокачествлению (0.6 -1%). Перерождается фибромиома в саркому так как это соединительнотканная опухоль. 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Встречается в любом возрастном периоде, но чаще всего в 40-50 лет (находят развитие миомы у 65% женщин). От 30 до 40 лет также довольно часто встречают миому - 25-35%. Раньше 25 лет - единичные случаи. Не одна миома матки не похожа на других. Может состоять из одно узла, но чаще всего бывает множественная миома матки.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Существует несколько названий матки. Термин миома матки стал преобладать над другими названиями опухоли. Миома является синонимом фибромы, фибромиомы, лейомиомы. Все зависит лишь от того в каком количестве и качестве соединительнотканные и мышечные волокна.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Локализация: чаще всего множественная, чаще интрамуральная, интерстициальная. Миома исходит из мышечной стенки, имеет множество узлов, количество и размер которых совершенно разнообразны. Интерстициальная локализация преобладает (60-70%). Беременность при миоме матки возможно (3%), однако бесплодие преобладает. При беременности с миомой идет нарушение питания плода, так как узлы не могут растягиваться и рост плода идет в сторону свободную от узлов. Самые большие проблемы при вынашивании такой беременности. При такой беременности развивается слабость родовой деятельности, выполняют кесарево сечение из-за положения плода, из-за препятствия в виде узлов. В послеродовом периоде могут быть осложнения - кровотечение. Если кровотечения нет, то в последующем при сокращении матки узлы ишемизируются ( так как питание идет из капсулы) и развивается некроз узлов, развивается эндометрит, метрофлебит. На фоне гангрены развивается сепсис. При множественных узлах необходимо выполнить ампутацию матки.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Довольно часто встречаются субмукозные (подслизистые) узлы. Находятся в полости матки. Эти миомы могут рождаться , для чего нужно чтобы шейка раскрылась. Отсюда клиника - кровотечение, схваткообразные боли. Субмукозные миомы на широком основании не могут рождаться, и чаще всего дают тяжелые кровотечения с анемизацией.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Также довольно часто встречаются субсерозные миомы. Эти миомы окружены только серозной оболочкой. Они могут быть на широком или узком (ножка) основании. Может быть сочетание субсерозной и множественной интрамуральной.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 xml:space="preserve">Интралигаментарные узлы - более редкая локализация - узел при этой локализации расположен между листками широкой связки. Узел находится в параметрии, довольно часто глубоко, лежит на сосудах, на проходящем мочеточнике, придавливает мочевой пузырь. Поэтому эта локализация очень коварна. 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Шеечная миома матки - узлы чаще всего одиночные, и довольно часто бывают больших размеров, выполняющих и вколоченных в малый таз. Влагалищной части шейки практически не найти. Еще реже встречается миома круглой связки.</w:t>
      </w:r>
    </w:p>
    <w:p w:rsidR="005E6C2E" w:rsidRPr="00210D37" w:rsidRDefault="005E6C2E" w:rsidP="005E6C2E">
      <w:pPr>
        <w:spacing w:before="120"/>
        <w:jc w:val="center"/>
        <w:rPr>
          <w:b/>
          <w:bCs/>
          <w:sz w:val="28"/>
          <w:szCs w:val="28"/>
        </w:rPr>
      </w:pPr>
      <w:r w:rsidRPr="00210D37">
        <w:rPr>
          <w:b/>
          <w:bCs/>
          <w:sz w:val="28"/>
          <w:szCs w:val="28"/>
        </w:rPr>
        <w:t>Патогенез.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 xml:space="preserve">Мнение о гистогенезе сложилось в начале века - происхождение из мезенхимы сосудистой стенки - происходит перерождение мезенхимы стенки сосуда и образуется так называемая активная зона (зачатки роста будущей миомы матки). В этих зонах роста нарушается метаболизм, и дальнейший рост обуславливается дисгормональными нарушениями. В начале возникает какая-то основная причина нарушений в системе гипоталамус - гипофиз - кора надпочечников - яичники, что приводит к организации роста миомы. Затем начинается рост миомы без признаков дифференцировки, а затем появляется четкая дифференцировка и поэтому часть таких узлов содержит соединительнотканные волокна, мышечные волокна. Такая дисгормональная опухоль обуславливает ряд нарушений в организме , которые способствуют также росту опухоли: метаболические нарушения, функциональная недостаточность печени (в печени происходит метаболизм стероидов). Также способствуют возникновению миомы: нарушение жирового обмена также способствуют росту миомы. Воспалительные процессы, инфекционные процессы, нарушения менструального цикла, неполноценность второй фазы менструального цикла при которой содержание эстриола не увеличено, а прогестерон находится на нижней границе. Количество ядерных эстрогенных рецепторов ниже нормы, а количество суммарных прогестероновых рецепторов на нижней границе. Поэтому при миоме матки всегда имеется неполноценная вторая фаза, недоразвитое желтое тело, поэтому общая суммарная величина гормонов не изменена, но все-таки недостаточность второй фазы имеется. Эти нарушения периферических звеньев ответственных за репродуктивную функцию всегда имеются при миоме матки, но нарушения в центральных механизмах как правило отсутствуют. Появились новые исследования (Савицкий), которые говорят о локальной гипергормонемии. Гормонозависимыми волокнами в матке являются: гладкомышечные клетки, нервные волокна, сосудистая система. Эти рецепторы активны для эстрадиола и прогестерона, и получается такая зависимость зародышевых зачатков от функции яичников, которая имеет место локально. В зависимости от нарушений функций яичников происходит локальное потребление гормонов этими зародышевыми зачатками. В исследованиях было показано, что в сосудистой общей сети количество гормонов значительно ниже чем в региональной области опухоли. То есть все гормоны которые вырабатываются яичниками потребляются этой зоной. 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При миоме имеет всегда место поликистозные изменения (дегенерация) яичников ( малоактивные фолликулярные кисты). Пока функционируют яичники, до тех пор растет миома. Выделено два патогенетических варианта роста и развития миомы (предложены Вихляевой):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 xml:space="preserve">первый вариант связан с тем, что у женщин довольно часто в анамнезе имеет место нарушение менструального цикла, генитальный инфантилизм, ювенильные кровотечения. При этом клиникопатогенетическом варианте происходит рост и развитие опухоли. Опухоли достигают больших размеров, не имеют специфических симптомов. 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 xml:space="preserve">второй вариант связывается с нарушением рецепторных зон, что как правило бывает следствием местных патологических проявлений (патологические роды, множественные аборты, внутриматочные вмешательства, воспалительные процессы матки , придатков). При этом варианте часто встречаемся с небольшими миомами, но близко к рецепторной зоне. Эти миомы хотя и небольших размеров, но чрезвычайно кровоточащие, дающие много клинических проявлений. </w:t>
      </w:r>
    </w:p>
    <w:p w:rsidR="005E6C2E" w:rsidRPr="00210D37" w:rsidRDefault="005E6C2E" w:rsidP="005E6C2E">
      <w:pPr>
        <w:spacing w:before="120"/>
        <w:jc w:val="center"/>
        <w:rPr>
          <w:b/>
          <w:bCs/>
          <w:sz w:val="28"/>
          <w:szCs w:val="28"/>
        </w:rPr>
      </w:pPr>
      <w:r w:rsidRPr="00210D37">
        <w:rPr>
          <w:b/>
          <w:bCs/>
          <w:sz w:val="28"/>
          <w:szCs w:val="28"/>
        </w:rPr>
        <w:t>Клиника.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Главным симптомом является кровотечение. Кровотечение связано с рядом факторов - с изменениями в эндометрии, с сократительной способностью матки. Изменения в эндометрии - чаще всего это выраженные пролиферативные изменения (преобладают над секреторными). Чаще пролиферативные изменения в виде железистой, железисто-кистозной гиперплазии эндометрия. Длительное отторжение, мозаичность картины отторгнутого миометрия способствует дальнейшим кровотечениям, поэтому при миоме кровотечение и анемия выражены.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Чаще всего в начале циклические кровотечения дают подслизистые миомы матки - обильные мено- и метроррагии. Затем кровотечения приобретают беспорядочный характер. Интерстициальные миомы, особенно деформирующие полость приводят к значительным кровотечениям. К мажущим, ациклическим кровотечениям приведут такие формы как шеечная, перешеечная. Кровотечение связано также с нарушением сократительной способности. Кровотечения при этом длительные, циклические и затем ациклические. Кровотечения также связаны с большой площадью отторжения. Женщины как правило страдают железодефицитной анемией.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Второй симптом - болевой симптом. Разные узлы, даже небольшие узлы могут давать боль. Чаще всего эти боли возникают и связаны с нарушением иннервации. Нервы и сосуды проходят по капсуле, поэтому нарушения связаны с перестяжением капсулы. Боли носят изнуряющий характер. Боли могут усиливаться после менструации, за счет сдавления, ишемии капсулы узла. Довольно часто миома сочетается аденомиозом матки, при этом матка тоже увеличена в размерах за счет полостей выстланных эндометрием (эндометрий при неблагоприятных условиях мигрировал в межмышечные пространства). При этом сочетании возникают циклические боли - перед менструацией, в первые дни менструации, и заканчиваются после окончания , а затем все повторяются. Боли могут носить схваткообразный характер при рождении фиброматозного узла. Нарастающий характер боли возникает при ишемии узла. Это встречается довольно часто - вдруг появляются боли внизу живота, которые усиливаются. Одновременно может быть повышением температуры, задержка мочеиспускания, кровянистые выделения. При пальпации обнаруживается локальная болезненность в одном из узлов. В узле появляются элементы некроза - узел становится серого цвета, с зонами деструкции. Это является одним зи показаний к срочному хирургическому вмешательству.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Большие миомы чаще дают сдавления нервных стволов, тазового сплетения.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Нарушение функции смежных органов - мочевой пузырь, кишечник. Даже узел , растущий из передней стенки матки и оказывающий давление на мочевой пузырь может давать разнообразную симптоматику: учащенное мочеиспускание, болезненное мочеиспускание, задержка мочеиспускания. Это приводит к вторичным изменениях в мочевых путях - циститы, свищи и др. Большие узлы, локализующиеся на передней стенке матки, шеечная и перешеечная локализация узлов также близки к мочевому пузырю. Эти узлы часто дают задержку мочеиспускания. Такое нарушение приводит к нарушению трофики, возникают пузырно-влагалищные свищи. При интралигаментарном расположении узла - сдавление мочеточника, крупных магистральных сосудов, нервных сплетений. Мочеточник вытягивается, истончается и во время операции может травмироваться. Такая локализация приводит к нарушению пассажа мочи. Возникает гидроуретер, гидронефроз, то есть поражение почки.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Нарушение функции кишечника - по типу запора. Так как появляются застойные явления в малом тазу, что ухудшает перистальтику кишечника, приводит к образованию геморроя. Женщины с миомой матки входят в группу риска по возникновению аденокарциномы матки потому что в патогенезе часты обменные нарушения (ожирение), гиперпластические процессы в эндометрии, возрастной период (гипертоническая болезнь и др).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Бесплодие так же проявляется часто.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Нарушения менструального цикла - по типу дисфункциональных маточных кровотечений.</w:t>
      </w:r>
    </w:p>
    <w:p w:rsidR="005E6C2E" w:rsidRPr="00210D37" w:rsidRDefault="005E6C2E" w:rsidP="005E6C2E">
      <w:pPr>
        <w:spacing w:before="120"/>
        <w:jc w:val="center"/>
        <w:rPr>
          <w:b/>
          <w:bCs/>
          <w:sz w:val="28"/>
          <w:szCs w:val="28"/>
        </w:rPr>
      </w:pPr>
      <w:r w:rsidRPr="00210D37">
        <w:rPr>
          <w:b/>
          <w:bCs/>
          <w:sz w:val="28"/>
          <w:szCs w:val="28"/>
        </w:rPr>
        <w:t>Методы обследования для выявления миомы.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Миома выявляется достаточно легко, но дифференциальная диагностика небольших опухолей трудна. Матка при бимануальном исследовании имеет неровную поверхность, а опухоль имеет гладкую поверхность, четкие контуры, безболезненная при исследовании, смещается вместе с шейкой матки. Другие методы позволяют найти общее увеличение матки.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УЗИ дает более четкую топическую информацию о локализации и размерах узлов. Можно увидеть структуру узлов (некроз, кальцификация и др).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Гистеросальпингография. Очень важный метод у женщин с бесплодием (надо проверить проходимость маточных труб, локализацию узла).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Зондирование полости матки и цитологическое, гистологическое исследование эндометрия. Эти исследования важны для исключения рака матки. Также выполняется диагностическое выскабливание.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Гистероскопия - достаточно новый метод. Осматривается визуально вся полость матки в воздушной или водной среде. При гистероскопии можно сделать биопсию.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Компьютерная томография, ЯМРТ.</w:t>
      </w:r>
    </w:p>
    <w:p w:rsidR="005E6C2E" w:rsidRPr="00210D37" w:rsidRDefault="005E6C2E" w:rsidP="005E6C2E">
      <w:pPr>
        <w:spacing w:before="120"/>
        <w:jc w:val="center"/>
        <w:rPr>
          <w:b/>
          <w:bCs/>
          <w:sz w:val="28"/>
          <w:szCs w:val="28"/>
        </w:rPr>
      </w:pPr>
      <w:r w:rsidRPr="00210D37">
        <w:rPr>
          <w:b/>
          <w:bCs/>
          <w:sz w:val="28"/>
          <w:szCs w:val="28"/>
        </w:rPr>
        <w:t>Дифференциальная диагностика.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 xml:space="preserve">опухоли придатков 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 xml:space="preserve">беременность маточная, внематочная 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Диференцируют по данным УЗИ.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 xml:space="preserve">аденомиоз матки - в основном по клиническим проявлениям, данных урографии 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ТЕРАПИЯ.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 xml:space="preserve">консервативное лечение 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 xml:space="preserve">хирургические методы 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Хирургические методы составляют основу лечения. Показания должны быть поставлении при выявлении миомы. Есть абсолютные показания: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 xml:space="preserve">субмукозная локализация 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 xml:space="preserve">шеечно-перешеечная локализация узла 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 xml:space="preserve">некроз фиброматозного узла 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 xml:space="preserve">большие размеры опухоли 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 xml:space="preserve">сочетание аденоматоза и миомы 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 xml:space="preserve">сочетание миомы и опущения (выпадения) матки 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 xml:space="preserve">сочетание миомы с раком шейки матки 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 xml:space="preserve">рождающиеся узлы миомы 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В разных возрастных период объем вмешательства разный. До 40 лет тактика должна направлена на органосохраняющие операции по возможности. Выполняется консервативная миомотомия (вылущивается узел, ушивается ложе). Если в молодом возрасте невозможно сделать консервативную миомотомию, существует ряд пластических операций, направленных на сохранение только менструальной функции. К ним относятся - высокая надвлагалищная ампутация матки, дефундация матки. Слепых предложил надвлагалищную ампутацию матки с пластикой эндометрия по Слепых. Если невозможно ни то, ни другое , то делается надвлагалищная экстирпация матки по показаниям. Старше 40 лет - два объема - надвлагалищная ампутация матки (удаляется тело матки, оставляется шейка), и экстирпация (удаляется тело вместе с шейкой) - выполняется при изменений в шейке матки (полипоз, дистопия и др.).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В менопаузе женщинам делается только тотальная гистероэктомия (полная экстирпация матки) с придатками.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Консервативное лечение направлено (практически его нет) на нормализацию менструального цикла - гормональное лечение (поддержание второй фазы); лечение анемии; остановка кровотечения; общеукрепляющая терапия.</w:t>
      </w:r>
    </w:p>
    <w:p w:rsidR="005E6C2E" w:rsidRPr="000523F4" w:rsidRDefault="005E6C2E" w:rsidP="005E6C2E">
      <w:pPr>
        <w:spacing w:before="120"/>
        <w:ind w:firstLine="567"/>
        <w:jc w:val="both"/>
      </w:pPr>
      <w:r w:rsidRPr="000523F4">
        <w:t>Недавно появился анатогонист люлилиберина - золодекс - используется для рассасывания маленьких миом, подготовки к операции. Таназол используется как препарат подготовки к оперативному лечению.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6C2E"/>
    <w:rsid w:val="000523F4"/>
    <w:rsid w:val="00210D37"/>
    <w:rsid w:val="003B7C00"/>
    <w:rsid w:val="005E6C2E"/>
    <w:rsid w:val="00616072"/>
    <w:rsid w:val="008B35EE"/>
    <w:rsid w:val="00B42C45"/>
    <w:rsid w:val="00B47B6A"/>
    <w:rsid w:val="00F8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49950D-6BF8-40C3-AF0E-6EAC022C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C2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E6C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8512</Words>
  <Characters>4852</Characters>
  <Application>Microsoft Office Word</Application>
  <DocSecurity>0</DocSecurity>
  <Lines>40</Lines>
  <Paragraphs>26</Paragraphs>
  <ScaleCrop>false</ScaleCrop>
  <Company>Home</Company>
  <LinksUpToDate>false</LinksUpToDate>
  <CharactersWithSpaces>13338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Фибромиома матки</dc:title>
  <dc:subject/>
  <dc:creator>User</dc:creator>
  <cp:keywords/>
  <dc:description/>
  <cp:lastModifiedBy>admin</cp:lastModifiedBy>
  <cp:revision>2</cp:revision>
  <dcterms:created xsi:type="dcterms:W3CDTF">2014-01-25T12:38:00Z</dcterms:created>
  <dcterms:modified xsi:type="dcterms:W3CDTF">2014-01-25T12:38:00Z</dcterms:modified>
</cp:coreProperties>
</file>