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00B8FF"/>
  <w:body>
    <w:p w:rsidR="00C444A6" w:rsidRPr="007C090C" w:rsidRDefault="00C444A6" w:rsidP="007C090C">
      <w:pPr>
        <w:pStyle w:val="ab"/>
        <w:tabs>
          <w:tab w:val="left" w:pos="2280"/>
          <w:tab w:val="center" w:pos="5244"/>
          <w:tab w:val="center" w:pos="5599"/>
        </w:tabs>
        <w:ind w:left="0" w:firstLine="709"/>
        <w:rPr>
          <w:b/>
          <w:sz w:val="28"/>
          <w:szCs w:val="28"/>
        </w:rPr>
      </w:pPr>
      <w:r w:rsidRPr="007C090C">
        <w:rPr>
          <w:b/>
          <w:sz w:val="28"/>
          <w:szCs w:val="28"/>
        </w:rPr>
        <w:t>Введение</w:t>
      </w:r>
    </w:p>
    <w:p w:rsidR="007C090C" w:rsidRDefault="007C090C" w:rsidP="007C090C">
      <w:pPr>
        <w:spacing w:line="360" w:lineRule="auto"/>
        <w:ind w:firstLine="709"/>
        <w:jc w:val="both"/>
        <w:rPr>
          <w:szCs w:val="28"/>
        </w:rPr>
      </w:pPr>
    </w:p>
    <w:p w:rsidR="007C090C" w:rsidRDefault="00C444A6" w:rsidP="007C090C">
      <w:pPr>
        <w:spacing w:line="360" w:lineRule="auto"/>
        <w:ind w:firstLine="709"/>
        <w:jc w:val="both"/>
        <w:rPr>
          <w:szCs w:val="28"/>
        </w:rPr>
      </w:pPr>
      <w:r w:rsidRPr="007C090C">
        <w:rPr>
          <w:szCs w:val="28"/>
        </w:rPr>
        <w:t>Основные средства представляют собой средства труда, используемые при производстве продукции, выполнении работ или оказании услуг и, являясь важным звеном в научно-техническом прогрессе, все более подчиняют себе не только сам процесс труда, но и весь процесс производства, его технологию и организацию.</w:t>
      </w:r>
      <w:r w:rsidR="007C090C">
        <w:rPr>
          <w:szCs w:val="28"/>
        </w:rPr>
        <w:t xml:space="preserve"> </w:t>
      </w:r>
      <w:r w:rsidRPr="007C090C">
        <w:rPr>
          <w:szCs w:val="28"/>
        </w:rPr>
        <w:tab/>
      </w:r>
    </w:p>
    <w:p w:rsidR="00C444A6" w:rsidRPr="007C090C" w:rsidRDefault="00C444A6" w:rsidP="007C090C">
      <w:pPr>
        <w:spacing w:line="360" w:lineRule="auto"/>
        <w:ind w:firstLine="709"/>
        <w:jc w:val="both"/>
        <w:rPr>
          <w:szCs w:val="28"/>
        </w:rPr>
      </w:pPr>
      <w:r w:rsidRPr="007C090C">
        <w:rPr>
          <w:szCs w:val="28"/>
        </w:rPr>
        <w:t>Основные средства часто составляют главную часть активов</w:t>
      </w:r>
      <w:r w:rsidR="007C090C">
        <w:rPr>
          <w:szCs w:val="28"/>
        </w:rPr>
        <w:t xml:space="preserve"> </w:t>
      </w:r>
      <w:r w:rsidRPr="007C090C">
        <w:rPr>
          <w:szCs w:val="28"/>
        </w:rPr>
        <w:t>предприятия. Информация о них имеет большое значение для характеристики финансового положения</w:t>
      </w:r>
      <w:r w:rsidR="007C090C">
        <w:rPr>
          <w:szCs w:val="28"/>
        </w:rPr>
        <w:t xml:space="preserve"> </w:t>
      </w:r>
      <w:r w:rsidRPr="007C090C">
        <w:rPr>
          <w:szCs w:val="28"/>
        </w:rPr>
        <w:t>и результатов деятельности фирмы.</w:t>
      </w:r>
    </w:p>
    <w:p w:rsidR="00C444A6" w:rsidRPr="007C090C" w:rsidRDefault="00C444A6" w:rsidP="007C090C">
      <w:pPr>
        <w:spacing w:line="360" w:lineRule="auto"/>
        <w:ind w:firstLine="709"/>
        <w:jc w:val="both"/>
        <w:rPr>
          <w:szCs w:val="28"/>
        </w:rPr>
      </w:pPr>
      <w:r w:rsidRPr="007C090C">
        <w:rPr>
          <w:szCs w:val="28"/>
        </w:rPr>
        <w:t>Правильное определение, оформление, оценка и учет основных средств в финансово - хозяйственной деятельности организации играет важную роль и напрямую влияет на результаты бизнеса и цену фирмы.</w:t>
      </w:r>
    </w:p>
    <w:p w:rsidR="00C444A6" w:rsidRPr="007C090C" w:rsidRDefault="00C444A6" w:rsidP="007C090C">
      <w:pPr>
        <w:spacing w:line="360" w:lineRule="auto"/>
        <w:ind w:firstLine="709"/>
        <w:jc w:val="both"/>
        <w:rPr>
          <w:szCs w:val="28"/>
        </w:rPr>
      </w:pPr>
      <w:r w:rsidRPr="007C090C">
        <w:rPr>
          <w:szCs w:val="28"/>
        </w:rPr>
        <w:t>Предметом исследования данной работы является</w:t>
      </w:r>
      <w:r w:rsidR="007C090C">
        <w:rPr>
          <w:szCs w:val="28"/>
        </w:rPr>
        <w:t xml:space="preserve"> </w:t>
      </w:r>
      <w:r w:rsidRPr="007C090C">
        <w:rPr>
          <w:szCs w:val="28"/>
        </w:rPr>
        <w:t>организация ведения учета износа и ремонта основных</w:t>
      </w:r>
      <w:r w:rsidR="007C090C">
        <w:rPr>
          <w:szCs w:val="28"/>
        </w:rPr>
        <w:t xml:space="preserve"> </w:t>
      </w:r>
      <w:r w:rsidRPr="007C090C">
        <w:rPr>
          <w:szCs w:val="28"/>
        </w:rPr>
        <w:t>средств на предприятии.</w:t>
      </w:r>
    </w:p>
    <w:p w:rsidR="00C444A6" w:rsidRPr="007C090C" w:rsidRDefault="00C444A6" w:rsidP="007C090C">
      <w:pPr>
        <w:spacing w:line="360" w:lineRule="auto"/>
        <w:ind w:firstLine="709"/>
        <w:jc w:val="both"/>
        <w:rPr>
          <w:szCs w:val="28"/>
        </w:rPr>
      </w:pPr>
      <w:r w:rsidRPr="007C090C">
        <w:rPr>
          <w:szCs w:val="28"/>
        </w:rPr>
        <w:t>Объект исследования – Акционерное общества “Павлодарэнергосервис”, доля основных средств которого в общей валюте актива баланса составляет</w:t>
      </w:r>
      <w:r w:rsidR="007C090C">
        <w:rPr>
          <w:szCs w:val="28"/>
        </w:rPr>
        <w:t xml:space="preserve"> </w:t>
      </w:r>
      <w:r w:rsidRPr="007C090C">
        <w:rPr>
          <w:szCs w:val="28"/>
        </w:rPr>
        <w:t>процентов.</w:t>
      </w:r>
    </w:p>
    <w:p w:rsidR="00C444A6" w:rsidRPr="007C090C" w:rsidRDefault="00C444A6" w:rsidP="007C090C">
      <w:pPr>
        <w:spacing w:line="360" w:lineRule="auto"/>
        <w:ind w:firstLine="709"/>
        <w:jc w:val="both"/>
        <w:rPr>
          <w:szCs w:val="28"/>
        </w:rPr>
      </w:pPr>
      <w:r w:rsidRPr="007C090C">
        <w:rPr>
          <w:szCs w:val="28"/>
        </w:rPr>
        <w:t>Целью работы является исследование существующей методики организации учета износа и ремонта основных средств на примере АО «Павлодарэнергосервиса ».</w:t>
      </w:r>
    </w:p>
    <w:p w:rsidR="00C444A6" w:rsidRPr="007C090C" w:rsidRDefault="00C444A6" w:rsidP="007C090C">
      <w:pPr>
        <w:spacing w:line="360" w:lineRule="auto"/>
        <w:ind w:firstLine="709"/>
        <w:jc w:val="both"/>
      </w:pPr>
      <w:r w:rsidRPr="007C090C">
        <w:t>Данная курсовая работа преследует следующие задачи:</w:t>
      </w:r>
    </w:p>
    <w:p w:rsidR="00C444A6" w:rsidRPr="007C090C" w:rsidRDefault="00C444A6" w:rsidP="007C090C">
      <w:pPr>
        <w:numPr>
          <w:ilvl w:val="0"/>
          <w:numId w:val="5"/>
        </w:numPr>
        <w:spacing w:line="360" w:lineRule="auto"/>
        <w:ind w:left="0" w:firstLine="709"/>
        <w:jc w:val="both"/>
      </w:pPr>
      <w:r w:rsidRPr="007C090C">
        <w:t>Ознакомление с</w:t>
      </w:r>
      <w:r w:rsidR="007C090C">
        <w:t xml:space="preserve"> </w:t>
      </w:r>
      <w:r w:rsidRPr="007C090C">
        <w:t>уставом предприятия, в части организации учета основных средств.</w:t>
      </w:r>
    </w:p>
    <w:p w:rsidR="00C444A6" w:rsidRPr="007C090C" w:rsidRDefault="00C444A6" w:rsidP="007C090C">
      <w:pPr>
        <w:numPr>
          <w:ilvl w:val="0"/>
          <w:numId w:val="5"/>
        </w:numPr>
        <w:spacing w:line="360" w:lineRule="auto"/>
        <w:ind w:left="0" w:firstLine="709"/>
        <w:jc w:val="both"/>
      </w:pPr>
      <w:r w:rsidRPr="007C090C">
        <w:t>Анализ финансовой-отчетности по уровню обеспеченности основными средствами, по степени их изношенности.</w:t>
      </w:r>
    </w:p>
    <w:p w:rsidR="00C444A6" w:rsidRPr="007C090C" w:rsidRDefault="00C444A6" w:rsidP="007C090C">
      <w:pPr>
        <w:numPr>
          <w:ilvl w:val="0"/>
          <w:numId w:val="5"/>
        </w:numPr>
        <w:spacing w:line="360" w:lineRule="auto"/>
        <w:ind w:left="0" w:firstLine="709"/>
        <w:jc w:val="both"/>
      </w:pPr>
      <w:r w:rsidRPr="007C090C">
        <w:t>Изучение первичных документов по поступлению, износу, ремонту и выбытию основных средств, и схемы документооборота на предприятии.</w:t>
      </w:r>
    </w:p>
    <w:p w:rsidR="00C444A6" w:rsidRPr="007C090C" w:rsidRDefault="00C444A6" w:rsidP="007C090C">
      <w:pPr>
        <w:numPr>
          <w:ilvl w:val="0"/>
          <w:numId w:val="5"/>
        </w:numPr>
        <w:spacing w:line="360" w:lineRule="auto"/>
        <w:ind w:left="0" w:firstLine="709"/>
        <w:jc w:val="both"/>
      </w:pPr>
      <w:r w:rsidRPr="007C090C">
        <w:t xml:space="preserve"> Ведение аналитического и синтетического учета в области движения основных средств и их отражение в</w:t>
      </w:r>
      <w:r w:rsidR="007C090C">
        <w:t xml:space="preserve"> </w:t>
      </w:r>
      <w:r w:rsidRPr="007C090C">
        <w:t xml:space="preserve">бухгалтерском учете, </w:t>
      </w:r>
      <w:r w:rsidRPr="007C090C">
        <w:lastRenderedPageBreak/>
        <w:t>составление характерных проводок по учету основных средств, изучение методов начисления износа, методики учета ремонтов основных средств.</w:t>
      </w:r>
    </w:p>
    <w:p w:rsidR="00C444A6" w:rsidRPr="007C090C" w:rsidRDefault="00C444A6" w:rsidP="007C090C">
      <w:pPr>
        <w:numPr>
          <w:ilvl w:val="0"/>
          <w:numId w:val="5"/>
        </w:numPr>
        <w:spacing w:line="360" w:lineRule="auto"/>
        <w:ind w:left="0" w:firstLine="709"/>
        <w:jc w:val="both"/>
      </w:pPr>
      <w:r w:rsidRPr="007C090C">
        <w:t>Формирование выводов и проделанной работе, с акцентом на положительные и отрицательные стороны в учете и</w:t>
      </w:r>
      <w:r w:rsidR="007C090C">
        <w:t xml:space="preserve"> </w:t>
      </w:r>
      <w:r w:rsidRPr="007C090C">
        <w:t>предложениями по эффективному использованию основных средств, методов по их учету.</w:t>
      </w:r>
    </w:p>
    <w:p w:rsidR="00C444A6" w:rsidRPr="007C090C" w:rsidRDefault="007C090C" w:rsidP="007C090C">
      <w:pPr>
        <w:pStyle w:val="WW-2"/>
        <w:ind w:firstLine="709"/>
        <w:jc w:val="center"/>
        <w:rPr>
          <w:b/>
        </w:rPr>
      </w:pPr>
      <w:r>
        <w:br w:type="page"/>
      </w:r>
      <w:r w:rsidR="00C444A6" w:rsidRPr="007C090C">
        <w:rPr>
          <w:b/>
        </w:rPr>
        <w:t>1 ХАРАКТЕРИСТИКА ПРЕДПРИЯТИЯ И ЕГО УЧЕТНАЯ ПОЛИТИКА</w:t>
      </w:r>
    </w:p>
    <w:p w:rsidR="00C444A6" w:rsidRPr="007C090C" w:rsidRDefault="00C444A6" w:rsidP="007C090C">
      <w:pPr>
        <w:pStyle w:val="WW-2"/>
        <w:ind w:firstLine="709"/>
        <w:jc w:val="center"/>
        <w:rPr>
          <w:b/>
        </w:rPr>
      </w:pPr>
    </w:p>
    <w:p w:rsidR="00C444A6" w:rsidRPr="007C090C" w:rsidRDefault="00C444A6" w:rsidP="007C090C">
      <w:pPr>
        <w:pStyle w:val="WW-2"/>
        <w:ind w:firstLine="709"/>
        <w:jc w:val="center"/>
        <w:rPr>
          <w:b/>
        </w:rPr>
      </w:pPr>
      <w:r w:rsidRPr="007C090C">
        <w:rPr>
          <w:b/>
        </w:rPr>
        <w:t>1.1</w:t>
      </w:r>
      <w:r w:rsidR="007C090C" w:rsidRPr="007C090C">
        <w:rPr>
          <w:b/>
        </w:rPr>
        <w:t xml:space="preserve"> </w:t>
      </w:r>
      <w:r w:rsidRPr="007C090C">
        <w:rPr>
          <w:b/>
        </w:rPr>
        <w:t>Краткое описание деятельности предприятия</w:t>
      </w:r>
    </w:p>
    <w:p w:rsidR="007C090C" w:rsidRDefault="007C090C" w:rsidP="007C090C">
      <w:pPr>
        <w:pStyle w:val="WW-2"/>
        <w:ind w:firstLine="709"/>
        <w:jc w:val="both"/>
      </w:pPr>
    </w:p>
    <w:p w:rsidR="00C444A6" w:rsidRPr="007C090C" w:rsidRDefault="00C444A6" w:rsidP="007C090C">
      <w:pPr>
        <w:pStyle w:val="WW-2"/>
        <w:ind w:firstLine="709"/>
        <w:jc w:val="both"/>
      </w:pPr>
      <w:r w:rsidRPr="007C090C">
        <w:t>Объектом исследования курсовой работы является АО «Павлодарэнергосервис» - акционерное общество, созданное на основании решения собрания учредителей (протокол от 29 января 1998г) и заключения учредительного договора. Форма собственности – частная.</w:t>
      </w:r>
    </w:p>
    <w:p w:rsidR="00C444A6" w:rsidRPr="007C090C" w:rsidRDefault="00C444A6" w:rsidP="007C090C">
      <w:pPr>
        <w:widowControl w:val="0"/>
        <w:spacing w:line="360" w:lineRule="auto"/>
        <w:ind w:firstLine="709"/>
        <w:jc w:val="both"/>
        <w:rPr>
          <w:szCs w:val="28"/>
        </w:rPr>
      </w:pPr>
      <w:r w:rsidRPr="007C090C">
        <w:t>АО «Павлодарэнергосервис» зарегистрировано</w:t>
      </w:r>
      <w:r w:rsidR="007C090C">
        <w:t xml:space="preserve"> </w:t>
      </w:r>
      <w:r w:rsidRPr="007C090C">
        <w:t>Управлением юстиции Павлодарской области 25 января 1999 года, свидетельство о регистрации № 4220-1945-ОАО.</w:t>
      </w:r>
      <w:r w:rsidRPr="007C090C">
        <w:rPr>
          <w:szCs w:val="28"/>
        </w:rPr>
        <w:t>30 декабря 2003года, перерегистрировано в Акционерное общество свидетельство о перерегистрации № 4220-1945-АО.</w:t>
      </w:r>
    </w:p>
    <w:p w:rsidR="00C444A6" w:rsidRPr="007C090C" w:rsidRDefault="00C444A6" w:rsidP="007C090C">
      <w:pPr>
        <w:widowControl w:val="0"/>
        <w:spacing w:line="360" w:lineRule="auto"/>
        <w:ind w:firstLine="709"/>
        <w:jc w:val="both"/>
      </w:pPr>
      <w:r w:rsidRPr="007C090C">
        <w:t>Основной вид деятельности АО «Павлодарэнергосервис» согласно Устава</w:t>
      </w:r>
      <w:r w:rsidR="007C090C">
        <w:t xml:space="preserve"> </w:t>
      </w:r>
      <w:r w:rsidRPr="007C090C">
        <w:t>- передача и распределение электрической энергии.</w:t>
      </w:r>
    </w:p>
    <w:p w:rsidR="00C444A6" w:rsidRPr="007C090C" w:rsidRDefault="00C444A6" w:rsidP="007C090C">
      <w:pPr>
        <w:widowControl w:val="0"/>
        <w:spacing w:line="360" w:lineRule="auto"/>
        <w:ind w:firstLine="709"/>
        <w:jc w:val="both"/>
      </w:pPr>
      <w:r w:rsidRPr="007C090C">
        <w:t xml:space="preserve">Кроме того, для осуществления технологического процесса в деятельность предприятия входит: </w:t>
      </w:r>
    </w:p>
    <w:p w:rsidR="00C444A6" w:rsidRPr="007C090C" w:rsidRDefault="00C444A6" w:rsidP="007C090C">
      <w:pPr>
        <w:widowControl w:val="0"/>
        <w:spacing w:line="360" w:lineRule="auto"/>
        <w:ind w:firstLine="709"/>
        <w:jc w:val="both"/>
      </w:pPr>
      <w:r w:rsidRPr="007C090C">
        <w:t>-</w:t>
      </w:r>
      <w:r w:rsidR="007C090C">
        <w:t xml:space="preserve"> </w:t>
      </w:r>
      <w:r w:rsidRPr="007C090C">
        <w:t>диспетчеризация рынка;</w:t>
      </w:r>
    </w:p>
    <w:p w:rsidR="00C444A6" w:rsidRPr="007C090C" w:rsidRDefault="00C444A6" w:rsidP="007C090C">
      <w:pPr>
        <w:widowControl w:val="0"/>
        <w:spacing w:line="360" w:lineRule="auto"/>
        <w:ind w:firstLine="709"/>
        <w:jc w:val="both"/>
      </w:pPr>
      <w:r w:rsidRPr="007C090C">
        <w:t>- централизованное технологическое (оперативно-диспетчерское) управление передачей электрической энергии;</w:t>
      </w:r>
    </w:p>
    <w:p w:rsidR="00C444A6" w:rsidRPr="007C090C" w:rsidRDefault="00C444A6" w:rsidP="007C090C">
      <w:pPr>
        <w:widowControl w:val="0"/>
        <w:spacing w:line="360" w:lineRule="auto"/>
        <w:ind w:firstLine="709"/>
        <w:jc w:val="both"/>
      </w:pPr>
      <w:r w:rsidRPr="007C090C">
        <w:t>- разработка, внедрение и сопровождение АСДТУ (автоматизированная система диспетчерского управления) и АСУ (автоматизированная система управления);</w:t>
      </w:r>
    </w:p>
    <w:p w:rsidR="00C444A6" w:rsidRPr="007C090C" w:rsidRDefault="00C444A6" w:rsidP="007C090C">
      <w:pPr>
        <w:widowControl w:val="0"/>
        <w:spacing w:line="360" w:lineRule="auto"/>
        <w:ind w:firstLine="709"/>
        <w:jc w:val="both"/>
      </w:pPr>
      <w:r w:rsidRPr="007C090C">
        <w:t>-</w:t>
      </w:r>
      <w:r w:rsidR="007C090C">
        <w:t xml:space="preserve"> </w:t>
      </w:r>
      <w:r w:rsidRPr="007C090C">
        <w:t>ремонт и реконструкция электрических сетей;</w:t>
      </w:r>
    </w:p>
    <w:p w:rsidR="00C444A6" w:rsidRPr="007C090C" w:rsidRDefault="00C444A6" w:rsidP="007C090C">
      <w:pPr>
        <w:widowControl w:val="0"/>
        <w:spacing w:line="360" w:lineRule="auto"/>
        <w:ind w:firstLine="709"/>
        <w:jc w:val="both"/>
      </w:pPr>
      <w:r w:rsidRPr="007C090C">
        <w:t>- разработка, внедрение, эксплуатация и техническое обслуживание релейной защиты, противоаварийной и режимной электроавтоматики;</w:t>
      </w:r>
    </w:p>
    <w:p w:rsidR="00C444A6" w:rsidRPr="007C090C" w:rsidRDefault="00C444A6" w:rsidP="007C090C">
      <w:pPr>
        <w:widowControl w:val="0"/>
        <w:spacing w:line="360" w:lineRule="auto"/>
        <w:ind w:firstLine="709"/>
        <w:jc w:val="both"/>
      </w:pPr>
      <w:r w:rsidRPr="007C090C">
        <w:t>- проектирование, монтаж, наладка, испытание, ремонт электротехнического оборудования;</w:t>
      </w:r>
    </w:p>
    <w:p w:rsidR="00C444A6" w:rsidRPr="007C090C" w:rsidRDefault="00C444A6" w:rsidP="007C090C">
      <w:pPr>
        <w:widowControl w:val="0"/>
        <w:spacing w:line="360" w:lineRule="auto"/>
        <w:ind w:firstLine="709"/>
        <w:jc w:val="both"/>
      </w:pPr>
      <w:r w:rsidRPr="007C090C">
        <w:t>- внешнеэкономическая деятельность (обучение кадров, повышение квалификации работников, приобретение электрооборудования).</w:t>
      </w:r>
    </w:p>
    <w:p w:rsidR="00C444A6" w:rsidRPr="007C090C" w:rsidRDefault="00C444A6" w:rsidP="007C090C">
      <w:pPr>
        <w:widowControl w:val="0"/>
        <w:spacing w:line="360" w:lineRule="auto"/>
        <w:ind w:firstLine="709"/>
        <w:jc w:val="both"/>
      </w:pPr>
      <w:r w:rsidRPr="007C090C">
        <w:t>АО «Павлодарэнергосервис» является юридическим лицом и осуществляет свою деятельность на основе Устава. Финансовая и</w:t>
      </w:r>
      <w:r w:rsidR="007C090C">
        <w:t xml:space="preserve"> </w:t>
      </w:r>
      <w:r w:rsidRPr="007C090C">
        <w:t>производственная деятельность АО «Павлодарэнергосервис» осуществляется на основе хозяйственной самостоятельности.</w:t>
      </w:r>
    </w:p>
    <w:p w:rsidR="00C444A6" w:rsidRPr="007C090C" w:rsidRDefault="00C444A6" w:rsidP="007C090C">
      <w:pPr>
        <w:shd w:val="clear" w:color="auto" w:fill="FFFFFF"/>
        <w:spacing w:line="360" w:lineRule="auto"/>
        <w:ind w:firstLine="709"/>
        <w:jc w:val="both"/>
      </w:pPr>
      <w:r w:rsidRPr="007C090C">
        <w:t>АО «Павлодарэнергосервис» имеет самостоятельный баланс, расчетный, валютный, депозитный счета в банках, печать с указанием своего наименования</w:t>
      </w:r>
      <w:r w:rsidR="007C090C">
        <w:t xml:space="preserve"> </w:t>
      </w:r>
      <w:r w:rsidRPr="007C090C">
        <w:t>на казахском и русском языках.</w:t>
      </w:r>
    </w:p>
    <w:p w:rsidR="00C444A6" w:rsidRPr="007C090C" w:rsidRDefault="00C444A6" w:rsidP="007C090C">
      <w:pPr>
        <w:shd w:val="clear" w:color="auto" w:fill="FFFFFF"/>
        <w:spacing w:line="360" w:lineRule="auto"/>
        <w:ind w:firstLine="709"/>
        <w:jc w:val="both"/>
      </w:pPr>
      <w:r w:rsidRPr="007C090C">
        <w:t>АО «Павлодарэнергосервис» получает от поставщиков</w:t>
      </w:r>
      <w:r w:rsidR="007C090C">
        <w:t xml:space="preserve"> </w:t>
      </w:r>
      <w:r w:rsidRPr="007C090C">
        <w:t>электроэнергию для транспортировки, распределяет и передает ее по воздушным и кабельным линиям 0,4-110 кВ потребителям по Павлодарской области.</w:t>
      </w:r>
    </w:p>
    <w:p w:rsidR="00C444A6" w:rsidRPr="007C090C" w:rsidRDefault="00C444A6" w:rsidP="007C090C">
      <w:pPr>
        <w:shd w:val="clear" w:color="auto" w:fill="FFFFFF"/>
        <w:spacing w:line="360" w:lineRule="auto"/>
        <w:ind w:firstLine="709"/>
        <w:jc w:val="both"/>
      </w:pPr>
      <w:r w:rsidRPr="007C090C">
        <w:t>Исполнительным органом АО «ПЭС» является президент. Он решает все вопросы деятельности общества кроме тех, которые входят в исключительную компетенцию собрания учредителей.</w:t>
      </w:r>
    </w:p>
    <w:p w:rsidR="00C444A6" w:rsidRPr="007C090C" w:rsidRDefault="00C444A6" w:rsidP="007C090C">
      <w:pPr>
        <w:shd w:val="clear" w:color="auto" w:fill="FFFFFF"/>
        <w:spacing w:line="360" w:lineRule="auto"/>
        <w:ind w:firstLine="709"/>
        <w:jc w:val="both"/>
      </w:pPr>
      <w:r w:rsidRPr="007C090C">
        <w:t>Структура предприятия АО "Павлодарэнергосервис" представлена в Приложении А.</w:t>
      </w:r>
      <w:r w:rsidR="007C090C">
        <w:t xml:space="preserve"> </w:t>
      </w:r>
    </w:p>
    <w:p w:rsidR="00C444A6" w:rsidRPr="007C090C" w:rsidRDefault="00C444A6" w:rsidP="007C090C">
      <w:pPr>
        <w:shd w:val="clear" w:color="auto" w:fill="FFFFFF"/>
        <w:spacing w:line="360" w:lineRule="auto"/>
        <w:ind w:firstLine="709"/>
        <w:jc w:val="both"/>
      </w:pPr>
      <w:r w:rsidRPr="007C090C">
        <w:t>В производственную структуру АО «ПЭС» входят следующие подразделения:</w:t>
      </w:r>
    </w:p>
    <w:p w:rsidR="00C444A6" w:rsidRPr="007C090C" w:rsidRDefault="00C444A6" w:rsidP="007C090C">
      <w:pPr>
        <w:shd w:val="clear" w:color="auto" w:fill="FFFFFF"/>
        <w:spacing w:line="360" w:lineRule="auto"/>
        <w:ind w:firstLine="709"/>
        <w:jc w:val="both"/>
      </w:pPr>
      <w:r w:rsidRPr="007C090C">
        <w:t>1.</w:t>
      </w:r>
      <w:r w:rsidR="007C090C">
        <w:t xml:space="preserve"> </w:t>
      </w:r>
      <w:r w:rsidRPr="007C090C">
        <w:t>Правобережное предприятие электросетей (ППЭС);</w:t>
      </w:r>
    </w:p>
    <w:p w:rsidR="00C444A6" w:rsidRPr="007C090C" w:rsidRDefault="00C444A6" w:rsidP="007C090C">
      <w:pPr>
        <w:shd w:val="clear" w:color="auto" w:fill="FFFFFF"/>
        <w:spacing w:line="360" w:lineRule="auto"/>
        <w:ind w:firstLine="709"/>
        <w:jc w:val="both"/>
      </w:pPr>
      <w:r w:rsidRPr="007C090C">
        <w:t>2.</w:t>
      </w:r>
      <w:r w:rsidR="007C090C">
        <w:t xml:space="preserve"> </w:t>
      </w:r>
      <w:r w:rsidRPr="007C090C">
        <w:t>Левобережное предприятие электросетей (ЛПЭС);</w:t>
      </w:r>
    </w:p>
    <w:p w:rsidR="00C444A6" w:rsidRPr="007C090C" w:rsidRDefault="00C444A6" w:rsidP="007C090C">
      <w:pPr>
        <w:numPr>
          <w:ilvl w:val="0"/>
          <w:numId w:val="1"/>
        </w:numPr>
        <w:shd w:val="clear" w:color="auto" w:fill="FFFFFF"/>
        <w:spacing w:line="360" w:lineRule="auto"/>
        <w:ind w:left="0" w:firstLine="709"/>
        <w:jc w:val="both"/>
      </w:pPr>
      <w:r w:rsidRPr="007C090C">
        <w:t>Городское предприятие электросетей (ГПЭС);</w:t>
      </w:r>
    </w:p>
    <w:p w:rsidR="00C444A6" w:rsidRPr="007C090C" w:rsidRDefault="00C444A6" w:rsidP="007C090C">
      <w:pPr>
        <w:numPr>
          <w:ilvl w:val="0"/>
          <w:numId w:val="1"/>
        </w:numPr>
        <w:shd w:val="clear" w:color="auto" w:fill="FFFFFF"/>
        <w:spacing w:line="360" w:lineRule="auto"/>
        <w:ind w:left="0" w:firstLine="709"/>
        <w:jc w:val="both"/>
      </w:pPr>
      <w:r w:rsidRPr="007C090C">
        <w:t xml:space="preserve">Аксусское предприятие электросетей (АПЭС); </w:t>
      </w:r>
    </w:p>
    <w:p w:rsidR="00C444A6" w:rsidRPr="007C090C" w:rsidRDefault="00C444A6" w:rsidP="007C090C">
      <w:pPr>
        <w:shd w:val="clear" w:color="auto" w:fill="FFFFFF"/>
        <w:spacing w:line="360" w:lineRule="auto"/>
        <w:ind w:firstLine="709"/>
        <w:jc w:val="both"/>
      </w:pPr>
      <w:r w:rsidRPr="007C090C">
        <w:t>За ними закреплены линии электропередач, подстанции города и наиболее крупные подстанции района напряжением 110/35/10кВ.</w:t>
      </w:r>
    </w:p>
    <w:p w:rsidR="00C444A6" w:rsidRPr="007C090C" w:rsidRDefault="00C444A6" w:rsidP="007C090C">
      <w:pPr>
        <w:numPr>
          <w:ilvl w:val="0"/>
          <w:numId w:val="1"/>
        </w:numPr>
        <w:shd w:val="clear" w:color="auto" w:fill="FFFFFF"/>
        <w:tabs>
          <w:tab w:val="left" w:pos="3594"/>
        </w:tabs>
        <w:spacing w:line="360" w:lineRule="auto"/>
        <w:ind w:left="0" w:firstLine="709"/>
        <w:jc w:val="both"/>
      </w:pPr>
      <w:r w:rsidRPr="007C090C">
        <w:t>Районные электрические сети (РЭС): Павлодарские, Щербактинские, Успенские, Железинские, Лебяжинские, Качирские, Иртышские, Актогайские, Майские, Баян-Аульские.</w:t>
      </w:r>
    </w:p>
    <w:p w:rsidR="00C444A6" w:rsidRPr="007C090C" w:rsidRDefault="00C444A6" w:rsidP="007C090C">
      <w:pPr>
        <w:shd w:val="clear" w:color="auto" w:fill="FFFFFF"/>
        <w:spacing w:line="360" w:lineRule="auto"/>
        <w:ind w:firstLine="709"/>
        <w:jc w:val="both"/>
      </w:pPr>
      <w:r w:rsidRPr="007C090C">
        <w:t>За этими отделениями закреплены линии электропередач и подстанции в районах напряжением 110/10кВ, 35/10кВ, 10/6кВ.</w:t>
      </w:r>
    </w:p>
    <w:p w:rsidR="00C444A6" w:rsidRPr="007C090C" w:rsidRDefault="00C444A6" w:rsidP="007C090C">
      <w:pPr>
        <w:shd w:val="clear" w:color="auto" w:fill="FFFFFF"/>
        <w:spacing w:line="360" w:lineRule="auto"/>
        <w:ind w:firstLine="709"/>
        <w:jc w:val="both"/>
      </w:pPr>
      <w:r w:rsidRPr="007C090C">
        <w:t>Основными их функциями этих подразделений являются:</w:t>
      </w:r>
    </w:p>
    <w:p w:rsidR="00C444A6" w:rsidRPr="007C090C" w:rsidRDefault="00C444A6" w:rsidP="007C090C">
      <w:pPr>
        <w:shd w:val="clear" w:color="auto" w:fill="FFFFFF"/>
        <w:spacing w:line="360" w:lineRule="auto"/>
        <w:ind w:firstLine="709"/>
        <w:jc w:val="both"/>
      </w:pPr>
      <w:r w:rsidRPr="007C090C">
        <w:t>- передача и реализация электроэнергии;</w:t>
      </w:r>
    </w:p>
    <w:p w:rsidR="00C444A6" w:rsidRPr="007C090C" w:rsidRDefault="00C444A6" w:rsidP="007C090C">
      <w:pPr>
        <w:shd w:val="clear" w:color="auto" w:fill="FFFFFF"/>
        <w:spacing w:line="360" w:lineRule="auto"/>
        <w:ind w:firstLine="709"/>
        <w:jc w:val="both"/>
      </w:pPr>
      <w:r w:rsidRPr="007C090C">
        <w:t>-</w:t>
      </w:r>
      <w:r w:rsidRPr="007C090C">
        <w:tab/>
        <w:t>эксплуатация, ремонт и реконструкция электрических сетей;</w:t>
      </w:r>
    </w:p>
    <w:p w:rsidR="00C444A6" w:rsidRPr="007C090C" w:rsidRDefault="00C444A6" w:rsidP="007C090C">
      <w:pPr>
        <w:shd w:val="clear" w:color="auto" w:fill="FFFFFF"/>
        <w:spacing w:line="360" w:lineRule="auto"/>
        <w:ind w:firstLine="709"/>
        <w:jc w:val="both"/>
      </w:pPr>
      <w:r w:rsidRPr="007C090C">
        <w:t>-</w:t>
      </w:r>
      <w:r w:rsidRPr="007C090C">
        <w:tab/>
        <w:t>разработка, внедрение, эксплуатация и техническое обслуживание релейной защиты, противоаварийной и режимной электроавтоматики; ремонт и наладка электротехнического оборудования.</w:t>
      </w:r>
    </w:p>
    <w:p w:rsidR="00C444A6" w:rsidRPr="007C090C" w:rsidRDefault="00C444A6" w:rsidP="007C090C">
      <w:pPr>
        <w:shd w:val="clear" w:color="auto" w:fill="FFFFFF"/>
        <w:spacing w:line="360" w:lineRule="auto"/>
        <w:ind w:firstLine="709"/>
        <w:jc w:val="both"/>
      </w:pPr>
      <w:r w:rsidRPr="007C090C">
        <w:t>6.</w:t>
      </w:r>
      <w:r w:rsidR="007C090C">
        <w:t xml:space="preserve"> </w:t>
      </w:r>
      <w:r w:rsidRPr="007C090C">
        <w:t>Городское предприятие внутридомовых сетей (ГПВЭС):</w:t>
      </w:r>
    </w:p>
    <w:p w:rsidR="00C444A6" w:rsidRPr="007C090C" w:rsidRDefault="00C444A6" w:rsidP="007C090C">
      <w:pPr>
        <w:shd w:val="clear" w:color="auto" w:fill="FFFFFF"/>
        <w:spacing w:line="360" w:lineRule="auto"/>
        <w:ind w:firstLine="709"/>
        <w:jc w:val="both"/>
      </w:pPr>
      <w:r w:rsidRPr="007C090C">
        <w:t>Основной деятельностью является ремонт и наладка электротехнического оборудования внутридомовых сетей г. Павлодара согласно договора с АО «Энергоцентр». (Правила представления коммунальных услуг утвержденные Постановлением Правительства Республики Казахстан от 7.12.2000г.)</w:t>
      </w:r>
    </w:p>
    <w:p w:rsidR="00C444A6" w:rsidRPr="007C090C" w:rsidRDefault="00C444A6" w:rsidP="007C090C">
      <w:pPr>
        <w:shd w:val="clear" w:color="auto" w:fill="FFFFFF"/>
        <w:tabs>
          <w:tab w:val="left" w:pos="3730"/>
        </w:tabs>
        <w:spacing w:line="360" w:lineRule="auto"/>
        <w:ind w:firstLine="709"/>
        <w:jc w:val="both"/>
      </w:pPr>
      <w:r w:rsidRPr="007C090C">
        <w:t>Кроме выше перечисленных подразделений в состав предприятия входит служба АСУ; кроме того в структуре предприятия имеются экономическая служба, бухгалтерия, отдел кадров, производственно-техническая служба, отдел техники безопасности и охраны труда, отдел материально-технического снабжения, административно-хозяйственный отдел, служба эксплуатации зданий и сооружений.</w:t>
      </w:r>
    </w:p>
    <w:p w:rsidR="00C444A6" w:rsidRPr="007C090C" w:rsidRDefault="00C444A6" w:rsidP="007C090C">
      <w:pPr>
        <w:shd w:val="clear" w:color="auto" w:fill="FFFFFF"/>
        <w:tabs>
          <w:tab w:val="left" w:pos="3605"/>
        </w:tabs>
        <w:spacing w:line="360" w:lineRule="auto"/>
        <w:ind w:firstLine="709"/>
        <w:jc w:val="both"/>
      </w:pPr>
      <w:r w:rsidRPr="007C090C">
        <w:t>Изменение структуры предприятия производится по решению уполномоченных органов, согласованному с Департаментом Агентства Республики Казахстан по регулированию естественных монополий, защите конкуренции и поддержке малого бизнеса.</w:t>
      </w:r>
    </w:p>
    <w:p w:rsidR="00C444A6" w:rsidRPr="007C090C" w:rsidRDefault="00C444A6" w:rsidP="007C090C">
      <w:pPr>
        <w:shd w:val="clear" w:color="auto" w:fill="FFFFFF"/>
        <w:tabs>
          <w:tab w:val="left" w:pos="3605"/>
        </w:tabs>
        <w:spacing w:line="360" w:lineRule="auto"/>
        <w:ind w:firstLine="709"/>
        <w:jc w:val="both"/>
      </w:pPr>
      <w:r w:rsidRPr="007C090C">
        <w:t>Сети «Павлодарэнергосервис» соединяются с другими электросетями</w:t>
      </w:r>
      <w:r w:rsidR="007C090C">
        <w:t xml:space="preserve"> </w:t>
      </w:r>
      <w:r w:rsidRPr="007C090C">
        <w:t>Казахстана и России. АО «ПЭС» занимается передачей электроэнергии, получаемой, в основном, от Павлодарских ТЭЦ №1,2,3.</w:t>
      </w:r>
    </w:p>
    <w:p w:rsidR="00C444A6" w:rsidRPr="007C090C" w:rsidRDefault="00C444A6" w:rsidP="007C090C">
      <w:pPr>
        <w:shd w:val="clear" w:color="auto" w:fill="FFFFFF"/>
        <w:tabs>
          <w:tab w:val="left" w:pos="3605"/>
        </w:tabs>
        <w:spacing w:line="360" w:lineRule="auto"/>
        <w:ind w:firstLine="709"/>
        <w:jc w:val="both"/>
      </w:pPr>
      <w:r w:rsidRPr="007C090C">
        <w:t>Электроэнергия, вырабатываемая на ТЭЦ, поступает в электросети высокого и среднего напряжения(110кВ и 35 кВ), а затем передается на другие региональные высоковольтные линии, распределительные сети или поступают к промышленным потребителям электроэнергии высокого и среднего напряжения. Потребители электроэнергии низкого напряжения получают электричество через распределительные сети низкого напряжения (10кВ; 6кВ и 0,4Кв).</w:t>
      </w:r>
    </w:p>
    <w:p w:rsidR="00C444A6" w:rsidRDefault="007C090C" w:rsidP="007C090C">
      <w:pPr>
        <w:shd w:val="clear" w:color="auto" w:fill="FFFFFF"/>
        <w:tabs>
          <w:tab w:val="left" w:pos="3605"/>
        </w:tabs>
        <w:spacing w:line="360" w:lineRule="auto"/>
        <w:ind w:firstLine="709"/>
        <w:jc w:val="both"/>
      </w:pPr>
      <w:r>
        <w:br w:type="page"/>
      </w:r>
      <w:r w:rsidR="00C444A6" w:rsidRPr="007C090C">
        <w:t xml:space="preserve">Таблица </w:t>
      </w:r>
      <w:r w:rsidR="00C444A6" w:rsidRPr="007C090C">
        <w:rPr>
          <w:lang w:val="en-US"/>
        </w:rPr>
        <w:t>1</w:t>
      </w:r>
      <w:r w:rsidR="00C444A6" w:rsidRPr="007C090C">
        <w:t xml:space="preserve"> </w:t>
      </w:r>
      <w:r w:rsidR="00C444A6" w:rsidRPr="007C090C">
        <w:rPr>
          <w:lang w:val="en-US"/>
        </w:rPr>
        <w:t>-</w:t>
      </w:r>
      <w:r w:rsidR="00C444A6" w:rsidRPr="007C090C">
        <w:t xml:space="preserve"> Потребители АО «Павлодарэнергосервис»</w:t>
      </w:r>
      <w:r>
        <w:t xml:space="preserve"> </w:t>
      </w:r>
    </w:p>
    <w:p w:rsidR="007C090C" w:rsidRPr="007C090C" w:rsidRDefault="007C090C" w:rsidP="007C090C">
      <w:pPr>
        <w:shd w:val="clear" w:color="auto" w:fill="FFFFFF"/>
        <w:tabs>
          <w:tab w:val="left" w:pos="3605"/>
        </w:tabs>
        <w:spacing w:line="360" w:lineRule="auto"/>
        <w:ind w:firstLine="709"/>
        <w:jc w:val="both"/>
      </w:pPr>
    </w:p>
    <w:tbl>
      <w:tblPr>
        <w:tblW w:w="0" w:type="auto"/>
        <w:tblInd w:w="-5" w:type="dxa"/>
        <w:tblLayout w:type="fixed"/>
        <w:tblLook w:val="0000" w:firstRow="0" w:lastRow="0" w:firstColumn="0" w:lastColumn="0" w:noHBand="0" w:noVBand="0"/>
      </w:tblPr>
      <w:tblGrid>
        <w:gridCol w:w="3510"/>
        <w:gridCol w:w="3060"/>
        <w:gridCol w:w="3295"/>
      </w:tblGrid>
      <w:tr w:rsidR="00C444A6" w:rsidRPr="007C090C">
        <w:trPr>
          <w:cantSplit/>
        </w:trPr>
        <w:tc>
          <w:tcPr>
            <w:tcW w:w="3510" w:type="dxa"/>
            <w:tcBorders>
              <w:top w:val="single" w:sz="2" w:space="0" w:color="000000"/>
              <w:left w:val="single" w:sz="2" w:space="0" w:color="000000"/>
              <w:bottom w:val="single" w:sz="2" w:space="0" w:color="000000"/>
            </w:tcBorders>
          </w:tcPr>
          <w:p w:rsidR="00C444A6" w:rsidRPr="007C090C" w:rsidRDefault="00C444A6" w:rsidP="007C090C">
            <w:pPr>
              <w:tabs>
                <w:tab w:val="left" w:pos="3605"/>
              </w:tabs>
              <w:spacing w:line="360" w:lineRule="auto"/>
              <w:ind w:firstLine="5"/>
              <w:jc w:val="both"/>
              <w:rPr>
                <w:sz w:val="20"/>
              </w:rPr>
            </w:pPr>
            <w:r w:rsidRPr="007C090C">
              <w:rPr>
                <w:sz w:val="20"/>
              </w:rPr>
              <w:t>Наименование потребителя</w:t>
            </w:r>
          </w:p>
        </w:tc>
        <w:tc>
          <w:tcPr>
            <w:tcW w:w="3060" w:type="dxa"/>
            <w:tcBorders>
              <w:top w:val="single" w:sz="2" w:space="0" w:color="000000"/>
              <w:left w:val="single" w:sz="2" w:space="0" w:color="000000"/>
              <w:bottom w:val="single" w:sz="2" w:space="0" w:color="000000"/>
            </w:tcBorders>
          </w:tcPr>
          <w:p w:rsidR="00C444A6" w:rsidRPr="007C090C" w:rsidRDefault="00C444A6" w:rsidP="007C090C">
            <w:pPr>
              <w:tabs>
                <w:tab w:val="left" w:pos="3605"/>
              </w:tabs>
              <w:spacing w:line="360" w:lineRule="auto"/>
              <w:ind w:firstLine="5"/>
              <w:jc w:val="both"/>
              <w:rPr>
                <w:sz w:val="20"/>
              </w:rPr>
            </w:pPr>
            <w:r w:rsidRPr="007C090C">
              <w:rPr>
                <w:sz w:val="20"/>
              </w:rPr>
              <w:t>Местонахождения потребителя</w:t>
            </w:r>
          </w:p>
        </w:tc>
        <w:tc>
          <w:tcPr>
            <w:tcW w:w="3295" w:type="dxa"/>
            <w:tcBorders>
              <w:top w:val="single" w:sz="2" w:space="0" w:color="000000"/>
              <w:left w:val="single" w:sz="2" w:space="0" w:color="000000"/>
              <w:bottom w:val="single" w:sz="2" w:space="0" w:color="000000"/>
              <w:right w:val="single" w:sz="2" w:space="0" w:color="000000"/>
            </w:tcBorders>
          </w:tcPr>
          <w:p w:rsidR="00C444A6" w:rsidRPr="007C090C" w:rsidRDefault="00C444A6" w:rsidP="007C090C">
            <w:pPr>
              <w:tabs>
                <w:tab w:val="left" w:pos="3605"/>
              </w:tabs>
              <w:spacing w:line="360" w:lineRule="auto"/>
              <w:ind w:firstLine="5"/>
              <w:jc w:val="both"/>
              <w:rPr>
                <w:sz w:val="20"/>
              </w:rPr>
            </w:pPr>
            <w:r w:rsidRPr="007C090C">
              <w:rPr>
                <w:sz w:val="20"/>
              </w:rPr>
              <w:t>Наличие долгосрочных контрактов</w:t>
            </w:r>
          </w:p>
        </w:tc>
      </w:tr>
      <w:tr w:rsidR="00C444A6" w:rsidRPr="007C090C">
        <w:trPr>
          <w:cantSplit/>
        </w:trPr>
        <w:tc>
          <w:tcPr>
            <w:tcW w:w="3510" w:type="dxa"/>
            <w:tcBorders>
              <w:left w:val="single" w:sz="2" w:space="0" w:color="000000"/>
              <w:bottom w:val="single" w:sz="2" w:space="0" w:color="000000"/>
            </w:tcBorders>
          </w:tcPr>
          <w:p w:rsidR="00C444A6" w:rsidRPr="007C090C" w:rsidRDefault="00C444A6" w:rsidP="007C090C">
            <w:pPr>
              <w:tabs>
                <w:tab w:val="left" w:pos="3605"/>
              </w:tabs>
              <w:spacing w:line="360" w:lineRule="auto"/>
              <w:ind w:firstLine="5"/>
              <w:jc w:val="both"/>
              <w:rPr>
                <w:sz w:val="20"/>
              </w:rPr>
            </w:pPr>
            <w:r w:rsidRPr="007C090C">
              <w:rPr>
                <w:sz w:val="20"/>
              </w:rPr>
              <w:t>АО «Павлодарэнерго»</w:t>
            </w:r>
          </w:p>
          <w:p w:rsidR="00C444A6" w:rsidRPr="007C090C" w:rsidRDefault="00C444A6" w:rsidP="007C090C">
            <w:pPr>
              <w:tabs>
                <w:tab w:val="left" w:pos="3605"/>
              </w:tabs>
              <w:spacing w:line="360" w:lineRule="auto"/>
              <w:ind w:firstLine="5"/>
              <w:jc w:val="both"/>
              <w:rPr>
                <w:sz w:val="20"/>
              </w:rPr>
            </w:pPr>
            <w:r w:rsidRPr="007C090C">
              <w:rPr>
                <w:sz w:val="20"/>
              </w:rPr>
              <w:t>АО «Энергоцентр»</w:t>
            </w:r>
          </w:p>
          <w:p w:rsidR="00C444A6" w:rsidRPr="007C090C" w:rsidRDefault="00C444A6" w:rsidP="007C090C">
            <w:pPr>
              <w:tabs>
                <w:tab w:val="left" w:pos="3605"/>
              </w:tabs>
              <w:spacing w:line="360" w:lineRule="auto"/>
              <w:ind w:firstLine="5"/>
              <w:jc w:val="both"/>
              <w:rPr>
                <w:sz w:val="20"/>
              </w:rPr>
            </w:pPr>
            <w:r w:rsidRPr="007C090C">
              <w:rPr>
                <w:sz w:val="20"/>
              </w:rPr>
              <w:t>ЗАО ПНХЗ</w:t>
            </w:r>
          </w:p>
          <w:p w:rsidR="00C444A6" w:rsidRPr="007C090C" w:rsidRDefault="00C444A6" w:rsidP="007C090C">
            <w:pPr>
              <w:tabs>
                <w:tab w:val="left" w:pos="3605"/>
              </w:tabs>
              <w:spacing w:line="360" w:lineRule="auto"/>
              <w:ind w:firstLine="5"/>
              <w:jc w:val="both"/>
              <w:rPr>
                <w:sz w:val="20"/>
              </w:rPr>
            </w:pPr>
            <w:r w:rsidRPr="007C090C">
              <w:rPr>
                <w:sz w:val="20"/>
              </w:rPr>
              <w:t>Канал им.Сатпаева</w:t>
            </w:r>
          </w:p>
          <w:p w:rsidR="00C444A6" w:rsidRPr="007C090C" w:rsidRDefault="00C444A6" w:rsidP="007C090C">
            <w:pPr>
              <w:tabs>
                <w:tab w:val="left" w:pos="3605"/>
              </w:tabs>
              <w:spacing w:line="360" w:lineRule="auto"/>
              <w:ind w:firstLine="5"/>
              <w:jc w:val="both"/>
              <w:rPr>
                <w:sz w:val="20"/>
              </w:rPr>
            </w:pPr>
            <w:r w:rsidRPr="007C090C">
              <w:rPr>
                <w:sz w:val="20"/>
              </w:rPr>
              <w:t>АО«Алюминий Казахстана»</w:t>
            </w:r>
          </w:p>
        </w:tc>
        <w:tc>
          <w:tcPr>
            <w:tcW w:w="3060" w:type="dxa"/>
            <w:tcBorders>
              <w:left w:val="single" w:sz="2" w:space="0" w:color="000000"/>
              <w:bottom w:val="single" w:sz="2" w:space="0" w:color="000000"/>
            </w:tcBorders>
          </w:tcPr>
          <w:p w:rsidR="00C444A6" w:rsidRPr="007C090C" w:rsidRDefault="00C444A6" w:rsidP="007C090C">
            <w:pPr>
              <w:tabs>
                <w:tab w:val="left" w:pos="3605"/>
              </w:tabs>
              <w:spacing w:line="360" w:lineRule="auto"/>
              <w:ind w:firstLine="5"/>
              <w:jc w:val="both"/>
              <w:rPr>
                <w:sz w:val="20"/>
              </w:rPr>
            </w:pPr>
            <w:r w:rsidRPr="007C090C">
              <w:rPr>
                <w:sz w:val="20"/>
              </w:rPr>
              <w:t>г. Павлодар</w:t>
            </w:r>
          </w:p>
          <w:p w:rsidR="00C444A6" w:rsidRPr="007C090C" w:rsidRDefault="00C444A6" w:rsidP="007C090C">
            <w:pPr>
              <w:tabs>
                <w:tab w:val="left" w:pos="3605"/>
              </w:tabs>
              <w:spacing w:line="360" w:lineRule="auto"/>
              <w:ind w:firstLine="5"/>
              <w:jc w:val="both"/>
              <w:rPr>
                <w:sz w:val="20"/>
              </w:rPr>
            </w:pPr>
            <w:r w:rsidRPr="007C090C">
              <w:rPr>
                <w:sz w:val="20"/>
              </w:rPr>
              <w:t>г.Павлодар</w:t>
            </w:r>
          </w:p>
          <w:p w:rsidR="00C444A6" w:rsidRPr="007C090C" w:rsidRDefault="00C444A6" w:rsidP="007C090C">
            <w:pPr>
              <w:tabs>
                <w:tab w:val="left" w:pos="3605"/>
              </w:tabs>
              <w:spacing w:line="360" w:lineRule="auto"/>
              <w:ind w:firstLine="5"/>
              <w:jc w:val="both"/>
              <w:rPr>
                <w:sz w:val="20"/>
              </w:rPr>
            </w:pPr>
            <w:r w:rsidRPr="007C090C">
              <w:rPr>
                <w:sz w:val="20"/>
              </w:rPr>
              <w:t>г. Павлодар</w:t>
            </w:r>
          </w:p>
          <w:p w:rsidR="00C444A6" w:rsidRPr="007C090C" w:rsidRDefault="00C444A6" w:rsidP="007C090C">
            <w:pPr>
              <w:tabs>
                <w:tab w:val="left" w:pos="3605"/>
              </w:tabs>
              <w:spacing w:line="360" w:lineRule="auto"/>
              <w:ind w:firstLine="5"/>
              <w:jc w:val="both"/>
              <w:rPr>
                <w:sz w:val="20"/>
              </w:rPr>
            </w:pPr>
            <w:r w:rsidRPr="007C090C">
              <w:rPr>
                <w:sz w:val="20"/>
              </w:rPr>
              <w:t>Павлод.область</w:t>
            </w:r>
          </w:p>
          <w:p w:rsidR="00C444A6" w:rsidRPr="007C090C" w:rsidRDefault="00C444A6" w:rsidP="007C090C">
            <w:pPr>
              <w:tabs>
                <w:tab w:val="left" w:pos="3605"/>
              </w:tabs>
              <w:spacing w:line="360" w:lineRule="auto"/>
              <w:ind w:firstLine="5"/>
              <w:jc w:val="both"/>
              <w:rPr>
                <w:sz w:val="20"/>
              </w:rPr>
            </w:pPr>
            <w:r w:rsidRPr="007C090C">
              <w:rPr>
                <w:sz w:val="20"/>
              </w:rPr>
              <w:t>г.Павлодар</w:t>
            </w:r>
          </w:p>
        </w:tc>
        <w:tc>
          <w:tcPr>
            <w:tcW w:w="3295" w:type="dxa"/>
            <w:tcBorders>
              <w:left w:val="single" w:sz="2" w:space="0" w:color="000000"/>
              <w:bottom w:val="single" w:sz="2" w:space="0" w:color="000000"/>
              <w:right w:val="single" w:sz="2" w:space="0" w:color="000000"/>
            </w:tcBorders>
          </w:tcPr>
          <w:p w:rsidR="00C444A6" w:rsidRPr="007C090C" w:rsidRDefault="00C444A6" w:rsidP="007C090C">
            <w:pPr>
              <w:tabs>
                <w:tab w:val="left" w:pos="3605"/>
              </w:tabs>
              <w:spacing w:line="360" w:lineRule="auto"/>
              <w:ind w:firstLine="5"/>
              <w:jc w:val="both"/>
              <w:rPr>
                <w:sz w:val="20"/>
              </w:rPr>
            </w:pPr>
            <w:r w:rsidRPr="007C090C">
              <w:rPr>
                <w:sz w:val="20"/>
              </w:rPr>
              <w:t>Годовой</w:t>
            </w:r>
          </w:p>
          <w:p w:rsidR="00C444A6" w:rsidRPr="007C090C" w:rsidRDefault="00C444A6" w:rsidP="007C090C">
            <w:pPr>
              <w:tabs>
                <w:tab w:val="left" w:pos="3605"/>
              </w:tabs>
              <w:spacing w:line="360" w:lineRule="auto"/>
              <w:ind w:firstLine="5"/>
              <w:jc w:val="both"/>
              <w:rPr>
                <w:sz w:val="20"/>
              </w:rPr>
            </w:pPr>
            <w:r w:rsidRPr="007C090C">
              <w:rPr>
                <w:sz w:val="20"/>
              </w:rPr>
              <w:t>Годовой</w:t>
            </w:r>
          </w:p>
          <w:p w:rsidR="00C444A6" w:rsidRPr="007C090C" w:rsidRDefault="00C444A6" w:rsidP="007C090C">
            <w:pPr>
              <w:tabs>
                <w:tab w:val="left" w:pos="3605"/>
              </w:tabs>
              <w:spacing w:line="360" w:lineRule="auto"/>
              <w:ind w:firstLine="5"/>
              <w:jc w:val="both"/>
              <w:rPr>
                <w:sz w:val="20"/>
              </w:rPr>
            </w:pPr>
            <w:r w:rsidRPr="007C090C">
              <w:rPr>
                <w:sz w:val="20"/>
              </w:rPr>
              <w:t>Годовой</w:t>
            </w:r>
          </w:p>
          <w:p w:rsidR="00C444A6" w:rsidRPr="007C090C" w:rsidRDefault="00C444A6" w:rsidP="007C090C">
            <w:pPr>
              <w:tabs>
                <w:tab w:val="left" w:pos="3605"/>
              </w:tabs>
              <w:spacing w:line="360" w:lineRule="auto"/>
              <w:ind w:firstLine="5"/>
              <w:jc w:val="both"/>
              <w:rPr>
                <w:sz w:val="20"/>
              </w:rPr>
            </w:pPr>
            <w:r w:rsidRPr="007C090C">
              <w:rPr>
                <w:sz w:val="20"/>
              </w:rPr>
              <w:t>Годовой</w:t>
            </w:r>
          </w:p>
          <w:p w:rsidR="00C444A6" w:rsidRPr="007C090C" w:rsidRDefault="00C444A6" w:rsidP="007C090C">
            <w:pPr>
              <w:tabs>
                <w:tab w:val="left" w:pos="3605"/>
              </w:tabs>
              <w:spacing w:line="360" w:lineRule="auto"/>
              <w:ind w:firstLine="5"/>
              <w:jc w:val="both"/>
              <w:rPr>
                <w:sz w:val="20"/>
              </w:rPr>
            </w:pPr>
            <w:r w:rsidRPr="007C090C">
              <w:rPr>
                <w:sz w:val="20"/>
              </w:rPr>
              <w:t>Годовой</w:t>
            </w:r>
          </w:p>
        </w:tc>
      </w:tr>
    </w:tbl>
    <w:p w:rsidR="007C090C" w:rsidRDefault="007C090C" w:rsidP="007C090C">
      <w:pPr>
        <w:shd w:val="clear" w:color="auto" w:fill="FFFFFF"/>
        <w:tabs>
          <w:tab w:val="left" w:pos="851"/>
          <w:tab w:val="left" w:pos="3605"/>
        </w:tabs>
        <w:spacing w:line="360" w:lineRule="auto"/>
        <w:ind w:firstLine="709"/>
        <w:jc w:val="both"/>
      </w:pPr>
    </w:p>
    <w:p w:rsidR="00C444A6" w:rsidRPr="007C090C" w:rsidRDefault="00C444A6" w:rsidP="007C090C">
      <w:pPr>
        <w:shd w:val="clear" w:color="auto" w:fill="FFFFFF"/>
        <w:tabs>
          <w:tab w:val="left" w:pos="851"/>
          <w:tab w:val="left" w:pos="3605"/>
        </w:tabs>
        <w:spacing w:line="360" w:lineRule="auto"/>
        <w:ind w:firstLine="709"/>
        <w:jc w:val="both"/>
      </w:pPr>
      <w:r w:rsidRPr="007C090C">
        <w:t>Конкурентов по виду деятельности -</w:t>
      </w:r>
      <w:r w:rsidR="007C090C">
        <w:t xml:space="preserve"> </w:t>
      </w:r>
      <w:r w:rsidRPr="007C090C">
        <w:t>передача и распределение электроэнергии в Павлодарской области нет.</w:t>
      </w:r>
    </w:p>
    <w:p w:rsidR="00C444A6" w:rsidRPr="007C090C" w:rsidRDefault="00C444A6" w:rsidP="007C090C">
      <w:pPr>
        <w:shd w:val="clear" w:color="auto" w:fill="FFFFFF"/>
        <w:tabs>
          <w:tab w:val="left" w:pos="851"/>
          <w:tab w:val="left" w:pos="3605"/>
        </w:tabs>
        <w:spacing w:line="360" w:lineRule="auto"/>
        <w:ind w:firstLine="709"/>
        <w:jc w:val="both"/>
        <w:rPr>
          <w:szCs w:val="28"/>
        </w:rPr>
      </w:pPr>
    </w:p>
    <w:p w:rsidR="00C444A6" w:rsidRPr="007C090C" w:rsidRDefault="00C444A6" w:rsidP="007C090C">
      <w:pPr>
        <w:shd w:val="clear" w:color="auto" w:fill="FFFFFF"/>
        <w:tabs>
          <w:tab w:val="left" w:pos="851"/>
          <w:tab w:val="left" w:pos="3605"/>
        </w:tabs>
        <w:spacing w:line="360" w:lineRule="auto"/>
        <w:ind w:firstLine="709"/>
        <w:jc w:val="center"/>
        <w:rPr>
          <w:b/>
          <w:szCs w:val="28"/>
        </w:rPr>
      </w:pPr>
      <w:r w:rsidRPr="007C090C">
        <w:rPr>
          <w:b/>
          <w:szCs w:val="28"/>
        </w:rPr>
        <w:t>1.2 Бухгалтерская служба предприятия</w:t>
      </w:r>
    </w:p>
    <w:p w:rsidR="007C090C" w:rsidRDefault="007C090C" w:rsidP="007C090C">
      <w:pPr>
        <w:pStyle w:val="a5"/>
        <w:ind w:firstLine="709"/>
      </w:pPr>
    </w:p>
    <w:p w:rsidR="00C444A6" w:rsidRPr="007C090C" w:rsidRDefault="00C444A6" w:rsidP="007C090C">
      <w:pPr>
        <w:pStyle w:val="a5"/>
        <w:ind w:firstLine="709"/>
      </w:pPr>
      <w:r w:rsidRPr="007C090C">
        <w:t>Учет на предприятии осуществляется бухгалтерией как самостоятельным структурным подразделением, возглавляемым главным бухгалтером.</w:t>
      </w:r>
      <w:r w:rsidR="007C090C">
        <w:t xml:space="preserve"> </w:t>
      </w:r>
      <w:r w:rsidRPr="007C090C">
        <w:t>Организационная структура бухгалтерии представлена в Приложении Б.</w:t>
      </w:r>
    </w:p>
    <w:p w:rsidR="00C444A6" w:rsidRPr="007C090C" w:rsidRDefault="00C444A6" w:rsidP="007C090C">
      <w:pPr>
        <w:pStyle w:val="WW-0"/>
        <w:ind w:firstLine="709"/>
        <w:jc w:val="both"/>
        <w:rPr>
          <w:rFonts w:ascii="Times New Roman" w:hAnsi="Times New Roman"/>
          <w:szCs w:val="28"/>
        </w:rPr>
      </w:pPr>
      <w:r w:rsidRPr="007C090C">
        <w:rPr>
          <w:rFonts w:ascii="Times New Roman" w:hAnsi="Times New Roman"/>
          <w:szCs w:val="28"/>
        </w:rPr>
        <w:t>Целью бухгалтерского учета является обеспечение заинтересованных лиц полной, достоверной информацией о финансовом положении и результатах деятельности.</w:t>
      </w:r>
    </w:p>
    <w:p w:rsidR="00C444A6" w:rsidRPr="007C090C" w:rsidRDefault="00C444A6" w:rsidP="007C090C">
      <w:pPr>
        <w:widowControl w:val="0"/>
        <w:spacing w:line="360" w:lineRule="auto"/>
        <w:ind w:firstLine="709"/>
        <w:jc w:val="both"/>
        <w:rPr>
          <w:szCs w:val="28"/>
        </w:rPr>
      </w:pPr>
      <w:r w:rsidRPr="007C090C">
        <w:rPr>
          <w:szCs w:val="28"/>
        </w:rPr>
        <w:t xml:space="preserve">Учёт предусматривает систематическую регистрацию наличия, состояния и использования средств труда. Главными вопросами в учёте основных средств в АО «Павлодарэнергосервис» являются определение момента признания, первоначальной стоимости, срока полезной службы, порядка начисления </w:t>
      </w:r>
    </w:p>
    <w:p w:rsidR="00C444A6" w:rsidRPr="007C090C" w:rsidRDefault="00C444A6" w:rsidP="007C090C">
      <w:pPr>
        <w:spacing w:line="360" w:lineRule="auto"/>
        <w:ind w:firstLine="709"/>
        <w:jc w:val="both"/>
      </w:pPr>
      <w:r w:rsidRPr="007C090C">
        <w:t>Бухгалтерский учет ведется автоматизированным способом с использованием</w:t>
      </w:r>
      <w:r w:rsidR="007C090C">
        <w:t xml:space="preserve"> </w:t>
      </w:r>
      <w:r w:rsidRPr="007C090C">
        <w:t>программного средства «ЛУКА ПРО» на персональных компьютерах. Машинограмы построены по принципу</w:t>
      </w:r>
      <w:r w:rsidR="007C090C">
        <w:t xml:space="preserve"> </w:t>
      </w:r>
      <w:r w:rsidRPr="007C090C">
        <w:t>оборотных ведомостей журнально-ордерной формы учета , а также с выдачей бухгалтерского баланса, финансовых результатов и форм налоговой и статистической отчетности на определенную дату.</w:t>
      </w:r>
    </w:p>
    <w:p w:rsidR="00C444A6" w:rsidRPr="007C090C" w:rsidRDefault="00C444A6" w:rsidP="007C090C">
      <w:pPr>
        <w:pStyle w:val="WW-0"/>
        <w:ind w:firstLine="709"/>
        <w:jc w:val="both"/>
        <w:rPr>
          <w:rFonts w:ascii="Times New Roman" w:hAnsi="Times New Roman"/>
          <w:szCs w:val="28"/>
        </w:rPr>
      </w:pPr>
      <w:r w:rsidRPr="007C090C">
        <w:rPr>
          <w:rFonts w:ascii="Times New Roman" w:hAnsi="Times New Roman"/>
          <w:szCs w:val="28"/>
        </w:rPr>
        <w:t xml:space="preserve">Бухгалтерские записи производятся на основании первичных документов, фиксирующих факт совершения хозяйственной операции. Электронный образ первичного имеет силу первичного документа, оформленного на бумажном носителе. </w:t>
      </w:r>
    </w:p>
    <w:p w:rsidR="00C444A6" w:rsidRPr="007C090C" w:rsidRDefault="00C444A6" w:rsidP="007C090C">
      <w:pPr>
        <w:pStyle w:val="WW-0"/>
        <w:ind w:firstLine="709"/>
        <w:jc w:val="both"/>
        <w:rPr>
          <w:rFonts w:ascii="Times New Roman" w:hAnsi="Times New Roman"/>
          <w:szCs w:val="28"/>
        </w:rPr>
      </w:pPr>
      <w:r w:rsidRPr="007C090C">
        <w:rPr>
          <w:rFonts w:ascii="Times New Roman" w:hAnsi="Times New Roman"/>
          <w:szCs w:val="28"/>
        </w:rPr>
        <w:t>Регистры</w:t>
      </w:r>
      <w:r w:rsidR="007C090C">
        <w:rPr>
          <w:rFonts w:ascii="Times New Roman" w:hAnsi="Times New Roman"/>
          <w:szCs w:val="28"/>
        </w:rPr>
        <w:t xml:space="preserve"> </w:t>
      </w:r>
      <w:r w:rsidRPr="007C090C">
        <w:rPr>
          <w:rFonts w:ascii="Times New Roman" w:hAnsi="Times New Roman"/>
          <w:szCs w:val="28"/>
        </w:rPr>
        <w:t>и первичные документы бухгалтерского учета хранятся в соответствии с</w:t>
      </w:r>
      <w:r w:rsidR="007C090C">
        <w:rPr>
          <w:rFonts w:ascii="Times New Roman" w:hAnsi="Times New Roman"/>
          <w:szCs w:val="28"/>
        </w:rPr>
        <w:t xml:space="preserve"> </w:t>
      </w:r>
      <w:r w:rsidRPr="007C090C">
        <w:rPr>
          <w:rFonts w:ascii="Times New Roman" w:hAnsi="Times New Roman"/>
          <w:szCs w:val="28"/>
        </w:rPr>
        <w:t>законом «О бухгалтерском учете и финансовой отчетности» на</w:t>
      </w:r>
      <w:r w:rsidR="007C090C">
        <w:rPr>
          <w:rFonts w:ascii="Times New Roman" w:hAnsi="Times New Roman"/>
          <w:szCs w:val="28"/>
        </w:rPr>
        <w:t xml:space="preserve"> </w:t>
      </w:r>
      <w:r w:rsidRPr="007C090C">
        <w:rPr>
          <w:rFonts w:ascii="Times New Roman" w:hAnsi="Times New Roman"/>
          <w:szCs w:val="28"/>
        </w:rPr>
        <w:t>бумажных или электронных носителях.</w:t>
      </w:r>
      <w:r w:rsidR="007C090C">
        <w:rPr>
          <w:rFonts w:ascii="Times New Roman" w:hAnsi="Times New Roman"/>
          <w:szCs w:val="28"/>
        </w:rPr>
        <w:t xml:space="preserve"> </w:t>
      </w:r>
    </w:p>
    <w:p w:rsidR="00C444A6" w:rsidRPr="007C090C" w:rsidRDefault="00C444A6" w:rsidP="007C090C">
      <w:pPr>
        <w:spacing w:line="360" w:lineRule="auto"/>
        <w:ind w:firstLine="709"/>
        <w:jc w:val="both"/>
      </w:pPr>
      <w:r w:rsidRPr="007C090C">
        <w:t>В соответствии с Положением о бухгалтерском учете и отчетности ответственность за организацию бухгалтерского учета возложена на руководителя предприятия, в АО «Павлодарэнергосервис»</w:t>
      </w:r>
      <w:r w:rsidR="007C090C">
        <w:t xml:space="preserve"> </w:t>
      </w:r>
      <w:r w:rsidRPr="007C090C">
        <w:t>непосредственным руководителем является президент.</w:t>
      </w:r>
    </w:p>
    <w:p w:rsidR="00C444A6" w:rsidRPr="007C090C" w:rsidRDefault="00C444A6" w:rsidP="007C090C">
      <w:pPr>
        <w:pStyle w:val="WW-20"/>
        <w:spacing w:after="0" w:line="360" w:lineRule="auto"/>
        <w:ind w:firstLine="709"/>
        <w:jc w:val="both"/>
      </w:pPr>
      <w:r w:rsidRPr="007C090C">
        <w:t>На отдел бухгалтерии возлагается организация своевременного и достоверного бухгалтерского учета, формирование полной и достоверной информации о его деятельности и имущественном положении, необходимой также для контроля за соблюдением действующего законодательства , за рациональным и экономным использованием материальных, трудовых и финансовых ресурсов (в соответствии с утвержденными нормами, нормативами и сметами), предотвращение</w:t>
      </w:r>
      <w:r w:rsidR="007C090C">
        <w:t xml:space="preserve"> </w:t>
      </w:r>
      <w:r w:rsidRPr="007C090C">
        <w:t>негативных явлений в деятельности организации, осуществление строжайшего режима экономии.</w:t>
      </w:r>
    </w:p>
    <w:p w:rsidR="00C444A6" w:rsidRPr="007C090C" w:rsidRDefault="00C444A6" w:rsidP="007C090C">
      <w:pPr>
        <w:spacing w:line="360" w:lineRule="auto"/>
        <w:ind w:firstLine="709"/>
        <w:jc w:val="both"/>
        <w:rPr>
          <w:szCs w:val="28"/>
        </w:rPr>
      </w:pPr>
      <w:r w:rsidRPr="007C090C">
        <w:rPr>
          <w:szCs w:val="28"/>
        </w:rPr>
        <w:t>Бухгалтерия</w:t>
      </w:r>
      <w:r w:rsidR="007C090C">
        <w:rPr>
          <w:szCs w:val="28"/>
        </w:rPr>
        <w:t xml:space="preserve"> </w:t>
      </w:r>
      <w:r w:rsidRPr="007C090C">
        <w:rPr>
          <w:szCs w:val="28"/>
        </w:rPr>
        <w:t>тесно связана со всеми структурными подразделениями АО«Павлодарэнергосервис», службами и отделами аппарата</w:t>
      </w:r>
      <w:r w:rsidR="007C090C">
        <w:rPr>
          <w:szCs w:val="28"/>
        </w:rPr>
        <w:t xml:space="preserve"> </w:t>
      </w:r>
      <w:r w:rsidRPr="007C090C">
        <w:rPr>
          <w:szCs w:val="28"/>
        </w:rPr>
        <w:t>управления и отдельными исполнителями. Предоставляемые в бухгалтерию</w:t>
      </w:r>
      <w:r w:rsidR="007C090C">
        <w:rPr>
          <w:szCs w:val="28"/>
        </w:rPr>
        <w:t xml:space="preserve"> </w:t>
      </w:r>
      <w:r w:rsidRPr="007C090C">
        <w:rPr>
          <w:szCs w:val="28"/>
        </w:rPr>
        <w:t>всеми подразделениями</w:t>
      </w:r>
      <w:r w:rsidR="007C090C">
        <w:rPr>
          <w:szCs w:val="28"/>
        </w:rPr>
        <w:t xml:space="preserve"> </w:t>
      </w:r>
      <w:r w:rsidRPr="007C090C">
        <w:rPr>
          <w:szCs w:val="28"/>
        </w:rPr>
        <w:t>и службами необходимые для учета и контроля документы, отчетные сведения, а также плановые, сметные</w:t>
      </w:r>
      <w:r w:rsidR="007C090C">
        <w:rPr>
          <w:szCs w:val="28"/>
        </w:rPr>
        <w:t xml:space="preserve"> </w:t>
      </w:r>
      <w:r w:rsidRPr="007C090C">
        <w:rPr>
          <w:szCs w:val="28"/>
        </w:rPr>
        <w:t>и нормативные данные</w:t>
      </w:r>
      <w:r w:rsidR="007C090C">
        <w:rPr>
          <w:szCs w:val="28"/>
        </w:rPr>
        <w:t xml:space="preserve"> </w:t>
      </w:r>
      <w:r w:rsidRPr="007C090C">
        <w:rPr>
          <w:szCs w:val="28"/>
        </w:rPr>
        <w:t>обрабатываются</w:t>
      </w:r>
      <w:r w:rsidR="007C090C">
        <w:rPr>
          <w:szCs w:val="28"/>
        </w:rPr>
        <w:t xml:space="preserve"> </w:t>
      </w:r>
      <w:r w:rsidRPr="007C090C">
        <w:rPr>
          <w:szCs w:val="28"/>
        </w:rPr>
        <w:t>и группируются по определенным признакам , и на их основе</w:t>
      </w:r>
      <w:r w:rsidR="007C090C">
        <w:rPr>
          <w:szCs w:val="28"/>
        </w:rPr>
        <w:t xml:space="preserve"> </w:t>
      </w:r>
      <w:r w:rsidRPr="007C090C">
        <w:rPr>
          <w:szCs w:val="28"/>
        </w:rPr>
        <w:t>готовится</w:t>
      </w:r>
      <w:r w:rsidR="007C090C">
        <w:rPr>
          <w:szCs w:val="28"/>
        </w:rPr>
        <w:t xml:space="preserve"> </w:t>
      </w:r>
      <w:r w:rsidRPr="007C090C">
        <w:rPr>
          <w:szCs w:val="28"/>
        </w:rPr>
        <w:t xml:space="preserve">информация о деятельности отдельных подразделений и организации в целом. </w:t>
      </w:r>
    </w:p>
    <w:p w:rsidR="00C444A6" w:rsidRPr="007C090C" w:rsidRDefault="00C444A6" w:rsidP="007C090C">
      <w:pPr>
        <w:spacing w:line="360" w:lineRule="auto"/>
        <w:ind w:firstLine="709"/>
        <w:jc w:val="both"/>
        <w:rPr>
          <w:szCs w:val="28"/>
        </w:rPr>
      </w:pPr>
      <w:r w:rsidRPr="007C090C">
        <w:rPr>
          <w:szCs w:val="28"/>
        </w:rPr>
        <w:t>Особое внимание бухгалтерского</w:t>
      </w:r>
      <w:r w:rsidR="007C090C">
        <w:rPr>
          <w:szCs w:val="28"/>
        </w:rPr>
        <w:t xml:space="preserve"> </w:t>
      </w:r>
      <w:r w:rsidRPr="007C090C">
        <w:rPr>
          <w:szCs w:val="28"/>
        </w:rPr>
        <w:t>аппарата обращено на функции контроля. Контроль, осуществляемый бухгалтерским аппаратом, можно подразделить</w:t>
      </w:r>
      <w:r w:rsidR="007C090C">
        <w:rPr>
          <w:szCs w:val="28"/>
        </w:rPr>
        <w:t xml:space="preserve"> </w:t>
      </w:r>
      <w:r w:rsidRPr="007C090C">
        <w:rPr>
          <w:szCs w:val="28"/>
        </w:rPr>
        <w:t>на</w:t>
      </w:r>
      <w:r w:rsidR="007C090C">
        <w:rPr>
          <w:szCs w:val="28"/>
        </w:rPr>
        <w:t xml:space="preserve"> </w:t>
      </w:r>
      <w:r w:rsidRPr="007C090C">
        <w:rPr>
          <w:szCs w:val="28"/>
        </w:rPr>
        <w:t>предварительный, текущий и последующий.</w:t>
      </w:r>
    </w:p>
    <w:p w:rsidR="00C444A6" w:rsidRPr="007C090C" w:rsidRDefault="00C444A6" w:rsidP="007C090C">
      <w:pPr>
        <w:spacing w:line="360" w:lineRule="auto"/>
        <w:ind w:firstLine="709"/>
        <w:jc w:val="both"/>
        <w:rPr>
          <w:szCs w:val="28"/>
        </w:rPr>
      </w:pPr>
      <w:r w:rsidRPr="007C090C">
        <w:rPr>
          <w:szCs w:val="28"/>
        </w:rPr>
        <w:t>Предварительный контроль проводится бухгалтером до совершения хозяйственной операции, в целях предварительного контроля все денежные и расчетные документы, а также</w:t>
      </w:r>
      <w:r w:rsidR="007C090C">
        <w:rPr>
          <w:szCs w:val="28"/>
        </w:rPr>
        <w:t xml:space="preserve"> </w:t>
      </w:r>
      <w:r w:rsidRPr="007C090C">
        <w:rPr>
          <w:szCs w:val="28"/>
        </w:rPr>
        <w:t>документы, изменяющие финансовые, кредитные и расчетные обязательства подписывает не только руководитель организации, но и главный бухгалтер. Таким образом,</w:t>
      </w:r>
      <w:r w:rsidR="007C090C">
        <w:rPr>
          <w:szCs w:val="28"/>
        </w:rPr>
        <w:t xml:space="preserve"> </w:t>
      </w:r>
      <w:r w:rsidRPr="007C090C">
        <w:rPr>
          <w:szCs w:val="28"/>
        </w:rPr>
        <w:t xml:space="preserve">главный бухгалтер и другие работники бухгалтерии имеют возможность предварительно выяснить целесообразность предполагаемых хозяйственных операций, т.е. осуществлять функцию предварительного контроля </w:t>
      </w:r>
    </w:p>
    <w:p w:rsidR="00C444A6" w:rsidRPr="007C090C" w:rsidRDefault="00C444A6" w:rsidP="007C090C">
      <w:pPr>
        <w:spacing w:line="360" w:lineRule="auto"/>
        <w:ind w:firstLine="709"/>
        <w:jc w:val="both"/>
        <w:rPr>
          <w:szCs w:val="28"/>
        </w:rPr>
      </w:pPr>
      <w:r w:rsidRPr="007C090C">
        <w:rPr>
          <w:szCs w:val="28"/>
        </w:rPr>
        <w:t>Текущий контроль осуществляется учетным аппаратом</w:t>
      </w:r>
      <w:r w:rsidR="007C090C">
        <w:rPr>
          <w:szCs w:val="28"/>
        </w:rPr>
        <w:t xml:space="preserve"> </w:t>
      </w:r>
      <w:r w:rsidRPr="007C090C">
        <w:rPr>
          <w:szCs w:val="28"/>
        </w:rPr>
        <w:t>в момент совершения хозяйственных операций. Принимая документы, в которых зафиксированы хозяйственные операции, не требующие предварительной подписи</w:t>
      </w:r>
      <w:r w:rsidR="007C090C">
        <w:rPr>
          <w:szCs w:val="28"/>
        </w:rPr>
        <w:t xml:space="preserve"> </w:t>
      </w:r>
      <w:r w:rsidRPr="007C090C">
        <w:rPr>
          <w:szCs w:val="28"/>
        </w:rPr>
        <w:t>работников бухгалтерии, в первую очередь</w:t>
      </w:r>
      <w:r w:rsidR="007C090C">
        <w:rPr>
          <w:szCs w:val="28"/>
        </w:rPr>
        <w:t xml:space="preserve"> </w:t>
      </w:r>
      <w:r w:rsidRPr="007C090C">
        <w:rPr>
          <w:szCs w:val="28"/>
        </w:rPr>
        <w:t>проверяют их с точки зрения законности операций, а уж потом с позиции правильности оформления, арифметических вычислений и подсчетов. Только после текущего контроля документы принимают для отражения в регистрах бухгалтерского учета.</w:t>
      </w:r>
    </w:p>
    <w:p w:rsidR="00C444A6" w:rsidRPr="007C090C" w:rsidRDefault="00C444A6" w:rsidP="007C090C">
      <w:pPr>
        <w:spacing w:line="360" w:lineRule="auto"/>
        <w:ind w:firstLine="709"/>
        <w:jc w:val="both"/>
        <w:rPr>
          <w:szCs w:val="28"/>
        </w:rPr>
      </w:pPr>
      <w:r w:rsidRPr="007C090C">
        <w:rPr>
          <w:szCs w:val="28"/>
        </w:rPr>
        <w:t>Последующий контроль проводится по истечении определенного времени, исчисляемого обычно отчетным периодом. В основном областью такого контроля являются итого финансово- хозяйственной деятельности организации.</w:t>
      </w:r>
    </w:p>
    <w:p w:rsidR="00C444A6" w:rsidRPr="007C090C" w:rsidRDefault="00C444A6" w:rsidP="007C090C">
      <w:pPr>
        <w:spacing w:line="360" w:lineRule="auto"/>
        <w:ind w:firstLine="709"/>
        <w:jc w:val="both"/>
        <w:rPr>
          <w:szCs w:val="28"/>
        </w:rPr>
      </w:pPr>
      <w:r w:rsidRPr="007C090C">
        <w:rPr>
          <w:szCs w:val="28"/>
        </w:rPr>
        <w:t>Главный бухгалтер является руководителем и организатором учета и контроля, призванным обеспечить строгое</w:t>
      </w:r>
      <w:r w:rsidR="007C090C">
        <w:rPr>
          <w:szCs w:val="28"/>
        </w:rPr>
        <w:t xml:space="preserve"> </w:t>
      </w:r>
      <w:r w:rsidRPr="007C090C">
        <w:rPr>
          <w:szCs w:val="28"/>
        </w:rPr>
        <w:t>соблюдение правил ведения учета, контроля за использованием материальных, трудовых и финансовых ресурсов в соответствии с утвержденными нормами, нормативами и сметами, своевременно предупреждать негативные явления в финансово – хозяйственной деятельности организации.</w:t>
      </w:r>
    </w:p>
    <w:p w:rsidR="00C444A6" w:rsidRPr="007C090C" w:rsidRDefault="00C444A6" w:rsidP="007C090C">
      <w:pPr>
        <w:spacing w:line="360" w:lineRule="auto"/>
        <w:ind w:firstLine="709"/>
        <w:jc w:val="both"/>
        <w:rPr>
          <w:szCs w:val="28"/>
        </w:rPr>
      </w:pPr>
      <w:r w:rsidRPr="007C090C">
        <w:rPr>
          <w:szCs w:val="28"/>
        </w:rPr>
        <w:t>Главный бухгалтер способствует повышению эффективности производства и качества работы, выявлению и мобилизации имеющихся резервов, предупреждает</w:t>
      </w:r>
      <w:r w:rsidR="007C090C">
        <w:rPr>
          <w:szCs w:val="28"/>
        </w:rPr>
        <w:t xml:space="preserve"> </w:t>
      </w:r>
      <w:r w:rsidRPr="007C090C">
        <w:rPr>
          <w:szCs w:val="28"/>
        </w:rPr>
        <w:t>непроизводственные расходы</w:t>
      </w:r>
      <w:r w:rsidR="007C090C">
        <w:rPr>
          <w:szCs w:val="28"/>
        </w:rPr>
        <w:t xml:space="preserve"> </w:t>
      </w:r>
      <w:r w:rsidRPr="007C090C">
        <w:rPr>
          <w:szCs w:val="28"/>
        </w:rPr>
        <w:t>и потери</w:t>
      </w:r>
      <w:r w:rsidR="007C090C">
        <w:rPr>
          <w:szCs w:val="28"/>
        </w:rPr>
        <w:t xml:space="preserve"> </w:t>
      </w:r>
      <w:r w:rsidRPr="007C090C">
        <w:rPr>
          <w:szCs w:val="28"/>
        </w:rPr>
        <w:t>и является основным помощником</w:t>
      </w:r>
      <w:r w:rsidR="007C090C">
        <w:rPr>
          <w:szCs w:val="28"/>
        </w:rPr>
        <w:t xml:space="preserve"> </w:t>
      </w:r>
      <w:r w:rsidRPr="007C090C">
        <w:rPr>
          <w:szCs w:val="28"/>
        </w:rPr>
        <w:t>президента АО «Павлодарэнергосервис» в экономической работе.</w:t>
      </w:r>
    </w:p>
    <w:p w:rsidR="00C444A6" w:rsidRPr="007C090C" w:rsidRDefault="00C444A6" w:rsidP="007C090C">
      <w:pPr>
        <w:spacing w:line="360" w:lineRule="auto"/>
        <w:ind w:firstLine="709"/>
        <w:jc w:val="both"/>
        <w:rPr>
          <w:szCs w:val="28"/>
        </w:rPr>
      </w:pPr>
      <w:r w:rsidRPr="007C090C">
        <w:rPr>
          <w:szCs w:val="28"/>
        </w:rPr>
        <w:t>Выполняемыми функциями определяется и служебное положение главного бухгалтера.Он назначается на должность, подчиняется и освобождается от должности только руководителем организации. Для осуществления своих функции главный бухгалтер наделен широкими правами. Он устанавливает требования по оформлению операций первичными учетными документами и представлению в бухгалтерию необходимых для учета</w:t>
      </w:r>
      <w:r w:rsidR="007C090C">
        <w:rPr>
          <w:szCs w:val="28"/>
        </w:rPr>
        <w:t xml:space="preserve"> </w:t>
      </w:r>
      <w:r w:rsidRPr="007C090C">
        <w:rPr>
          <w:szCs w:val="28"/>
        </w:rPr>
        <w:t>и контроля документов и сведений. При этом требования (распоряжения) главного бухгалтера обязательны для всех работников организации.</w:t>
      </w:r>
    </w:p>
    <w:p w:rsidR="00C444A6" w:rsidRPr="007C090C" w:rsidRDefault="00C444A6" w:rsidP="007C090C">
      <w:pPr>
        <w:spacing w:line="360" w:lineRule="auto"/>
        <w:ind w:firstLine="709"/>
        <w:jc w:val="both"/>
        <w:rPr>
          <w:szCs w:val="28"/>
        </w:rPr>
      </w:pPr>
      <w:r w:rsidRPr="007C090C">
        <w:rPr>
          <w:szCs w:val="28"/>
        </w:rPr>
        <w:t>Главному бухгалтеру предоставлено право требовать принятия</w:t>
      </w:r>
      <w:r w:rsidR="007C090C">
        <w:rPr>
          <w:szCs w:val="28"/>
        </w:rPr>
        <w:t xml:space="preserve"> </w:t>
      </w:r>
      <w:r w:rsidRPr="007C090C">
        <w:rPr>
          <w:szCs w:val="28"/>
        </w:rPr>
        <w:t xml:space="preserve">необходимых мер по повышению эффективности использования собственных и заемных средств предприятия. Без его согласия не могут быть назначены на должность и освобождены от занимаемой должности материально ответственные лица. </w:t>
      </w:r>
    </w:p>
    <w:p w:rsidR="00C444A6" w:rsidRPr="007C090C" w:rsidRDefault="00C444A6" w:rsidP="007C090C">
      <w:pPr>
        <w:spacing w:line="360" w:lineRule="auto"/>
        <w:ind w:firstLine="709"/>
        <w:jc w:val="both"/>
        <w:rPr>
          <w:szCs w:val="28"/>
        </w:rPr>
      </w:pPr>
      <w:r w:rsidRPr="007C090C">
        <w:rPr>
          <w:szCs w:val="28"/>
        </w:rPr>
        <w:t>В тоже время главный</w:t>
      </w:r>
      <w:r w:rsidR="007C090C">
        <w:rPr>
          <w:szCs w:val="28"/>
        </w:rPr>
        <w:t xml:space="preserve"> </w:t>
      </w:r>
      <w:r w:rsidRPr="007C090C">
        <w:rPr>
          <w:szCs w:val="28"/>
        </w:rPr>
        <w:t>бухгалтер не несет ответственности за формирование учетной политики, а отвечает за ведение бухгалтерского учета, нарушение правил</w:t>
      </w:r>
      <w:r w:rsidR="007C090C">
        <w:rPr>
          <w:szCs w:val="28"/>
        </w:rPr>
        <w:t xml:space="preserve"> </w:t>
      </w:r>
      <w:r w:rsidRPr="007C090C">
        <w:rPr>
          <w:szCs w:val="28"/>
        </w:rPr>
        <w:t>и положений,</w:t>
      </w:r>
      <w:r w:rsidR="007C090C">
        <w:rPr>
          <w:szCs w:val="28"/>
        </w:rPr>
        <w:t xml:space="preserve"> </w:t>
      </w:r>
      <w:r w:rsidRPr="007C090C">
        <w:rPr>
          <w:szCs w:val="28"/>
        </w:rPr>
        <w:t>регламентирующих финансово-хозяйственную деятельность. Он не должен принимать</w:t>
      </w:r>
      <w:r w:rsidR="007C090C">
        <w:rPr>
          <w:szCs w:val="28"/>
        </w:rPr>
        <w:t xml:space="preserve"> </w:t>
      </w:r>
      <w:r w:rsidRPr="007C090C">
        <w:rPr>
          <w:szCs w:val="28"/>
        </w:rPr>
        <w:t>документы по хозяйственным операциям, противоречащим законодательству, либо нарушающих договорную и финансовую дисциплину.</w:t>
      </w:r>
    </w:p>
    <w:p w:rsidR="00C444A6" w:rsidRPr="007C090C" w:rsidRDefault="00C444A6" w:rsidP="007C090C">
      <w:pPr>
        <w:spacing w:line="360" w:lineRule="auto"/>
        <w:ind w:firstLine="709"/>
        <w:jc w:val="both"/>
        <w:rPr>
          <w:szCs w:val="28"/>
        </w:rPr>
      </w:pPr>
      <w:r w:rsidRPr="007C090C">
        <w:rPr>
          <w:szCs w:val="28"/>
        </w:rPr>
        <w:t>Перечисленные обязанности, права и ответственность касаются не только главного бухгалтера, но</w:t>
      </w:r>
      <w:r w:rsidR="007C090C">
        <w:rPr>
          <w:szCs w:val="28"/>
        </w:rPr>
        <w:t xml:space="preserve"> </w:t>
      </w:r>
      <w:r w:rsidRPr="007C090C">
        <w:rPr>
          <w:szCs w:val="28"/>
        </w:rPr>
        <w:t>и в определенной степени всего аппарата бухгалтерии (обязанность по организации учета на основе установленных правил его ведения, контроль при приеме к учету документов и др.)</w:t>
      </w:r>
      <w:r w:rsidR="007C090C">
        <w:rPr>
          <w:szCs w:val="28"/>
        </w:rPr>
        <w:t xml:space="preserve"> </w:t>
      </w:r>
    </w:p>
    <w:p w:rsidR="00C444A6" w:rsidRPr="007C090C" w:rsidRDefault="00C444A6" w:rsidP="007C090C">
      <w:pPr>
        <w:spacing w:line="360" w:lineRule="auto"/>
        <w:ind w:firstLine="709"/>
        <w:jc w:val="both"/>
      </w:pPr>
      <w:r w:rsidRPr="007C090C">
        <w:t>Даже</w:t>
      </w:r>
      <w:r w:rsidR="007C090C">
        <w:t xml:space="preserve"> </w:t>
      </w:r>
      <w:r w:rsidRPr="007C090C">
        <w:t>простое перечисление функций бухгалтерии показывает,</w:t>
      </w:r>
      <w:r w:rsidR="007C090C">
        <w:t xml:space="preserve"> </w:t>
      </w:r>
      <w:r w:rsidRPr="007C090C">
        <w:t>насколько существенны ее место и роль в управлении организации.</w:t>
      </w:r>
      <w:r w:rsidR="007C090C">
        <w:t xml:space="preserve"> </w:t>
      </w:r>
    </w:p>
    <w:p w:rsidR="00C444A6" w:rsidRPr="007C090C" w:rsidRDefault="00C444A6" w:rsidP="007C090C">
      <w:pPr>
        <w:pStyle w:val="af3"/>
        <w:spacing w:line="360" w:lineRule="auto"/>
        <w:ind w:firstLine="709"/>
        <w:jc w:val="both"/>
        <w:rPr>
          <w:rFonts w:ascii="Times New Roman" w:hAnsi="Times New Roman"/>
          <w:sz w:val="28"/>
          <w:szCs w:val="28"/>
        </w:rPr>
      </w:pPr>
      <w:r w:rsidRPr="007C090C">
        <w:rPr>
          <w:rFonts w:ascii="Times New Roman" w:hAnsi="Times New Roman"/>
          <w:sz w:val="28"/>
          <w:szCs w:val="28"/>
        </w:rPr>
        <w:t>Бухгалтерский учёт в АО «Павлодарэнергосервис» основывается на единых методологических принципах, которые включают в себя:</w:t>
      </w:r>
    </w:p>
    <w:p w:rsidR="00C444A6" w:rsidRPr="007C090C" w:rsidRDefault="00C444A6" w:rsidP="007C090C">
      <w:pPr>
        <w:widowControl w:val="0"/>
        <w:spacing w:line="360" w:lineRule="auto"/>
        <w:ind w:firstLine="709"/>
        <w:jc w:val="both"/>
      </w:pPr>
      <w:r w:rsidRPr="007C090C">
        <w:t>- соблюдение в течение отчётного года принятой учётной политики в отражении отдельных хозяйственных операций и оценки имущества;</w:t>
      </w:r>
    </w:p>
    <w:p w:rsidR="00C444A6" w:rsidRPr="007C090C" w:rsidRDefault="00C444A6" w:rsidP="007C090C">
      <w:pPr>
        <w:widowControl w:val="0"/>
        <w:spacing w:line="360" w:lineRule="auto"/>
        <w:ind w:firstLine="709"/>
        <w:jc w:val="both"/>
      </w:pPr>
      <w:r w:rsidRPr="007C090C">
        <w:t>- отражение в учёте всех хозяйственных операций, совершенных в отчётном периоде, а также результатов инвентаризации имущества предприятия и его обязательств;</w:t>
      </w:r>
    </w:p>
    <w:p w:rsidR="00C444A6" w:rsidRPr="007C090C" w:rsidRDefault="00C444A6" w:rsidP="007C090C">
      <w:pPr>
        <w:widowControl w:val="0"/>
        <w:spacing w:line="360" w:lineRule="auto"/>
        <w:ind w:firstLine="709"/>
        <w:jc w:val="both"/>
      </w:pPr>
      <w:r w:rsidRPr="007C090C">
        <w:t>- раздельный учёт затрат на производство продукции</w:t>
      </w:r>
      <w:r w:rsidR="007C090C">
        <w:t xml:space="preserve"> </w:t>
      </w:r>
      <w:r w:rsidRPr="007C090C">
        <w:t>и капитальные вложения.</w:t>
      </w:r>
    </w:p>
    <w:p w:rsidR="00C444A6" w:rsidRPr="007C090C" w:rsidRDefault="00C444A6" w:rsidP="007C090C">
      <w:pPr>
        <w:widowControl w:val="0"/>
        <w:spacing w:line="360" w:lineRule="auto"/>
        <w:ind w:firstLine="709"/>
        <w:jc w:val="both"/>
      </w:pPr>
      <w:r w:rsidRPr="007C090C">
        <w:t>Контроль за эксплуатацией и использованием основных средств осуществляется как собственными силами предприятия, так и с помощью привлеченных специалистов – аудиторов.</w:t>
      </w:r>
    </w:p>
    <w:p w:rsidR="00C444A6" w:rsidRPr="007C090C" w:rsidRDefault="00C444A6" w:rsidP="007C090C">
      <w:pPr>
        <w:widowControl w:val="0"/>
        <w:spacing w:line="360" w:lineRule="auto"/>
        <w:ind w:firstLine="709"/>
        <w:jc w:val="both"/>
      </w:pPr>
      <w:r w:rsidRPr="007C090C">
        <w:t>Нормативные правовые акты, регулирующие систему бухгалтерского учёта и финансовой отчётности в Республике Казахстан, устанавливающие основные принципы и общие правила учёта, требования по внутреннему контролю включают:</w:t>
      </w:r>
    </w:p>
    <w:p w:rsidR="00C444A6" w:rsidRPr="007C090C" w:rsidRDefault="00C444A6" w:rsidP="007C090C">
      <w:pPr>
        <w:widowControl w:val="0"/>
        <w:spacing w:line="360" w:lineRule="auto"/>
        <w:ind w:firstLine="709"/>
        <w:jc w:val="both"/>
      </w:pPr>
      <w:r w:rsidRPr="007C090C">
        <w:t>- закон Республики Казахстан «О бухгалтерском учете и финансовой отчетности» (с изменениями и дополнениями) от 24.06.2002г.;</w:t>
      </w:r>
    </w:p>
    <w:p w:rsidR="00C444A6" w:rsidRPr="007C090C" w:rsidRDefault="00C444A6" w:rsidP="007C090C">
      <w:pPr>
        <w:pStyle w:val="WW-0"/>
        <w:ind w:firstLine="709"/>
        <w:jc w:val="both"/>
        <w:rPr>
          <w:rFonts w:ascii="Times New Roman" w:hAnsi="Times New Roman"/>
        </w:rPr>
      </w:pPr>
      <w:r w:rsidRPr="007C090C">
        <w:rPr>
          <w:rFonts w:ascii="Times New Roman" w:hAnsi="Times New Roman"/>
        </w:rPr>
        <w:t>- типовой план счетов бухгалтерского учета, утвержденный приказом министра финансов Республики Казахстан от 18.09.2002г. №438 и инструкция по его применению;</w:t>
      </w:r>
    </w:p>
    <w:p w:rsidR="00C444A6" w:rsidRPr="007C090C" w:rsidRDefault="00C444A6" w:rsidP="007C090C">
      <w:pPr>
        <w:widowControl w:val="0"/>
        <w:spacing w:line="360" w:lineRule="auto"/>
        <w:ind w:firstLine="709"/>
        <w:jc w:val="both"/>
      </w:pPr>
      <w:r w:rsidRPr="007C090C">
        <w:t>- стандарты бухгалтерского учёта, методические рекомендации к ним;</w:t>
      </w:r>
    </w:p>
    <w:p w:rsidR="00C444A6" w:rsidRPr="007C090C" w:rsidRDefault="00C444A6" w:rsidP="007C090C">
      <w:pPr>
        <w:widowControl w:val="0"/>
        <w:spacing w:line="360" w:lineRule="auto"/>
        <w:ind w:firstLine="709"/>
        <w:jc w:val="both"/>
      </w:pPr>
      <w:r w:rsidRPr="007C090C">
        <w:t>- материалы предприятия, составляющие его учётную политику;</w:t>
      </w:r>
    </w:p>
    <w:p w:rsidR="00C444A6" w:rsidRPr="007C090C" w:rsidRDefault="00C444A6" w:rsidP="007C090C">
      <w:pPr>
        <w:widowControl w:val="0"/>
        <w:spacing w:line="360" w:lineRule="auto"/>
        <w:ind w:firstLine="709"/>
        <w:jc w:val="both"/>
      </w:pPr>
      <w:r w:rsidRPr="007C090C">
        <w:t>- Кодекс Республики Казахстан «О налогах и других обязательных платежах в бюджет» (с изменениями и дополнениями) от 12.06.2001г.</w:t>
      </w:r>
    </w:p>
    <w:p w:rsidR="00C444A6" w:rsidRPr="007C090C" w:rsidRDefault="00C444A6" w:rsidP="007C090C">
      <w:pPr>
        <w:widowControl w:val="0"/>
        <w:spacing w:line="360" w:lineRule="auto"/>
        <w:ind w:firstLine="709"/>
        <w:jc w:val="both"/>
      </w:pPr>
    </w:p>
    <w:p w:rsidR="00C444A6" w:rsidRPr="007C090C" w:rsidRDefault="00C444A6" w:rsidP="007C090C">
      <w:pPr>
        <w:widowControl w:val="0"/>
        <w:spacing w:line="360" w:lineRule="auto"/>
        <w:ind w:firstLine="709"/>
        <w:jc w:val="center"/>
        <w:rPr>
          <w:b/>
        </w:rPr>
      </w:pPr>
      <w:r w:rsidRPr="007C090C">
        <w:rPr>
          <w:b/>
        </w:rPr>
        <w:t>1.3 Учетная политика в области ремонта и износа основных средств</w:t>
      </w:r>
    </w:p>
    <w:p w:rsidR="007C090C" w:rsidRDefault="007C090C" w:rsidP="007C090C">
      <w:pPr>
        <w:widowControl w:val="0"/>
        <w:spacing w:line="360" w:lineRule="auto"/>
        <w:ind w:firstLine="709"/>
        <w:jc w:val="both"/>
      </w:pPr>
    </w:p>
    <w:p w:rsidR="00C444A6" w:rsidRPr="007C090C" w:rsidRDefault="00C444A6" w:rsidP="007C090C">
      <w:pPr>
        <w:widowControl w:val="0"/>
        <w:spacing w:line="360" w:lineRule="auto"/>
        <w:ind w:firstLine="709"/>
        <w:jc w:val="both"/>
      </w:pPr>
      <w:r w:rsidRPr="007C090C">
        <w:t>Учетная политика – это совокупность способов, принимаемых руководителем предприятия для ведения бухгалтерского учета и раскрытия финансовой отчетности в соответствии с их принципами и основами.</w:t>
      </w:r>
    </w:p>
    <w:p w:rsidR="00C444A6" w:rsidRPr="007C090C" w:rsidRDefault="00C444A6" w:rsidP="007C090C">
      <w:pPr>
        <w:widowControl w:val="0"/>
        <w:spacing w:line="360" w:lineRule="auto"/>
        <w:ind w:firstLine="709"/>
        <w:jc w:val="both"/>
      </w:pPr>
      <w:r w:rsidRPr="007C090C">
        <w:t>В АО «Павлодарэнергосервис» применяется учётная политика, утверждённая приказом президента предприятия «Об учётной политике в АО «Павлодарэнергосервис» и его структурных подразделениях на 2004-2005годы» № 196-С от 30 мая 2000 года.</w:t>
      </w:r>
    </w:p>
    <w:p w:rsidR="00C444A6" w:rsidRPr="007C090C" w:rsidRDefault="00C444A6" w:rsidP="007C090C">
      <w:pPr>
        <w:pStyle w:val="af3"/>
        <w:spacing w:line="360" w:lineRule="auto"/>
        <w:ind w:firstLine="709"/>
        <w:jc w:val="both"/>
        <w:rPr>
          <w:rFonts w:ascii="Times New Roman" w:hAnsi="Times New Roman"/>
          <w:sz w:val="28"/>
          <w:szCs w:val="28"/>
        </w:rPr>
      </w:pPr>
      <w:r w:rsidRPr="007C090C">
        <w:rPr>
          <w:rFonts w:ascii="Times New Roman" w:hAnsi="Times New Roman"/>
          <w:sz w:val="28"/>
          <w:szCs w:val="28"/>
        </w:rPr>
        <w:t>Пpи фоpмиpовании учетной политики АО"ПЭС" pуководствуется пpинципами:</w:t>
      </w:r>
    </w:p>
    <w:p w:rsidR="00C444A6" w:rsidRPr="007C090C" w:rsidRDefault="007C090C" w:rsidP="007C090C">
      <w:pPr>
        <w:pStyle w:val="af3"/>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C444A6" w:rsidRPr="007C090C">
        <w:rPr>
          <w:rFonts w:ascii="Times New Roman" w:hAnsi="Times New Roman"/>
          <w:sz w:val="28"/>
          <w:szCs w:val="28"/>
        </w:rPr>
        <w:t>-непpеpывная деятельность; начисление; понятность; уместность; надежность; достовеpность; нейтpальность; осмотpительность; завеpшенность; сопоставимость; последовательность; пpавдивое и беспpистpастное пpедставление.</w:t>
      </w:r>
    </w:p>
    <w:p w:rsidR="00C444A6" w:rsidRPr="007C090C" w:rsidRDefault="00C444A6" w:rsidP="007C090C">
      <w:pPr>
        <w:pStyle w:val="af3"/>
        <w:spacing w:line="360" w:lineRule="auto"/>
        <w:ind w:firstLine="709"/>
        <w:jc w:val="both"/>
        <w:rPr>
          <w:rFonts w:ascii="Times New Roman" w:hAnsi="Times New Roman"/>
          <w:sz w:val="28"/>
          <w:szCs w:val="28"/>
        </w:rPr>
      </w:pPr>
      <w:r w:rsidRPr="007C090C">
        <w:rPr>
          <w:rFonts w:ascii="Times New Roman" w:hAnsi="Times New Roman"/>
          <w:sz w:val="28"/>
          <w:szCs w:val="28"/>
        </w:rPr>
        <w:t>Базой для фоpмиpования учетной политики являются :</w:t>
      </w:r>
    </w:p>
    <w:p w:rsidR="00C444A6" w:rsidRPr="007C090C" w:rsidRDefault="00C444A6" w:rsidP="007C090C">
      <w:pPr>
        <w:pStyle w:val="af3"/>
        <w:spacing w:line="360" w:lineRule="auto"/>
        <w:ind w:firstLine="709"/>
        <w:jc w:val="both"/>
        <w:rPr>
          <w:rFonts w:ascii="Times New Roman" w:hAnsi="Times New Roman"/>
          <w:sz w:val="28"/>
          <w:szCs w:val="28"/>
        </w:rPr>
      </w:pPr>
      <w:r w:rsidRPr="007C090C">
        <w:rPr>
          <w:rFonts w:ascii="Times New Roman" w:hAnsi="Times New Roman"/>
          <w:sz w:val="28"/>
          <w:szCs w:val="28"/>
        </w:rPr>
        <w:t>- стандаpты бухгалтеpского учета ,утвеpжденные</w:t>
      </w:r>
      <w:r w:rsidR="007C090C">
        <w:rPr>
          <w:rFonts w:ascii="Times New Roman" w:hAnsi="Times New Roman"/>
          <w:sz w:val="28"/>
          <w:szCs w:val="28"/>
        </w:rPr>
        <w:t xml:space="preserve"> </w:t>
      </w:r>
      <w:r w:rsidRPr="007C090C">
        <w:rPr>
          <w:rFonts w:ascii="Times New Roman" w:hAnsi="Times New Roman"/>
          <w:sz w:val="28"/>
          <w:szCs w:val="28"/>
        </w:rPr>
        <w:t>Hациональной комиссией РК по</w:t>
      </w:r>
      <w:r w:rsidR="007C090C">
        <w:rPr>
          <w:rFonts w:ascii="Times New Roman" w:hAnsi="Times New Roman"/>
          <w:sz w:val="28"/>
          <w:szCs w:val="28"/>
        </w:rPr>
        <w:t xml:space="preserve"> </w:t>
      </w:r>
      <w:r w:rsidRPr="007C090C">
        <w:rPr>
          <w:rFonts w:ascii="Times New Roman" w:hAnsi="Times New Roman"/>
          <w:sz w:val="28"/>
          <w:szCs w:val="28"/>
        </w:rPr>
        <w:t>бухгалтеpскому учету</w:t>
      </w:r>
      <w:r w:rsidR="007C090C">
        <w:rPr>
          <w:rFonts w:ascii="Times New Roman" w:hAnsi="Times New Roman"/>
          <w:sz w:val="28"/>
          <w:szCs w:val="28"/>
        </w:rPr>
        <w:t xml:space="preserve"> </w:t>
      </w:r>
      <w:r w:rsidRPr="007C090C">
        <w:rPr>
          <w:rFonts w:ascii="Times New Roman" w:hAnsi="Times New Roman"/>
          <w:sz w:val="28"/>
          <w:szCs w:val="28"/>
        </w:rPr>
        <w:t>13-15ноября 1996г. Постановлениями</w:t>
      </w:r>
      <w:r w:rsidR="007C090C">
        <w:rPr>
          <w:rFonts w:ascii="Times New Roman" w:hAnsi="Times New Roman"/>
          <w:sz w:val="28"/>
          <w:szCs w:val="28"/>
        </w:rPr>
        <w:t xml:space="preserve"> </w:t>
      </w:r>
      <w:r w:rsidRPr="007C090C">
        <w:rPr>
          <w:rFonts w:ascii="Times New Roman" w:hAnsi="Times New Roman"/>
          <w:sz w:val="28"/>
          <w:szCs w:val="28"/>
        </w:rPr>
        <w:t>N 3,4,5;</w:t>
      </w:r>
      <w:r w:rsidR="007C090C">
        <w:rPr>
          <w:rFonts w:ascii="Times New Roman" w:hAnsi="Times New Roman"/>
          <w:sz w:val="28"/>
          <w:szCs w:val="28"/>
        </w:rPr>
        <w:t xml:space="preserve"> </w:t>
      </w:r>
      <w:r w:rsidRPr="007C090C">
        <w:rPr>
          <w:rFonts w:ascii="Times New Roman" w:hAnsi="Times New Roman"/>
          <w:sz w:val="28"/>
          <w:szCs w:val="28"/>
        </w:rPr>
        <w:t>(с изменениями и дополнениями, внесенными приказами Мф РК в 2002-2003г.г.)</w:t>
      </w:r>
    </w:p>
    <w:p w:rsidR="00C444A6" w:rsidRPr="007C090C" w:rsidRDefault="00C444A6" w:rsidP="007C090C">
      <w:pPr>
        <w:pStyle w:val="af3"/>
        <w:spacing w:line="360" w:lineRule="auto"/>
        <w:ind w:firstLine="709"/>
        <w:jc w:val="both"/>
        <w:rPr>
          <w:rFonts w:ascii="Times New Roman" w:hAnsi="Times New Roman"/>
          <w:sz w:val="28"/>
          <w:szCs w:val="28"/>
        </w:rPr>
      </w:pPr>
      <w:r w:rsidRPr="007C090C">
        <w:rPr>
          <w:rFonts w:ascii="Times New Roman" w:hAnsi="Times New Roman"/>
          <w:sz w:val="28"/>
          <w:szCs w:val="28"/>
        </w:rPr>
        <w:t>-типовой</w:t>
      </w:r>
      <w:r w:rsidR="007C090C">
        <w:rPr>
          <w:rFonts w:ascii="Times New Roman" w:hAnsi="Times New Roman"/>
          <w:sz w:val="28"/>
          <w:szCs w:val="28"/>
        </w:rPr>
        <w:t xml:space="preserve"> </w:t>
      </w:r>
      <w:r w:rsidRPr="007C090C">
        <w:rPr>
          <w:rFonts w:ascii="Times New Roman" w:hAnsi="Times New Roman"/>
          <w:sz w:val="28"/>
          <w:szCs w:val="28"/>
        </w:rPr>
        <w:t>план счетов бухгалтеpского учета, утвеpжденный</w:t>
      </w:r>
      <w:r w:rsidR="007C090C">
        <w:rPr>
          <w:rFonts w:ascii="Times New Roman" w:hAnsi="Times New Roman"/>
          <w:sz w:val="28"/>
          <w:szCs w:val="28"/>
        </w:rPr>
        <w:t xml:space="preserve"> </w:t>
      </w:r>
      <w:r w:rsidRPr="007C090C">
        <w:rPr>
          <w:rFonts w:ascii="Times New Roman" w:hAnsi="Times New Roman"/>
          <w:sz w:val="28"/>
          <w:szCs w:val="28"/>
        </w:rPr>
        <w:t>Министерством</w:t>
      </w:r>
      <w:r w:rsidR="007C090C">
        <w:rPr>
          <w:rFonts w:ascii="Times New Roman" w:hAnsi="Times New Roman"/>
          <w:sz w:val="28"/>
          <w:szCs w:val="28"/>
        </w:rPr>
        <w:t xml:space="preserve"> </w:t>
      </w:r>
      <w:r w:rsidRPr="007C090C">
        <w:rPr>
          <w:rFonts w:ascii="Times New Roman" w:hAnsi="Times New Roman"/>
          <w:sz w:val="28"/>
          <w:szCs w:val="28"/>
        </w:rPr>
        <w:t>финансов РК от 18.09.2002года (с изменениями</w:t>
      </w:r>
      <w:r w:rsidR="007C090C">
        <w:rPr>
          <w:rFonts w:ascii="Times New Roman" w:hAnsi="Times New Roman"/>
          <w:sz w:val="28"/>
          <w:szCs w:val="28"/>
        </w:rPr>
        <w:t xml:space="preserve"> </w:t>
      </w:r>
      <w:r w:rsidRPr="007C090C">
        <w:rPr>
          <w:rFonts w:ascii="Times New Roman" w:hAnsi="Times New Roman"/>
          <w:sz w:val="28"/>
          <w:szCs w:val="28"/>
        </w:rPr>
        <w:t xml:space="preserve">от 21.10.03г.) </w:t>
      </w:r>
    </w:p>
    <w:p w:rsidR="00C444A6" w:rsidRPr="007C090C" w:rsidRDefault="00C444A6" w:rsidP="007C090C">
      <w:pPr>
        <w:widowControl w:val="0"/>
        <w:spacing w:line="360" w:lineRule="auto"/>
        <w:ind w:firstLine="709"/>
        <w:jc w:val="both"/>
      </w:pPr>
      <w:r w:rsidRPr="007C090C">
        <w:t>Один из разделов данной учётной политики посвящён отображению учётной политики предприятия в области учёта основных средств. Данный раздел содержит информацию о принятых на данном предприятии способах и методах ведения учёта основных средств. Ниже приведён фрагмент учётной политики АО «Павлодарэнергосервис», касающийся учёта ремонта и износа основных средств:</w:t>
      </w:r>
    </w:p>
    <w:p w:rsidR="00C444A6" w:rsidRPr="007C090C" w:rsidRDefault="00C444A6" w:rsidP="007C090C">
      <w:pPr>
        <w:widowControl w:val="0"/>
        <w:spacing w:line="360" w:lineRule="auto"/>
        <w:ind w:firstLine="709"/>
        <w:jc w:val="both"/>
      </w:pPr>
      <w:r w:rsidRPr="007C090C">
        <w:t>Учёт основных средств в АО «Павлодарэнергосервис» осуществляется бухгалтерией в соответствии со Стандартом бухгалтерского учёта № 6 "Учёт основных средств".</w:t>
      </w:r>
    </w:p>
    <w:p w:rsidR="00C444A6" w:rsidRPr="007C090C" w:rsidRDefault="00C444A6" w:rsidP="007C090C">
      <w:pPr>
        <w:pStyle w:val="af3"/>
        <w:spacing w:line="360" w:lineRule="auto"/>
        <w:ind w:firstLine="709"/>
        <w:jc w:val="both"/>
        <w:rPr>
          <w:rFonts w:ascii="Times New Roman" w:hAnsi="Times New Roman"/>
          <w:sz w:val="28"/>
          <w:szCs w:val="28"/>
        </w:rPr>
      </w:pPr>
      <w:r w:rsidRPr="007C090C">
        <w:rPr>
          <w:rFonts w:ascii="Times New Roman" w:hAnsi="Times New Roman"/>
          <w:sz w:val="28"/>
          <w:szCs w:val="28"/>
        </w:rPr>
        <w:t>Ремонт основных средств:</w:t>
      </w:r>
    </w:p>
    <w:p w:rsidR="00C444A6" w:rsidRPr="007C090C" w:rsidRDefault="00C444A6" w:rsidP="007C090C">
      <w:pPr>
        <w:pStyle w:val="WW-0"/>
        <w:ind w:firstLine="709"/>
        <w:jc w:val="both"/>
        <w:rPr>
          <w:rFonts w:ascii="Times New Roman" w:hAnsi="Times New Roman"/>
          <w:szCs w:val="28"/>
        </w:rPr>
      </w:pPr>
      <w:r w:rsidRPr="007C090C">
        <w:rPr>
          <w:rFonts w:ascii="Times New Roman" w:hAnsi="Times New Roman"/>
          <w:szCs w:val="28"/>
        </w:rPr>
        <w:t>Учет расходов капитального и текущего ремонта ведется в соответствии с СБУ № 6 «Учет основных средств». Работы по восстановлению рабочего состояния основных средств осуществляются хозяйственным и подрядным способом.</w:t>
      </w:r>
    </w:p>
    <w:p w:rsidR="00C444A6" w:rsidRPr="007C090C" w:rsidRDefault="00C444A6" w:rsidP="007C090C">
      <w:pPr>
        <w:pStyle w:val="af3"/>
        <w:spacing w:line="360" w:lineRule="auto"/>
        <w:ind w:firstLine="709"/>
        <w:jc w:val="both"/>
        <w:rPr>
          <w:rFonts w:ascii="Times New Roman" w:hAnsi="Times New Roman"/>
          <w:sz w:val="28"/>
          <w:szCs w:val="28"/>
        </w:rPr>
      </w:pPr>
      <w:r w:rsidRPr="007C090C">
        <w:rPr>
          <w:rFonts w:ascii="Times New Roman" w:hAnsi="Times New Roman"/>
          <w:sz w:val="28"/>
          <w:szCs w:val="28"/>
        </w:rPr>
        <w:t>Учет расходов на все виды</w:t>
      </w:r>
      <w:r w:rsidRPr="007C090C">
        <w:rPr>
          <w:rFonts w:ascii="Times New Roman" w:hAnsi="Times New Roman"/>
          <w:sz w:val="28"/>
          <w:szCs w:val="28"/>
        </w:rPr>
        <w:tab/>
        <w:t>ремонта</w:t>
      </w:r>
      <w:r w:rsidRPr="007C090C">
        <w:rPr>
          <w:rFonts w:ascii="Times New Roman" w:hAnsi="Times New Roman"/>
          <w:sz w:val="28"/>
          <w:szCs w:val="28"/>
        </w:rPr>
        <w:tab/>
        <w:t>основных средств ведется на соответствующих статьях</w:t>
      </w:r>
      <w:r w:rsidR="007C090C">
        <w:rPr>
          <w:rFonts w:ascii="Times New Roman" w:hAnsi="Times New Roman"/>
          <w:sz w:val="28"/>
          <w:szCs w:val="28"/>
        </w:rPr>
        <w:t xml:space="preserve"> </w:t>
      </w:r>
      <w:r w:rsidRPr="007C090C">
        <w:rPr>
          <w:rFonts w:ascii="Times New Roman" w:hAnsi="Times New Roman"/>
          <w:sz w:val="28"/>
          <w:szCs w:val="28"/>
        </w:rPr>
        <w:t>Номенклатуры</w:t>
      </w:r>
      <w:r w:rsidR="007C090C">
        <w:rPr>
          <w:rFonts w:ascii="Times New Roman" w:hAnsi="Times New Roman"/>
          <w:sz w:val="28"/>
          <w:szCs w:val="28"/>
        </w:rPr>
        <w:t xml:space="preserve"> </w:t>
      </w:r>
      <w:r w:rsidRPr="007C090C">
        <w:rPr>
          <w:rFonts w:ascii="Times New Roman" w:hAnsi="Times New Roman"/>
          <w:sz w:val="28"/>
          <w:szCs w:val="28"/>
        </w:rPr>
        <w:t>расходов согласно</w:t>
      </w:r>
      <w:r w:rsidR="007C090C">
        <w:rPr>
          <w:rFonts w:ascii="Times New Roman" w:hAnsi="Times New Roman"/>
          <w:sz w:val="28"/>
          <w:szCs w:val="28"/>
        </w:rPr>
        <w:t xml:space="preserve"> </w:t>
      </w:r>
      <w:r w:rsidRPr="007C090C">
        <w:rPr>
          <w:rFonts w:ascii="Times New Roman" w:hAnsi="Times New Roman"/>
          <w:sz w:val="28"/>
          <w:szCs w:val="28"/>
        </w:rPr>
        <w:t>утвержденных норм.</w:t>
      </w:r>
    </w:p>
    <w:p w:rsidR="00C444A6" w:rsidRPr="007C090C" w:rsidRDefault="00C444A6" w:rsidP="007C090C">
      <w:pPr>
        <w:pStyle w:val="af3"/>
        <w:spacing w:line="360" w:lineRule="auto"/>
        <w:ind w:firstLine="709"/>
        <w:jc w:val="both"/>
        <w:rPr>
          <w:rFonts w:ascii="Times New Roman" w:hAnsi="Times New Roman"/>
          <w:sz w:val="28"/>
          <w:szCs w:val="28"/>
        </w:rPr>
      </w:pPr>
      <w:r w:rsidRPr="007C090C">
        <w:rPr>
          <w:rFonts w:ascii="Times New Roman" w:hAnsi="Times New Roman"/>
          <w:sz w:val="28"/>
          <w:szCs w:val="28"/>
        </w:rPr>
        <w:t>Для проведения капитального ремонта составляется дефектная ведомость и смета</w:t>
      </w:r>
      <w:r w:rsidR="007C090C">
        <w:rPr>
          <w:rFonts w:ascii="Times New Roman" w:hAnsi="Times New Roman"/>
          <w:sz w:val="28"/>
          <w:szCs w:val="28"/>
        </w:rPr>
        <w:t xml:space="preserve"> </w:t>
      </w:r>
      <w:r w:rsidRPr="007C090C">
        <w:rPr>
          <w:rFonts w:ascii="Times New Roman" w:hAnsi="Times New Roman"/>
          <w:sz w:val="28"/>
          <w:szCs w:val="28"/>
        </w:rPr>
        <w:t>затрат</w:t>
      </w:r>
      <w:r w:rsidR="007C090C">
        <w:rPr>
          <w:rFonts w:ascii="Times New Roman" w:hAnsi="Times New Roman"/>
          <w:sz w:val="28"/>
          <w:szCs w:val="28"/>
        </w:rPr>
        <w:t xml:space="preserve"> </w:t>
      </w:r>
      <w:r w:rsidRPr="007C090C">
        <w:rPr>
          <w:rFonts w:ascii="Times New Roman" w:hAnsi="Times New Roman"/>
          <w:sz w:val="28"/>
          <w:szCs w:val="28"/>
        </w:rPr>
        <w:t>на</w:t>
      </w:r>
      <w:r w:rsidR="007C090C">
        <w:rPr>
          <w:rFonts w:ascii="Times New Roman" w:hAnsi="Times New Roman"/>
          <w:sz w:val="28"/>
          <w:szCs w:val="28"/>
        </w:rPr>
        <w:t xml:space="preserve"> </w:t>
      </w:r>
      <w:r w:rsidRPr="007C090C">
        <w:rPr>
          <w:rFonts w:ascii="Times New Roman" w:hAnsi="Times New Roman"/>
          <w:sz w:val="28"/>
          <w:szCs w:val="28"/>
        </w:rPr>
        <w:t>проведение</w:t>
      </w:r>
      <w:r w:rsidR="007C090C">
        <w:rPr>
          <w:rFonts w:ascii="Times New Roman" w:hAnsi="Times New Roman"/>
          <w:sz w:val="28"/>
          <w:szCs w:val="28"/>
        </w:rPr>
        <w:t xml:space="preserve"> </w:t>
      </w:r>
      <w:r w:rsidRPr="007C090C">
        <w:rPr>
          <w:rFonts w:ascii="Times New Roman" w:hAnsi="Times New Roman"/>
          <w:sz w:val="28"/>
          <w:szCs w:val="28"/>
        </w:rPr>
        <w:t>ремонта. После выдачи</w:t>
      </w:r>
      <w:r w:rsidR="007C090C">
        <w:rPr>
          <w:rFonts w:ascii="Times New Roman" w:hAnsi="Times New Roman"/>
          <w:sz w:val="28"/>
          <w:szCs w:val="28"/>
        </w:rPr>
        <w:t xml:space="preserve"> </w:t>
      </w:r>
      <w:r w:rsidRPr="007C090C">
        <w:rPr>
          <w:rFonts w:ascii="Times New Roman" w:hAnsi="Times New Roman"/>
          <w:sz w:val="28"/>
          <w:szCs w:val="28"/>
        </w:rPr>
        <w:t>материалов необходимых для производства ремонтных работ</w:t>
      </w:r>
      <w:r w:rsidR="007C090C">
        <w:rPr>
          <w:rFonts w:ascii="Times New Roman" w:hAnsi="Times New Roman"/>
          <w:sz w:val="28"/>
          <w:szCs w:val="28"/>
        </w:rPr>
        <w:t xml:space="preserve"> </w:t>
      </w:r>
      <w:r w:rsidRPr="007C090C">
        <w:rPr>
          <w:rFonts w:ascii="Times New Roman" w:hAnsi="Times New Roman"/>
          <w:sz w:val="28"/>
          <w:szCs w:val="28"/>
        </w:rPr>
        <w:t>дефектная ведомость и смета затрат передается в производственно-техническую службу. При</w:t>
      </w:r>
      <w:r w:rsidR="007C090C">
        <w:rPr>
          <w:rFonts w:ascii="Times New Roman" w:hAnsi="Times New Roman"/>
          <w:sz w:val="28"/>
          <w:szCs w:val="28"/>
        </w:rPr>
        <w:t xml:space="preserve"> </w:t>
      </w:r>
      <w:r w:rsidRPr="007C090C">
        <w:rPr>
          <w:rFonts w:ascii="Times New Roman" w:hAnsi="Times New Roman"/>
          <w:sz w:val="28"/>
          <w:szCs w:val="28"/>
        </w:rPr>
        <w:t>приеме</w:t>
      </w:r>
      <w:r w:rsidR="007C090C">
        <w:rPr>
          <w:rFonts w:ascii="Times New Roman" w:hAnsi="Times New Roman"/>
          <w:sz w:val="28"/>
          <w:szCs w:val="28"/>
        </w:rPr>
        <w:t xml:space="preserve"> </w:t>
      </w:r>
      <w:r w:rsidRPr="007C090C">
        <w:rPr>
          <w:rFonts w:ascii="Times New Roman" w:hAnsi="Times New Roman"/>
          <w:sz w:val="28"/>
          <w:szCs w:val="28"/>
        </w:rPr>
        <w:t>основных средств из ремонта</w:t>
      </w:r>
      <w:r w:rsidR="007C090C">
        <w:rPr>
          <w:rFonts w:ascii="Times New Roman" w:hAnsi="Times New Roman"/>
          <w:sz w:val="28"/>
          <w:szCs w:val="28"/>
        </w:rPr>
        <w:t xml:space="preserve"> </w:t>
      </w:r>
      <w:r w:rsidRPr="007C090C">
        <w:rPr>
          <w:rFonts w:ascii="Times New Roman" w:hAnsi="Times New Roman"/>
          <w:sz w:val="28"/>
          <w:szCs w:val="28"/>
        </w:rPr>
        <w:t>составляется</w:t>
      </w:r>
      <w:r w:rsidR="007C090C">
        <w:rPr>
          <w:rFonts w:ascii="Times New Roman" w:hAnsi="Times New Roman"/>
          <w:sz w:val="28"/>
          <w:szCs w:val="28"/>
        </w:rPr>
        <w:t xml:space="preserve"> </w:t>
      </w:r>
      <w:r w:rsidRPr="007C090C">
        <w:rPr>
          <w:rFonts w:ascii="Times New Roman" w:hAnsi="Times New Roman"/>
          <w:sz w:val="28"/>
          <w:szCs w:val="28"/>
        </w:rPr>
        <w:t>"Акт приема-передачи отремонтированных объектов (форма ОС-3)". Списание</w:t>
      </w:r>
      <w:r w:rsidR="007C090C">
        <w:rPr>
          <w:rFonts w:ascii="Times New Roman" w:hAnsi="Times New Roman"/>
          <w:sz w:val="28"/>
          <w:szCs w:val="28"/>
        </w:rPr>
        <w:t xml:space="preserve"> </w:t>
      </w:r>
      <w:r w:rsidRPr="007C090C">
        <w:rPr>
          <w:rFonts w:ascii="Times New Roman" w:hAnsi="Times New Roman"/>
          <w:sz w:val="28"/>
          <w:szCs w:val="28"/>
        </w:rPr>
        <w:t>затрат на капитальный ремонт без сметы и акта выполненных работ формы № 2 не допускается.</w:t>
      </w:r>
    </w:p>
    <w:p w:rsidR="00C444A6" w:rsidRPr="007C090C" w:rsidRDefault="00C444A6" w:rsidP="007C090C">
      <w:pPr>
        <w:pStyle w:val="af3"/>
        <w:tabs>
          <w:tab w:val="left" w:pos="7615"/>
        </w:tabs>
        <w:spacing w:line="360" w:lineRule="auto"/>
        <w:ind w:firstLine="709"/>
        <w:jc w:val="both"/>
        <w:rPr>
          <w:rFonts w:ascii="Times New Roman" w:hAnsi="Times New Roman"/>
          <w:sz w:val="28"/>
          <w:szCs w:val="28"/>
        </w:rPr>
      </w:pPr>
      <w:r w:rsidRPr="007C090C">
        <w:rPr>
          <w:rFonts w:ascii="Times New Roman" w:hAnsi="Times New Roman"/>
          <w:sz w:val="28"/>
          <w:szCs w:val="28"/>
        </w:rPr>
        <w:t>Для проведения текущего ремонта также составляется дефектная ведомость, в которой перечисляются все дефекты, определяющие объем ремонтных работ и требуемые для ремонта запасные части и ремонтные материалы. Дефектная</w:t>
      </w:r>
      <w:r w:rsidR="007C090C">
        <w:rPr>
          <w:rFonts w:ascii="Times New Roman" w:hAnsi="Times New Roman"/>
          <w:sz w:val="28"/>
          <w:szCs w:val="28"/>
        </w:rPr>
        <w:t xml:space="preserve"> </w:t>
      </w:r>
      <w:r w:rsidRPr="007C090C">
        <w:rPr>
          <w:rFonts w:ascii="Times New Roman" w:hAnsi="Times New Roman"/>
          <w:sz w:val="28"/>
          <w:szCs w:val="28"/>
        </w:rPr>
        <w:t>ведомость подписывается мастером, ответственным за ремонт технологического участка, отдельных узлов и механизмов. После утверждения руководителем предприятия (главным инженером), дефектная ведомость служит основанием для выдачи перечисленных в ведомости</w:t>
      </w:r>
      <w:r w:rsidR="007C090C">
        <w:rPr>
          <w:rFonts w:ascii="Times New Roman" w:hAnsi="Times New Roman"/>
          <w:sz w:val="28"/>
          <w:szCs w:val="28"/>
        </w:rPr>
        <w:t xml:space="preserve"> </w:t>
      </w:r>
      <w:r w:rsidRPr="007C090C">
        <w:rPr>
          <w:rFonts w:ascii="Times New Roman" w:hAnsi="Times New Roman"/>
          <w:sz w:val="28"/>
          <w:szCs w:val="28"/>
        </w:rPr>
        <w:t>запасных частей и ремонтных</w:t>
      </w:r>
      <w:r w:rsidR="007C090C">
        <w:rPr>
          <w:rFonts w:ascii="Times New Roman" w:hAnsi="Times New Roman"/>
          <w:sz w:val="28"/>
          <w:szCs w:val="28"/>
        </w:rPr>
        <w:t xml:space="preserve"> </w:t>
      </w:r>
      <w:r w:rsidRPr="007C090C">
        <w:rPr>
          <w:rFonts w:ascii="Times New Roman" w:hAnsi="Times New Roman"/>
          <w:sz w:val="28"/>
          <w:szCs w:val="28"/>
        </w:rPr>
        <w:t>материалов по</w:t>
      </w:r>
      <w:r w:rsidR="007C090C">
        <w:rPr>
          <w:rFonts w:ascii="Times New Roman" w:hAnsi="Times New Roman"/>
          <w:sz w:val="28"/>
          <w:szCs w:val="28"/>
        </w:rPr>
        <w:t xml:space="preserve"> </w:t>
      </w:r>
      <w:r w:rsidRPr="007C090C">
        <w:rPr>
          <w:rFonts w:ascii="Times New Roman" w:hAnsi="Times New Roman"/>
          <w:sz w:val="28"/>
          <w:szCs w:val="28"/>
        </w:rPr>
        <w:t>требованию-накладной бригаде.</w:t>
      </w:r>
      <w:r w:rsidR="007C090C">
        <w:rPr>
          <w:rFonts w:ascii="Times New Roman" w:hAnsi="Times New Roman"/>
          <w:sz w:val="28"/>
          <w:szCs w:val="28"/>
        </w:rPr>
        <w:t xml:space="preserve"> </w:t>
      </w:r>
      <w:r w:rsidRPr="007C090C">
        <w:rPr>
          <w:rFonts w:ascii="Times New Roman" w:hAnsi="Times New Roman"/>
          <w:sz w:val="28"/>
          <w:szCs w:val="28"/>
        </w:rPr>
        <w:t>Акт</w:t>
      </w:r>
      <w:r w:rsidR="007C090C">
        <w:rPr>
          <w:rFonts w:ascii="Times New Roman" w:hAnsi="Times New Roman"/>
          <w:sz w:val="28"/>
          <w:szCs w:val="28"/>
        </w:rPr>
        <w:t xml:space="preserve"> </w:t>
      </w:r>
      <w:r w:rsidRPr="007C090C">
        <w:rPr>
          <w:rFonts w:ascii="Times New Roman" w:hAnsi="Times New Roman"/>
          <w:sz w:val="28"/>
          <w:szCs w:val="28"/>
        </w:rPr>
        <w:t>списания израсходованных на производство</w:t>
      </w:r>
      <w:r w:rsidR="007C090C">
        <w:rPr>
          <w:rFonts w:ascii="Times New Roman" w:hAnsi="Times New Roman"/>
          <w:sz w:val="28"/>
          <w:szCs w:val="28"/>
        </w:rPr>
        <w:t xml:space="preserve"> </w:t>
      </w:r>
      <w:r w:rsidRPr="007C090C">
        <w:rPr>
          <w:rFonts w:ascii="Times New Roman" w:hAnsi="Times New Roman"/>
          <w:sz w:val="28"/>
          <w:szCs w:val="28"/>
        </w:rPr>
        <w:t>товарно-материальных запасов и дефектная ведомость передается в</w:t>
      </w:r>
      <w:r w:rsidR="007C090C">
        <w:rPr>
          <w:rFonts w:ascii="Times New Roman" w:hAnsi="Times New Roman"/>
          <w:sz w:val="28"/>
          <w:szCs w:val="28"/>
        </w:rPr>
        <w:t xml:space="preserve"> </w:t>
      </w:r>
      <w:r w:rsidRPr="007C090C">
        <w:rPr>
          <w:rFonts w:ascii="Times New Roman" w:hAnsi="Times New Roman"/>
          <w:sz w:val="28"/>
          <w:szCs w:val="28"/>
        </w:rPr>
        <w:t>бухгалтерию.</w:t>
      </w:r>
      <w:r w:rsidR="007C090C">
        <w:rPr>
          <w:rFonts w:ascii="Times New Roman" w:hAnsi="Times New Roman"/>
          <w:sz w:val="28"/>
          <w:szCs w:val="28"/>
        </w:rPr>
        <w:t xml:space="preserve"> </w:t>
      </w:r>
    </w:p>
    <w:p w:rsidR="00C444A6" w:rsidRPr="007C090C" w:rsidRDefault="00C444A6" w:rsidP="007C090C">
      <w:pPr>
        <w:pStyle w:val="af3"/>
        <w:tabs>
          <w:tab w:val="left" w:pos="7615"/>
        </w:tabs>
        <w:spacing w:line="360" w:lineRule="auto"/>
        <w:ind w:firstLine="709"/>
        <w:jc w:val="both"/>
        <w:rPr>
          <w:rFonts w:ascii="Times New Roman" w:hAnsi="Times New Roman"/>
          <w:sz w:val="28"/>
          <w:szCs w:val="28"/>
        </w:rPr>
      </w:pPr>
      <w:r w:rsidRPr="007C090C">
        <w:rPr>
          <w:rFonts w:ascii="Times New Roman" w:hAnsi="Times New Roman"/>
          <w:sz w:val="28"/>
          <w:szCs w:val="28"/>
        </w:rPr>
        <w:t>Предприятием не предусмотрено формирование ремонтного фонда, поэтому все фактические затраты на ремонт , производимый</w:t>
      </w:r>
      <w:r w:rsidR="007C090C">
        <w:rPr>
          <w:rFonts w:ascii="Times New Roman" w:hAnsi="Times New Roman"/>
          <w:sz w:val="28"/>
          <w:szCs w:val="28"/>
        </w:rPr>
        <w:t xml:space="preserve"> </w:t>
      </w:r>
      <w:r w:rsidRPr="007C090C">
        <w:rPr>
          <w:rFonts w:ascii="Times New Roman" w:hAnsi="Times New Roman"/>
          <w:sz w:val="28"/>
          <w:szCs w:val="28"/>
        </w:rPr>
        <w:t>хозяйственным способом относят на счета издержек производства по соответствующим элементам затрат.</w:t>
      </w:r>
    </w:p>
    <w:p w:rsidR="00C444A6" w:rsidRPr="007C090C" w:rsidRDefault="00C444A6" w:rsidP="007C090C">
      <w:pPr>
        <w:pStyle w:val="af3"/>
        <w:spacing w:line="360" w:lineRule="auto"/>
        <w:ind w:firstLine="709"/>
        <w:jc w:val="both"/>
        <w:rPr>
          <w:rFonts w:ascii="Times New Roman" w:hAnsi="Times New Roman"/>
          <w:sz w:val="28"/>
          <w:szCs w:val="28"/>
        </w:rPr>
      </w:pPr>
      <w:r w:rsidRPr="007C090C">
        <w:rPr>
          <w:rFonts w:ascii="Times New Roman" w:hAnsi="Times New Roman"/>
          <w:sz w:val="28"/>
          <w:szCs w:val="28"/>
        </w:rPr>
        <w:t>Начисление амортизации :</w:t>
      </w:r>
    </w:p>
    <w:p w:rsidR="00C444A6" w:rsidRPr="007C090C" w:rsidRDefault="00C444A6" w:rsidP="007C090C">
      <w:pPr>
        <w:pStyle w:val="af3"/>
        <w:spacing w:line="360" w:lineRule="auto"/>
        <w:ind w:firstLine="709"/>
        <w:jc w:val="both"/>
        <w:rPr>
          <w:rFonts w:ascii="Times New Roman" w:hAnsi="Times New Roman"/>
          <w:sz w:val="28"/>
          <w:szCs w:val="28"/>
        </w:rPr>
      </w:pPr>
      <w:r w:rsidRPr="007C090C">
        <w:rPr>
          <w:rFonts w:ascii="Times New Roman" w:hAnsi="Times New Roman"/>
          <w:sz w:val="28"/>
          <w:szCs w:val="28"/>
        </w:rPr>
        <w:t>Начисление амортизации производится методом равномерного (прямолинейного) списания стоимости.</w:t>
      </w:r>
      <w:r w:rsidR="007C090C">
        <w:rPr>
          <w:rFonts w:ascii="Times New Roman" w:hAnsi="Times New Roman"/>
          <w:sz w:val="28"/>
          <w:szCs w:val="28"/>
        </w:rPr>
        <w:t xml:space="preserve"> </w:t>
      </w:r>
      <w:r w:rsidRPr="007C090C">
        <w:rPr>
          <w:rFonts w:ascii="Times New Roman" w:hAnsi="Times New Roman"/>
          <w:sz w:val="28"/>
          <w:szCs w:val="28"/>
        </w:rPr>
        <w:t>Сумма</w:t>
      </w:r>
      <w:r w:rsidR="007C090C">
        <w:rPr>
          <w:rFonts w:ascii="Times New Roman" w:hAnsi="Times New Roman"/>
          <w:sz w:val="28"/>
          <w:szCs w:val="28"/>
        </w:rPr>
        <w:t xml:space="preserve"> </w:t>
      </w:r>
      <w:r w:rsidRPr="007C090C">
        <w:rPr>
          <w:rFonts w:ascii="Times New Roman" w:hAnsi="Times New Roman"/>
          <w:sz w:val="28"/>
          <w:szCs w:val="28"/>
        </w:rPr>
        <w:t>амортизационных</w:t>
      </w:r>
      <w:r w:rsidR="007C090C">
        <w:rPr>
          <w:rFonts w:ascii="Times New Roman" w:hAnsi="Times New Roman"/>
          <w:sz w:val="28"/>
          <w:szCs w:val="28"/>
        </w:rPr>
        <w:t xml:space="preserve"> </w:t>
      </w:r>
      <w:r w:rsidRPr="007C090C">
        <w:rPr>
          <w:rFonts w:ascii="Times New Roman" w:hAnsi="Times New Roman"/>
          <w:sz w:val="28"/>
          <w:szCs w:val="28"/>
        </w:rPr>
        <w:t>отчислений определяется исходя из сроков полезной службы и</w:t>
      </w:r>
      <w:r w:rsidR="007C090C">
        <w:rPr>
          <w:rFonts w:ascii="Times New Roman" w:hAnsi="Times New Roman"/>
          <w:sz w:val="28"/>
          <w:szCs w:val="28"/>
        </w:rPr>
        <w:t xml:space="preserve"> </w:t>
      </w:r>
      <w:r w:rsidRPr="007C090C">
        <w:rPr>
          <w:rFonts w:ascii="Times New Roman" w:hAnsi="Times New Roman"/>
          <w:sz w:val="28"/>
          <w:szCs w:val="28"/>
        </w:rPr>
        <w:t>предельных норм амортизации, установленных Кодексом РК</w:t>
      </w:r>
      <w:r w:rsidR="007C090C">
        <w:rPr>
          <w:rFonts w:ascii="Times New Roman" w:hAnsi="Times New Roman"/>
          <w:sz w:val="28"/>
          <w:szCs w:val="28"/>
        </w:rPr>
        <w:t xml:space="preserve"> </w:t>
      </w:r>
      <w:r w:rsidRPr="007C090C">
        <w:rPr>
          <w:rFonts w:ascii="Times New Roman" w:hAnsi="Times New Roman"/>
          <w:sz w:val="28"/>
          <w:szCs w:val="28"/>
        </w:rPr>
        <w:t>“О налогах…” от 12.06.2001 года за N 210-II. Изменение метода начисления амортизации согласовывается с</w:t>
      </w:r>
      <w:r w:rsidR="007C090C">
        <w:rPr>
          <w:rFonts w:ascii="Times New Roman" w:hAnsi="Times New Roman"/>
          <w:sz w:val="28"/>
          <w:szCs w:val="28"/>
        </w:rPr>
        <w:t xml:space="preserve"> </w:t>
      </w:r>
      <w:r w:rsidRPr="007C090C">
        <w:rPr>
          <w:rFonts w:ascii="Times New Roman" w:hAnsi="Times New Roman"/>
          <w:sz w:val="28"/>
          <w:szCs w:val="28"/>
        </w:rPr>
        <w:t>Департаментом Агенства РК по регулированию естественных монополий и защите конкуренции.</w:t>
      </w:r>
    </w:p>
    <w:p w:rsidR="00C444A6" w:rsidRPr="007C090C" w:rsidRDefault="00C444A6" w:rsidP="007C090C">
      <w:pPr>
        <w:pStyle w:val="af3"/>
        <w:spacing w:line="360" w:lineRule="auto"/>
        <w:ind w:firstLine="709"/>
        <w:jc w:val="both"/>
        <w:rPr>
          <w:rFonts w:ascii="Times New Roman" w:hAnsi="Times New Roman"/>
          <w:sz w:val="28"/>
          <w:szCs w:val="28"/>
        </w:rPr>
      </w:pPr>
      <w:r w:rsidRPr="007C090C">
        <w:rPr>
          <w:rFonts w:ascii="Times New Roman" w:hAnsi="Times New Roman"/>
          <w:sz w:val="28"/>
          <w:szCs w:val="28"/>
        </w:rPr>
        <w:t>Срок полезной службы компьютеров определен 5 лет, устройств электропередачи и связи – 12,5 лет.</w:t>
      </w:r>
    </w:p>
    <w:p w:rsidR="00C444A6" w:rsidRPr="007C090C" w:rsidRDefault="00C444A6" w:rsidP="007C090C">
      <w:pPr>
        <w:pStyle w:val="af3"/>
        <w:tabs>
          <w:tab w:val="left" w:pos="0"/>
        </w:tabs>
        <w:spacing w:line="360" w:lineRule="auto"/>
        <w:ind w:firstLine="709"/>
        <w:jc w:val="both"/>
        <w:rPr>
          <w:rFonts w:ascii="Times New Roman" w:hAnsi="Times New Roman"/>
          <w:sz w:val="28"/>
          <w:szCs w:val="28"/>
        </w:rPr>
      </w:pPr>
      <w:r w:rsidRPr="007C090C">
        <w:rPr>
          <w:rFonts w:ascii="Times New Roman" w:hAnsi="Times New Roman"/>
          <w:sz w:val="28"/>
          <w:szCs w:val="28"/>
        </w:rPr>
        <w:t>Начисление</w:t>
      </w:r>
      <w:r w:rsidR="007C090C">
        <w:rPr>
          <w:rFonts w:ascii="Times New Roman" w:hAnsi="Times New Roman"/>
          <w:sz w:val="28"/>
          <w:szCs w:val="28"/>
        </w:rPr>
        <w:t xml:space="preserve"> </w:t>
      </w:r>
      <w:r w:rsidRPr="007C090C">
        <w:rPr>
          <w:rFonts w:ascii="Times New Roman" w:hAnsi="Times New Roman"/>
          <w:sz w:val="28"/>
          <w:szCs w:val="28"/>
        </w:rPr>
        <w:t>амортизации</w:t>
      </w:r>
      <w:r w:rsidR="007C090C">
        <w:rPr>
          <w:rFonts w:ascii="Times New Roman" w:hAnsi="Times New Roman"/>
          <w:sz w:val="28"/>
          <w:szCs w:val="28"/>
        </w:rPr>
        <w:t xml:space="preserve"> </w:t>
      </w:r>
      <w:r w:rsidRPr="007C090C">
        <w:rPr>
          <w:rFonts w:ascii="Times New Roman" w:hAnsi="Times New Roman"/>
          <w:sz w:val="28"/>
          <w:szCs w:val="28"/>
        </w:rPr>
        <w:t>по</w:t>
      </w:r>
      <w:r w:rsidR="007C090C">
        <w:rPr>
          <w:rFonts w:ascii="Times New Roman" w:hAnsi="Times New Roman"/>
          <w:sz w:val="28"/>
          <w:szCs w:val="28"/>
        </w:rPr>
        <w:t xml:space="preserve"> </w:t>
      </w:r>
      <w:r w:rsidRPr="007C090C">
        <w:rPr>
          <w:rFonts w:ascii="Times New Roman" w:hAnsi="Times New Roman"/>
          <w:sz w:val="28"/>
          <w:szCs w:val="28"/>
        </w:rPr>
        <w:t>основным</w:t>
      </w:r>
      <w:r w:rsidR="007C090C">
        <w:rPr>
          <w:rFonts w:ascii="Times New Roman" w:hAnsi="Times New Roman"/>
          <w:sz w:val="28"/>
          <w:szCs w:val="28"/>
        </w:rPr>
        <w:t xml:space="preserve"> </w:t>
      </w:r>
      <w:r w:rsidRPr="007C090C">
        <w:rPr>
          <w:rFonts w:ascii="Times New Roman" w:hAnsi="Times New Roman"/>
          <w:sz w:val="28"/>
          <w:szCs w:val="28"/>
        </w:rPr>
        <w:t>средствам вновь поступившим в</w:t>
      </w:r>
      <w:r w:rsidR="007C090C">
        <w:rPr>
          <w:rFonts w:ascii="Times New Roman" w:hAnsi="Times New Roman"/>
          <w:sz w:val="28"/>
          <w:szCs w:val="28"/>
        </w:rPr>
        <w:t xml:space="preserve"> </w:t>
      </w:r>
      <w:r w:rsidRPr="007C090C">
        <w:rPr>
          <w:rFonts w:ascii="Times New Roman" w:hAnsi="Times New Roman"/>
          <w:sz w:val="28"/>
          <w:szCs w:val="28"/>
        </w:rPr>
        <w:t>эксплуатацию, производится с первого числа, месяца, следующего за месяцем поступления, а по выбытии - прекращается с первого числа, следующего</w:t>
      </w:r>
      <w:r w:rsidR="007C090C">
        <w:rPr>
          <w:rFonts w:ascii="Times New Roman" w:hAnsi="Times New Roman"/>
          <w:sz w:val="28"/>
          <w:szCs w:val="28"/>
        </w:rPr>
        <w:t xml:space="preserve"> </w:t>
      </w:r>
      <w:r w:rsidRPr="007C090C">
        <w:rPr>
          <w:rFonts w:ascii="Times New Roman" w:hAnsi="Times New Roman"/>
          <w:sz w:val="28"/>
          <w:szCs w:val="28"/>
        </w:rPr>
        <w:t>за</w:t>
      </w:r>
      <w:r w:rsidR="007C090C">
        <w:rPr>
          <w:rFonts w:ascii="Times New Roman" w:hAnsi="Times New Roman"/>
          <w:sz w:val="28"/>
          <w:szCs w:val="28"/>
        </w:rPr>
        <w:t xml:space="preserve"> </w:t>
      </w:r>
      <w:r w:rsidRPr="007C090C">
        <w:rPr>
          <w:rFonts w:ascii="Times New Roman" w:hAnsi="Times New Roman"/>
          <w:sz w:val="28"/>
          <w:szCs w:val="28"/>
        </w:rPr>
        <w:t>месяцем выбытия.</w:t>
      </w:r>
    </w:p>
    <w:p w:rsidR="00C444A6" w:rsidRPr="007C090C" w:rsidRDefault="00C444A6" w:rsidP="007C090C">
      <w:pPr>
        <w:pStyle w:val="af3"/>
        <w:spacing w:line="360" w:lineRule="auto"/>
        <w:ind w:firstLine="709"/>
        <w:jc w:val="both"/>
        <w:rPr>
          <w:rFonts w:ascii="Times New Roman" w:hAnsi="Times New Roman"/>
          <w:sz w:val="28"/>
          <w:szCs w:val="28"/>
        </w:rPr>
      </w:pPr>
      <w:r w:rsidRPr="007C090C">
        <w:rPr>
          <w:rFonts w:ascii="Times New Roman" w:hAnsi="Times New Roman"/>
          <w:sz w:val="28"/>
          <w:szCs w:val="28"/>
        </w:rPr>
        <w:t>Земля не является объектом начисления износа.</w:t>
      </w:r>
    </w:p>
    <w:p w:rsidR="00C444A6" w:rsidRPr="007C090C" w:rsidRDefault="00C444A6" w:rsidP="007C090C">
      <w:pPr>
        <w:pStyle w:val="af3"/>
        <w:spacing w:line="360" w:lineRule="auto"/>
        <w:ind w:firstLine="709"/>
        <w:jc w:val="both"/>
        <w:rPr>
          <w:rFonts w:ascii="Times New Roman" w:hAnsi="Times New Roman"/>
          <w:sz w:val="28"/>
          <w:szCs w:val="28"/>
        </w:rPr>
      </w:pPr>
      <w:r w:rsidRPr="007C090C">
        <w:rPr>
          <w:rFonts w:ascii="Times New Roman" w:hAnsi="Times New Roman"/>
          <w:sz w:val="28"/>
          <w:szCs w:val="28"/>
        </w:rPr>
        <w:t>Предприятие в соответствии с СБУ-6 оставляет за собой право пересмотра срока полезной службы основных</w:t>
      </w:r>
      <w:r w:rsidR="007C090C">
        <w:rPr>
          <w:rFonts w:ascii="Times New Roman" w:hAnsi="Times New Roman"/>
          <w:sz w:val="28"/>
          <w:szCs w:val="28"/>
        </w:rPr>
        <w:t xml:space="preserve"> </w:t>
      </w:r>
      <w:r w:rsidRPr="007C090C">
        <w:rPr>
          <w:rFonts w:ascii="Times New Roman" w:hAnsi="Times New Roman"/>
          <w:sz w:val="28"/>
          <w:szCs w:val="28"/>
        </w:rPr>
        <w:t>средств с учетом произведенных последующих затрат,</w:t>
      </w:r>
      <w:r w:rsidR="007C090C">
        <w:rPr>
          <w:rFonts w:ascii="Times New Roman" w:hAnsi="Times New Roman"/>
          <w:sz w:val="28"/>
          <w:szCs w:val="28"/>
        </w:rPr>
        <w:t xml:space="preserve"> </w:t>
      </w:r>
      <w:r w:rsidRPr="007C090C">
        <w:rPr>
          <w:rFonts w:ascii="Times New Roman" w:hAnsi="Times New Roman"/>
          <w:sz w:val="28"/>
          <w:szCs w:val="28"/>
        </w:rPr>
        <w:t>улучшающих состояние основных средств и, следовательно, продлевающих срок службы, а также с учетом</w:t>
      </w:r>
      <w:r w:rsidR="007C090C">
        <w:rPr>
          <w:rFonts w:ascii="Times New Roman" w:hAnsi="Times New Roman"/>
          <w:sz w:val="28"/>
          <w:szCs w:val="28"/>
        </w:rPr>
        <w:t xml:space="preserve"> </w:t>
      </w:r>
      <w:r w:rsidRPr="007C090C">
        <w:rPr>
          <w:rFonts w:ascii="Times New Roman" w:hAnsi="Times New Roman"/>
          <w:sz w:val="28"/>
          <w:szCs w:val="28"/>
        </w:rPr>
        <w:t>технологических изменений, сокращающих этот срок. Указанные изменения вносятся</w:t>
      </w:r>
      <w:r w:rsidR="007C090C">
        <w:rPr>
          <w:rFonts w:ascii="Times New Roman" w:hAnsi="Times New Roman"/>
          <w:sz w:val="28"/>
          <w:szCs w:val="28"/>
        </w:rPr>
        <w:t xml:space="preserve"> </w:t>
      </w:r>
      <w:r w:rsidRPr="007C090C">
        <w:rPr>
          <w:rFonts w:ascii="Times New Roman" w:hAnsi="Times New Roman"/>
          <w:sz w:val="28"/>
          <w:szCs w:val="28"/>
        </w:rPr>
        <w:t>при непосредственном участии работников технических служб.</w:t>
      </w:r>
    </w:p>
    <w:p w:rsidR="00C444A6" w:rsidRPr="007C090C" w:rsidRDefault="00C444A6" w:rsidP="007C090C">
      <w:pPr>
        <w:pStyle w:val="af3"/>
        <w:spacing w:line="360" w:lineRule="auto"/>
        <w:ind w:firstLine="709"/>
        <w:jc w:val="both"/>
        <w:rPr>
          <w:rFonts w:ascii="Times New Roman" w:hAnsi="Times New Roman"/>
          <w:sz w:val="28"/>
          <w:szCs w:val="28"/>
        </w:rPr>
      </w:pPr>
      <w:r w:rsidRPr="007C090C">
        <w:rPr>
          <w:rFonts w:ascii="Times New Roman" w:hAnsi="Times New Roman"/>
          <w:sz w:val="28"/>
          <w:szCs w:val="28"/>
        </w:rPr>
        <w:t xml:space="preserve">В процессе деятельности предприятия может вносить в учетную политику экономически обоснованные изменения, оформленные отдельными соответствующими внутренними нормативными документами (приказ, распоряжения и т.п.). </w:t>
      </w:r>
    </w:p>
    <w:p w:rsidR="00C444A6" w:rsidRPr="007C090C" w:rsidRDefault="00C444A6" w:rsidP="007C090C">
      <w:pPr>
        <w:pStyle w:val="af3"/>
        <w:spacing w:line="360" w:lineRule="auto"/>
        <w:ind w:firstLine="709"/>
        <w:jc w:val="both"/>
        <w:rPr>
          <w:rFonts w:ascii="Times New Roman" w:hAnsi="Times New Roman"/>
          <w:sz w:val="28"/>
          <w:szCs w:val="28"/>
        </w:rPr>
      </w:pPr>
      <w:r w:rsidRPr="007C090C">
        <w:rPr>
          <w:rFonts w:ascii="Times New Roman" w:hAnsi="Times New Roman"/>
          <w:sz w:val="28"/>
          <w:szCs w:val="28"/>
        </w:rPr>
        <w:t>Учетная политика должна изменяться лишь в следующих случаях:</w:t>
      </w:r>
    </w:p>
    <w:p w:rsidR="00C444A6" w:rsidRPr="007C090C" w:rsidRDefault="00C444A6" w:rsidP="007C090C">
      <w:pPr>
        <w:pStyle w:val="af3"/>
        <w:numPr>
          <w:ilvl w:val="0"/>
          <w:numId w:val="2"/>
        </w:numPr>
        <w:spacing w:line="360" w:lineRule="auto"/>
        <w:ind w:left="0" w:firstLine="709"/>
        <w:jc w:val="both"/>
        <w:rPr>
          <w:rFonts w:ascii="Times New Roman" w:hAnsi="Times New Roman"/>
          <w:sz w:val="28"/>
          <w:szCs w:val="28"/>
        </w:rPr>
      </w:pPr>
      <w:r w:rsidRPr="007C090C">
        <w:rPr>
          <w:rFonts w:ascii="Times New Roman" w:hAnsi="Times New Roman"/>
          <w:sz w:val="28"/>
          <w:szCs w:val="28"/>
        </w:rPr>
        <w:t>когда это требуется в соответствии с законодательством, в том числе законодательством о бухгалтерском учете.</w:t>
      </w:r>
    </w:p>
    <w:p w:rsidR="00C444A6" w:rsidRPr="007C090C" w:rsidRDefault="00C444A6" w:rsidP="007C090C">
      <w:pPr>
        <w:pStyle w:val="af3"/>
        <w:numPr>
          <w:ilvl w:val="0"/>
          <w:numId w:val="2"/>
        </w:numPr>
        <w:spacing w:line="360" w:lineRule="auto"/>
        <w:ind w:left="0" w:firstLine="709"/>
        <w:jc w:val="both"/>
        <w:rPr>
          <w:rFonts w:ascii="Times New Roman" w:hAnsi="Times New Roman"/>
          <w:sz w:val="28"/>
          <w:szCs w:val="28"/>
        </w:rPr>
      </w:pPr>
      <w:r w:rsidRPr="007C090C">
        <w:rPr>
          <w:rFonts w:ascii="Times New Roman" w:hAnsi="Times New Roman"/>
          <w:sz w:val="28"/>
          <w:szCs w:val="28"/>
        </w:rPr>
        <w:t>когда это изменение приведет к более достоверному представлению событий и операций в финансовой отчетности организации.</w:t>
      </w:r>
    </w:p>
    <w:p w:rsidR="00C444A6" w:rsidRPr="007C090C" w:rsidRDefault="00C444A6" w:rsidP="007C090C">
      <w:pPr>
        <w:pStyle w:val="af3"/>
        <w:numPr>
          <w:ilvl w:val="0"/>
          <w:numId w:val="2"/>
        </w:numPr>
        <w:spacing w:line="360" w:lineRule="auto"/>
        <w:ind w:left="0" w:firstLine="709"/>
        <w:jc w:val="both"/>
        <w:rPr>
          <w:rFonts w:ascii="Times New Roman" w:hAnsi="Times New Roman"/>
          <w:sz w:val="28"/>
          <w:szCs w:val="28"/>
        </w:rPr>
      </w:pPr>
      <w:r w:rsidRPr="007C090C">
        <w:rPr>
          <w:rFonts w:ascii="Times New Roman" w:hAnsi="Times New Roman"/>
          <w:sz w:val="28"/>
          <w:szCs w:val="28"/>
        </w:rPr>
        <w:t>изменения в системе нормативного регулирования бухгалтерского учета в Республике Казахстан.</w:t>
      </w:r>
    </w:p>
    <w:p w:rsidR="00C444A6" w:rsidRPr="007C090C" w:rsidRDefault="00C444A6" w:rsidP="007C090C">
      <w:pPr>
        <w:pStyle w:val="af3"/>
        <w:numPr>
          <w:ilvl w:val="0"/>
          <w:numId w:val="2"/>
        </w:numPr>
        <w:spacing w:line="360" w:lineRule="auto"/>
        <w:ind w:left="0" w:firstLine="709"/>
        <w:jc w:val="both"/>
        <w:rPr>
          <w:rFonts w:ascii="Times New Roman" w:hAnsi="Times New Roman"/>
          <w:sz w:val="28"/>
          <w:szCs w:val="28"/>
        </w:rPr>
      </w:pPr>
      <w:r w:rsidRPr="007C090C">
        <w:rPr>
          <w:rFonts w:ascii="Times New Roman" w:hAnsi="Times New Roman"/>
          <w:sz w:val="28"/>
          <w:szCs w:val="28"/>
        </w:rPr>
        <w:t>реорганизация юридического лица (слияние, разделение, присоединение).</w:t>
      </w:r>
    </w:p>
    <w:p w:rsidR="00C444A6" w:rsidRPr="007C090C" w:rsidRDefault="00C444A6" w:rsidP="007C090C">
      <w:pPr>
        <w:pStyle w:val="af3"/>
        <w:numPr>
          <w:ilvl w:val="0"/>
          <w:numId w:val="2"/>
        </w:numPr>
        <w:spacing w:line="360" w:lineRule="auto"/>
        <w:ind w:left="0" w:firstLine="709"/>
        <w:jc w:val="both"/>
        <w:rPr>
          <w:rFonts w:ascii="Times New Roman" w:hAnsi="Times New Roman"/>
          <w:sz w:val="28"/>
          <w:szCs w:val="28"/>
        </w:rPr>
      </w:pPr>
      <w:r w:rsidRPr="007C090C">
        <w:rPr>
          <w:rFonts w:ascii="Times New Roman" w:hAnsi="Times New Roman"/>
          <w:sz w:val="28"/>
          <w:szCs w:val="28"/>
        </w:rPr>
        <w:t xml:space="preserve">смена собственников </w:t>
      </w:r>
    </w:p>
    <w:p w:rsidR="00C444A6" w:rsidRPr="007C090C" w:rsidRDefault="00C444A6" w:rsidP="007C090C">
      <w:pPr>
        <w:pStyle w:val="af3"/>
        <w:numPr>
          <w:ilvl w:val="0"/>
          <w:numId w:val="2"/>
        </w:numPr>
        <w:spacing w:line="360" w:lineRule="auto"/>
        <w:ind w:left="0" w:firstLine="709"/>
        <w:jc w:val="both"/>
        <w:rPr>
          <w:rFonts w:ascii="Times New Roman" w:hAnsi="Times New Roman"/>
          <w:sz w:val="28"/>
          <w:szCs w:val="28"/>
        </w:rPr>
      </w:pPr>
      <w:r w:rsidRPr="007C090C">
        <w:rPr>
          <w:rFonts w:ascii="Times New Roman" w:hAnsi="Times New Roman"/>
          <w:sz w:val="28"/>
          <w:szCs w:val="28"/>
        </w:rPr>
        <w:t>изменения, требующиеся в соответствии с решением органов устанавливающих стандарты (КМСФО ).</w:t>
      </w:r>
    </w:p>
    <w:p w:rsidR="00C444A6" w:rsidRPr="007C090C" w:rsidRDefault="007C090C" w:rsidP="007C090C">
      <w:pPr>
        <w:pStyle w:val="af3"/>
        <w:spacing w:line="360" w:lineRule="auto"/>
        <w:ind w:firstLine="709"/>
        <w:jc w:val="center"/>
        <w:rPr>
          <w:rFonts w:ascii="Times New Roman" w:hAnsi="Times New Roman"/>
          <w:b/>
          <w:sz w:val="28"/>
          <w:szCs w:val="28"/>
        </w:rPr>
      </w:pPr>
      <w:r>
        <w:rPr>
          <w:rFonts w:ascii="Times New Roman" w:hAnsi="Times New Roman"/>
          <w:sz w:val="28"/>
          <w:szCs w:val="28"/>
        </w:rPr>
        <w:br w:type="page"/>
      </w:r>
      <w:r w:rsidR="00C444A6" w:rsidRPr="007C090C">
        <w:rPr>
          <w:rFonts w:ascii="Times New Roman" w:hAnsi="Times New Roman"/>
          <w:b/>
          <w:sz w:val="28"/>
          <w:szCs w:val="28"/>
        </w:rPr>
        <w:t>2. ОРГАНИЗАЦИЯ, МЕТОДИКА И ТЕХНОЛОГИЯ УЧЕТА РЕМОНТА И ИЗНОСА ОСНОВНЫХ СРЕДСТВ НА ПРЕДПРИЯТИИ АО «ПАВЛОДАРНЕРГОСЕРВИС»</w:t>
      </w:r>
    </w:p>
    <w:p w:rsidR="00C444A6" w:rsidRPr="007C090C" w:rsidRDefault="00C444A6" w:rsidP="007C090C">
      <w:pPr>
        <w:pStyle w:val="af3"/>
        <w:spacing w:line="360" w:lineRule="auto"/>
        <w:ind w:firstLine="709"/>
        <w:jc w:val="center"/>
        <w:rPr>
          <w:rFonts w:ascii="Times New Roman" w:hAnsi="Times New Roman"/>
          <w:b/>
          <w:sz w:val="28"/>
          <w:szCs w:val="28"/>
        </w:rPr>
      </w:pPr>
    </w:p>
    <w:p w:rsidR="00C444A6" w:rsidRPr="007C090C" w:rsidRDefault="00C444A6" w:rsidP="007C090C">
      <w:pPr>
        <w:pStyle w:val="af3"/>
        <w:spacing w:line="360" w:lineRule="auto"/>
        <w:ind w:firstLine="709"/>
        <w:jc w:val="center"/>
        <w:rPr>
          <w:rFonts w:ascii="Times New Roman" w:hAnsi="Times New Roman"/>
          <w:b/>
          <w:sz w:val="28"/>
          <w:szCs w:val="28"/>
        </w:rPr>
      </w:pPr>
      <w:r w:rsidRPr="007C090C">
        <w:rPr>
          <w:rFonts w:ascii="Times New Roman" w:hAnsi="Times New Roman"/>
          <w:b/>
          <w:sz w:val="28"/>
          <w:szCs w:val="28"/>
        </w:rPr>
        <w:t>2.1</w:t>
      </w:r>
      <w:r w:rsidR="007C090C" w:rsidRPr="007C090C">
        <w:rPr>
          <w:rFonts w:ascii="Times New Roman" w:hAnsi="Times New Roman"/>
          <w:b/>
          <w:sz w:val="28"/>
          <w:szCs w:val="28"/>
        </w:rPr>
        <w:t xml:space="preserve"> </w:t>
      </w:r>
      <w:r w:rsidRPr="007C090C">
        <w:rPr>
          <w:rFonts w:ascii="Times New Roman" w:hAnsi="Times New Roman"/>
          <w:b/>
          <w:sz w:val="28"/>
          <w:szCs w:val="28"/>
        </w:rPr>
        <w:t>Сущность износа основных средств и их виды.</w:t>
      </w:r>
    </w:p>
    <w:p w:rsidR="007C090C" w:rsidRPr="007C090C" w:rsidRDefault="007C090C" w:rsidP="007C090C">
      <w:pPr>
        <w:widowControl w:val="0"/>
        <w:spacing w:line="360" w:lineRule="auto"/>
        <w:ind w:firstLine="709"/>
        <w:jc w:val="center"/>
        <w:rPr>
          <w:b/>
        </w:rPr>
      </w:pPr>
    </w:p>
    <w:p w:rsidR="00C444A6" w:rsidRPr="007C090C" w:rsidRDefault="00C444A6" w:rsidP="007C090C">
      <w:pPr>
        <w:widowControl w:val="0"/>
        <w:spacing w:line="360" w:lineRule="auto"/>
        <w:ind w:firstLine="709"/>
        <w:jc w:val="both"/>
      </w:pPr>
      <w:r w:rsidRPr="007C090C">
        <w:t>Основные средства, участвуя в течение длительного периода времени в процессе производства, постепенно изнашиваются, т.е. под влиянием физических сил, технических и экономических факторов они утрачивают свои свойства и приходят в негодность. Износ – это процесс потери физических и моральных характеристик объектов основных средств (п.10 СБУ6). Различают физический и моральный износ.</w:t>
      </w:r>
      <w:r w:rsidR="007C090C">
        <w:t xml:space="preserve"> </w:t>
      </w:r>
    </w:p>
    <w:p w:rsidR="00C444A6" w:rsidRDefault="00C444A6" w:rsidP="007C090C">
      <w:pPr>
        <w:widowControl w:val="0"/>
        <w:spacing w:line="360" w:lineRule="auto"/>
        <w:ind w:firstLine="709"/>
        <w:jc w:val="both"/>
      </w:pPr>
      <w:r w:rsidRPr="007C090C">
        <w:t>Рисунок 1 Виды износа</w:t>
      </w:r>
    </w:p>
    <w:p w:rsidR="007C090C" w:rsidRPr="007C090C" w:rsidRDefault="007C090C" w:rsidP="007C090C">
      <w:pPr>
        <w:widowControl w:val="0"/>
        <w:spacing w:line="360" w:lineRule="auto"/>
        <w:ind w:firstLine="709"/>
        <w:jc w:val="both"/>
      </w:pPr>
    </w:p>
    <w:p w:rsidR="00C444A6" w:rsidRPr="007C090C" w:rsidRDefault="0002079A" w:rsidP="007C090C">
      <w:pPr>
        <w:widowControl w:val="0"/>
        <w:spacing w:line="360" w:lineRule="auto"/>
        <w:ind w:firstLine="709"/>
        <w:jc w:val="both"/>
      </w:pPr>
      <w:r>
        <w:rPr>
          <w:noProof/>
          <w:lang w:eastAsia="ru-RU"/>
        </w:rPr>
        <w:pict>
          <v:group id="_x0000_s1027" style="position:absolute;left:0;text-align:left;margin-left:-7.05pt;margin-top:7.05pt;width:488.7pt;height:244.45pt;z-index:251653120;mso-wrap-distance-left:0;mso-wrap-distance-right:0" coordorigin="-141,141" coordsize="9774,4889">
            <o:lock v:ext="edit" text="t"/>
            <v:shapetype id="_x0000_t202" coordsize="21600,21600" o:spt="202" path="m,l,21600r21600,l21600,xe">
              <v:stroke joinstyle="miter"/>
              <v:path gradientshapeok="t" o:connecttype="rect"/>
            </v:shapetype>
            <v:shape id="_x0000_s1028" type="#_x0000_t202" style="position:absolute;left:2983;top:141;width:3060;height:540" strokeweight=".26mm">
              <v:fill color2="black"/>
              <v:textbox style="mso-rotate-with-shape:t" inset=".54mm,,.54mm">
                <w:txbxContent>
                  <w:p w:rsidR="00C444A6" w:rsidRDefault="00C444A6">
                    <w:pPr>
                      <w:jc w:val="center"/>
                      <w:rPr>
                        <w:sz w:val="24"/>
                        <w:szCs w:val="24"/>
                      </w:rPr>
                    </w:pPr>
                    <w:r>
                      <w:rPr>
                        <w:sz w:val="24"/>
                        <w:szCs w:val="24"/>
                      </w:rPr>
                      <w:t>Износ</w:t>
                    </w:r>
                  </w:p>
                </w:txbxContent>
              </v:textbox>
            </v:shape>
            <v:line id="_x0000_s1029" style="position:absolute;flip:x" from="1183,681" to="4063,1761" strokeweight=".26mm">
              <v:stroke endarrow="block"/>
            </v:line>
            <v:line id="_x0000_s1030" style="position:absolute" from="5297,688" to="8173,1780" strokeweight=".26mm">
              <v:stroke endarrow="block"/>
            </v:line>
            <v:shape id="_x0000_s1031" type="#_x0000_t202" style="position:absolute;left:-44;top:1799;width:3060;height:540" strokeweight=".26mm">
              <v:fill color2="black"/>
              <v:textbox style="mso-rotate-with-shape:t" inset=".54mm,,.54mm">
                <w:txbxContent>
                  <w:p w:rsidR="00C444A6" w:rsidRDefault="00C444A6">
                    <w:pPr>
                      <w:jc w:val="center"/>
                      <w:rPr>
                        <w:sz w:val="24"/>
                        <w:szCs w:val="24"/>
                      </w:rPr>
                    </w:pPr>
                    <w:r>
                      <w:rPr>
                        <w:sz w:val="24"/>
                        <w:szCs w:val="24"/>
                      </w:rPr>
                      <w:t>Физический износ</w:t>
                    </w:r>
                  </w:p>
                </w:txbxContent>
              </v:textbox>
            </v:shape>
            <v:shape id="_x0000_s1032" type="#_x0000_t202" style="position:absolute;left:6540;top:1832;width:3060;height:540" strokeweight=".26mm">
              <v:fill color2="black"/>
              <v:textbox style="mso-rotate-with-shape:t" inset=".54mm,,.54mm">
                <w:txbxContent>
                  <w:p w:rsidR="00C444A6" w:rsidRDefault="00C444A6">
                    <w:pPr>
                      <w:jc w:val="center"/>
                      <w:rPr>
                        <w:sz w:val="24"/>
                        <w:szCs w:val="24"/>
                      </w:rPr>
                    </w:pPr>
                    <w:r>
                      <w:rPr>
                        <w:sz w:val="24"/>
                        <w:szCs w:val="24"/>
                      </w:rPr>
                      <w:t>Моральный износ</w:t>
                    </w:r>
                  </w:p>
                </w:txbxContent>
              </v:textbox>
            </v:shape>
            <v:shape id="_x0000_s1033" type="#_x0000_t202" style="position:absolute;left:-141;top:3050;width:3060;height:1980" strokeweight=".26mm">
              <v:fill color2="black"/>
              <v:textbox style="mso-rotate-with-shape:t" inset=".54mm,,.54mm">
                <w:txbxContent>
                  <w:p w:rsidR="00C444A6" w:rsidRDefault="00C444A6">
                    <w:pPr>
                      <w:rPr>
                        <w:sz w:val="24"/>
                        <w:szCs w:val="24"/>
                      </w:rPr>
                    </w:pPr>
                    <w:r>
                      <w:rPr>
                        <w:sz w:val="24"/>
                        <w:szCs w:val="24"/>
                      </w:rPr>
                      <w:t>Происходит в результате их участия процессе производства   и износа, который происходит под воздействием различных внешних факторов</w:t>
                    </w:r>
                  </w:p>
                </w:txbxContent>
              </v:textbox>
            </v:shape>
            <v:shape id="_x0000_s1034" type="#_x0000_t202" style="position:absolute;left:6573;top:3109;width:3060;height:1921" strokeweight=".26mm">
              <v:fill color2="black"/>
              <v:textbox style="mso-rotate-with-shape:t" inset=".54mm,,.54mm">
                <w:txbxContent>
                  <w:p w:rsidR="00C444A6" w:rsidRDefault="00C444A6">
                    <w:pPr>
                      <w:rPr>
                        <w:sz w:val="24"/>
                        <w:szCs w:val="24"/>
                      </w:rPr>
                    </w:pPr>
                    <w:r>
                      <w:rPr>
                        <w:sz w:val="24"/>
                        <w:szCs w:val="24"/>
                      </w:rPr>
                      <w:t xml:space="preserve">Связан с техническим прогрессом, совершенствованием и обновлением методов производства </w:t>
                    </w:r>
                  </w:p>
                </w:txbxContent>
              </v:textbox>
            </v:shape>
            <v:line id="_x0000_s1035" style="position:absolute" from="1238,2361" to="1238,3081" strokeweight=".26mm">
              <v:stroke endarrow="block"/>
            </v:line>
            <v:line id="_x0000_s1036" style="position:absolute" from="8287,2393" to="8287,3113" strokeweight=".26mm">
              <v:stroke endarrow="block"/>
            </v:line>
          </v:group>
        </w:pict>
      </w:r>
    </w:p>
    <w:p w:rsidR="00C444A6" w:rsidRPr="007C090C" w:rsidRDefault="00C444A6" w:rsidP="007C090C">
      <w:pPr>
        <w:widowControl w:val="0"/>
        <w:spacing w:line="360" w:lineRule="auto"/>
        <w:ind w:firstLine="709"/>
        <w:jc w:val="both"/>
      </w:pPr>
    </w:p>
    <w:p w:rsidR="00C444A6" w:rsidRPr="007C090C" w:rsidRDefault="00C444A6" w:rsidP="007C090C">
      <w:pPr>
        <w:widowControl w:val="0"/>
        <w:spacing w:line="360" w:lineRule="auto"/>
        <w:ind w:firstLine="709"/>
        <w:jc w:val="both"/>
      </w:pPr>
    </w:p>
    <w:p w:rsidR="00C444A6" w:rsidRPr="007C090C" w:rsidRDefault="00C444A6" w:rsidP="007C090C">
      <w:pPr>
        <w:widowControl w:val="0"/>
        <w:spacing w:line="360" w:lineRule="auto"/>
        <w:ind w:firstLine="709"/>
        <w:jc w:val="both"/>
      </w:pPr>
    </w:p>
    <w:p w:rsidR="00C444A6" w:rsidRPr="007C090C" w:rsidRDefault="00C444A6" w:rsidP="007C090C">
      <w:pPr>
        <w:widowControl w:val="0"/>
        <w:spacing w:line="360" w:lineRule="auto"/>
        <w:ind w:firstLine="709"/>
        <w:jc w:val="both"/>
      </w:pPr>
    </w:p>
    <w:p w:rsidR="00C444A6" w:rsidRDefault="00C444A6" w:rsidP="007C090C">
      <w:pPr>
        <w:widowControl w:val="0"/>
        <w:spacing w:line="360" w:lineRule="auto"/>
        <w:ind w:firstLine="709"/>
        <w:jc w:val="both"/>
      </w:pPr>
    </w:p>
    <w:p w:rsidR="007C090C" w:rsidRDefault="007C090C" w:rsidP="007C090C">
      <w:pPr>
        <w:widowControl w:val="0"/>
        <w:spacing w:line="360" w:lineRule="auto"/>
        <w:ind w:firstLine="709"/>
        <w:jc w:val="both"/>
      </w:pPr>
    </w:p>
    <w:p w:rsidR="007C090C" w:rsidRDefault="007C090C" w:rsidP="007C090C">
      <w:pPr>
        <w:widowControl w:val="0"/>
        <w:spacing w:line="360" w:lineRule="auto"/>
        <w:ind w:firstLine="709"/>
        <w:jc w:val="both"/>
      </w:pPr>
    </w:p>
    <w:p w:rsidR="007C090C" w:rsidRDefault="007C090C" w:rsidP="007C090C">
      <w:pPr>
        <w:widowControl w:val="0"/>
        <w:spacing w:line="360" w:lineRule="auto"/>
        <w:ind w:firstLine="709"/>
        <w:jc w:val="both"/>
      </w:pPr>
    </w:p>
    <w:p w:rsidR="007C090C" w:rsidRDefault="007C090C" w:rsidP="007C090C">
      <w:pPr>
        <w:widowControl w:val="0"/>
        <w:spacing w:line="360" w:lineRule="auto"/>
        <w:ind w:firstLine="709"/>
        <w:jc w:val="both"/>
      </w:pPr>
    </w:p>
    <w:p w:rsidR="007C090C" w:rsidRPr="007C090C" w:rsidRDefault="007C090C" w:rsidP="007C090C">
      <w:pPr>
        <w:widowControl w:val="0"/>
        <w:spacing w:line="360" w:lineRule="auto"/>
        <w:ind w:firstLine="709"/>
        <w:jc w:val="both"/>
      </w:pPr>
    </w:p>
    <w:p w:rsidR="00C444A6" w:rsidRPr="007C090C" w:rsidRDefault="00C444A6" w:rsidP="007C090C">
      <w:pPr>
        <w:widowControl w:val="0"/>
        <w:spacing w:line="360" w:lineRule="auto"/>
        <w:ind w:firstLine="709"/>
        <w:jc w:val="both"/>
      </w:pPr>
    </w:p>
    <w:p w:rsidR="00C444A6" w:rsidRPr="007C090C" w:rsidRDefault="00C444A6" w:rsidP="007C090C">
      <w:pPr>
        <w:widowControl w:val="0"/>
        <w:spacing w:line="360" w:lineRule="auto"/>
        <w:ind w:firstLine="709"/>
        <w:jc w:val="both"/>
      </w:pPr>
      <w:r w:rsidRPr="007C090C">
        <w:t>Физический износ основных средств при использовании наступает в связи с механическим изнашиванием частей и деталей оборудования, конструктивных элементов зданий и сооружений (эксплутационная форма физического износа), а также под влиянием природно-климатических условий (влажности, атмосферных осадков), вызывающий коррозию металлов, старение,</w:t>
      </w:r>
      <w:r w:rsidR="007C090C">
        <w:t xml:space="preserve"> </w:t>
      </w:r>
      <w:r w:rsidRPr="007C090C">
        <w:t>гниение, (ественная форма износ). В результате происходит утрата части первоначальной стоимости основных средств.</w:t>
      </w:r>
    </w:p>
    <w:p w:rsidR="00C444A6" w:rsidRPr="007C090C" w:rsidRDefault="00C444A6" w:rsidP="007C090C">
      <w:pPr>
        <w:widowControl w:val="0"/>
        <w:spacing w:line="360" w:lineRule="auto"/>
        <w:ind w:firstLine="709"/>
        <w:jc w:val="both"/>
      </w:pPr>
      <w:r w:rsidRPr="007C090C">
        <w:t>Моральный износ основных средств связан с техническим прогрессом, совершенствованием и обновлением методов производства. Совершенствование техники и технологии способствует удешевлению производства</w:t>
      </w:r>
      <w:r w:rsidR="007C090C">
        <w:t xml:space="preserve"> </w:t>
      </w:r>
      <w:r w:rsidRPr="007C090C">
        <w:t>аналогичных действующих основных средств. В связи с этим</w:t>
      </w:r>
      <w:r w:rsidR="007C090C">
        <w:t xml:space="preserve"> </w:t>
      </w:r>
      <w:r w:rsidRPr="007C090C">
        <w:t>основные средства, находящиеся в эксплуатации, как бы обесцениваются, теряя часть своей стоимости. С созданием и внедрением в производство принципиально новых, более совершенных и экономичных видов машин, оборудования, зданий и сооружений, новых или улучшенных более продуктивных пород животных, видов и сортов многолетних насаждений, становится экономическим неэффективным дальнейшее использование действующих</w:t>
      </w:r>
      <w:r w:rsidR="007C090C">
        <w:t xml:space="preserve"> </w:t>
      </w:r>
      <w:r w:rsidRPr="007C090C">
        <w:t>основных средств.</w:t>
      </w:r>
    </w:p>
    <w:p w:rsidR="00C444A6" w:rsidRPr="007C090C" w:rsidRDefault="00C444A6" w:rsidP="007C090C">
      <w:pPr>
        <w:widowControl w:val="0"/>
        <w:spacing w:line="360" w:lineRule="auto"/>
        <w:ind w:firstLine="709"/>
        <w:jc w:val="both"/>
      </w:pPr>
      <w:r w:rsidRPr="007C090C">
        <w:t>Моральный износ основных средств в широком плане обуславливает следующие факторы: новшества в производстве или обновления оборудования (замена старых машин новыми, более производительными); сокращение спроса на отдельные товары, требующие от субъекта сокращения количества машин и оборудования для производства этих товаров; совершенствование технологического процесса – при новой технологии невозможно использовать действующие</w:t>
      </w:r>
      <w:r w:rsidR="007C090C">
        <w:t xml:space="preserve"> </w:t>
      </w:r>
      <w:r w:rsidRPr="007C090C">
        <w:t>машины и оборудование; обновление и изменение номенклатуры выпускаемой продукции (при этом старые машины и оборудование не пригодны для выпуска новой продукции); изменение в наборе компонентов сырья в перерабатывающих отраслях промышленности, необходимых для производства отдельных видов продукции, которые могут привести к сокращению объемов производства в добывающих отраслях промышленности.</w:t>
      </w:r>
    </w:p>
    <w:p w:rsidR="00C444A6" w:rsidRPr="007C090C" w:rsidRDefault="00C444A6" w:rsidP="007C090C">
      <w:pPr>
        <w:widowControl w:val="0"/>
        <w:spacing w:line="360" w:lineRule="auto"/>
        <w:ind w:firstLine="709"/>
        <w:jc w:val="both"/>
      </w:pPr>
      <w:r w:rsidRPr="007C090C">
        <w:t>В результате действия морального износа до наступления срока физического износа объекты основных средств заменяют новыми, более экономичными. С целью устранения морального износа проводят реконструкцию и модернизацию объектов. Воздействию морального износа подвержены все</w:t>
      </w:r>
      <w:r w:rsidR="007C090C">
        <w:t xml:space="preserve"> </w:t>
      </w:r>
      <w:r w:rsidRPr="007C090C">
        <w:t xml:space="preserve">основные средства, кроме музейных и художественных ценностей, книг фундаментальных библиотек, фильмофондов, зданий и сооружений, являющихся памятниками архитектуры и искусства. </w:t>
      </w:r>
    </w:p>
    <w:p w:rsidR="00C444A6" w:rsidRPr="007C090C" w:rsidRDefault="00C444A6" w:rsidP="007C090C">
      <w:pPr>
        <w:widowControl w:val="0"/>
        <w:spacing w:line="360" w:lineRule="auto"/>
        <w:ind w:firstLine="709"/>
        <w:jc w:val="both"/>
      </w:pPr>
    </w:p>
    <w:p w:rsidR="00C444A6" w:rsidRPr="007C090C" w:rsidRDefault="00C444A6" w:rsidP="007C090C">
      <w:pPr>
        <w:widowControl w:val="0"/>
        <w:spacing w:line="360" w:lineRule="auto"/>
        <w:ind w:firstLine="709"/>
        <w:jc w:val="center"/>
        <w:rPr>
          <w:b/>
        </w:rPr>
      </w:pPr>
      <w:r w:rsidRPr="007C090C">
        <w:rPr>
          <w:b/>
        </w:rPr>
        <w:t>2.2 Методы начисления амортизации согласно КСБУ и МСФО и их сравнительная характеристика.</w:t>
      </w:r>
    </w:p>
    <w:p w:rsidR="007C090C" w:rsidRDefault="007C090C" w:rsidP="007C090C">
      <w:pPr>
        <w:widowControl w:val="0"/>
        <w:spacing w:line="360" w:lineRule="auto"/>
        <w:ind w:firstLine="709"/>
        <w:jc w:val="both"/>
      </w:pPr>
    </w:p>
    <w:p w:rsidR="00C444A6" w:rsidRPr="007C090C" w:rsidRDefault="00C444A6" w:rsidP="007C090C">
      <w:pPr>
        <w:widowControl w:val="0"/>
        <w:spacing w:line="360" w:lineRule="auto"/>
        <w:ind w:firstLine="709"/>
        <w:jc w:val="both"/>
      </w:pPr>
      <w:r w:rsidRPr="007C090C">
        <w:t>Методы начисления амортизации могут быть разными. В соответствии со стандартом бухгалтерского учета субъекты вправе самостоятельно предусматривать своей учетной политикой применение следующих методов начисления амортизации (рисунок 2):</w:t>
      </w:r>
    </w:p>
    <w:p w:rsidR="00C444A6" w:rsidRPr="007C090C" w:rsidRDefault="00C444A6" w:rsidP="007C090C">
      <w:pPr>
        <w:spacing w:line="360" w:lineRule="auto"/>
        <w:ind w:firstLine="709"/>
        <w:jc w:val="both"/>
        <w:rPr>
          <w:szCs w:val="28"/>
        </w:rPr>
      </w:pPr>
      <w:r w:rsidRPr="007C090C">
        <w:rPr>
          <w:szCs w:val="28"/>
        </w:rPr>
        <w:t>АО «Павлодарэнерго</w:t>
      </w:r>
      <w:r w:rsidRPr="007C090C">
        <w:rPr>
          <w:szCs w:val="28"/>
          <w:lang w:val="en-US"/>
        </w:rPr>
        <w:t>c</w:t>
      </w:r>
      <w:r w:rsidRPr="007C090C">
        <w:rPr>
          <w:szCs w:val="28"/>
        </w:rPr>
        <w:t xml:space="preserve">ервис » начисление амортизации производит методом равномерного (прямолинейного) списания стоимости. Смысл этого метода состоит в том, что изношенная стоимость объекта равномерно списывается на издержки производства в течение всего срока его службы. Метод основан на том предположении, что износ зависит от длительности службы объекта. </w:t>
      </w:r>
    </w:p>
    <w:p w:rsidR="00C444A6" w:rsidRPr="007C090C" w:rsidRDefault="00C444A6" w:rsidP="007C090C">
      <w:pPr>
        <w:widowControl w:val="0"/>
        <w:spacing w:line="360" w:lineRule="auto"/>
        <w:ind w:firstLine="709"/>
        <w:jc w:val="both"/>
      </w:pPr>
      <w:r w:rsidRPr="007C090C">
        <w:t xml:space="preserve">Так, в январе 2002г. в АО «ПЭС» был приобретен компьютер </w:t>
      </w:r>
      <w:r w:rsidRPr="007C090C">
        <w:rPr>
          <w:szCs w:val="28"/>
          <w:lang w:val="en-US"/>
        </w:rPr>
        <w:t>IBM</w:t>
      </w:r>
      <w:r w:rsidRPr="007C090C">
        <w:t xml:space="preserve"> стоимостью 95760 тенге (без НДС). Ликвидационная стоимость – 1850 тенге. Срок</w:t>
      </w:r>
      <w:r w:rsidR="007C090C">
        <w:t xml:space="preserve"> </w:t>
      </w:r>
      <w:r w:rsidRPr="007C090C">
        <w:t>службы определен – 5 лет. Амортизация была рассчитана следующим образом (Таблица 2):</w:t>
      </w:r>
    </w:p>
    <w:p w:rsidR="00C444A6" w:rsidRPr="007C090C" w:rsidRDefault="00C444A6" w:rsidP="007C090C">
      <w:pPr>
        <w:widowControl w:val="0"/>
        <w:spacing w:line="360" w:lineRule="auto"/>
        <w:ind w:firstLine="709"/>
        <w:jc w:val="both"/>
      </w:pPr>
      <w:r w:rsidRPr="007C090C">
        <w:t>А) норма амортизации годовая 100%: 5 лет = 20%</w:t>
      </w:r>
    </w:p>
    <w:p w:rsidR="00C444A6" w:rsidRPr="007C090C" w:rsidRDefault="00C444A6" w:rsidP="007C090C">
      <w:pPr>
        <w:widowControl w:val="0"/>
        <w:spacing w:line="360" w:lineRule="auto"/>
        <w:ind w:firstLine="709"/>
        <w:jc w:val="both"/>
      </w:pPr>
      <w:r w:rsidRPr="007C090C">
        <w:t>Б) сумма амортизации годовая (95760-1850) х 20% = 18782 тенге</w:t>
      </w:r>
    </w:p>
    <w:p w:rsidR="00C444A6" w:rsidRDefault="00C444A6" w:rsidP="007C090C">
      <w:pPr>
        <w:spacing w:line="360" w:lineRule="auto"/>
        <w:ind w:firstLine="709"/>
        <w:jc w:val="both"/>
        <w:rPr>
          <w:szCs w:val="28"/>
        </w:rPr>
      </w:pPr>
      <w:r w:rsidRPr="007C090C">
        <w:rPr>
          <w:szCs w:val="28"/>
        </w:rPr>
        <w:t>Таблица 2- Расчет по начислению амортизации прямолинейным способом</w:t>
      </w:r>
    </w:p>
    <w:p w:rsidR="007C090C" w:rsidRPr="007C090C" w:rsidRDefault="007C090C" w:rsidP="007C090C">
      <w:pPr>
        <w:spacing w:line="360" w:lineRule="auto"/>
        <w:ind w:firstLine="709"/>
        <w:jc w:val="both"/>
        <w:rPr>
          <w:szCs w:val="28"/>
        </w:rPr>
      </w:pPr>
    </w:p>
    <w:tbl>
      <w:tblPr>
        <w:tblW w:w="9750" w:type="dxa"/>
        <w:tblInd w:w="-5" w:type="dxa"/>
        <w:tblLayout w:type="fixed"/>
        <w:tblLook w:val="0000" w:firstRow="0" w:lastRow="0" w:firstColumn="0" w:lastColumn="0" w:noHBand="0" w:noVBand="0"/>
      </w:tblPr>
      <w:tblGrid>
        <w:gridCol w:w="1948"/>
        <w:gridCol w:w="1948"/>
        <w:gridCol w:w="1948"/>
        <w:gridCol w:w="1948"/>
        <w:gridCol w:w="1958"/>
      </w:tblGrid>
      <w:tr w:rsidR="00C444A6" w:rsidRPr="007C090C" w:rsidTr="007C090C">
        <w:trPr>
          <w:cantSplit/>
          <w:trHeight w:val="1737"/>
        </w:trPr>
        <w:tc>
          <w:tcPr>
            <w:tcW w:w="1948" w:type="dxa"/>
            <w:tcBorders>
              <w:top w:val="single" w:sz="2" w:space="0" w:color="000000"/>
              <w:left w:val="single" w:sz="2" w:space="0" w:color="000000"/>
              <w:bottom w:val="single" w:sz="2" w:space="0" w:color="000000"/>
            </w:tcBorders>
            <w:vAlign w:val="center"/>
          </w:tcPr>
          <w:p w:rsidR="00C444A6" w:rsidRPr="007C090C" w:rsidRDefault="00C444A6" w:rsidP="007C090C">
            <w:pPr>
              <w:widowControl w:val="0"/>
              <w:spacing w:line="360" w:lineRule="auto"/>
              <w:ind w:firstLine="5"/>
              <w:jc w:val="both"/>
              <w:rPr>
                <w:sz w:val="20"/>
              </w:rPr>
            </w:pPr>
            <w:r w:rsidRPr="007C090C">
              <w:rPr>
                <w:sz w:val="20"/>
              </w:rPr>
              <w:t>Отчетный период</w:t>
            </w:r>
          </w:p>
        </w:tc>
        <w:tc>
          <w:tcPr>
            <w:tcW w:w="1948" w:type="dxa"/>
            <w:tcBorders>
              <w:top w:val="single" w:sz="2" w:space="0" w:color="000000"/>
              <w:left w:val="single" w:sz="2" w:space="0" w:color="000000"/>
              <w:bottom w:val="single" w:sz="2" w:space="0" w:color="000000"/>
            </w:tcBorders>
            <w:vAlign w:val="center"/>
          </w:tcPr>
          <w:p w:rsidR="00C444A6" w:rsidRPr="007C090C" w:rsidRDefault="00C444A6" w:rsidP="007C090C">
            <w:pPr>
              <w:widowControl w:val="0"/>
              <w:spacing w:line="360" w:lineRule="auto"/>
              <w:ind w:firstLine="5"/>
              <w:jc w:val="both"/>
              <w:rPr>
                <w:sz w:val="20"/>
              </w:rPr>
            </w:pPr>
            <w:r w:rsidRPr="007C090C">
              <w:rPr>
                <w:sz w:val="20"/>
              </w:rPr>
              <w:t>Амортизируемая стоимость, тенге</w:t>
            </w:r>
          </w:p>
        </w:tc>
        <w:tc>
          <w:tcPr>
            <w:tcW w:w="1948" w:type="dxa"/>
            <w:tcBorders>
              <w:top w:val="single" w:sz="2" w:space="0" w:color="000000"/>
              <w:left w:val="single" w:sz="2" w:space="0" w:color="000000"/>
              <w:bottom w:val="single" w:sz="2" w:space="0" w:color="000000"/>
            </w:tcBorders>
            <w:vAlign w:val="center"/>
          </w:tcPr>
          <w:p w:rsidR="00C444A6" w:rsidRPr="007C090C" w:rsidRDefault="00C444A6" w:rsidP="007C090C">
            <w:pPr>
              <w:widowControl w:val="0"/>
              <w:spacing w:line="360" w:lineRule="auto"/>
              <w:ind w:firstLine="5"/>
              <w:jc w:val="both"/>
              <w:rPr>
                <w:sz w:val="20"/>
              </w:rPr>
            </w:pPr>
            <w:r w:rsidRPr="007C090C">
              <w:rPr>
                <w:sz w:val="20"/>
              </w:rPr>
              <w:t>Срок службы, лет</w:t>
            </w:r>
          </w:p>
        </w:tc>
        <w:tc>
          <w:tcPr>
            <w:tcW w:w="1948" w:type="dxa"/>
            <w:tcBorders>
              <w:top w:val="single" w:sz="2" w:space="0" w:color="000000"/>
              <w:left w:val="single" w:sz="2" w:space="0" w:color="000000"/>
              <w:bottom w:val="single" w:sz="2" w:space="0" w:color="000000"/>
            </w:tcBorders>
            <w:vAlign w:val="center"/>
          </w:tcPr>
          <w:p w:rsidR="00C444A6" w:rsidRPr="007C090C" w:rsidRDefault="00C444A6" w:rsidP="007C090C">
            <w:pPr>
              <w:widowControl w:val="0"/>
              <w:spacing w:line="360" w:lineRule="auto"/>
              <w:ind w:firstLine="5"/>
              <w:jc w:val="both"/>
              <w:rPr>
                <w:sz w:val="20"/>
              </w:rPr>
            </w:pPr>
            <w:r w:rsidRPr="007C090C">
              <w:rPr>
                <w:sz w:val="20"/>
              </w:rPr>
              <w:t>Норма амортизации, %</w:t>
            </w:r>
          </w:p>
        </w:tc>
        <w:tc>
          <w:tcPr>
            <w:tcW w:w="1958" w:type="dxa"/>
            <w:tcBorders>
              <w:top w:val="single" w:sz="2" w:space="0" w:color="000000"/>
              <w:left w:val="single" w:sz="2" w:space="0" w:color="000000"/>
              <w:bottom w:val="single" w:sz="2" w:space="0" w:color="000000"/>
              <w:right w:val="single" w:sz="2" w:space="0" w:color="000000"/>
            </w:tcBorders>
            <w:vAlign w:val="center"/>
          </w:tcPr>
          <w:p w:rsidR="00C444A6" w:rsidRPr="007C090C" w:rsidRDefault="00C444A6" w:rsidP="007C090C">
            <w:pPr>
              <w:widowControl w:val="0"/>
              <w:spacing w:line="360" w:lineRule="auto"/>
              <w:ind w:firstLine="5"/>
              <w:jc w:val="both"/>
              <w:rPr>
                <w:sz w:val="20"/>
              </w:rPr>
            </w:pPr>
            <w:r w:rsidRPr="007C090C">
              <w:rPr>
                <w:sz w:val="20"/>
              </w:rPr>
              <w:t>Годовая амортизация</w:t>
            </w:r>
          </w:p>
        </w:tc>
      </w:tr>
      <w:tr w:rsidR="00C444A6" w:rsidRPr="007C090C" w:rsidTr="007C090C">
        <w:trPr>
          <w:cantSplit/>
        </w:trPr>
        <w:tc>
          <w:tcPr>
            <w:tcW w:w="194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1</w:t>
            </w:r>
          </w:p>
        </w:tc>
        <w:tc>
          <w:tcPr>
            <w:tcW w:w="194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2</w:t>
            </w:r>
          </w:p>
        </w:tc>
        <w:tc>
          <w:tcPr>
            <w:tcW w:w="194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3</w:t>
            </w:r>
          </w:p>
        </w:tc>
        <w:tc>
          <w:tcPr>
            <w:tcW w:w="194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4</w:t>
            </w:r>
          </w:p>
        </w:tc>
        <w:tc>
          <w:tcPr>
            <w:tcW w:w="1958" w:type="dxa"/>
            <w:tcBorders>
              <w:left w:val="single" w:sz="2" w:space="0" w:color="000000"/>
              <w:bottom w:val="single" w:sz="2" w:space="0" w:color="000000"/>
              <w:right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5</w:t>
            </w:r>
          </w:p>
        </w:tc>
      </w:tr>
      <w:tr w:rsidR="00C444A6" w:rsidRPr="007C090C" w:rsidTr="007C090C">
        <w:trPr>
          <w:cantSplit/>
        </w:trPr>
        <w:tc>
          <w:tcPr>
            <w:tcW w:w="194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2002</w:t>
            </w:r>
          </w:p>
        </w:tc>
        <w:tc>
          <w:tcPr>
            <w:tcW w:w="194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93910</w:t>
            </w:r>
          </w:p>
        </w:tc>
        <w:tc>
          <w:tcPr>
            <w:tcW w:w="194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5</w:t>
            </w:r>
          </w:p>
        </w:tc>
        <w:tc>
          <w:tcPr>
            <w:tcW w:w="194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20</w:t>
            </w:r>
          </w:p>
        </w:tc>
        <w:tc>
          <w:tcPr>
            <w:tcW w:w="1958" w:type="dxa"/>
            <w:tcBorders>
              <w:left w:val="single" w:sz="2" w:space="0" w:color="000000"/>
              <w:bottom w:val="single" w:sz="2" w:space="0" w:color="000000"/>
              <w:right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18782</w:t>
            </w:r>
          </w:p>
        </w:tc>
      </w:tr>
      <w:tr w:rsidR="00C444A6" w:rsidRPr="007C090C" w:rsidTr="007C090C">
        <w:trPr>
          <w:cantSplit/>
        </w:trPr>
        <w:tc>
          <w:tcPr>
            <w:tcW w:w="1948" w:type="dxa"/>
            <w:tcBorders>
              <w:top w:val="single" w:sz="2" w:space="0" w:color="000000"/>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2003</w:t>
            </w:r>
          </w:p>
        </w:tc>
        <w:tc>
          <w:tcPr>
            <w:tcW w:w="1948" w:type="dxa"/>
            <w:tcBorders>
              <w:top w:val="single" w:sz="2" w:space="0" w:color="000000"/>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93910</w:t>
            </w:r>
          </w:p>
        </w:tc>
        <w:tc>
          <w:tcPr>
            <w:tcW w:w="1948" w:type="dxa"/>
            <w:tcBorders>
              <w:top w:val="single" w:sz="2" w:space="0" w:color="000000"/>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5</w:t>
            </w:r>
          </w:p>
        </w:tc>
        <w:tc>
          <w:tcPr>
            <w:tcW w:w="1948" w:type="dxa"/>
            <w:tcBorders>
              <w:top w:val="single" w:sz="2" w:space="0" w:color="000000"/>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20</w:t>
            </w:r>
          </w:p>
        </w:tc>
        <w:tc>
          <w:tcPr>
            <w:tcW w:w="1958" w:type="dxa"/>
            <w:tcBorders>
              <w:top w:val="single" w:sz="2" w:space="0" w:color="000000"/>
              <w:left w:val="single" w:sz="2" w:space="0" w:color="000000"/>
              <w:bottom w:val="single" w:sz="2" w:space="0" w:color="000000"/>
              <w:right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18782</w:t>
            </w:r>
          </w:p>
        </w:tc>
      </w:tr>
      <w:tr w:rsidR="00C444A6" w:rsidRPr="007C090C" w:rsidTr="007C090C">
        <w:trPr>
          <w:cantSplit/>
        </w:trPr>
        <w:tc>
          <w:tcPr>
            <w:tcW w:w="194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2004</w:t>
            </w:r>
          </w:p>
        </w:tc>
        <w:tc>
          <w:tcPr>
            <w:tcW w:w="194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93910</w:t>
            </w:r>
          </w:p>
        </w:tc>
        <w:tc>
          <w:tcPr>
            <w:tcW w:w="194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5</w:t>
            </w:r>
          </w:p>
        </w:tc>
        <w:tc>
          <w:tcPr>
            <w:tcW w:w="194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20</w:t>
            </w:r>
          </w:p>
        </w:tc>
        <w:tc>
          <w:tcPr>
            <w:tcW w:w="1958" w:type="dxa"/>
            <w:tcBorders>
              <w:left w:val="single" w:sz="2" w:space="0" w:color="000000"/>
              <w:bottom w:val="single" w:sz="2" w:space="0" w:color="000000"/>
              <w:right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18782</w:t>
            </w:r>
          </w:p>
        </w:tc>
      </w:tr>
      <w:tr w:rsidR="00C444A6" w:rsidRPr="007C090C" w:rsidTr="007C090C">
        <w:trPr>
          <w:cantSplit/>
        </w:trPr>
        <w:tc>
          <w:tcPr>
            <w:tcW w:w="194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2005</w:t>
            </w:r>
          </w:p>
        </w:tc>
        <w:tc>
          <w:tcPr>
            <w:tcW w:w="194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93910</w:t>
            </w:r>
          </w:p>
        </w:tc>
        <w:tc>
          <w:tcPr>
            <w:tcW w:w="194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5</w:t>
            </w:r>
          </w:p>
        </w:tc>
        <w:tc>
          <w:tcPr>
            <w:tcW w:w="194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20</w:t>
            </w:r>
          </w:p>
        </w:tc>
        <w:tc>
          <w:tcPr>
            <w:tcW w:w="1958" w:type="dxa"/>
            <w:tcBorders>
              <w:left w:val="single" w:sz="2" w:space="0" w:color="000000"/>
              <w:bottom w:val="single" w:sz="2" w:space="0" w:color="000000"/>
              <w:right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18782</w:t>
            </w:r>
          </w:p>
        </w:tc>
      </w:tr>
      <w:tr w:rsidR="00C444A6" w:rsidRPr="007C090C" w:rsidTr="007C090C">
        <w:trPr>
          <w:cantSplit/>
        </w:trPr>
        <w:tc>
          <w:tcPr>
            <w:tcW w:w="194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2006</w:t>
            </w:r>
          </w:p>
        </w:tc>
        <w:tc>
          <w:tcPr>
            <w:tcW w:w="194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93910</w:t>
            </w:r>
          </w:p>
        </w:tc>
        <w:tc>
          <w:tcPr>
            <w:tcW w:w="194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5</w:t>
            </w:r>
          </w:p>
        </w:tc>
        <w:tc>
          <w:tcPr>
            <w:tcW w:w="194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20</w:t>
            </w:r>
          </w:p>
        </w:tc>
        <w:tc>
          <w:tcPr>
            <w:tcW w:w="1958" w:type="dxa"/>
            <w:tcBorders>
              <w:left w:val="single" w:sz="2" w:space="0" w:color="000000"/>
              <w:bottom w:val="single" w:sz="2" w:space="0" w:color="000000"/>
              <w:right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18782</w:t>
            </w:r>
          </w:p>
        </w:tc>
      </w:tr>
    </w:tbl>
    <w:p w:rsidR="00C444A6" w:rsidRPr="007C090C" w:rsidRDefault="00C444A6" w:rsidP="007C090C">
      <w:pPr>
        <w:widowControl w:val="0"/>
        <w:spacing w:line="360" w:lineRule="auto"/>
        <w:ind w:firstLine="709"/>
        <w:jc w:val="both"/>
        <w:rPr>
          <w:szCs w:val="28"/>
        </w:rPr>
      </w:pPr>
    </w:p>
    <w:p w:rsidR="00C444A6" w:rsidRPr="007C090C" w:rsidRDefault="00C444A6" w:rsidP="007C090C">
      <w:pPr>
        <w:widowControl w:val="0"/>
        <w:spacing w:line="360" w:lineRule="auto"/>
        <w:ind w:firstLine="709"/>
        <w:jc w:val="both"/>
      </w:pPr>
      <w:r w:rsidRPr="007C090C">
        <w:t>В) норма амортизации месячная 20% : 12 месяцев = 1,6667%</w:t>
      </w:r>
    </w:p>
    <w:p w:rsidR="00C444A6" w:rsidRPr="007C090C" w:rsidRDefault="00C444A6" w:rsidP="007C090C">
      <w:pPr>
        <w:widowControl w:val="0"/>
        <w:spacing w:line="360" w:lineRule="auto"/>
        <w:ind w:firstLine="709"/>
        <w:jc w:val="both"/>
      </w:pPr>
      <w:r w:rsidRPr="007C090C">
        <w:t>Г) сумма амортизации месячная 93910 х 1,6667% = 1 565 тенге</w:t>
      </w:r>
    </w:p>
    <w:p w:rsidR="00C444A6" w:rsidRPr="007C090C" w:rsidRDefault="00C444A6" w:rsidP="007C090C">
      <w:pPr>
        <w:widowControl w:val="0"/>
        <w:spacing w:line="360" w:lineRule="auto"/>
        <w:ind w:firstLine="709"/>
        <w:jc w:val="both"/>
      </w:pPr>
      <w:r w:rsidRPr="007C090C">
        <w:t>Далее были определены амортизационные отчисления на каждый год эксплуатации компьютера (Таблица 3):</w:t>
      </w:r>
    </w:p>
    <w:p w:rsidR="00C444A6" w:rsidRDefault="00C444A6" w:rsidP="007C090C">
      <w:pPr>
        <w:widowControl w:val="0"/>
        <w:spacing w:line="360" w:lineRule="auto"/>
        <w:ind w:firstLine="709"/>
        <w:jc w:val="both"/>
      </w:pPr>
      <w:r w:rsidRPr="007C090C">
        <w:t xml:space="preserve">Таблица </w:t>
      </w:r>
      <w:r w:rsidRPr="007C090C">
        <w:rPr>
          <w:lang w:val="en-US"/>
        </w:rPr>
        <w:t>3-</w:t>
      </w:r>
      <w:r w:rsidRPr="007C090C">
        <w:t xml:space="preserve"> Ведомость накопленного износа</w:t>
      </w:r>
    </w:p>
    <w:p w:rsidR="007C090C" w:rsidRPr="007C090C" w:rsidRDefault="007C090C" w:rsidP="007C090C">
      <w:pPr>
        <w:widowControl w:val="0"/>
        <w:spacing w:line="360" w:lineRule="auto"/>
        <w:ind w:firstLine="709"/>
        <w:jc w:val="both"/>
      </w:pPr>
    </w:p>
    <w:tbl>
      <w:tblPr>
        <w:tblW w:w="0" w:type="auto"/>
        <w:tblInd w:w="-5" w:type="dxa"/>
        <w:tblLayout w:type="fixed"/>
        <w:tblLook w:val="0000" w:firstRow="0" w:lastRow="0" w:firstColumn="0" w:lastColumn="0" w:noHBand="0" w:noVBand="0"/>
      </w:tblPr>
      <w:tblGrid>
        <w:gridCol w:w="1668"/>
        <w:gridCol w:w="2268"/>
        <w:gridCol w:w="1842"/>
        <w:gridCol w:w="1985"/>
        <w:gridCol w:w="1958"/>
      </w:tblGrid>
      <w:tr w:rsidR="00C444A6" w:rsidRPr="007C090C">
        <w:trPr>
          <w:cantSplit/>
        </w:trPr>
        <w:tc>
          <w:tcPr>
            <w:tcW w:w="1668" w:type="dxa"/>
            <w:tcBorders>
              <w:top w:val="single" w:sz="2" w:space="0" w:color="000000"/>
              <w:left w:val="single" w:sz="2" w:space="0" w:color="000000"/>
              <w:bottom w:val="single" w:sz="2" w:space="0" w:color="000000"/>
            </w:tcBorders>
            <w:vAlign w:val="center"/>
          </w:tcPr>
          <w:p w:rsidR="00C444A6" w:rsidRPr="007C090C" w:rsidRDefault="00C444A6" w:rsidP="007C090C">
            <w:pPr>
              <w:widowControl w:val="0"/>
              <w:spacing w:line="360" w:lineRule="auto"/>
              <w:ind w:firstLine="5"/>
              <w:jc w:val="both"/>
              <w:rPr>
                <w:sz w:val="20"/>
              </w:rPr>
            </w:pPr>
            <w:r w:rsidRPr="007C090C">
              <w:rPr>
                <w:sz w:val="20"/>
              </w:rPr>
              <w:t>Отчетный период</w:t>
            </w:r>
          </w:p>
        </w:tc>
        <w:tc>
          <w:tcPr>
            <w:tcW w:w="2268" w:type="dxa"/>
            <w:tcBorders>
              <w:top w:val="single" w:sz="2" w:space="0" w:color="000000"/>
              <w:left w:val="single" w:sz="2" w:space="0" w:color="000000"/>
              <w:bottom w:val="single" w:sz="2" w:space="0" w:color="000000"/>
            </w:tcBorders>
            <w:vAlign w:val="center"/>
          </w:tcPr>
          <w:p w:rsidR="00C444A6" w:rsidRPr="007C090C" w:rsidRDefault="00C444A6" w:rsidP="007C090C">
            <w:pPr>
              <w:widowControl w:val="0"/>
              <w:spacing w:line="360" w:lineRule="auto"/>
              <w:ind w:firstLine="5"/>
              <w:jc w:val="both"/>
              <w:rPr>
                <w:sz w:val="20"/>
              </w:rPr>
            </w:pPr>
            <w:r w:rsidRPr="007C090C">
              <w:rPr>
                <w:sz w:val="20"/>
              </w:rPr>
              <w:t>Первоначальная стоимость, тенге</w:t>
            </w:r>
          </w:p>
        </w:tc>
        <w:tc>
          <w:tcPr>
            <w:tcW w:w="1842" w:type="dxa"/>
            <w:tcBorders>
              <w:top w:val="single" w:sz="2" w:space="0" w:color="000000"/>
              <w:left w:val="single" w:sz="2" w:space="0" w:color="000000"/>
              <w:bottom w:val="single" w:sz="2" w:space="0" w:color="000000"/>
            </w:tcBorders>
            <w:vAlign w:val="center"/>
          </w:tcPr>
          <w:p w:rsidR="00C444A6" w:rsidRPr="007C090C" w:rsidRDefault="00C444A6" w:rsidP="007C090C">
            <w:pPr>
              <w:widowControl w:val="0"/>
              <w:spacing w:line="360" w:lineRule="auto"/>
              <w:ind w:firstLine="5"/>
              <w:jc w:val="both"/>
              <w:rPr>
                <w:sz w:val="20"/>
              </w:rPr>
            </w:pPr>
            <w:r w:rsidRPr="007C090C">
              <w:rPr>
                <w:sz w:val="20"/>
              </w:rPr>
              <w:t xml:space="preserve">Годовая амортизация, </w:t>
            </w:r>
          </w:p>
        </w:tc>
        <w:tc>
          <w:tcPr>
            <w:tcW w:w="1985" w:type="dxa"/>
            <w:tcBorders>
              <w:top w:val="single" w:sz="2" w:space="0" w:color="000000"/>
              <w:left w:val="single" w:sz="2" w:space="0" w:color="000000"/>
              <w:bottom w:val="single" w:sz="2" w:space="0" w:color="000000"/>
            </w:tcBorders>
            <w:vAlign w:val="center"/>
          </w:tcPr>
          <w:p w:rsidR="00C444A6" w:rsidRPr="007C090C" w:rsidRDefault="00C444A6" w:rsidP="007C090C">
            <w:pPr>
              <w:widowControl w:val="0"/>
              <w:spacing w:line="360" w:lineRule="auto"/>
              <w:ind w:firstLine="5"/>
              <w:jc w:val="both"/>
              <w:rPr>
                <w:sz w:val="20"/>
              </w:rPr>
            </w:pPr>
            <w:r w:rsidRPr="007C090C">
              <w:rPr>
                <w:sz w:val="20"/>
              </w:rPr>
              <w:t xml:space="preserve">Накопленная сумма износа, </w:t>
            </w:r>
          </w:p>
        </w:tc>
        <w:tc>
          <w:tcPr>
            <w:tcW w:w="1958" w:type="dxa"/>
            <w:tcBorders>
              <w:top w:val="single" w:sz="2" w:space="0" w:color="000000"/>
              <w:left w:val="single" w:sz="2" w:space="0" w:color="000000"/>
              <w:bottom w:val="single" w:sz="2" w:space="0" w:color="000000"/>
              <w:right w:val="single" w:sz="2" w:space="0" w:color="000000"/>
            </w:tcBorders>
            <w:vAlign w:val="center"/>
          </w:tcPr>
          <w:p w:rsidR="00C444A6" w:rsidRPr="007C090C" w:rsidRDefault="00C444A6" w:rsidP="007C090C">
            <w:pPr>
              <w:widowControl w:val="0"/>
              <w:spacing w:line="360" w:lineRule="auto"/>
              <w:ind w:firstLine="5"/>
              <w:jc w:val="both"/>
              <w:rPr>
                <w:sz w:val="20"/>
              </w:rPr>
            </w:pPr>
            <w:r w:rsidRPr="007C090C">
              <w:rPr>
                <w:sz w:val="20"/>
              </w:rPr>
              <w:t>Балансовая стоимость</w:t>
            </w:r>
          </w:p>
          <w:p w:rsidR="00C444A6" w:rsidRPr="007C090C" w:rsidRDefault="00C444A6" w:rsidP="007C090C">
            <w:pPr>
              <w:widowControl w:val="0"/>
              <w:spacing w:line="360" w:lineRule="auto"/>
              <w:ind w:firstLine="5"/>
              <w:jc w:val="both"/>
              <w:rPr>
                <w:sz w:val="20"/>
              </w:rPr>
            </w:pPr>
            <w:r w:rsidRPr="007C090C">
              <w:rPr>
                <w:sz w:val="20"/>
              </w:rPr>
              <w:t>гр.2-гр4</w:t>
            </w:r>
          </w:p>
        </w:tc>
      </w:tr>
      <w:tr w:rsidR="00C444A6" w:rsidRPr="007C090C">
        <w:trPr>
          <w:cantSplit/>
        </w:trPr>
        <w:tc>
          <w:tcPr>
            <w:tcW w:w="166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1</w:t>
            </w:r>
          </w:p>
        </w:tc>
        <w:tc>
          <w:tcPr>
            <w:tcW w:w="226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2</w:t>
            </w:r>
          </w:p>
        </w:tc>
        <w:tc>
          <w:tcPr>
            <w:tcW w:w="1842"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3</w:t>
            </w:r>
          </w:p>
        </w:tc>
        <w:tc>
          <w:tcPr>
            <w:tcW w:w="1985"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4</w:t>
            </w:r>
          </w:p>
        </w:tc>
        <w:tc>
          <w:tcPr>
            <w:tcW w:w="1958" w:type="dxa"/>
            <w:tcBorders>
              <w:left w:val="single" w:sz="2" w:space="0" w:color="000000"/>
              <w:bottom w:val="single" w:sz="2" w:space="0" w:color="000000"/>
              <w:right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5</w:t>
            </w:r>
          </w:p>
        </w:tc>
      </w:tr>
      <w:tr w:rsidR="00C444A6" w:rsidRPr="007C090C">
        <w:trPr>
          <w:cantSplit/>
        </w:trPr>
        <w:tc>
          <w:tcPr>
            <w:tcW w:w="166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2002</w:t>
            </w:r>
          </w:p>
        </w:tc>
        <w:tc>
          <w:tcPr>
            <w:tcW w:w="226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95760</w:t>
            </w:r>
          </w:p>
        </w:tc>
        <w:tc>
          <w:tcPr>
            <w:tcW w:w="1842"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18782</w:t>
            </w:r>
          </w:p>
        </w:tc>
        <w:tc>
          <w:tcPr>
            <w:tcW w:w="1985"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18782</w:t>
            </w:r>
          </w:p>
        </w:tc>
        <w:tc>
          <w:tcPr>
            <w:tcW w:w="1958" w:type="dxa"/>
            <w:tcBorders>
              <w:left w:val="single" w:sz="2" w:space="0" w:color="000000"/>
              <w:bottom w:val="single" w:sz="2" w:space="0" w:color="000000"/>
              <w:right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76978</w:t>
            </w:r>
          </w:p>
        </w:tc>
      </w:tr>
      <w:tr w:rsidR="00C444A6" w:rsidRPr="007C090C">
        <w:trPr>
          <w:cantSplit/>
        </w:trPr>
        <w:tc>
          <w:tcPr>
            <w:tcW w:w="166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2003</w:t>
            </w:r>
          </w:p>
        </w:tc>
        <w:tc>
          <w:tcPr>
            <w:tcW w:w="226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95760</w:t>
            </w:r>
          </w:p>
        </w:tc>
        <w:tc>
          <w:tcPr>
            <w:tcW w:w="1842"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18782</w:t>
            </w:r>
          </w:p>
        </w:tc>
        <w:tc>
          <w:tcPr>
            <w:tcW w:w="1985"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37564</w:t>
            </w:r>
          </w:p>
        </w:tc>
        <w:tc>
          <w:tcPr>
            <w:tcW w:w="1958" w:type="dxa"/>
            <w:tcBorders>
              <w:left w:val="single" w:sz="2" w:space="0" w:color="000000"/>
              <w:bottom w:val="single" w:sz="2" w:space="0" w:color="000000"/>
              <w:right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58196</w:t>
            </w:r>
          </w:p>
        </w:tc>
      </w:tr>
      <w:tr w:rsidR="00C444A6" w:rsidRPr="007C090C">
        <w:trPr>
          <w:cantSplit/>
        </w:trPr>
        <w:tc>
          <w:tcPr>
            <w:tcW w:w="166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2004</w:t>
            </w:r>
          </w:p>
        </w:tc>
        <w:tc>
          <w:tcPr>
            <w:tcW w:w="226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95760</w:t>
            </w:r>
          </w:p>
        </w:tc>
        <w:tc>
          <w:tcPr>
            <w:tcW w:w="1842"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18782</w:t>
            </w:r>
          </w:p>
        </w:tc>
        <w:tc>
          <w:tcPr>
            <w:tcW w:w="1985"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56345</w:t>
            </w:r>
          </w:p>
        </w:tc>
        <w:tc>
          <w:tcPr>
            <w:tcW w:w="1958" w:type="dxa"/>
            <w:tcBorders>
              <w:left w:val="single" w:sz="2" w:space="0" w:color="000000"/>
              <w:bottom w:val="single" w:sz="2" w:space="0" w:color="000000"/>
              <w:right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39414</w:t>
            </w:r>
          </w:p>
        </w:tc>
      </w:tr>
      <w:tr w:rsidR="00C444A6" w:rsidRPr="007C090C">
        <w:trPr>
          <w:cantSplit/>
        </w:trPr>
        <w:tc>
          <w:tcPr>
            <w:tcW w:w="166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2005</w:t>
            </w:r>
          </w:p>
        </w:tc>
        <w:tc>
          <w:tcPr>
            <w:tcW w:w="226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95760</w:t>
            </w:r>
          </w:p>
        </w:tc>
        <w:tc>
          <w:tcPr>
            <w:tcW w:w="1842"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18782</w:t>
            </w:r>
          </w:p>
        </w:tc>
        <w:tc>
          <w:tcPr>
            <w:tcW w:w="1985"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75128</w:t>
            </w:r>
          </w:p>
        </w:tc>
        <w:tc>
          <w:tcPr>
            <w:tcW w:w="1958" w:type="dxa"/>
            <w:tcBorders>
              <w:left w:val="single" w:sz="2" w:space="0" w:color="000000"/>
              <w:bottom w:val="single" w:sz="2" w:space="0" w:color="000000"/>
              <w:right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20632</w:t>
            </w:r>
          </w:p>
        </w:tc>
      </w:tr>
      <w:tr w:rsidR="00C444A6" w:rsidRPr="007C090C">
        <w:trPr>
          <w:cantSplit/>
        </w:trPr>
        <w:tc>
          <w:tcPr>
            <w:tcW w:w="166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2006</w:t>
            </w:r>
          </w:p>
        </w:tc>
        <w:tc>
          <w:tcPr>
            <w:tcW w:w="226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95760</w:t>
            </w:r>
          </w:p>
        </w:tc>
        <w:tc>
          <w:tcPr>
            <w:tcW w:w="1842"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18782</w:t>
            </w:r>
          </w:p>
        </w:tc>
        <w:tc>
          <w:tcPr>
            <w:tcW w:w="1985"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93910</w:t>
            </w:r>
          </w:p>
        </w:tc>
        <w:tc>
          <w:tcPr>
            <w:tcW w:w="1958" w:type="dxa"/>
            <w:tcBorders>
              <w:left w:val="single" w:sz="2" w:space="0" w:color="000000"/>
              <w:bottom w:val="single" w:sz="2" w:space="0" w:color="000000"/>
              <w:right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1850</w:t>
            </w:r>
          </w:p>
        </w:tc>
      </w:tr>
    </w:tbl>
    <w:p w:rsidR="00C444A6" w:rsidRPr="007C090C" w:rsidRDefault="00C444A6" w:rsidP="007C090C">
      <w:pPr>
        <w:spacing w:line="360" w:lineRule="auto"/>
        <w:ind w:firstLine="709"/>
        <w:jc w:val="both"/>
        <w:rPr>
          <w:szCs w:val="24"/>
        </w:rPr>
      </w:pPr>
    </w:p>
    <w:p w:rsidR="00C444A6" w:rsidRPr="007C090C" w:rsidRDefault="00C444A6" w:rsidP="007C090C">
      <w:pPr>
        <w:spacing w:line="360" w:lineRule="auto"/>
        <w:ind w:firstLine="709"/>
        <w:jc w:val="both"/>
        <w:rPr>
          <w:szCs w:val="28"/>
        </w:rPr>
      </w:pPr>
      <w:r w:rsidRPr="007C090C">
        <w:rPr>
          <w:szCs w:val="28"/>
        </w:rPr>
        <w:t>Кумулятивный метод – начисление износа по сумме чисел</w:t>
      </w:r>
      <w:r w:rsidR="007C090C">
        <w:rPr>
          <w:szCs w:val="28"/>
        </w:rPr>
        <w:t xml:space="preserve"> </w:t>
      </w:r>
      <w:r w:rsidRPr="007C090C">
        <w:rPr>
          <w:szCs w:val="28"/>
        </w:rPr>
        <w:t>определяется суммой срока службы объекта, являющейся знаменателем в расчетном коэффициенте.</w:t>
      </w:r>
    </w:p>
    <w:p w:rsidR="00C444A6" w:rsidRPr="007C090C" w:rsidRDefault="00C444A6" w:rsidP="007C090C">
      <w:pPr>
        <w:spacing w:line="360" w:lineRule="auto"/>
        <w:ind w:firstLine="709"/>
        <w:jc w:val="both"/>
        <w:rPr>
          <w:szCs w:val="28"/>
        </w:rPr>
      </w:pPr>
      <w:r w:rsidRPr="007C090C">
        <w:rPr>
          <w:szCs w:val="28"/>
        </w:rPr>
        <w:t xml:space="preserve">Пример: Срок службы компьютера </w:t>
      </w:r>
      <w:r w:rsidRPr="007C090C">
        <w:rPr>
          <w:szCs w:val="28"/>
          <w:lang w:val="en-US"/>
        </w:rPr>
        <w:t>IBM</w:t>
      </w:r>
      <w:r w:rsidRPr="007C090C">
        <w:rPr>
          <w:szCs w:val="28"/>
        </w:rPr>
        <w:t xml:space="preserve"> 5 лет, стоимость 95760 тенге. Сумма чисел (кумулятивное число) составит</w:t>
      </w:r>
      <w:r w:rsidR="007C090C">
        <w:rPr>
          <w:szCs w:val="28"/>
        </w:rPr>
        <w:t xml:space="preserve"> </w:t>
      </w:r>
      <w:r w:rsidRPr="007C090C">
        <w:rPr>
          <w:szCs w:val="28"/>
        </w:rPr>
        <w:t>15 (1+2+3+4+5=15). В первый год будет начислено 5/15 балансовой стоимости объекта, во второй 4/15; в третий 3/15; в четвертый 2/15,</w:t>
      </w:r>
      <w:r w:rsidR="007C090C">
        <w:rPr>
          <w:szCs w:val="28"/>
        </w:rPr>
        <w:t xml:space="preserve"> </w:t>
      </w:r>
      <w:r w:rsidRPr="007C090C">
        <w:rPr>
          <w:szCs w:val="28"/>
        </w:rPr>
        <w:t>в пятый 1/15. Ежегодная норма амортизации представляет собой дробь, в знаменателе которой будет сумма числа лет, а числителе: для первого года 5, второго-4, третьего-3, четвертого –2, пятого –1.</w:t>
      </w:r>
      <w:r w:rsidR="007C090C">
        <w:rPr>
          <w:szCs w:val="28"/>
        </w:rPr>
        <w:t xml:space="preserve"> </w:t>
      </w:r>
      <w:r w:rsidRPr="007C090C">
        <w:rPr>
          <w:szCs w:val="28"/>
        </w:rPr>
        <w:t>Кумулятивный метод начисления амортизации представлен в таблице 4.</w:t>
      </w:r>
    </w:p>
    <w:p w:rsidR="00C444A6" w:rsidRDefault="007C090C" w:rsidP="007C090C">
      <w:pPr>
        <w:widowControl w:val="0"/>
        <w:spacing w:line="360" w:lineRule="auto"/>
        <w:ind w:firstLine="709"/>
        <w:jc w:val="both"/>
      </w:pPr>
      <w:r>
        <w:br w:type="page"/>
      </w:r>
      <w:r w:rsidR="00C444A6" w:rsidRPr="007C090C">
        <w:t>Таблица 5</w:t>
      </w:r>
      <w:r w:rsidR="00C444A6" w:rsidRPr="007C090C">
        <w:rPr>
          <w:lang w:val="en-US"/>
        </w:rPr>
        <w:t>-</w:t>
      </w:r>
      <w:r w:rsidR="00C444A6" w:rsidRPr="007C090C">
        <w:t xml:space="preserve"> Ведомость накопленного износа</w:t>
      </w:r>
    </w:p>
    <w:p w:rsidR="007C090C" w:rsidRPr="007C090C" w:rsidRDefault="007C090C" w:rsidP="007C090C">
      <w:pPr>
        <w:widowControl w:val="0"/>
        <w:spacing w:line="360" w:lineRule="auto"/>
        <w:ind w:firstLine="709"/>
        <w:jc w:val="both"/>
      </w:pPr>
    </w:p>
    <w:tbl>
      <w:tblPr>
        <w:tblW w:w="9228" w:type="dxa"/>
        <w:tblInd w:w="-5" w:type="dxa"/>
        <w:tblLayout w:type="fixed"/>
        <w:tblLook w:val="0000" w:firstRow="0" w:lastRow="0" w:firstColumn="0" w:lastColumn="0" w:noHBand="0" w:noVBand="0"/>
      </w:tblPr>
      <w:tblGrid>
        <w:gridCol w:w="1757"/>
        <w:gridCol w:w="1758"/>
        <w:gridCol w:w="1560"/>
        <w:gridCol w:w="2091"/>
        <w:gridCol w:w="2062"/>
      </w:tblGrid>
      <w:tr w:rsidR="00C444A6" w:rsidRPr="007C090C" w:rsidTr="007C090C">
        <w:trPr>
          <w:cantSplit/>
          <w:trHeight w:val="1280"/>
        </w:trPr>
        <w:tc>
          <w:tcPr>
            <w:tcW w:w="1757" w:type="dxa"/>
            <w:tcBorders>
              <w:top w:val="single" w:sz="2" w:space="0" w:color="000000"/>
              <w:left w:val="single" w:sz="2" w:space="0" w:color="000000"/>
              <w:bottom w:val="single" w:sz="2" w:space="0" w:color="000000"/>
            </w:tcBorders>
            <w:vAlign w:val="center"/>
          </w:tcPr>
          <w:p w:rsidR="00C444A6" w:rsidRPr="007C090C" w:rsidRDefault="00C444A6" w:rsidP="007C090C">
            <w:pPr>
              <w:spacing w:line="360" w:lineRule="auto"/>
              <w:ind w:firstLine="5"/>
              <w:jc w:val="both"/>
              <w:rPr>
                <w:sz w:val="20"/>
              </w:rPr>
            </w:pPr>
            <w:r w:rsidRPr="007C090C">
              <w:rPr>
                <w:sz w:val="20"/>
              </w:rPr>
              <w:t>Отчетный период</w:t>
            </w:r>
          </w:p>
        </w:tc>
        <w:tc>
          <w:tcPr>
            <w:tcW w:w="1758" w:type="dxa"/>
            <w:tcBorders>
              <w:top w:val="single" w:sz="2" w:space="0" w:color="000000"/>
              <w:left w:val="single" w:sz="2" w:space="0" w:color="000000"/>
              <w:bottom w:val="single" w:sz="2" w:space="0" w:color="000000"/>
            </w:tcBorders>
            <w:vAlign w:val="center"/>
          </w:tcPr>
          <w:p w:rsidR="00C444A6" w:rsidRPr="007C090C" w:rsidRDefault="00C444A6" w:rsidP="007C090C">
            <w:pPr>
              <w:spacing w:line="360" w:lineRule="auto"/>
              <w:ind w:firstLine="5"/>
              <w:jc w:val="both"/>
              <w:rPr>
                <w:sz w:val="20"/>
              </w:rPr>
            </w:pPr>
            <w:r w:rsidRPr="007C090C">
              <w:rPr>
                <w:sz w:val="20"/>
              </w:rPr>
              <w:t>Первоначальная стоимость, тенге</w:t>
            </w:r>
          </w:p>
        </w:tc>
        <w:tc>
          <w:tcPr>
            <w:tcW w:w="1560" w:type="dxa"/>
            <w:tcBorders>
              <w:top w:val="single" w:sz="2" w:space="0" w:color="000000"/>
              <w:left w:val="single" w:sz="2" w:space="0" w:color="000000"/>
              <w:bottom w:val="single" w:sz="2" w:space="0" w:color="000000"/>
            </w:tcBorders>
            <w:vAlign w:val="center"/>
          </w:tcPr>
          <w:p w:rsidR="00C444A6" w:rsidRPr="007C090C" w:rsidRDefault="00C444A6" w:rsidP="007C090C">
            <w:pPr>
              <w:spacing w:line="360" w:lineRule="auto"/>
              <w:ind w:firstLine="5"/>
              <w:jc w:val="both"/>
              <w:rPr>
                <w:sz w:val="20"/>
              </w:rPr>
            </w:pPr>
            <w:r w:rsidRPr="007C090C">
              <w:rPr>
                <w:sz w:val="20"/>
              </w:rPr>
              <w:t>Годовая амортизация, тенге</w:t>
            </w:r>
          </w:p>
        </w:tc>
        <w:tc>
          <w:tcPr>
            <w:tcW w:w="2091" w:type="dxa"/>
            <w:tcBorders>
              <w:top w:val="single" w:sz="2" w:space="0" w:color="000000"/>
              <w:left w:val="single" w:sz="2" w:space="0" w:color="000000"/>
              <w:bottom w:val="single" w:sz="2" w:space="0" w:color="000000"/>
            </w:tcBorders>
            <w:vAlign w:val="center"/>
          </w:tcPr>
          <w:p w:rsidR="00C444A6" w:rsidRPr="007C090C" w:rsidRDefault="00C444A6" w:rsidP="007C090C">
            <w:pPr>
              <w:spacing w:line="360" w:lineRule="auto"/>
              <w:ind w:firstLine="5"/>
              <w:jc w:val="both"/>
              <w:rPr>
                <w:sz w:val="20"/>
              </w:rPr>
            </w:pPr>
            <w:r w:rsidRPr="007C090C">
              <w:rPr>
                <w:sz w:val="20"/>
              </w:rPr>
              <w:t>Накопленная сумма износа, тенге</w:t>
            </w:r>
          </w:p>
        </w:tc>
        <w:tc>
          <w:tcPr>
            <w:tcW w:w="2062" w:type="dxa"/>
            <w:tcBorders>
              <w:top w:val="single" w:sz="2" w:space="0" w:color="000000"/>
              <w:left w:val="single" w:sz="2" w:space="0" w:color="000000"/>
              <w:bottom w:val="single" w:sz="2" w:space="0" w:color="000000"/>
              <w:right w:val="single" w:sz="2" w:space="0" w:color="000000"/>
            </w:tcBorders>
            <w:vAlign w:val="center"/>
          </w:tcPr>
          <w:p w:rsidR="00C444A6" w:rsidRPr="007C090C" w:rsidRDefault="00C444A6" w:rsidP="007C090C">
            <w:pPr>
              <w:spacing w:line="360" w:lineRule="auto"/>
              <w:ind w:firstLine="5"/>
              <w:jc w:val="both"/>
              <w:rPr>
                <w:sz w:val="20"/>
              </w:rPr>
            </w:pPr>
            <w:r w:rsidRPr="007C090C">
              <w:rPr>
                <w:sz w:val="20"/>
              </w:rPr>
              <w:t xml:space="preserve">Балансовая стоимость </w:t>
            </w:r>
          </w:p>
          <w:p w:rsidR="00C444A6" w:rsidRPr="007C090C" w:rsidRDefault="00C444A6" w:rsidP="007C090C">
            <w:pPr>
              <w:spacing w:line="360" w:lineRule="auto"/>
              <w:ind w:firstLine="5"/>
              <w:jc w:val="both"/>
              <w:rPr>
                <w:sz w:val="20"/>
              </w:rPr>
            </w:pPr>
            <w:r w:rsidRPr="007C090C">
              <w:rPr>
                <w:sz w:val="20"/>
              </w:rPr>
              <w:t>гр.2-гр4</w:t>
            </w:r>
          </w:p>
        </w:tc>
      </w:tr>
      <w:tr w:rsidR="00C444A6" w:rsidRPr="007C090C" w:rsidTr="007C090C">
        <w:trPr>
          <w:cantSplit/>
          <w:trHeight w:val="339"/>
        </w:trPr>
        <w:tc>
          <w:tcPr>
            <w:tcW w:w="1757"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1</w:t>
            </w:r>
          </w:p>
        </w:tc>
        <w:tc>
          <w:tcPr>
            <w:tcW w:w="175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2</w:t>
            </w:r>
          </w:p>
        </w:tc>
        <w:tc>
          <w:tcPr>
            <w:tcW w:w="1560"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3</w:t>
            </w:r>
          </w:p>
        </w:tc>
        <w:tc>
          <w:tcPr>
            <w:tcW w:w="2091"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4</w:t>
            </w:r>
          </w:p>
        </w:tc>
        <w:tc>
          <w:tcPr>
            <w:tcW w:w="2062" w:type="dxa"/>
            <w:tcBorders>
              <w:left w:val="single" w:sz="2" w:space="0" w:color="000000"/>
              <w:bottom w:val="single" w:sz="2" w:space="0" w:color="000000"/>
              <w:right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5</w:t>
            </w:r>
          </w:p>
        </w:tc>
      </w:tr>
      <w:tr w:rsidR="00C444A6" w:rsidRPr="007C090C" w:rsidTr="007C090C">
        <w:trPr>
          <w:cantSplit/>
          <w:trHeight w:val="288"/>
        </w:trPr>
        <w:tc>
          <w:tcPr>
            <w:tcW w:w="1757"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2002</w:t>
            </w:r>
          </w:p>
        </w:tc>
        <w:tc>
          <w:tcPr>
            <w:tcW w:w="175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95760</w:t>
            </w:r>
          </w:p>
        </w:tc>
        <w:tc>
          <w:tcPr>
            <w:tcW w:w="1560"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31303</w:t>
            </w:r>
          </w:p>
        </w:tc>
        <w:tc>
          <w:tcPr>
            <w:tcW w:w="2091"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31303</w:t>
            </w:r>
          </w:p>
        </w:tc>
        <w:tc>
          <w:tcPr>
            <w:tcW w:w="2062" w:type="dxa"/>
            <w:tcBorders>
              <w:left w:val="single" w:sz="2" w:space="0" w:color="000000"/>
              <w:bottom w:val="single" w:sz="2" w:space="0" w:color="000000"/>
              <w:right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64457</w:t>
            </w:r>
          </w:p>
        </w:tc>
      </w:tr>
      <w:tr w:rsidR="00C444A6" w:rsidRPr="007C090C" w:rsidTr="007C090C">
        <w:trPr>
          <w:cantSplit/>
          <w:trHeight w:val="236"/>
        </w:trPr>
        <w:tc>
          <w:tcPr>
            <w:tcW w:w="1757"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2003</w:t>
            </w:r>
          </w:p>
        </w:tc>
        <w:tc>
          <w:tcPr>
            <w:tcW w:w="175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95760</w:t>
            </w:r>
          </w:p>
        </w:tc>
        <w:tc>
          <w:tcPr>
            <w:tcW w:w="1560"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25043</w:t>
            </w:r>
          </w:p>
        </w:tc>
        <w:tc>
          <w:tcPr>
            <w:tcW w:w="2091"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56346</w:t>
            </w:r>
          </w:p>
        </w:tc>
        <w:tc>
          <w:tcPr>
            <w:tcW w:w="2062" w:type="dxa"/>
            <w:tcBorders>
              <w:left w:val="single" w:sz="2" w:space="0" w:color="000000"/>
              <w:bottom w:val="single" w:sz="2" w:space="0" w:color="000000"/>
              <w:right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39414</w:t>
            </w:r>
          </w:p>
        </w:tc>
      </w:tr>
      <w:tr w:rsidR="00C444A6" w:rsidRPr="007C090C" w:rsidTr="007C090C">
        <w:trPr>
          <w:cantSplit/>
          <w:trHeight w:val="311"/>
        </w:trPr>
        <w:tc>
          <w:tcPr>
            <w:tcW w:w="1757"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2004</w:t>
            </w:r>
          </w:p>
        </w:tc>
        <w:tc>
          <w:tcPr>
            <w:tcW w:w="175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95760</w:t>
            </w:r>
          </w:p>
        </w:tc>
        <w:tc>
          <w:tcPr>
            <w:tcW w:w="1560"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19782</w:t>
            </w:r>
          </w:p>
        </w:tc>
        <w:tc>
          <w:tcPr>
            <w:tcW w:w="2091"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75128</w:t>
            </w:r>
          </w:p>
        </w:tc>
        <w:tc>
          <w:tcPr>
            <w:tcW w:w="2062" w:type="dxa"/>
            <w:tcBorders>
              <w:left w:val="single" w:sz="2" w:space="0" w:color="000000"/>
              <w:bottom w:val="single" w:sz="2" w:space="0" w:color="000000"/>
              <w:right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20632</w:t>
            </w:r>
          </w:p>
        </w:tc>
      </w:tr>
      <w:tr w:rsidR="00C444A6" w:rsidRPr="007C090C" w:rsidTr="007C090C">
        <w:trPr>
          <w:cantSplit/>
          <w:trHeight w:val="274"/>
        </w:trPr>
        <w:tc>
          <w:tcPr>
            <w:tcW w:w="1757"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2005</w:t>
            </w:r>
          </w:p>
        </w:tc>
        <w:tc>
          <w:tcPr>
            <w:tcW w:w="175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95760</w:t>
            </w:r>
          </w:p>
        </w:tc>
        <w:tc>
          <w:tcPr>
            <w:tcW w:w="1560"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12521</w:t>
            </w:r>
          </w:p>
        </w:tc>
        <w:tc>
          <w:tcPr>
            <w:tcW w:w="2091"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87649</w:t>
            </w:r>
          </w:p>
        </w:tc>
        <w:tc>
          <w:tcPr>
            <w:tcW w:w="2062" w:type="dxa"/>
            <w:tcBorders>
              <w:left w:val="single" w:sz="2" w:space="0" w:color="000000"/>
              <w:bottom w:val="single" w:sz="2" w:space="0" w:color="000000"/>
              <w:right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8111</w:t>
            </w:r>
          </w:p>
        </w:tc>
      </w:tr>
      <w:tr w:rsidR="00C444A6" w:rsidRPr="007C090C" w:rsidTr="007C090C">
        <w:trPr>
          <w:cantSplit/>
          <w:trHeight w:val="221"/>
        </w:trPr>
        <w:tc>
          <w:tcPr>
            <w:tcW w:w="1757"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2006</w:t>
            </w:r>
          </w:p>
        </w:tc>
        <w:tc>
          <w:tcPr>
            <w:tcW w:w="175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95760</w:t>
            </w:r>
          </w:p>
        </w:tc>
        <w:tc>
          <w:tcPr>
            <w:tcW w:w="1560"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6261</w:t>
            </w:r>
          </w:p>
        </w:tc>
        <w:tc>
          <w:tcPr>
            <w:tcW w:w="2091"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93910</w:t>
            </w:r>
          </w:p>
        </w:tc>
        <w:tc>
          <w:tcPr>
            <w:tcW w:w="2062" w:type="dxa"/>
            <w:tcBorders>
              <w:left w:val="single" w:sz="2" w:space="0" w:color="000000"/>
              <w:bottom w:val="single" w:sz="2" w:space="0" w:color="000000"/>
              <w:right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1850</w:t>
            </w:r>
          </w:p>
        </w:tc>
      </w:tr>
    </w:tbl>
    <w:p w:rsidR="00C444A6" w:rsidRPr="007C090C" w:rsidRDefault="00C444A6" w:rsidP="007C090C">
      <w:pPr>
        <w:spacing w:line="360" w:lineRule="auto"/>
        <w:ind w:firstLine="709"/>
        <w:jc w:val="both"/>
        <w:rPr>
          <w:szCs w:val="28"/>
        </w:rPr>
      </w:pPr>
    </w:p>
    <w:p w:rsidR="00C444A6" w:rsidRPr="007C090C" w:rsidRDefault="00C444A6" w:rsidP="007C090C">
      <w:pPr>
        <w:spacing w:line="360" w:lineRule="auto"/>
        <w:ind w:firstLine="709"/>
        <w:jc w:val="both"/>
      </w:pPr>
      <w:r w:rsidRPr="007C090C">
        <w:t xml:space="preserve">При данном методе сумма амортизации резко увеличивается в первый год использования объекта и снижается в последние. </w:t>
      </w:r>
    </w:p>
    <w:p w:rsidR="00C444A6" w:rsidRPr="007C090C" w:rsidRDefault="00C444A6" w:rsidP="007C090C">
      <w:pPr>
        <w:spacing w:line="360" w:lineRule="auto"/>
        <w:ind w:firstLine="709"/>
        <w:jc w:val="both"/>
      </w:pPr>
      <w:r w:rsidRPr="007C090C">
        <w:t>Метод</w:t>
      </w:r>
      <w:r w:rsidR="007C090C">
        <w:t xml:space="preserve"> </w:t>
      </w:r>
      <w:r w:rsidRPr="007C090C">
        <w:t>уменьшающего остатка</w:t>
      </w:r>
      <w:r w:rsidR="007C090C">
        <w:t xml:space="preserve"> </w:t>
      </w:r>
      <w:r w:rsidRPr="007C090C">
        <w:t>состоит в том, что начисление производится не от первоначальной стоимости, а от балансовой стоимости .</w:t>
      </w:r>
    </w:p>
    <w:p w:rsidR="00C444A6" w:rsidRPr="007C090C" w:rsidRDefault="00C444A6" w:rsidP="007C090C">
      <w:pPr>
        <w:spacing w:line="360" w:lineRule="auto"/>
        <w:ind w:firstLine="709"/>
        <w:jc w:val="both"/>
      </w:pPr>
      <w:r w:rsidRPr="007C090C">
        <w:t>Норма амортизации, применяемая при прямолинейном методе, удваивается. Ликвидационная стоимость при подсчете амортизации не учитывается, за исключением последнего года, когда сумма</w:t>
      </w:r>
      <w:r w:rsidR="007C090C">
        <w:t xml:space="preserve"> </w:t>
      </w:r>
      <w:r w:rsidRPr="007C090C">
        <w:t>амортизации ограничена величиной, необходимой для уменьшения остаточной стоимости до ликвидационной.</w:t>
      </w:r>
    </w:p>
    <w:p w:rsidR="00C444A6" w:rsidRPr="007C090C" w:rsidRDefault="00C444A6" w:rsidP="007C090C">
      <w:pPr>
        <w:spacing w:line="360" w:lineRule="auto"/>
        <w:ind w:firstLine="709"/>
        <w:jc w:val="both"/>
        <w:rPr>
          <w:szCs w:val="28"/>
        </w:rPr>
      </w:pPr>
      <w:r w:rsidRPr="007C090C">
        <w:rPr>
          <w:szCs w:val="28"/>
        </w:rPr>
        <w:t xml:space="preserve">Объект компьютер, балансовая стоимость -95760 тенге, срок службы 5 лет, предполагаемая ликвидационная стоимость 1850 </w:t>
      </w:r>
    </w:p>
    <w:p w:rsidR="00C444A6" w:rsidRPr="007C090C" w:rsidRDefault="00C444A6" w:rsidP="007C090C">
      <w:pPr>
        <w:spacing w:line="360" w:lineRule="auto"/>
        <w:ind w:firstLine="709"/>
        <w:jc w:val="both"/>
      </w:pPr>
      <w:r w:rsidRPr="007C090C">
        <w:rPr>
          <w:szCs w:val="28"/>
        </w:rPr>
        <w:t xml:space="preserve">норма амортизации при прямолинейном способе 20%,при </w:t>
      </w:r>
      <w:r w:rsidRPr="007C090C">
        <w:t>методе</w:t>
      </w:r>
      <w:r w:rsidR="007C090C">
        <w:t xml:space="preserve"> </w:t>
      </w:r>
      <w:r w:rsidRPr="007C090C">
        <w:t>уменьшающего остатка</w:t>
      </w:r>
      <w:r w:rsidR="007C090C">
        <w:t xml:space="preserve"> </w:t>
      </w:r>
      <w:r w:rsidRPr="007C090C">
        <w:t>40%</w:t>
      </w:r>
    </w:p>
    <w:p w:rsidR="00C444A6" w:rsidRDefault="00C444A6" w:rsidP="007C090C">
      <w:pPr>
        <w:spacing w:line="360" w:lineRule="auto"/>
        <w:ind w:firstLine="709"/>
        <w:jc w:val="both"/>
      </w:pPr>
      <w:r w:rsidRPr="007C090C">
        <w:rPr>
          <w:szCs w:val="28"/>
        </w:rPr>
        <w:t xml:space="preserve">Таблица 6–Расчет по начислению амортизации методом </w:t>
      </w:r>
      <w:r w:rsidRPr="007C090C">
        <w:t>уменьшающего остатка</w:t>
      </w:r>
      <w:r w:rsidR="007C090C">
        <w:t xml:space="preserve"> </w:t>
      </w:r>
    </w:p>
    <w:p w:rsidR="007C090C" w:rsidRPr="007C090C" w:rsidRDefault="007C090C" w:rsidP="007C090C">
      <w:pPr>
        <w:spacing w:line="360" w:lineRule="auto"/>
        <w:ind w:firstLine="709"/>
        <w:jc w:val="both"/>
      </w:pPr>
    </w:p>
    <w:tbl>
      <w:tblPr>
        <w:tblW w:w="0" w:type="auto"/>
        <w:tblInd w:w="-5" w:type="dxa"/>
        <w:tblLayout w:type="fixed"/>
        <w:tblLook w:val="0000" w:firstRow="0" w:lastRow="0" w:firstColumn="0" w:lastColumn="0" w:noHBand="0" w:noVBand="0"/>
      </w:tblPr>
      <w:tblGrid>
        <w:gridCol w:w="1948"/>
        <w:gridCol w:w="1948"/>
        <w:gridCol w:w="1948"/>
        <w:gridCol w:w="2120"/>
        <w:gridCol w:w="1786"/>
      </w:tblGrid>
      <w:tr w:rsidR="00C444A6" w:rsidRPr="007C090C">
        <w:trPr>
          <w:cantSplit/>
        </w:trPr>
        <w:tc>
          <w:tcPr>
            <w:tcW w:w="1948" w:type="dxa"/>
            <w:tcBorders>
              <w:top w:val="single" w:sz="2" w:space="0" w:color="000000"/>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Отчетный период</w:t>
            </w:r>
          </w:p>
        </w:tc>
        <w:tc>
          <w:tcPr>
            <w:tcW w:w="1948" w:type="dxa"/>
            <w:tcBorders>
              <w:top w:val="single" w:sz="2" w:space="0" w:color="000000"/>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Амортизируемая стоимость, тенге</w:t>
            </w:r>
          </w:p>
        </w:tc>
        <w:tc>
          <w:tcPr>
            <w:tcW w:w="1948" w:type="dxa"/>
            <w:tcBorders>
              <w:top w:val="single" w:sz="2" w:space="0" w:color="000000"/>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Срок службы</w:t>
            </w:r>
          </w:p>
          <w:p w:rsidR="00C444A6" w:rsidRPr="007C090C" w:rsidRDefault="00C444A6" w:rsidP="007C090C">
            <w:pPr>
              <w:widowControl w:val="0"/>
              <w:spacing w:line="360" w:lineRule="auto"/>
              <w:ind w:firstLine="5"/>
              <w:jc w:val="both"/>
              <w:rPr>
                <w:sz w:val="20"/>
              </w:rPr>
            </w:pPr>
          </w:p>
          <w:p w:rsidR="00C444A6" w:rsidRPr="007C090C" w:rsidRDefault="00C444A6" w:rsidP="007C090C">
            <w:pPr>
              <w:widowControl w:val="0"/>
              <w:spacing w:line="360" w:lineRule="auto"/>
              <w:ind w:firstLine="5"/>
              <w:jc w:val="both"/>
              <w:rPr>
                <w:sz w:val="20"/>
              </w:rPr>
            </w:pPr>
          </w:p>
        </w:tc>
        <w:tc>
          <w:tcPr>
            <w:tcW w:w="2120" w:type="dxa"/>
            <w:tcBorders>
              <w:top w:val="single" w:sz="2" w:space="0" w:color="000000"/>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Норма амортизации, %</w:t>
            </w:r>
          </w:p>
        </w:tc>
        <w:tc>
          <w:tcPr>
            <w:tcW w:w="1786" w:type="dxa"/>
            <w:tcBorders>
              <w:top w:val="single" w:sz="2" w:space="0" w:color="000000"/>
              <w:left w:val="single" w:sz="2" w:space="0" w:color="000000"/>
              <w:bottom w:val="single" w:sz="2" w:space="0" w:color="000000"/>
              <w:right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Годовая амортизация, тг.</w:t>
            </w:r>
          </w:p>
        </w:tc>
      </w:tr>
      <w:tr w:rsidR="00C444A6" w:rsidRPr="007C090C">
        <w:trPr>
          <w:cantSplit/>
        </w:trPr>
        <w:tc>
          <w:tcPr>
            <w:tcW w:w="194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1</w:t>
            </w:r>
          </w:p>
        </w:tc>
        <w:tc>
          <w:tcPr>
            <w:tcW w:w="194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2</w:t>
            </w:r>
          </w:p>
        </w:tc>
        <w:tc>
          <w:tcPr>
            <w:tcW w:w="194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3</w:t>
            </w:r>
          </w:p>
        </w:tc>
        <w:tc>
          <w:tcPr>
            <w:tcW w:w="2120"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4</w:t>
            </w:r>
          </w:p>
        </w:tc>
        <w:tc>
          <w:tcPr>
            <w:tcW w:w="1786" w:type="dxa"/>
            <w:tcBorders>
              <w:left w:val="single" w:sz="2" w:space="0" w:color="000000"/>
              <w:bottom w:val="single" w:sz="2" w:space="0" w:color="000000"/>
              <w:right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5</w:t>
            </w:r>
          </w:p>
        </w:tc>
      </w:tr>
      <w:tr w:rsidR="00C444A6" w:rsidRPr="007C090C">
        <w:trPr>
          <w:cantSplit/>
        </w:trPr>
        <w:tc>
          <w:tcPr>
            <w:tcW w:w="194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2002</w:t>
            </w:r>
          </w:p>
        </w:tc>
        <w:tc>
          <w:tcPr>
            <w:tcW w:w="1948" w:type="dxa"/>
            <w:tcBorders>
              <w:left w:val="single" w:sz="2" w:space="0" w:color="000000"/>
              <w:bottom w:val="single" w:sz="2" w:space="0" w:color="000000"/>
            </w:tcBorders>
            <w:vAlign w:val="bottom"/>
          </w:tcPr>
          <w:p w:rsidR="00C444A6" w:rsidRPr="007C090C" w:rsidRDefault="00C444A6" w:rsidP="007C090C">
            <w:pPr>
              <w:widowControl w:val="0"/>
              <w:spacing w:line="360" w:lineRule="auto"/>
              <w:ind w:firstLine="5"/>
              <w:jc w:val="both"/>
              <w:rPr>
                <w:sz w:val="20"/>
              </w:rPr>
            </w:pPr>
            <w:r w:rsidRPr="007C090C">
              <w:rPr>
                <w:sz w:val="20"/>
              </w:rPr>
              <w:t>95760</w:t>
            </w:r>
          </w:p>
        </w:tc>
        <w:tc>
          <w:tcPr>
            <w:tcW w:w="194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5</w:t>
            </w:r>
          </w:p>
        </w:tc>
        <w:tc>
          <w:tcPr>
            <w:tcW w:w="2120"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40</w:t>
            </w:r>
          </w:p>
        </w:tc>
        <w:tc>
          <w:tcPr>
            <w:tcW w:w="1786" w:type="dxa"/>
            <w:tcBorders>
              <w:left w:val="single" w:sz="2" w:space="0" w:color="000000"/>
              <w:bottom w:val="single" w:sz="2" w:space="0" w:color="000000"/>
              <w:right w:val="single" w:sz="2" w:space="0" w:color="000000"/>
            </w:tcBorders>
            <w:vAlign w:val="bottom"/>
          </w:tcPr>
          <w:p w:rsidR="00C444A6" w:rsidRPr="007C090C" w:rsidRDefault="00C444A6" w:rsidP="007C090C">
            <w:pPr>
              <w:widowControl w:val="0"/>
              <w:spacing w:line="360" w:lineRule="auto"/>
              <w:ind w:firstLine="5"/>
              <w:jc w:val="both"/>
              <w:rPr>
                <w:sz w:val="20"/>
              </w:rPr>
            </w:pPr>
            <w:r w:rsidRPr="007C090C">
              <w:rPr>
                <w:sz w:val="20"/>
              </w:rPr>
              <w:t>38304</w:t>
            </w:r>
          </w:p>
        </w:tc>
      </w:tr>
      <w:tr w:rsidR="00C444A6" w:rsidRPr="007C090C">
        <w:trPr>
          <w:cantSplit/>
        </w:trPr>
        <w:tc>
          <w:tcPr>
            <w:tcW w:w="194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2003</w:t>
            </w:r>
          </w:p>
        </w:tc>
        <w:tc>
          <w:tcPr>
            <w:tcW w:w="1948" w:type="dxa"/>
            <w:tcBorders>
              <w:left w:val="single" w:sz="2" w:space="0" w:color="000000"/>
              <w:bottom w:val="single" w:sz="2" w:space="0" w:color="000000"/>
            </w:tcBorders>
            <w:vAlign w:val="bottom"/>
          </w:tcPr>
          <w:p w:rsidR="00C444A6" w:rsidRPr="007C090C" w:rsidRDefault="00C444A6" w:rsidP="007C090C">
            <w:pPr>
              <w:widowControl w:val="0"/>
              <w:spacing w:line="360" w:lineRule="auto"/>
              <w:ind w:firstLine="5"/>
              <w:jc w:val="both"/>
              <w:rPr>
                <w:sz w:val="20"/>
              </w:rPr>
            </w:pPr>
            <w:r w:rsidRPr="007C090C">
              <w:rPr>
                <w:sz w:val="20"/>
              </w:rPr>
              <w:t>57456</w:t>
            </w:r>
          </w:p>
        </w:tc>
        <w:tc>
          <w:tcPr>
            <w:tcW w:w="194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5</w:t>
            </w:r>
          </w:p>
        </w:tc>
        <w:tc>
          <w:tcPr>
            <w:tcW w:w="2120"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40</w:t>
            </w:r>
          </w:p>
        </w:tc>
        <w:tc>
          <w:tcPr>
            <w:tcW w:w="1786" w:type="dxa"/>
            <w:tcBorders>
              <w:left w:val="single" w:sz="2" w:space="0" w:color="000000"/>
              <w:bottom w:val="single" w:sz="2" w:space="0" w:color="000000"/>
              <w:right w:val="single" w:sz="2" w:space="0" w:color="000000"/>
            </w:tcBorders>
            <w:vAlign w:val="bottom"/>
          </w:tcPr>
          <w:p w:rsidR="00C444A6" w:rsidRPr="007C090C" w:rsidRDefault="00C444A6" w:rsidP="007C090C">
            <w:pPr>
              <w:widowControl w:val="0"/>
              <w:spacing w:line="360" w:lineRule="auto"/>
              <w:ind w:firstLine="5"/>
              <w:jc w:val="both"/>
              <w:rPr>
                <w:sz w:val="20"/>
              </w:rPr>
            </w:pPr>
            <w:r w:rsidRPr="007C090C">
              <w:rPr>
                <w:sz w:val="20"/>
              </w:rPr>
              <w:t>22982,4</w:t>
            </w:r>
          </w:p>
        </w:tc>
      </w:tr>
      <w:tr w:rsidR="00C444A6" w:rsidRPr="007C090C">
        <w:trPr>
          <w:cantSplit/>
        </w:trPr>
        <w:tc>
          <w:tcPr>
            <w:tcW w:w="194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2004</w:t>
            </w:r>
          </w:p>
        </w:tc>
        <w:tc>
          <w:tcPr>
            <w:tcW w:w="1948" w:type="dxa"/>
            <w:tcBorders>
              <w:left w:val="single" w:sz="2" w:space="0" w:color="000000"/>
              <w:bottom w:val="single" w:sz="2" w:space="0" w:color="000000"/>
            </w:tcBorders>
            <w:vAlign w:val="bottom"/>
          </w:tcPr>
          <w:p w:rsidR="00C444A6" w:rsidRPr="007C090C" w:rsidRDefault="00C444A6" w:rsidP="007C090C">
            <w:pPr>
              <w:widowControl w:val="0"/>
              <w:spacing w:line="360" w:lineRule="auto"/>
              <w:ind w:firstLine="5"/>
              <w:jc w:val="both"/>
              <w:rPr>
                <w:sz w:val="20"/>
              </w:rPr>
            </w:pPr>
            <w:r w:rsidRPr="007C090C">
              <w:rPr>
                <w:sz w:val="20"/>
              </w:rPr>
              <w:t>34473,6</w:t>
            </w:r>
          </w:p>
        </w:tc>
        <w:tc>
          <w:tcPr>
            <w:tcW w:w="194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5</w:t>
            </w:r>
          </w:p>
        </w:tc>
        <w:tc>
          <w:tcPr>
            <w:tcW w:w="2120"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40</w:t>
            </w:r>
          </w:p>
        </w:tc>
        <w:tc>
          <w:tcPr>
            <w:tcW w:w="1786" w:type="dxa"/>
            <w:tcBorders>
              <w:left w:val="single" w:sz="2" w:space="0" w:color="000000"/>
              <w:bottom w:val="single" w:sz="2" w:space="0" w:color="000000"/>
              <w:right w:val="single" w:sz="2" w:space="0" w:color="000000"/>
            </w:tcBorders>
            <w:vAlign w:val="bottom"/>
          </w:tcPr>
          <w:p w:rsidR="00C444A6" w:rsidRPr="007C090C" w:rsidRDefault="00C444A6" w:rsidP="007C090C">
            <w:pPr>
              <w:widowControl w:val="0"/>
              <w:spacing w:line="360" w:lineRule="auto"/>
              <w:ind w:firstLine="5"/>
              <w:jc w:val="both"/>
              <w:rPr>
                <w:sz w:val="20"/>
              </w:rPr>
            </w:pPr>
            <w:r w:rsidRPr="007C090C">
              <w:rPr>
                <w:sz w:val="20"/>
              </w:rPr>
              <w:t>13789,44</w:t>
            </w:r>
          </w:p>
        </w:tc>
      </w:tr>
      <w:tr w:rsidR="00C444A6" w:rsidRPr="007C090C">
        <w:trPr>
          <w:cantSplit/>
        </w:trPr>
        <w:tc>
          <w:tcPr>
            <w:tcW w:w="1948" w:type="dxa"/>
            <w:tcBorders>
              <w:left w:val="single" w:sz="2" w:space="0" w:color="000000"/>
              <w:bottom w:val="single" w:sz="2" w:space="0" w:color="000000"/>
            </w:tcBorders>
            <w:vAlign w:val="bottom"/>
          </w:tcPr>
          <w:p w:rsidR="00C444A6" w:rsidRPr="007C090C" w:rsidRDefault="00C444A6" w:rsidP="007C090C">
            <w:pPr>
              <w:widowControl w:val="0"/>
              <w:spacing w:line="360" w:lineRule="auto"/>
              <w:ind w:firstLine="5"/>
              <w:jc w:val="both"/>
              <w:rPr>
                <w:sz w:val="20"/>
              </w:rPr>
            </w:pPr>
            <w:r w:rsidRPr="007C090C">
              <w:rPr>
                <w:sz w:val="20"/>
              </w:rPr>
              <w:t>2005</w:t>
            </w:r>
          </w:p>
        </w:tc>
        <w:tc>
          <w:tcPr>
            <w:tcW w:w="1948" w:type="dxa"/>
            <w:tcBorders>
              <w:left w:val="single" w:sz="2" w:space="0" w:color="000000"/>
              <w:bottom w:val="single" w:sz="2" w:space="0" w:color="000000"/>
            </w:tcBorders>
            <w:vAlign w:val="bottom"/>
          </w:tcPr>
          <w:p w:rsidR="00C444A6" w:rsidRPr="007C090C" w:rsidRDefault="00C444A6" w:rsidP="007C090C">
            <w:pPr>
              <w:widowControl w:val="0"/>
              <w:spacing w:line="360" w:lineRule="auto"/>
              <w:ind w:firstLine="5"/>
              <w:jc w:val="both"/>
              <w:rPr>
                <w:sz w:val="20"/>
              </w:rPr>
            </w:pPr>
            <w:r w:rsidRPr="007C090C">
              <w:rPr>
                <w:sz w:val="20"/>
              </w:rPr>
              <w:t>20684,16</w:t>
            </w:r>
          </w:p>
        </w:tc>
        <w:tc>
          <w:tcPr>
            <w:tcW w:w="194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5</w:t>
            </w:r>
          </w:p>
        </w:tc>
        <w:tc>
          <w:tcPr>
            <w:tcW w:w="2120"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40</w:t>
            </w:r>
          </w:p>
        </w:tc>
        <w:tc>
          <w:tcPr>
            <w:tcW w:w="1786" w:type="dxa"/>
            <w:tcBorders>
              <w:left w:val="single" w:sz="2" w:space="0" w:color="000000"/>
              <w:bottom w:val="single" w:sz="2" w:space="0" w:color="000000"/>
              <w:right w:val="single" w:sz="2" w:space="0" w:color="000000"/>
            </w:tcBorders>
            <w:vAlign w:val="bottom"/>
          </w:tcPr>
          <w:p w:rsidR="00C444A6" w:rsidRPr="007C090C" w:rsidRDefault="00C444A6" w:rsidP="007C090C">
            <w:pPr>
              <w:widowControl w:val="0"/>
              <w:spacing w:line="360" w:lineRule="auto"/>
              <w:ind w:firstLine="5"/>
              <w:jc w:val="both"/>
              <w:rPr>
                <w:sz w:val="20"/>
              </w:rPr>
            </w:pPr>
            <w:r w:rsidRPr="007C090C">
              <w:rPr>
                <w:sz w:val="20"/>
              </w:rPr>
              <w:t>8273,66</w:t>
            </w:r>
          </w:p>
        </w:tc>
      </w:tr>
      <w:tr w:rsidR="00C444A6" w:rsidRPr="007C090C">
        <w:trPr>
          <w:cantSplit/>
        </w:trPr>
        <w:tc>
          <w:tcPr>
            <w:tcW w:w="194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2006</w:t>
            </w:r>
          </w:p>
        </w:tc>
        <w:tc>
          <w:tcPr>
            <w:tcW w:w="1948" w:type="dxa"/>
            <w:tcBorders>
              <w:left w:val="single" w:sz="2" w:space="0" w:color="000000"/>
              <w:bottom w:val="single" w:sz="2" w:space="0" w:color="000000"/>
            </w:tcBorders>
            <w:vAlign w:val="bottom"/>
          </w:tcPr>
          <w:p w:rsidR="00C444A6" w:rsidRPr="007C090C" w:rsidRDefault="00C444A6" w:rsidP="007C090C">
            <w:pPr>
              <w:widowControl w:val="0"/>
              <w:spacing w:line="360" w:lineRule="auto"/>
              <w:ind w:firstLine="5"/>
              <w:jc w:val="both"/>
              <w:rPr>
                <w:sz w:val="20"/>
              </w:rPr>
            </w:pPr>
            <w:r w:rsidRPr="007C090C">
              <w:rPr>
                <w:sz w:val="20"/>
              </w:rPr>
              <w:t>12410,5</w:t>
            </w:r>
          </w:p>
        </w:tc>
        <w:tc>
          <w:tcPr>
            <w:tcW w:w="1948"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5</w:t>
            </w:r>
          </w:p>
        </w:tc>
        <w:tc>
          <w:tcPr>
            <w:tcW w:w="2120"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(12410,5-1850)</w:t>
            </w:r>
          </w:p>
        </w:tc>
        <w:tc>
          <w:tcPr>
            <w:tcW w:w="1786" w:type="dxa"/>
            <w:tcBorders>
              <w:left w:val="single" w:sz="2" w:space="0" w:color="000000"/>
              <w:bottom w:val="single" w:sz="2" w:space="0" w:color="000000"/>
              <w:right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10560,5</w:t>
            </w:r>
          </w:p>
        </w:tc>
      </w:tr>
    </w:tbl>
    <w:p w:rsidR="007C090C" w:rsidRDefault="007C090C" w:rsidP="007C090C">
      <w:pPr>
        <w:widowControl w:val="0"/>
        <w:spacing w:line="360" w:lineRule="auto"/>
        <w:ind w:firstLine="709"/>
        <w:jc w:val="both"/>
        <w:rPr>
          <w:szCs w:val="28"/>
        </w:rPr>
      </w:pPr>
    </w:p>
    <w:p w:rsidR="00C444A6" w:rsidRPr="007C090C" w:rsidRDefault="00C444A6" w:rsidP="007C090C">
      <w:pPr>
        <w:widowControl w:val="0"/>
        <w:spacing w:line="360" w:lineRule="auto"/>
        <w:ind w:firstLine="709"/>
        <w:jc w:val="both"/>
        <w:rPr>
          <w:szCs w:val="28"/>
        </w:rPr>
      </w:pPr>
      <w:r w:rsidRPr="007C090C">
        <w:rPr>
          <w:szCs w:val="28"/>
        </w:rPr>
        <w:t>В целом за пять лет эксплуатации компьютера будет списана на расходы компании аммортизируемая стоимость объекта основных средств в размере 93910 тенге (95760-1850).</w:t>
      </w:r>
    </w:p>
    <w:p w:rsidR="00C444A6" w:rsidRPr="007C090C" w:rsidRDefault="00C444A6" w:rsidP="007C090C">
      <w:pPr>
        <w:spacing w:line="360" w:lineRule="auto"/>
        <w:ind w:firstLine="709"/>
        <w:jc w:val="both"/>
        <w:rPr>
          <w:szCs w:val="28"/>
        </w:rPr>
      </w:pPr>
      <w:r w:rsidRPr="007C090C">
        <w:rPr>
          <w:szCs w:val="28"/>
        </w:rPr>
        <w:t>Для установления результатов сравнения занесем в таблицу суммы годовой амортизации компьютера исчисленного тремя методами</w:t>
      </w:r>
    </w:p>
    <w:p w:rsidR="00C444A6" w:rsidRDefault="00C444A6" w:rsidP="007C090C">
      <w:pPr>
        <w:spacing w:line="360" w:lineRule="auto"/>
        <w:ind w:firstLine="709"/>
        <w:jc w:val="both"/>
        <w:rPr>
          <w:szCs w:val="28"/>
        </w:rPr>
      </w:pPr>
      <w:r w:rsidRPr="007C090C">
        <w:rPr>
          <w:szCs w:val="28"/>
        </w:rPr>
        <w:t>Таблица 8-Сравнение методов начисления износа</w:t>
      </w:r>
    </w:p>
    <w:p w:rsidR="007C090C" w:rsidRPr="007C090C" w:rsidRDefault="007C090C" w:rsidP="007C090C">
      <w:pPr>
        <w:spacing w:line="360" w:lineRule="auto"/>
        <w:ind w:firstLine="709"/>
        <w:jc w:val="both"/>
        <w:rPr>
          <w:szCs w:val="28"/>
        </w:rPr>
      </w:pPr>
    </w:p>
    <w:tbl>
      <w:tblPr>
        <w:tblW w:w="0" w:type="auto"/>
        <w:tblInd w:w="-5" w:type="dxa"/>
        <w:tblLayout w:type="fixed"/>
        <w:tblLook w:val="0000" w:firstRow="0" w:lastRow="0" w:firstColumn="0" w:lastColumn="0" w:noHBand="0" w:noVBand="0"/>
      </w:tblPr>
      <w:tblGrid>
        <w:gridCol w:w="2039"/>
        <w:gridCol w:w="3176"/>
        <w:gridCol w:w="2330"/>
        <w:gridCol w:w="2320"/>
      </w:tblGrid>
      <w:tr w:rsidR="00C444A6" w:rsidRPr="007C090C">
        <w:trPr>
          <w:cantSplit/>
        </w:trPr>
        <w:tc>
          <w:tcPr>
            <w:tcW w:w="2039" w:type="dxa"/>
            <w:tcBorders>
              <w:top w:val="single" w:sz="2" w:space="0" w:color="000000"/>
              <w:left w:val="single" w:sz="2" w:space="0" w:color="000000"/>
              <w:bottom w:val="single" w:sz="2" w:space="0" w:color="000000"/>
            </w:tcBorders>
          </w:tcPr>
          <w:p w:rsidR="00C444A6" w:rsidRPr="007C090C" w:rsidRDefault="00C444A6" w:rsidP="007C090C">
            <w:pPr>
              <w:spacing w:line="360" w:lineRule="auto"/>
              <w:ind w:firstLine="5"/>
              <w:jc w:val="both"/>
              <w:rPr>
                <w:sz w:val="20"/>
              </w:rPr>
            </w:pPr>
            <w:r w:rsidRPr="007C090C">
              <w:rPr>
                <w:sz w:val="20"/>
              </w:rPr>
              <w:t>Отчетный период</w:t>
            </w:r>
          </w:p>
        </w:tc>
        <w:tc>
          <w:tcPr>
            <w:tcW w:w="3176" w:type="dxa"/>
            <w:tcBorders>
              <w:top w:val="single" w:sz="2" w:space="0" w:color="000000"/>
              <w:left w:val="single" w:sz="2" w:space="0" w:color="000000"/>
              <w:bottom w:val="single" w:sz="2" w:space="0" w:color="000000"/>
            </w:tcBorders>
          </w:tcPr>
          <w:p w:rsidR="00C444A6" w:rsidRPr="007C090C" w:rsidRDefault="00C444A6" w:rsidP="007C090C">
            <w:pPr>
              <w:spacing w:line="360" w:lineRule="auto"/>
              <w:ind w:firstLine="5"/>
              <w:jc w:val="both"/>
              <w:rPr>
                <w:sz w:val="20"/>
              </w:rPr>
            </w:pPr>
            <w:r w:rsidRPr="007C090C">
              <w:rPr>
                <w:sz w:val="20"/>
              </w:rPr>
              <w:t>Метод прямолинейного (равномерного) списания</w:t>
            </w:r>
          </w:p>
        </w:tc>
        <w:tc>
          <w:tcPr>
            <w:tcW w:w="2330" w:type="dxa"/>
            <w:tcBorders>
              <w:top w:val="single" w:sz="2" w:space="0" w:color="000000"/>
              <w:left w:val="single" w:sz="2" w:space="0" w:color="000000"/>
              <w:bottom w:val="single" w:sz="2" w:space="0" w:color="000000"/>
            </w:tcBorders>
          </w:tcPr>
          <w:p w:rsidR="00C444A6" w:rsidRPr="007C090C" w:rsidRDefault="00C444A6" w:rsidP="007C090C">
            <w:pPr>
              <w:spacing w:line="360" w:lineRule="auto"/>
              <w:ind w:firstLine="5"/>
              <w:jc w:val="both"/>
              <w:rPr>
                <w:sz w:val="20"/>
              </w:rPr>
            </w:pPr>
            <w:r w:rsidRPr="007C090C">
              <w:rPr>
                <w:sz w:val="20"/>
              </w:rPr>
              <w:t>Метод</w:t>
            </w:r>
            <w:r w:rsidR="007C090C" w:rsidRPr="007C090C">
              <w:rPr>
                <w:sz w:val="20"/>
              </w:rPr>
              <w:t xml:space="preserve"> </w:t>
            </w:r>
            <w:r w:rsidRPr="007C090C">
              <w:rPr>
                <w:sz w:val="20"/>
              </w:rPr>
              <w:t>уменьшающего остатка</w:t>
            </w:r>
            <w:r w:rsidR="007C090C" w:rsidRPr="007C090C">
              <w:rPr>
                <w:sz w:val="20"/>
              </w:rPr>
              <w:t xml:space="preserve"> </w:t>
            </w:r>
          </w:p>
        </w:tc>
        <w:tc>
          <w:tcPr>
            <w:tcW w:w="2320" w:type="dxa"/>
            <w:tcBorders>
              <w:top w:val="single" w:sz="2" w:space="0" w:color="000000"/>
              <w:left w:val="single" w:sz="2" w:space="0" w:color="000000"/>
              <w:bottom w:val="single" w:sz="2" w:space="0" w:color="000000"/>
              <w:right w:val="single" w:sz="2" w:space="0" w:color="000000"/>
            </w:tcBorders>
          </w:tcPr>
          <w:p w:rsidR="00C444A6" w:rsidRPr="007C090C" w:rsidRDefault="00C444A6" w:rsidP="007C090C">
            <w:pPr>
              <w:spacing w:line="360" w:lineRule="auto"/>
              <w:ind w:firstLine="5"/>
              <w:jc w:val="both"/>
              <w:rPr>
                <w:sz w:val="20"/>
              </w:rPr>
            </w:pPr>
            <w:r w:rsidRPr="007C090C">
              <w:rPr>
                <w:sz w:val="20"/>
              </w:rPr>
              <w:t>Кумулятивный</w:t>
            </w:r>
          </w:p>
          <w:p w:rsidR="00C444A6" w:rsidRPr="007C090C" w:rsidRDefault="00C444A6" w:rsidP="007C090C">
            <w:pPr>
              <w:spacing w:line="360" w:lineRule="auto"/>
              <w:ind w:firstLine="5"/>
              <w:jc w:val="both"/>
              <w:rPr>
                <w:sz w:val="20"/>
              </w:rPr>
            </w:pPr>
            <w:r w:rsidRPr="007C090C">
              <w:rPr>
                <w:sz w:val="20"/>
              </w:rPr>
              <w:t>метод</w:t>
            </w:r>
          </w:p>
          <w:p w:rsidR="00C444A6" w:rsidRPr="007C090C" w:rsidRDefault="00C444A6" w:rsidP="007C090C">
            <w:pPr>
              <w:spacing w:line="360" w:lineRule="auto"/>
              <w:ind w:firstLine="5"/>
              <w:jc w:val="both"/>
              <w:rPr>
                <w:sz w:val="20"/>
              </w:rPr>
            </w:pPr>
          </w:p>
        </w:tc>
      </w:tr>
      <w:tr w:rsidR="00C444A6" w:rsidRPr="007C090C">
        <w:trPr>
          <w:cantSplit/>
        </w:trPr>
        <w:tc>
          <w:tcPr>
            <w:tcW w:w="2039"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2002</w:t>
            </w:r>
          </w:p>
        </w:tc>
        <w:tc>
          <w:tcPr>
            <w:tcW w:w="3176"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18782</w:t>
            </w:r>
          </w:p>
        </w:tc>
        <w:tc>
          <w:tcPr>
            <w:tcW w:w="2330" w:type="dxa"/>
            <w:tcBorders>
              <w:left w:val="single" w:sz="2" w:space="0" w:color="000000"/>
              <w:bottom w:val="single" w:sz="2" w:space="0" w:color="000000"/>
            </w:tcBorders>
            <w:vAlign w:val="bottom"/>
          </w:tcPr>
          <w:p w:rsidR="00C444A6" w:rsidRPr="007C090C" w:rsidRDefault="00C444A6" w:rsidP="007C090C">
            <w:pPr>
              <w:spacing w:line="360" w:lineRule="auto"/>
              <w:ind w:firstLine="5"/>
              <w:jc w:val="both"/>
              <w:rPr>
                <w:sz w:val="20"/>
              </w:rPr>
            </w:pPr>
            <w:r w:rsidRPr="007C090C">
              <w:rPr>
                <w:sz w:val="20"/>
              </w:rPr>
              <w:t>38304</w:t>
            </w:r>
          </w:p>
        </w:tc>
        <w:tc>
          <w:tcPr>
            <w:tcW w:w="2320" w:type="dxa"/>
            <w:tcBorders>
              <w:left w:val="single" w:sz="2" w:space="0" w:color="000000"/>
              <w:bottom w:val="single" w:sz="2" w:space="0" w:color="000000"/>
              <w:right w:val="single" w:sz="2" w:space="0" w:color="000000"/>
            </w:tcBorders>
            <w:vAlign w:val="bottom"/>
          </w:tcPr>
          <w:p w:rsidR="00C444A6" w:rsidRPr="007C090C" w:rsidRDefault="00C444A6" w:rsidP="007C090C">
            <w:pPr>
              <w:spacing w:line="360" w:lineRule="auto"/>
              <w:ind w:firstLine="5"/>
              <w:jc w:val="both"/>
              <w:rPr>
                <w:sz w:val="20"/>
              </w:rPr>
            </w:pPr>
            <w:r w:rsidRPr="007C090C">
              <w:rPr>
                <w:sz w:val="20"/>
              </w:rPr>
              <w:t>30990</w:t>
            </w:r>
          </w:p>
        </w:tc>
      </w:tr>
      <w:tr w:rsidR="00C444A6" w:rsidRPr="007C090C">
        <w:trPr>
          <w:cantSplit/>
        </w:trPr>
        <w:tc>
          <w:tcPr>
            <w:tcW w:w="2039"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2003</w:t>
            </w:r>
          </w:p>
        </w:tc>
        <w:tc>
          <w:tcPr>
            <w:tcW w:w="3176"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18782</w:t>
            </w:r>
          </w:p>
        </w:tc>
        <w:tc>
          <w:tcPr>
            <w:tcW w:w="2330" w:type="dxa"/>
            <w:tcBorders>
              <w:left w:val="single" w:sz="2" w:space="0" w:color="000000"/>
              <w:bottom w:val="single" w:sz="2" w:space="0" w:color="000000"/>
            </w:tcBorders>
            <w:vAlign w:val="bottom"/>
          </w:tcPr>
          <w:p w:rsidR="00C444A6" w:rsidRPr="007C090C" w:rsidRDefault="00C444A6" w:rsidP="007C090C">
            <w:pPr>
              <w:spacing w:line="360" w:lineRule="auto"/>
              <w:ind w:firstLine="5"/>
              <w:jc w:val="both"/>
              <w:rPr>
                <w:sz w:val="20"/>
              </w:rPr>
            </w:pPr>
            <w:r w:rsidRPr="007C090C">
              <w:rPr>
                <w:sz w:val="20"/>
              </w:rPr>
              <w:t>22982,4</w:t>
            </w:r>
          </w:p>
        </w:tc>
        <w:tc>
          <w:tcPr>
            <w:tcW w:w="2320" w:type="dxa"/>
            <w:tcBorders>
              <w:left w:val="single" w:sz="2" w:space="0" w:color="000000"/>
              <w:bottom w:val="single" w:sz="2" w:space="0" w:color="000000"/>
              <w:right w:val="single" w:sz="2" w:space="0" w:color="000000"/>
            </w:tcBorders>
            <w:vAlign w:val="bottom"/>
          </w:tcPr>
          <w:p w:rsidR="00C444A6" w:rsidRPr="007C090C" w:rsidRDefault="00C444A6" w:rsidP="007C090C">
            <w:pPr>
              <w:spacing w:line="360" w:lineRule="auto"/>
              <w:ind w:firstLine="5"/>
              <w:jc w:val="both"/>
              <w:rPr>
                <w:sz w:val="20"/>
              </w:rPr>
            </w:pPr>
            <w:r w:rsidRPr="007C090C">
              <w:rPr>
                <w:sz w:val="20"/>
              </w:rPr>
              <w:t>24980</w:t>
            </w:r>
          </w:p>
        </w:tc>
      </w:tr>
      <w:tr w:rsidR="00C444A6" w:rsidRPr="007C090C">
        <w:trPr>
          <w:cantSplit/>
        </w:trPr>
        <w:tc>
          <w:tcPr>
            <w:tcW w:w="2039"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2004</w:t>
            </w:r>
          </w:p>
        </w:tc>
        <w:tc>
          <w:tcPr>
            <w:tcW w:w="3176"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18782</w:t>
            </w:r>
          </w:p>
        </w:tc>
        <w:tc>
          <w:tcPr>
            <w:tcW w:w="2330" w:type="dxa"/>
            <w:tcBorders>
              <w:left w:val="single" w:sz="2" w:space="0" w:color="000000"/>
              <w:bottom w:val="single" w:sz="2" w:space="0" w:color="000000"/>
            </w:tcBorders>
            <w:vAlign w:val="bottom"/>
          </w:tcPr>
          <w:p w:rsidR="00C444A6" w:rsidRPr="007C090C" w:rsidRDefault="00C444A6" w:rsidP="007C090C">
            <w:pPr>
              <w:spacing w:line="360" w:lineRule="auto"/>
              <w:ind w:firstLine="5"/>
              <w:jc w:val="both"/>
              <w:rPr>
                <w:sz w:val="20"/>
              </w:rPr>
            </w:pPr>
            <w:r w:rsidRPr="007C090C">
              <w:rPr>
                <w:sz w:val="20"/>
              </w:rPr>
              <w:t>13789,44</w:t>
            </w:r>
          </w:p>
        </w:tc>
        <w:tc>
          <w:tcPr>
            <w:tcW w:w="2320" w:type="dxa"/>
            <w:tcBorders>
              <w:left w:val="single" w:sz="2" w:space="0" w:color="000000"/>
              <w:bottom w:val="single" w:sz="2" w:space="0" w:color="000000"/>
              <w:right w:val="single" w:sz="2" w:space="0" w:color="000000"/>
            </w:tcBorders>
            <w:vAlign w:val="bottom"/>
          </w:tcPr>
          <w:p w:rsidR="00C444A6" w:rsidRPr="007C090C" w:rsidRDefault="00C444A6" w:rsidP="007C090C">
            <w:pPr>
              <w:spacing w:line="360" w:lineRule="auto"/>
              <w:ind w:firstLine="5"/>
              <w:jc w:val="both"/>
              <w:rPr>
                <w:sz w:val="20"/>
              </w:rPr>
            </w:pPr>
            <w:r w:rsidRPr="007C090C">
              <w:rPr>
                <w:sz w:val="20"/>
              </w:rPr>
              <w:t>18782</w:t>
            </w:r>
          </w:p>
        </w:tc>
      </w:tr>
      <w:tr w:rsidR="00C444A6" w:rsidRPr="007C090C">
        <w:trPr>
          <w:cantSplit/>
        </w:trPr>
        <w:tc>
          <w:tcPr>
            <w:tcW w:w="2039"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2005</w:t>
            </w:r>
          </w:p>
        </w:tc>
        <w:tc>
          <w:tcPr>
            <w:tcW w:w="3176"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18782</w:t>
            </w:r>
          </w:p>
        </w:tc>
        <w:tc>
          <w:tcPr>
            <w:tcW w:w="2330" w:type="dxa"/>
            <w:tcBorders>
              <w:left w:val="single" w:sz="2" w:space="0" w:color="000000"/>
              <w:bottom w:val="single" w:sz="2" w:space="0" w:color="000000"/>
            </w:tcBorders>
            <w:vAlign w:val="bottom"/>
          </w:tcPr>
          <w:p w:rsidR="00C444A6" w:rsidRPr="007C090C" w:rsidRDefault="00C444A6" w:rsidP="007C090C">
            <w:pPr>
              <w:spacing w:line="360" w:lineRule="auto"/>
              <w:ind w:firstLine="5"/>
              <w:jc w:val="both"/>
              <w:rPr>
                <w:sz w:val="20"/>
              </w:rPr>
            </w:pPr>
            <w:r w:rsidRPr="007C090C">
              <w:rPr>
                <w:sz w:val="20"/>
              </w:rPr>
              <w:t>8273,66</w:t>
            </w:r>
          </w:p>
        </w:tc>
        <w:tc>
          <w:tcPr>
            <w:tcW w:w="2320" w:type="dxa"/>
            <w:tcBorders>
              <w:left w:val="single" w:sz="2" w:space="0" w:color="000000"/>
              <w:bottom w:val="single" w:sz="2" w:space="0" w:color="000000"/>
              <w:right w:val="single" w:sz="2" w:space="0" w:color="000000"/>
            </w:tcBorders>
            <w:vAlign w:val="bottom"/>
          </w:tcPr>
          <w:p w:rsidR="00C444A6" w:rsidRPr="007C090C" w:rsidRDefault="00C444A6" w:rsidP="007C090C">
            <w:pPr>
              <w:spacing w:line="360" w:lineRule="auto"/>
              <w:ind w:firstLine="5"/>
              <w:jc w:val="both"/>
              <w:rPr>
                <w:sz w:val="20"/>
              </w:rPr>
            </w:pPr>
            <w:r w:rsidRPr="007C090C">
              <w:rPr>
                <w:sz w:val="20"/>
              </w:rPr>
              <w:t>12490</w:t>
            </w:r>
          </w:p>
        </w:tc>
      </w:tr>
      <w:tr w:rsidR="00C444A6" w:rsidRPr="007C090C">
        <w:trPr>
          <w:cantSplit/>
        </w:trPr>
        <w:tc>
          <w:tcPr>
            <w:tcW w:w="2039"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2006</w:t>
            </w:r>
          </w:p>
        </w:tc>
        <w:tc>
          <w:tcPr>
            <w:tcW w:w="3176"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18782</w:t>
            </w:r>
          </w:p>
        </w:tc>
        <w:tc>
          <w:tcPr>
            <w:tcW w:w="2330" w:type="dxa"/>
            <w:tcBorders>
              <w:left w:val="single" w:sz="2" w:space="0" w:color="000000"/>
              <w:bottom w:val="single" w:sz="2" w:space="0" w:color="000000"/>
            </w:tcBorders>
            <w:vAlign w:val="bottom"/>
          </w:tcPr>
          <w:p w:rsidR="00C444A6" w:rsidRPr="007C090C" w:rsidRDefault="00C444A6" w:rsidP="007C090C">
            <w:pPr>
              <w:spacing w:line="360" w:lineRule="auto"/>
              <w:ind w:firstLine="5"/>
              <w:jc w:val="both"/>
              <w:rPr>
                <w:sz w:val="20"/>
              </w:rPr>
            </w:pPr>
            <w:r w:rsidRPr="007C090C">
              <w:rPr>
                <w:sz w:val="20"/>
              </w:rPr>
              <w:t>10560,5</w:t>
            </w:r>
          </w:p>
        </w:tc>
        <w:tc>
          <w:tcPr>
            <w:tcW w:w="2320" w:type="dxa"/>
            <w:tcBorders>
              <w:left w:val="single" w:sz="2" w:space="0" w:color="000000"/>
              <w:bottom w:val="single" w:sz="2" w:space="0" w:color="000000"/>
              <w:right w:val="single" w:sz="2" w:space="0" w:color="000000"/>
            </w:tcBorders>
            <w:vAlign w:val="bottom"/>
          </w:tcPr>
          <w:p w:rsidR="00C444A6" w:rsidRPr="007C090C" w:rsidRDefault="00C444A6" w:rsidP="007C090C">
            <w:pPr>
              <w:spacing w:line="360" w:lineRule="auto"/>
              <w:ind w:firstLine="5"/>
              <w:jc w:val="both"/>
              <w:rPr>
                <w:sz w:val="20"/>
              </w:rPr>
            </w:pPr>
            <w:r w:rsidRPr="007C090C">
              <w:rPr>
                <w:sz w:val="20"/>
              </w:rPr>
              <w:t>6198</w:t>
            </w:r>
          </w:p>
        </w:tc>
      </w:tr>
    </w:tbl>
    <w:p w:rsidR="00C444A6" w:rsidRPr="007C090C" w:rsidRDefault="00C444A6" w:rsidP="007C090C">
      <w:pPr>
        <w:spacing w:line="360" w:lineRule="auto"/>
        <w:ind w:firstLine="709"/>
        <w:jc w:val="both"/>
        <w:rPr>
          <w:szCs w:val="28"/>
        </w:rPr>
      </w:pPr>
    </w:p>
    <w:p w:rsidR="00C444A6" w:rsidRPr="007C090C" w:rsidRDefault="00C444A6" w:rsidP="007C090C">
      <w:pPr>
        <w:pStyle w:val="WW-1"/>
        <w:spacing w:line="360" w:lineRule="auto"/>
        <w:ind w:left="0" w:right="0" w:firstLine="709"/>
      </w:pPr>
      <w:r w:rsidRPr="007C090C">
        <w:t>Производственный метод – основан на том,</w:t>
      </w:r>
      <w:r w:rsidR="007C090C">
        <w:t xml:space="preserve"> </w:t>
      </w:r>
      <w:r w:rsidRPr="007C090C">
        <w:t xml:space="preserve">что амортизация является только результатом эксплуатации объекта, и отрезки времени не играют никакой роли в процессе ее начисления. </w:t>
      </w:r>
    </w:p>
    <w:p w:rsidR="00C444A6" w:rsidRPr="007C090C" w:rsidRDefault="00C444A6" w:rsidP="007C090C">
      <w:pPr>
        <w:pStyle w:val="WW-1"/>
        <w:spacing w:line="360" w:lineRule="auto"/>
        <w:ind w:left="0" w:right="0" w:firstLine="709"/>
      </w:pPr>
      <w:r w:rsidRPr="007C090C">
        <w:t>Этот метод приемлем в тех случаях, когда срок эксплуатации ограничен преимущественно техническими показателями либо изменениями в хозяйственной деятельности предприятия. Предположим,</w:t>
      </w:r>
      <w:r w:rsidR="007C090C">
        <w:t xml:space="preserve"> </w:t>
      </w:r>
      <w:r w:rsidRPr="007C090C">
        <w:t xml:space="preserve">что с помощью агрегата КЛМ-5 , первоначальная стоимость которого 240000 тенге, за 6 лет эксплуатации будет произведено 60000 изделий. Амортизация на одно изделие составит 4 тенге (240000/60000=4). Если в августе 2004года было произведено 1000 изделий. А в сентябре 1200, то сумма амортизации соответственно составит 4000 и 4800 тенге. </w:t>
      </w:r>
    </w:p>
    <w:p w:rsidR="00C444A6" w:rsidRPr="007C090C" w:rsidRDefault="00C444A6" w:rsidP="007C090C">
      <w:pPr>
        <w:pStyle w:val="a5"/>
        <w:widowControl w:val="0"/>
        <w:ind w:firstLine="709"/>
      </w:pPr>
      <w:r w:rsidRPr="007C090C">
        <w:t>По МСФО какой бы метод начисления износа не был бы выбран он должен привести к систематическому и рациональному распределению себестоимости актива (за вычетом его ликвидационной стоимости). На протяжении всего срока полезной службы актива. Метод начисления износа определяется как функция времени (например, технологических изменений или нормального ухудшения качеств).</w:t>
      </w:r>
    </w:p>
    <w:p w:rsidR="00C444A6" w:rsidRPr="007C090C" w:rsidRDefault="00C444A6" w:rsidP="007C090C">
      <w:pPr>
        <w:pStyle w:val="a5"/>
        <w:widowControl w:val="0"/>
        <w:ind w:firstLine="709"/>
      </w:pPr>
      <w:r w:rsidRPr="007C090C">
        <w:t xml:space="preserve">Отличий по методу начисления износа по КСБУ 6 и МСФО 16 нет, так как они идентичны. </w:t>
      </w:r>
    </w:p>
    <w:p w:rsidR="00C444A6" w:rsidRPr="007C090C" w:rsidRDefault="00C444A6" w:rsidP="007C090C">
      <w:pPr>
        <w:pStyle w:val="a5"/>
        <w:widowControl w:val="0"/>
        <w:ind w:firstLine="709"/>
      </w:pPr>
    </w:p>
    <w:p w:rsidR="00C444A6" w:rsidRPr="007C090C" w:rsidRDefault="00C444A6" w:rsidP="007C090C">
      <w:pPr>
        <w:pStyle w:val="a5"/>
        <w:widowControl w:val="0"/>
        <w:ind w:firstLine="709"/>
        <w:jc w:val="center"/>
        <w:rPr>
          <w:b/>
        </w:rPr>
      </w:pPr>
      <w:r w:rsidRPr="007C090C">
        <w:rPr>
          <w:b/>
        </w:rPr>
        <w:t>2.3 Характеристика последующих затрат после приобретения основных средств и методы их учета ( кроме ремонта ).</w:t>
      </w:r>
    </w:p>
    <w:p w:rsidR="007C090C" w:rsidRPr="007C090C" w:rsidRDefault="007C090C" w:rsidP="007C090C">
      <w:pPr>
        <w:widowControl w:val="0"/>
        <w:spacing w:line="360" w:lineRule="auto"/>
        <w:ind w:firstLine="709"/>
        <w:jc w:val="center"/>
        <w:rPr>
          <w:b/>
        </w:rPr>
      </w:pPr>
    </w:p>
    <w:p w:rsidR="00C444A6" w:rsidRPr="007C090C" w:rsidRDefault="00C444A6" w:rsidP="007C090C">
      <w:pPr>
        <w:widowControl w:val="0"/>
        <w:spacing w:line="360" w:lineRule="auto"/>
        <w:ind w:firstLine="709"/>
        <w:jc w:val="both"/>
      </w:pPr>
      <w:r w:rsidRPr="007C090C">
        <w:t>Объекты основных средств являются долгосрочными активами и поэтому в процессе их эксплуатации возникают дополнительные затраты, которые варьируются от обычного текущего ремонта и до значительных модификаций. Поэтому проблему в учете представляют распределение затрат по их видам и на соответствующие периоды времени.</w:t>
      </w:r>
    </w:p>
    <w:p w:rsidR="00C444A6" w:rsidRPr="007C090C" w:rsidRDefault="00C444A6" w:rsidP="007C090C">
      <w:pPr>
        <w:widowControl w:val="0"/>
        <w:spacing w:line="360" w:lineRule="auto"/>
        <w:ind w:firstLine="709"/>
        <w:jc w:val="both"/>
      </w:pPr>
      <w:r w:rsidRPr="007C090C">
        <w:t>Затраты, понесенные для достижения больших выгод в будущем должны капитализироваться, в то время как затраты, которые просто поддерживают данный уровень услуг должны относится на расходы.</w:t>
      </w:r>
    </w:p>
    <w:p w:rsidR="00C444A6" w:rsidRPr="007C090C" w:rsidRDefault="00C444A6" w:rsidP="007C090C">
      <w:pPr>
        <w:widowControl w:val="0"/>
        <w:spacing w:line="360" w:lineRule="auto"/>
        <w:ind w:firstLine="709"/>
        <w:jc w:val="both"/>
      </w:pPr>
      <w:r w:rsidRPr="007C090C">
        <w:t xml:space="preserve">Чтобы капитализировать затраты необходимо наличие одного из следующих условий: </w:t>
      </w:r>
    </w:p>
    <w:p w:rsidR="00C444A6" w:rsidRPr="007C090C" w:rsidRDefault="00C444A6" w:rsidP="007C090C">
      <w:pPr>
        <w:widowControl w:val="0"/>
        <w:spacing w:line="360" w:lineRule="auto"/>
        <w:ind w:firstLine="709"/>
        <w:jc w:val="both"/>
      </w:pPr>
      <w:r w:rsidRPr="007C090C">
        <w:t>- Должен увеличиваться срок полезной службы актива ;</w:t>
      </w:r>
    </w:p>
    <w:p w:rsidR="00C444A6" w:rsidRPr="007C090C" w:rsidRDefault="00C444A6" w:rsidP="007C090C">
      <w:pPr>
        <w:widowControl w:val="0"/>
        <w:spacing w:line="360" w:lineRule="auto"/>
        <w:ind w:firstLine="709"/>
        <w:jc w:val="both"/>
      </w:pPr>
      <w:r w:rsidRPr="007C090C">
        <w:t>- Должна увеличиться производительность актива;</w:t>
      </w:r>
    </w:p>
    <w:p w:rsidR="00C444A6" w:rsidRPr="007C090C" w:rsidRDefault="00C444A6" w:rsidP="007C090C">
      <w:pPr>
        <w:widowControl w:val="0"/>
        <w:spacing w:line="360" w:lineRule="auto"/>
        <w:ind w:firstLine="709"/>
        <w:jc w:val="both"/>
      </w:pPr>
      <w:r w:rsidRPr="007C090C">
        <w:t>- Должно улучшится качество выпускаемой продукции;</w:t>
      </w:r>
    </w:p>
    <w:p w:rsidR="00C444A6" w:rsidRPr="007C090C" w:rsidRDefault="00C444A6" w:rsidP="007C090C">
      <w:pPr>
        <w:widowControl w:val="0"/>
        <w:spacing w:line="360" w:lineRule="auto"/>
        <w:ind w:firstLine="709"/>
        <w:jc w:val="both"/>
      </w:pPr>
      <w:r w:rsidRPr="007C090C">
        <w:t>- Внедрение новых производственных процессов (технологий), обеспечивающих значительное сокращение ранее рассчитанных производственных затрат (снижение себестоимости )</w:t>
      </w:r>
    </w:p>
    <w:p w:rsidR="00C444A6" w:rsidRPr="007C090C" w:rsidRDefault="00C444A6" w:rsidP="007C090C">
      <w:pPr>
        <w:widowControl w:val="0"/>
        <w:spacing w:line="360" w:lineRule="auto"/>
        <w:ind w:firstLine="709"/>
        <w:jc w:val="both"/>
      </w:pPr>
      <w:r w:rsidRPr="007C090C">
        <w:t>Затраты, которые не увеличивают будущей экономической выгоды актива должны списываться на расходы отчетного периода.</w:t>
      </w:r>
    </w:p>
    <w:p w:rsidR="00C444A6" w:rsidRPr="007C090C" w:rsidRDefault="00C444A6" w:rsidP="007C090C">
      <w:pPr>
        <w:widowControl w:val="0"/>
        <w:spacing w:line="360" w:lineRule="auto"/>
        <w:ind w:firstLine="709"/>
        <w:jc w:val="both"/>
      </w:pPr>
      <w:r w:rsidRPr="007C090C">
        <w:t>Все последующие затраты, которые возникают после введения в эксплуатацию основных средств в соответствии МСФО 16 «Основные средства», подразделяются на следующие виды:</w:t>
      </w:r>
    </w:p>
    <w:p w:rsidR="00C444A6" w:rsidRPr="007C090C" w:rsidRDefault="00C444A6" w:rsidP="007C090C">
      <w:pPr>
        <w:widowControl w:val="0"/>
        <w:spacing w:line="360" w:lineRule="auto"/>
        <w:ind w:firstLine="709"/>
        <w:jc w:val="both"/>
      </w:pPr>
      <w:r w:rsidRPr="007C090C">
        <w:t>1.Модификация</w:t>
      </w:r>
    </w:p>
    <w:p w:rsidR="00C444A6" w:rsidRPr="007C090C" w:rsidRDefault="00C444A6" w:rsidP="007C090C">
      <w:pPr>
        <w:widowControl w:val="0"/>
        <w:spacing w:line="360" w:lineRule="auto"/>
        <w:ind w:firstLine="709"/>
        <w:jc w:val="both"/>
      </w:pPr>
      <w:r w:rsidRPr="007C090C">
        <w:t>2. Усовершенствование и замена</w:t>
      </w:r>
    </w:p>
    <w:p w:rsidR="00C444A6" w:rsidRPr="007C090C" w:rsidRDefault="00C444A6" w:rsidP="007C090C">
      <w:pPr>
        <w:widowControl w:val="0"/>
        <w:spacing w:line="360" w:lineRule="auto"/>
        <w:ind w:firstLine="709"/>
        <w:jc w:val="both"/>
      </w:pPr>
      <w:r w:rsidRPr="007C090C">
        <w:t>3. Перемещение и переустановка</w:t>
      </w:r>
    </w:p>
    <w:p w:rsidR="00C444A6" w:rsidRPr="007C090C" w:rsidRDefault="00C444A6" w:rsidP="007C090C">
      <w:pPr>
        <w:widowControl w:val="0"/>
        <w:spacing w:line="360" w:lineRule="auto"/>
        <w:ind w:firstLine="709"/>
        <w:jc w:val="both"/>
      </w:pPr>
      <w:r w:rsidRPr="007C090C">
        <w:t>4. Ремонт</w:t>
      </w:r>
    </w:p>
    <w:p w:rsidR="00C444A6" w:rsidRPr="007C090C" w:rsidRDefault="00C444A6" w:rsidP="007C090C">
      <w:pPr>
        <w:widowControl w:val="0"/>
        <w:spacing w:line="360" w:lineRule="auto"/>
        <w:ind w:firstLine="709"/>
        <w:jc w:val="both"/>
      </w:pPr>
      <w:r w:rsidRPr="007C090C">
        <w:t>Модификация – увеличение или расширение существующих активов. Например, пристройка дополнительного крыла к цеху, данные затраты увеличивают производственный потенциал данного объекта. Наиболее трудной проблемой, возникающей в данном вопросе, является учет каких – либо изменений, относящихся к существующей структуре, вызванных этой модификацией. Являются ли затраты, понесенные за снос старой стены в целях освобождения места для модификации, затратами на модификации или расходами/убытком периода? Но все это зависит от первоначального намерения компании. Если компания ожидала, что позднее модификация будет произведена, тогда эти затраты по сносу являются затратами по модификации. Но, если компания не предполагала такой вариант, эти затраты должны быть соответственно отражены как убыток в текущем периоде на том основании, что компания была нееэфективна в своем</w:t>
      </w:r>
      <w:r w:rsidR="007C090C">
        <w:t xml:space="preserve"> </w:t>
      </w:r>
      <w:r w:rsidRPr="007C090C">
        <w:t>планировании. Обычно балансовая стоимость старой стены остается в документах, хотя теоретически она должна быть ликвидирована.</w:t>
      </w:r>
    </w:p>
    <w:p w:rsidR="00C444A6" w:rsidRPr="007C090C" w:rsidRDefault="00C444A6" w:rsidP="007C090C">
      <w:pPr>
        <w:widowControl w:val="0"/>
        <w:spacing w:line="360" w:lineRule="auto"/>
        <w:ind w:firstLine="709"/>
        <w:jc w:val="both"/>
      </w:pPr>
      <w:r w:rsidRPr="007C090C">
        <w:t>Усовершенствование и замена – замещение одного актива на другой. Усовершенствованием является замещение используемого в настоящее время актива на лучший актив (например, провод АПВ 6 на провод СИП).Заменой является замещение аналогичным активом (провод АПВ 6 на провод АПВ 6). Проблема заключается в отличии этих видов затрат от обычного ремонта.</w:t>
      </w:r>
    </w:p>
    <w:p w:rsidR="00C444A6" w:rsidRPr="007C090C" w:rsidRDefault="00C444A6" w:rsidP="007C090C">
      <w:pPr>
        <w:widowControl w:val="0"/>
        <w:spacing w:line="360" w:lineRule="auto"/>
        <w:ind w:firstLine="709"/>
        <w:jc w:val="both"/>
      </w:pPr>
      <w:r w:rsidRPr="007C090C">
        <w:t>Увеличивают ли данные затраты будущий производительный потенциал актива или он просто поддерживают существующий уровень производительности?</w:t>
      </w:r>
    </w:p>
    <w:p w:rsidR="00C444A6" w:rsidRPr="007C090C" w:rsidRDefault="00C444A6" w:rsidP="007C090C">
      <w:pPr>
        <w:widowControl w:val="0"/>
        <w:spacing w:line="360" w:lineRule="auto"/>
        <w:ind w:firstLine="709"/>
        <w:jc w:val="both"/>
      </w:pPr>
      <w:r w:rsidRPr="007C090C">
        <w:t>Перемещение и переустановка – передвижение активов с одного места на другое место. Примером является перемещение и переустановка группы станков для обеспечения, будущего производства. Если затраты по перемещению и переустановке несущественны, если они не могут быть отделены от других операционных расходов или если их будущая стоимость под вопросом, они должны списываются как расходы отчетного периода. Ремонт – затраты, которые поддерживают активы в рабочем состоянии.</w:t>
      </w:r>
    </w:p>
    <w:p w:rsidR="00C444A6" w:rsidRPr="007C090C" w:rsidRDefault="00C444A6" w:rsidP="007C090C">
      <w:pPr>
        <w:widowControl w:val="0"/>
        <w:spacing w:line="360" w:lineRule="auto"/>
        <w:ind w:firstLine="709"/>
        <w:jc w:val="both"/>
      </w:pPr>
      <w:r w:rsidRPr="007C090C">
        <w:t>Следующая таблица кратко обобщает методы учет различных</w:t>
      </w:r>
      <w:r w:rsidR="007C090C">
        <w:t xml:space="preserve"> </w:t>
      </w:r>
      <w:r w:rsidRPr="007C090C">
        <w:t>затрат, возникающих после приобретения капитализированных активов.</w:t>
      </w:r>
    </w:p>
    <w:p w:rsidR="00C444A6" w:rsidRDefault="00C444A6" w:rsidP="007C090C">
      <w:pPr>
        <w:widowControl w:val="0"/>
        <w:spacing w:line="360" w:lineRule="auto"/>
        <w:ind w:firstLine="709"/>
        <w:jc w:val="both"/>
      </w:pPr>
      <w:r w:rsidRPr="007C090C">
        <w:t>Таблица 9- Обзор затрат, возникающих после приобретения основных средств</w:t>
      </w:r>
    </w:p>
    <w:p w:rsidR="007C090C" w:rsidRPr="007C090C" w:rsidRDefault="007C090C" w:rsidP="007C090C">
      <w:pPr>
        <w:widowControl w:val="0"/>
        <w:spacing w:line="360" w:lineRule="auto"/>
        <w:ind w:firstLine="709"/>
        <w:jc w:val="both"/>
      </w:pPr>
    </w:p>
    <w:tbl>
      <w:tblPr>
        <w:tblW w:w="9865" w:type="dxa"/>
        <w:tblInd w:w="-5" w:type="dxa"/>
        <w:tblLayout w:type="fixed"/>
        <w:tblLook w:val="0000" w:firstRow="0" w:lastRow="0" w:firstColumn="0" w:lastColumn="0" w:noHBand="0" w:noVBand="0"/>
      </w:tblPr>
      <w:tblGrid>
        <w:gridCol w:w="4927"/>
        <w:gridCol w:w="4830"/>
        <w:gridCol w:w="108"/>
      </w:tblGrid>
      <w:tr w:rsidR="00C444A6" w:rsidRPr="007C090C" w:rsidTr="007C090C">
        <w:trPr>
          <w:cantSplit/>
        </w:trPr>
        <w:tc>
          <w:tcPr>
            <w:tcW w:w="4927" w:type="dxa"/>
            <w:tcBorders>
              <w:top w:val="single" w:sz="2" w:space="0" w:color="000000"/>
              <w:left w:val="single" w:sz="2" w:space="0" w:color="000000"/>
              <w:bottom w:val="single" w:sz="2" w:space="0" w:color="000000"/>
            </w:tcBorders>
          </w:tcPr>
          <w:p w:rsidR="00C444A6" w:rsidRPr="007C090C" w:rsidRDefault="00C444A6" w:rsidP="007C090C">
            <w:pPr>
              <w:widowControl w:val="0"/>
              <w:spacing w:line="360" w:lineRule="auto"/>
              <w:jc w:val="both"/>
              <w:rPr>
                <w:sz w:val="20"/>
              </w:rPr>
            </w:pPr>
            <w:r w:rsidRPr="007C090C">
              <w:rPr>
                <w:sz w:val="20"/>
              </w:rPr>
              <w:t>Вид затрат</w:t>
            </w:r>
          </w:p>
        </w:tc>
        <w:tc>
          <w:tcPr>
            <w:tcW w:w="4938" w:type="dxa"/>
            <w:gridSpan w:val="2"/>
            <w:tcBorders>
              <w:top w:val="single" w:sz="2" w:space="0" w:color="000000"/>
              <w:left w:val="single" w:sz="2" w:space="0" w:color="000000"/>
              <w:bottom w:val="single" w:sz="2" w:space="0" w:color="000000"/>
              <w:right w:val="single" w:sz="2" w:space="0" w:color="000000"/>
            </w:tcBorders>
          </w:tcPr>
          <w:p w:rsidR="00C444A6" w:rsidRPr="007C090C" w:rsidRDefault="00C444A6" w:rsidP="007C090C">
            <w:pPr>
              <w:widowControl w:val="0"/>
              <w:spacing w:line="360" w:lineRule="auto"/>
              <w:jc w:val="both"/>
              <w:rPr>
                <w:sz w:val="20"/>
              </w:rPr>
            </w:pPr>
            <w:r w:rsidRPr="007C090C">
              <w:rPr>
                <w:sz w:val="20"/>
              </w:rPr>
              <w:t>Характеристика методов учета</w:t>
            </w:r>
          </w:p>
        </w:tc>
      </w:tr>
      <w:tr w:rsidR="00C444A6" w:rsidRPr="007C090C" w:rsidTr="007C090C">
        <w:trPr>
          <w:cantSplit/>
        </w:trPr>
        <w:tc>
          <w:tcPr>
            <w:tcW w:w="4927" w:type="dxa"/>
            <w:tcBorders>
              <w:left w:val="single" w:sz="2" w:space="0" w:color="000000"/>
              <w:bottom w:val="single" w:sz="2" w:space="0" w:color="000000"/>
            </w:tcBorders>
          </w:tcPr>
          <w:p w:rsidR="00C444A6" w:rsidRPr="007C090C" w:rsidRDefault="00C444A6" w:rsidP="007C090C">
            <w:pPr>
              <w:widowControl w:val="0"/>
              <w:spacing w:line="360" w:lineRule="auto"/>
              <w:jc w:val="both"/>
              <w:rPr>
                <w:sz w:val="20"/>
              </w:rPr>
            </w:pPr>
            <w:r w:rsidRPr="007C090C">
              <w:rPr>
                <w:sz w:val="20"/>
              </w:rPr>
              <w:t>Модификация</w:t>
            </w:r>
          </w:p>
        </w:tc>
        <w:tc>
          <w:tcPr>
            <w:tcW w:w="4938" w:type="dxa"/>
            <w:gridSpan w:val="2"/>
            <w:tcBorders>
              <w:left w:val="single" w:sz="2" w:space="0" w:color="000000"/>
              <w:bottom w:val="single" w:sz="2" w:space="0" w:color="000000"/>
              <w:right w:val="single" w:sz="2" w:space="0" w:color="000000"/>
            </w:tcBorders>
          </w:tcPr>
          <w:p w:rsidR="00C444A6" w:rsidRPr="007C090C" w:rsidRDefault="00C444A6" w:rsidP="007C090C">
            <w:pPr>
              <w:widowControl w:val="0"/>
              <w:spacing w:line="360" w:lineRule="auto"/>
              <w:jc w:val="both"/>
              <w:rPr>
                <w:sz w:val="20"/>
              </w:rPr>
            </w:pPr>
            <w:r w:rsidRPr="007C090C">
              <w:rPr>
                <w:sz w:val="20"/>
              </w:rPr>
              <w:t>Капитализировать стоимость модификации на счет актива</w:t>
            </w:r>
          </w:p>
        </w:tc>
      </w:tr>
      <w:tr w:rsidR="00C444A6" w:rsidRPr="007C090C" w:rsidTr="007C090C">
        <w:trPr>
          <w:cantSplit/>
        </w:trPr>
        <w:tc>
          <w:tcPr>
            <w:tcW w:w="4927" w:type="dxa"/>
            <w:tcBorders>
              <w:top w:val="single" w:sz="2" w:space="0" w:color="000000"/>
              <w:left w:val="single" w:sz="2" w:space="0" w:color="000000"/>
              <w:bottom w:val="single" w:sz="2" w:space="0" w:color="000000"/>
            </w:tcBorders>
          </w:tcPr>
          <w:p w:rsidR="00C444A6" w:rsidRPr="007C090C" w:rsidRDefault="00C444A6" w:rsidP="007C090C">
            <w:pPr>
              <w:widowControl w:val="0"/>
              <w:spacing w:line="360" w:lineRule="auto"/>
              <w:jc w:val="both"/>
              <w:rPr>
                <w:sz w:val="20"/>
              </w:rPr>
            </w:pPr>
            <w:r w:rsidRPr="007C090C">
              <w:rPr>
                <w:sz w:val="20"/>
              </w:rPr>
              <w:t xml:space="preserve">Усовершенствование и замена </w:t>
            </w:r>
          </w:p>
        </w:tc>
        <w:tc>
          <w:tcPr>
            <w:tcW w:w="4938" w:type="dxa"/>
            <w:gridSpan w:val="2"/>
            <w:tcBorders>
              <w:top w:val="single" w:sz="2" w:space="0" w:color="000000"/>
              <w:left w:val="single" w:sz="2" w:space="0" w:color="000000"/>
              <w:bottom w:val="single" w:sz="2" w:space="0" w:color="000000"/>
              <w:right w:val="single" w:sz="2" w:space="0" w:color="000000"/>
            </w:tcBorders>
          </w:tcPr>
          <w:p w:rsidR="00C444A6" w:rsidRPr="007C090C" w:rsidRDefault="00C444A6" w:rsidP="007C090C">
            <w:pPr>
              <w:widowControl w:val="0"/>
              <w:spacing w:line="360" w:lineRule="auto"/>
              <w:jc w:val="both"/>
              <w:rPr>
                <w:sz w:val="20"/>
              </w:rPr>
            </w:pPr>
            <w:r w:rsidRPr="007C090C">
              <w:rPr>
                <w:sz w:val="20"/>
              </w:rPr>
              <w:t>(а) Балансовая стоимость известна: Списать первоначальную стоимость и накопленный износ старого актива, признав прибыль или убыток. Капитализировать стоимость усовершенствования/замены</w:t>
            </w:r>
          </w:p>
        </w:tc>
      </w:tr>
      <w:tr w:rsidR="00C444A6" w:rsidRPr="007C090C" w:rsidTr="007C090C">
        <w:trPr>
          <w:cantSplit/>
        </w:trPr>
        <w:tc>
          <w:tcPr>
            <w:tcW w:w="4927" w:type="dxa"/>
            <w:tcBorders>
              <w:left w:val="single" w:sz="2" w:space="0" w:color="000000"/>
              <w:bottom w:val="single" w:sz="2" w:space="0" w:color="000000"/>
            </w:tcBorders>
          </w:tcPr>
          <w:p w:rsidR="00C444A6" w:rsidRPr="007C090C" w:rsidRDefault="00C444A6" w:rsidP="007C090C">
            <w:pPr>
              <w:widowControl w:val="0"/>
              <w:spacing w:line="360" w:lineRule="auto"/>
              <w:jc w:val="both"/>
              <w:rPr>
                <w:sz w:val="20"/>
              </w:rPr>
            </w:pPr>
          </w:p>
        </w:tc>
        <w:tc>
          <w:tcPr>
            <w:tcW w:w="4938" w:type="dxa"/>
            <w:gridSpan w:val="2"/>
            <w:tcBorders>
              <w:left w:val="single" w:sz="2" w:space="0" w:color="000000"/>
              <w:bottom w:val="single" w:sz="2" w:space="0" w:color="000000"/>
              <w:right w:val="single" w:sz="2" w:space="0" w:color="000000"/>
            </w:tcBorders>
          </w:tcPr>
          <w:p w:rsidR="00C444A6" w:rsidRPr="007C090C" w:rsidRDefault="00C444A6" w:rsidP="007C090C">
            <w:pPr>
              <w:widowControl w:val="0"/>
              <w:spacing w:line="360" w:lineRule="auto"/>
              <w:jc w:val="both"/>
              <w:rPr>
                <w:sz w:val="20"/>
              </w:rPr>
            </w:pPr>
            <w:r w:rsidRPr="007C090C">
              <w:rPr>
                <w:sz w:val="20"/>
              </w:rPr>
              <w:t>(б) Балансовая стоимость неизвестна:</w:t>
            </w:r>
          </w:p>
          <w:p w:rsidR="00C444A6" w:rsidRPr="007C090C" w:rsidRDefault="00C444A6" w:rsidP="007C090C">
            <w:pPr>
              <w:widowControl w:val="0"/>
              <w:spacing w:line="360" w:lineRule="auto"/>
              <w:jc w:val="both"/>
              <w:rPr>
                <w:sz w:val="20"/>
              </w:rPr>
            </w:pPr>
            <w:r w:rsidRPr="007C090C">
              <w:rPr>
                <w:sz w:val="20"/>
              </w:rPr>
              <w:t>- Если срок полезной службы актива продлеваются, дебетовать накопленный износ на сумму стоимости усовершенствования или замены</w:t>
            </w:r>
          </w:p>
          <w:p w:rsidR="00C444A6" w:rsidRPr="007C090C" w:rsidRDefault="00C444A6" w:rsidP="007C090C">
            <w:pPr>
              <w:widowControl w:val="0"/>
              <w:spacing w:line="360" w:lineRule="auto"/>
              <w:jc w:val="both"/>
              <w:rPr>
                <w:sz w:val="20"/>
              </w:rPr>
            </w:pPr>
            <w:r w:rsidRPr="007C090C">
              <w:rPr>
                <w:sz w:val="20"/>
              </w:rPr>
              <w:t>- Если увеличивается количество или качество продуктивности актива, капитализировать стоимость усовершенствования или замены на счет актива</w:t>
            </w:r>
          </w:p>
        </w:tc>
      </w:tr>
      <w:tr w:rsidR="00C444A6" w:rsidRPr="007C090C" w:rsidTr="007C090C">
        <w:trPr>
          <w:cantSplit/>
        </w:trPr>
        <w:tc>
          <w:tcPr>
            <w:tcW w:w="4927" w:type="dxa"/>
            <w:tcBorders>
              <w:left w:val="single" w:sz="2" w:space="0" w:color="000000"/>
              <w:bottom w:val="single" w:sz="2" w:space="0" w:color="000000"/>
            </w:tcBorders>
          </w:tcPr>
          <w:p w:rsidR="00C444A6" w:rsidRPr="007C090C" w:rsidRDefault="00C444A6" w:rsidP="007C090C">
            <w:pPr>
              <w:widowControl w:val="0"/>
              <w:spacing w:line="360" w:lineRule="auto"/>
              <w:jc w:val="both"/>
              <w:rPr>
                <w:sz w:val="20"/>
              </w:rPr>
            </w:pPr>
            <w:r w:rsidRPr="007C090C">
              <w:rPr>
                <w:sz w:val="20"/>
              </w:rPr>
              <w:t>Перемещение и переустановка</w:t>
            </w:r>
          </w:p>
        </w:tc>
        <w:tc>
          <w:tcPr>
            <w:tcW w:w="4830" w:type="dxa"/>
            <w:tcBorders>
              <w:left w:val="single" w:sz="2" w:space="0" w:color="000000"/>
              <w:bottom w:val="single" w:sz="2" w:space="0" w:color="000000"/>
              <w:right w:val="single" w:sz="2" w:space="0" w:color="000000"/>
            </w:tcBorders>
          </w:tcPr>
          <w:p w:rsidR="00C444A6" w:rsidRPr="007C090C" w:rsidRDefault="00C444A6" w:rsidP="007C090C">
            <w:pPr>
              <w:widowControl w:val="0"/>
              <w:spacing w:line="360" w:lineRule="auto"/>
              <w:jc w:val="both"/>
              <w:rPr>
                <w:sz w:val="20"/>
              </w:rPr>
            </w:pPr>
            <w:r w:rsidRPr="007C090C">
              <w:rPr>
                <w:sz w:val="20"/>
              </w:rPr>
              <w:t>А) Если известна стоимость первоначальной установки активов, то учитывать стоимость перемещения/переустановки как замену (балансовая стоимость известна)</w:t>
            </w:r>
          </w:p>
        </w:tc>
        <w:tc>
          <w:tcPr>
            <w:tcW w:w="108" w:type="dxa"/>
            <w:tcMar>
              <w:left w:w="0" w:type="dxa"/>
              <w:right w:w="0" w:type="dxa"/>
            </w:tcMar>
          </w:tcPr>
          <w:p w:rsidR="00C444A6" w:rsidRPr="007C090C" w:rsidRDefault="00C444A6" w:rsidP="007C090C">
            <w:pPr>
              <w:spacing w:line="360" w:lineRule="auto"/>
              <w:jc w:val="both"/>
              <w:rPr>
                <w:sz w:val="20"/>
              </w:rPr>
            </w:pPr>
          </w:p>
        </w:tc>
      </w:tr>
      <w:tr w:rsidR="00C444A6" w:rsidRPr="007C090C" w:rsidTr="007C090C">
        <w:trPr>
          <w:cantSplit/>
        </w:trPr>
        <w:tc>
          <w:tcPr>
            <w:tcW w:w="4927" w:type="dxa"/>
            <w:tcBorders>
              <w:left w:val="single" w:sz="2" w:space="0" w:color="000000"/>
              <w:bottom w:val="single" w:sz="2" w:space="0" w:color="000000"/>
            </w:tcBorders>
          </w:tcPr>
          <w:p w:rsidR="00C444A6" w:rsidRPr="007C090C" w:rsidRDefault="00C444A6" w:rsidP="007C090C">
            <w:pPr>
              <w:widowControl w:val="0"/>
              <w:spacing w:line="360" w:lineRule="auto"/>
              <w:jc w:val="both"/>
              <w:rPr>
                <w:sz w:val="20"/>
              </w:rPr>
            </w:pPr>
          </w:p>
        </w:tc>
        <w:tc>
          <w:tcPr>
            <w:tcW w:w="4830" w:type="dxa"/>
            <w:tcBorders>
              <w:left w:val="single" w:sz="2" w:space="0" w:color="000000"/>
              <w:bottom w:val="single" w:sz="2" w:space="0" w:color="000000"/>
              <w:right w:val="single" w:sz="2" w:space="0" w:color="000000"/>
            </w:tcBorders>
          </w:tcPr>
          <w:p w:rsidR="00C444A6" w:rsidRPr="007C090C" w:rsidRDefault="00C444A6" w:rsidP="007C090C">
            <w:pPr>
              <w:widowControl w:val="0"/>
              <w:spacing w:line="360" w:lineRule="auto"/>
              <w:jc w:val="both"/>
              <w:rPr>
                <w:sz w:val="20"/>
              </w:rPr>
            </w:pPr>
            <w:r w:rsidRPr="007C090C">
              <w:rPr>
                <w:sz w:val="20"/>
              </w:rPr>
              <w:t>Б) Если стоимость первоначальной установки активов неизвестна и себестоимость перемещения/ переустановки существенна по сумме и принесет будущую экономическую выгоду, капитализировать как актив</w:t>
            </w:r>
          </w:p>
          <w:p w:rsidR="00C444A6" w:rsidRPr="007C090C" w:rsidRDefault="00C444A6" w:rsidP="007C090C">
            <w:pPr>
              <w:widowControl w:val="0"/>
              <w:spacing w:line="360" w:lineRule="auto"/>
              <w:jc w:val="both"/>
              <w:rPr>
                <w:sz w:val="20"/>
              </w:rPr>
            </w:pPr>
            <w:r w:rsidRPr="007C090C">
              <w:rPr>
                <w:sz w:val="20"/>
              </w:rPr>
              <w:t xml:space="preserve">В) Если стоимость первоначальной установки неизвестна и стоимость перемещения/переустановки несущественна или будущие экономические выгоды находятся под вопросом, списываются эти затраты на расходы периода в момент возникновения </w:t>
            </w:r>
          </w:p>
        </w:tc>
        <w:tc>
          <w:tcPr>
            <w:tcW w:w="108" w:type="dxa"/>
            <w:tcMar>
              <w:left w:w="0" w:type="dxa"/>
              <w:right w:w="0" w:type="dxa"/>
            </w:tcMar>
          </w:tcPr>
          <w:p w:rsidR="00C444A6" w:rsidRPr="007C090C" w:rsidRDefault="00C444A6" w:rsidP="007C090C">
            <w:pPr>
              <w:spacing w:line="360" w:lineRule="auto"/>
              <w:jc w:val="both"/>
              <w:rPr>
                <w:sz w:val="20"/>
              </w:rPr>
            </w:pPr>
          </w:p>
        </w:tc>
      </w:tr>
      <w:tr w:rsidR="00C444A6" w:rsidRPr="007C090C" w:rsidTr="007C090C">
        <w:trPr>
          <w:cantSplit/>
        </w:trPr>
        <w:tc>
          <w:tcPr>
            <w:tcW w:w="4927" w:type="dxa"/>
            <w:tcBorders>
              <w:left w:val="single" w:sz="2" w:space="0" w:color="000000"/>
              <w:bottom w:val="single" w:sz="2" w:space="0" w:color="000000"/>
            </w:tcBorders>
          </w:tcPr>
          <w:p w:rsidR="00C444A6" w:rsidRPr="007C090C" w:rsidRDefault="00C444A6" w:rsidP="007C090C">
            <w:pPr>
              <w:widowControl w:val="0"/>
              <w:spacing w:line="360" w:lineRule="auto"/>
              <w:jc w:val="both"/>
              <w:rPr>
                <w:sz w:val="20"/>
              </w:rPr>
            </w:pPr>
            <w:r w:rsidRPr="007C090C">
              <w:rPr>
                <w:sz w:val="20"/>
              </w:rPr>
              <w:t>Ремонт</w:t>
            </w:r>
          </w:p>
        </w:tc>
        <w:tc>
          <w:tcPr>
            <w:tcW w:w="4830" w:type="dxa"/>
            <w:tcBorders>
              <w:left w:val="single" w:sz="2" w:space="0" w:color="000000"/>
              <w:bottom w:val="single" w:sz="2" w:space="0" w:color="000000"/>
              <w:right w:val="single" w:sz="2" w:space="0" w:color="000000"/>
            </w:tcBorders>
          </w:tcPr>
          <w:p w:rsidR="00C444A6" w:rsidRPr="007C090C" w:rsidRDefault="00C444A6" w:rsidP="007C090C">
            <w:pPr>
              <w:widowControl w:val="0"/>
              <w:spacing w:line="360" w:lineRule="auto"/>
              <w:jc w:val="both"/>
              <w:rPr>
                <w:sz w:val="20"/>
              </w:rPr>
            </w:pPr>
            <w:r w:rsidRPr="007C090C">
              <w:rPr>
                <w:sz w:val="20"/>
              </w:rPr>
              <w:t>А) Текущий: Списываются затраты на расходы периода по мере их возникновения</w:t>
            </w:r>
          </w:p>
          <w:p w:rsidR="00C444A6" w:rsidRPr="007C090C" w:rsidRDefault="00C444A6" w:rsidP="007C090C">
            <w:pPr>
              <w:widowControl w:val="0"/>
              <w:spacing w:line="360" w:lineRule="auto"/>
              <w:jc w:val="both"/>
              <w:rPr>
                <w:sz w:val="20"/>
              </w:rPr>
            </w:pPr>
            <w:r w:rsidRPr="007C090C">
              <w:rPr>
                <w:sz w:val="20"/>
              </w:rPr>
              <w:t>Б) Капитальный: Учитывается как модификация, усовершенствование или замена</w:t>
            </w:r>
          </w:p>
        </w:tc>
        <w:tc>
          <w:tcPr>
            <w:tcW w:w="108" w:type="dxa"/>
            <w:tcMar>
              <w:left w:w="0" w:type="dxa"/>
              <w:right w:w="0" w:type="dxa"/>
            </w:tcMar>
          </w:tcPr>
          <w:p w:rsidR="00C444A6" w:rsidRPr="007C090C" w:rsidRDefault="00C444A6" w:rsidP="007C090C">
            <w:pPr>
              <w:spacing w:line="360" w:lineRule="auto"/>
              <w:jc w:val="both"/>
              <w:rPr>
                <w:sz w:val="20"/>
              </w:rPr>
            </w:pPr>
          </w:p>
        </w:tc>
      </w:tr>
    </w:tbl>
    <w:p w:rsidR="00C444A6" w:rsidRPr="007C090C" w:rsidRDefault="00C444A6" w:rsidP="007C090C">
      <w:pPr>
        <w:widowControl w:val="0"/>
        <w:spacing w:line="360" w:lineRule="auto"/>
        <w:jc w:val="both"/>
        <w:rPr>
          <w:sz w:val="20"/>
        </w:rPr>
      </w:pPr>
    </w:p>
    <w:p w:rsidR="00C444A6" w:rsidRPr="007C090C" w:rsidRDefault="007C090C" w:rsidP="007C090C">
      <w:pPr>
        <w:widowControl w:val="0"/>
        <w:spacing w:line="360" w:lineRule="auto"/>
        <w:ind w:firstLine="709"/>
        <w:jc w:val="center"/>
        <w:rPr>
          <w:b/>
        </w:rPr>
      </w:pPr>
      <w:r>
        <w:br w:type="page"/>
      </w:r>
      <w:r w:rsidR="00C444A6" w:rsidRPr="007C090C">
        <w:rPr>
          <w:b/>
        </w:rPr>
        <w:t>2.4 Учет износа основных средств</w:t>
      </w:r>
    </w:p>
    <w:p w:rsidR="007C090C" w:rsidRDefault="007C090C" w:rsidP="007C090C">
      <w:pPr>
        <w:spacing w:line="360" w:lineRule="auto"/>
        <w:ind w:firstLine="709"/>
        <w:jc w:val="both"/>
        <w:rPr>
          <w:szCs w:val="28"/>
        </w:rPr>
      </w:pPr>
    </w:p>
    <w:p w:rsidR="00C444A6" w:rsidRPr="007C090C" w:rsidRDefault="00C444A6" w:rsidP="007C090C">
      <w:pPr>
        <w:spacing w:line="360" w:lineRule="auto"/>
        <w:ind w:firstLine="709"/>
        <w:jc w:val="both"/>
        <w:rPr>
          <w:szCs w:val="28"/>
        </w:rPr>
      </w:pPr>
      <w:r w:rsidRPr="007C090C">
        <w:rPr>
          <w:szCs w:val="28"/>
        </w:rPr>
        <w:t>Амортизационные отчисления являются одним из основных элементов, составляющих себестоимость продукции, работ и слуг. Завышение или занижение суммы амортизационных</w:t>
      </w:r>
      <w:r w:rsidR="007C090C">
        <w:rPr>
          <w:szCs w:val="28"/>
        </w:rPr>
        <w:t xml:space="preserve"> </w:t>
      </w:r>
      <w:r w:rsidRPr="007C090C">
        <w:rPr>
          <w:szCs w:val="28"/>
        </w:rPr>
        <w:t>отчислений приводит к искажению затрат на производство, величины валового дохода, а следовательно, и к неточностям</w:t>
      </w:r>
      <w:r w:rsidR="007C090C">
        <w:rPr>
          <w:szCs w:val="28"/>
        </w:rPr>
        <w:t xml:space="preserve"> </w:t>
      </w:r>
      <w:r w:rsidRPr="007C090C">
        <w:rPr>
          <w:szCs w:val="28"/>
        </w:rPr>
        <w:t>в налогообложении.</w:t>
      </w:r>
    </w:p>
    <w:p w:rsidR="00C444A6" w:rsidRPr="007C090C" w:rsidRDefault="00C444A6" w:rsidP="007C090C">
      <w:pPr>
        <w:spacing w:line="360" w:lineRule="auto"/>
        <w:ind w:firstLine="709"/>
        <w:jc w:val="both"/>
        <w:rPr>
          <w:szCs w:val="28"/>
        </w:rPr>
      </w:pPr>
      <w:r w:rsidRPr="007C090C">
        <w:rPr>
          <w:szCs w:val="28"/>
        </w:rPr>
        <w:t>До разработки республиканскими органами новых форм амортизационных отчислений на территории Республики Казахстан, а частности в АО «Павлодарэнергосервис»</w:t>
      </w:r>
      <w:r w:rsidR="007C090C">
        <w:rPr>
          <w:szCs w:val="28"/>
        </w:rPr>
        <w:t xml:space="preserve"> </w:t>
      </w:r>
      <w:r w:rsidRPr="007C090C">
        <w:rPr>
          <w:szCs w:val="28"/>
        </w:rPr>
        <w:t>применяют единые нормы амортизационных отчислений, утвержденные постановлением бывшего союзного правительства 22 октября 1990 года №1072, и</w:t>
      </w:r>
      <w:r w:rsidR="007C090C">
        <w:rPr>
          <w:szCs w:val="28"/>
        </w:rPr>
        <w:t xml:space="preserve"> </w:t>
      </w:r>
      <w:r w:rsidRPr="007C090C">
        <w:rPr>
          <w:szCs w:val="28"/>
        </w:rPr>
        <w:t>Положение о порядке начисления амортизации, утвержденное союзными органами 29 декабря 1990 года.</w:t>
      </w:r>
    </w:p>
    <w:p w:rsidR="00C444A6" w:rsidRPr="007C090C" w:rsidRDefault="00C444A6" w:rsidP="007C090C">
      <w:pPr>
        <w:spacing w:line="360" w:lineRule="auto"/>
        <w:ind w:firstLine="709"/>
        <w:jc w:val="both"/>
        <w:rPr>
          <w:szCs w:val="28"/>
        </w:rPr>
      </w:pPr>
      <w:r w:rsidRPr="007C090C">
        <w:rPr>
          <w:szCs w:val="28"/>
        </w:rPr>
        <w:t>Амортизация–объективный процесс перенесения стоимости основных средств по мере износа на производимый с их помощью продукт; использование специальных</w:t>
      </w:r>
      <w:r w:rsidR="007C090C">
        <w:rPr>
          <w:szCs w:val="28"/>
        </w:rPr>
        <w:t xml:space="preserve"> </w:t>
      </w:r>
      <w:r w:rsidRPr="007C090C">
        <w:rPr>
          <w:szCs w:val="28"/>
        </w:rPr>
        <w:t>денежных средств – амортизационных отчислений, включаемых в издержки производства или обращения, для простого и расширенного производства основных фондов (основного капитала). Объективной основой амортизации являются особенности участия средств труда в производственном процессе и создании стоимости. Вследствие длительности сроков службы основных средств их стоимость переносится на продукт не целиком за один производственный цикл, а частям по мере их физического и морального износа. Амортизация как часть стоимости продукта проходит несколько стадий: служит элементом незавершенного производства, готовой и реализованной продукции. Ее движение на стадии незавершенного производства и готовой продукции требует авансирования оборотных средств.</w:t>
      </w:r>
      <w:r w:rsidR="007C090C">
        <w:rPr>
          <w:szCs w:val="28"/>
        </w:rPr>
        <w:t xml:space="preserve"> </w:t>
      </w:r>
    </w:p>
    <w:p w:rsidR="00C444A6" w:rsidRPr="007C090C" w:rsidRDefault="00C444A6" w:rsidP="007C090C">
      <w:pPr>
        <w:spacing w:line="360" w:lineRule="auto"/>
        <w:ind w:firstLine="709"/>
        <w:jc w:val="both"/>
        <w:rPr>
          <w:szCs w:val="28"/>
        </w:rPr>
      </w:pPr>
      <w:r w:rsidRPr="007C090C">
        <w:rPr>
          <w:szCs w:val="28"/>
        </w:rPr>
        <w:t>Амортизационные отчисления направляются на реновацию (восстановление) выбывших средств. Поэтому общий размер амортизационных отчислений за весь период функционирования должен быть равен их первоначальной стоимости, за исключением чистой выручки от их ликвидации (ликвидационной стоимости).</w:t>
      </w:r>
      <w:r w:rsidR="007C090C">
        <w:rPr>
          <w:szCs w:val="28"/>
        </w:rPr>
        <w:t xml:space="preserve"> </w:t>
      </w:r>
    </w:p>
    <w:p w:rsidR="00C444A6" w:rsidRPr="007C090C" w:rsidRDefault="00C444A6" w:rsidP="007C090C">
      <w:pPr>
        <w:spacing w:line="360" w:lineRule="auto"/>
        <w:ind w:firstLine="709"/>
        <w:jc w:val="both"/>
        <w:rPr>
          <w:szCs w:val="28"/>
        </w:rPr>
      </w:pPr>
      <w:r w:rsidRPr="007C090C">
        <w:rPr>
          <w:szCs w:val="28"/>
        </w:rPr>
        <w:t>Амортизационные отчисления в АО «Павлодарэнергосервис» производятся ежемесячно, исходя из</w:t>
      </w:r>
      <w:r w:rsidR="007C090C">
        <w:rPr>
          <w:szCs w:val="28"/>
        </w:rPr>
        <w:t xml:space="preserve"> </w:t>
      </w:r>
      <w:r w:rsidRPr="007C090C">
        <w:rPr>
          <w:szCs w:val="28"/>
        </w:rPr>
        <w:t>установленных единых норм амортизационных отчислений и балансовой стоимости основных фондов, по отдельным группам или инвентарным объектам, состоящим на балансе предприятия.</w:t>
      </w:r>
    </w:p>
    <w:p w:rsidR="00C444A6" w:rsidRPr="007C090C" w:rsidRDefault="00C444A6" w:rsidP="007C090C">
      <w:pPr>
        <w:spacing w:line="360" w:lineRule="auto"/>
        <w:ind w:firstLine="709"/>
        <w:jc w:val="both"/>
        <w:rPr>
          <w:szCs w:val="28"/>
        </w:rPr>
      </w:pPr>
      <w:r w:rsidRPr="007C090C">
        <w:rPr>
          <w:szCs w:val="28"/>
        </w:rPr>
        <w:t xml:space="preserve">Амортизационные отчисления производятся в течение нормативного срока службы или срока, за который балансовая стоимость этих фондов полностью переносится на издержки производства или обращения. </w:t>
      </w:r>
    </w:p>
    <w:p w:rsidR="00C444A6" w:rsidRPr="007C090C" w:rsidRDefault="00C444A6" w:rsidP="007C090C">
      <w:pPr>
        <w:spacing w:line="360" w:lineRule="auto"/>
        <w:ind w:firstLine="709"/>
        <w:jc w:val="both"/>
        <w:rPr>
          <w:szCs w:val="28"/>
        </w:rPr>
      </w:pPr>
      <w:r w:rsidRPr="007C090C">
        <w:rPr>
          <w:szCs w:val="28"/>
        </w:rPr>
        <w:t>На протяжении года определение размера амортизационных отчислений за данный месяц производится исходя из суммы амортизационных отчислений, начисленной за предыдущий месяц, скорректированной по установленным нормам в связи с изменениями</w:t>
      </w:r>
      <w:r w:rsidR="007C090C">
        <w:rPr>
          <w:szCs w:val="28"/>
        </w:rPr>
        <w:t xml:space="preserve"> </w:t>
      </w:r>
      <w:r w:rsidRPr="007C090C">
        <w:rPr>
          <w:szCs w:val="28"/>
        </w:rPr>
        <w:t>в составе основных фондов за предыдущий месяц, а также в связи с истечением нормативных сроков службы полностью с амортизированных основных средств.</w:t>
      </w:r>
    </w:p>
    <w:p w:rsidR="00C444A6" w:rsidRPr="007C090C" w:rsidRDefault="00C444A6" w:rsidP="007C090C">
      <w:pPr>
        <w:spacing w:line="360" w:lineRule="auto"/>
        <w:ind w:firstLine="709"/>
        <w:jc w:val="both"/>
        <w:rPr>
          <w:szCs w:val="28"/>
        </w:rPr>
      </w:pPr>
      <w:r w:rsidRPr="007C090C">
        <w:rPr>
          <w:szCs w:val="28"/>
        </w:rPr>
        <w:t>Начисление амортизации по основным фондам, вновь введенных в эксплуатацию, начинается, а по выбывшим основным средствам прекращается с первого числа месяца, следующего</w:t>
      </w:r>
      <w:r w:rsidR="007C090C">
        <w:rPr>
          <w:szCs w:val="28"/>
        </w:rPr>
        <w:t xml:space="preserve"> </w:t>
      </w:r>
      <w:r w:rsidRPr="007C090C">
        <w:rPr>
          <w:szCs w:val="28"/>
        </w:rPr>
        <w:t>за месяцем поступления или выбытия.</w:t>
      </w:r>
    </w:p>
    <w:p w:rsidR="00C444A6" w:rsidRPr="007C090C" w:rsidRDefault="00C444A6" w:rsidP="007C090C">
      <w:pPr>
        <w:spacing w:line="360" w:lineRule="auto"/>
        <w:ind w:firstLine="709"/>
        <w:jc w:val="both"/>
        <w:rPr>
          <w:szCs w:val="28"/>
        </w:rPr>
      </w:pPr>
      <w:r w:rsidRPr="007C090C">
        <w:rPr>
          <w:szCs w:val="28"/>
        </w:rPr>
        <w:t>По полностью амортизированным основным фондам начисление амортизации прекращается с первого числа месяца, следующего за месяцем, в котором стоимость этих фондов была полностью перенесена на себестоимость продукции (работ, услуг).</w:t>
      </w:r>
    </w:p>
    <w:p w:rsidR="00C444A6" w:rsidRPr="007C090C" w:rsidRDefault="00C444A6" w:rsidP="007C090C">
      <w:pPr>
        <w:spacing w:line="360" w:lineRule="auto"/>
        <w:ind w:firstLine="709"/>
        <w:jc w:val="both"/>
        <w:rPr>
          <w:szCs w:val="28"/>
        </w:rPr>
      </w:pPr>
      <w:r w:rsidRPr="007C090C">
        <w:rPr>
          <w:szCs w:val="28"/>
        </w:rPr>
        <w:t>Отражение стоимости</w:t>
      </w:r>
      <w:r w:rsidR="007C090C">
        <w:rPr>
          <w:szCs w:val="28"/>
        </w:rPr>
        <w:t xml:space="preserve"> </w:t>
      </w:r>
      <w:r w:rsidRPr="007C090C">
        <w:rPr>
          <w:szCs w:val="28"/>
        </w:rPr>
        <w:t>и износа заполняется в инвентарных карточках, согласно схеме 2 - Документооборот в АО «Павлодарэнергосервис».</w:t>
      </w:r>
    </w:p>
    <w:p w:rsidR="00C444A6" w:rsidRPr="007C090C" w:rsidRDefault="00C444A6" w:rsidP="007C090C">
      <w:pPr>
        <w:spacing w:line="360" w:lineRule="auto"/>
        <w:ind w:firstLine="709"/>
        <w:jc w:val="both"/>
        <w:rPr>
          <w:szCs w:val="28"/>
        </w:rPr>
      </w:pPr>
      <w:r w:rsidRPr="007C090C">
        <w:rPr>
          <w:szCs w:val="28"/>
        </w:rPr>
        <w:t>Для учета износа основных средств применяют счета подраздела 13 «Износ основных средств», который включает в себя следующие счета:</w:t>
      </w:r>
    </w:p>
    <w:p w:rsidR="00C444A6" w:rsidRPr="007C090C" w:rsidRDefault="00C444A6" w:rsidP="007C090C">
      <w:pPr>
        <w:spacing w:line="360" w:lineRule="auto"/>
        <w:ind w:firstLine="709"/>
        <w:jc w:val="both"/>
        <w:rPr>
          <w:szCs w:val="28"/>
        </w:rPr>
      </w:pPr>
      <w:r w:rsidRPr="007C090C">
        <w:rPr>
          <w:szCs w:val="28"/>
        </w:rPr>
        <w:t>131 «Износ зданий и сооружений»;</w:t>
      </w:r>
    </w:p>
    <w:p w:rsidR="00C444A6" w:rsidRPr="007C090C" w:rsidRDefault="00C444A6" w:rsidP="007C090C">
      <w:pPr>
        <w:spacing w:line="360" w:lineRule="auto"/>
        <w:ind w:firstLine="709"/>
        <w:jc w:val="both"/>
        <w:rPr>
          <w:szCs w:val="28"/>
        </w:rPr>
      </w:pPr>
      <w:r w:rsidRPr="007C090C">
        <w:rPr>
          <w:szCs w:val="28"/>
        </w:rPr>
        <w:t>132 «Износ машин и оборудования, передаточных устройств»;</w:t>
      </w:r>
    </w:p>
    <w:p w:rsidR="00C444A6" w:rsidRPr="007C090C" w:rsidRDefault="00C444A6" w:rsidP="007C090C">
      <w:pPr>
        <w:spacing w:line="360" w:lineRule="auto"/>
        <w:ind w:firstLine="709"/>
        <w:jc w:val="both"/>
        <w:rPr>
          <w:szCs w:val="28"/>
        </w:rPr>
      </w:pPr>
      <w:r w:rsidRPr="007C090C">
        <w:rPr>
          <w:szCs w:val="28"/>
        </w:rPr>
        <w:t>133 «Износ транспортных средств»;</w:t>
      </w:r>
    </w:p>
    <w:p w:rsidR="00C444A6" w:rsidRPr="007C090C" w:rsidRDefault="00C444A6" w:rsidP="007C090C">
      <w:pPr>
        <w:spacing w:line="360" w:lineRule="auto"/>
        <w:ind w:firstLine="709"/>
        <w:jc w:val="both"/>
        <w:rPr>
          <w:szCs w:val="28"/>
        </w:rPr>
      </w:pPr>
      <w:r w:rsidRPr="007C090C">
        <w:rPr>
          <w:szCs w:val="28"/>
        </w:rPr>
        <w:t>134 «Износ прочих основных средств».</w:t>
      </w:r>
    </w:p>
    <w:p w:rsidR="00C444A6" w:rsidRPr="007C090C" w:rsidRDefault="00C444A6" w:rsidP="007C090C">
      <w:pPr>
        <w:widowControl w:val="0"/>
        <w:spacing w:line="360" w:lineRule="auto"/>
        <w:ind w:firstLine="709"/>
        <w:jc w:val="both"/>
      </w:pPr>
      <w:r w:rsidRPr="007C090C">
        <w:t>По структуре счета 131-132 -</w:t>
      </w:r>
      <w:r w:rsidR="007C090C">
        <w:t xml:space="preserve"> </w:t>
      </w:r>
      <w:r w:rsidRPr="007C090C">
        <w:t>пассивные, по кредиту отражается</w:t>
      </w:r>
      <w:r w:rsidR="007C090C">
        <w:t xml:space="preserve"> </w:t>
      </w:r>
      <w:r w:rsidRPr="007C090C">
        <w:t>– начисление износа, по дебету -</w:t>
      </w:r>
      <w:r w:rsidR="007C090C">
        <w:t xml:space="preserve"> </w:t>
      </w:r>
      <w:r w:rsidRPr="007C090C">
        <w:t>списание ранее начисленного износа.</w:t>
      </w:r>
    </w:p>
    <w:p w:rsidR="00C444A6" w:rsidRPr="007C090C" w:rsidRDefault="00C444A6" w:rsidP="007C090C">
      <w:pPr>
        <w:widowControl w:val="0"/>
        <w:spacing w:line="360" w:lineRule="auto"/>
        <w:ind w:firstLine="709"/>
        <w:jc w:val="both"/>
      </w:pPr>
      <w:r w:rsidRPr="007C090C">
        <w:rPr>
          <w:szCs w:val="28"/>
        </w:rPr>
        <w:t>В АО «Павлодарэнергосервис» приначислении и списании износа</w:t>
      </w:r>
      <w:r w:rsidR="007C090C">
        <w:rPr>
          <w:szCs w:val="28"/>
        </w:rPr>
        <w:t xml:space="preserve"> </w:t>
      </w:r>
      <w:r w:rsidRPr="007C090C">
        <w:rPr>
          <w:szCs w:val="28"/>
        </w:rPr>
        <w:t>пользуются типовыми корреспонденциями, так как в учетной политике не оговорены дополнительные субсчета.</w:t>
      </w:r>
      <w:r w:rsidRPr="007C090C">
        <w:t xml:space="preserve"> Корреспонденция счетов по начислению амортизации основных средств показана в таблице 10.</w:t>
      </w:r>
    </w:p>
    <w:p w:rsidR="00C444A6" w:rsidRDefault="00C444A6" w:rsidP="007C090C">
      <w:pPr>
        <w:widowControl w:val="0"/>
        <w:spacing w:line="360" w:lineRule="auto"/>
        <w:ind w:firstLine="709"/>
        <w:jc w:val="both"/>
      </w:pPr>
      <w:r w:rsidRPr="007C090C">
        <w:t>Таблица 10- Начисление амортизации основных средств</w:t>
      </w:r>
    </w:p>
    <w:p w:rsidR="007C090C" w:rsidRPr="007C090C" w:rsidRDefault="007C090C" w:rsidP="007C090C">
      <w:pPr>
        <w:widowControl w:val="0"/>
        <w:spacing w:line="360" w:lineRule="auto"/>
        <w:ind w:firstLine="709"/>
        <w:jc w:val="both"/>
      </w:pPr>
    </w:p>
    <w:tbl>
      <w:tblPr>
        <w:tblW w:w="0" w:type="auto"/>
        <w:tblInd w:w="-5" w:type="dxa"/>
        <w:tblLayout w:type="fixed"/>
        <w:tblLook w:val="0000" w:firstRow="0" w:lastRow="0" w:firstColumn="0" w:lastColumn="0" w:noHBand="0" w:noVBand="0"/>
      </w:tblPr>
      <w:tblGrid>
        <w:gridCol w:w="908"/>
        <w:gridCol w:w="5483"/>
        <w:gridCol w:w="2244"/>
        <w:gridCol w:w="1229"/>
      </w:tblGrid>
      <w:tr w:rsidR="00C444A6" w:rsidRPr="007C090C">
        <w:trPr>
          <w:cantSplit/>
        </w:trPr>
        <w:tc>
          <w:tcPr>
            <w:tcW w:w="908" w:type="dxa"/>
            <w:tcBorders>
              <w:top w:val="single" w:sz="2" w:space="0" w:color="000000"/>
              <w:left w:val="single" w:sz="2" w:space="0" w:color="000000"/>
              <w:bottom w:val="single" w:sz="2" w:space="0" w:color="000000"/>
            </w:tcBorders>
          </w:tcPr>
          <w:p w:rsidR="00C444A6" w:rsidRPr="007C090C" w:rsidRDefault="00C444A6" w:rsidP="007C090C">
            <w:pPr>
              <w:widowControl w:val="0"/>
              <w:spacing w:line="360" w:lineRule="auto"/>
              <w:jc w:val="both"/>
              <w:rPr>
                <w:sz w:val="20"/>
              </w:rPr>
            </w:pPr>
            <w:r w:rsidRPr="007C090C">
              <w:rPr>
                <w:sz w:val="20"/>
              </w:rPr>
              <w:t>№</w:t>
            </w:r>
          </w:p>
          <w:p w:rsidR="00C444A6" w:rsidRPr="007C090C" w:rsidRDefault="00C444A6" w:rsidP="007C090C">
            <w:pPr>
              <w:widowControl w:val="0"/>
              <w:spacing w:line="360" w:lineRule="auto"/>
              <w:jc w:val="both"/>
              <w:rPr>
                <w:sz w:val="20"/>
              </w:rPr>
            </w:pPr>
            <w:r w:rsidRPr="007C090C">
              <w:rPr>
                <w:sz w:val="20"/>
              </w:rPr>
              <w:t>п/п</w:t>
            </w:r>
          </w:p>
        </w:tc>
        <w:tc>
          <w:tcPr>
            <w:tcW w:w="5483" w:type="dxa"/>
            <w:tcBorders>
              <w:top w:val="single" w:sz="2" w:space="0" w:color="000000"/>
              <w:left w:val="single" w:sz="2" w:space="0" w:color="000000"/>
              <w:bottom w:val="single" w:sz="2" w:space="0" w:color="000000"/>
            </w:tcBorders>
          </w:tcPr>
          <w:p w:rsidR="00C444A6" w:rsidRPr="007C090C" w:rsidRDefault="00C444A6" w:rsidP="007C090C">
            <w:pPr>
              <w:widowControl w:val="0"/>
              <w:spacing w:line="360" w:lineRule="auto"/>
              <w:jc w:val="both"/>
              <w:rPr>
                <w:sz w:val="20"/>
              </w:rPr>
            </w:pPr>
            <w:r w:rsidRPr="007C090C">
              <w:rPr>
                <w:sz w:val="20"/>
              </w:rPr>
              <w:t>Содержание операций</w:t>
            </w:r>
          </w:p>
        </w:tc>
        <w:tc>
          <w:tcPr>
            <w:tcW w:w="2244" w:type="dxa"/>
            <w:tcBorders>
              <w:top w:val="single" w:sz="2" w:space="0" w:color="000000"/>
              <w:left w:val="single" w:sz="2" w:space="0" w:color="000000"/>
              <w:bottom w:val="single" w:sz="2" w:space="0" w:color="000000"/>
            </w:tcBorders>
          </w:tcPr>
          <w:p w:rsidR="00C444A6" w:rsidRPr="007C090C" w:rsidRDefault="00C444A6" w:rsidP="007C090C">
            <w:pPr>
              <w:widowControl w:val="0"/>
              <w:spacing w:line="360" w:lineRule="auto"/>
              <w:jc w:val="both"/>
              <w:rPr>
                <w:sz w:val="20"/>
              </w:rPr>
            </w:pPr>
            <w:r w:rsidRPr="007C090C">
              <w:rPr>
                <w:sz w:val="20"/>
              </w:rPr>
              <w:t>Дебет</w:t>
            </w:r>
          </w:p>
          <w:p w:rsidR="00C444A6" w:rsidRPr="007C090C" w:rsidRDefault="00C444A6" w:rsidP="007C090C">
            <w:pPr>
              <w:widowControl w:val="0"/>
              <w:spacing w:line="360" w:lineRule="auto"/>
              <w:jc w:val="both"/>
              <w:rPr>
                <w:sz w:val="20"/>
              </w:rPr>
            </w:pPr>
            <w:r w:rsidRPr="007C090C">
              <w:rPr>
                <w:sz w:val="20"/>
              </w:rPr>
              <w:t>счет</w:t>
            </w:r>
          </w:p>
        </w:tc>
        <w:tc>
          <w:tcPr>
            <w:tcW w:w="1229" w:type="dxa"/>
            <w:tcBorders>
              <w:top w:val="single" w:sz="2" w:space="0" w:color="000000"/>
              <w:left w:val="single" w:sz="2" w:space="0" w:color="000000"/>
              <w:bottom w:val="single" w:sz="2" w:space="0" w:color="000000"/>
              <w:right w:val="single" w:sz="2" w:space="0" w:color="000000"/>
            </w:tcBorders>
          </w:tcPr>
          <w:p w:rsidR="00C444A6" w:rsidRPr="007C090C" w:rsidRDefault="00C444A6" w:rsidP="007C090C">
            <w:pPr>
              <w:widowControl w:val="0"/>
              <w:spacing w:line="360" w:lineRule="auto"/>
              <w:jc w:val="both"/>
              <w:rPr>
                <w:sz w:val="20"/>
              </w:rPr>
            </w:pPr>
            <w:r w:rsidRPr="007C090C">
              <w:rPr>
                <w:sz w:val="20"/>
              </w:rPr>
              <w:t>Кредит</w:t>
            </w:r>
          </w:p>
          <w:p w:rsidR="00C444A6" w:rsidRPr="007C090C" w:rsidRDefault="00C444A6" w:rsidP="007C090C">
            <w:pPr>
              <w:widowControl w:val="0"/>
              <w:spacing w:line="360" w:lineRule="auto"/>
              <w:jc w:val="both"/>
              <w:rPr>
                <w:sz w:val="20"/>
              </w:rPr>
            </w:pPr>
            <w:r w:rsidRPr="007C090C">
              <w:rPr>
                <w:sz w:val="20"/>
              </w:rPr>
              <w:t>Счет</w:t>
            </w:r>
          </w:p>
        </w:tc>
      </w:tr>
      <w:tr w:rsidR="00C444A6" w:rsidRPr="007C090C">
        <w:trPr>
          <w:cantSplit/>
        </w:trPr>
        <w:tc>
          <w:tcPr>
            <w:tcW w:w="908" w:type="dxa"/>
            <w:tcBorders>
              <w:left w:val="single" w:sz="2" w:space="0" w:color="000000"/>
              <w:bottom w:val="single" w:sz="2" w:space="0" w:color="000000"/>
            </w:tcBorders>
            <w:vAlign w:val="center"/>
          </w:tcPr>
          <w:p w:rsidR="00C444A6" w:rsidRPr="007C090C" w:rsidRDefault="00C444A6" w:rsidP="007C090C">
            <w:pPr>
              <w:widowControl w:val="0"/>
              <w:spacing w:line="360" w:lineRule="auto"/>
              <w:jc w:val="both"/>
              <w:rPr>
                <w:sz w:val="20"/>
              </w:rPr>
            </w:pPr>
          </w:p>
        </w:tc>
        <w:tc>
          <w:tcPr>
            <w:tcW w:w="5483" w:type="dxa"/>
            <w:tcBorders>
              <w:left w:val="single" w:sz="2" w:space="0" w:color="000000"/>
              <w:bottom w:val="single" w:sz="2" w:space="0" w:color="000000"/>
            </w:tcBorders>
          </w:tcPr>
          <w:p w:rsidR="00C444A6" w:rsidRPr="007C090C" w:rsidRDefault="00C444A6" w:rsidP="007C090C">
            <w:pPr>
              <w:widowControl w:val="0"/>
              <w:spacing w:line="360" w:lineRule="auto"/>
              <w:jc w:val="both"/>
              <w:rPr>
                <w:sz w:val="20"/>
              </w:rPr>
            </w:pPr>
            <w:r w:rsidRPr="007C090C">
              <w:rPr>
                <w:sz w:val="20"/>
              </w:rPr>
              <w:t>Начисление амортизации по О.С.</w:t>
            </w:r>
          </w:p>
        </w:tc>
        <w:tc>
          <w:tcPr>
            <w:tcW w:w="2244" w:type="dxa"/>
            <w:tcBorders>
              <w:left w:val="single" w:sz="2" w:space="0" w:color="000000"/>
              <w:bottom w:val="single" w:sz="2" w:space="0" w:color="000000"/>
            </w:tcBorders>
          </w:tcPr>
          <w:p w:rsidR="00C444A6" w:rsidRPr="007C090C" w:rsidRDefault="00C444A6" w:rsidP="007C090C">
            <w:pPr>
              <w:widowControl w:val="0"/>
              <w:spacing w:line="360" w:lineRule="auto"/>
              <w:jc w:val="both"/>
              <w:rPr>
                <w:sz w:val="20"/>
              </w:rPr>
            </w:pPr>
          </w:p>
        </w:tc>
        <w:tc>
          <w:tcPr>
            <w:tcW w:w="1229" w:type="dxa"/>
            <w:tcBorders>
              <w:left w:val="single" w:sz="2" w:space="0" w:color="000000"/>
              <w:bottom w:val="single" w:sz="2" w:space="0" w:color="000000"/>
              <w:right w:val="single" w:sz="2" w:space="0" w:color="000000"/>
            </w:tcBorders>
          </w:tcPr>
          <w:p w:rsidR="00C444A6" w:rsidRPr="007C090C" w:rsidRDefault="00C444A6" w:rsidP="007C090C">
            <w:pPr>
              <w:widowControl w:val="0"/>
              <w:spacing w:line="360" w:lineRule="auto"/>
              <w:jc w:val="both"/>
              <w:rPr>
                <w:sz w:val="20"/>
              </w:rPr>
            </w:pPr>
          </w:p>
        </w:tc>
      </w:tr>
      <w:tr w:rsidR="00C444A6" w:rsidRPr="007C090C">
        <w:trPr>
          <w:cantSplit/>
        </w:trPr>
        <w:tc>
          <w:tcPr>
            <w:tcW w:w="908" w:type="dxa"/>
            <w:tcBorders>
              <w:left w:val="single" w:sz="2" w:space="0" w:color="000000"/>
              <w:bottom w:val="single" w:sz="2" w:space="0" w:color="000000"/>
            </w:tcBorders>
            <w:vAlign w:val="center"/>
          </w:tcPr>
          <w:p w:rsidR="00C444A6" w:rsidRPr="007C090C" w:rsidRDefault="00C444A6" w:rsidP="007C090C">
            <w:pPr>
              <w:widowControl w:val="0"/>
              <w:spacing w:line="360" w:lineRule="auto"/>
              <w:jc w:val="both"/>
              <w:rPr>
                <w:sz w:val="20"/>
              </w:rPr>
            </w:pPr>
            <w:r w:rsidRPr="007C090C">
              <w:rPr>
                <w:sz w:val="20"/>
              </w:rPr>
              <w:t>1</w:t>
            </w:r>
          </w:p>
        </w:tc>
        <w:tc>
          <w:tcPr>
            <w:tcW w:w="5483" w:type="dxa"/>
            <w:tcBorders>
              <w:left w:val="single" w:sz="2" w:space="0" w:color="000000"/>
              <w:bottom w:val="single" w:sz="2" w:space="0" w:color="000000"/>
            </w:tcBorders>
          </w:tcPr>
          <w:p w:rsidR="00C444A6" w:rsidRPr="007C090C" w:rsidRDefault="00C444A6" w:rsidP="007C090C">
            <w:pPr>
              <w:widowControl w:val="0"/>
              <w:spacing w:line="360" w:lineRule="auto"/>
              <w:jc w:val="both"/>
              <w:rPr>
                <w:sz w:val="20"/>
              </w:rPr>
            </w:pPr>
            <w:r w:rsidRPr="007C090C">
              <w:rPr>
                <w:sz w:val="20"/>
              </w:rPr>
              <w:t>По объектам, связанным со строительством</w:t>
            </w:r>
          </w:p>
        </w:tc>
        <w:tc>
          <w:tcPr>
            <w:tcW w:w="2244" w:type="dxa"/>
            <w:tcBorders>
              <w:left w:val="single" w:sz="2" w:space="0" w:color="000000"/>
              <w:bottom w:val="single" w:sz="2" w:space="0" w:color="000000"/>
            </w:tcBorders>
          </w:tcPr>
          <w:p w:rsidR="00C444A6" w:rsidRPr="007C090C" w:rsidRDefault="00C444A6" w:rsidP="007C090C">
            <w:pPr>
              <w:widowControl w:val="0"/>
              <w:spacing w:line="360" w:lineRule="auto"/>
              <w:jc w:val="both"/>
              <w:rPr>
                <w:sz w:val="20"/>
              </w:rPr>
            </w:pPr>
            <w:r w:rsidRPr="007C090C">
              <w:rPr>
                <w:sz w:val="20"/>
              </w:rPr>
              <w:t>126</w:t>
            </w:r>
          </w:p>
        </w:tc>
        <w:tc>
          <w:tcPr>
            <w:tcW w:w="1229" w:type="dxa"/>
            <w:tcBorders>
              <w:left w:val="single" w:sz="2" w:space="0" w:color="000000"/>
              <w:bottom w:val="single" w:sz="2" w:space="0" w:color="000000"/>
              <w:right w:val="single" w:sz="2" w:space="0" w:color="000000"/>
            </w:tcBorders>
          </w:tcPr>
          <w:p w:rsidR="00C444A6" w:rsidRPr="007C090C" w:rsidRDefault="00C444A6" w:rsidP="007C090C">
            <w:pPr>
              <w:widowControl w:val="0"/>
              <w:spacing w:line="360" w:lineRule="auto"/>
              <w:jc w:val="both"/>
              <w:rPr>
                <w:sz w:val="20"/>
              </w:rPr>
            </w:pPr>
            <w:r w:rsidRPr="007C090C">
              <w:rPr>
                <w:sz w:val="20"/>
              </w:rPr>
              <w:t>132-134</w:t>
            </w:r>
          </w:p>
        </w:tc>
      </w:tr>
      <w:tr w:rsidR="00C444A6" w:rsidRPr="007C090C">
        <w:trPr>
          <w:cantSplit/>
        </w:trPr>
        <w:tc>
          <w:tcPr>
            <w:tcW w:w="908" w:type="dxa"/>
            <w:tcBorders>
              <w:left w:val="single" w:sz="2" w:space="0" w:color="000000"/>
              <w:bottom w:val="single" w:sz="2" w:space="0" w:color="000000"/>
            </w:tcBorders>
            <w:vAlign w:val="center"/>
          </w:tcPr>
          <w:p w:rsidR="00C444A6" w:rsidRPr="007C090C" w:rsidRDefault="00C444A6" w:rsidP="007C090C">
            <w:pPr>
              <w:widowControl w:val="0"/>
              <w:spacing w:line="360" w:lineRule="auto"/>
              <w:jc w:val="both"/>
              <w:rPr>
                <w:sz w:val="20"/>
              </w:rPr>
            </w:pPr>
            <w:r w:rsidRPr="007C090C">
              <w:rPr>
                <w:sz w:val="20"/>
              </w:rPr>
              <w:t>2</w:t>
            </w:r>
          </w:p>
        </w:tc>
        <w:tc>
          <w:tcPr>
            <w:tcW w:w="5483" w:type="dxa"/>
            <w:tcBorders>
              <w:left w:val="single" w:sz="2" w:space="0" w:color="000000"/>
              <w:bottom w:val="single" w:sz="2" w:space="0" w:color="000000"/>
            </w:tcBorders>
          </w:tcPr>
          <w:p w:rsidR="00C444A6" w:rsidRPr="007C090C" w:rsidRDefault="00C444A6" w:rsidP="007C090C">
            <w:pPr>
              <w:widowControl w:val="0"/>
              <w:spacing w:line="360" w:lineRule="auto"/>
              <w:jc w:val="both"/>
              <w:rPr>
                <w:sz w:val="20"/>
              </w:rPr>
            </w:pPr>
            <w:r w:rsidRPr="007C090C">
              <w:rPr>
                <w:sz w:val="20"/>
              </w:rPr>
              <w:t>По О.С, используемым для реализации товаров, работ и услуг</w:t>
            </w:r>
          </w:p>
        </w:tc>
        <w:tc>
          <w:tcPr>
            <w:tcW w:w="2244" w:type="dxa"/>
            <w:tcBorders>
              <w:left w:val="single" w:sz="2" w:space="0" w:color="000000"/>
              <w:bottom w:val="single" w:sz="2" w:space="0" w:color="000000"/>
            </w:tcBorders>
          </w:tcPr>
          <w:p w:rsidR="00C444A6" w:rsidRPr="007C090C" w:rsidRDefault="00C444A6" w:rsidP="007C090C">
            <w:pPr>
              <w:widowControl w:val="0"/>
              <w:spacing w:line="360" w:lineRule="auto"/>
              <w:jc w:val="both"/>
              <w:rPr>
                <w:sz w:val="20"/>
              </w:rPr>
            </w:pPr>
            <w:r w:rsidRPr="007C090C">
              <w:rPr>
                <w:sz w:val="20"/>
              </w:rPr>
              <w:t>811</w:t>
            </w:r>
          </w:p>
        </w:tc>
        <w:tc>
          <w:tcPr>
            <w:tcW w:w="1229" w:type="dxa"/>
            <w:tcBorders>
              <w:left w:val="single" w:sz="2" w:space="0" w:color="000000"/>
              <w:bottom w:val="single" w:sz="2" w:space="0" w:color="000000"/>
              <w:right w:val="single" w:sz="2" w:space="0" w:color="000000"/>
            </w:tcBorders>
          </w:tcPr>
          <w:p w:rsidR="00C444A6" w:rsidRPr="007C090C" w:rsidRDefault="00C444A6" w:rsidP="007C090C">
            <w:pPr>
              <w:widowControl w:val="0"/>
              <w:spacing w:line="360" w:lineRule="auto"/>
              <w:jc w:val="both"/>
              <w:rPr>
                <w:sz w:val="20"/>
              </w:rPr>
            </w:pPr>
            <w:r w:rsidRPr="007C090C">
              <w:rPr>
                <w:sz w:val="20"/>
              </w:rPr>
              <w:t>132-134</w:t>
            </w:r>
          </w:p>
        </w:tc>
      </w:tr>
      <w:tr w:rsidR="00C444A6" w:rsidRPr="007C090C">
        <w:trPr>
          <w:cantSplit/>
        </w:trPr>
        <w:tc>
          <w:tcPr>
            <w:tcW w:w="908" w:type="dxa"/>
            <w:tcBorders>
              <w:left w:val="single" w:sz="2" w:space="0" w:color="000000"/>
              <w:bottom w:val="single" w:sz="2" w:space="0" w:color="000000"/>
            </w:tcBorders>
            <w:vAlign w:val="center"/>
          </w:tcPr>
          <w:p w:rsidR="00C444A6" w:rsidRPr="007C090C" w:rsidRDefault="00C444A6" w:rsidP="007C090C">
            <w:pPr>
              <w:widowControl w:val="0"/>
              <w:spacing w:line="360" w:lineRule="auto"/>
              <w:jc w:val="both"/>
              <w:rPr>
                <w:sz w:val="20"/>
              </w:rPr>
            </w:pPr>
            <w:r w:rsidRPr="007C090C">
              <w:rPr>
                <w:sz w:val="20"/>
              </w:rPr>
              <w:t>3</w:t>
            </w:r>
          </w:p>
        </w:tc>
        <w:tc>
          <w:tcPr>
            <w:tcW w:w="5483" w:type="dxa"/>
            <w:tcBorders>
              <w:left w:val="single" w:sz="2" w:space="0" w:color="000000"/>
              <w:bottom w:val="single" w:sz="2" w:space="0" w:color="000000"/>
            </w:tcBorders>
          </w:tcPr>
          <w:p w:rsidR="00C444A6" w:rsidRPr="007C090C" w:rsidRDefault="00C444A6" w:rsidP="007C090C">
            <w:pPr>
              <w:widowControl w:val="0"/>
              <w:spacing w:line="360" w:lineRule="auto"/>
              <w:jc w:val="both"/>
              <w:rPr>
                <w:sz w:val="20"/>
              </w:rPr>
            </w:pPr>
            <w:r w:rsidRPr="007C090C">
              <w:rPr>
                <w:sz w:val="20"/>
              </w:rPr>
              <w:t>По О.С, связанным с общими и административными расходами</w:t>
            </w:r>
          </w:p>
        </w:tc>
        <w:tc>
          <w:tcPr>
            <w:tcW w:w="2244" w:type="dxa"/>
            <w:tcBorders>
              <w:left w:val="single" w:sz="2" w:space="0" w:color="000000"/>
              <w:bottom w:val="single" w:sz="2" w:space="0" w:color="000000"/>
            </w:tcBorders>
          </w:tcPr>
          <w:p w:rsidR="00C444A6" w:rsidRPr="007C090C" w:rsidRDefault="00C444A6" w:rsidP="007C090C">
            <w:pPr>
              <w:widowControl w:val="0"/>
              <w:spacing w:line="360" w:lineRule="auto"/>
              <w:jc w:val="both"/>
              <w:rPr>
                <w:sz w:val="20"/>
              </w:rPr>
            </w:pPr>
            <w:r w:rsidRPr="007C090C">
              <w:rPr>
                <w:sz w:val="20"/>
              </w:rPr>
              <w:t>821</w:t>
            </w:r>
          </w:p>
        </w:tc>
        <w:tc>
          <w:tcPr>
            <w:tcW w:w="1229" w:type="dxa"/>
            <w:tcBorders>
              <w:left w:val="single" w:sz="2" w:space="0" w:color="000000"/>
              <w:bottom w:val="single" w:sz="2" w:space="0" w:color="000000"/>
              <w:right w:val="single" w:sz="2" w:space="0" w:color="000000"/>
            </w:tcBorders>
          </w:tcPr>
          <w:p w:rsidR="00C444A6" w:rsidRPr="007C090C" w:rsidRDefault="00C444A6" w:rsidP="007C090C">
            <w:pPr>
              <w:widowControl w:val="0"/>
              <w:spacing w:line="360" w:lineRule="auto"/>
              <w:jc w:val="both"/>
              <w:rPr>
                <w:sz w:val="20"/>
              </w:rPr>
            </w:pPr>
            <w:r w:rsidRPr="007C090C">
              <w:rPr>
                <w:sz w:val="20"/>
              </w:rPr>
              <w:t>132-134</w:t>
            </w:r>
          </w:p>
        </w:tc>
      </w:tr>
      <w:tr w:rsidR="00C444A6" w:rsidRPr="007C090C">
        <w:trPr>
          <w:cantSplit/>
        </w:trPr>
        <w:tc>
          <w:tcPr>
            <w:tcW w:w="908" w:type="dxa"/>
            <w:tcBorders>
              <w:left w:val="single" w:sz="2" w:space="0" w:color="000000"/>
              <w:bottom w:val="single" w:sz="2" w:space="0" w:color="000000"/>
            </w:tcBorders>
            <w:vAlign w:val="center"/>
          </w:tcPr>
          <w:p w:rsidR="00C444A6" w:rsidRPr="007C090C" w:rsidRDefault="00C444A6" w:rsidP="007C090C">
            <w:pPr>
              <w:widowControl w:val="0"/>
              <w:spacing w:line="360" w:lineRule="auto"/>
              <w:jc w:val="both"/>
              <w:rPr>
                <w:sz w:val="20"/>
              </w:rPr>
            </w:pPr>
            <w:r w:rsidRPr="007C090C">
              <w:rPr>
                <w:sz w:val="20"/>
              </w:rPr>
              <w:t>4</w:t>
            </w:r>
          </w:p>
        </w:tc>
        <w:tc>
          <w:tcPr>
            <w:tcW w:w="5483" w:type="dxa"/>
            <w:tcBorders>
              <w:left w:val="single" w:sz="2" w:space="0" w:color="000000"/>
              <w:bottom w:val="single" w:sz="2" w:space="0" w:color="000000"/>
            </w:tcBorders>
          </w:tcPr>
          <w:p w:rsidR="00C444A6" w:rsidRPr="007C090C" w:rsidRDefault="00C444A6" w:rsidP="007C090C">
            <w:pPr>
              <w:widowControl w:val="0"/>
              <w:spacing w:line="360" w:lineRule="auto"/>
              <w:jc w:val="both"/>
              <w:rPr>
                <w:sz w:val="20"/>
              </w:rPr>
            </w:pPr>
            <w:r w:rsidRPr="007C090C">
              <w:rPr>
                <w:sz w:val="20"/>
              </w:rPr>
              <w:t>По производственным</w:t>
            </w:r>
            <w:r w:rsidR="007C090C" w:rsidRPr="007C090C">
              <w:rPr>
                <w:sz w:val="20"/>
              </w:rPr>
              <w:t xml:space="preserve"> </w:t>
            </w:r>
            <w:r w:rsidRPr="007C090C">
              <w:rPr>
                <w:sz w:val="20"/>
              </w:rPr>
              <w:t>О.С.</w:t>
            </w:r>
          </w:p>
        </w:tc>
        <w:tc>
          <w:tcPr>
            <w:tcW w:w="2244" w:type="dxa"/>
            <w:tcBorders>
              <w:left w:val="single" w:sz="2" w:space="0" w:color="000000"/>
              <w:bottom w:val="single" w:sz="2" w:space="0" w:color="000000"/>
            </w:tcBorders>
          </w:tcPr>
          <w:p w:rsidR="00C444A6" w:rsidRPr="007C090C" w:rsidRDefault="00C444A6" w:rsidP="007C090C">
            <w:pPr>
              <w:widowControl w:val="0"/>
              <w:spacing w:line="360" w:lineRule="auto"/>
              <w:jc w:val="both"/>
              <w:rPr>
                <w:sz w:val="20"/>
              </w:rPr>
            </w:pPr>
            <w:r w:rsidRPr="007C090C">
              <w:rPr>
                <w:sz w:val="20"/>
              </w:rPr>
              <w:t>904,924,934,940</w:t>
            </w:r>
          </w:p>
        </w:tc>
        <w:tc>
          <w:tcPr>
            <w:tcW w:w="1229" w:type="dxa"/>
            <w:tcBorders>
              <w:left w:val="single" w:sz="2" w:space="0" w:color="000000"/>
              <w:bottom w:val="single" w:sz="2" w:space="0" w:color="000000"/>
              <w:right w:val="single" w:sz="2" w:space="0" w:color="000000"/>
            </w:tcBorders>
          </w:tcPr>
          <w:p w:rsidR="00C444A6" w:rsidRPr="007C090C" w:rsidRDefault="00C444A6" w:rsidP="007C090C">
            <w:pPr>
              <w:widowControl w:val="0"/>
              <w:spacing w:line="360" w:lineRule="auto"/>
              <w:jc w:val="both"/>
              <w:rPr>
                <w:sz w:val="20"/>
              </w:rPr>
            </w:pPr>
            <w:r w:rsidRPr="007C090C">
              <w:rPr>
                <w:sz w:val="20"/>
              </w:rPr>
              <w:t>132-134</w:t>
            </w:r>
          </w:p>
        </w:tc>
      </w:tr>
    </w:tbl>
    <w:p w:rsidR="007C090C" w:rsidRPr="007C090C" w:rsidRDefault="007C090C" w:rsidP="007C090C">
      <w:pPr>
        <w:spacing w:line="360" w:lineRule="auto"/>
        <w:jc w:val="both"/>
        <w:rPr>
          <w:sz w:val="20"/>
        </w:rPr>
      </w:pPr>
    </w:p>
    <w:p w:rsidR="00C444A6" w:rsidRPr="007C090C" w:rsidRDefault="00C444A6" w:rsidP="007C090C">
      <w:pPr>
        <w:spacing w:line="360" w:lineRule="auto"/>
        <w:ind w:firstLine="709"/>
        <w:jc w:val="both"/>
        <w:rPr>
          <w:szCs w:val="28"/>
        </w:rPr>
      </w:pPr>
      <w:r w:rsidRPr="007C090C">
        <w:rPr>
          <w:szCs w:val="28"/>
        </w:rPr>
        <w:t>Наглядно изменение стоимости основных средств представлено на схеме 1.</w:t>
      </w:r>
    </w:p>
    <w:p w:rsidR="00C444A6" w:rsidRPr="007C090C" w:rsidRDefault="00C444A6" w:rsidP="007C090C">
      <w:pPr>
        <w:spacing w:line="360" w:lineRule="auto"/>
        <w:ind w:firstLine="709"/>
        <w:jc w:val="both"/>
        <w:rPr>
          <w:szCs w:val="28"/>
        </w:rPr>
      </w:pPr>
      <w:r w:rsidRPr="007C090C">
        <w:rPr>
          <w:szCs w:val="28"/>
        </w:rPr>
        <w:t>Сумма износа по полностью амортизированным основным фондам не начисляется. Если по объекту основных средств начисление износа прекращено, то в инвентарной карточке учета зачеркивают цветным карандашом норму амортизации и указывают, с какого времени прекращено начисление амортизации. В инвентарном списке основных средств по месту нахождения или эксплуатации ф.№ОС-13 делают пометку «Изношено».</w:t>
      </w:r>
      <w:r w:rsidR="007C090C">
        <w:rPr>
          <w:szCs w:val="28"/>
        </w:rPr>
        <w:t xml:space="preserve"> </w:t>
      </w:r>
    </w:p>
    <w:p w:rsidR="00C444A6" w:rsidRPr="007C090C" w:rsidRDefault="00C444A6" w:rsidP="007C090C">
      <w:pPr>
        <w:spacing w:line="360" w:lineRule="auto"/>
        <w:ind w:firstLine="709"/>
        <w:jc w:val="both"/>
        <w:rPr>
          <w:szCs w:val="28"/>
        </w:rPr>
      </w:pPr>
      <w:r w:rsidRPr="007C090C">
        <w:rPr>
          <w:szCs w:val="28"/>
        </w:rPr>
        <w:t>Синтетический учет износа основных средств ведется в журнале- ордере №10. Журнал - ордер состоит из трех разделов. Первый раздел “Затраты отчетного периода” предназначен</w:t>
      </w:r>
      <w:r w:rsidR="007C090C">
        <w:rPr>
          <w:szCs w:val="28"/>
        </w:rPr>
        <w:t xml:space="preserve"> </w:t>
      </w:r>
      <w:r w:rsidRPr="007C090C">
        <w:rPr>
          <w:szCs w:val="28"/>
        </w:rPr>
        <w:t>для учета операций по кредиту счетов 11 “Амортизация нематериальных активов”, 20 “Материалы”, 21 “Незавершенное производство”, 31 “Резервы по сомнительным долгам”, 34 “Расходы будущих периодов”, 65 “ Расчеты с внебюджетными платежами”, 67 “Расчеты с поставщикими и подрядчиками”, 68 “Прочая кредиторская задолженность”, а также 13 “Износ основных средств” и другие в их взаимосвязи</w:t>
      </w:r>
      <w:r w:rsidR="007C090C">
        <w:rPr>
          <w:szCs w:val="28"/>
        </w:rPr>
        <w:t xml:space="preserve"> </w:t>
      </w:r>
      <w:r w:rsidRPr="007C090C">
        <w:rPr>
          <w:szCs w:val="28"/>
        </w:rPr>
        <w:t>со счетами учета затрат отчетного периода.</w:t>
      </w:r>
    </w:p>
    <w:p w:rsidR="00C444A6" w:rsidRPr="007C090C" w:rsidRDefault="00C444A6" w:rsidP="007C090C">
      <w:pPr>
        <w:spacing w:line="360" w:lineRule="auto"/>
        <w:ind w:firstLine="709"/>
        <w:jc w:val="both"/>
      </w:pPr>
      <w:r w:rsidRPr="007C090C">
        <w:t>Для начисления амортизации в журнально-ордерной форме учета предусмотрены ежемесячные разработочные таблицы: сумм износа основных средств и свода сумм износа основных средств, которые служат основанием для записей на счетах бухгалтерского учета операций по начислению амортизации.</w:t>
      </w:r>
      <w:r w:rsidR="007C090C">
        <w:t xml:space="preserve"> </w:t>
      </w:r>
    </w:p>
    <w:p w:rsidR="00C444A6" w:rsidRPr="007C090C" w:rsidRDefault="00C444A6" w:rsidP="007C090C">
      <w:pPr>
        <w:widowControl w:val="0"/>
        <w:spacing w:line="360" w:lineRule="auto"/>
        <w:ind w:firstLine="709"/>
        <w:jc w:val="both"/>
      </w:pPr>
      <w:r w:rsidRPr="007C090C">
        <w:t>Рисунок 3 Учет износа и амортизационных отчислений основных средств</w:t>
      </w:r>
    </w:p>
    <w:p w:rsidR="00C444A6" w:rsidRPr="007C090C" w:rsidRDefault="0002079A" w:rsidP="007C090C">
      <w:pPr>
        <w:widowControl w:val="0"/>
        <w:spacing w:line="360" w:lineRule="auto"/>
        <w:ind w:firstLine="709"/>
        <w:jc w:val="both"/>
      </w:pPr>
      <w:r>
        <w:rPr>
          <w:noProof/>
          <w:lang w:eastAsia="ru-RU"/>
        </w:rPr>
        <w:pict>
          <v:rect id="_x0000_s1037" style="position:absolute;left:0;text-align:left;margin-left:5.15pt;margin-top:16.95pt;width:486pt;height:23pt;z-index:-251655168;v-text-anchor:middle" strokeweight=".26mm">
            <v:fill color2="black"/>
          </v:rect>
        </w:pict>
      </w:r>
    </w:p>
    <w:p w:rsidR="00C444A6" w:rsidRPr="007C090C" w:rsidRDefault="0002079A" w:rsidP="007C090C">
      <w:pPr>
        <w:widowControl w:val="0"/>
        <w:spacing w:line="360" w:lineRule="auto"/>
        <w:ind w:firstLine="709"/>
        <w:jc w:val="both"/>
        <w:rPr>
          <w:szCs w:val="28"/>
        </w:rPr>
      </w:pPr>
      <w:r>
        <w:rPr>
          <w:noProof/>
          <w:lang w:eastAsia="ru-RU"/>
        </w:rPr>
        <w:pict>
          <v:line id="_x0000_s1038" style="position:absolute;left:0;text-align:left;z-index:251662336" from="254.9pt,20.8pt" to="254.9pt,42.4pt" strokeweight=".26mm">
            <v:stroke endarrow="block"/>
          </v:line>
        </w:pict>
      </w:r>
      <w:r w:rsidR="00C444A6" w:rsidRPr="007C090C">
        <w:rPr>
          <w:szCs w:val="28"/>
        </w:rPr>
        <w:t xml:space="preserve">Расчет сумм износа ОС по методу прямолинейного списания </w:t>
      </w:r>
    </w:p>
    <w:p w:rsidR="00C444A6" w:rsidRPr="007C090C" w:rsidRDefault="00C444A6" w:rsidP="007C090C">
      <w:pPr>
        <w:widowControl w:val="0"/>
        <w:spacing w:line="360" w:lineRule="auto"/>
        <w:ind w:firstLine="709"/>
        <w:jc w:val="both"/>
      </w:pPr>
    </w:p>
    <w:p w:rsidR="00C444A6" w:rsidRPr="007C090C" w:rsidRDefault="0002079A" w:rsidP="007C090C">
      <w:pPr>
        <w:widowControl w:val="0"/>
        <w:spacing w:line="360" w:lineRule="auto"/>
        <w:ind w:firstLine="709"/>
        <w:jc w:val="both"/>
        <w:rPr>
          <w:szCs w:val="28"/>
        </w:rPr>
      </w:pPr>
      <w:r>
        <w:rPr>
          <w:noProof/>
          <w:lang w:eastAsia="ru-RU"/>
        </w:rPr>
        <w:pict>
          <v:line id="_x0000_s1039" style="position:absolute;left:0;text-align:left;z-index:251660288" from="254.2pt,22pt" to="254.2pt,36.4pt" strokeweight=".26mm">
            <v:stroke endarrow="block"/>
          </v:line>
        </w:pict>
      </w:r>
      <w:r>
        <w:rPr>
          <w:noProof/>
          <w:lang w:eastAsia="ru-RU"/>
        </w:rPr>
        <w:pict>
          <v:rect id="_x0000_s1040" style="position:absolute;left:0;text-align:left;margin-left:5.15pt;margin-top:0;width:486pt;height:21.6pt;z-index:-251662336;v-text-anchor:middle" strokeweight=".26mm">
            <v:fill color2="black"/>
          </v:rect>
        </w:pict>
      </w:r>
      <w:r w:rsidR="007C090C">
        <w:rPr>
          <w:szCs w:val="28"/>
        </w:rPr>
        <w:t xml:space="preserve"> </w:t>
      </w:r>
      <w:r w:rsidR="00C444A6" w:rsidRPr="007C090C">
        <w:rPr>
          <w:szCs w:val="28"/>
        </w:rPr>
        <w:t>Свод сумм износа</w:t>
      </w:r>
    </w:p>
    <w:p w:rsidR="00C444A6" w:rsidRPr="007C090C" w:rsidRDefault="0002079A" w:rsidP="007C090C">
      <w:pPr>
        <w:widowControl w:val="0"/>
        <w:spacing w:line="360" w:lineRule="auto"/>
        <w:ind w:firstLine="709"/>
        <w:jc w:val="both"/>
      </w:pPr>
      <w:r>
        <w:rPr>
          <w:noProof/>
          <w:lang w:eastAsia="ru-RU"/>
        </w:rPr>
        <w:pict>
          <v:rect id="_x0000_s1041" style="position:absolute;left:0;text-align:left;margin-left:5.15pt;margin-top:13.7pt;width:486pt;height:28.8pt;z-index:-251657216;v-text-anchor:middle" strokeweight=".26mm">
            <v:fill color2="black"/>
          </v:rect>
        </w:pict>
      </w:r>
    </w:p>
    <w:p w:rsidR="00C444A6" w:rsidRPr="007C090C" w:rsidRDefault="0002079A" w:rsidP="007C090C">
      <w:pPr>
        <w:widowControl w:val="0"/>
        <w:spacing w:line="360" w:lineRule="auto"/>
        <w:ind w:firstLine="709"/>
        <w:jc w:val="both"/>
        <w:rPr>
          <w:szCs w:val="28"/>
        </w:rPr>
      </w:pPr>
      <w:r>
        <w:rPr>
          <w:noProof/>
          <w:lang w:eastAsia="ru-RU"/>
        </w:rPr>
        <w:pict>
          <v:line id="_x0000_s1042" style="position:absolute;left:0;text-align:left;z-index:251657216" from="254.05pt,23.45pt" to="254.05pt,37.85pt" strokeweight=".26mm">
            <v:stroke endarrow="block"/>
          </v:line>
        </w:pict>
      </w:r>
      <w:r w:rsidR="007C090C">
        <w:t xml:space="preserve"> </w:t>
      </w:r>
      <w:r w:rsidR="00C444A6" w:rsidRPr="007C090C">
        <w:rPr>
          <w:szCs w:val="28"/>
        </w:rPr>
        <w:t>Журнал-ордер №10</w:t>
      </w:r>
    </w:p>
    <w:p w:rsidR="00C444A6" w:rsidRPr="007C090C" w:rsidRDefault="0002079A" w:rsidP="007C090C">
      <w:pPr>
        <w:widowControl w:val="0"/>
        <w:spacing w:line="360" w:lineRule="auto"/>
        <w:ind w:firstLine="709"/>
        <w:jc w:val="both"/>
      </w:pPr>
      <w:r>
        <w:rPr>
          <w:noProof/>
          <w:lang w:eastAsia="ru-RU"/>
        </w:rPr>
        <w:pict>
          <v:rect id="_x0000_s1043" style="position:absolute;left:0;text-align:left;margin-left:5.15pt;margin-top:15.1pt;width:486pt;height:28.8pt;z-index:-251661312;v-text-anchor:middle" strokeweight=".26mm">
            <v:fill color2="black"/>
          </v:rect>
        </w:pict>
      </w:r>
    </w:p>
    <w:p w:rsidR="00C444A6" w:rsidRPr="007C090C" w:rsidRDefault="007C090C" w:rsidP="007C090C">
      <w:pPr>
        <w:widowControl w:val="0"/>
        <w:spacing w:line="360" w:lineRule="auto"/>
        <w:ind w:firstLine="709"/>
        <w:jc w:val="both"/>
        <w:rPr>
          <w:szCs w:val="28"/>
        </w:rPr>
      </w:pPr>
      <w:r>
        <w:t xml:space="preserve"> </w:t>
      </w:r>
      <w:r w:rsidR="00C444A6" w:rsidRPr="007C090C">
        <w:rPr>
          <w:szCs w:val="28"/>
        </w:rPr>
        <w:t>Главная книга</w:t>
      </w:r>
    </w:p>
    <w:p w:rsidR="00C444A6" w:rsidRPr="007C090C" w:rsidRDefault="0002079A" w:rsidP="007C090C">
      <w:pPr>
        <w:widowControl w:val="0"/>
        <w:spacing w:line="360" w:lineRule="auto"/>
        <w:ind w:firstLine="709"/>
        <w:jc w:val="both"/>
      </w:pPr>
      <w:r>
        <w:rPr>
          <w:noProof/>
          <w:lang w:eastAsia="ru-RU"/>
        </w:rPr>
        <w:pict>
          <v:line id="_x0000_s1044" style="position:absolute;left:0;text-align:left;z-index:251658240" from="254.8pt,.2pt" to="254.8pt,14.6pt" strokeweight=".26mm">
            <v:stroke endarrow="block"/>
          </v:line>
        </w:pict>
      </w:r>
      <w:r>
        <w:rPr>
          <w:noProof/>
          <w:lang w:eastAsia="ru-RU"/>
        </w:rPr>
        <w:pict>
          <v:rect id="_x0000_s1045" style="position:absolute;left:0;text-align:left;margin-left:5.15pt;margin-top:15.6pt;width:486pt;height:28.8pt;z-index:-251660288;v-text-anchor:middle" strokeweight=".26mm">
            <v:fill color2="black"/>
          </v:rect>
        </w:pict>
      </w:r>
    </w:p>
    <w:p w:rsidR="00C444A6" w:rsidRPr="007C090C" w:rsidRDefault="007C090C" w:rsidP="007C090C">
      <w:pPr>
        <w:widowControl w:val="0"/>
        <w:spacing w:line="360" w:lineRule="auto"/>
        <w:ind w:firstLine="709"/>
        <w:jc w:val="both"/>
        <w:rPr>
          <w:szCs w:val="28"/>
        </w:rPr>
      </w:pPr>
      <w:r>
        <w:t xml:space="preserve"> </w:t>
      </w:r>
      <w:r w:rsidR="00C444A6" w:rsidRPr="007C090C">
        <w:rPr>
          <w:szCs w:val="28"/>
        </w:rPr>
        <w:t>Бухгалтерская отчетность</w:t>
      </w:r>
    </w:p>
    <w:p w:rsidR="00C444A6" w:rsidRPr="007C090C" w:rsidRDefault="00C444A6" w:rsidP="007C090C">
      <w:pPr>
        <w:widowControl w:val="0"/>
        <w:spacing w:line="360" w:lineRule="auto"/>
        <w:ind w:firstLine="709"/>
        <w:jc w:val="both"/>
      </w:pPr>
    </w:p>
    <w:p w:rsidR="00C444A6" w:rsidRPr="007C090C" w:rsidRDefault="00C444A6" w:rsidP="007C090C">
      <w:pPr>
        <w:widowControl w:val="0"/>
        <w:spacing w:line="360" w:lineRule="auto"/>
        <w:ind w:firstLine="709"/>
        <w:jc w:val="both"/>
      </w:pPr>
      <w:r w:rsidRPr="007C090C">
        <w:t>По данным расшифровки движения основных средств по АО «ПЭС» за 2004 год</w:t>
      </w:r>
      <w:r w:rsidR="007C090C">
        <w:t xml:space="preserve"> </w:t>
      </w:r>
      <w:r w:rsidRPr="007C090C">
        <w:t xml:space="preserve">(Приложение Е) начислена амортизация в сумме 109110,7 тыс. тенге. </w:t>
      </w:r>
    </w:p>
    <w:p w:rsidR="00C444A6" w:rsidRPr="007C090C" w:rsidRDefault="00C444A6" w:rsidP="007C090C">
      <w:pPr>
        <w:widowControl w:val="0"/>
        <w:spacing w:line="360" w:lineRule="auto"/>
        <w:ind w:firstLine="709"/>
        <w:jc w:val="both"/>
      </w:pPr>
      <w:r w:rsidRPr="007C090C">
        <w:t>При начислении амортизации по каждому виду основных средств в финансовой отчётности АО «ПЭС» отражаются:</w:t>
      </w:r>
    </w:p>
    <w:p w:rsidR="00C444A6" w:rsidRPr="007C090C" w:rsidRDefault="00C444A6" w:rsidP="007C090C">
      <w:pPr>
        <w:widowControl w:val="0"/>
        <w:spacing w:line="360" w:lineRule="auto"/>
        <w:ind w:firstLine="709"/>
        <w:jc w:val="both"/>
      </w:pPr>
      <w:r w:rsidRPr="007C090C">
        <w:t>- используемый метод начисления амортизации;</w:t>
      </w:r>
    </w:p>
    <w:p w:rsidR="00C444A6" w:rsidRPr="007C090C" w:rsidRDefault="00C444A6" w:rsidP="007C090C">
      <w:pPr>
        <w:widowControl w:val="0"/>
        <w:spacing w:line="360" w:lineRule="auto"/>
        <w:ind w:firstLine="709"/>
        <w:jc w:val="both"/>
      </w:pPr>
      <w:r w:rsidRPr="007C090C">
        <w:t>- первоначальная или текущая стоимость амортизируемых основных средств на начало и конец отчётного периода;</w:t>
      </w:r>
    </w:p>
    <w:p w:rsidR="00C444A6" w:rsidRPr="007C090C" w:rsidRDefault="00C444A6" w:rsidP="007C090C">
      <w:pPr>
        <w:pStyle w:val="a5"/>
        <w:widowControl w:val="0"/>
        <w:numPr>
          <w:ilvl w:val="0"/>
          <w:numId w:val="4"/>
        </w:numPr>
        <w:tabs>
          <w:tab w:val="left" w:pos="1428"/>
        </w:tabs>
        <w:ind w:left="0" w:firstLine="709"/>
      </w:pPr>
      <w:r w:rsidRPr="007C090C">
        <w:t>сумма накопленной амортизации на начало и конец отчётного периода.</w:t>
      </w:r>
    </w:p>
    <w:p w:rsidR="00C444A6" w:rsidRPr="007C090C" w:rsidRDefault="00C444A6" w:rsidP="007C090C">
      <w:pPr>
        <w:widowControl w:val="0"/>
        <w:spacing w:line="360" w:lineRule="auto"/>
        <w:ind w:firstLine="709"/>
        <w:jc w:val="center"/>
        <w:rPr>
          <w:b/>
        </w:rPr>
      </w:pPr>
      <w:r w:rsidRPr="007C090C">
        <w:rPr>
          <w:b/>
        </w:rPr>
        <w:t>2.5 Учет ремонта основных средств</w:t>
      </w:r>
    </w:p>
    <w:p w:rsidR="007C090C" w:rsidRDefault="007C090C" w:rsidP="007C090C">
      <w:pPr>
        <w:widowControl w:val="0"/>
        <w:spacing w:line="360" w:lineRule="auto"/>
        <w:ind w:firstLine="709"/>
        <w:jc w:val="both"/>
      </w:pPr>
    </w:p>
    <w:p w:rsidR="00C444A6" w:rsidRPr="007C090C" w:rsidRDefault="00C444A6" w:rsidP="007C090C">
      <w:pPr>
        <w:widowControl w:val="0"/>
        <w:spacing w:line="360" w:lineRule="auto"/>
        <w:ind w:firstLine="709"/>
        <w:jc w:val="both"/>
      </w:pPr>
      <w:r w:rsidRPr="007C090C">
        <w:t>Введенный в действие и принятые к учету объекты основных средств требуют дополнительных затрат для поддержании их в рабочем состоянии. Обслуживание основных средств</w:t>
      </w:r>
      <w:r w:rsidR="007C090C">
        <w:t xml:space="preserve"> </w:t>
      </w:r>
      <w:r w:rsidRPr="007C090C">
        <w:t>- существенная статья затрат для многих предприятий, особенно в тех случаях, когда срок эксплуатации этих объектов большой.</w:t>
      </w:r>
    </w:p>
    <w:p w:rsidR="00C444A6" w:rsidRPr="007C090C" w:rsidRDefault="00C444A6" w:rsidP="007C090C">
      <w:pPr>
        <w:widowControl w:val="0"/>
        <w:spacing w:line="360" w:lineRule="auto"/>
        <w:ind w:firstLine="709"/>
        <w:jc w:val="both"/>
      </w:pPr>
      <w:r w:rsidRPr="007C090C">
        <w:t>По организационно-техническим признакам ремонт подразделяется на капитальный и текущий. Под капитальным ремонтом понимают замену или восстановление всех износившихся узлов, деталей и конструкций.</w:t>
      </w:r>
      <w:r w:rsidR="007C090C">
        <w:t xml:space="preserve"> </w:t>
      </w:r>
      <w:r w:rsidRPr="007C090C">
        <w:t xml:space="preserve">Капитальным ремонтом машин, оборудования и транспортных средств считают ремонт, проводимый с периодичностью свыше одного года, при котором агрегат полностью разбирают, заменяют или восстанавливают все изношенные детали и узлы, собирают и испытывают его вновь. </w:t>
      </w:r>
    </w:p>
    <w:p w:rsidR="00C444A6" w:rsidRPr="007C090C" w:rsidRDefault="00C444A6" w:rsidP="007C090C">
      <w:pPr>
        <w:widowControl w:val="0"/>
        <w:spacing w:line="360" w:lineRule="auto"/>
        <w:ind w:firstLine="709"/>
        <w:jc w:val="both"/>
      </w:pPr>
      <w:r w:rsidRPr="007C090C">
        <w:t>Для автотранспортных средств капитальный ремонт производится после пробега машин от 20 до 50 тыс. км в зависимости от марки машин. При капитальном ремонте зданий и сооружений заменяют полностью изношенные конструкции и детали аналогичными или более прочными и экономичными, улучшающими эксплуатационные возможности ремонтируемых объектов.</w:t>
      </w:r>
    </w:p>
    <w:p w:rsidR="00C444A6" w:rsidRPr="007C090C" w:rsidRDefault="00C444A6" w:rsidP="007C090C">
      <w:pPr>
        <w:widowControl w:val="0"/>
        <w:spacing w:line="360" w:lineRule="auto"/>
        <w:ind w:firstLine="709"/>
        <w:jc w:val="both"/>
      </w:pPr>
      <w:r w:rsidRPr="007C090C">
        <w:t>Бухгалтерский учет должен обеспечить сбор информации об объеме выполненного ремонта и его стоимости, надежный контроль за использованием предназначенных для этого средств.</w:t>
      </w:r>
    </w:p>
    <w:p w:rsidR="00C444A6" w:rsidRPr="007C090C" w:rsidRDefault="00C444A6" w:rsidP="007C090C">
      <w:pPr>
        <w:widowControl w:val="0"/>
        <w:spacing w:line="360" w:lineRule="auto"/>
        <w:ind w:firstLine="709"/>
        <w:jc w:val="both"/>
      </w:pPr>
      <w:r w:rsidRPr="007C090C">
        <w:t>В соответствии с СБУ 6 первоначальная стоимость объектов основных средств в результате последующих капитальных вложений увеличивается только в случае улучшения состояния объекта, повышающего его первоначально оцененные нормативные показатели: срок службы, производственную мощность, площадь, скорость. Затраты на ремонт, производимые в целях сохранения и поддержания технического состояния объекта, первоначальную стоимость не увеличивают, а признаются как текущие расходы при их возникновении.</w:t>
      </w:r>
    </w:p>
    <w:p w:rsidR="00C444A6" w:rsidRPr="007C090C" w:rsidRDefault="00C444A6" w:rsidP="007C090C">
      <w:pPr>
        <w:widowControl w:val="0"/>
        <w:spacing w:line="360" w:lineRule="auto"/>
        <w:ind w:firstLine="709"/>
        <w:jc w:val="both"/>
      </w:pPr>
      <w:r w:rsidRPr="007C090C">
        <w:t>На предприятии АО «Павлодарэнергосервис » все затраты на ремонт основных средств признаются текущими расходами.</w:t>
      </w:r>
    </w:p>
    <w:p w:rsidR="00C444A6" w:rsidRPr="007C090C" w:rsidRDefault="00C444A6" w:rsidP="007C090C">
      <w:pPr>
        <w:widowControl w:val="0"/>
        <w:spacing w:line="360" w:lineRule="auto"/>
        <w:ind w:firstLine="709"/>
        <w:jc w:val="both"/>
      </w:pPr>
      <w:r w:rsidRPr="007C090C">
        <w:t>Текущий ремонт проводят с целью устранения незначительных повреждений путем частичной замены деталей, мелкой починки отдельных частей, побелки стен, покраски и др. Его проводят в процессе эксплуатации основных средств для поддержания их в рабочем состоянии.</w:t>
      </w:r>
      <w:r w:rsidR="007C090C">
        <w:t xml:space="preserve"> </w:t>
      </w:r>
    </w:p>
    <w:p w:rsidR="00C444A6" w:rsidRPr="007C090C" w:rsidRDefault="00C444A6" w:rsidP="007C090C">
      <w:pPr>
        <w:tabs>
          <w:tab w:val="left" w:pos="3420"/>
        </w:tabs>
        <w:spacing w:line="360" w:lineRule="auto"/>
        <w:ind w:firstLine="709"/>
        <w:jc w:val="both"/>
      </w:pPr>
      <w:r w:rsidRPr="007C090C">
        <w:t>В АО «ПЭС» производимые ремонты планируются многолетним графиком технического обслуживания распредсетей, который составляется таким образом, чтобы объемы ремонтов были равномерно распределены по годам на полный межремонтный период (примерно 1/5 часть всех объектов ВЛ-0,4-10кВ и КТП) и годовым графиком технического обслуживания и развития распредсетей. Наиболее современной формой проведения ремонта и технического обслуживания распределительных сетей является комплексный метод проведения работ пообъектно.</w:t>
      </w:r>
    </w:p>
    <w:p w:rsidR="00C444A6" w:rsidRPr="007C090C" w:rsidRDefault="00C444A6" w:rsidP="007C090C">
      <w:pPr>
        <w:pStyle w:val="ab"/>
        <w:ind w:left="0" w:firstLine="709"/>
        <w:jc w:val="both"/>
        <w:rPr>
          <w:sz w:val="28"/>
        </w:rPr>
      </w:pPr>
      <w:r w:rsidRPr="007C090C">
        <w:rPr>
          <w:sz w:val="28"/>
        </w:rPr>
        <w:t>Комплекс1: Осмотр, ликвидация аварийных очагов, повреждений, которые могут привести к отказу в период между ремонтами, неисправностей, угрожающих безопасности населения, измерение нагрузок трансформаторов, определение уровней напряжения.</w:t>
      </w:r>
    </w:p>
    <w:p w:rsidR="00C444A6" w:rsidRPr="007C090C" w:rsidRDefault="00C444A6" w:rsidP="007C090C">
      <w:pPr>
        <w:pStyle w:val="ab"/>
        <w:ind w:left="0" w:firstLine="709"/>
        <w:jc w:val="both"/>
        <w:rPr>
          <w:sz w:val="28"/>
        </w:rPr>
      </w:pPr>
      <w:r w:rsidRPr="007C090C">
        <w:rPr>
          <w:sz w:val="28"/>
        </w:rPr>
        <w:t>Комплекс 2: Работы по комплексу 1, контроль загнивания древесины и выявление опор с недопустимым загниванием, выборочная проверка состояния ж/б опор и приставок, ревизия средств грозозащиты, испытание кабельных вставок, текущий ремонт разъединителей и трансформаторов.</w:t>
      </w:r>
    </w:p>
    <w:p w:rsidR="00C444A6" w:rsidRPr="007C090C" w:rsidRDefault="00C444A6" w:rsidP="007C090C">
      <w:pPr>
        <w:widowControl w:val="0"/>
        <w:spacing w:line="360" w:lineRule="auto"/>
        <w:ind w:firstLine="709"/>
        <w:jc w:val="both"/>
      </w:pPr>
      <w:r w:rsidRPr="007C090C">
        <w:t>Комплекс 3: Работы по комплексу 2, измерение сопротивления, верховая ревизия, испытание изоляции, капитальный ремонт объектов, выполнение мероприятий по повышению надежности.</w:t>
      </w:r>
    </w:p>
    <w:p w:rsidR="00C444A6" w:rsidRPr="007C090C" w:rsidRDefault="00C444A6" w:rsidP="007C090C">
      <w:pPr>
        <w:widowControl w:val="0"/>
        <w:spacing w:line="360" w:lineRule="auto"/>
        <w:ind w:firstLine="709"/>
        <w:jc w:val="both"/>
      </w:pPr>
      <w:r w:rsidRPr="007C090C">
        <w:t>Периодичность проведения комплексных ремонтов следующая:</w:t>
      </w:r>
    </w:p>
    <w:p w:rsidR="00C444A6" w:rsidRPr="007C090C" w:rsidRDefault="00C444A6" w:rsidP="007C090C">
      <w:pPr>
        <w:widowControl w:val="0"/>
        <w:spacing w:line="360" w:lineRule="auto"/>
        <w:ind w:firstLine="709"/>
        <w:jc w:val="both"/>
      </w:pPr>
      <w:r w:rsidRPr="007C090C">
        <w:t>Комплекс 1 – ежегодно (текущий ремонт)</w:t>
      </w:r>
    </w:p>
    <w:p w:rsidR="00C444A6" w:rsidRPr="007C090C" w:rsidRDefault="00C444A6" w:rsidP="007C090C">
      <w:pPr>
        <w:widowControl w:val="0"/>
        <w:spacing w:line="360" w:lineRule="auto"/>
        <w:ind w:firstLine="709"/>
        <w:jc w:val="both"/>
      </w:pPr>
      <w:r w:rsidRPr="007C090C">
        <w:t>Комплекс 2 – 1 раз в 5 лет и в год, предыдущий комплексу 3.</w:t>
      </w:r>
    </w:p>
    <w:p w:rsidR="00C444A6" w:rsidRPr="007C090C" w:rsidRDefault="00C444A6" w:rsidP="007C090C">
      <w:pPr>
        <w:widowControl w:val="0"/>
        <w:spacing w:line="360" w:lineRule="auto"/>
        <w:ind w:firstLine="709"/>
        <w:jc w:val="both"/>
      </w:pPr>
      <w:r w:rsidRPr="007C090C">
        <w:t>Комплекс 3 – 1 раз в 5 лет (ВЛ, выполненные на деревянных опорах)</w:t>
      </w:r>
    </w:p>
    <w:p w:rsidR="00C444A6" w:rsidRPr="007C090C" w:rsidRDefault="00C444A6" w:rsidP="007C090C">
      <w:pPr>
        <w:widowControl w:val="0"/>
        <w:spacing w:line="360" w:lineRule="auto"/>
        <w:ind w:firstLine="709"/>
        <w:jc w:val="both"/>
      </w:pPr>
      <w:r w:rsidRPr="007C090C">
        <w:t>1 раз в 10 лет (ВЛ, выполненные на железобетонных опорах).</w:t>
      </w:r>
    </w:p>
    <w:p w:rsidR="00C444A6" w:rsidRPr="007C090C" w:rsidRDefault="00C444A6" w:rsidP="007C090C">
      <w:pPr>
        <w:pStyle w:val="ab"/>
        <w:ind w:left="0" w:firstLine="709"/>
        <w:jc w:val="both"/>
        <w:rPr>
          <w:sz w:val="28"/>
        </w:rPr>
      </w:pPr>
      <w:r w:rsidRPr="007C090C">
        <w:rPr>
          <w:sz w:val="28"/>
        </w:rPr>
        <w:t>Также для устранения отказов в работе оборудования по техническим причинам, для его бесперебойной работы планируются работниками планово-технического отдела многолетний график технического обслуживания распредсетей и годовой график технического обслуживания и развития распредсетей.</w:t>
      </w:r>
    </w:p>
    <w:p w:rsidR="00C444A6" w:rsidRPr="007C090C" w:rsidRDefault="00C444A6" w:rsidP="007C090C">
      <w:pPr>
        <w:pStyle w:val="a5"/>
        <w:widowControl w:val="0"/>
        <w:ind w:firstLine="709"/>
      </w:pPr>
      <w:r w:rsidRPr="007C090C">
        <w:t xml:space="preserve"> Распорядительным документом, служащим основанием для проведения капитального ремонта, является дефектная</w:t>
      </w:r>
      <w:r w:rsidR="007C090C">
        <w:t xml:space="preserve"> </w:t>
      </w:r>
      <w:r w:rsidRPr="007C090C">
        <w:t xml:space="preserve">ведомость. В ней указывается сроки ремонта, предусмотренного графиком, виды работ, которые необходимы выполнить для данного объекта основных средств, подлежащие замене узлы, сметная стоимость ремонта. Составление дефектных ведомостей облегчает планирование капитальных ремонтов и установление очередности передачи основных средств в ремонт. </w:t>
      </w:r>
    </w:p>
    <w:p w:rsidR="00C444A6" w:rsidRPr="007C090C" w:rsidRDefault="00C444A6" w:rsidP="007C090C">
      <w:pPr>
        <w:pStyle w:val="af3"/>
        <w:spacing w:line="360" w:lineRule="auto"/>
        <w:ind w:firstLine="709"/>
        <w:jc w:val="both"/>
        <w:rPr>
          <w:rFonts w:ascii="Times New Roman" w:hAnsi="Times New Roman"/>
          <w:sz w:val="28"/>
          <w:szCs w:val="28"/>
        </w:rPr>
      </w:pPr>
      <w:r w:rsidRPr="007C090C">
        <w:rPr>
          <w:rFonts w:ascii="Times New Roman" w:hAnsi="Times New Roman"/>
          <w:sz w:val="28"/>
          <w:szCs w:val="28"/>
        </w:rPr>
        <w:t>После выдачи</w:t>
      </w:r>
      <w:r w:rsidR="007C090C">
        <w:rPr>
          <w:rFonts w:ascii="Times New Roman" w:hAnsi="Times New Roman"/>
          <w:sz w:val="28"/>
          <w:szCs w:val="28"/>
        </w:rPr>
        <w:t xml:space="preserve"> </w:t>
      </w:r>
      <w:r w:rsidRPr="007C090C">
        <w:rPr>
          <w:rFonts w:ascii="Times New Roman" w:hAnsi="Times New Roman"/>
          <w:sz w:val="28"/>
          <w:szCs w:val="28"/>
        </w:rPr>
        <w:t>материалов необходимых для производства ремонтных работ</w:t>
      </w:r>
      <w:r w:rsidR="007C090C">
        <w:rPr>
          <w:rFonts w:ascii="Times New Roman" w:hAnsi="Times New Roman"/>
          <w:sz w:val="28"/>
          <w:szCs w:val="28"/>
        </w:rPr>
        <w:t xml:space="preserve"> </w:t>
      </w:r>
      <w:r w:rsidRPr="007C090C">
        <w:rPr>
          <w:rFonts w:ascii="Times New Roman" w:hAnsi="Times New Roman"/>
          <w:sz w:val="28"/>
          <w:szCs w:val="28"/>
        </w:rPr>
        <w:t>дефектная ведомость и смета затрат передается в производственно-техническую службу. При</w:t>
      </w:r>
      <w:r w:rsidR="007C090C">
        <w:rPr>
          <w:rFonts w:ascii="Times New Roman" w:hAnsi="Times New Roman"/>
          <w:sz w:val="28"/>
          <w:szCs w:val="28"/>
        </w:rPr>
        <w:t xml:space="preserve"> </w:t>
      </w:r>
      <w:r w:rsidRPr="007C090C">
        <w:rPr>
          <w:rFonts w:ascii="Times New Roman" w:hAnsi="Times New Roman"/>
          <w:sz w:val="28"/>
          <w:szCs w:val="28"/>
        </w:rPr>
        <w:t>приеме</w:t>
      </w:r>
      <w:r w:rsidR="007C090C">
        <w:rPr>
          <w:rFonts w:ascii="Times New Roman" w:hAnsi="Times New Roman"/>
          <w:sz w:val="28"/>
          <w:szCs w:val="28"/>
        </w:rPr>
        <w:t xml:space="preserve"> </w:t>
      </w:r>
      <w:r w:rsidRPr="007C090C">
        <w:rPr>
          <w:rFonts w:ascii="Times New Roman" w:hAnsi="Times New Roman"/>
          <w:sz w:val="28"/>
          <w:szCs w:val="28"/>
        </w:rPr>
        <w:t>основных средств из ремонта</w:t>
      </w:r>
      <w:r w:rsidR="007C090C">
        <w:rPr>
          <w:rFonts w:ascii="Times New Roman" w:hAnsi="Times New Roman"/>
          <w:sz w:val="28"/>
          <w:szCs w:val="28"/>
        </w:rPr>
        <w:t xml:space="preserve"> </w:t>
      </w:r>
      <w:r w:rsidRPr="007C090C">
        <w:rPr>
          <w:rFonts w:ascii="Times New Roman" w:hAnsi="Times New Roman"/>
          <w:sz w:val="28"/>
          <w:szCs w:val="28"/>
        </w:rPr>
        <w:t>составляется</w:t>
      </w:r>
      <w:r w:rsidR="007C090C">
        <w:rPr>
          <w:rFonts w:ascii="Times New Roman" w:hAnsi="Times New Roman"/>
          <w:sz w:val="28"/>
          <w:szCs w:val="28"/>
        </w:rPr>
        <w:t xml:space="preserve"> </w:t>
      </w:r>
      <w:r w:rsidRPr="007C090C">
        <w:rPr>
          <w:rFonts w:ascii="Times New Roman" w:hAnsi="Times New Roman"/>
          <w:sz w:val="28"/>
          <w:szCs w:val="28"/>
        </w:rPr>
        <w:t>"Акт приема-передачи отремонтированных объектов (форма ОС-3)". Списание</w:t>
      </w:r>
      <w:r w:rsidR="007C090C">
        <w:rPr>
          <w:rFonts w:ascii="Times New Roman" w:hAnsi="Times New Roman"/>
          <w:sz w:val="28"/>
          <w:szCs w:val="28"/>
        </w:rPr>
        <w:t xml:space="preserve"> </w:t>
      </w:r>
      <w:r w:rsidRPr="007C090C">
        <w:rPr>
          <w:rFonts w:ascii="Times New Roman" w:hAnsi="Times New Roman"/>
          <w:sz w:val="28"/>
          <w:szCs w:val="28"/>
        </w:rPr>
        <w:t>затрат на капитальный ремонт без сметы и акта выполненных работ формы № 2 не допускается.</w:t>
      </w:r>
    </w:p>
    <w:p w:rsidR="00C444A6" w:rsidRPr="007C090C" w:rsidRDefault="007C090C" w:rsidP="007C090C">
      <w:pPr>
        <w:pStyle w:val="af3"/>
        <w:tabs>
          <w:tab w:val="left" w:pos="7615"/>
        </w:tabs>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C444A6" w:rsidRPr="007C090C">
        <w:rPr>
          <w:rFonts w:ascii="Times New Roman" w:hAnsi="Times New Roman"/>
          <w:sz w:val="28"/>
          <w:szCs w:val="28"/>
        </w:rPr>
        <w:t>Для проведения текущего ремонта также составляется дефектная ведомость, в которой перечисляются все дефекты, определяющие объем ремонтных работ и требуемые для ремонта запасные части и ремонтные материалы. Дефектная</w:t>
      </w:r>
      <w:r>
        <w:rPr>
          <w:rFonts w:ascii="Times New Roman" w:hAnsi="Times New Roman"/>
          <w:sz w:val="28"/>
          <w:szCs w:val="28"/>
        </w:rPr>
        <w:t xml:space="preserve"> </w:t>
      </w:r>
      <w:r w:rsidR="00C444A6" w:rsidRPr="007C090C">
        <w:rPr>
          <w:rFonts w:ascii="Times New Roman" w:hAnsi="Times New Roman"/>
          <w:sz w:val="28"/>
          <w:szCs w:val="28"/>
        </w:rPr>
        <w:t>ведомость подписывается мастером, ответственным за ремонт технологического участка, отдельных узлов и механизмов. После утверждения руководителем предприятия (главным инженером), дефектная ведомость служит основанием для выдачи перечисленных в ведомости</w:t>
      </w:r>
      <w:r>
        <w:rPr>
          <w:rFonts w:ascii="Times New Roman" w:hAnsi="Times New Roman"/>
          <w:sz w:val="28"/>
          <w:szCs w:val="28"/>
        </w:rPr>
        <w:t xml:space="preserve"> </w:t>
      </w:r>
      <w:r w:rsidR="00C444A6" w:rsidRPr="007C090C">
        <w:rPr>
          <w:rFonts w:ascii="Times New Roman" w:hAnsi="Times New Roman"/>
          <w:sz w:val="28"/>
          <w:szCs w:val="28"/>
        </w:rPr>
        <w:t>запасных частей и ремонтных</w:t>
      </w:r>
      <w:r>
        <w:rPr>
          <w:rFonts w:ascii="Times New Roman" w:hAnsi="Times New Roman"/>
          <w:sz w:val="28"/>
          <w:szCs w:val="28"/>
        </w:rPr>
        <w:t xml:space="preserve"> </w:t>
      </w:r>
      <w:r w:rsidR="00C444A6" w:rsidRPr="007C090C">
        <w:rPr>
          <w:rFonts w:ascii="Times New Roman" w:hAnsi="Times New Roman"/>
          <w:sz w:val="28"/>
          <w:szCs w:val="28"/>
        </w:rPr>
        <w:t>материалов по</w:t>
      </w:r>
      <w:r>
        <w:rPr>
          <w:rFonts w:ascii="Times New Roman" w:hAnsi="Times New Roman"/>
          <w:sz w:val="28"/>
          <w:szCs w:val="28"/>
        </w:rPr>
        <w:t xml:space="preserve"> </w:t>
      </w:r>
      <w:r w:rsidR="00C444A6" w:rsidRPr="007C090C">
        <w:rPr>
          <w:rFonts w:ascii="Times New Roman" w:hAnsi="Times New Roman"/>
          <w:sz w:val="28"/>
          <w:szCs w:val="28"/>
        </w:rPr>
        <w:t>требованию-накладной бригаде.</w:t>
      </w:r>
      <w:r>
        <w:rPr>
          <w:rFonts w:ascii="Times New Roman" w:hAnsi="Times New Roman"/>
          <w:sz w:val="28"/>
          <w:szCs w:val="28"/>
        </w:rPr>
        <w:t xml:space="preserve"> </w:t>
      </w:r>
      <w:r w:rsidR="00C444A6" w:rsidRPr="007C090C">
        <w:rPr>
          <w:rFonts w:ascii="Times New Roman" w:hAnsi="Times New Roman"/>
          <w:sz w:val="28"/>
          <w:szCs w:val="28"/>
        </w:rPr>
        <w:t>Акт</w:t>
      </w:r>
      <w:r>
        <w:rPr>
          <w:rFonts w:ascii="Times New Roman" w:hAnsi="Times New Roman"/>
          <w:sz w:val="28"/>
          <w:szCs w:val="28"/>
        </w:rPr>
        <w:t xml:space="preserve"> </w:t>
      </w:r>
      <w:r w:rsidR="00C444A6" w:rsidRPr="007C090C">
        <w:rPr>
          <w:rFonts w:ascii="Times New Roman" w:hAnsi="Times New Roman"/>
          <w:sz w:val="28"/>
          <w:szCs w:val="28"/>
        </w:rPr>
        <w:t>списания израсходованных на производство</w:t>
      </w:r>
      <w:r>
        <w:rPr>
          <w:rFonts w:ascii="Times New Roman" w:hAnsi="Times New Roman"/>
          <w:sz w:val="28"/>
          <w:szCs w:val="28"/>
        </w:rPr>
        <w:t xml:space="preserve"> </w:t>
      </w:r>
      <w:r w:rsidR="00C444A6" w:rsidRPr="007C090C">
        <w:rPr>
          <w:rFonts w:ascii="Times New Roman" w:hAnsi="Times New Roman"/>
          <w:sz w:val="28"/>
          <w:szCs w:val="28"/>
        </w:rPr>
        <w:t>товарно-материальных запасов и дефектная ведомость передается в</w:t>
      </w:r>
      <w:r>
        <w:rPr>
          <w:rFonts w:ascii="Times New Roman" w:hAnsi="Times New Roman"/>
          <w:sz w:val="28"/>
          <w:szCs w:val="28"/>
        </w:rPr>
        <w:t xml:space="preserve"> </w:t>
      </w:r>
      <w:r w:rsidR="00C444A6" w:rsidRPr="007C090C">
        <w:rPr>
          <w:rFonts w:ascii="Times New Roman" w:hAnsi="Times New Roman"/>
          <w:sz w:val="28"/>
          <w:szCs w:val="28"/>
        </w:rPr>
        <w:t>бухгалтерию.</w:t>
      </w:r>
      <w:r>
        <w:rPr>
          <w:rFonts w:ascii="Times New Roman" w:hAnsi="Times New Roman"/>
          <w:sz w:val="28"/>
          <w:szCs w:val="28"/>
        </w:rPr>
        <w:t xml:space="preserve"> </w:t>
      </w:r>
    </w:p>
    <w:p w:rsidR="00C444A6" w:rsidRPr="007C090C" w:rsidRDefault="00C444A6" w:rsidP="007C090C">
      <w:pPr>
        <w:widowControl w:val="0"/>
        <w:spacing w:line="360" w:lineRule="auto"/>
        <w:ind w:firstLine="709"/>
        <w:jc w:val="both"/>
      </w:pPr>
      <w:r w:rsidRPr="007C090C">
        <w:t>Все виды ремонта могут производиться тремя способами: подрядным (силами сторонних организаций),</w:t>
      </w:r>
      <w:r w:rsidR="007C090C">
        <w:t xml:space="preserve"> </w:t>
      </w:r>
      <w:r w:rsidRPr="007C090C">
        <w:t>хозяйственным (силами самого предприятия) и смешанным. В АО «Павлодарэнергосервис» проводится как капитальный, так и текущий ремонт подрядным и хозяйственным способом.</w:t>
      </w:r>
    </w:p>
    <w:p w:rsidR="00C444A6" w:rsidRPr="007C090C" w:rsidRDefault="00C444A6" w:rsidP="007C090C">
      <w:pPr>
        <w:spacing w:line="360" w:lineRule="auto"/>
        <w:ind w:firstLine="709"/>
        <w:jc w:val="both"/>
      </w:pPr>
      <w:r w:rsidRPr="007C090C">
        <w:t>При капитальном и текущем ремонтах основных средств, выполненных подрядным способом на основе договора с подрядными организациями, АО «Павлодпрэнергосервис» оплачивает законченные работы по ремонту объектов, включая расходы по доставке ремонтируемых объектов к месту ремонта и обратно, если эти расходы существуют. Оформление приемки-передачи основных средств из капитального ремонта, реконструкции и модернизации производится по актам приемки- сдачи отремонтированных, реконструированных и модернизированных объектов (ф. ОС-2). Расчеты с подрядчиками за ремонт оборудования и транспортных средств ведут за полностью законченные работы по объекту в целом. На основании расчетных документов составляется следующая корреспонденция счетов.</w:t>
      </w:r>
    </w:p>
    <w:p w:rsidR="00C444A6" w:rsidRDefault="00C444A6" w:rsidP="007C090C">
      <w:pPr>
        <w:widowControl w:val="0"/>
        <w:spacing w:line="360" w:lineRule="auto"/>
        <w:ind w:firstLine="709"/>
        <w:jc w:val="both"/>
      </w:pPr>
      <w:r w:rsidRPr="007C090C">
        <w:t>Таблица 11 Затраты на ремонт, выполненные подрядным способом</w:t>
      </w:r>
    </w:p>
    <w:p w:rsidR="007C090C" w:rsidRPr="007C090C" w:rsidRDefault="007C090C" w:rsidP="007C090C">
      <w:pPr>
        <w:widowControl w:val="0"/>
        <w:spacing w:line="360" w:lineRule="auto"/>
        <w:ind w:firstLine="709"/>
        <w:jc w:val="both"/>
      </w:pPr>
    </w:p>
    <w:tbl>
      <w:tblPr>
        <w:tblW w:w="0" w:type="auto"/>
        <w:tblInd w:w="-5" w:type="dxa"/>
        <w:tblLayout w:type="fixed"/>
        <w:tblLook w:val="0000" w:firstRow="0" w:lastRow="0" w:firstColumn="0" w:lastColumn="0" w:noHBand="0" w:noVBand="0"/>
      </w:tblPr>
      <w:tblGrid>
        <w:gridCol w:w="4786"/>
        <w:gridCol w:w="2126"/>
        <w:gridCol w:w="2704"/>
      </w:tblGrid>
      <w:tr w:rsidR="00C444A6" w:rsidRPr="007C090C">
        <w:trPr>
          <w:cantSplit/>
        </w:trPr>
        <w:tc>
          <w:tcPr>
            <w:tcW w:w="4786" w:type="dxa"/>
            <w:tcBorders>
              <w:top w:val="single" w:sz="2" w:space="0" w:color="000000"/>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Содержание хозяйственной операции</w:t>
            </w:r>
          </w:p>
        </w:tc>
        <w:tc>
          <w:tcPr>
            <w:tcW w:w="2126" w:type="dxa"/>
            <w:tcBorders>
              <w:top w:val="single" w:sz="2" w:space="0" w:color="000000"/>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Дебет</w:t>
            </w:r>
          </w:p>
        </w:tc>
        <w:tc>
          <w:tcPr>
            <w:tcW w:w="2704" w:type="dxa"/>
            <w:tcBorders>
              <w:top w:val="single" w:sz="2" w:space="0" w:color="000000"/>
              <w:left w:val="single" w:sz="2" w:space="0" w:color="000000"/>
              <w:bottom w:val="single" w:sz="2" w:space="0" w:color="000000"/>
              <w:right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Кредит</w:t>
            </w:r>
          </w:p>
        </w:tc>
      </w:tr>
      <w:tr w:rsidR="00C444A6" w:rsidRPr="007C090C">
        <w:trPr>
          <w:cantSplit/>
        </w:trPr>
        <w:tc>
          <w:tcPr>
            <w:tcW w:w="4786"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Акцептован счет подрядной</w:t>
            </w:r>
          </w:p>
          <w:p w:rsidR="00C444A6" w:rsidRPr="007C090C" w:rsidRDefault="00C444A6" w:rsidP="007C090C">
            <w:pPr>
              <w:widowControl w:val="0"/>
              <w:spacing w:line="360" w:lineRule="auto"/>
              <w:ind w:firstLine="5"/>
              <w:jc w:val="both"/>
              <w:rPr>
                <w:sz w:val="20"/>
              </w:rPr>
            </w:pPr>
            <w:r w:rsidRPr="007C090C">
              <w:rPr>
                <w:sz w:val="20"/>
              </w:rPr>
              <w:t>организации за выполненные и принятые по актам без НДС по</w:t>
            </w:r>
          </w:p>
          <w:p w:rsidR="00C444A6" w:rsidRPr="007C090C" w:rsidRDefault="00C444A6" w:rsidP="007C090C">
            <w:pPr>
              <w:widowControl w:val="0"/>
              <w:spacing w:line="360" w:lineRule="auto"/>
              <w:ind w:firstLine="5"/>
              <w:jc w:val="both"/>
              <w:rPr>
                <w:sz w:val="20"/>
              </w:rPr>
            </w:pPr>
            <w:r w:rsidRPr="007C090C">
              <w:rPr>
                <w:sz w:val="20"/>
              </w:rPr>
              <w:t>по ремонту основных средств</w:t>
            </w:r>
          </w:p>
        </w:tc>
        <w:tc>
          <w:tcPr>
            <w:tcW w:w="2126"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126,934,821,</w:t>
            </w:r>
          </w:p>
          <w:p w:rsidR="00C444A6" w:rsidRPr="007C090C" w:rsidRDefault="00C444A6" w:rsidP="007C090C">
            <w:pPr>
              <w:widowControl w:val="0"/>
              <w:spacing w:line="360" w:lineRule="auto"/>
              <w:ind w:firstLine="5"/>
              <w:jc w:val="both"/>
              <w:rPr>
                <w:sz w:val="20"/>
              </w:rPr>
            </w:pPr>
            <w:r w:rsidRPr="007C090C">
              <w:rPr>
                <w:sz w:val="20"/>
              </w:rPr>
              <w:t>811</w:t>
            </w:r>
          </w:p>
          <w:p w:rsidR="00C444A6" w:rsidRPr="007C090C" w:rsidRDefault="00C444A6" w:rsidP="007C090C">
            <w:pPr>
              <w:widowControl w:val="0"/>
              <w:spacing w:line="360" w:lineRule="auto"/>
              <w:ind w:firstLine="5"/>
              <w:jc w:val="both"/>
              <w:rPr>
                <w:sz w:val="20"/>
              </w:rPr>
            </w:pPr>
          </w:p>
        </w:tc>
        <w:tc>
          <w:tcPr>
            <w:tcW w:w="2704" w:type="dxa"/>
            <w:tcBorders>
              <w:left w:val="single" w:sz="2" w:space="0" w:color="000000"/>
              <w:bottom w:val="single" w:sz="2" w:space="0" w:color="000000"/>
              <w:right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671</w:t>
            </w:r>
          </w:p>
        </w:tc>
      </w:tr>
      <w:tr w:rsidR="00C444A6" w:rsidRPr="007C090C">
        <w:trPr>
          <w:cantSplit/>
        </w:trPr>
        <w:tc>
          <w:tcPr>
            <w:tcW w:w="4786"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На сумму НДС (15 %)</w:t>
            </w:r>
          </w:p>
        </w:tc>
        <w:tc>
          <w:tcPr>
            <w:tcW w:w="2126"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331</w:t>
            </w:r>
          </w:p>
        </w:tc>
        <w:tc>
          <w:tcPr>
            <w:tcW w:w="2704" w:type="dxa"/>
            <w:tcBorders>
              <w:left w:val="single" w:sz="2" w:space="0" w:color="000000"/>
              <w:bottom w:val="single" w:sz="2" w:space="0" w:color="000000"/>
              <w:right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671</w:t>
            </w:r>
          </w:p>
        </w:tc>
      </w:tr>
      <w:tr w:rsidR="00C444A6" w:rsidRPr="007C090C">
        <w:trPr>
          <w:cantSplit/>
        </w:trPr>
        <w:tc>
          <w:tcPr>
            <w:tcW w:w="4786"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Оплачены счета подрядчиков за</w:t>
            </w:r>
          </w:p>
          <w:p w:rsidR="00C444A6" w:rsidRPr="007C090C" w:rsidRDefault="00C444A6" w:rsidP="007C090C">
            <w:pPr>
              <w:widowControl w:val="0"/>
              <w:spacing w:line="360" w:lineRule="auto"/>
              <w:ind w:firstLine="5"/>
              <w:jc w:val="both"/>
              <w:rPr>
                <w:sz w:val="20"/>
              </w:rPr>
            </w:pPr>
            <w:r w:rsidRPr="007C090C">
              <w:rPr>
                <w:sz w:val="20"/>
              </w:rPr>
              <w:t>принятые и принятые работы</w:t>
            </w:r>
          </w:p>
        </w:tc>
        <w:tc>
          <w:tcPr>
            <w:tcW w:w="2126"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671</w:t>
            </w:r>
          </w:p>
        </w:tc>
        <w:tc>
          <w:tcPr>
            <w:tcW w:w="2704" w:type="dxa"/>
            <w:tcBorders>
              <w:left w:val="single" w:sz="2" w:space="0" w:color="000000"/>
              <w:bottom w:val="single" w:sz="2" w:space="0" w:color="000000"/>
              <w:right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441,451,431</w:t>
            </w:r>
          </w:p>
        </w:tc>
      </w:tr>
      <w:tr w:rsidR="00C444A6" w:rsidRPr="007C090C">
        <w:trPr>
          <w:cantSplit/>
        </w:trPr>
        <w:tc>
          <w:tcPr>
            <w:tcW w:w="4786"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По итогам года расходы списываются на уменьшение итогового дохода</w:t>
            </w:r>
          </w:p>
        </w:tc>
        <w:tc>
          <w:tcPr>
            <w:tcW w:w="2126" w:type="dxa"/>
            <w:tcBorders>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571</w:t>
            </w:r>
          </w:p>
        </w:tc>
        <w:tc>
          <w:tcPr>
            <w:tcW w:w="2704" w:type="dxa"/>
            <w:tcBorders>
              <w:left w:val="single" w:sz="2" w:space="0" w:color="000000"/>
              <w:bottom w:val="single" w:sz="2" w:space="0" w:color="000000"/>
              <w:right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821,811</w:t>
            </w:r>
          </w:p>
        </w:tc>
      </w:tr>
    </w:tbl>
    <w:p w:rsidR="00C444A6" w:rsidRPr="007C090C" w:rsidRDefault="00C444A6" w:rsidP="007C090C">
      <w:pPr>
        <w:widowControl w:val="0"/>
        <w:spacing w:line="360" w:lineRule="auto"/>
        <w:ind w:firstLine="709"/>
        <w:jc w:val="both"/>
        <w:rPr>
          <w:szCs w:val="28"/>
        </w:rPr>
      </w:pPr>
    </w:p>
    <w:p w:rsidR="00C444A6" w:rsidRPr="007C090C" w:rsidRDefault="00C444A6" w:rsidP="007C090C">
      <w:pPr>
        <w:widowControl w:val="0"/>
        <w:spacing w:line="360" w:lineRule="auto"/>
        <w:ind w:firstLine="709"/>
        <w:jc w:val="both"/>
      </w:pPr>
      <w:r w:rsidRPr="007C090C">
        <w:t>Акт, подписанный работником АО «Павлодарэнергосервис», уполномоченным на приемку основных средств, и представителем субъекта, производившего ремонт, сдают в бухгалтерию АО «Павлодарэнергосервис». Акт подписывается главным бухгалтером и утверждается руководителем. Если ремонт производится сторонними субъектами, то акт составляется в двух экземплярах, второй экземпляр передают субъекту, производившему ремонт, реконструкцию и модернизацию. В технический паспорт отремонтированного объекта основных средств должны быть внесены необходимые изменения в характеристику объекта, связанные с капитальным ремонтом, реконструкцией и модернизацией.</w:t>
      </w:r>
    </w:p>
    <w:p w:rsidR="00C444A6" w:rsidRPr="007C090C" w:rsidRDefault="00C444A6" w:rsidP="007C090C">
      <w:pPr>
        <w:spacing w:line="360" w:lineRule="auto"/>
        <w:ind w:firstLine="709"/>
        <w:jc w:val="both"/>
      </w:pPr>
      <w:r w:rsidRPr="007C090C">
        <w:t>Так, за 2004 год подрядным способом в АО «ПЭС» был произведен капитальный ремонт зданий, машин и оборудования, транспортных средств на сумму 58570964 тенге. Помимо этого был произведен текущий ремонт основных средств подрядным способом на сумму 2330406 тенге.</w:t>
      </w:r>
    </w:p>
    <w:p w:rsidR="00C444A6" w:rsidRPr="007C090C" w:rsidRDefault="00C444A6" w:rsidP="007C090C">
      <w:pPr>
        <w:pStyle w:val="ab"/>
        <w:ind w:left="0" w:firstLine="709"/>
        <w:jc w:val="both"/>
        <w:rPr>
          <w:sz w:val="28"/>
        </w:rPr>
      </w:pPr>
      <w:r w:rsidRPr="007C090C">
        <w:rPr>
          <w:sz w:val="28"/>
        </w:rPr>
        <w:t xml:space="preserve">Если ремонт в течении года производится неравномерно, то необходимо исключить влияние такой неравномерности на себестоимость продукции (работ, услуг). Для равномерного включения расходов в затраты производства необходимо создавать резерв в течении года. Для этого хозяйствующий субъект создает ремонтный фонд (резерв на ремонт) и производит ежемесячно отчисления в размере 1/12 годовых плановых затрат, которые относят на затраты производства, независимо от суммы произведенных затрат. </w:t>
      </w:r>
    </w:p>
    <w:p w:rsidR="00C444A6" w:rsidRPr="007C090C" w:rsidRDefault="00C444A6" w:rsidP="007C090C">
      <w:pPr>
        <w:shd w:val="clear" w:color="auto" w:fill="FFFFFF"/>
        <w:spacing w:line="360" w:lineRule="auto"/>
        <w:ind w:firstLine="709"/>
        <w:jc w:val="both"/>
      </w:pPr>
      <w:r w:rsidRPr="007C090C">
        <w:t>В АО «Павлодарэнергосервис», согласно принятой учетной политики, не предусмотрено создание ремонтного фонда и все работы проводятся без использования ремонтного цеха,</w:t>
      </w:r>
      <w:r w:rsidR="007C090C">
        <w:t xml:space="preserve"> </w:t>
      </w:r>
      <w:r w:rsidRPr="007C090C">
        <w:t>поэтому все фактические затраты на</w:t>
      </w:r>
      <w:r w:rsidR="007C090C">
        <w:t xml:space="preserve"> </w:t>
      </w:r>
      <w:r w:rsidRPr="007C090C">
        <w:t xml:space="preserve">ремонт, производимый хозяйственным способом относят на счета издержек производства по соответствующим элементам затрат. </w:t>
      </w:r>
    </w:p>
    <w:p w:rsidR="00C444A6" w:rsidRDefault="00C444A6" w:rsidP="007C090C">
      <w:pPr>
        <w:widowControl w:val="0"/>
        <w:spacing w:line="360" w:lineRule="auto"/>
        <w:ind w:firstLine="709"/>
        <w:jc w:val="both"/>
      </w:pPr>
      <w:r w:rsidRPr="007C090C">
        <w:t>Таблица 12 Затраты на ремонт, выполненные хозяйственным способом</w:t>
      </w:r>
    </w:p>
    <w:p w:rsidR="007C090C" w:rsidRPr="007C090C" w:rsidRDefault="007C090C" w:rsidP="007C090C">
      <w:pPr>
        <w:widowControl w:val="0"/>
        <w:spacing w:line="360" w:lineRule="auto"/>
        <w:ind w:firstLine="709"/>
        <w:jc w:val="both"/>
      </w:pPr>
    </w:p>
    <w:tbl>
      <w:tblPr>
        <w:tblW w:w="9593" w:type="dxa"/>
        <w:tblInd w:w="-5" w:type="dxa"/>
        <w:tblLayout w:type="fixed"/>
        <w:tblLook w:val="0000" w:firstRow="0" w:lastRow="0" w:firstColumn="0" w:lastColumn="0" w:noHBand="0" w:noVBand="0"/>
      </w:tblPr>
      <w:tblGrid>
        <w:gridCol w:w="5211"/>
        <w:gridCol w:w="1706"/>
        <w:gridCol w:w="2676"/>
      </w:tblGrid>
      <w:tr w:rsidR="00C444A6" w:rsidRPr="007C090C" w:rsidTr="007C090C">
        <w:trPr>
          <w:cantSplit/>
        </w:trPr>
        <w:tc>
          <w:tcPr>
            <w:tcW w:w="5211" w:type="dxa"/>
            <w:tcBorders>
              <w:top w:val="single" w:sz="2" w:space="0" w:color="000000"/>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Содержание хозяйственной операции</w:t>
            </w:r>
          </w:p>
        </w:tc>
        <w:tc>
          <w:tcPr>
            <w:tcW w:w="1706" w:type="dxa"/>
            <w:tcBorders>
              <w:top w:val="single" w:sz="2" w:space="0" w:color="000000"/>
              <w:left w:val="single" w:sz="2" w:space="0" w:color="000000"/>
              <w:bottom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Дебет</w:t>
            </w:r>
          </w:p>
        </w:tc>
        <w:tc>
          <w:tcPr>
            <w:tcW w:w="2676" w:type="dxa"/>
            <w:tcBorders>
              <w:top w:val="single" w:sz="2" w:space="0" w:color="000000"/>
              <w:left w:val="single" w:sz="2" w:space="0" w:color="000000"/>
              <w:bottom w:val="single" w:sz="2" w:space="0" w:color="000000"/>
              <w:right w:val="single" w:sz="2" w:space="0" w:color="000000"/>
            </w:tcBorders>
          </w:tcPr>
          <w:p w:rsidR="00C444A6" w:rsidRPr="007C090C" w:rsidRDefault="00C444A6" w:rsidP="007C090C">
            <w:pPr>
              <w:widowControl w:val="0"/>
              <w:spacing w:line="360" w:lineRule="auto"/>
              <w:ind w:firstLine="5"/>
              <w:jc w:val="both"/>
              <w:rPr>
                <w:sz w:val="20"/>
              </w:rPr>
            </w:pPr>
            <w:r w:rsidRPr="007C090C">
              <w:rPr>
                <w:sz w:val="20"/>
              </w:rPr>
              <w:t>Кредит</w:t>
            </w:r>
          </w:p>
        </w:tc>
      </w:tr>
      <w:tr w:rsidR="00C444A6" w:rsidRPr="007C090C" w:rsidTr="007C090C">
        <w:trPr>
          <w:cantSplit/>
        </w:trPr>
        <w:tc>
          <w:tcPr>
            <w:tcW w:w="5211" w:type="dxa"/>
            <w:tcBorders>
              <w:left w:val="single" w:sz="2" w:space="0" w:color="000000"/>
              <w:bottom w:val="single" w:sz="2" w:space="0" w:color="000000"/>
            </w:tcBorders>
          </w:tcPr>
          <w:p w:rsidR="00C444A6" w:rsidRPr="007C090C" w:rsidRDefault="00C444A6" w:rsidP="007C090C">
            <w:pPr>
              <w:spacing w:line="360" w:lineRule="auto"/>
              <w:ind w:firstLine="5"/>
              <w:jc w:val="both"/>
              <w:rPr>
                <w:sz w:val="20"/>
              </w:rPr>
            </w:pPr>
            <w:r w:rsidRPr="007C090C">
              <w:rPr>
                <w:sz w:val="20"/>
              </w:rPr>
              <w:t xml:space="preserve">На стоимость материалов, отпущенных на ремонт основных средств </w:t>
            </w:r>
          </w:p>
        </w:tc>
        <w:tc>
          <w:tcPr>
            <w:tcW w:w="1706" w:type="dxa"/>
            <w:tcBorders>
              <w:left w:val="single" w:sz="2" w:space="0" w:color="000000"/>
              <w:bottom w:val="single" w:sz="2" w:space="0" w:color="000000"/>
            </w:tcBorders>
          </w:tcPr>
          <w:p w:rsidR="00C444A6" w:rsidRPr="007C090C" w:rsidRDefault="00C444A6" w:rsidP="007C090C">
            <w:pPr>
              <w:spacing w:line="360" w:lineRule="auto"/>
              <w:ind w:firstLine="5"/>
              <w:jc w:val="both"/>
              <w:rPr>
                <w:sz w:val="20"/>
              </w:rPr>
            </w:pPr>
            <w:r w:rsidRPr="007C090C">
              <w:rPr>
                <w:sz w:val="20"/>
              </w:rPr>
              <w:t>811,821,934</w:t>
            </w:r>
          </w:p>
        </w:tc>
        <w:tc>
          <w:tcPr>
            <w:tcW w:w="2676" w:type="dxa"/>
            <w:tcBorders>
              <w:left w:val="single" w:sz="2" w:space="0" w:color="000000"/>
              <w:bottom w:val="single" w:sz="2" w:space="0" w:color="000000"/>
              <w:right w:val="single" w:sz="2" w:space="0" w:color="000000"/>
            </w:tcBorders>
          </w:tcPr>
          <w:p w:rsidR="00C444A6" w:rsidRPr="007C090C" w:rsidRDefault="00C444A6" w:rsidP="007C090C">
            <w:pPr>
              <w:spacing w:line="360" w:lineRule="auto"/>
              <w:ind w:firstLine="5"/>
              <w:jc w:val="both"/>
              <w:rPr>
                <w:sz w:val="20"/>
              </w:rPr>
            </w:pPr>
            <w:r w:rsidRPr="007C090C">
              <w:rPr>
                <w:sz w:val="20"/>
              </w:rPr>
              <w:t>201,203,205,206,208,</w:t>
            </w:r>
          </w:p>
        </w:tc>
      </w:tr>
      <w:tr w:rsidR="00C444A6" w:rsidRPr="007C090C" w:rsidTr="007C090C">
        <w:trPr>
          <w:cantSplit/>
        </w:trPr>
        <w:tc>
          <w:tcPr>
            <w:tcW w:w="5211" w:type="dxa"/>
            <w:tcBorders>
              <w:left w:val="single" w:sz="2" w:space="0" w:color="000000"/>
              <w:bottom w:val="single" w:sz="2" w:space="0" w:color="000000"/>
            </w:tcBorders>
          </w:tcPr>
          <w:p w:rsidR="00C444A6" w:rsidRPr="007C090C" w:rsidRDefault="00C444A6" w:rsidP="007C090C">
            <w:pPr>
              <w:spacing w:line="360" w:lineRule="auto"/>
              <w:ind w:firstLine="5"/>
              <w:jc w:val="both"/>
              <w:rPr>
                <w:sz w:val="20"/>
              </w:rPr>
            </w:pPr>
            <w:r w:rsidRPr="007C090C">
              <w:rPr>
                <w:sz w:val="20"/>
              </w:rPr>
              <w:t>Начислена заработная плата рабочим, занятым на ремонте объекта</w:t>
            </w:r>
          </w:p>
        </w:tc>
        <w:tc>
          <w:tcPr>
            <w:tcW w:w="1706" w:type="dxa"/>
            <w:tcBorders>
              <w:left w:val="single" w:sz="2" w:space="0" w:color="000000"/>
              <w:bottom w:val="single" w:sz="2" w:space="0" w:color="000000"/>
            </w:tcBorders>
          </w:tcPr>
          <w:p w:rsidR="00C444A6" w:rsidRPr="007C090C" w:rsidRDefault="00C444A6" w:rsidP="007C090C">
            <w:pPr>
              <w:spacing w:line="360" w:lineRule="auto"/>
              <w:ind w:firstLine="5"/>
              <w:jc w:val="both"/>
              <w:rPr>
                <w:sz w:val="20"/>
              </w:rPr>
            </w:pPr>
            <w:r w:rsidRPr="007C090C">
              <w:rPr>
                <w:sz w:val="20"/>
              </w:rPr>
              <w:t>811,821,934</w:t>
            </w:r>
          </w:p>
        </w:tc>
        <w:tc>
          <w:tcPr>
            <w:tcW w:w="2676" w:type="dxa"/>
            <w:tcBorders>
              <w:left w:val="single" w:sz="2" w:space="0" w:color="000000"/>
              <w:bottom w:val="single" w:sz="2" w:space="0" w:color="000000"/>
              <w:right w:val="single" w:sz="2" w:space="0" w:color="000000"/>
            </w:tcBorders>
          </w:tcPr>
          <w:p w:rsidR="00C444A6" w:rsidRPr="007C090C" w:rsidRDefault="00C444A6" w:rsidP="007C090C">
            <w:pPr>
              <w:spacing w:line="360" w:lineRule="auto"/>
              <w:ind w:firstLine="5"/>
              <w:jc w:val="both"/>
              <w:rPr>
                <w:sz w:val="20"/>
              </w:rPr>
            </w:pPr>
            <w:r w:rsidRPr="007C090C">
              <w:rPr>
                <w:sz w:val="20"/>
              </w:rPr>
              <w:t>681</w:t>
            </w:r>
          </w:p>
        </w:tc>
      </w:tr>
      <w:tr w:rsidR="00C444A6" w:rsidRPr="007C090C" w:rsidTr="007C090C">
        <w:trPr>
          <w:cantSplit/>
        </w:trPr>
        <w:tc>
          <w:tcPr>
            <w:tcW w:w="5211" w:type="dxa"/>
            <w:tcBorders>
              <w:left w:val="single" w:sz="2" w:space="0" w:color="000000"/>
              <w:bottom w:val="single" w:sz="2" w:space="0" w:color="000000"/>
            </w:tcBorders>
          </w:tcPr>
          <w:p w:rsidR="00C444A6" w:rsidRPr="007C090C" w:rsidRDefault="00C444A6" w:rsidP="007C090C">
            <w:pPr>
              <w:spacing w:line="360" w:lineRule="auto"/>
              <w:ind w:firstLine="5"/>
              <w:jc w:val="both"/>
              <w:rPr>
                <w:sz w:val="20"/>
              </w:rPr>
            </w:pPr>
            <w:r w:rsidRPr="007C090C">
              <w:rPr>
                <w:sz w:val="20"/>
              </w:rPr>
              <w:t>Начислен социальный налог</w:t>
            </w:r>
          </w:p>
        </w:tc>
        <w:tc>
          <w:tcPr>
            <w:tcW w:w="1706" w:type="dxa"/>
            <w:tcBorders>
              <w:left w:val="single" w:sz="2" w:space="0" w:color="000000"/>
              <w:bottom w:val="single" w:sz="2" w:space="0" w:color="000000"/>
            </w:tcBorders>
          </w:tcPr>
          <w:p w:rsidR="00C444A6" w:rsidRPr="007C090C" w:rsidRDefault="00C444A6" w:rsidP="007C090C">
            <w:pPr>
              <w:spacing w:line="360" w:lineRule="auto"/>
              <w:ind w:firstLine="5"/>
              <w:jc w:val="both"/>
              <w:rPr>
                <w:sz w:val="20"/>
              </w:rPr>
            </w:pPr>
            <w:r w:rsidRPr="007C090C">
              <w:rPr>
                <w:sz w:val="20"/>
              </w:rPr>
              <w:t>811,821,934</w:t>
            </w:r>
          </w:p>
        </w:tc>
        <w:tc>
          <w:tcPr>
            <w:tcW w:w="2676" w:type="dxa"/>
            <w:tcBorders>
              <w:left w:val="single" w:sz="2" w:space="0" w:color="000000"/>
              <w:bottom w:val="single" w:sz="2" w:space="0" w:color="000000"/>
              <w:right w:val="single" w:sz="2" w:space="0" w:color="000000"/>
            </w:tcBorders>
          </w:tcPr>
          <w:p w:rsidR="00C444A6" w:rsidRPr="007C090C" w:rsidRDefault="00C444A6" w:rsidP="007C090C">
            <w:pPr>
              <w:spacing w:line="360" w:lineRule="auto"/>
              <w:ind w:firstLine="5"/>
              <w:jc w:val="both"/>
              <w:rPr>
                <w:sz w:val="20"/>
              </w:rPr>
            </w:pPr>
            <w:r w:rsidRPr="007C090C">
              <w:rPr>
                <w:sz w:val="20"/>
              </w:rPr>
              <w:t>635,1</w:t>
            </w:r>
          </w:p>
        </w:tc>
      </w:tr>
      <w:tr w:rsidR="00C444A6" w:rsidRPr="007C090C" w:rsidTr="007C090C">
        <w:trPr>
          <w:cantSplit/>
        </w:trPr>
        <w:tc>
          <w:tcPr>
            <w:tcW w:w="5211" w:type="dxa"/>
            <w:tcBorders>
              <w:left w:val="single" w:sz="2" w:space="0" w:color="000000"/>
              <w:bottom w:val="single" w:sz="2" w:space="0" w:color="000000"/>
            </w:tcBorders>
          </w:tcPr>
          <w:p w:rsidR="00C444A6" w:rsidRPr="007C090C" w:rsidRDefault="00C444A6" w:rsidP="007C090C">
            <w:pPr>
              <w:spacing w:line="360" w:lineRule="auto"/>
              <w:ind w:firstLine="5"/>
              <w:jc w:val="both"/>
              <w:rPr>
                <w:sz w:val="20"/>
              </w:rPr>
            </w:pPr>
            <w:r w:rsidRPr="007C090C">
              <w:rPr>
                <w:sz w:val="20"/>
              </w:rPr>
              <w:t>Начислено социальное страхование</w:t>
            </w:r>
          </w:p>
        </w:tc>
        <w:tc>
          <w:tcPr>
            <w:tcW w:w="1706" w:type="dxa"/>
            <w:tcBorders>
              <w:left w:val="single" w:sz="2" w:space="0" w:color="000000"/>
              <w:bottom w:val="single" w:sz="2" w:space="0" w:color="000000"/>
            </w:tcBorders>
          </w:tcPr>
          <w:p w:rsidR="00C444A6" w:rsidRPr="007C090C" w:rsidRDefault="00C444A6" w:rsidP="007C090C">
            <w:pPr>
              <w:spacing w:line="360" w:lineRule="auto"/>
              <w:ind w:firstLine="5"/>
              <w:jc w:val="both"/>
              <w:rPr>
                <w:sz w:val="20"/>
              </w:rPr>
            </w:pPr>
            <w:r w:rsidRPr="007C090C">
              <w:rPr>
                <w:sz w:val="20"/>
              </w:rPr>
              <w:t>811,821,934</w:t>
            </w:r>
          </w:p>
        </w:tc>
        <w:tc>
          <w:tcPr>
            <w:tcW w:w="2676" w:type="dxa"/>
            <w:tcBorders>
              <w:left w:val="single" w:sz="2" w:space="0" w:color="000000"/>
              <w:bottom w:val="single" w:sz="2" w:space="0" w:color="000000"/>
              <w:right w:val="single" w:sz="2" w:space="0" w:color="000000"/>
            </w:tcBorders>
          </w:tcPr>
          <w:p w:rsidR="00C444A6" w:rsidRPr="007C090C" w:rsidRDefault="00C444A6" w:rsidP="007C090C">
            <w:pPr>
              <w:spacing w:line="360" w:lineRule="auto"/>
              <w:ind w:firstLine="5"/>
              <w:jc w:val="both"/>
              <w:rPr>
                <w:sz w:val="20"/>
              </w:rPr>
            </w:pPr>
            <w:r w:rsidRPr="007C090C">
              <w:rPr>
                <w:sz w:val="20"/>
              </w:rPr>
              <w:t>635,2</w:t>
            </w:r>
          </w:p>
        </w:tc>
      </w:tr>
      <w:tr w:rsidR="00C444A6" w:rsidRPr="007C090C" w:rsidTr="007C090C">
        <w:trPr>
          <w:cantSplit/>
        </w:trPr>
        <w:tc>
          <w:tcPr>
            <w:tcW w:w="5211" w:type="dxa"/>
            <w:tcBorders>
              <w:left w:val="single" w:sz="2" w:space="0" w:color="000000"/>
              <w:bottom w:val="single" w:sz="2" w:space="0" w:color="000000"/>
            </w:tcBorders>
          </w:tcPr>
          <w:p w:rsidR="00C444A6" w:rsidRPr="007C090C" w:rsidRDefault="00C444A6" w:rsidP="007C090C">
            <w:pPr>
              <w:spacing w:line="360" w:lineRule="auto"/>
              <w:ind w:firstLine="5"/>
              <w:jc w:val="both"/>
              <w:rPr>
                <w:sz w:val="20"/>
              </w:rPr>
            </w:pPr>
            <w:r w:rsidRPr="007C090C">
              <w:rPr>
                <w:sz w:val="20"/>
              </w:rPr>
              <w:t xml:space="preserve"> Расходы вспомогательных производств</w:t>
            </w:r>
          </w:p>
        </w:tc>
        <w:tc>
          <w:tcPr>
            <w:tcW w:w="1706" w:type="dxa"/>
            <w:tcBorders>
              <w:left w:val="single" w:sz="2" w:space="0" w:color="000000"/>
              <w:bottom w:val="single" w:sz="2" w:space="0" w:color="000000"/>
            </w:tcBorders>
          </w:tcPr>
          <w:p w:rsidR="00C444A6" w:rsidRPr="007C090C" w:rsidRDefault="00C444A6" w:rsidP="007C090C">
            <w:pPr>
              <w:spacing w:line="360" w:lineRule="auto"/>
              <w:ind w:firstLine="5"/>
              <w:jc w:val="both"/>
              <w:rPr>
                <w:sz w:val="20"/>
              </w:rPr>
            </w:pPr>
            <w:r w:rsidRPr="007C090C">
              <w:rPr>
                <w:sz w:val="20"/>
              </w:rPr>
              <w:t>811,821,934</w:t>
            </w:r>
          </w:p>
        </w:tc>
        <w:tc>
          <w:tcPr>
            <w:tcW w:w="2676" w:type="dxa"/>
            <w:tcBorders>
              <w:left w:val="single" w:sz="2" w:space="0" w:color="000000"/>
              <w:bottom w:val="single" w:sz="2" w:space="0" w:color="000000"/>
              <w:right w:val="single" w:sz="2" w:space="0" w:color="000000"/>
            </w:tcBorders>
          </w:tcPr>
          <w:p w:rsidR="00C444A6" w:rsidRPr="007C090C" w:rsidRDefault="00C444A6" w:rsidP="007C090C">
            <w:pPr>
              <w:spacing w:line="360" w:lineRule="auto"/>
              <w:ind w:firstLine="5"/>
              <w:jc w:val="both"/>
              <w:rPr>
                <w:sz w:val="20"/>
              </w:rPr>
            </w:pPr>
            <w:r w:rsidRPr="007C090C">
              <w:rPr>
                <w:sz w:val="20"/>
              </w:rPr>
              <w:t>920</w:t>
            </w:r>
          </w:p>
        </w:tc>
      </w:tr>
    </w:tbl>
    <w:p w:rsidR="007C090C" w:rsidRDefault="007C090C" w:rsidP="007C090C">
      <w:pPr>
        <w:spacing w:line="360" w:lineRule="auto"/>
        <w:ind w:firstLine="709"/>
        <w:jc w:val="both"/>
      </w:pPr>
    </w:p>
    <w:p w:rsidR="00C444A6" w:rsidRPr="007C090C" w:rsidRDefault="00C444A6" w:rsidP="007C090C">
      <w:pPr>
        <w:spacing w:line="360" w:lineRule="auto"/>
        <w:ind w:firstLine="709"/>
        <w:jc w:val="both"/>
      </w:pPr>
      <w:r w:rsidRPr="007C090C">
        <w:t>Хозяйственным способом в АО «ПЭС» за 2004 год был произведен капитальный ремонт основных средств на сумму 410224732 тенге, а текущий ремонт на сумму 25084220 тенге. Все ремонты основных средств производственного назначения, выполняемые хозяйственным способом, планируются многолетним и годовыми графиками технического обслуживания и капитальных ремонтов распределительных сетей, т.е. планируются и заранее составляются дефектные ведомости (Приложение Л) и сметы на ремонт объектов (Приложение М). Если возникает необходимость внепланового ремонта, то только с письменного разрешения президента предприятия составляются дефектные ведомости и сметы на ремонт и производится ремонт объекта.</w:t>
      </w:r>
    </w:p>
    <w:p w:rsidR="00C444A6" w:rsidRPr="007C090C" w:rsidRDefault="00C444A6" w:rsidP="007C090C">
      <w:pPr>
        <w:spacing w:line="360" w:lineRule="auto"/>
        <w:ind w:firstLine="709"/>
        <w:jc w:val="both"/>
      </w:pPr>
      <w:r w:rsidRPr="007C090C">
        <w:t>26.12.2004г. была принята после планового капитального ремонта актом №133 (Приложение Н) ВЛ 10 ПС Романовка</w:t>
      </w:r>
      <w:r w:rsidR="007C090C">
        <w:t xml:space="preserve"> </w:t>
      </w:r>
      <w:r w:rsidRPr="007C090C">
        <w:t>инв.№ 97491</w:t>
      </w:r>
      <w:r w:rsidR="007C090C">
        <w:t xml:space="preserve"> </w:t>
      </w:r>
      <w:r w:rsidRPr="007C090C">
        <w:t>километраж – 2,66 км. В акте указаны основные произведенные работы по ремонту (замена одностоечной ж/б опоры</w:t>
      </w:r>
      <w:r w:rsidR="007C090C">
        <w:t xml:space="preserve"> </w:t>
      </w:r>
      <w:r w:rsidRPr="007C090C">
        <w:t>замена металлических траверс,</w:t>
      </w:r>
      <w:r w:rsidR="007C090C">
        <w:t xml:space="preserve"> </w:t>
      </w:r>
      <w:r w:rsidRPr="007C090C">
        <w:t>замена провода АС однопроводной линии, одной вяз. ) и сметная стоимость по утвержденному расчету капитального ремонта – 125048,92тенге. К этому акту прилагаются: акт №133 приемки-сдачи выполненных строительно-монтажных работ (Приложение Ж) и акт №133 на списание материалов (Приложение П), израсходованных на капитальный ремонт ВЛ 10 . Все акты подписаны членами комиссии, осуществляющими приемку отремонтированного основного средства, и утверждены вице- президентом предприятия.</w:t>
      </w:r>
    </w:p>
    <w:p w:rsidR="00C444A6" w:rsidRPr="007C090C" w:rsidRDefault="00C444A6" w:rsidP="007C090C">
      <w:pPr>
        <w:widowControl w:val="0"/>
        <w:spacing w:line="360" w:lineRule="auto"/>
        <w:ind w:firstLine="709"/>
        <w:jc w:val="both"/>
      </w:pPr>
      <w:r w:rsidRPr="007C090C">
        <w:t>Правильное и своевременное оформление произведенных ремонтов</w:t>
      </w:r>
      <w:r w:rsidR="007C090C">
        <w:t xml:space="preserve"> </w:t>
      </w:r>
      <w:r w:rsidRPr="007C090C">
        <w:t>основных средств, операций по начислению износа облегчает и упорядочивает работу бухгалтерии АО «Павлодарэнергосервиса».</w:t>
      </w:r>
    </w:p>
    <w:p w:rsidR="00C444A6" w:rsidRPr="007C090C" w:rsidRDefault="00C444A6" w:rsidP="007C090C">
      <w:pPr>
        <w:pStyle w:val="ab"/>
        <w:ind w:left="0" w:firstLine="709"/>
        <w:jc w:val="both"/>
        <w:rPr>
          <w:sz w:val="28"/>
        </w:rPr>
      </w:pPr>
      <w:r w:rsidRPr="007C090C">
        <w:rPr>
          <w:sz w:val="28"/>
        </w:rPr>
        <w:t>Проведение ремонтов также строго контролируется руководством предприятия, ежемесячно отделами, производящими ремонт, в ПТС и бухгалтерию предоставляется отчет о проведенных ремонтах.</w:t>
      </w:r>
    </w:p>
    <w:p w:rsidR="00C444A6" w:rsidRPr="007C090C" w:rsidRDefault="00C444A6" w:rsidP="007C090C">
      <w:pPr>
        <w:pStyle w:val="ab"/>
        <w:ind w:left="0" w:firstLine="709"/>
        <w:jc w:val="both"/>
        <w:rPr>
          <w:sz w:val="28"/>
        </w:rPr>
      </w:pPr>
      <w:r w:rsidRPr="007C090C">
        <w:rPr>
          <w:sz w:val="28"/>
        </w:rPr>
        <w:t>Кроме всех ежемесячных и годовых мероприятий на предприятии АО «ПЭС» каждую неделю проводятся дни техники безопасности, в которые представители руководства, работники службы техники безопасности и надежности оборудования проводят осмотр эксплуатируемых объектов основных средств и проверку их использования. Также регулярно руководством предприятия проводятся внеплановые осмотры и проверки объектов, где ведутся ремонтные</w:t>
      </w:r>
      <w:r w:rsidR="007C090C">
        <w:rPr>
          <w:sz w:val="28"/>
        </w:rPr>
        <w:t xml:space="preserve"> </w:t>
      </w:r>
      <w:r w:rsidRPr="007C090C">
        <w:rPr>
          <w:sz w:val="28"/>
        </w:rPr>
        <w:t>и обслуживающие работы.</w:t>
      </w:r>
      <w:r w:rsidR="007C090C">
        <w:rPr>
          <w:sz w:val="28"/>
        </w:rPr>
        <w:t xml:space="preserve"> </w:t>
      </w:r>
    </w:p>
    <w:p w:rsidR="00C444A6" w:rsidRPr="007C090C" w:rsidRDefault="00C444A6" w:rsidP="007C090C">
      <w:pPr>
        <w:widowControl w:val="0"/>
        <w:spacing w:line="360" w:lineRule="auto"/>
        <w:ind w:firstLine="709"/>
        <w:jc w:val="both"/>
      </w:pPr>
      <w:r w:rsidRPr="007C090C">
        <w:t>Все перечисленные методы, позволяют АО «ПЭС» добиваться рациональной и эффективной работы основных средств, что, в конечном итоге,</w:t>
      </w:r>
      <w:r w:rsidR="007C090C">
        <w:t xml:space="preserve"> </w:t>
      </w:r>
      <w:r w:rsidRPr="007C090C">
        <w:t>обеспечивает получение максимального дохода предприятию.</w:t>
      </w:r>
    </w:p>
    <w:p w:rsidR="00C444A6" w:rsidRPr="007C090C" w:rsidRDefault="007C090C" w:rsidP="007C090C">
      <w:pPr>
        <w:widowControl w:val="0"/>
        <w:spacing w:line="360" w:lineRule="auto"/>
        <w:ind w:firstLine="709"/>
        <w:jc w:val="center"/>
        <w:rPr>
          <w:b/>
        </w:rPr>
      </w:pPr>
      <w:r>
        <w:br w:type="page"/>
      </w:r>
      <w:r w:rsidR="00C444A6" w:rsidRPr="007C090C">
        <w:rPr>
          <w:b/>
        </w:rPr>
        <w:t>ЗАКЛЮЧЕНИЕ</w:t>
      </w:r>
    </w:p>
    <w:p w:rsidR="00C444A6" w:rsidRPr="007C090C" w:rsidRDefault="00C444A6" w:rsidP="007C090C">
      <w:pPr>
        <w:spacing w:line="360" w:lineRule="auto"/>
        <w:ind w:firstLine="709"/>
        <w:jc w:val="both"/>
      </w:pPr>
    </w:p>
    <w:p w:rsidR="00C444A6" w:rsidRPr="007C090C" w:rsidRDefault="00C444A6" w:rsidP="007C090C">
      <w:pPr>
        <w:pStyle w:val="a5"/>
        <w:ind w:firstLine="709"/>
      </w:pPr>
      <w:r w:rsidRPr="007C090C">
        <w:t>Успех деятельности предприятия непосредственно зависит от уровня руководства, от своевременно принимаемых управленческих решений. В условиях рыночной экономики весьма важное значение приобретают конкретность и оперативность процесса управления, объективность и научная обоснованность принимаемых решений. Все управленческие решения вне зависимости от сроков должны быть обоснованными, мотивированными и оптимальными. Принятие последних направлено на наиболее рациональное, эффективное использование материальных, трудовых и финансовых ресурсов, на устранение излишних издержек и потерь.</w:t>
      </w:r>
    </w:p>
    <w:p w:rsidR="00C444A6" w:rsidRPr="007C090C" w:rsidRDefault="00C444A6" w:rsidP="007C090C">
      <w:pPr>
        <w:spacing w:line="360" w:lineRule="auto"/>
        <w:ind w:firstLine="709"/>
        <w:jc w:val="both"/>
      </w:pPr>
      <w:r w:rsidRPr="007C090C">
        <w:t>Рыночная экономика не терпит, чтобы основные фонды предприятия простаивали, что бы в них омертвлялись миллионы тенге. Она приводит в движение все эти огромные ресурсы, чтобы каждый вложенный в имущество предприятия тенге приносил новый доход.</w:t>
      </w:r>
    </w:p>
    <w:p w:rsidR="00C444A6" w:rsidRPr="007C090C" w:rsidRDefault="00C444A6" w:rsidP="007C090C">
      <w:pPr>
        <w:pStyle w:val="WW-2"/>
        <w:ind w:firstLine="709"/>
        <w:jc w:val="both"/>
      </w:pPr>
      <w:r w:rsidRPr="007C090C">
        <w:t>Объективность, научная обоснованность и экономический оптимум принимаемых управленческих решений должен «органично» вписаться в стиль руководителя. Руководить – это значит знать, что делается на управляемом объекте и принимать решения.</w:t>
      </w:r>
    </w:p>
    <w:p w:rsidR="00C444A6" w:rsidRPr="007C090C" w:rsidRDefault="00C444A6" w:rsidP="007C090C">
      <w:pPr>
        <w:pStyle w:val="WW-2"/>
        <w:ind w:firstLine="709"/>
        <w:jc w:val="both"/>
      </w:pPr>
      <w:r w:rsidRPr="007C090C">
        <w:t>На исследуемом предприятии</w:t>
      </w:r>
      <w:r w:rsidR="007C090C">
        <w:t xml:space="preserve"> </w:t>
      </w:r>
      <w:r w:rsidRPr="007C090C">
        <w:t>АО «Павлодарэнергосервис» была рассмотрена организация учета ремонта и износа</w:t>
      </w:r>
      <w:r w:rsidR="007C090C">
        <w:t xml:space="preserve"> </w:t>
      </w:r>
      <w:r w:rsidRPr="007C090C">
        <w:t>основных средств .</w:t>
      </w:r>
    </w:p>
    <w:p w:rsidR="00C444A6" w:rsidRPr="007C090C" w:rsidRDefault="00C444A6" w:rsidP="007C090C">
      <w:pPr>
        <w:pStyle w:val="WW-2"/>
        <w:ind w:firstLine="709"/>
        <w:jc w:val="both"/>
      </w:pPr>
      <w:r w:rsidRPr="007C090C">
        <w:t>На предприятии АО «ПЭС», которое занимается транспортировкой электроэнергии, наибольший удельный вес в структуре основных средств приходится на машины и оборудование, передаточные устройства и руководство предприятия выбрало правильное решение инвестируя свой капитал в основные средства именно этой группы. Доля машин и оборудования, передаточных устройств в 2004 году в общем количестве возросла на 1,4% и составила на конец года 70,4%. Небольшой прирост основных средств наблюдается и в других группах основных средств (здания и сооружения, прочие основные средства), также на конец года по группе транспортные средства наблюдается уменьшение основных средств на 2,5%, что связано с их сокращением ввиду неэффективного использования.</w:t>
      </w:r>
    </w:p>
    <w:p w:rsidR="00C444A6" w:rsidRPr="007C090C" w:rsidRDefault="00C444A6" w:rsidP="007C090C">
      <w:pPr>
        <w:pStyle w:val="WW-2"/>
        <w:ind w:firstLine="709"/>
        <w:jc w:val="both"/>
      </w:pPr>
      <w:r w:rsidRPr="007C090C">
        <w:t>Большое значение для руководства предприятия имел анализ технического состояния основных средств, который позволил определить уровень изношенности и степень годности основных средств АО «ПЭС» с помощью коэффициентов износа и годности основных средств, по которым можно принимать решения об обновлении состава материально-технической базы предприятия. Так за 2004 год коэффициент износа увеличился на 1,3%, а коэффициент годности уменьшился на 1,2%.</w:t>
      </w:r>
    </w:p>
    <w:p w:rsidR="00C444A6" w:rsidRPr="007C090C" w:rsidRDefault="00C444A6" w:rsidP="007C090C">
      <w:pPr>
        <w:pStyle w:val="WW-2"/>
        <w:ind w:firstLine="709"/>
        <w:jc w:val="both"/>
      </w:pPr>
      <w:r w:rsidRPr="007C090C">
        <w:t>Это отрицательно сказывается</w:t>
      </w:r>
      <w:r w:rsidR="007C090C">
        <w:t xml:space="preserve"> </w:t>
      </w:r>
      <w:r w:rsidRPr="007C090C">
        <w:t xml:space="preserve">на общих финансовых показателях предприятия. Большая степень изношенности основных средств, возможность обновлять производственные фонды не только благоприятно скажется на показателях фондовооруженности, но и повысят уровень дохода, в силу своей усовершенствованности и экономичности. </w:t>
      </w:r>
    </w:p>
    <w:p w:rsidR="00C444A6" w:rsidRPr="007C090C" w:rsidRDefault="00C444A6" w:rsidP="007C090C">
      <w:pPr>
        <w:pStyle w:val="WW-2"/>
        <w:ind w:firstLine="709"/>
        <w:jc w:val="both"/>
      </w:pPr>
      <w:r w:rsidRPr="007C090C">
        <w:t>Удачный выбор метода начисления износа позволит равномерно списывать амортизированную стоимость основных средств планировать уровень расходов на предприятии. Не смотря на различия учета основных средств в бухгалтерском и налоговом учете, предприятие будет списывать стоимость производственных фондов не только по степени физического</w:t>
      </w:r>
      <w:r w:rsidR="007C090C">
        <w:t xml:space="preserve"> </w:t>
      </w:r>
      <w:r w:rsidRPr="007C090C">
        <w:t>износа, но и морального. Это поможет планировать обновление основных средств в ногу с технологическим прогрессом.</w:t>
      </w:r>
    </w:p>
    <w:p w:rsidR="00C444A6" w:rsidRPr="007C090C" w:rsidRDefault="00C444A6" w:rsidP="007C090C">
      <w:pPr>
        <w:pStyle w:val="WW-2"/>
        <w:ind w:firstLine="709"/>
        <w:jc w:val="both"/>
      </w:pPr>
      <w:r w:rsidRPr="007C090C">
        <w:t>Все запланированные мероприятия позволяют ОАО «ПЭС» добиваться рациональной и эффективной работы основных средств, что в конечном итоге, обеспечивает получение максимального дохода предприятию.</w:t>
      </w:r>
    </w:p>
    <w:p w:rsidR="00C444A6" w:rsidRPr="007C090C" w:rsidRDefault="00C444A6" w:rsidP="007C090C">
      <w:pPr>
        <w:pStyle w:val="WW-2"/>
        <w:ind w:firstLine="709"/>
        <w:jc w:val="both"/>
      </w:pPr>
      <w:r w:rsidRPr="007C090C">
        <w:t>Организация учета основных средств на предприятии обеспечивает безошибочное оформление всех производимых операций, жесткий контроль за их эксплуатацией.</w:t>
      </w:r>
    </w:p>
    <w:p w:rsidR="00C444A6" w:rsidRPr="007C090C" w:rsidRDefault="00C444A6" w:rsidP="007C090C">
      <w:pPr>
        <w:pStyle w:val="WW-2"/>
        <w:ind w:firstLine="709"/>
        <w:jc w:val="both"/>
      </w:pPr>
      <w:r w:rsidRPr="007C090C">
        <w:t>В целом предприятие АО «ПЭС» работает стабильно, эффективно распоряжаясь имеющимися ресурсами, получает доход и планирует улучшение своей работы в дальнейшем.</w:t>
      </w:r>
    </w:p>
    <w:p w:rsidR="00C444A6" w:rsidRPr="007C090C" w:rsidRDefault="007C090C" w:rsidP="007C090C">
      <w:pPr>
        <w:widowControl w:val="0"/>
        <w:spacing w:line="360" w:lineRule="auto"/>
        <w:ind w:firstLine="709"/>
        <w:jc w:val="center"/>
        <w:rPr>
          <w:b/>
          <w:szCs w:val="28"/>
        </w:rPr>
      </w:pPr>
      <w:r>
        <w:br w:type="page"/>
      </w:r>
      <w:r w:rsidR="00C444A6" w:rsidRPr="007C090C">
        <w:rPr>
          <w:b/>
          <w:szCs w:val="28"/>
        </w:rPr>
        <w:t>СОДЕРЖАНИЕ</w:t>
      </w:r>
    </w:p>
    <w:p w:rsidR="00C444A6" w:rsidRPr="007C090C" w:rsidRDefault="00C444A6" w:rsidP="007C090C">
      <w:pPr>
        <w:spacing w:line="360" w:lineRule="auto"/>
        <w:ind w:firstLine="709"/>
        <w:jc w:val="center"/>
        <w:rPr>
          <w:b/>
        </w:rPr>
      </w:pPr>
    </w:p>
    <w:p w:rsidR="00C444A6" w:rsidRPr="007C090C" w:rsidRDefault="00C444A6" w:rsidP="007C090C">
      <w:pPr>
        <w:spacing w:line="360" w:lineRule="auto"/>
        <w:ind w:firstLine="709"/>
        <w:jc w:val="center"/>
        <w:rPr>
          <w:b/>
        </w:rPr>
      </w:pPr>
      <w:r w:rsidRPr="007C090C">
        <w:rPr>
          <w:b/>
        </w:rPr>
        <w:t>ВВЕДЕНИЕ</w:t>
      </w:r>
    </w:p>
    <w:p w:rsidR="00C444A6" w:rsidRPr="007C090C" w:rsidRDefault="00C444A6" w:rsidP="007C090C">
      <w:pPr>
        <w:spacing w:line="360" w:lineRule="auto"/>
        <w:ind w:firstLine="709"/>
        <w:jc w:val="both"/>
      </w:pPr>
    </w:p>
    <w:p w:rsidR="00C444A6" w:rsidRPr="007C090C" w:rsidRDefault="00C444A6" w:rsidP="007C090C">
      <w:pPr>
        <w:spacing w:line="360" w:lineRule="auto"/>
        <w:jc w:val="both"/>
      </w:pPr>
      <w:r w:rsidRPr="007C090C">
        <w:t>1 ХАРАКТЕРИСТИКА И УЧЕТНАЯ ПОЛИТИКА</w:t>
      </w:r>
    </w:p>
    <w:p w:rsidR="00C444A6" w:rsidRPr="007C090C" w:rsidRDefault="00C444A6" w:rsidP="007C090C">
      <w:pPr>
        <w:spacing w:line="360" w:lineRule="auto"/>
        <w:jc w:val="both"/>
      </w:pPr>
      <w:r w:rsidRPr="007C090C">
        <w:t>1.1 Краткая характеристика деятельности</w:t>
      </w:r>
      <w:r w:rsidR="007C090C">
        <w:t xml:space="preserve"> </w:t>
      </w:r>
      <w:r w:rsidRPr="007C090C">
        <w:t>предприятия</w:t>
      </w:r>
    </w:p>
    <w:p w:rsidR="00C444A6" w:rsidRPr="007C090C" w:rsidRDefault="007C090C" w:rsidP="007C090C">
      <w:pPr>
        <w:spacing w:line="360" w:lineRule="auto"/>
        <w:jc w:val="both"/>
      </w:pPr>
      <w:r>
        <w:t>1.2 Бухгалтерская служба</w:t>
      </w:r>
    </w:p>
    <w:p w:rsidR="00C444A6" w:rsidRPr="007C090C" w:rsidRDefault="00C444A6" w:rsidP="007C090C">
      <w:pPr>
        <w:spacing w:line="360" w:lineRule="auto"/>
        <w:jc w:val="both"/>
      </w:pPr>
      <w:r w:rsidRPr="007C090C">
        <w:t>1.3.Учетная политика в области износа и ремонта основных средств</w:t>
      </w:r>
    </w:p>
    <w:p w:rsidR="00C444A6" w:rsidRPr="007C090C" w:rsidRDefault="00C444A6" w:rsidP="007C090C">
      <w:pPr>
        <w:spacing w:line="360" w:lineRule="auto"/>
        <w:jc w:val="both"/>
      </w:pPr>
      <w:r w:rsidRPr="007C090C">
        <w:t>2.ОРГАНИЗАЦИЯ, МЕТОДИКА И ТЕХНОЛОГИЯ УЧЕТА ИЗНОСА И РЕМОНТ ОСНОВНЫХ СРЕДСТВ</w:t>
      </w:r>
      <w:r w:rsidR="007C090C">
        <w:t xml:space="preserve"> </w:t>
      </w:r>
    </w:p>
    <w:p w:rsidR="00C444A6" w:rsidRPr="007C090C" w:rsidRDefault="00C444A6" w:rsidP="007C090C">
      <w:pPr>
        <w:spacing w:line="360" w:lineRule="auto"/>
        <w:jc w:val="both"/>
      </w:pPr>
      <w:r w:rsidRPr="007C090C">
        <w:t>2.1 Сущность износа основных средств и их виды</w:t>
      </w:r>
      <w:r w:rsidR="007C090C">
        <w:t xml:space="preserve"> </w:t>
      </w:r>
    </w:p>
    <w:p w:rsidR="00C444A6" w:rsidRPr="007C090C" w:rsidRDefault="00C444A6" w:rsidP="007C090C">
      <w:pPr>
        <w:spacing w:line="360" w:lineRule="auto"/>
        <w:jc w:val="both"/>
      </w:pPr>
      <w:r w:rsidRPr="007C090C">
        <w:t>2.2 Методы начисления амортизации согласно КСБУ и МСФО и их сравнительная характеристика.</w:t>
      </w:r>
    </w:p>
    <w:p w:rsidR="00C444A6" w:rsidRPr="007C090C" w:rsidRDefault="00C444A6" w:rsidP="007C090C">
      <w:pPr>
        <w:spacing w:line="360" w:lineRule="auto"/>
        <w:jc w:val="both"/>
      </w:pPr>
      <w:r w:rsidRPr="007C090C">
        <w:t>2.3 Характеристика последующих затрат после приобретения основных средств и методы их учета (кроме ремонта).</w:t>
      </w:r>
    </w:p>
    <w:p w:rsidR="00C444A6" w:rsidRPr="007C090C" w:rsidRDefault="00C444A6" w:rsidP="007C090C">
      <w:pPr>
        <w:spacing w:line="360" w:lineRule="auto"/>
        <w:jc w:val="both"/>
      </w:pPr>
      <w:r w:rsidRPr="007C090C">
        <w:t>2.4 Учет износа основных средств</w:t>
      </w:r>
    </w:p>
    <w:p w:rsidR="00C444A6" w:rsidRPr="007C090C" w:rsidRDefault="00C444A6" w:rsidP="007C090C">
      <w:pPr>
        <w:spacing w:line="360" w:lineRule="auto"/>
        <w:jc w:val="both"/>
      </w:pPr>
      <w:r w:rsidRPr="007C090C">
        <w:t>2.5 Учет ремонта основных средств</w:t>
      </w:r>
    </w:p>
    <w:p w:rsidR="00C444A6" w:rsidRPr="007C090C" w:rsidRDefault="00C444A6" w:rsidP="007C090C">
      <w:pPr>
        <w:spacing w:line="360" w:lineRule="auto"/>
        <w:jc w:val="both"/>
      </w:pPr>
      <w:r w:rsidRPr="007C090C">
        <w:t>ЗАКЛЮЧЕНИЕ</w:t>
      </w:r>
    </w:p>
    <w:p w:rsidR="00C444A6" w:rsidRPr="007C090C" w:rsidRDefault="00C444A6" w:rsidP="007C090C">
      <w:pPr>
        <w:spacing w:line="360" w:lineRule="auto"/>
        <w:jc w:val="both"/>
      </w:pPr>
      <w:r w:rsidRPr="007C090C">
        <w:t>СПИСОК ИСПОЛЬЗОВАННЫХ ИСТОЧНИКОВ</w:t>
      </w:r>
    </w:p>
    <w:p w:rsidR="00C444A6" w:rsidRPr="007C090C" w:rsidRDefault="00C444A6" w:rsidP="007C090C">
      <w:pPr>
        <w:spacing w:line="360" w:lineRule="auto"/>
        <w:jc w:val="both"/>
      </w:pPr>
      <w:r w:rsidRPr="007C090C">
        <w:t>Приложение А «Структура АО Павлодарэнергосервис»</w:t>
      </w:r>
    </w:p>
    <w:p w:rsidR="00C444A6" w:rsidRPr="007C090C" w:rsidRDefault="00C444A6" w:rsidP="007C090C">
      <w:pPr>
        <w:pStyle w:val="a9"/>
        <w:tabs>
          <w:tab w:val="left" w:pos="567"/>
        </w:tabs>
        <w:jc w:val="both"/>
        <w:rPr>
          <w:b w:val="0"/>
        </w:rPr>
      </w:pPr>
      <w:r w:rsidRPr="007C090C">
        <w:rPr>
          <w:b w:val="0"/>
        </w:rPr>
        <w:t>Приложение Б «Организационная структура бухгалтерии АО «ПЭС»»за</w:t>
      </w:r>
      <w:r w:rsidR="007C090C">
        <w:t xml:space="preserve"> </w:t>
      </w:r>
      <w:r w:rsidRPr="007C090C">
        <w:rPr>
          <w:b w:val="0"/>
        </w:rPr>
        <w:t xml:space="preserve">2004 год </w:t>
      </w:r>
    </w:p>
    <w:p w:rsidR="00C444A6" w:rsidRPr="007C090C" w:rsidRDefault="00C444A6" w:rsidP="007C090C">
      <w:pPr>
        <w:pStyle w:val="WW-2"/>
        <w:ind w:firstLine="0"/>
        <w:jc w:val="both"/>
      </w:pPr>
      <w:r w:rsidRPr="007C090C">
        <w:t>Приложение Е «Расшифровка движения основных средств АО «ПЭС»</w:t>
      </w:r>
      <w:r w:rsidR="007C090C">
        <w:t xml:space="preserve"> </w:t>
      </w:r>
    </w:p>
    <w:p w:rsidR="00C444A6" w:rsidRPr="007C090C" w:rsidRDefault="00C444A6" w:rsidP="007C090C">
      <w:pPr>
        <w:spacing w:line="360" w:lineRule="auto"/>
        <w:jc w:val="both"/>
      </w:pPr>
      <w:r w:rsidRPr="007C090C">
        <w:t>Приложение В «Инвентарная карточка основного средства»</w:t>
      </w:r>
    </w:p>
    <w:p w:rsidR="00C444A6" w:rsidRPr="007C090C" w:rsidRDefault="00C444A6" w:rsidP="007C090C">
      <w:pPr>
        <w:spacing w:line="360" w:lineRule="auto"/>
        <w:jc w:val="both"/>
      </w:pPr>
      <w:r w:rsidRPr="007C090C">
        <w:t>Приложение М «Смета на</w:t>
      </w:r>
      <w:r w:rsidR="007C090C">
        <w:t xml:space="preserve"> </w:t>
      </w:r>
      <w:r w:rsidRPr="007C090C">
        <w:t>капитальный ремонт основного средства»</w:t>
      </w:r>
    </w:p>
    <w:p w:rsidR="00C444A6" w:rsidRPr="007C090C" w:rsidRDefault="00C444A6" w:rsidP="007C090C">
      <w:pPr>
        <w:pStyle w:val="WW-2"/>
        <w:ind w:firstLine="0"/>
        <w:jc w:val="both"/>
      </w:pPr>
      <w:r w:rsidRPr="007C090C">
        <w:t>Приложение Н «Акт приемки-сдачи отремонтированных,</w:t>
      </w:r>
      <w:r w:rsidR="007C090C">
        <w:t xml:space="preserve"> </w:t>
      </w:r>
      <w:r w:rsidRPr="007C090C">
        <w:t>реконструированных и модернизированных объектов»</w:t>
      </w:r>
    </w:p>
    <w:p w:rsidR="00C444A6" w:rsidRPr="007C090C" w:rsidRDefault="00C444A6" w:rsidP="007C090C">
      <w:pPr>
        <w:pStyle w:val="WW-2"/>
        <w:ind w:firstLine="0"/>
        <w:jc w:val="both"/>
      </w:pPr>
      <w:r w:rsidRPr="007C090C">
        <w:t>Приложение О «Акт приемки-сдачи выполненных строительно-монтажных работ»</w:t>
      </w:r>
    </w:p>
    <w:p w:rsidR="00C444A6" w:rsidRPr="007C090C" w:rsidRDefault="00C444A6" w:rsidP="007C090C">
      <w:pPr>
        <w:pStyle w:val="WW-2"/>
        <w:ind w:firstLine="0"/>
        <w:jc w:val="both"/>
      </w:pPr>
      <w:r w:rsidRPr="007C090C">
        <w:t>Приложение П «Акт на списание материалов, израсходованных на капитальный ремонт»</w:t>
      </w:r>
    </w:p>
    <w:p w:rsidR="00C444A6" w:rsidRPr="007C090C" w:rsidRDefault="00C444A6" w:rsidP="007C090C">
      <w:pPr>
        <w:pStyle w:val="af3"/>
        <w:spacing w:line="360" w:lineRule="auto"/>
        <w:jc w:val="both"/>
        <w:rPr>
          <w:rFonts w:ascii="Times New Roman" w:hAnsi="Times New Roman"/>
          <w:sz w:val="28"/>
        </w:rPr>
      </w:pPr>
      <w:r w:rsidRPr="007C090C">
        <w:rPr>
          <w:rFonts w:ascii="Times New Roman" w:hAnsi="Times New Roman"/>
          <w:sz w:val="28"/>
          <w:szCs w:val="28"/>
        </w:rPr>
        <w:t>Приложение Л «Дефектная ведомость на капитальный ремонт основного средства»</w:t>
      </w:r>
    </w:p>
    <w:p w:rsidR="00C444A6" w:rsidRPr="007C090C" w:rsidRDefault="007C090C" w:rsidP="007C090C">
      <w:pPr>
        <w:widowControl w:val="0"/>
        <w:spacing w:line="360" w:lineRule="auto"/>
        <w:jc w:val="center"/>
        <w:rPr>
          <w:b/>
        </w:rPr>
      </w:pPr>
      <w:r>
        <w:br w:type="page"/>
      </w:r>
      <w:r w:rsidR="00C444A6" w:rsidRPr="007C090C">
        <w:rPr>
          <w:b/>
        </w:rPr>
        <w:t>СПИСОК ИСПОЛЬЗОВАННЫХ ИСТОЧНИКОВ</w:t>
      </w:r>
    </w:p>
    <w:p w:rsidR="00C444A6" w:rsidRPr="007C090C" w:rsidRDefault="00C444A6" w:rsidP="007C090C">
      <w:pPr>
        <w:pStyle w:val="WW-0"/>
        <w:ind w:firstLine="709"/>
        <w:jc w:val="both"/>
        <w:rPr>
          <w:rFonts w:ascii="Times New Roman" w:hAnsi="Times New Roman"/>
        </w:rPr>
      </w:pPr>
    </w:p>
    <w:p w:rsidR="00C444A6" w:rsidRPr="007C090C" w:rsidRDefault="00C444A6" w:rsidP="007C090C">
      <w:pPr>
        <w:pStyle w:val="WW-0"/>
        <w:numPr>
          <w:ilvl w:val="0"/>
          <w:numId w:val="3"/>
        </w:numPr>
        <w:tabs>
          <w:tab w:val="left" w:pos="1411"/>
        </w:tabs>
        <w:ind w:left="0" w:firstLine="709"/>
        <w:jc w:val="both"/>
        <w:rPr>
          <w:rFonts w:ascii="Times New Roman" w:hAnsi="Times New Roman"/>
        </w:rPr>
      </w:pPr>
      <w:r w:rsidRPr="007C090C">
        <w:rPr>
          <w:rFonts w:ascii="Times New Roman" w:hAnsi="Times New Roman"/>
        </w:rPr>
        <w:t>Закон Республики Казахстан «О бухгалтерском учете и финансовой отчетности» (с изменениями и дополнениями) от 24.06.2002г.</w:t>
      </w:r>
    </w:p>
    <w:p w:rsidR="00C444A6" w:rsidRPr="007C090C" w:rsidRDefault="00C444A6" w:rsidP="007C090C">
      <w:pPr>
        <w:pStyle w:val="WW-0"/>
        <w:numPr>
          <w:ilvl w:val="0"/>
          <w:numId w:val="3"/>
        </w:numPr>
        <w:tabs>
          <w:tab w:val="left" w:pos="1411"/>
        </w:tabs>
        <w:ind w:left="0" w:firstLine="709"/>
        <w:jc w:val="both"/>
        <w:rPr>
          <w:rFonts w:ascii="Times New Roman" w:hAnsi="Times New Roman"/>
        </w:rPr>
      </w:pPr>
      <w:r w:rsidRPr="007C090C">
        <w:rPr>
          <w:rFonts w:ascii="Times New Roman" w:hAnsi="Times New Roman"/>
        </w:rPr>
        <w:t>Типовой план счетов бухгалтерского учета (утвержденный приказом министра финансов Республики Казахстан от 18.09.2002г. №438)</w:t>
      </w:r>
    </w:p>
    <w:p w:rsidR="00C444A6" w:rsidRPr="007C090C" w:rsidRDefault="00C444A6" w:rsidP="007C090C">
      <w:pPr>
        <w:pStyle w:val="WW-0"/>
        <w:numPr>
          <w:ilvl w:val="0"/>
          <w:numId w:val="3"/>
        </w:numPr>
        <w:tabs>
          <w:tab w:val="left" w:pos="1411"/>
        </w:tabs>
        <w:ind w:left="0" w:firstLine="709"/>
        <w:jc w:val="both"/>
        <w:rPr>
          <w:rFonts w:ascii="Times New Roman" w:hAnsi="Times New Roman"/>
        </w:rPr>
      </w:pPr>
      <w:r w:rsidRPr="007C090C">
        <w:rPr>
          <w:rFonts w:ascii="Times New Roman" w:hAnsi="Times New Roman"/>
        </w:rPr>
        <w:t>Стандарты бухгалтерского учета, методические рекомендации, Генеральный план счетов: Сборник документов – Алматы: Раритет, 2000г.- 320с.</w:t>
      </w:r>
    </w:p>
    <w:p w:rsidR="00C444A6" w:rsidRPr="007C090C" w:rsidRDefault="00C444A6" w:rsidP="007C090C">
      <w:pPr>
        <w:pStyle w:val="WW-0"/>
        <w:numPr>
          <w:ilvl w:val="0"/>
          <w:numId w:val="3"/>
        </w:numPr>
        <w:tabs>
          <w:tab w:val="left" w:pos="1411"/>
        </w:tabs>
        <w:ind w:left="0" w:firstLine="709"/>
        <w:jc w:val="both"/>
        <w:rPr>
          <w:rFonts w:ascii="Times New Roman" w:hAnsi="Times New Roman"/>
        </w:rPr>
      </w:pPr>
      <w:r w:rsidRPr="007C090C">
        <w:rPr>
          <w:rFonts w:ascii="Times New Roman" w:hAnsi="Times New Roman"/>
        </w:rPr>
        <w:t>Абдыманапов Абдигали Концептуальные основы и принципы бухгалтерского учета: Учебное пособие - Алматы, 2003г.- 234с.</w:t>
      </w:r>
    </w:p>
    <w:p w:rsidR="00C444A6" w:rsidRPr="007C090C" w:rsidRDefault="00C444A6" w:rsidP="007C090C">
      <w:pPr>
        <w:pStyle w:val="WW-0"/>
        <w:numPr>
          <w:ilvl w:val="0"/>
          <w:numId w:val="3"/>
        </w:numPr>
        <w:tabs>
          <w:tab w:val="left" w:pos="1411"/>
        </w:tabs>
        <w:ind w:left="0" w:firstLine="709"/>
        <w:jc w:val="both"/>
        <w:rPr>
          <w:rFonts w:ascii="Times New Roman" w:hAnsi="Times New Roman"/>
        </w:rPr>
      </w:pPr>
      <w:r w:rsidRPr="007C090C">
        <w:rPr>
          <w:rFonts w:ascii="Times New Roman" w:hAnsi="Times New Roman"/>
        </w:rPr>
        <w:t>Баймуханова С.Б. Бухгалтерский учет хозяйствующих субъектов-Алматы, 2002г.- 191с.</w:t>
      </w:r>
    </w:p>
    <w:p w:rsidR="00C444A6" w:rsidRPr="007C090C" w:rsidRDefault="00C444A6" w:rsidP="007C090C">
      <w:pPr>
        <w:pStyle w:val="WW-0"/>
        <w:numPr>
          <w:ilvl w:val="0"/>
          <w:numId w:val="3"/>
        </w:numPr>
        <w:tabs>
          <w:tab w:val="left" w:pos="1411"/>
        </w:tabs>
        <w:ind w:left="0" w:firstLine="709"/>
        <w:jc w:val="both"/>
        <w:rPr>
          <w:rFonts w:ascii="Times New Roman" w:hAnsi="Times New Roman"/>
        </w:rPr>
      </w:pPr>
      <w:r w:rsidRPr="007C090C">
        <w:rPr>
          <w:rFonts w:ascii="Times New Roman" w:hAnsi="Times New Roman"/>
        </w:rPr>
        <w:t>Ержанов М.С., Ержанова А.М. Основы бухгалтерского учета и новая корреспонденция счетов (с 1.01.2003г.): Учебное пособие – Алматы: Ержанова и К, 2003г.- 185с.</w:t>
      </w:r>
    </w:p>
    <w:p w:rsidR="00C444A6" w:rsidRPr="007C090C" w:rsidRDefault="00C444A6" w:rsidP="007C090C">
      <w:pPr>
        <w:pStyle w:val="WW-0"/>
        <w:numPr>
          <w:ilvl w:val="0"/>
          <w:numId w:val="3"/>
        </w:numPr>
        <w:tabs>
          <w:tab w:val="left" w:pos="1411"/>
        </w:tabs>
        <w:ind w:left="0" w:firstLine="709"/>
        <w:jc w:val="both"/>
        <w:rPr>
          <w:rFonts w:ascii="Times New Roman" w:hAnsi="Times New Roman"/>
        </w:rPr>
      </w:pPr>
      <w:r w:rsidRPr="007C090C">
        <w:rPr>
          <w:rFonts w:ascii="Times New Roman" w:hAnsi="Times New Roman"/>
        </w:rPr>
        <w:t>Ержанов М.С., Ержанова С.М. Учетная политика на казахстанском предприятии (практический аспект) – Алматы: Издательский дом «Бико», 1997г.- 54с.</w:t>
      </w:r>
    </w:p>
    <w:p w:rsidR="00C444A6" w:rsidRPr="007C090C" w:rsidRDefault="00C444A6" w:rsidP="007C090C">
      <w:pPr>
        <w:pStyle w:val="WW-0"/>
        <w:numPr>
          <w:ilvl w:val="0"/>
          <w:numId w:val="3"/>
        </w:numPr>
        <w:tabs>
          <w:tab w:val="left" w:pos="1411"/>
        </w:tabs>
        <w:ind w:left="0" w:firstLine="709"/>
        <w:jc w:val="both"/>
        <w:rPr>
          <w:rFonts w:ascii="Times New Roman" w:hAnsi="Times New Roman"/>
        </w:rPr>
      </w:pPr>
      <w:r w:rsidRPr="007C090C">
        <w:rPr>
          <w:rFonts w:ascii="Times New Roman" w:hAnsi="Times New Roman"/>
        </w:rPr>
        <w:t>Кеулимжанов К.К. и др. Финансовый учет на предприятии: Учебник/ под ред.Рахимбековой Р.М./ - Алматы: Экономика, 2003г.- 474с.</w:t>
      </w:r>
    </w:p>
    <w:p w:rsidR="00C444A6" w:rsidRPr="007C090C" w:rsidRDefault="00C444A6" w:rsidP="007C090C">
      <w:pPr>
        <w:pStyle w:val="WW-0"/>
        <w:numPr>
          <w:ilvl w:val="0"/>
          <w:numId w:val="3"/>
        </w:numPr>
        <w:tabs>
          <w:tab w:val="left" w:pos="1411"/>
        </w:tabs>
        <w:ind w:left="0" w:firstLine="709"/>
        <w:jc w:val="both"/>
        <w:rPr>
          <w:rFonts w:ascii="Times New Roman" w:hAnsi="Times New Roman"/>
        </w:rPr>
      </w:pPr>
      <w:r w:rsidRPr="007C090C">
        <w:rPr>
          <w:rFonts w:ascii="Times New Roman" w:hAnsi="Times New Roman"/>
        </w:rPr>
        <w:t>Назарова В.Л. Бухгалтерский учет хозяйствующих субъектов – Алматы: Экономика, 2005г.- 131-144с.</w:t>
      </w:r>
    </w:p>
    <w:p w:rsidR="00C444A6" w:rsidRPr="007C090C" w:rsidRDefault="00C444A6" w:rsidP="007C090C">
      <w:pPr>
        <w:pStyle w:val="WW-0"/>
        <w:numPr>
          <w:ilvl w:val="0"/>
          <w:numId w:val="3"/>
        </w:numPr>
        <w:tabs>
          <w:tab w:val="left" w:pos="1411"/>
        </w:tabs>
        <w:ind w:left="0" w:firstLine="709"/>
        <w:jc w:val="both"/>
        <w:rPr>
          <w:rFonts w:ascii="Times New Roman" w:hAnsi="Times New Roman"/>
        </w:rPr>
      </w:pPr>
      <w:r w:rsidRPr="007C090C">
        <w:rPr>
          <w:rFonts w:ascii="Times New Roman" w:hAnsi="Times New Roman"/>
        </w:rPr>
        <w:t>Радостовец В.К., Радостовец В.В., Шмидт О.И. Бухгалтерский учет на предприятии – Алматы, 2002г. – 83-94с.</w:t>
      </w:r>
    </w:p>
    <w:p w:rsidR="00C444A6" w:rsidRPr="007C090C" w:rsidRDefault="00C444A6" w:rsidP="007C090C">
      <w:pPr>
        <w:pStyle w:val="WW-0"/>
        <w:numPr>
          <w:ilvl w:val="0"/>
          <w:numId w:val="3"/>
        </w:numPr>
        <w:tabs>
          <w:tab w:val="left" w:pos="1411"/>
        </w:tabs>
        <w:ind w:left="0" w:firstLine="709"/>
        <w:jc w:val="both"/>
        <w:rPr>
          <w:rFonts w:ascii="Times New Roman" w:hAnsi="Times New Roman"/>
        </w:rPr>
      </w:pPr>
      <w:r w:rsidRPr="007C090C">
        <w:rPr>
          <w:rFonts w:ascii="Times New Roman" w:hAnsi="Times New Roman"/>
        </w:rPr>
        <w:t>Реформа бухгалтерского учета: Сборник изд.3-е – Алматы: ТОО «</w:t>
      </w:r>
      <w:r w:rsidRPr="007C090C">
        <w:rPr>
          <w:rFonts w:ascii="Times New Roman" w:hAnsi="Times New Roman"/>
          <w:lang w:val="en-US"/>
        </w:rPr>
        <w:t>LEM</w:t>
      </w:r>
      <w:r w:rsidRPr="007C090C">
        <w:rPr>
          <w:rFonts w:ascii="Times New Roman" w:hAnsi="Times New Roman"/>
        </w:rPr>
        <w:t>», 2001г.- 132с.</w:t>
      </w:r>
    </w:p>
    <w:p w:rsidR="00C444A6" w:rsidRPr="007C090C" w:rsidRDefault="00C444A6" w:rsidP="007C090C">
      <w:pPr>
        <w:pStyle w:val="WW-0"/>
        <w:numPr>
          <w:ilvl w:val="0"/>
          <w:numId w:val="3"/>
        </w:numPr>
        <w:tabs>
          <w:tab w:val="left" w:pos="1411"/>
        </w:tabs>
        <w:ind w:left="0" w:firstLine="709"/>
        <w:jc w:val="both"/>
        <w:rPr>
          <w:rFonts w:ascii="Times New Roman" w:hAnsi="Times New Roman"/>
        </w:rPr>
      </w:pPr>
      <w:r w:rsidRPr="007C090C">
        <w:rPr>
          <w:rFonts w:ascii="Times New Roman" w:hAnsi="Times New Roman"/>
        </w:rPr>
        <w:t>Сатмурзаев А.А., Абдыкалыков Т.А. Бухгалтерский учет в рыночной экономике: Учебное пособие – Алматы: Экономика, 1998г.- 104с.</w:t>
      </w:r>
    </w:p>
    <w:p w:rsidR="007C090C" w:rsidRPr="007C090C" w:rsidRDefault="00C444A6" w:rsidP="007C090C">
      <w:pPr>
        <w:pStyle w:val="WW-1"/>
        <w:tabs>
          <w:tab w:val="left" w:pos="1636"/>
        </w:tabs>
        <w:spacing w:line="360" w:lineRule="auto"/>
        <w:ind w:left="0" w:right="0" w:firstLine="709"/>
      </w:pPr>
      <w:r w:rsidRPr="007C090C">
        <w:t xml:space="preserve">13.С.Сайдахметов, Н.К.Мамырова «Бухгалтерский учет, ее виды и назначение», Алматы, 2001г., с.46 </w:t>
      </w:r>
      <w:bookmarkStart w:id="0" w:name="_GoBack"/>
      <w:bookmarkEnd w:id="0"/>
    </w:p>
    <w:sectPr w:rsidR="007C090C" w:rsidRPr="007C090C" w:rsidSect="007C090C">
      <w:headerReference w:type="default" r:id="rId7"/>
      <w:footnotePr>
        <w:pos w:val="beneathText"/>
      </w:footnotePr>
      <w:pgSz w:w="11905" w:h="16837" w:code="9"/>
      <w:pgMar w:top="1134" w:right="851" w:bottom="1134" w:left="1701"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D50" w:rsidRDefault="00902D50">
      <w:r>
        <w:separator/>
      </w:r>
    </w:p>
  </w:endnote>
  <w:endnote w:type="continuationSeparator" w:id="0">
    <w:p w:rsidR="00902D50" w:rsidRDefault="0090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tarSymbol">
    <w:altName w:val="Arial Unicode MS"/>
    <w:panose1 w:val="00000000000000000000"/>
    <w:charset w:val="02"/>
    <w:family w:val="auto"/>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Nimbus Sans L">
    <w:altName w:val="Arial"/>
    <w:panose1 w:val="00000000000000000000"/>
    <w:charset w:val="00"/>
    <w:family w:val="swiss"/>
    <w:notTrueType/>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D50" w:rsidRDefault="00902D50">
      <w:r>
        <w:separator/>
      </w:r>
    </w:p>
  </w:footnote>
  <w:footnote w:type="continuationSeparator" w:id="0">
    <w:p w:rsidR="00902D50" w:rsidRDefault="0090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4A6" w:rsidRDefault="0002079A">
    <w:pPr>
      <w:pStyle w:val="af"/>
      <w:ind w:right="360"/>
    </w:pPr>
    <w:r>
      <w:rPr>
        <w:noProof/>
        <w:lang w:eastAsia="ru-RU"/>
      </w:rPr>
      <w:pict>
        <v:shapetype id="_x0000_t202" coordsize="21600,21600" o:spt="202" path="m,l,21600r21600,l21600,xe">
          <v:stroke joinstyle="miter"/>
          <v:path gradientshapeok="t" o:connecttype="rect"/>
        </v:shapetype>
        <v:shape id="_x0000_s2049" type="#_x0000_t202" style="position:absolute;margin-left:448.35pt;margin-top:.05pt;width:26.45pt;height:15.4pt;z-index:251657728;mso-wrap-distance-left:0;mso-wrap-distance-right:0;mso-position-horizontal:right;mso-position-horizontal-relative:margin" stroked="f">
          <v:fill color2="black"/>
          <v:textbox inset="0,0,0,0">
            <w:txbxContent>
              <w:p w:rsidR="00C444A6" w:rsidRDefault="00C444A6">
                <w:pPr>
                  <w:pStyle w:val="af"/>
                </w:pPr>
                <w:r>
                  <w:rPr>
                    <w:rStyle w:val="a3"/>
                  </w:rPr>
                  <w:fldChar w:fldCharType="begin"/>
                </w:r>
                <w:r>
                  <w:rPr>
                    <w:rStyle w:val="a3"/>
                  </w:rPr>
                  <w:instrText xml:space="preserve"> PAGE \*ARABIC </w:instrText>
                </w:r>
                <w:r>
                  <w:rPr>
                    <w:rStyle w:val="a3"/>
                  </w:rPr>
                  <w:fldChar w:fldCharType="separate"/>
                </w:r>
                <w:r w:rsidR="0002079A">
                  <w:rPr>
                    <w:rStyle w:val="a3"/>
                    <w:noProof/>
                  </w:rPr>
                  <w:t>3</w:t>
                </w:r>
                <w:r>
                  <w:rPr>
                    <w:rStyle w:val="a3"/>
                  </w:rPr>
                  <w:fldChar w:fldCharType="end"/>
                </w:r>
              </w:p>
            </w:txbxContent>
          </v:textbox>
          <w10:wrap type="square" side="largest" anchorx="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4"/>
    <w:lvl w:ilvl="0">
      <w:start w:val="3"/>
      <w:numFmt w:val="decimal"/>
      <w:lvlText w:val="%1."/>
      <w:lvlJc w:val="left"/>
      <w:pPr>
        <w:tabs>
          <w:tab w:val="num" w:pos="1230"/>
        </w:tabs>
        <w:ind w:left="1230" w:hanging="360"/>
      </w:pPr>
      <w:rPr>
        <w:rFonts w:cs="Times New Roman"/>
      </w:rPr>
    </w:lvl>
  </w:abstractNum>
  <w:abstractNum w:abstractNumId="1">
    <w:nsid w:val="00000002"/>
    <w:multiLevelType w:val="singleLevel"/>
    <w:tmpl w:val="00000002"/>
    <w:name w:val="WW8Num10"/>
    <w:lvl w:ilvl="0">
      <w:start w:val="1"/>
      <w:numFmt w:val="decimal"/>
      <w:lvlText w:val="%1."/>
      <w:lvlJc w:val="left"/>
      <w:pPr>
        <w:tabs>
          <w:tab w:val="num" w:pos="750"/>
        </w:tabs>
        <w:ind w:left="750" w:hanging="390"/>
      </w:pPr>
      <w:rPr>
        <w:rFonts w:cs="Times New Roman"/>
      </w:rPr>
    </w:lvl>
  </w:abstractNum>
  <w:abstractNum w:abstractNumId="2">
    <w:nsid w:val="00000003"/>
    <w:multiLevelType w:val="singleLevel"/>
    <w:tmpl w:val="00000003"/>
    <w:name w:val="WW8Num15"/>
    <w:lvl w:ilvl="0">
      <w:start w:val="1"/>
      <w:numFmt w:val="decimal"/>
      <w:lvlText w:val="%1."/>
      <w:lvlJc w:val="left"/>
      <w:pPr>
        <w:tabs>
          <w:tab w:val="num" w:pos="585"/>
        </w:tabs>
        <w:ind w:left="585" w:hanging="360"/>
      </w:pPr>
      <w:rPr>
        <w:rFonts w:cs="Times New Roman"/>
      </w:rPr>
    </w:lvl>
  </w:abstractNum>
  <w:abstractNum w:abstractNumId="3">
    <w:nsid w:val="00000004"/>
    <w:multiLevelType w:val="singleLevel"/>
    <w:tmpl w:val="00000004"/>
    <w:name w:val="WW8Num17"/>
    <w:lvl w:ilvl="0">
      <w:numFmt w:val="bullet"/>
      <w:lvlText w:val="-"/>
      <w:lvlJc w:val="left"/>
      <w:pPr>
        <w:tabs>
          <w:tab w:val="num" w:pos="360"/>
        </w:tabs>
        <w:ind w:left="360" w:hanging="360"/>
      </w:pPr>
      <w:rPr>
        <w:rFonts w:ascii="StarSymbol" w:hAnsi="StarSymbol"/>
      </w:rPr>
    </w:lvl>
  </w:abstractNum>
  <w:abstractNum w:abstractNumId="4">
    <w:nsid w:val="00000005"/>
    <w:multiLevelType w:val="multilevel"/>
    <w:tmpl w:val="00000005"/>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566"/>
        </w:tabs>
        <w:ind w:left="566" w:hanging="283"/>
      </w:pPr>
      <w:rPr>
        <w:rFonts w:ascii="StarSymbol" w:hAnsi="StarSymbol"/>
        <w:sz w:val="18"/>
      </w:rPr>
    </w:lvl>
    <w:lvl w:ilvl="2">
      <w:start w:val="1"/>
      <w:numFmt w:val="bullet"/>
      <w:lvlText w:val="–"/>
      <w:lvlJc w:val="left"/>
      <w:pPr>
        <w:tabs>
          <w:tab w:val="num" w:pos="849"/>
        </w:tabs>
        <w:ind w:left="849" w:hanging="283"/>
      </w:pPr>
      <w:rPr>
        <w:rFonts w:ascii="StarSymbol" w:hAnsi="StarSymbol"/>
        <w:sz w:val="18"/>
      </w:rPr>
    </w:lvl>
    <w:lvl w:ilvl="3">
      <w:start w:val="1"/>
      <w:numFmt w:val="bullet"/>
      <w:lvlText w:val="–"/>
      <w:lvlJc w:val="left"/>
      <w:pPr>
        <w:tabs>
          <w:tab w:val="num" w:pos="1132"/>
        </w:tabs>
        <w:ind w:left="1132" w:hanging="283"/>
      </w:pPr>
      <w:rPr>
        <w:rFonts w:ascii="StarSymbol" w:hAnsi="StarSymbol"/>
        <w:sz w:val="18"/>
      </w:rPr>
    </w:lvl>
    <w:lvl w:ilvl="4">
      <w:start w:val="1"/>
      <w:numFmt w:val="bullet"/>
      <w:lvlText w:val="–"/>
      <w:lvlJc w:val="left"/>
      <w:pPr>
        <w:tabs>
          <w:tab w:val="num" w:pos="1415"/>
        </w:tabs>
        <w:ind w:left="1415" w:hanging="283"/>
      </w:pPr>
      <w:rPr>
        <w:rFonts w:ascii="StarSymbol" w:hAnsi="StarSymbol"/>
        <w:sz w:val="18"/>
      </w:rPr>
    </w:lvl>
    <w:lvl w:ilvl="5">
      <w:start w:val="1"/>
      <w:numFmt w:val="bullet"/>
      <w:lvlText w:val="–"/>
      <w:lvlJc w:val="left"/>
      <w:pPr>
        <w:tabs>
          <w:tab w:val="num" w:pos="1698"/>
        </w:tabs>
        <w:ind w:left="1698" w:hanging="283"/>
      </w:pPr>
      <w:rPr>
        <w:rFonts w:ascii="StarSymbol" w:hAnsi="StarSymbol"/>
        <w:sz w:val="18"/>
      </w:rPr>
    </w:lvl>
    <w:lvl w:ilvl="6">
      <w:start w:val="1"/>
      <w:numFmt w:val="bullet"/>
      <w:lvlText w:val="–"/>
      <w:lvlJc w:val="left"/>
      <w:pPr>
        <w:tabs>
          <w:tab w:val="num" w:pos="1981"/>
        </w:tabs>
        <w:ind w:left="1981" w:hanging="283"/>
      </w:pPr>
      <w:rPr>
        <w:rFonts w:ascii="StarSymbol" w:hAnsi="StarSymbol"/>
        <w:sz w:val="18"/>
      </w:rPr>
    </w:lvl>
    <w:lvl w:ilvl="7">
      <w:start w:val="1"/>
      <w:numFmt w:val="bullet"/>
      <w:lvlText w:val="–"/>
      <w:lvlJc w:val="left"/>
      <w:pPr>
        <w:tabs>
          <w:tab w:val="num" w:pos="2264"/>
        </w:tabs>
        <w:ind w:left="2264" w:hanging="283"/>
      </w:pPr>
      <w:rPr>
        <w:rFonts w:ascii="StarSymbol" w:hAnsi="StarSymbol"/>
        <w:sz w:val="18"/>
      </w:rPr>
    </w:lvl>
    <w:lvl w:ilvl="8">
      <w:start w:val="1"/>
      <w:numFmt w:val="bullet"/>
      <w:lvlText w:val="–"/>
      <w:lvlJc w:val="left"/>
      <w:pPr>
        <w:tabs>
          <w:tab w:val="num" w:pos="2547"/>
        </w:tabs>
        <w:ind w:left="2547" w:hanging="283"/>
      </w:pPr>
      <w:rPr>
        <w:rFonts w:ascii="StarSymbol" w:hAnsi="StarSymbol"/>
        <w:sz w:val="18"/>
      </w:rPr>
    </w:lvl>
  </w:abstractNum>
  <w:abstractNum w:abstractNumId="5">
    <w:nsid w:val="00000006"/>
    <w:multiLevelType w:val="multilevel"/>
    <w:tmpl w:val="00000006"/>
    <w:lvl w:ilvl="0">
      <w:start w:val="1"/>
      <w:numFmt w:val="none"/>
      <w:pStyle w:val="1"/>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pStyle w:val="7"/>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pStyle w:val="9"/>
      <w:lvlText w:val=""/>
      <w:lvlJc w:val="left"/>
      <w:pPr>
        <w:tabs>
          <w:tab w:val="num" w:pos="0"/>
        </w:tabs>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2"/>
    </o:shapelayout>
  </w:hdrShapeDefaults>
  <w:footnotePr>
    <w:pos w:val="beneathText"/>
    <w:footnote w:id="-1"/>
    <w:footnote w:id="0"/>
  </w:footnotePr>
  <w:endnotePr>
    <w:endnote w:id="-1"/>
    <w:endnote w:id="0"/>
  </w:endnotePr>
  <w:compat>
    <w:noLeading/>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6796"/>
    <w:rsid w:val="0002079A"/>
    <w:rsid w:val="007C090C"/>
    <w:rsid w:val="007E045B"/>
    <w:rsid w:val="00902D50"/>
    <w:rsid w:val="00917B3B"/>
    <w:rsid w:val="00976796"/>
    <w:rsid w:val="00C444A6"/>
    <w:rsid w:val="00E52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15:chartTrackingRefBased/>
  <w15:docId w15:val="{174432D6-E899-407D-B530-A807F3271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8"/>
      <w:lang w:eastAsia="ar-SA"/>
    </w:rPr>
  </w:style>
  <w:style w:type="paragraph" w:styleId="1">
    <w:name w:val="heading 1"/>
    <w:basedOn w:val="a"/>
    <w:next w:val="a"/>
    <w:link w:val="10"/>
    <w:uiPriority w:val="9"/>
    <w:qFormat/>
    <w:pPr>
      <w:keepNext/>
      <w:numPr>
        <w:numId w:val="6"/>
      </w:numPr>
      <w:ind w:left="1080"/>
      <w:outlineLvl w:val="0"/>
    </w:pPr>
    <w:rPr>
      <w:b/>
      <w:sz w:val="32"/>
    </w:rPr>
  </w:style>
  <w:style w:type="paragraph" w:styleId="7">
    <w:name w:val="heading 7"/>
    <w:basedOn w:val="a"/>
    <w:next w:val="a"/>
    <w:link w:val="70"/>
    <w:uiPriority w:val="9"/>
    <w:qFormat/>
    <w:pPr>
      <w:numPr>
        <w:ilvl w:val="6"/>
        <w:numId w:val="6"/>
      </w:numPr>
      <w:spacing w:before="240" w:after="60"/>
      <w:outlineLvl w:val="6"/>
    </w:pPr>
    <w:rPr>
      <w:sz w:val="24"/>
      <w:szCs w:val="24"/>
    </w:rPr>
  </w:style>
  <w:style w:type="paragraph" w:styleId="9">
    <w:name w:val="heading 9"/>
    <w:basedOn w:val="a"/>
    <w:next w:val="a"/>
    <w:link w:val="90"/>
    <w:uiPriority w:val="9"/>
    <w:qFormat/>
    <w:pPr>
      <w:numPr>
        <w:ilvl w:val="8"/>
        <w:numId w:val="6"/>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ar-SA"/>
    </w:rPr>
  </w:style>
  <w:style w:type="character" w:customStyle="1" w:styleId="70">
    <w:name w:val="Заголовок 7 Знак"/>
    <w:link w:val="7"/>
    <w:uiPriority w:val="9"/>
    <w:semiHidden/>
    <w:rPr>
      <w:rFonts w:ascii="Calibri" w:eastAsia="Times New Roman" w:hAnsi="Calibri" w:cs="Times New Roman"/>
      <w:sz w:val="24"/>
      <w:szCs w:val="24"/>
      <w:lang w:eastAsia="ar-SA"/>
    </w:rPr>
  </w:style>
  <w:style w:type="character" w:customStyle="1" w:styleId="90">
    <w:name w:val="Заголовок 9 Знак"/>
    <w:link w:val="9"/>
    <w:uiPriority w:val="9"/>
    <w:semiHidden/>
    <w:rPr>
      <w:rFonts w:ascii="Cambria" w:eastAsia="Times New Roman" w:hAnsi="Cambria" w:cs="Times New Roman"/>
      <w:sz w:val="22"/>
      <w:szCs w:val="22"/>
      <w:lang w:eastAsia="ar-SA"/>
    </w:rPr>
  </w:style>
  <w:style w:type="character" w:customStyle="1" w:styleId="WW8Num1z0">
    <w:name w:val="WW8Num1z0"/>
    <w:rPr>
      <w:rFonts w:ascii="Symbol" w:hAnsi="Symbol"/>
    </w:rPr>
  </w:style>
  <w:style w:type="character" w:customStyle="1" w:styleId="WW8Num6z0">
    <w:name w:val="WW8Num6z0"/>
    <w:rPr>
      <w:rFonts w:ascii="Symbol" w:hAnsi="Symbol"/>
    </w:rPr>
  </w:style>
  <w:style w:type="character" w:customStyle="1" w:styleId="WW8Num12z0">
    <w:name w:val="WW8Num12z0"/>
    <w:rPr>
      <w:rFonts w:ascii="Tahoma" w:hAnsi="Tahoma"/>
    </w:rPr>
  </w:style>
  <w:style w:type="character" w:customStyle="1" w:styleId="WW8Num20z0">
    <w:name w:val="WW8Num20z0"/>
    <w:rPr>
      <w:rFonts w:ascii="Tahoma" w:hAnsi="Tahoma"/>
    </w:rPr>
  </w:style>
  <w:style w:type="character" w:customStyle="1" w:styleId="WW-">
    <w:name w:val="WW-Основной шрифт абзаца"/>
  </w:style>
  <w:style w:type="character" w:styleId="a3">
    <w:name w:val="page number"/>
    <w:uiPriority w:val="99"/>
    <w:semiHidden/>
    <w:rPr>
      <w:rFonts w:cs="Times New Roman"/>
    </w:rPr>
  </w:style>
  <w:style w:type="character" w:customStyle="1" w:styleId="a4">
    <w:name w:val="Маркеры списка"/>
    <w:rPr>
      <w:rFonts w:ascii="StarSymbol" w:eastAsia="Times New Roman" w:hAnsi="StarSymbol"/>
      <w:sz w:val="18"/>
    </w:rPr>
  </w:style>
  <w:style w:type="paragraph" w:styleId="a5">
    <w:name w:val="Body Text"/>
    <w:basedOn w:val="a"/>
    <w:link w:val="a6"/>
    <w:uiPriority w:val="99"/>
    <w:semiHidden/>
    <w:pPr>
      <w:spacing w:line="360" w:lineRule="auto"/>
      <w:jc w:val="both"/>
    </w:pPr>
  </w:style>
  <w:style w:type="character" w:customStyle="1" w:styleId="a6">
    <w:name w:val="Основной текст Знак"/>
    <w:link w:val="a5"/>
    <w:uiPriority w:val="99"/>
    <w:semiHidden/>
    <w:rPr>
      <w:sz w:val="28"/>
      <w:lang w:eastAsia="ar-SA"/>
    </w:rPr>
  </w:style>
  <w:style w:type="paragraph" w:styleId="a7">
    <w:name w:val="List"/>
    <w:basedOn w:val="a5"/>
    <w:uiPriority w:val="99"/>
    <w:semiHidden/>
    <w:rPr>
      <w:rFonts w:cs="Tahoma"/>
    </w:rPr>
  </w:style>
  <w:style w:type="paragraph" w:customStyle="1" w:styleId="11">
    <w:name w:val="Название1"/>
    <w:basedOn w:val="a"/>
    <w:pPr>
      <w:suppressLineNumbers/>
      <w:spacing w:before="120" w:after="120"/>
    </w:pPr>
    <w:rPr>
      <w:rFonts w:cs="Tahoma"/>
      <w:i/>
      <w:iCs/>
      <w:sz w:val="20"/>
    </w:rPr>
  </w:style>
  <w:style w:type="paragraph" w:customStyle="1" w:styleId="12">
    <w:name w:val="Указатель1"/>
    <w:basedOn w:val="a"/>
    <w:pPr>
      <w:suppressLineNumbers/>
    </w:pPr>
    <w:rPr>
      <w:rFonts w:cs="Tahoma"/>
    </w:rPr>
  </w:style>
  <w:style w:type="paragraph" w:customStyle="1" w:styleId="a8">
    <w:name w:val="Заголовок"/>
    <w:basedOn w:val="a"/>
    <w:next w:val="a5"/>
    <w:pPr>
      <w:keepNext/>
      <w:spacing w:before="240" w:after="120"/>
    </w:pPr>
    <w:rPr>
      <w:rFonts w:ascii="Nimbus Sans L" w:eastAsia="Mincho" w:hAnsi="Nimbus Sans L" w:cs="Tahoma"/>
      <w:szCs w:val="28"/>
    </w:rPr>
  </w:style>
  <w:style w:type="paragraph" w:styleId="a9">
    <w:name w:val="Body Text Indent"/>
    <w:basedOn w:val="a"/>
    <w:link w:val="aa"/>
    <w:uiPriority w:val="99"/>
    <w:semiHidden/>
    <w:pPr>
      <w:widowControl w:val="0"/>
      <w:spacing w:line="360" w:lineRule="auto"/>
      <w:jc w:val="center"/>
    </w:pPr>
    <w:rPr>
      <w:b/>
    </w:rPr>
  </w:style>
  <w:style w:type="character" w:customStyle="1" w:styleId="aa">
    <w:name w:val="Основной текст с отступом Знак"/>
    <w:link w:val="a9"/>
    <w:uiPriority w:val="99"/>
    <w:semiHidden/>
    <w:rPr>
      <w:sz w:val="28"/>
      <w:lang w:eastAsia="ar-SA"/>
    </w:rPr>
  </w:style>
  <w:style w:type="paragraph" w:customStyle="1" w:styleId="WW-2">
    <w:name w:val="WW-Основной текст с отступом 2"/>
    <w:basedOn w:val="a"/>
    <w:pPr>
      <w:widowControl w:val="0"/>
      <w:spacing w:line="360" w:lineRule="auto"/>
      <w:ind w:firstLine="708"/>
    </w:pPr>
  </w:style>
  <w:style w:type="paragraph" w:customStyle="1" w:styleId="WW-3">
    <w:name w:val="WW-Основной текст с отступом 3"/>
    <w:basedOn w:val="a"/>
    <w:pPr>
      <w:widowControl w:val="0"/>
      <w:spacing w:line="360" w:lineRule="auto"/>
      <w:ind w:firstLine="370"/>
    </w:pPr>
  </w:style>
  <w:style w:type="paragraph" w:customStyle="1" w:styleId="WW-0">
    <w:name w:val="WW-Текст"/>
    <w:basedOn w:val="a"/>
    <w:pPr>
      <w:spacing w:line="360" w:lineRule="auto"/>
    </w:pPr>
    <w:rPr>
      <w:rFonts w:ascii="Courier New" w:hAnsi="Courier New"/>
    </w:rPr>
  </w:style>
  <w:style w:type="paragraph" w:styleId="ab">
    <w:name w:val="Title"/>
    <w:basedOn w:val="a"/>
    <w:next w:val="ac"/>
    <w:link w:val="ad"/>
    <w:uiPriority w:val="10"/>
    <w:qFormat/>
    <w:pPr>
      <w:spacing w:line="360" w:lineRule="auto"/>
      <w:ind w:left="851"/>
      <w:jc w:val="center"/>
    </w:pPr>
    <w:rPr>
      <w:sz w:val="32"/>
    </w:rPr>
  </w:style>
  <w:style w:type="character" w:customStyle="1" w:styleId="ad">
    <w:name w:val="Название Знак"/>
    <w:link w:val="ab"/>
    <w:uiPriority w:val="10"/>
    <w:rPr>
      <w:rFonts w:ascii="Cambria" w:eastAsia="Times New Roman" w:hAnsi="Cambria" w:cs="Times New Roman"/>
      <w:b/>
      <w:bCs/>
      <w:kern w:val="28"/>
      <w:sz w:val="32"/>
      <w:szCs w:val="32"/>
      <w:lang w:eastAsia="ar-SA"/>
    </w:rPr>
  </w:style>
  <w:style w:type="paragraph" w:styleId="ac">
    <w:name w:val="Subtitle"/>
    <w:basedOn w:val="a8"/>
    <w:next w:val="a5"/>
    <w:link w:val="ae"/>
    <w:uiPriority w:val="11"/>
    <w:qFormat/>
    <w:pPr>
      <w:jc w:val="center"/>
    </w:pPr>
    <w:rPr>
      <w:i/>
      <w:iCs/>
    </w:rPr>
  </w:style>
  <w:style w:type="character" w:customStyle="1" w:styleId="ae">
    <w:name w:val="Подзаголовок Знак"/>
    <w:link w:val="ac"/>
    <w:uiPriority w:val="11"/>
    <w:rPr>
      <w:rFonts w:ascii="Cambria" w:eastAsia="Times New Roman" w:hAnsi="Cambria" w:cs="Times New Roman"/>
      <w:sz w:val="24"/>
      <w:szCs w:val="24"/>
      <w:lang w:eastAsia="ar-SA"/>
    </w:rPr>
  </w:style>
  <w:style w:type="paragraph" w:styleId="af">
    <w:name w:val="header"/>
    <w:basedOn w:val="a"/>
    <w:link w:val="af0"/>
    <w:uiPriority w:val="99"/>
    <w:semiHidden/>
    <w:pPr>
      <w:tabs>
        <w:tab w:val="center" w:pos="4153"/>
        <w:tab w:val="right" w:pos="8306"/>
      </w:tabs>
    </w:pPr>
  </w:style>
  <w:style w:type="character" w:customStyle="1" w:styleId="af0">
    <w:name w:val="Верхний колонтитул Знак"/>
    <w:link w:val="af"/>
    <w:uiPriority w:val="99"/>
    <w:semiHidden/>
    <w:rPr>
      <w:sz w:val="28"/>
      <w:lang w:eastAsia="ar-SA"/>
    </w:rPr>
  </w:style>
  <w:style w:type="paragraph" w:styleId="af1">
    <w:name w:val="footer"/>
    <w:basedOn w:val="a"/>
    <w:link w:val="af2"/>
    <w:uiPriority w:val="99"/>
    <w:semiHidden/>
    <w:pPr>
      <w:tabs>
        <w:tab w:val="center" w:pos="4153"/>
        <w:tab w:val="right" w:pos="8306"/>
      </w:tabs>
    </w:pPr>
  </w:style>
  <w:style w:type="character" w:customStyle="1" w:styleId="af2">
    <w:name w:val="Нижний колонтитул Знак"/>
    <w:link w:val="af1"/>
    <w:uiPriority w:val="99"/>
    <w:semiHidden/>
    <w:rPr>
      <w:sz w:val="28"/>
      <w:lang w:eastAsia="ar-SA"/>
    </w:rPr>
  </w:style>
  <w:style w:type="paragraph" w:styleId="af3">
    <w:name w:val="Plain Text"/>
    <w:basedOn w:val="a"/>
    <w:link w:val="af4"/>
    <w:uiPriority w:val="99"/>
    <w:rPr>
      <w:rFonts w:ascii="Courier New" w:hAnsi="Courier New"/>
      <w:sz w:val="20"/>
    </w:rPr>
  </w:style>
  <w:style w:type="character" w:customStyle="1" w:styleId="af4">
    <w:name w:val="Текст Знак"/>
    <w:link w:val="af3"/>
    <w:uiPriority w:val="99"/>
    <w:semiHidden/>
    <w:rPr>
      <w:rFonts w:ascii="Courier New" w:hAnsi="Courier New" w:cs="Courier New"/>
      <w:lang w:eastAsia="ar-SA"/>
    </w:rPr>
  </w:style>
  <w:style w:type="paragraph" w:customStyle="1" w:styleId="WW-1">
    <w:name w:val="WW-Цитата"/>
    <w:basedOn w:val="a"/>
    <w:pPr>
      <w:ind w:left="720" w:right="-908"/>
      <w:jc w:val="both"/>
    </w:pPr>
  </w:style>
  <w:style w:type="paragraph" w:customStyle="1" w:styleId="13">
    <w:name w:val="Стиль1"/>
    <w:basedOn w:val="af3"/>
    <w:pPr>
      <w:jc w:val="both"/>
    </w:pPr>
    <w:rPr>
      <w:rFonts w:ascii="Times New Roman" w:hAnsi="Times New Roman"/>
      <w:sz w:val="28"/>
      <w:szCs w:val="28"/>
    </w:rPr>
  </w:style>
  <w:style w:type="paragraph" w:customStyle="1" w:styleId="WW-20">
    <w:name w:val="WW-Основной текст 2"/>
    <w:basedOn w:val="a"/>
    <w:pPr>
      <w:spacing w:after="120" w:line="480" w:lineRule="auto"/>
    </w:pPr>
  </w:style>
  <w:style w:type="paragraph" w:customStyle="1" w:styleId="WW-30">
    <w:name w:val="WW-Основной текст 3"/>
    <w:basedOn w:val="a"/>
    <w:pPr>
      <w:spacing w:after="120"/>
    </w:pPr>
    <w:rPr>
      <w:sz w:val="16"/>
      <w:szCs w:val="16"/>
    </w:rPr>
  </w:style>
  <w:style w:type="paragraph" w:customStyle="1" w:styleId="af5">
    <w:name w:val="Содержимое таблицы"/>
    <w:basedOn w:val="a5"/>
    <w:pPr>
      <w:suppressLineNumbers/>
    </w:pPr>
  </w:style>
  <w:style w:type="paragraph" w:customStyle="1" w:styleId="af6">
    <w:name w:val="Заголовок таблицы"/>
    <w:basedOn w:val="af5"/>
    <w:pPr>
      <w:jc w:val="center"/>
    </w:pPr>
    <w:rPr>
      <w:b/>
      <w:bCs/>
      <w:i/>
      <w:iCs/>
    </w:rPr>
  </w:style>
  <w:style w:type="paragraph" w:customStyle="1" w:styleId="af7">
    <w:name w:val="Содержимое врезки"/>
    <w:basedOn w:val="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8684</Words>
  <Characters>49502</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58070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Эл.</dc:creator>
  <cp:keywords/>
  <dc:description/>
  <cp:lastModifiedBy>admin</cp:lastModifiedBy>
  <cp:revision>2</cp:revision>
  <dcterms:created xsi:type="dcterms:W3CDTF">2014-03-03T21:43:00Z</dcterms:created>
  <dcterms:modified xsi:type="dcterms:W3CDTF">2014-03-03T21:43:00Z</dcterms:modified>
</cp:coreProperties>
</file>