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A2" w:rsidRPr="00051EF8" w:rsidRDefault="00CC58A2" w:rsidP="00CC58A2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051EF8">
        <w:rPr>
          <w:rFonts w:ascii="Times New Roman" w:hAnsi="Times New Roman" w:cs="Times New Roman"/>
          <w:b/>
          <w:bCs/>
        </w:rPr>
        <w:t>Теплая или холодная зима – отчего это бывает?</w:t>
      </w:r>
    </w:p>
    <w:p w:rsidR="00CC58A2" w:rsidRPr="00E43FCD" w:rsidRDefault="00CC58A2" w:rsidP="00CC58A2">
      <w:pPr>
        <w:spacing w:before="120"/>
        <w:jc w:val="center"/>
        <w:rPr>
          <w:sz w:val="28"/>
          <w:szCs w:val="28"/>
        </w:rPr>
      </w:pPr>
      <w:r w:rsidRPr="00E43FCD">
        <w:rPr>
          <w:sz w:val="28"/>
          <w:szCs w:val="28"/>
        </w:rPr>
        <w:t>Л. Клименко, кандидат географических наук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Зимние будничные сценки из жизни Голландии XVII века, отраженные на многих полотнах фламандских живописцев, могут служить одним из наглядных доказательств нынешнего существенного потепления климата.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Конец XVI, XVII, XVIII и начало XIX веков было периодом похолодания климата Европы, его даже называют «малым ледниковым периодом». Датские проливы ежегодно замерзали. Устанавливалась регулярная ледовая переправа между Данией и Швецией.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На полотнах фламандских живописцев горожане всех возрастов легко, привычно катаются на коньках по замерзшему пруду, рыбу с баркасов грузят в сани, охотники шагают по снежной равнине...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Ничего подобного в нынешней Голландии не увидишь. Средняя температура воздуха в январе здесь около плюс 4°C.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А вспомните Пушкина: «...что наше северное лето карикатура южных зим, мелькнет и нет...» И действительно, синоптические документы подтверждают: средняя температура в июне 1822 года в Москве составила всего 12,9°, в июне 1824 года – 14,1°C. Современная норма для июня – 15,8°C.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Примерно с середины прошлого столетия климат стал «заметно меняться. Глобальное потепление охватило большую часть Земли и особенно ярко проявилось в северном полушарии.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Потепление происходило неравномерно: то ослаблялось, то усиливалось. Наибольшее потепление отмечено в конце 1930-х – начале 1940-х годов. Потом наступил временный спад, но тенденция к потеплению сохраняется и поныне. Специалисты считают, что за столетие температура в северном полушарии повысилась примерно на 0,5°.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Причина глобального потепления планеты, по широко утвердившемуся сейчас мнению, связана главным образом с тем, что растет содержание углекислого газа в атмосфере – результат увеличивающейся хозяйственной деятельности человека.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Глобальное потепление – общая тенденция. Но при этом нередко выпадают холодные или даже очень холодные зимы. С чем это связано? Интересно проследить, проанализировать причины температурных изменений отдельных крупных регионов по сезонам. Например: от каких конкретных причин зависит увеличение числа теплых зим на европейской территории СССР?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 наших умеренных широтах основной климатообразующий фактор – это особенности циркуляции атмосферы. Исследования и наблюдения, проведенные автором, позволяют утверждать, что на европейской части СССР наибольшие похолодания в зимнем сезоне (декабрь – февраль) бывают вызваны антициклонами, приходящими с северо-запада, севера и северо-востока. Они приносят морской или континентальный арктический воздух. Температура воздуха все то время, пока развивается антициклон, а это обычно 5...7 суток, бывает понижена в среднем на 4...5° при северных вхождениях антициклона и на 2...3° при северо-западных и северо-восточных вхождениях. В отдельных случаях происходит похолодание на 10°, 15°, 20° по сравнению с нормой.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Вторжение циклона зимой обычно вызывает потепление. Теплый воздух на европейскую территорию СССР выносится либо с юга, со стороны Черного моря, либо с юго-запада, со Средиземного моря, либо с запада – с Атлантического океана. Температура воздуха при этом, как правило, повышается на 2...4° по сравнению с нормой для данного места. В отдельных случаях повышается на 10...12°.</w:t>
      </w:r>
    </w:p>
    <w:p w:rsidR="00CC58A2" w:rsidRPr="0004129B" w:rsidRDefault="006D7415" w:rsidP="00CC58A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7.75pt;height:273pt">
            <v:imagedata r:id="rId4" o:title=""/>
          </v:shape>
        </w:pic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Рис. 1. Особенности циркуляции атмосферы на европейской территории нашей страны в период 1891...1980 годов. Число случаев: 1) антициклонических, 2)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>циклонических процессов (сгруппированы по пятилетиям)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Таблица 1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Число зимних сезонов теплых, холодных, очень теплых и очень холодных на европейской территории СССР</w:t>
      </w:r>
    </w:p>
    <w:tbl>
      <w:tblPr>
        <w:tblW w:w="5000" w:type="pct"/>
        <w:tblCellSpacing w:w="0" w:type="dxa"/>
        <w:tblInd w:w="-83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07"/>
        <w:gridCol w:w="1094"/>
        <w:gridCol w:w="976"/>
        <w:gridCol w:w="1094"/>
        <w:gridCol w:w="976"/>
        <w:gridCol w:w="1094"/>
        <w:gridCol w:w="976"/>
        <w:gridCol w:w="1095"/>
        <w:gridCol w:w="976"/>
      </w:tblGrid>
      <w:tr w:rsidR="00CC58A2" w:rsidRPr="0004129B">
        <w:trPr>
          <w:tblCellSpacing w:w="0" w:type="dxa"/>
        </w:trPr>
        <w:tc>
          <w:tcPr>
            <w:tcW w:w="811" w:type="pct"/>
            <w:vMerge w:val="restar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7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1891...1935</w:t>
            </w:r>
          </w:p>
        </w:tc>
        <w:tc>
          <w:tcPr>
            <w:tcW w:w="1047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1936...1980</w:t>
            </w:r>
          </w:p>
        </w:tc>
        <w:tc>
          <w:tcPr>
            <w:tcW w:w="1047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1981...1988</w:t>
            </w:r>
          </w:p>
        </w:tc>
        <w:tc>
          <w:tcPr>
            <w:tcW w:w="1047" w:type="pct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1891...1988</w:t>
            </w:r>
          </w:p>
        </w:tc>
      </w:tr>
      <w:tr w:rsidR="00CC58A2" w:rsidRPr="0004129B">
        <w:trPr>
          <w:tblCellSpacing w:w="0" w:type="dxa"/>
        </w:trPr>
        <w:tc>
          <w:tcPr>
            <w:tcW w:w="811" w:type="pct"/>
            <w:vMerge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Всего</w:t>
            </w:r>
          </w:p>
        </w:tc>
        <w:tc>
          <w:tcPr>
            <w:tcW w:w="4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из них «очень»</w:t>
            </w:r>
          </w:p>
        </w:tc>
        <w:tc>
          <w:tcPr>
            <w:tcW w:w="6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Всего</w:t>
            </w:r>
          </w:p>
        </w:tc>
        <w:tc>
          <w:tcPr>
            <w:tcW w:w="4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из них «очень»</w:t>
            </w:r>
          </w:p>
        </w:tc>
        <w:tc>
          <w:tcPr>
            <w:tcW w:w="6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Всего</w:t>
            </w:r>
          </w:p>
        </w:tc>
        <w:tc>
          <w:tcPr>
            <w:tcW w:w="4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из них «очень»</w:t>
            </w:r>
          </w:p>
        </w:tc>
        <w:tc>
          <w:tcPr>
            <w:tcW w:w="6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Всего</w:t>
            </w:r>
          </w:p>
        </w:tc>
        <w:tc>
          <w:tcPr>
            <w:tcW w:w="4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из них «очень»</w:t>
            </w:r>
          </w:p>
        </w:tc>
      </w:tr>
      <w:tr w:rsidR="00CC58A2" w:rsidRPr="0004129B">
        <w:trPr>
          <w:tblCellSpacing w:w="0" w:type="dxa"/>
        </w:trPr>
        <w:tc>
          <w:tcPr>
            <w:tcW w:w="811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Теплые</w:t>
            </w:r>
          </w:p>
        </w:tc>
        <w:tc>
          <w:tcPr>
            <w:tcW w:w="6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7</w:t>
            </w:r>
          </w:p>
        </w:tc>
        <w:tc>
          <w:tcPr>
            <w:tcW w:w="6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15</w:t>
            </w:r>
          </w:p>
        </w:tc>
        <w:tc>
          <w:tcPr>
            <w:tcW w:w="4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13</w:t>
            </w:r>
          </w:p>
        </w:tc>
        <w:tc>
          <w:tcPr>
            <w:tcW w:w="6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4</w:t>
            </w:r>
          </w:p>
        </w:tc>
        <w:tc>
          <w:tcPr>
            <w:tcW w:w="4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31</w:t>
            </w:r>
          </w:p>
        </w:tc>
        <w:tc>
          <w:tcPr>
            <w:tcW w:w="4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22</w:t>
            </w:r>
          </w:p>
        </w:tc>
      </w:tr>
      <w:tr w:rsidR="00CC58A2" w:rsidRPr="0004129B">
        <w:trPr>
          <w:tblCellSpacing w:w="0" w:type="dxa"/>
        </w:trPr>
        <w:tc>
          <w:tcPr>
            <w:tcW w:w="811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Холодные</w:t>
            </w:r>
          </w:p>
        </w:tc>
        <w:tc>
          <w:tcPr>
            <w:tcW w:w="6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12</w:t>
            </w:r>
          </w:p>
        </w:tc>
        <w:tc>
          <w:tcPr>
            <w:tcW w:w="4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7</w:t>
            </w:r>
          </w:p>
        </w:tc>
        <w:tc>
          <w:tcPr>
            <w:tcW w:w="6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13</w:t>
            </w:r>
          </w:p>
        </w:tc>
        <w:tc>
          <w:tcPr>
            <w:tcW w:w="4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7</w:t>
            </w:r>
          </w:p>
        </w:tc>
        <w:tc>
          <w:tcPr>
            <w:tcW w:w="6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2</w:t>
            </w:r>
          </w:p>
        </w:tc>
        <w:tc>
          <w:tcPr>
            <w:tcW w:w="4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27</w:t>
            </w:r>
          </w:p>
        </w:tc>
        <w:tc>
          <w:tcPr>
            <w:tcW w:w="44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CC58A2" w:rsidRPr="0004129B" w:rsidRDefault="00CC58A2" w:rsidP="00A55767">
            <w:pPr>
              <w:rPr>
                <w:sz w:val="24"/>
                <w:szCs w:val="24"/>
              </w:rPr>
            </w:pPr>
            <w:r w:rsidRPr="0004129B">
              <w:rPr>
                <w:sz w:val="24"/>
                <w:szCs w:val="24"/>
              </w:rPr>
              <w:t>15</w:t>
            </w:r>
          </w:p>
        </w:tc>
      </w:tr>
    </w:tbl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Для исследования был взят 90-летний период, с 1891 по 1980 год. Подсчеты показали, что средняя многолетняя повторяемость антициклонов в общем ряду всех зимних синоптических процессов составляет 35%, циклонических процессов – 39%. Остальные 26 процентов – процессы, при которых возможны и повышения, и понижения температуры.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Это цифры средней многолетней повторяемости синоптических процессов. А внутри исследуемого 90-летнего периода – довольно большие колебания. В первые 45 лет повторяемость антициклонических процессов 41%, то есть на 6% больше средней многолетней, а во втором 45-летии – только 30%, на 5% меньше. А циклонов – наоборот, в первом интервале на 8% меньше средней многолетней, а во втором – на 7% больше.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Естественно, что уменьшение повторяемости группы антициклонических процессов на 11% и увеличение повторяемости группы циклонических процессов на 15% не могло не сказаться на зимнем метеорологическом режиме европейской территории страны – число теплых зим увеличилось.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Согласно Каталогу температур зимних сезонов сезоны в зависимости от средней температуры, оцениваются как нормальные, теплые, холодные или очень теплые, очень холодные. Если аномальная температура сезона превышает норму в полтора раза, сезон называют теплым или холодным в зависимости от знака отклонения. Если норма превышена в два раза – очень теплым или очень холодным.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Интересно, что число холодных и очень холодных зимних сезонов в обоих 45-летних периодах практически не изменилось, но число теплых зимних сезонов во втором интервале было больше, чем в первом интервале.</w:t>
      </w:r>
    </w:p>
    <w:p w:rsidR="00CC58A2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Итак, проанализирован почти 100-летний период. Общее число теплых зимних сезонов явно свидетельствует о том, что процесс глобального потепления, по крайней мере в зимнем сезоне, на европейской территории СССР продолжается. Тенденция к преобладанию числа теплых зимних сезонов над числом холодных сезонов сохраняется и для Москвы, и для всей европейской территории СССР.</w:t>
      </w:r>
    </w:p>
    <w:p w:rsidR="00CC58A2" w:rsidRPr="00E43FCD" w:rsidRDefault="00CC58A2" w:rsidP="00CC58A2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3FCD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Винников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>К.Я. и др. Изменения средней температуры северного полушария за 1841...1965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 xml:space="preserve">гг. «Метеорология и Гидрология», №1, 1987. 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Климат Москвы. Ред. А.А.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 xml:space="preserve">Дмитриев. Гидрометеоиздат. Л.: 1969. 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Клименко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>Л.В. Закончился ли период потепления для Москвы? «Вестник МГУ», сер.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 xml:space="preserve">5, География, №1. 1985. </w:t>
      </w:r>
    </w:p>
    <w:p w:rsidR="00CC58A2" w:rsidRPr="0004129B" w:rsidRDefault="00CC58A2" w:rsidP="00CC58A2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Клименко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>Л.В. Сезонная повторяемость и термическая характеристика типовых синоптических процессов, «Вестник МГУ», сер.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 xml:space="preserve">5. География, №2, 1985.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8A2"/>
    <w:rsid w:val="0004129B"/>
    <w:rsid w:val="00051EF8"/>
    <w:rsid w:val="00095BA6"/>
    <w:rsid w:val="0031418A"/>
    <w:rsid w:val="005A2562"/>
    <w:rsid w:val="006D7415"/>
    <w:rsid w:val="00930E93"/>
    <w:rsid w:val="00A44D32"/>
    <w:rsid w:val="00A55767"/>
    <w:rsid w:val="00B8603F"/>
    <w:rsid w:val="00CC58A2"/>
    <w:rsid w:val="00E12572"/>
    <w:rsid w:val="00E4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A307199-8E3C-46D3-8A2E-3EF335C8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8A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5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5223</Characters>
  <Application>Microsoft Office Word</Application>
  <DocSecurity>0</DocSecurity>
  <Lines>43</Lines>
  <Paragraphs>12</Paragraphs>
  <ScaleCrop>false</ScaleCrop>
  <Company>Home</Company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Теплая или холодная зима – отчего это бывает</dc:title>
  <dc:subject/>
  <dc:creator>Alena</dc:creator>
  <cp:keywords/>
  <dc:description/>
  <cp:lastModifiedBy>admin</cp:lastModifiedBy>
  <cp:revision>2</cp:revision>
  <dcterms:created xsi:type="dcterms:W3CDTF">2014-02-18T05:37:00Z</dcterms:created>
  <dcterms:modified xsi:type="dcterms:W3CDTF">2014-02-18T05:37:00Z</dcterms:modified>
</cp:coreProperties>
</file>