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CEF" w:rsidRPr="00F52732" w:rsidRDefault="00551CEF" w:rsidP="00551CEF">
      <w:pPr>
        <w:spacing w:before="120"/>
        <w:jc w:val="center"/>
        <w:rPr>
          <w:b/>
          <w:bCs/>
          <w:sz w:val="32"/>
          <w:szCs w:val="32"/>
        </w:rPr>
      </w:pPr>
      <w:r w:rsidRPr="00F52732">
        <w:rPr>
          <w:b/>
          <w:bCs/>
          <w:sz w:val="32"/>
          <w:szCs w:val="32"/>
        </w:rPr>
        <w:t>Этот многоликий баннер…</w:t>
      </w:r>
    </w:p>
    <w:p w:rsidR="00551CEF" w:rsidRDefault="00551CEF" w:rsidP="00551CEF">
      <w:pPr>
        <w:spacing w:before="120"/>
        <w:ind w:firstLine="567"/>
        <w:jc w:val="both"/>
      </w:pPr>
      <w:r w:rsidRPr="008152D1">
        <w:t>Дмитрий Сковородин</w:t>
      </w:r>
      <w:r>
        <w:t xml:space="preserve"> </w:t>
      </w:r>
      <w:r w:rsidRPr="008152D1">
        <w:t>продакшн-менеджер, фирма "Папиллонс"</w:t>
      </w:r>
      <w:r>
        <w:t xml:space="preserve"> </w:t>
      </w:r>
    </w:p>
    <w:p w:rsidR="00551CEF" w:rsidRDefault="00551CEF" w:rsidP="00551CEF">
      <w:pPr>
        <w:spacing w:before="120"/>
        <w:ind w:firstLine="567"/>
        <w:jc w:val="both"/>
      </w:pPr>
      <w:r w:rsidRPr="008152D1">
        <w:t xml:space="preserve">Как известно, эффективность наружной рекламы напрямую связана с ее "зрелищностью". И рекламисты готовы разбиться в лепешку, лишь бы найти новый прием подачи материала, оригинальную технологию или уникальный рекламоноситель. </w:t>
      </w:r>
    </w:p>
    <w:p w:rsidR="00551CEF" w:rsidRDefault="00551CEF" w:rsidP="00551CEF">
      <w:pPr>
        <w:spacing w:before="120"/>
        <w:ind w:firstLine="567"/>
        <w:jc w:val="both"/>
      </w:pPr>
      <w:r w:rsidRPr="008152D1">
        <w:t>Появившаяся несколько лет назад в России баннерная ткань уже успела приобрести хорошую репутацию, благодаря большому количеству неоспоримых достоинств.</w:t>
      </w:r>
      <w:r>
        <w:t xml:space="preserve"> </w:t>
      </w:r>
      <w:r w:rsidRPr="008152D1">
        <w:t>Вы разрешите с вами познакомиться…</w:t>
      </w:r>
      <w:r>
        <w:t xml:space="preserve"> </w:t>
      </w:r>
      <w:r w:rsidRPr="008152D1">
        <w:t>Что же такое баннер (или PVC ткань)?</w:t>
      </w:r>
      <w:r>
        <w:t xml:space="preserve"> </w:t>
      </w:r>
      <w:r w:rsidRPr="008152D1">
        <w:t>Это, выражаясь аллегорически, трехслойный бутерброд. В середине - армирующая сетка из нитей полиэстера, по обеим сторонам - слои PVC. Плюс одна из поверхностей ткани (а то и обе) покрыта дополнительным лаковым слоем. Это необходимо для последующей полноцветной печати на баннере, а также для прочности прилегания самоклеящейся пленки при выполнении аппликации.</w:t>
      </w:r>
      <w:r>
        <w:t xml:space="preserve"> </w:t>
      </w:r>
      <w:r w:rsidRPr="008152D1">
        <w:t>Чем же хорош баннер?</w:t>
      </w:r>
      <w:r>
        <w:t xml:space="preserve"> </w:t>
      </w:r>
      <w:r w:rsidRPr="008152D1">
        <w:t>Главные его преимущества - долголетие, компактность и относительная простота в работе. Он удобен в транспортировке (достаточно просто скатать ткань в рулон), довольно легко монтируется и демонтируется. А по такому параметру как "долголетие" у баннерной ткани вообще нет конкурентов (имеются в виду материалы аналогичного назначения) - она всепогодна, не боится атмосферных осадков, перепадов температуры и пр.</w:t>
      </w:r>
      <w:r>
        <w:t xml:space="preserve"> </w:t>
      </w:r>
    </w:p>
    <w:p w:rsidR="00551CEF" w:rsidRDefault="00551CEF" w:rsidP="00551CEF">
      <w:pPr>
        <w:spacing w:before="120"/>
        <w:ind w:firstLine="567"/>
        <w:jc w:val="both"/>
      </w:pPr>
      <w:r w:rsidRPr="008152D1">
        <w:t>Особую ценность эти качества приобретают во время предвыборных компаний, когда кандидатам приходится возить агитационные материалы по городам и весям, а также для создания транспарантов при проведении рекламных акций (распродажи, скидки), выставок, фестивалей, спортивных мероприятий. Из баннера получаются прекрасные маркизы, онинги, летние кафе, навесы, тенты. Но основная сфера его применения - билборды (3мх6м), перетяжки (1мх14м) и брандмауэры с применением полноцветной печати.</w:t>
      </w:r>
      <w:r>
        <w:t xml:space="preserve"> </w:t>
      </w:r>
      <w:r w:rsidRPr="008152D1">
        <w:t>Очень важно еще отметить высокую технологичность ткани. Причем существует целый набор как традиционных, так и специальных инструментов и агрегатов, позволяющих облегчить работу с баннером, сделать ее быстрой и более качественной.</w:t>
      </w:r>
      <w:r>
        <w:t xml:space="preserve"> </w:t>
      </w:r>
      <w:r w:rsidRPr="008152D1">
        <w:t>Стол – всему голова</w:t>
      </w:r>
      <w:r>
        <w:t xml:space="preserve"> </w:t>
      </w:r>
      <w:r w:rsidRPr="008152D1">
        <w:t>Если вы когда-нибудь соберетесь работать с баннером, то первое, что вам понадобиться – это просторное помещение. Причем - очень просторное. Практически всю его площадь будет занимать рабочий стол, габариты которого обусловлены размерами изделий из баннера, удобством кроя и параметрами помещения. Длина нашего рабочего стола составляет 15 метров (14 метров - наиболее распространенная длина уличных перетяжек). Что касается ширины, то желательно, чтобы она была не менее двух, а лучше трех метров ( что обусловлено размерами билбордов). Высоту стола лучше сделать средней, поскольку постоянно забираться на высокую поверхность и спрыгивать с нее (а это постоянно происходит при раскладывании и раскрое материала, выравнивании краев полотен, корректировке направления сварочного аппарата и т.д.) не очень-то удобно.</w:t>
      </w:r>
      <w:r>
        <w:t xml:space="preserve"> </w:t>
      </w:r>
    </w:p>
    <w:p w:rsidR="00551CEF" w:rsidRDefault="00551CEF" w:rsidP="00551CEF">
      <w:pPr>
        <w:spacing w:before="120"/>
        <w:ind w:firstLine="567"/>
        <w:jc w:val="both"/>
      </w:pPr>
      <w:r w:rsidRPr="008152D1">
        <w:t>Как правило, монтажные столы приходится делать самим. Обычно они изготавливаются из ДСП. Очень важно, чтобы рабочая поверхность была ровной, без бугров и ям. Это необходимо для того, чтобы сварочный агрегат при спайке швов не отклонялся вверх-вниз от своего горизонтального движения. Да и при раскрое материала удобнее работать на ровной поверхности.</w:t>
      </w:r>
      <w:r>
        <w:t xml:space="preserve"> </w:t>
      </w:r>
      <w:r w:rsidRPr="008152D1">
        <w:t>Еду, еду не свищу…</w:t>
      </w:r>
      <w:r>
        <w:t xml:space="preserve"> </w:t>
      </w:r>
      <w:r w:rsidRPr="008152D1">
        <w:t xml:space="preserve">Один из основных процессов при работе с баннером - склеивание (сваривание, спайка) кусков ткани между собой (простой шов) и изготовление "карманов" (шов в виде петли), в которые перед сваркой закладывают используемую при монтаже веревку. Для этого можно пользоваться специальным клеем. Но он на улице "держит" хуже и требует времени для высыхания (это при вечном-то цейтноте!). А если клей некачественный, не подходит к данному типу ткани, да еще и недостаточно подсох, а ткань свернуть, то шов может закрутиться гармошкой. И тогда вся работа пойдет насмарку. </w:t>
      </w:r>
    </w:p>
    <w:p w:rsidR="00551CEF" w:rsidRDefault="00551CEF" w:rsidP="00551CEF">
      <w:pPr>
        <w:spacing w:before="120"/>
        <w:ind w:firstLine="567"/>
        <w:jc w:val="both"/>
      </w:pPr>
      <w:r w:rsidRPr="008152D1">
        <w:t>Кроме того, при значительных длинах швов (15 м и более) процесс склейки становится трудоемким. Во избежание этого, мы используем специальную аппаратуру: мобильный сварочный фен, ручной фен, комплект насадок, прокаточный ролик (швейцарского производства марки "Leister").</w:t>
      </w:r>
      <w:r>
        <w:t xml:space="preserve"> </w:t>
      </w:r>
      <w:r w:rsidRPr="008152D1">
        <w:t>Сопло фена имеет плоскую форму (4,5 см) и струя горячего воздуха (+600oС) равномерно расплавляет PVC слой по ширине шва, а прокаточный ролик сдавливает место соединения двух свариваемых частей полотна. Струя горячего воздуха, нагнетаемая агрегатом, позволяет ему самопроизвольно двигаться по направлению шва, что значительно облегчает работу не только с самим агрегатом но и в целом по сварке. При этом оператору не приходится держать в руках нелегкий аппарат, а только изредка направлять его точно по линии шва, если тот "сбился с курса".</w:t>
      </w:r>
      <w:r>
        <w:t xml:space="preserve"> </w:t>
      </w:r>
      <w:r w:rsidRPr="008152D1">
        <w:t>Step by step</w:t>
      </w:r>
      <w:r>
        <w:t xml:space="preserve"> </w:t>
      </w:r>
      <w:r w:rsidRPr="008152D1">
        <w:t>Но перед тем как производить сварку ткани ее надо правильно рассчитать и раскроить.</w:t>
      </w:r>
      <w:r>
        <w:t xml:space="preserve"> </w:t>
      </w:r>
      <w:r w:rsidRPr="008152D1">
        <w:t>Раскрой производится с учетом припуска на швы и запаса ткани для натяжения и крепления при монтаже.</w:t>
      </w:r>
      <w:r>
        <w:t xml:space="preserve"> </w:t>
      </w:r>
      <w:r w:rsidRPr="008152D1">
        <w:t>Наиболее просто дело обстоит с производством перетяжек.</w:t>
      </w:r>
      <w:r>
        <w:t xml:space="preserve"> </w:t>
      </w:r>
      <w:r w:rsidRPr="008152D1">
        <w:t>Например, нам необходима "заготовка" для последующей аппликации пленкой. Для этого мы разматываем рулон, из которого затем вырезаем соответствующий размерам перетяжки плюс припуск на швы кусок полотна. После чего по длинной стороне полотна изготавливаются "карманы" с заложенной в них веревкой (как правило льняная 8 мм). По короткой стороне "карман" делается без веревки. Далее по периметру устанавливаются люверсы с шагом 1 метр (к приспособлению для установки люверсов мы еще вернемся). "Заготовка" готова для последующей работы (наклеивание пленки).</w:t>
      </w:r>
      <w:r>
        <w:t xml:space="preserve"> </w:t>
      </w:r>
    </w:p>
    <w:p w:rsidR="00551CEF" w:rsidRDefault="00551CEF" w:rsidP="00551CEF">
      <w:pPr>
        <w:spacing w:before="120"/>
        <w:ind w:firstLine="567"/>
        <w:jc w:val="both"/>
      </w:pPr>
      <w:r w:rsidRPr="008152D1">
        <w:t>Чаще приходится иметь дело с полотном, на который наносится полноцветная печать. В этом случае все операции повторяются. Только в результате получается готовый к монтажу продукт наружной рекламы.</w:t>
      </w:r>
      <w:r>
        <w:t xml:space="preserve"> </w:t>
      </w:r>
      <w:r w:rsidRPr="008152D1">
        <w:t>Если имеем дело не с перетяжкой (например. брандмауэр, панно, летнее кафе, зонтики), то сначала создается и утверждается макет. Затем сваривается металлическая конструкция. К сожалению, в реальной жизни часто выходит так, что процесс изготовления конструкции и кроя ведется одновременно.. А потом при монтаже выявляются огрехи такой "одновременности". При работе с брандмауэрами, превышающими размеры полноцветных изображений (выдаваемых принтерами до 5 метров), навесами для летних кафе ( площадь навеса может достигать и 100 м2) изделие сваривается из отдельных кусков полотна. Поэтому очень важно правильно и точно произвести раскрой дорогостоящего материала.</w:t>
      </w:r>
      <w:r>
        <w:t xml:space="preserve"> </w:t>
      </w:r>
      <w:r w:rsidRPr="008152D1">
        <w:t>Итак, при сварке куски полотна прикрепляются к столу. Существует три способа крепления ткани. Первый - с помощью степлера. Второй - связан с использованием металлических направляющих, вставленных в карманы. Третий - с установкой люверсов и последующим натяжением полотна капроновой веревкой, пропущенной через них.</w:t>
      </w:r>
      <w:r>
        <w:t xml:space="preserve"> </w:t>
      </w:r>
      <w:r w:rsidRPr="008152D1">
        <w:t>После кроя, сварки швов и "карманов" устанавливаются люверсы - крепеж, необходимый при монтаже (натягивании на каркас готового изделия и т.д.). Для этой операции необходимы пробойник и "установочная машинка" (пуассон и матрица). Весь крепеж и приспособления к нему производятся как зарубежными так и отечественными производителями. Как показывает практика наш народ предпочитает пользоваться дешевыми машинками "самопального" производства, сделанными чуть ли не в гараже или дешевыми китайскими.</w:t>
      </w:r>
      <w:r>
        <w:t xml:space="preserve"> </w:t>
      </w:r>
    </w:p>
    <w:p w:rsidR="00551CEF" w:rsidRPr="008152D1" w:rsidRDefault="00551CEF" w:rsidP="00551CEF">
      <w:pPr>
        <w:spacing w:before="120"/>
        <w:ind w:firstLine="567"/>
        <w:jc w:val="both"/>
      </w:pPr>
      <w:r w:rsidRPr="008152D1">
        <w:t>Наш собственный опыт научил пользоваться фирменным оборудованием (в частности, французского производства). Китайское "чудо" выдержало в наших условиях только неделю работы. "Самопалы" плохо работают с люверсами разных производителей при одном и том же диаметре(!) и тоже быстро приходят в негодность( неверно подобрана сталь). А вот французы хорошо зарекомендовали себя и со штатовским, и с китайскими и с отечественным крепежом. Хорошая машинка должна "установить" как минимум 5000 люверсов. Поэтому когда при большом заказе вам нужно установить несколько люверсов - лучше обзавестись надежным оборудованием. А при очень больших объемах работ можно приобрести и машинку-автомат со сменными матрицами или пневмоприводом. Дорого - но быстро, надежно и качественно.</w:t>
      </w:r>
      <w:r>
        <w:t xml:space="preserve"> </w:t>
      </w:r>
      <w:r w:rsidRPr="008152D1">
        <w:t>И последнее: минтаж перетяжек осуществляется с помощью автовышек на специальную тросовую систему, полотен билбордов - на готовые щиты, навесы летних кафе - на готовый каркас.</w:t>
      </w:r>
      <w:r>
        <w:t xml:space="preserve"> </w:t>
      </w:r>
    </w:p>
    <w:p w:rsidR="006B11B3" w:rsidRDefault="006B11B3">
      <w:bookmarkStart w:id="0" w:name="_GoBack"/>
      <w:bookmarkEnd w:id="0"/>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1CEF"/>
    <w:rsid w:val="001D7709"/>
    <w:rsid w:val="00551CEF"/>
    <w:rsid w:val="006B11B3"/>
    <w:rsid w:val="008152D1"/>
    <w:rsid w:val="00A57E05"/>
    <w:rsid w:val="00CF7691"/>
    <w:rsid w:val="00F52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CA57D2E-D73F-403F-9A8E-CBBD82DB5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1CE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51C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1199</Words>
  <Characters>6836</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Этот многоликий баннер…</vt:lpstr>
    </vt:vector>
  </TitlesOfParts>
  <Company>Home</Company>
  <LinksUpToDate>false</LinksUpToDate>
  <CharactersWithSpaces>8019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Этот многоликий баннер…</dc:title>
  <dc:subject/>
  <dc:creator>User</dc:creator>
  <cp:keywords/>
  <dc:description/>
  <cp:lastModifiedBy>admin</cp:lastModifiedBy>
  <cp:revision>2</cp:revision>
  <dcterms:created xsi:type="dcterms:W3CDTF">2014-02-14T16:26:00Z</dcterms:created>
  <dcterms:modified xsi:type="dcterms:W3CDTF">2014-02-14T16:26:00Z</dcterms:modified>
</cp:coreProperties>
</file>