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8E2" w:rsidRDefault="00B338E2">
      <w:pPr>
        <w:pStyle w:val="a4"/>
        <w:spacing w:line="240" w:lineRule="atLeast"/>
        <w:rPr>
          <w:b w:val="0"/>
          <w:bCs w:val="0"/>
          <w:i w:val="0"/>
          <w:iCs w:val="0"/>
          <w:sz w:val="28"/>
        </w:rPr>
      </w:pPr>
      <w:r>
        <w:rPr>
          <w:b w:val="0"/>
          <w:bCs w:val="0"/>
          <w:i w:val="0"/>
          <w:iCs w:val="0"/>
          <w:sz w:val="28"/>
        </w:rPr>
        <w:t>Министерство общего и профессионального образования РФ</w:t>
      </w:r>
    </w:p>
    <w:p w:rsidR="00B338E2" w:rsidRDefault="00B338E2">
      <w:pPr>
        <w:pStyle w:val="a4"/>
        <w:spacing w:line="240" w:lineRule="atLeast"/>
        <w:rPr>
          <w:b w:val="0"/>
          <w:bCs w:val="0"/>
          <w:i w:val="0"/>
          <w:iCs w:val="0"/>
          <w:sz w:val="28"/>
        </w:rPr>
      </w:pPr>
      <w:r>
        <w:rPr>
          <w:b w:val="0"/>
          <w:bCs w:val="0"/>
          <w:i w:val="0"/>
          <w:iCs w:val="0"/>
          <w:sz w:val="28"/>
        </w:rPr>
        <w:t>Уссурийский Государственный Педагогический Институт</w:t>
      </w:r>
    </w:p>
    <w:p w:rsidR="00B338E2" w:rsidRDefault="00B338E2">
      <w:pPr>
        <w:pStyle w:val="a4"/>
        <w:spacing w:line="240" w:lineRule="atLeast"/>
        <w:rPr>
          <w:b w:val="0"/>
          <w:bCs w:val="0"/>
          <w:i w:val="0"/>
          <w:iCs w:val="0"/>
          <w:sz w:val="28"/>
        </w:rPr>
      </w:pPr>
    </w:p>
    <w:p w:rsidR="00B338E2" w:rsidRDefault="00B338E2">
      <w:pPr>
        <w:pStyle w:val="a4"/>
        <w:spacing w:line="240" w:lineRule="atLeast"/>
        <w:rPr>
          <w:b w:val="0"/>
          <w:bCs w:val="0"/>
          <w:i w:val="0"/>
          <w:iCs w:val="0"/>
          <w:sz w:val="28"/>
        </w:rPr>
      </w:pPr>
    </w:p>
    <w:p w:rsidR="00B338E2" w:rsidRDefault="00B338E2">
      <w:pPr>
        <w:pStyle w:val="a4"/>
        <w:spacing w:line="240" w:lineRule="atLeast"/>
        <w:rPr>
          <w:b w:val="0"/>
          <w:bCs w:val="0"/>
          <w:i w:val="0"/>
          <w:iCs w:val="0"/>
          <w:sz w:val="28"/>
        </w:rPr>
      </w:pPr>
    </w:p>
    <w:p w:rsidR="00B338E2" w:rsidRDefault="00752248">
      <w:pPr>
        <w:pStyle w:val="a4"/>
        <w:spacing w:line="240" w:lineRule="atLeast"/>
        <w:rPr>
          <w:b w:val="0"/>
          <w:bCs w:val="0"/>
          <w:i w:val="0"/>
          <w:iCs w:val="0"/>
          <w:sz w:val="28"/>
        </w:rPr>
      </w:pPr>
      <w:r>
        <w:rPr>
          <w:b w:val="0"/>
          <w:bCs w:val="0"/>
          <w:i w:val="0"/>
          <w:iCs w:val="0"/>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17pt;margin-top:6.5pt;width:243pt;height:63.65pt;z-index:251657728">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font-weight:bold;v-text-kern:t" trim="t" fitpath="t" string="РЕФЕРАТ"/>
          </v:shape>
        </w:pict>
      </w:r>
    </w:p>
    <w:p w:rsidR="00B338E2" w:rsidRDefault="00B338E2">
      <w:pPr>
        <w:pStyle w:val="a4"/>
        <w:spacing w:line="240" w:lineRule="atLeast"/>
        <w:rPr>
          <w:b w:val="0"/>
          <w:bCs w:val="0"/>
          <w:i w:val="0"/>
          <w:iCs w:val="0"/>
        </w:rPr>
      </w:pPr>
    </w:p>
    <w:p w:rsidR="00B338E2" w:rsidRDefault="00B338E2">
      <w:pPr>
        <w:pStyle w:val="a4"/>
        <w:spacing w:line="240" w:lineRule="atLeast"/>
      </w:pPr>
    </w:p>
    <w:p w:rsidR="00B338E2" w:rsidRDefault="00B338E2">
      <w:pPr>
        <w:pStyle w:val="a4"/>
        <w:spacing w:line="240" w:lineRule="atLeast"/>
      </w:pPr>
    </w:p>
    <w:p w:rsidR="00B338E2" w:rsidRDefault="00B338E2">
      <w:pPr>
        <w:pStyle w:val="a4"/>
        <w:spacing w:line="240" w:lineRule="atLeast"/>
      </w:pPr>
    </w:p>
    <w:p w:rsidR="00B338E2" w:rsidRDefault="00B338E2">
      <w:pPr>
        <w:pStyle w:val="a4"/>
        <w:spacing w:line="240" w:lineRule="atLeast"/>
        <w:jc w:val="left"/>
        <w:rPr>
          <w:i w:val="0"/>
          <w:iCs w:val="0"/>
        </w:rPr>
      </w:pPr>
      <w:r>
        <w:rPr>
          <w:i w:val="0"/>
          <w:iCs w:val="0"/>
          <w:u w:val="single"/>
        </w:rPr>
        <w:t>ТЕМА</w:t>
      </w:r>
      <w:r>
        <w:rPr>
          <w:i w:val="0"/>
          <w:iCs w:val="0"/>
        </w:rPr>
        <w:t xml:space="preserve"> : «Кобальт – химический элемент»</w:t>
      </w:r>
    </w:p>
    <w:p w:rsidR="00B338E2" w:rsidRDefault="00B338E2">
      <w:pPr>
        <w:pStyle w:val="a4"/>
        <w:spacing w:line="240" w:lineRule="atLeast"/>
        <w:jc w:val="left"/>
      </w:pPr>
    </w:p>
    <w:p w:rsidR="00B338E2" w:rsidRDefault="00B338E2">
      <w:pPr>
        <w:pStyle w:val="a4"/>
        <w:spacing w:line="240" w:lineRule="atLeast"/>
        <w:jc w:val="left"/>
      </w:pPr>
    </w:p>
    <w:p w:rsidR="00B338E2" w:rsidRDefault="00B338E2">
      <w:pPr>
        <w:pStyle w:val="a4"/>
        <w:spacing w:line="240" w:lineRule="atLeast"/>
        <w:jc w:val="left"/>
      </w:pPr>
    </w:p>
    <w:p w:rsidR="00B338E2" w:rsidRDefault="00B338E2">
      <w:pPr>
        <w:pStyle w:val="a4"/>
        <w:spacing w:line="240" w:lineRule="atLeast"/>
        <w:jc w:val="right"/>
        <w:rPr>
          <w:i w:val="0"/>
          <w:iCs w:val="0"/>
        </w:rPr>
      </w:pPr>
      <w:r>
        <w:rPr>
          <w:i w:val="0"/>
          <w:iCs w:val="0"/>
        </w:rPr>
        <w:t>Выполнила :</w:t>
      </w:r>
    </w:p>
    <w:p w:rsidR="00B338E2" w:rsidRDefault="00B338E2">
      <w:pPr>
        <w:pStyle w:val="a4"/>
        <w:spacing w:line="240" w:lineRule="atLeast"/>
        <w:jc w:val="right"/>
        <w:rPr>
          <w:b w:val="0"/>
          <w:bCs w:val="0"/>
          <w:i w:val="0"/>
          <w:iCs w:val="0"/>
          <w:sz w:val="28"/>
        </w:rPr>
      </w:pPr>
      <w:r>
        <w:rPr>
          <w:b w:val="0"/>
          <w:bCs w:val="0"/>
          <w:i w:val="0"/>
          <w:iCs w:val="0"/>
          <w:sz w:val="28"/>
        </w:rPr>
        <w:t>Студентка биолого-химического</w:t>
      </w:r>
    </w:p>
    <w:p w:rsidR="00B338E2" w:rsidRDefault="00B338E2">
      <w:pPr>
        <w:pStyle w:val="a4"/>
        <w:spacing w:line="240" w:lineRule="atLeast"/>
        <w:jc w:val="right"/>
        <w:rPr>
          <w:b w:val="0"/>
          <w:bCs w:val="0"/>
          <w:i w:val="0"/>
          <w:iCs w:val="0"/>
          <w:sz w:val="28"/>
        </w:rPr>
      </w:pPr>
      <w:r>
        <w:rPr>
          <w:b w:val="0"/>
          <w:bCs w:val="0"/>
          <w:i w:val="0"/>
          <w:iCs w:val="0"/>
          <w:sz w:val="28"/>
        </w:rPr>
        <w:t xml:space="preserve"> факультета Савенко О.В.</w:t>
      </w:r>
    </w:p>
    <w:p w:rsidR="00B338E2" w:rsidRDefault="00B338E2">
      <w:pPr>
        <w:pStyle w:val="a4"/>
        <w:spacing w:line="240" w:lineRule="atLeast"/>
        <w:jc w:val="right"/>
        <w:rPr>
          <w:i w:val="0"/>
          <w:iCs w:val="0"/>
        </w:rPr>
      </w:pPr>
      <w:r>
        <w:rPr>
          <w:i w:val="0"/>
          <w:iCs w:val="0"/>
        </w:rPr>
        <w:t>Проверила :</w:t>
      </w:r>
    </w:p>
    <w:p w:rsidR="00B338E2" w:rsidRDefault="00B338E2">
      <w:pPr>
        <w:pStyle w:val="a4"/>
        <w:spacing w:line="240" w:lineRule="atLeast"/>
        <w:jc w:val="right"/>
        <w:rPr>
          <w:b w:val="0"/>
          <w:bCs w:val="0"/>
          <w:i w:val="0"/>
          <w:iCs w:val="0"/>
          <w:sz w:val="28"/>
        </w:rPr>
      </w:pPr>
      <w:r>
        <w:rPr>
          <w:b w:val="0"/>
          <w:bCs w:val="0"/>
          <w:i w:val="0"/>
          <w:iCs w:val="0"/>
          <w:sz w:val="28"/>
        </w:rPr>
        <w:t>Профессор Максина Н.В.</w:t>
      </w:r>
    </w:p>
    <w:p w:rsidR="00B338E2" w:rsidRDefault="00B338E2">
      <w:pPr>
        <w:pStyle w:val="a4"/>
        <w:spacing w:line="240" w:lineRule="atLeast"/>
        <w:jc w:val="right"/>
        <w:rPr>
          <w:b w:val="0"/>
          <w:bCs w:val="0"/>
          <w:i w:val="0"/>
          <w:iCs w:val="0"/>
          <w:sz w:val="28"/>
        </w:rPr>
      </w:pPr>
    </w:p>
    <w:p w:rsidR="00B338E2" w:rsidRDefault="00B338E2">
      <w:pPr>
        <w:pStyle w:val="a4"/>
        <w:spacing w:line="240" w:lineRule="atLeast"/>
        <w:jc w:val="right"/>
        <w:rPr>
          <w:b w:val="0"/>
          <w:bCs w:val="0"/>
          <w:i w:val="0"/>
          <w:iCs w:val="0"/>
          <w:sz w:val="28"/>
        </w:rPr>
      </w:pPr>
    </w:p>
    <w:p w:rsidR="00B338E2" w:rsidRDefault="00B338E2">
      <w:pPr>
        <w:pStyle w:val="a4"/>
        <w:spacing w:line="240" w:lineRule="atLeast"/>
        <w:jc w:val="right"/>
        <w:rPr>
          <w:b w:val="0"/>
          <w:bCs w:val="0"/>
          <w:i w:val="0"/>
          <w:iCs w:val="0"/>
          <w:sz w:val="28"/>
        </w:rPr>
      </w:pPr>
    </w:p>
    <w:p w:rsidR="00B338E2" w:rsidRDefault="00B338E2">
      <w:pPr>
        <w:pStyle w:val="a4"/>
        <w:spacing w:line="240" w:lineRule="atLeast"/>
        <w:jc w:val="right"/>
        <w:rPr>
          <w:b w:val="0"/>
          <w:bCs w:val="0"/>
          <w:i w:val="0"/>
          <w:iCs w:val="0"/>
          <w:sz w:val="28"/>
        </w:rPr>
      </w:pPr>
    </w:p>
    <w:p w:rsidR="00B338E2" w:rsidRDefault="00B338E2">
      <w:pPr>
        <w:pStyle w:val="a4"/>
        <w:spacing w:line="240" w:lineRule="atLeast"/>
        <w:jc w:val="right"/>
        <w:rPr>
          <w:b w:val="0"/>
          <w:bCs w:val="0"/>
          <w:i w:val="0"/>
          <w:iCs w:val="0"/>
          <w:sz w:val="28"/>
        </w:rPr>
      </w:pPr>
    </w:p>
    <w:p w:rsidR="00B338E2" w:rsidRDefault="00B338E2">
      <w:pPr>
        <w:pStyle w:val="a4"/>
        <w:spacing w:line="240" w:lineRule="atLeast"/>
        <w:jc w:val="right"/>
        <w:rPr>
          <w:b w:val="0"/>
          <w:bCs w:val="0"/>
          <w:i w:val="0"/>
          <w:iCs w:val="0"/>
          <w:sz w:val="28"/>
        </w:rPr>
      </w:pPr>
    </w:p>
    <w:p w:rsidR="00B338E2" w:rsidRDefault="00B338E2">
      <w:pPr>
        <w:pStyle w:val="a4"/>
        <w:spacing w:line="240" w:lineRule="atLeast"/>
        <w:jc w:val="right"/>
        <w:rPr>
          <w:b w:val="0"/>
          <w:bCs w:val="0"/>
          <w:i w:val="0"/>
          <w:iCs w:val="0"/>
          <w:sz w:val="28"/>
        </w:rPr>
      </w:pPr>
    </w:p>
    <w:p w:rsidR="00B338E2" w:rsidRDefault="00B338E2">
      <w:pPr>
        <w:pStyle w:val="a4"/>
        <w:spacing w:line="240" w:lineRule="atLeast"/>
        <w:jc w:val="right"/>
        <w:rPr>
          <w:b w:val="0"/>
          <w:bCs w:val="0"/>
          <w:i w:val="0"/>
          <w:iCs w:val="0"/>
          <w:sz w:val="28"/>
        </w:rPr>
      </w:pPr>
    </w:p>
    <w:p w:rsidR="00B338E2" w:rsidRDefault="00B338E2">
      <w:pPr>
        <w:pStyle w:val="a4"/>
        <w:spacing w:line="240" w:lineRule="atLeast"/>
        <w:jc w:val="right"/>
        <w:rPr>
          <w:b w:val="0"/>
          <w:bCs w:val="0"/>
          <w:i w:val="0"/>
          <w:iCs w:val="0"/>
          <w:sz w:val="28"/>
        </w:rPr>
      </w:pPr>
    </w:p>
    <w:p w:rsidR="00B338E2" w:rsidRDefault="00B338E2">
      <w:pPr>
        <w:pStyle w:val="a4"/>
        <w:spacing w:line="240" w:lineRule="atLeast"/>
        <w:jc w:val="right"/>
        <w:rPr>
          <w:b w:val="0"/>
          <w:bCs w:val="0"/>
          <w:i w:val="0"/>
          <w:iCs w:val="0"/>
          <w:sz w:val="28"/>
        </w:rPr>
      </w:pPr>
    </w:p>
    <w:p w:rsidR="00B338E2" w:rsidRDefault="00B338E2">
      <w:pPr>
        <w:pStyle w:val="a4"/>
        <w:spacing w:line="240" w:lineRule="atLeast"/>
        <w:jc w:val="right"/>
        <w:rPr>
          <w:b w:val="0"/>
          <w:bCs w:val="0"/>
          <w:i w:val="0"/>
          <w:iCs w:val="0"/>
          <w:sz w:val="28"/>
        </w:rPr>
      </w:pPr>
    </w:p>
    <w:p w:rsidR="00B338E2" w:rsidRDefault="00B338E2">
      <w:pPr>
        <w:pStyle w:val="a4"/>
        <w:spacing w:line="240" w:lineRule="atLeast"/>
        <w:jc w:val="right"/>
        <w:rPr>
          <w:b w:val="0"/>
          <w:bCs w:val="0"/>
          <w:i w:val="0"/>
          <w:iCs w:val="0"/>
          <w:sz w:val="28"/>
        </w:rPr>
      </w:pPr>
    </w:p>
    <w:p w:rsidR="00B338E2" w:rsidRDefault="00B338E2">
      <w:pPr>
        <w:pStyle w:val="a4"/>
        <w:spacing w:line="240" w:lineRule="atLeast"/>
        <w:rPr>
          <w:i w:val="0"/>
          <w:iCs w:val="0"/>
          <w:sz w:val="28"/>
        </w:rPr>
      </w:pPr>
      <w:r>
        <w:rPr>
          <w:i w:val="0"/>
          <w:iCs w:val="0"/>
          <w:sz w:val="28"/>
        </w:rPr>
        <w:t>Уссурийск, 2001г.</w:t>
      </w:r>
    </w:p>
    <w:p w:rsidR="00B338E2" w:rsidRDefault="00B338E2">
      <w:pPr>
        <w:pStyle w:val="a4"/>
        <w:spacing w:line="240" w:lineRule="atLeast"/>
        <w:rPr>
          <w:i w:val="0"/>
          <w:iCs w:val="0"/>
          <w:sz w:val="28"/>
        </w:rPr>
      </w:pPr>
    </w:p>
    <w:p w:rsidR="00B338E2" w:rsidRDefault="00B338E2">
      <w:pPr>
        <w:pStyle w:val="a4"/>
        <w:spacing w:line="240" w:lineRule="atLeast"/>
        <w:rPr>
          <w:i w:val="0"/>
          <w:iCs w:val="0"/>
          <w:sz w:val="40"/>
        </w:rPr>
      </w:pPr>
      <w:r>
        <w:rPr>
          <w:i w:val="0"/>
          <w:iCs w:val="0"/>
          <w:sz w:val="40"/>
          <w:u w:val="single"/>
        </w:rPr>
        <w:t>ПЛАН</w:t>
      </w:r>
      <w:r>
        <w:rPr>
          <w:i w:val="0"/>
          <w:iCs w:val="0"/>
          <w:sz w:val="40"/>
        </w:rPr>
        <w:t xml:space="preserve"> :</w:t>
      </w:r>
    </w:p>
    <w:p w:rsidR="00B338E2" w:rsidRDefault="00B338E2">
      <w:pPr>
        <w:pStyle w:val="a4"/>
        <w:spacing w:line="240" w:lineRule="atLeast"/>
        <w:rPr>
          <w:i w:val="0"/>
          <w:iCs w:val="0"/>
          <w:sz w:val="40"/>
        </w:rPr>
      </w:pPr>
    </w:p>
    <w:p w:rsidR="00B338E2" w:rsidRDefault="00B338E2">
      <w:pPr>
        <w:pStyle w:val="a4"/>
        <w:spacing w:line="240" w:lineRule="atLeast"/>
        <w:jc w:val="both"/>
        <w:rPr>
          <w:b w:val="0"/>
          <w:bCs w:val="0"/>
          <w:i w:val="0"/>
          <w:iCs w:val="0"/>
        </w:rPr>
      </w:pPr>
      <w:r>
        <w:rPr>
          <w:b w:val="0"/>
          <w:bCs w:val="0"/>
          <w:i w:val="0"/>
          <w:iCs w:val="0"/>
        </w:rPr>
        <w:t>Элемент периодической системы…………………………….……3</w:t>
      </w:r>
    </w:p>
    <w:p w:rsidR="00B338E2" w:rsidRDefault="00B338E2">
      <w:pPr>
        <w:pStyle w:val="a4"/>
        <w:spacing w:line="240" w:lineRule="atLeast"/>
        <w:jc w:val="both"/>
        <w:rPr>
          <w:b w:val="0"/>
          <w:bCs w:val="0"/>
          <w:i w:val="0"/>
          <w:iCs w:val="0"/>
        </w:rPr>
      </w:pPr>
      <w:r>
        <w:rPr>
          <w:b w:val="0"/>
          <w:bCs w:val="0"/>
          <w:i w:val="0"/>
          <w:iCs w:val="0"/>
        </w:rPr>
        <w:t>История открытия…………………………………………………...3</w:t>
      </w:r>
    </w:p>
    <w:p w:rsidR="00B338E2" w:rsidRDefault="00B338E2">
      <w:pPr>
        <w:pStyle w:val="a4"/>
        <w:spacing w:line="240" w:lineRule="atLeast"/>
        <w:jc w:val="both"/>
        <w:rPr>
          <w:b w:val="0"/>
          <w:bCs w:val="0"/>
          <w:i w:val="0"/>
          <w:iCs w:val="0"/>
        </w:rPr>
      </w:pPr>
      <w:r>
        <w:rPr>
          <w:b w:val="0"/>
          <w:bCs w:val="0"/>
          <w:i w:val="0"/>
          <w:iCs w:val="0"/>
        </w:rPr>
        <w:t>Нахождение в природе……………………………………………...3</w:t>
      </w:r>
    </w:p>
    <w:p w:rsidR="00B338E2" w:rsidRDefault="00B338E2">
      <w:pPr>
        <w:pStyle w:val="a4"/>
        <w:spacing w:line="240" w:lineRule="atLeast"/>
        <w:jc w:val="both"/>
        <w:rPr>
          <w:b w:val="0"/>
          <w:bCs w:val="0"/>
          <w:i w:val="0"/>
          <w:iCs w:val="0"/>
        </w:rPr>
      </w:pPr>
      <w:r>
        <w:rPr>
          <w:b w:val="0"/>
          <w:bCs w:val="0"/>
          <w:i w:val="0"/>
          <w:iCs w:val="0"/>
        </w:rPr>
        <w:t>Получение……………………………………………………………4</w:t>
      </w:r>
    </w:p>
    <w:p w:rsidR="00B338E2" w:rsidRDefault="00B338E2">
      <w:pPr>
        <w:pStyle w:val="a4"/>
        <w:spacing w:line="240" w:lineRule="atLeast"/>
        <w:jc w:val="both"/>
        <w:rPr>
          <w:b w:val="0"/>
          <w:bCs w:val="0"/>
          <w:i w:val="0"/>
          <w:iCs w:val="0"/>
        </w:rPr>
      </w:pPr>
      <w:r>
        <w:rPr>
          <w:b w:val="0"/>
          <w:bCs w:val="0"/>
          <w:i w:val="0"/>
          <w:iCs w:val="0"/>
        </w:rPr>
        <w:t>Физические и химические свойства………………………………..4</w:t>
      </w:r>
    </w:p>
    <w:p w:rsidR="00B338E2" w:rsidRDefault="00B338E2">
      <w:pPr>
        <w:pStyle w:val="a4"/>
        <w:spacing w:line="240" w:lineRule="atLeast"/>
        <w:jc w:val="both"/>
        <w:rPr>
          <w:b w:val="0"/>
          <w:bCs w:val="0"/>
          <w:i w:val="0"/>
          <w:iCs w:val="0"/>
        </w:rPr>
      </w:pPr>
      <w:r>
        <w:rPr>
          <w:b w:val="0"/>
          <w:bCs w:val="0"/>
          <w:i w:val="0"/>
          <w:iCs w:val="0"/>
        </w:rPr>
        <w:t>Применение…………………………………………………………..7</w:t>
      </w:r>
    </w:p>
    <w:p w:rsidR="00B338E2" w:rsidRDefault="00B338E2">
      <w:pPr>
        <w:pStyle w:val="a4"/>
        <w:spacing w:line="240" w:lineRule="atLeast"/>
        <w:jc w:val="both"/>
        <w:rPr>
          <w:b w:val="0"/>
          <w:bCs w:val="0"/>
          <w:i w:val="0"/>
          <w:iCs w:val="0"/>
        </w:rPr>
      </w:pPr>
      <w:r>
        <w:rPr>
          <w:b w:val="0"/>
          <w:bCs w:val="0"/>
          <w:i w:val="0"/>
          <w:iCs w:val="0"/>
        </w:rPr>
        <w:t>Биологическая роль………………………………………………….7</w:t>
      </w:r>
    </w:p>
    <w:p w:rsidR="00B338E2" w:rsidRDefault="00B338E2">
      <w:pPr>
        <w:pStyle w:val="a4"/>
        <w:spacing w:line="240" w:lineRule="atLeast"/>
        <w:jc w:val="both"/>
        <w:rPr>
          <w:b w:val="0"/>
          <w:bCs w:val="0"/>
          <w:i w:val="0"/>
          <w:iCs w:val="0"/>
        </w:rPr>
      </w:pPr>
      <w:r>
        <w:rPr>
          <w:b w:val="0"/>
          <w:bCs w:val="0"/>
          <w:i w:val="0"/>
          <w:iCs w:val="0"/>
        </w:rPr>
        <w:t>Радионуклеид Кобальт-60…………………………………………..8</w:t>
      </w:r>
    </w:p>
    <w:p w:rsidR="00B338E2" w:rsidRDefault="00B338E2">
      <w:pPr>
        <w:pStyle w:val="a4"/>
        <w:spacing w:line="240" w:lineRule="atLeast"/>
        <w:jc w:val="both"/>
        <w:rPr>
          <w:b w:val="0"/>
          <w:bCs w:val="0"/>
          <w:i w:val="0"/>
          <w:iCs w:val="0"/>
        </w:rPr>
      </w:pPr>
      <w:r>
        <w:rPr>
          <w:b w:val="0"/>
          <w:bCs w:val="0"/>
          <w:i w:val="0"/>
          <w:iCs w:val="0"/>
        </w:rPr>
        <w:t>Список используемой литературы…………………………………9</w:t>
      </w:r>
    </w:p>
    <w:p w:rsidR="00B338E2" w:rsidRDefault="00B338E2">
      <w:pPr>
        <w:pStyle w:val="a4"/>
        <w:spacing w:line="240" w:lineRule="atLeast"/>
        <w:jc w:val="right"/>
      </w:pPr>
    </w:p>
    <w:p w:rsidR="00B338E2" w:rsidRDefault="00B338E2">
      <w:pPr>
        <w:pStyle w:val="a4"/>
        <w:spacing w:line="240" w:lineRule="atLeast"/>
        <w:jc w:val="right"/>
      </w:pPr>
    </w:p>
    <w:p w:rsidR="00B338E2" w:rsidRDefault="00B338E2">
      <w:pPr>
        <w:pStyle w:val="a4"/>
        <w:spacing w:line="240" w:lineRule="atLeast"/>
        <w:jc w:val="right"/>
      </w:pPr>
    </w:p>
    <w:p w:rsidR="00B338E2" w:rsidRDefault="00B338E2">
      <w:pPr>
        <w:pStyle w:val="a4"/>
        <w:spacing w:line="240" w:lineRule="atLeast"/>
        <w:rPr>
          <w:sz w:val="36"/>
        </w:rPr>
      </w:pPr>
      <w:r>
        <w:br w:type="page"/>
      </w:r>
      <w:r>
        <w:rPr>
          <w:sz w:val="36"/>
        </w:rPr>
        <w:t>Элемент периодической системы</w:t>
      </w:r>
    </w:p>
    <w:p w:rsidR="00B338E2" w:rsidRDefault="00B338E2">
      <w:pPr>
        <w:pStyle w:val="a3"/>
        <w:spacing w:line="240" w:lineRule="atLeast"/>
        <w:ind w:firstLine="436"/>
        <w:jc w:val="both"/>
      </w:pPr>
      <w:r>
        <w:t>Название элемента «кобальт» происходит от латинского Сobaltum.</w:t>
      </w:r>
    </w:p>
    <w:p w:rsidR="00B338E2" w:rsidRDefault="00B338E2">
      <w:pPr>
        <w:pStyle w:val="a3"/>
        <w:spacing w:line="240" w:lineRule="atLeast"/>
        <w:ind w:firstLine="436"/>
        <w:jc w:val="both"/>
      </w:pPr>
      <w:r>
        <w:t xml:space="preserve"> Со, химический элемент с атомным номером 27. Его атомная масса 58,9332. Химический символ элемента Cо произносится так же, как и название самого элемента.</w:t>
      </w:r>
    </w:p>
    <w:p w:rsidR="00B338E2" w:rsidRDefault="00B338E2">
      <w:pPr>
        <w:autoSpaceDE w:val="0"/>
        <w:autoSpaceDN w:val="0"/>
        <w:adjustRightInd w:val="0"/>
        <w:spacing w:before="120" w:line="240" w:lineRule="atLeast"/>
        <w:ind w:left="284" w:firstLine="436"/>
        <w:jc w:val="both"/>
        <w:rPr>
          <w:sz w:val="28"/>
          <w:szCs w:val="20"/>
        </w:rPr>
      </w:pPr>
      <w:r>
        <w:rPr>
          <w:sz w:val="28"/>
          <w:szCs w:val="20"/>
        </w:rPr>
        <w:t xml:space="preserve">Природный кобальт состоит из двух стабильных нуклидов:                       </w:t>
      </w:r>
      <w:r>
        <w:rPr>
          <w:position w:val="2"/>
          <w:sz w:val="28"/>
          <w:szCs w:val="18"/>
          <w:vertAlign w:val="superscript"/>
        </w:rPr>
        <w:t>59</w:t>
      </w:r>
      <w:r>
        <w:rPr>
          <w:position w:val="2"/>
          <w:sz w:val="28"/>
          <w:szCs w:val="20"/>
        </w:rPr>
        <w:t>Со</w:t>
      </w:r>
      <w:r>
        <w:rPr>
          <w:sz w:val="28"/>
          <w:szCs w:val="20"/>
        </w:rPr>
        <w:t xml:space="preserve"> (99,83% по массе) и </w:t>
      </w:r>
      <w:r>
        <w:rPr>
          <w:position w:val="2"/>
          <w:sz w:val="28"/>
          <w:szCs w:val="18"/>
          <w:vertAlign w:val="superscript"/>
        </w:rPr>
        <w:t>57</w:t>
      </w:r>
      <w:r>
        <w:rPr>
          <w:sz w:val="28"/>
          <w:szCs w:val="20"/>
        </w:rPr>
        <w:t>Со (0,17%). В периодической системе элементов Д. И. Менделеева кобальт входит в группу VIIIВ и вместе с железом и никелем образует в 4-м периоде в этой группе триаду близких по свойствам переходных металлов.  Конфигурация двух внешних электронных слоев атома кобальта 3s</w:t>
      </w:r>
      <w:r>
        <w:rPr>
          <w:position w:val="4"/>
          <w:sz w:val="28"/>
          <w:szCs w:val="18"/>
          <w:vertAlign w:val="superscript"/>
        </w:rPr>
        <w:t>2</w:t>
      </w:r>
      <w:r>
        <w:rPr>
          <w:sz w:val="28"/>
          <w:szCs w:val="20"/>
        </w:rPr>
        <w:t>p</w:t>
      </w:r>
      <w:r>
        <w:rPr>
          <w:position w:val="4"/>
          <w:sz w:val="28"/>
          <w:szCs w:val="18"/>
          <w:vertAlign w:val="superscript"/>
        </w:rPr>
        <w:t>6</w:t>
      </w:r>
      <w:r>
        <w:rPr>
          <w:sz w:val="28"/>
          <w:szCs w:val="20"/>
        </w:rPr>
        <w:t>d</w:t>
      </w:r>
      <w:r>
        <w:rPr>
          <w:position w:val="4"/>
          <w:sz w:val="28"/>
          <w:szCs w:val="18"/>
          <w:vertAlign w:val="superscript"/>
        </w:rPr>
        <w:t>7</w:t>
      </w:r>
      <w:r>
        <w:rPr>
          <w:sz w:val="28"/>
          <w:szCs w:val="20"/>
        </w:rPr>
        <w:t>4s</w:t>
      </w:r>
      <w:r>
        <w:rPr>
          <w:position w:val="4"/>
          <w:sz w:val="28"/>
          <w:szCs w:val="18"/>
          <w:vertAlign w:val="superscript"/>
        </w:rPr>
        <w:t>2</w:t>
      </w:r>
      <w:r>
        <w:rPr>
          <w:sz w:val="28"/>
          <w:szCs w:val="20"/>
        </w:rPr>
        <w:t xml:space="preserve">. Образует соединения чаще всего в степени окисления +2, реже — в степени окисления +3 и очень редко в степенях окисления +1, +4 и +5. </w:t>
      </w:r>
    </w:p>
    <w:p w:rsidR="00B338E2" w:rsidRDefault="00B338E2">
      <w:pPr>
        <w:autoSpaceDE w:val="0"/>
        <w:autoSpaceDN w:val="0"/>
        <w:adjustRightInd w:val="0"/>
        <w:spacing w:before="120" w:line="240" w:lineRule="atLeast"/>
        <w:ind w:left="284" w:firstLine="436"/>
        <w:jc w:val="both"/>
        <w:rPr>
          <w:sz w:val="28"/>
        </w:rPr>
      </w:pPr>
      <w:r>
        <w:rPr>
          <w:sz w:val="28"/>
          <w:szCs w:val="20"/>
        </w:rPr>
        <w:t>Радиус нейтрального атома кобальта 0,125 Нм, радиус ионов (координационное число 6) Со</w:t>
      </w:r>
      <w:r>
        <w:rPr>
          <w:position w:val="4"/>
          <w:sz w:val="28"/>
          <w:szCs w:val="18"/>
          <w:vertAlign w:val="superscript"/>
        </w:rPr>
        <w:t>2+</w:t>
      </w:r>
      <w:r>
        <w:rPr>
          <w:sz w:val="28"/>
          <w:szCs w:val="20"/>
        </w:rPr>
        <w:t xml:space="preserve"> — 0,082 Нм, Со</w:t>
      </w:r>
      <w:r>
        <w:rPr>
          <w:position w:val="4"/>
          <w:sz w:val="28"/>
          <w:szCs w:val="18"/>
          <w:vertAlign w:val="superscript"/>
        </w:rPr>
        <w:t>3+</w:t>
      </w:r>
      <w:r>
        <w:rPr>
          <w:sz w:val="28"/>
          <w:szCs w:val="20"/>
        </w:rPr>
        <w:t xml:space="preserve"> — 0,069 Нм и Со</w:t>
      </w:r>
      <w:r>
        <w:rPr>
          <w:position w:val="4"/>
          <w:sz w:val="28"/>
          <w:szCs w:val="18"/>
          <w:vertAlign w:val="superscript"/>
        </w:rPr>
        <w:t>4+</w:t>
      </w:r>
      <w:r>
        <w:rPr>
          <w:sz w:val="28"/>
          <w:szCs w:val="20"/>
        </w:rPr>
        <w:t xml:space="preserve"> — 0,064 Нм. Энергии последовательной ионизации атома кобальта 7,865, 17,06, 33,50, 53,2 и 82,2 ЭВ. По шкале Полинга электроотрицательность кобальта 1,88.</w:t>
      </w:r>
    </w:p>
    <w:p w:rsidR="00B338E2" w:rsidRDefault="00B338E2">
      <w:pPr>
        <w:pStyle w:val="2"/>
        <w:spacing w:line="240" w:lineRule="atLeast"/>
      </w:pPr>
      <w:r>
        <w:t>Кобальт — блестящий, серебристо-белый, тяжелый металл с розоватым оттенком.</w:t>
      </w:r>
    </w:p>
    <w:p w:rsidR="00B338E2" w:rsidRDefault="00B338E2">
      <w:pPr>
        <w:pStyle w:val="1"/>
        <w:spacing w:line="240" w:lineRule="atLeast"/>
        <w:rPr>
          <w:sz w:val="36"/>
        </w:rPr>
      </w:pPr>
      <w:r>
        <w:rPr>
          <w:sz w:val="36"/>
        </w:rPr>
        <w:t>История открытия</w:t>
      </w:r>
    </w:p>
    <w:p w:rsidR="00B338E2" w:rsidRDefault="00B338E2">
      <w:pPr>
        <w:pStyle w:val="2"/>
        <w:spacing w:line="240" w:lineRule="atLeast"/>
      </w:pPr>
      <w:r>
        <w:t>С древности оксиды кобальта использовались для окрашивания стекол и эмалей в глубокий синий цвет. До 17 века секрет получения краски из руд держался в тайне. Эти руды в Саксонии называли «кобольд» (нем. Kobold — домовой, злой гном, мешавший рудокопам добывать руду и выплавлять из нее металл). Честь открытия кобальта принадлежит шведскому химику Г. Брандту. В 1735 году он выделил из коварных «нечистых» руд новый серебристо-белый со слабым розоватым оттенком металл, который предложил называть «кобольдом». Позднее это название трансформировалось в «кобальт».</w:t>
      </w:r>
    </w:p>
    <w:p w:rsidR="00B338E2" w:rsidRDefault="00B338E2">
      <w:pPr>
        <w:pStyle w:val="1"/>
        <w:spacing w:line="240" w:lineRule="atLeast"/>
        <w:rPr>
          <w:sz w:val="36"/>
          <w:lang w:val="en-US"/>
        </w:rPr>
      </w:pPr>
      <w:r>
        <w:rPr>
          <w:sz w:val="36"/>
        </w:rPr>
        <w:t>Нахождение в природе</w:t>
      </w:r>
    </w:p>
    <w:p w:rsidR="00B338E2" w:rsidRDefault="00B338E2">
      <w:pPr>
        <w:autoSpaceDE w:val="0"/>
        <w:autoSpaceDN w:val="0"/>
        <w:adjustRightInd w:val="0"/>
        <w:spacing w:before="120" w:line="240" w:lineRule="atLeast"/>
        <w:ind w:left="284"/>
        <w:jc w:val="both"/>
        <w:rPr>
          <w:sz w:val="28"/>
          <w:szCs w:val="20"/>
          <w:lang w:val="en-US"/>
        </w:rPr>
      </w:pPr>
      <w:r>
        <w:rPr>
          <w:sz w:val="28"/>
          <w:szCs w:val="20"/>
        </w:rPr>
        <w:t>В земной коре содержание кобальта равно 410</w:t>
      </w:r>
      <w:r>
        <w:rPr>
          <w:position w:val="4"/>
          <w:sz w:val="28"/>
          <w:szCs w:val="18"/>
          <w:vertAlign w:val="superscript"/>
        </w:rPr>
        <w:t>-3</w:t>
      </w:r>
      <w:r>
        <w:rPr>
          <w:sz w:val="28"/>
          <w:szCs w:val="20"/>
        </w:rPr>
        <w:t xml:space="preserve">% по массе. Кобальт входит в состав более 30 минералов. К ним относятся каролит </w:t>
      </w:r>
      <w:r>
        <w:rPr>
          <w:sz w:val="28"/>
          <w:szCs w:val="20"/>
          <w:lang w:val="en-US"/>
        </w:rPr>
        <w:t>CuCo</w:t>
      </w:r>
      <w:r>
        <w:rPr>
          <w:sz w:val="28"/>
          <w:szCs w:val="20"/>
          <w:vertAlign w:val="subscript"/>
        </w:rPr>
        <w:t>2</w:t>
      </w:r>
      <w:r>
        <w:rPr>
          <w:sz w:val="28"/>
          <w:szCs w:val="20"/>
          <w:lang w:val="en-US"/>
        </w:rPr>
        <w:t>SO</w:t>
      </w:r>
      <w:r>
        <w:rPr>
          <w:sz w:val="28"/>
          <w:szCs w:val="20"/>
          <w:vertAlign w:val="subscript"/>
        </w:rPr>
        <w:t>4</w:t>
      </w:r>
      <w:r>
        <w:rPr>
          <w:sz w:val="28"/>
          <w:szCs w:val="20"/>
        </w:rPr>
        <w:t>, линнеит Co</w:t>
      </w:r>
      <w:r>
        <w:rPr>
          <w:position w:val="-2"/>
          <w:sz w:val="28"/>
          <w:szCs w:val="18"/>
          <w:vertAlign w:val="subscript"/>
        </w:rPr>
        <w:t>3</w:t>
      </w:r>
      <w:r>
        <w:rPr>
          <w:sz w:val="28"/>
          <w:szCs w:val="20"/>
        </w:rPr>
        <w:t>S</w:t>
      </w:r>
      <w:r>
        <w:rPr>
          <w:position w:val="-2"/>
          <w:sz w:val="28"/>
          <w:szCs w:val="18"/>
          <w:vertAlign w:val="subscript"/>
        </w:rPr>
        <w:t>4</w:t>
      </w:r>
      <w:r>
        <w:rPr>
          <w:sz w:val="28"/>
          <w:szCs w:val="20"/>
        </w:rPr>
        <w:t>, кобальтин CoAsS, сферокобальтит CoCO</w:t>
      </w:r>
      <w:r>
        <w:rPr>
          <w:position w:val="-2"/>
          <w:sz w:val="28"/>
          <w:szCs w:val="18"/>
          <w:vertAlign w:val="subscript"/>
        </w:rPr>
        <w:t>3</w:t>
      </w:r>
      <w:r>
        <w:rPr>
          <w:sz w:val="28"/>
          <w:szCs w:val="20"/>
        </w:rPr>
        <w:t>, смальтит СоAs</w:t>
      </w:r>
      <w:r>
        <w:rPr>
          <w:position w:val="-2"/>
          <w:sz w:val="28"/>
          <w:szCs w:val="18"/>
          <w:vertAlign w:val="subscript"/>
        </w:rPr>
        <w:t>2</w:t>
      </w:r>
      <w:r>
        <w:rPr>
          <w:position w:val="-4"/>
          <w:sz w:val="28"/>
          <w:szCs w:val="18"/>
        </w:rPr>
        <w:t xml:space="preserve"> </w:t>
      </w:r>
      <w:r>
        <w:rPr>
          <w:sz w:val="28"/>
          <w:szCs w:val="20"/>
        </w:rPr>
        <w:t>и другие. Как правило, кобальту в природе сопутствуют его соседи по 4-му периоду — никель, железо, медь и марганец. В морской воде приблизительно (1-7)·10</w:t>
      </w:r>
      <w:r>
        <w:rPr>
          <w:position w:val="4"/>
          <w:sz w:val="28"/>
          <w:szCs w:val="18"/>
          <w:vertAlign w:val="superscript"/>
        </w:rPr>
        <w:t>-10</w:t>
      </w:r>
      <w:r>
        <w:rPr>
          <w:position w:val="4"/>
          <w:sz w:val="28"/>
          <w:szCs w:val="18"/>
        </w:rPr>
        <w:t xml:space="preserve"> </w:t>
      </w:r>
      <w:r>
        <w:rPr>
          <w:sz w:val="28"/>
          <w:szCs w:val="20"/>
        </w:rPr>
        <w:t>% кобальта.</w:t>
      </w:r>
    </w:p>
    <w:p w:rsidR="00B338E2" w:rsidRDefault="00B338E2">
      <w:pPr>
        <w:autoSpaceDE w:val="0"/>
        <w:autoSpaceDN w:val="0"/>
        <w:adjustRightInd w:val="0"/>
        <w:spacing w:before="120" w:line="240" w:lineRule="atLeast"/>
        <w:ind w:left="284"/>
        <w:jc w:val="both"/>
        <w:rPr>
          <w:sz w:val="28"/>
          <w:lang w:val="en-US"/>
        </w:rPr>
      </w:pPr>
    </w:p>
    <w:p w:rsidR="00B338E2" w:rsidRDefault="00B338E2">
      <w:pPr>
        <w:pStyle w:val="1"/>
        <w:spacing w:line="240" w:lineRule="atLeast"/>
        <w:rPr>
          <w:sz w:val="36"/>
          <w:lang w:val="en-US"/>
        </w:rPr>
      </w:pPr>
      <w:r>
        <w:rPr>
          <w:sz w:val="36"/>
        </w:rPr>
        <w:t>Получение</w:t>
      </w:r>
    </w:p>
    <w:p w:rsidR="00B338E2" w:rsidRDefault="00B338E2">
      <w:pPr>
        <w:pStyle w:val="2"/>
        <w:spacing w:line="240" w:lineRule="atLeast"/>
      </w:pPr>
      <w:r>
        <w:t>Кобальт — относительно редкий металл, и богатые им месторождения в настоящее время практически исчерпаны. Поэтому кобальтсодержащее сырье (часто это никелевые руды, содержащие кобальт как примесь) сначала обогащают, получают из него концентрат. Далее для извлечения кобальта концентрат или обрабатывают растворами серной кислоты или аммиака, или методами пирометаллургии перерабатывают в сульфидный или металлический сплав. Этот сплав затем выщелачивают серной кислотой. Иногда для извлечения кобальта проводят сернокислотное «кучное» выщелачивание исходной руды (измельченную руду размещают в высоких кучах на специальных бетонных площадках и сверху поливают эти кучи выщелачивающим раствором).</w:t>
      </w:r>
    </w:p>
    <w:p w:rsidR="00B338E2" w:rsidRDefault="00B338E2">
      <w:pPr>
        <w:autoSpaceDE w:val="0"/>
        <w:autoSpaceDN w:val="0"/>
        <w:adjustRightInd w:val="0"/>
        <w:spacing w:before="120" w:line="240" w:lineRule="atLeast"/>
        <w:ind w:left="284" w:firstLine="436"/>
        <w:jc w:val="both"/>
        <w:rPr>
          <w:sz w:val="28"/>
          <w:szCs w:val="20"/>
          <w:lang w:val="en-US"/>
        </w:rPr>
      </w:pPr>
      <w:r>
        <w:rPr>
          <w:sz w:val="28"/>
          <w:szCs w:val="20"/>
        </w:rPr>
        <w:t>Для очистки кобальта от сопутствующих примесей все более широко применяют экстракцию. Наиболее сложная задача при очистке кобальта от примесей — это отделение кобальта от наиболее близкого к нему по химическим свойствам никеля. Раствор, содержащий катионы двух этих металлов, часто обрабатывают сильными окислителями — хлором или гипохлоритом натрия NaOCl; кобальт при этом переходит в осадок. Окончательную очистку (рафинирование) кобальта осуществляют электролизом его сульфатного водного раствора, в который обычно добавлена борная кислота Н</w:t>
      </w:r>
      <w:r>
        <w:rPr>
          <w:position w:val="-4"/>
          <w:sz w:val="28"/>
          <w:szCs w:val="18"/>
        </w:rPr>
        <w:t>3</w:t>
      </w:r>
      <w:r>
        <w:rPr>
          <w:sz w:val="28"/>
          <w:szCs w:val="20"/>
        </w:rPr>
        <w:t>ВО</w:t>
      </w:r>
      <w:r>
        <w:rPr>
          <w:position w:val="-4"/>
          <w:sz w:val="28"/>
          <w:szCs w:val="18"/>
        </w:rPr>
        <w:t>3</w:t>
      </w:r>
      <w:r>
        <w:rPr>
          <w:sz w:val="28"/>
          <w:szCs w:val="20"/>
        </w:rPr>
        <w:t>.</w:t>
      </w:r>
    </w:p>
    <w:p w:rsidR="00B338E2" w:rsidRDefault="00B338E2">
      <w:pPr>
        <w:autoSpaceDE w:val="0"/>
        <w:autoSpaceDN w:val="0"/>
        <w:adjustRightInd w:val="0"/>
        <w:spacing w:before="120" w:line="240" w:lineRule="atLeast"/>
        <w:ind w:left="284" w:firstLine="436"/>
        <w:jc w:val="both"/>
        <w:rPr>
          <w:sz w:val="28"/>
          <w:lang w:val="en-US"/>
        </w:rPr>
      </w:pPr>
    </w:p>
    <w:p w:rsidR="00B338E2" w:rsidRDefault="00B338E2">
      <w:pPr>
        <w:pStyle w:val="1"/>
        <w:spacing w:line="240" w:lineRule="atLeast"/>
        <w:rPr>
          <w:sz w:val="36"/>
        </w:rPr>
      </w:pPr>
      <w:r>
        <w:rPr>
          <w:sz w:val="36"/>
        </w:rPr>
        <w:t>Физические и химические свойства</w:t>
      </w:r>
    </w:p>
    <w:p w:rsidR="00B338E2" w:rsidRDefault="00B338E2">
      <w:pPr>
        <w:autoSpaceDE w:val="0"/>
        <w:autoSpaceDN w:val="0"/>
        <w:adjustRightInd w:val="0"/>
        <w:spacing w:before="120" w:line="240" w:lineRule="atLeast"/>
        <w:ind w:left="284" w:firstLine="436"/>
        <w:jc w:val="both"/>
        <w:rPr>
          <w:sz w:val="28"/>
        </w:rPr>
      </w:pPr>
      <w:r>
        <w:rPr>
          <w:sz w:val="28"/>
          <w:szCs w:val="20"/>
        </w:rPr>
        <w:t xml:space="preserve">Кобальт — твердый металл, существующий в двух модификациях. При температурах от комнатной до 427°C устойчива a-модификация (кристаллическая решетка гексагональная с параметрами а=0,2505 Нм и с=0,4089 Нм). Плотность 8,90 </w:t>
      </w:r>
      <w:r>
        <w:rPr>
          <w:sz w:val="28"/>
          <w:szCs w:val="20"/>
          <w:vertAlign w:val="superscript"/>
        </w:rPr>
        <w:t>кг</w:t>
      </w:r>
      <w:r>
        <w:rPr>
          <w:sz w:val="28"/>
          <w:szCs w:val="20"/>
        </w:rPr>
        <w:t>/</w:t>
      </w:r>
      <w:r>
        <w:rPr>
          <w:sz w:val="28"/>
          <w:szCs w:val="20"/>
          <w:vertAlign w:val="subscript"/>
        </w:rPr>
        <w:t>дм</w:t>
      </w:r>
      <w:r>
        <w:rPr>
          <w:position w:val="4"/>
          <w:sz w:val="28"/>
          <w:szCs w:val="18"/>
          <w:vertAlign w:val="subscript"/>
        </w:rPr>
        <w:t>3</w:t>
      </w:r>
      <w:r>
        <w:rPr>
          <w:sz w:val="28"/>
          <w:szCs w:val="20"/>
        </w:rPr>
        <w:t>. При температурах от 427°C до температуры плавления (1494°C) устойчива b-модификация кобальта (решетка кубическая гранецентрированная). Температура кипения кобальта около 2960°C. Кобальт — ферромагнетик, точка Кюри 1121°C. Стандартный электродный потенциал Со</w:t>
      </w:r>
      <w:r>
        <w:rPr>
          <w:position w:val="4"/>
          <w:sz w:val="28"/>
          <w:szCs w:val="18"/>
          <w:vertAlign w:val="superscript"/>
        </w:rPr>
        <w:t>0</w:t>
      </w:r>
      <w:r>
        <w:rPr>
          <w:sz w:val="28"/>
          <w:szCs w:val="20"/>
        </w:rPr>
        <w:t>/Со</w:t>
      </w:r>
      <w:r>
        <w:rPr>
          <w:position w:val="4"/>
          <w:sz w:val="28"/>
          <w:szCs w:val="18"/>
          <w:vertAlign w:val="superscript"/>
        </w:rPr>
        <w:t>2+</w:t>
      </w:r>
      <w:r>
        <w:rPr>
          <w:sz w:val="28"/>
          <w:szCs w:val="20"/>
        </w:rPr>
        <w:t xml:space="preserve"> –0,29 B.</w:t>
      </w:r>
    </w:p>
    <w:p w:rsidR="00B338E2" w:rsidRDefault="00B338E2">
      <w:pPr>
        <w:pStyle w:val="2"/>
        <w:spacing w:line="240" w:lineRule="atLeast"/>
      </w:pPr>
      <w:r>
        <w:t>На воздухе компактный кобальт устойчив, при нагревании выше 300°C покрывается оксидной пленкой (высокодисперсный кобальт пирофорен). С парами воды, содержащимися в воздухе, водой, растворами щелочей и карбоновых кислот кобальт не взаимодействует. Концентрированная азотная кислота пассивирует поверхность кобальта, как пассивирует она и поверхность железа.</w:t>
      </w:r>
    </w:p>
    <w:p w:rsidR="00B338E2" w:rsidRDefault="00B338E2">
      <w:pPr>
        <w:autoSpaceDE w:val="0"/>
        <w:autoSpaceDN w:val="0"/>
        <w:adjustRightInd w:val="0"/>
        <w:spacing w:before="120" w:line="240" w:lineRule="atLeast"/>
        <w:ind w:left="284" w:firstLine="436"/>
        <w:jc w:val="both"/>
        <w:rPr>
          <w:sz w:val="28"/>
        </w:rPr>
      </w:pPr>
      <w:r>
        <w:rPr>
          <w:sz w:val="28"/>
          <w:szCs w:val="20"/>
        </w:rPr>
        <w:t>Известно несколько оксидов кобальта. Оксид кобальта(II) СоО обладает основными свойствами. Он существует в двух полиморфных модификациях: a-форма (кубическая решетка), устойчивая при температурах от комнатной до 985°C, и существующая при высоких температурах b-форма (также кубическая решетка). СоО можно получить или нагреванием в инертной атмосфере гидроксоркарбоната кобальта Со(ОН)</w:t>
      </w:r>
      <w:r>
        <w:rPr>
          <w:position w:val="-2"/>
          <w:sz w:val="28"/>
          <w:szCs w:val="18"/>
          <w:vertAlign w:val="subscript"/>
        </w:rPr>
        <w:t>2</w:t>
      </w:r>
      <w:r>
        <w:rPr>
          <w:sz w:val="28"/>
          <w:szCs w:val="20"/>
        </w:rPr>
        <w:t>СоСО</w:t>
      </w:r>
      <w:r>
        <w:rPr>
          <w:position w:val="-2"/>
          <w:sz w:val="28"/>
          <w:szCs w:val="18"/>
          <w:vertAlign w:val="subscript"/>
        </w:rPr>
        <w:t>3</w:t>
      </w:r>
      <w:r>
        <w:rPr>
          <w:sz w:val="28"/>
          <w:szCs w:val="20"/>
        </w:rPr>
        <w:t>, или осторожным восстановлением Со</w:t>
      </w:r>
      <w:r>
        <w:rPr>
          <w:position w:val="-2"/>
          <w:sz w:val="28"/>
          <w:szCs w:val="18"/>
          <w:vertAlign w:val="subscript"/>
        </w:rPr>
        <w:t>3</w:t>
      </w:r>
      <w:r>
        <w:rPr>
          <w:sz w:val="28"/>
          <w:szCs w:val="20"/>
        </w:rPr>
        <w:t>О</w:t>
      </w:r>
      <w:r>
        <w:rPr>
          <w:position w:val="-2"/>
          <w:sz w:val="28"/>
          <w:szCs w:val="18"/>
          <w:vertAlign w:val="subscript"/>
        </w:rPr>
        <w:t>4</w:t>
      </w:r>
      <w:r>
        <w:rPr>
          <w:sz w:val="28"/>
          <w:szCs w:val="20"/>
        </w:rPr>
        <w:t>.</w:t>
      </w:r>
    </w:p>
    <w:p w:rsidR="00B338E2" w:rsidRDefault="00B338E2">
      <w:pPr>
        <w:autoSpaceDE w:val="0"/>
        <w:autoSpaceDN w:val="0"/>
        <w:adjustRightInd w:val="0"/>
        <w:spacing w:before="120" w:line="240" w:lineRule="atLeast"/>
        <w:ind w:left="284" w:firstLine="436"/>
        <w:jc w:val="both"/>
        <w:rPr>
          <w:sz w:val="28"/>
        </w:rPr>
      </w:pPr>
      <w:r>
        <w:rPr>
          <w:sz w:val="28"/>
          <w:szCs w:val="20"/>
        </w:rPr>
        <w:t>Если нитрат кобальта Со(NO</w:t>
      </w:r>
      <w:r>
        <w:rPr>
          <w:position w:val="-2"/>
          <w:sz w:val="28"/>
          <w:szCs w:val="18"/>
          <w:vertAlign w:val="subscript"/>
        </w:rPr>
        <w:t>3</w:t>
      </w:r>
      <w:r>
        <w:rPr>
          <w:sz w:val="28"/>
          <w:szCs w:val="20"/>
        </w:rPr>
        <w:t>)</w:t>
      </w:r>
      <w:r>
        <w:rPr>
          <w:position w:val="-2"/>
          <w:sz w:val="28"/>
          <w:szCs w:val="18"/>
          <w:vertAlign w:val="subscript"/>
        </w:rPr>
        <w:t>2</w:t>
      </w:r>
      <w:r>
        <w:rPr>
          <w:sz w:val="28"/>
          <w:szCs w:val="20"/>
        </w:rPr>
        <w:t>, его гидроксид Со(ОН)</w:t>
      </w:r>
      <w:r>
        <w:rPr>
          <w:position w:val="-2"/>
          <w:sz w:val="28"/>
          <w:szCs w:val="18"/>
          <w:vertAlign w:val="subscript"/>
        </w:rPr>
        <w:t>2</w:t>
      </w:r>
      <w:r>
        <w:rPr>
          <w:sz w:val="28"/>
          <w:szCs w:val="20"/>
        </w:rPr>
        <w:t xml:space="preserve"> или гидроксокарбонат прокалить на воздухе при температуре около 700°C, то образуется оксид кобальта Со</w:t>
      </w:r>
      <w:r>
        <w:rPr>
          <w:position w:val="-2"/>
          <w:sz w:val="28"/>
          <w:szCs w:val="18"/>
          <w:vertAlign w:val="subscript"/>
        </w:rPr>
        <w:t>3</w:t>
      </w:r>
      <w:r>
        <w:rPr>
          <w:sz w:val="28"/>
          <w:szCs w:val="20"/>
        </w:rPr>
        <w:t>О</w:t>
      </w:r>
      <w:r>
        <w:rPr>
          <w:position w:val="-2"/>
          <w:sz w:val="28"/>
          <w:szCs w:val="18"/>
          <w:vertAlign w:val="subscript"/>
        </w:rPr>
        <w:t>4</w:t>
      </w:r>
      <w:r>
        <w:rPr>
          <w:sz w:val="28"/>
          <w:szCs w:val="20"/>
        </w:rPr>
        <w:t xml:space="preserve"> (CoO·Co</w:t>
      </w:r>
      <w:r>
        <w:rPr>
          <w:position w:val="-2"/>
          <w:sz w:val="28"/>
          <w:szCs w:val="18"/>
          <w:vertAlign w:val="subscript"/>
        </w:rPr>
        <w:t>2</w:t>
      </w:r>
      <w:r>
        <w:rPr>
          <w:sz w:val="28"/>
          <w:szCs w:val="20"/>
        </w:rPr>
        <w:t>O</w:t>
      </w:r>
      <w:r>
        <w:rPr>
          <w:position w:val="-2"/>
          <w:sz w:val="28"/>
          <w:szCs w:val="18"/>
          <w:vertAlign w:val="subscript"/>
        </w:rPr>
        <w:t>3</w:t>
      </w:r>
      <w:r>
        <w:rPr>
          <w:sz w:val="28"/>
          <w:szCs w:val="20"/>
        </w:rPr>
        <w:t xml:space="preserve">). Этот оксид по химическому поведению похож на </w:t>
      </w:r>
      <w:r>
        <w:rPr>
          <w:sz w:val="28"/>
          <w:szCs w:val="20"/>
          <w:lang w:val="en-US"/>
        </w:rPr>
        <w:t>Fe</w:t>
      </w:r>
      <w:r>
        <w:rPr>
          <w:position w:val="-2"/>
          <w:sz w:val="28"/>
          <w:szCs w:val="18"/>
          <w:vertAlign w:val="subscript"/>
        </w:rPr>
        <w:t>3</w:t>
      </w:r>
      <w:r>
        <w:rPr>
          <w:sz w:val="28"/>
          <w:szCs w:val="20"/>
        </w:rPr>
        <w:t>О</w:t>
      </w:r>
      <w:r>
        <w:rPr>
          <w:position w:val="-2"/>
          <w:sz w:val="28"/>
          <w:szCs w:val="18"/>
          <w:vertAlign w:val="subscript"/>
        </w:rPr>
        <w:t>4</w:t>
      </w:r>
      <w:r>
        <w:rPr>
          <w:sz w:val="28"/>
          <w:szCs w:val="20"/>
        </w:rPr>
        <w:t>. Оба эти оксида сравнительно легко восстанавливаются водородом до свободных металлов:</w:t>
      </w:r>
    </w:p>
    <w:p w:rsidR="00B338E2" w:rsidRDefault="00B338E2">
      <w:pPr>
        <w:autoSpaceDE w:val="0"/>
        <w:autoSpaceDN w:val="0"/>
        <w:adjustRightInd w:val="0"/>
        <w:spacing w:before="120" w:line="240" w:lineRule="atLeast"/>
        <w:ind w:left="284"/>
        <w:jc w:val="both"/>
        <w:rPr>
          <w:sz w:val="28"/>
        </w:rPr>
      </w:pPr>
      <w:r>
        <w:rPr>
          <w:sz w:val="28"/>
          <w:szCs w:val="20"/>
        </w:rPr>
        <w:t>Со</w:t>
      </w:r>
      <w:r>
        <w:rPr>
          <w:position w:val="-2"/>
          <w:sz w:val="28"/>
          <w:szCs w:val="18"/>
          <w:vertAlign w:val="subscript"/>
        </w:rPr>
        <w:t>3</w:t>
      </w:r>
      <w:r>
        <w:rPr>
          <w:sz w:val="28"/>
          <w:szCs w:val="20"/>
        </w:rPr>
        <w:t>О</w:t>
      </w:r>
      <w:r>
        <w:rPr>
          <w:position w:val="-2"/>
          <w:sz w:val="28"/>
          <w:szCs w:val="18"/>
          <w:vertAlign w:val="subscript"/>
        </w:rPr>
        <w:t>4</w:t>
      </w:r>
      <w:r>
        <w:rPr>
          <w:sz w:val="28"/>
          <w:szCs w:val="20"/>
        </w:rPr>
        <w:t xml:space="preserve"> + 4</w:t>
      </w:r>
      <w:r>
        <w:rPr>
          <w:sz w:val="28"/>
          <w:szCs w:val="20"/>
          <w:lang w:val="en-US"/>
        </w:rPr>
        <w:t>H</w:t>
      </w:r>
      <w:r>
        <w:rPr>
          <w:sz w:val="28"/>
          <w:szCs w:val="20"/>
          <w:vertAlign w:val="subscript"/>
        </w:rPr>
        <w:t>2</w:t>
      </w:r>
      <w:r>
        <w:rPr>
          <w:sz w:val="28"/>
          <w:szCs w:val="20"/>
        </w:rPr>
        <w:t xml:space="preserve"> = 3Со + 4</w:t>
      </w:r>
      <w:r>
        <w:rPr>
          <w:sz w:val="28"/>
          <w:szCs w:val="20"/>
          <w:lang w:val="en-US"/>
        </w:rPr>
        <w:t>H</w:t>
      </w:r>
      <w:r>
        <w:rPr>
          <w:sz w:val="28"/>
          <w:szCs w:val="20"/>
          <w:vertAlign w:val="subscript"/>
        </w:rPr>
        <w:t>2</w:t>
      </w:r>
      <w:r>
        <w:rPr>
          <w:sz w:val="28"/>
          <w:szCs w:val="20"/>
          <w:lang w:val="en-US"/>
        </w:rPr>
        <w:t>O</w:t>
      </w:r>
      <w:r>
        <w:rPr>
          <w:sz w:val="28"/>
          <w:szCs w:val="20"/>
        </w:rPr>
        <w:t>.</w:t>
      </w:r>
    </w:p>
    <w:p w:rsidR="00B338E2" w:rsidRDefault="00B338E2">
      <w:pPr>
        <w:autoSpaceDE w:val="0"/>
        <w:autoSpaceDN w:val="0"/>
        <w:adjustRightInd w:val="0"/>
        <w:spacing w:before="120" w:line="240" w:lineRule="atLeast"/>
        <w:ind w:left="284" w:firstLine="436"/>
        <w:jc w:val="both"/>
        <w:rPr>
          <w:sz w:val="28"/>
        </w:rPr>
      </w:pPr>
      <w:r>
        <w:rPr>
          <w:sz w:val="28"/>
          <w:szCs w:val="20"/>
        </w:rPr>
        <w:t>При прокаливании Со(NO</w:t>
      </w:r>
      <w:r>
        <w:rPr>
          <w:position w:val="-2"/>
          <w:sz w:val="28"/>
          <w:szCs w:val="18"/>
          <w:vertAlign w:val="subscript"/>
        </w:rPr>
        <w:t>3</w:t>
      </w:r>
      <w:r>
        <w:rPr>
          <w:sz w:val="28"/>
          <w:szCs w:val="20"/>
        </w:rPr>
        <w:t>)</w:t>
      </w:r>
      <w:r>
        <w:rPr>
          <w:position w:val="-2"/>
          <w:sz w:val="28"/>
          <w:szCs w:val="18"/>
          <w:vertAlign w:val="subscript"/>
        </w:rPr>
        <w:t>2</w:t>
      </w:r>
      <w:r>
        <w:rPr>
          <w:sz w:val="28"/>
          <w:szCs w:val="20"/>
        </w:rPr>
        <w:t>, Со(ОН)</w:t>
      </w:r>
      <w:r>
        <w:rPr>
          <w:position w:val="-2"/>
          <w:sz w:val="28"/>
          <w:szCs w:val="18"/>
          <w:vertAlign w:val="subscript"/>
        </w:rPr>
        <w:t>2</w:t>
      </w:r>
      <w:r>
        <w:rPr>
          <w:sz w:val="28"/>
          <w:szCs w:val="20"/>
        </w:rPr>
        <w:t xml:space="preserve"> и т. д. при 300°C возникает еще один оксид кобальта — Со</w:t>
      </w:r>
      <w:r>
        <w:rPr>
          <w:position w:val="-2"/>
          <w:sz w:val="28"/>
          <w:szCs w:val="18"/>
          <w:vertAlign w:val="subscript"/>
        </w:rPr>
        <w:t>2</w:t>
      </w:r>
      <w:r>
        <w:rPr>
          <w:sz w:val="28"/>
          <w:szCs w:val="20"/>
        </w:rPr>
        <w:t>О</w:t>
      </w:r>
      <w:r>
        <w:rPr>
          <w:position w:val="-2"/>
          <w:sz w:val="28"/>
          <w:szCs w:val="18"/>
          <w:vertAlign w:val="subscript"/>
        </w:rPr>
        <w:t>3</w:t>
      </w:r>
      <w:r>
        <w:rPr>
          <w:sz w:val="28"/>
          <w:szCs w:val="20"/>
        </w:rPr>
        <w:t>.</w:t>
      </w:r>
    </w:p>
    <w:p w:rsidR="00B338E2" w:rsidRDefault="00B338E2">
      <w:pPr>
        <w:autoSpaceDE w:val="0"/>
        <w:autoSpaceDN w:val="0"/>
        <w:adjustRightInd w:val="0"/>
        <w:spacing w:before="120" w:line="240" w:lineRule="atLeast"/>
        <w:ind w:left="284"/>
        <w:jc w:val="both"/>
        <w:rPr>
          <w:sz w:val="28"/>
        </w:rPr>
      </w:pPr>
      <w:r>
        <w:rPr>
          <w:sz w:val="28"/>
          <w:szCs w:val="20"/>
        </w:rPr>
        <w:t>При приливании раствора щелочи к раствору соли кобальта(II) выпадает осадок Со(ОН)</w:t>
      </w:r>
      <w:r>
        <w:rPr>
          <w:position w:val="-2"/>
          <w:sz w:val="28"/>
          <w:szCs w:val="18"/>
          <w:vertAlign w:val="subscript"/>
        </w:rPr>
        <w:t>2</w:t>
      </w:r>
      <w:r>
        <w:rPr>
          <w:sz w:val="28"/>
          <w:szCs w:val="20"/>
        </w:rPr>
        <w:t>, который легко окисляется. Так, при нагревании на воздухе при температуре немногим выше 100°C Со(ОН)</w:t>
      </w:r>
      <w:r>
        <w:rPr>
          <w:position w:val="-2"/>
          <w:sz w:val="28"/>
          <w:szCs w:val="18"/>
          <w:vertAlign w:val="subscript"/>
        </w:rPr>
        <w:t>2</w:t>
      </w:r>
      <w:r>
        <w:rPr>
          <w:sz w:val="28"/>
          <w:szCs w:val="20"/>
        </w:rPr>
        <w:t xml:space="preserve"> превращается в СоООН.</w:t>
      </w:r>
    </w:p>
    <w:p w:rsidR="00B338E2" w:rsidRDefault="00B338E2">
      <w:pPr>
        <w:autoSpaceDE w:val="0"/>
        <w:autoSpaceDN w:val="0"/>
        <w:adjustRightInd w:val="0"/>
        <w:spacing w:before="120" w:line="240" w:lineRule="atLeast"/>
        <w:ind w:left="284" w:firstLine="436"/>
        <w:jc w:val="both"/>
        <w:rPr>
          <w:sz w:val="28"/>
        </w:rPr>
      </w:pPr>
      <w:r>
        <w:rPr>
          <w:sz w:val="28"/>
          <w:szCs w:val="20"/>
        </w:rPr>
        <w:t>Если на водные растворы солей двухвалентного кобальта действовать щелочью в присутствии сильных окислителей, то образуется Со(ОН)</w:t>
      </w:r>
      <w:r>
        <w:rPr>
          <w:position w:val="-2"/>
          <w:sz w:val="28"/>
          <w:szCs w:val="18"/>
          <w:vertAlign w:val="subscript"/>
        </w:rPr>
        <w:t>3</w:t>
      </w:r>
      <w:r>
        <w:rPr>
          <w:sz w:val="28"/>
          <w:szCs w:val="20"/>
        </w:rPr>
        <w:t>.</w:t>
      </w:r>
    </w:p>
    <w:p w:rsidR="00B338E2" w:rsidRDefault="00B338E2">
      <w:pPr>
        <w:autoSpaceDE w:val="0"/>
        <w:autoSpaceDN w:val="0"/>
        <w:adjustRightInd w:val="0"/>
        <w:spacing w:before="120" w:line="240" w:lineRule="atLeast"/>
        <w:ind w:left="284" w:firstLine="436"/>
        <w:jc w:val="both"/>
        <w:rPr>
          <w:sz w:val="28"/>
        </w:rPr>
      </w:pPr>
      <w:r>
        <w:rPr>
          <w:sz w:val="28"/>
          <w:szCs w:val="20"/>
        </w:rPr>
        <w:t>При нагревании кобальт реагирует со фтором с образованием трифторида Со</w:t>
      </w:r>
      <w:r>
        <w:rPr>
          <w:sz w:val="28"/>
          <w:szCs w:val="20"/>
          <w:lang w:val="en-US"/>
        </w:rPr>
        <w:t>F</w:t>
      </w:r>
      <w:r>
        <w:rPr>
          <w:position w:val="-2"/>
          <w:sz w:val="28"/>
          <w:szCs w:val="18"/>
          <w:vertAlign w:val="subscript"/>
        </w:rPr>
        <w:t>3</w:t>
      </w:r>
      <w:r>
        <w:rPr>
          <w:sz w:val="28"/>
          <w:szCs w:val="20"/>
        </w:rPr>
        <w:t>. Если на СоО или Со</w:t>
      </w:r>
      <w:r>
        <w:rPr>
          <w:sz w:val="28"/>
          <w:szCs w:val="20"/>
          <w:lang w:val="en-US"/>
        </w:rPr>
        <w:t>CO</w:t>
      </w:r>
      <w:r>
        <w:rPr>
          <w:position w:val="-2"/>
          <w:sz w:val="28"/>
          <w:szCs w:val="18"/>
          <w:vertAlign w:val="subscript"/>
        </w:rPr>
        <w:t>3</w:t>
      </w:r>
      <w:r>
        <w:rPr>
          <w:sz w:val="28"/>
          <w:szCs w:val="20"/>
        </w:rPr>
        <w:t xml:space="preserve">  действовать газообразным HF, то образуется еще один фторид кобальта Со</w:t>
      </w:r>
      <w:r>
        <w:rPr>
          <w:sz w:val="28"/>
          <w:szCs w:val="20"/>
          <w:lang w:val="en-US"/>
        </w:rPr>
        <w:t>F</w:t>
      </w:r>
      <w:r>
        <w:rPr>
          <w:position w:val="-2"/>
          <w:sz w:val="28"/>
          <w:szCs w:val="18"/>
          <w:vertAlign w:val="subscript"/>
        </w:rPr>
        <w:t>2</w:t>
      </w:r>
      <w:r>
        <w:rPr>
          <w:sz w:val="28"/>
          <w:szCs w:val="20"/>
        </w:rPr>
        <w:t>. При нагревании кобальт взаимодействует с хлором и бромом с образованием, соответственно, дихлорида СоСl</w:t>
      </w:r>
      <w:r>
        <w:rPr>
          <w:position w:val="-2"/>
          <w:sz w:val="28"/>
          <w:szCs w:val="18"/>
          <w:vertAlign w:val="subscript"/>
        </w:rPr>
        <w:t>2</w:t>
      </w:r>
      <w:r>
        <w:rPr>
          <w:sz w:val="28"/>
          <w:szCs w:val="20"/>
        </w:rPr>
        <w:t xml:space="preserve"> и дибромида Со</w:t>
      </w:r>
      <w:r>
        <w:rPr>
          <w:sz w:val="28"/>
          <w:szCs w:val="20"/>
          <w:lang w:val="en-US"/>
        </w:rPr>
        <w:t>Br</w:t>
      </w:r>
      <w:r>
        <w:rPr>
          <w:position w:val="-2"/>
          <w:sz w:val="28"/>
          <w:szCs w:val="18"/>
          <w:vertAlign w:val="subscript"/>
        </w:rPr>
        <w:t>2</w:t>
      </w:r>
      <w:r>
        <w:rPr>
          <w:sz w:val="28"/>
          <w:szCs w:val="20"/>
        </w:rPr>
        <w:t>. За счет реакции металлического кобальта с газообразным НI при температурах 400-500°C можно получить дииодид кобальта Со</w:t>
      </w:r>
      <w:r>
        <w:rPr>
          <w:sz w:val="28"/>
          <w:szCs w:val="20"/>
          <w:lang w:val="en-US"/>
        </w:rPr>
        <w:t>I</w:t>
      </w:r>
      <w:r>
        <w:rPr>
          <w:position w:val="-2"/>
          <w:sz w:val="28"/>
          <w:szCs w:val="18"/>
          <w:vertAlign w:val="subscript"/>
        </w:rPr>
        <w:t>2</w:t>
      </w:r>
      <w:r>
        <w:rPr>
          <w:sz w:val="28"/>
          <w:szCs w:val="20"/>
        </w:rPr>
        <w:t>.</w:t>
      </w:r>
    </w:p>
    <w:p w:rsidR="00B338E2" w:rsidRDefault="00B338E2">
      <w:pPr>
        <w:autoSpaceDE w:val="0"/>
        <w:autoSpaceDN w:val="0"/>
        <w:adjustRightInd w:val="0"/>
        <w:spacing w:before="120" w:line="240" w:lineRule="atLeast"/>
        <w:ind w:left="284" w:firstLine="436"/>
        <w:jc w:val="both"/>
        <w:rPr>
          <w:sz w:val="28"/>
        </w:rPr>
      </w:pPr>
      <w:r>
        <w:rPr>
          <w:sz w:val="28"/>
          <w:szCs w:val="20"/>
        </w:rPr>
        <w:t xml:space="preserve">Сплавлением порошков кобальта и серы можно приготовить серебристо-серый сульфид кобальта СоS ( b-модификация). Если же через раствор соли кобальта(II) пропускать ток сероводорода </w:t>
      </w:r>
      <w:r>
        <w:rPr>
          <w:sz w:val="28"/>
          <w:szCs w:val="20"/>
          <w:lang w:val="en-US"/>
        </w:rPr>
        <w:t>H</w:t>
      </w:r>
      <w:r>
        <w:rPr>
          <w:position w:val="-2"/>
          <w:sz w:val="28"/>
          <w:szCs w:val="18"/>
          <w:vertAlign w:val="subscript"/>
        </w:rPr>
        <w:t>2</w:t>
      </w:r>
      <w:r>
        <w:rPr>
          <w:sz w:val="28"/>
          <w:szCs w:val="18"/>
          <w:lang w:val="en-US"/>
        </w:rPr>
        <w:t>S</w:t>
      </w:r>
      <w:r>
        <w:rPr>
          <w:sz w:val="28"/>
          <w:szCs w:val="20"/>
        </w:rPr>
        <w:t>, то выпадает черный осадок сульфида кобальта СоS (a-модификация):</w:t>
      </w:r>
    </w:p>
    <w:p w:rsidR="00B338E2" w:rsidRDefault="00B338E2">
      <w:pPr>
        <w:autoSpaceDE w:val="0"/>
        <w:autoSpaceDN w:val="0"/>
        <w:adjustRightInd w:val="0"/>
        <w:spacing w:before="120" w:line="240" w:lineRule="atLeast"/>
        <w:ind w:left="284"/>
        <w:jc w:val="both"/>
        <w:rPr>
          <w:sz w:val="28"/>
          <w:lang w:val="en-US"/>
        </w:rPr>
      </w:pPr>
      <w:r>
        <w:rPr>
          <w:sz w:val="28"/>
          <w:szCs w:val="20"/>
          <w:lang w:val="en-US"/>
        </w:rPr>
        <w:t>CoSO</w:t>
      </w:r>
      <w:r>
        <w:rPr>
          <w:position w:val="-4"/>
          <w:sz w:val="28"/>
          <w:szCs w:val="18"/>
          <w:vertAlign w:val="subscript"/>
          <w:lang w:val="en-US"/>
        </w:rPr>
        <w:t>4</w:t>
      </w:r>
      <w:r>
        <w:rPr>
          <w:sz w:val="28"/>
          <w:szCs w:val="20"/>
          <w:lang w:val="en-US"/>
        </w:rPr>
        <w:t xml:space="preserve"> + H</w:t>
      </w:r>
      <w:r>
        <w:rPr>
          <w:position w:val="-4"/>
          <w:sz w:val="28"/>
          <w:szCs w:val="18"/>
          <w:vertAlign w:val="subscript"/>
          <w:lang w:val="en-US"/>
        </w:rPr>
        <w:t>2</w:t>
      </w:r>
      <w:r>
        <w:rPr>
          <w:sz w:val="28"/>
          <w:szCs w:val="20"/>
          <w:lang w:val="en-US"/>
        </w:rPr>
        <w:t>S = CoS + H</w:t>
      </w:r>
      <w:r>
        <w:rPr>
          <w:position w:val="-4"/>
          <w:sz w:val="28"/>
          <w:szCs w:val="18"/>
          <w:vertAlign w:val="subscript"/>
          <w:lang w:val="en-US"/>
        </w:rPr>
        <w:t>2</w:t>
      </w:r>
      <w:r>
        <w:rPr>
          <w:sz w:val="28"/>
          <w:szCs w:val="20"/>
          <w:lang w:val="en-US"/>
        </w:rPr>
        <w:t>SO</w:t>
      </w:r>
      <w:r>
        <w:rPr>
          <w:position w:val="-4"/>
          <w:sz w:val="28"/>
          <w:szCs w:val="18"/>
          <w:vertAlign w:val="subscript"/>
          <w:lang w:val="en-US"/>
        </w:rPr>
        <w:t>4</w:t>
      </w:r>
    </w:p>
    <w:p w:rsidR="00B338E2" w:rsidRDefault="00B338E2">
      <w:pPr>
        <w:autoSpaceDE w:val="0"/>
        <w:autoSpaceDN w:val="0"/>
        <w:adjustRightInd w:val="0"/>
        <w:spacing w:before="120" w:line="240" w:lineRule="atLeast"/>
        <w:ind w:left="284" w:firstLine="436"/>
        <w:jc w:val="both"/>
        <w:rPr>
          <w:sz w:val="28"/>
        </w:rPr>
      </w:pPr>
      <w:r>
        <w:rPr>
          <w:sz w:val="28"/>
          <w:szCs w:val="20"/>
        </w:rPr>
        <w:t>При нагревании CoS в атмосфере H</w:t>
      </w:r>
      <w:r>
        <w:rPr>
          <w:position w:val="-4"/>
          <w:sz w:val="28"/>
          <w:szCs w:val="18"/>
          <w:vertAlign w:val="subscript"/>
        </w:rPr>
        <w:t>2</w:t>
      </w:r>
      <w:r>
        <w:rPr>
          <w:sz w:val="28"/>
          <w:szCs w:val="20"/>
        </w:rPr>
        <w:t>S образуется Со</w:t>
      </w:r>
      <w:r>
        <w:rPr>
          <w:position w:val="-4"/>
          <w:sz w:val="28"/>
          <w:szCs w:val="18"/>
          <w:vertAlign w:val="subscript"/>
        </w:rPr>
        <w:t>9</w:t>
      </w:r>
      <w:r>
        <w:rPr>
          <w:sz w:val="28"/>
          <w:szCs w:val="20"/>
        </w:rPr>
        <w:t>S</w:t>
      </w:r>
      <w:r>
        <w:rPr>
          <w:position w:val="-4"/>
          <w:sz w:val="28"/>
          <w:szCs w:val="18"/>
          <w:vertAlign w:val="subscript"/>
        </w:rPr>
        <w:t>8</w:t>
      </w:r>
      <w:r>
        <w:rPr>
          <w:sz w:val="28"/>
          <w:szCs w:val="20"/>
          <w:vertAlign w:val="subscript"/>
        </w:rPr>
        <w:t xml:space="preserve"> </w:t>
      </w:r>
      <w:r>
        <w:rPr>
          <w:sz w:val="28"/>
          <w:szCs w:val="20"/>
        </w:rPr>
        <w:t>с кубической кристаллической решеткой. Известны и другие сульфиды кобальта, в том числе Co</w:t>
      </w:r>
      <w:r>
        <w:rPr>
          <w:position w:val="-4"/>
          <w:sz w:val="28"/>
          <w:szCs w:val="18"/>
          <w:vertAlign w:val="subscript"/>
        </w:rPr>
        <w:t>2</w:t>
      </w:r>
      <w:r>
        <w:rPr>
          <w:sz w:val="28"/>
          <w:szCs w:val="20"/>
        </w:rPr>
        <w:t>S</w:t>
      </w:r>
      <w:r>
        <w:rPr>
          <w:position w:val="-4"/>
          <w:sz w:val="28"/>
          <w:szCs w:val="18"/>
          <w:vertAlign w:val="subscript"/>
        </w:rPr>
        <w:t>3</w:t>
      </w:r>
      <w:r>
        <w:rPr>
          <w:sz w:val="28"/>
          <w:szCs w:val="20"/>
        </w:rPr>
        <w:t>, Co</w:t>
      </w:r>
      <w:r>
        <w:rPr>
          <w:position w:val="-4"/>
          <w:sz w:val="28"/>
          <w:szCs w:val="18"/>
          <w:vertAlign w:val="subscript"/>
        </w:rPr>
        <w:t>3</w:t>
      </w:r>
      <w:r>
        <w:rPr>
          <w:sz w:val="28"/>
          <w:szCs w:val="20"/>
        </w:rPr>
        <w:t>S</w:t>
      </w:r>
      <w:r>
        <w:rPr>
          <w:position w:val="-4"/>
          <w:sz w:val="28"/>
          <w:szCs w:val="18"/>
          <w:vertAlign w:val="subscript"/>
        </w:rPr>
        <w:t>4</w:t>
      </w:r>
      <w:r>
        <w:rPr>
          <w:sz w:val="28"/>
          <w:szCs w:val="20"/>
        </w:rPr>
        <w:t xml:space="preserve"> и CoS</w:t>
      </w:r>
      <w:r>
        <w:rPr>
          <w:position w:val="-4"/>
          <w:sz w:val="28"/>
          <w:szCs w:val="18"/>
          <w:vertAlign w:val="subscript"/>
        </w:rPr>
        <w:t>2</w:t>
      </w:r>
      <w:r>
        <w:rPr>
          <w:sz w:val="28"/>
          <w:szCs w:val="20"/>
        </w:rPr>
        <w:t>.</w:t>
      </w:r>
    </w:p>
    <w:p w:rsidR="00B338E2" w:rsidRDefault="00B338E2">
      <w:pPr>
        <w:autoSpaceDE w:val="0"/>
        <w:autoSpaceDN w:val="0"/>
        <w:adjustRightInd w:val="0"/>
        <w:spacing w:before="120" w:line="240" w:lineRule="atLeast"/>
        <w:ind w:left="284" w:firstLine="436"/>
        <w:jc w:val="both"/>
        <w:rPr>
          <w:sz w:val="28"/>
        </w:rPr>
      </w:pPr>
      <w:r>
        <w:rPr>
          <w:sz w:val="28"/>
          <w:szCs w:val="20"/>
        </w:rPr>
        <w:t>С графитом кобальт образует карбиды Со</w:t>
      </w:r>
      <w:r>
        <w:rPr>
          <w:position w:val="-4"/>
          <w:sz w:val="28"/>
          <w:szCs w:val="18"/>
          <w:vertAlign w:val="subscript"/>
        </w:rPr>
        <w:t>3</w:t>
      </w:r>
      <w:r>
        <w:rPr>
          <w:sz w:val="28"/>
          <w:szCs w:val="20"/>
        </w:rPr>
        <w:t>C и Со</w:t>
      </w:r>
      <w:r>
        <w:rPr>
          <w:position w:val="-4"/>
          <w:sz w:val="28"/>
          <w:szCs w:val="18"/>
          <w:vertAlign w:val="subscript"/>
        </w:rPr>
        <w:t>2</w:t>
      </w:r>
      <w:r>
        <w:rPr>
          <w:sz w:val="28"/>
          <w:szCs w:val="20"/>
        </w:rPr>
        <w:t>С, c фосфором — фосфиды составов СоP, Со</w:t>
      </w:r>
      <w:r>
        <w:rPr>
          <w:position w:val="-4"/>
          <w:sz w:val="28"/>
          <w:szCs w:val="18"/>
          <w:vertAlign w:val="subscript"/>
        </w:rPr>
        <w:t>2</w:t>
      </w:r>
      <w:r>
        <w:rPr>
          <w:sz w:val="28"/>
          <w:szCs w:val="20"/>
        </w:rPr>
        <w:t>P, СоP</w:t>
      </w:r>
      <w:r>
        <w:rPr>
          <w:position w:val="-4"/>
          <w:sz w:val="28"/>
          <w:szCs w:val="18"/>
          <w:vertAlign w:val="subscript"/>
        </w:rPr>
        <w:t>3</w:t>
      </w:r>
      <w:r>
        <w:rPr>
          <w:sz w:val="28"/>
          <w:szCs w:val="20"/>
        </w:rPr>
        <w:t>. Кобальт реагирует и с другими неметаллами, в том числе с азотом (возникают нитриды Со</w:t>
      </w:r>
      <w:r>
        <w:rPr>
          <w:position w:val="-4"/>
          <w:sz w:val="28"/>
          <w:szCs w:val="18"/>
          <w:vertAlign w:val="subscript"/>
        </w:rPr>
        <w:t>3</w:t>
      </w:r>
      <w:r>
        <w:rPr>
          <w:sz w:val="28"/>
          <w:szCs w:val="20"/>
        </w:rPr>
        <w:t>N и Co</w:t>
      </w:r>
      <w:r>
        <w:rPr>
          <w:position w:val="-4"/>
          <w:sz w:val="28"/>
          <w:szCs w:val="18"/>
          <w:vertAlign w:val="subscript"/>
        </w:rPr>
        <w:t>2</w:t>
      </w:r>
      <w:r>
        <w:rPr>
          <w:sz w:val="28"/>
          <w:szCs w:val="20"/>
        </w:rPr>
        <w:t>N), селеном (получены селениды кобальта CoSe и CoSe</w:t>
      </w:r>
      <w:r>
        <w:rPr>
          <w:position w:val="-4"/>
          <w:sz w:val="28"/>
          <w:szCs w:val="18"/>
          <w:vertAlign w:val="subscript"/>
        </w:rPr>
        <w:t>2</w:t>
      </w:r>
      <w:r>
        <w:rPr>
          <w:sz w:val="28"/>
          <w:szCs w:val="20"/>
        </w:rPr>
        <w:t>), кремнием (известны силициды Co</w:t>
      </w:r>
      <w:r>
        <w:rPr>
          <w:position w:val="-4"/>
          <w:sz w:val="28"/>
          <w:szCs w:val="18"/>
          <w:vertAlign w:val="subscript"/>
        </w:rPr>
        <w:t>2</w:t>
      </w:r>
      <w:r>
        <w:rPr>
          <w:sz w:val="28"/>
          <w:szCs w:val="20"/>
        </w:rPr>
        <w:t>Si, CoSi CoSi</w:t>
      </w:r>
      <w:r>
        <w:rPr>
          <w:position w:val="-4"/>
          <w:sz w:val="28"/>
          <w:szCs w:val="18"/>
          <w:vertAlign w:val="subscript"/>
        </w:rPr>
        <w:t>2</w:t>
      </w:r>
      <w:r>
        <w:rPr>
          <w:sz w:val="28"/>
          <w:szCs w:val="20"/>
        </w:rPr>
        <w:t>) и бором (в числе известных боридов кобальта — Со</w:t>
      </w:r>
      <w:r>
        <w:rPr>
          <w:position w:val="-4"/>
          <w:sz w:val="28"/>
          <w:szCs w:val="18"/>
          <w:vertAlign w:val="subscript"/>
        </w:rPr>
        <w:t>3</w:t>
      </w:r>
      <w:r>
        <w:rPr>
          <w:sz w:val="28"/>
          <w:szCs w:val="20"/>
        </w:rPr>
        <w:t>В, Со</w:t>
      </w:r>
      <w:r>
        <w:rPr>
          <w:position w:val="-4"/>
          <w:sz w:val="28"/>
          <w:szCs w:val="18"/>
          <w:vertAlign w:val="subscript"/>
        </w:rPr>
        <w:t>2</w:t>
      </w:r>
      <w:r>
        <w:rPr>
          <w:sz w:val="28"/>
          <w:szCs w:val="20"/>
        </w:rPr>
        <w:t>В, СоВ).</w:t>
      </w:r>
    </w:p>
    <w:p w:rsidR="00B338E2" w:rsidRDefault="00B338E2">
      <w:pPr>
        <w:autoSpaceDE w:val="0"/>
        <w:autoSpaceDN w:val="0"/>
        <w:adjustRightInd w:val="0"/>
        <w:spacing w:before="120" w:line="240" w:lineRule="atLeast"/>
        <w:ind w:left="284" w:firstLine="436"/>
        <w:jc w:val="both"/>
        <w:rPr>
          <w:sz w:val="28"/>
        </w:rPr>
      </w:pPr>
      <w:r>
        <w:rPr>
          <w:sz w:val="28"/>
          <w:szCs w:val="20"/>
        </w:rPr>
        <w:t>Металлический кобальт способен поглощать значительные объемы водорода, не образуя при этом соединений постоянного состава. Косвенным путем синтезированы два стехиометрических гидрида кобальта СоН</w:t>
      </w:r>
      <w:r>
        <w:rPr>
          <w:position w:val="-4"/>
          <w:sz w:val="28"/>
          <w:szCs w:val="18"/>
          <w:vertAlign w:val="subscript"/>
        </w:rPr>
        <w:t>2</w:t>
      </w:r>
      <w:r>
        <w:rPr>
          <w:position w:val="-4"/>
          <w:sz w:val="28"/>
          <w:szCs w:val="18"/>
        </w:rPr>
        <w:t xml:space="preserve"> </w:t>
      </w:r>
      <w:r>
        <w:rPr>
          <w:sz w:val="28"/>
          <w:szCs w:val="20"/>
        </w:rPr>
        <w:t>и СоН.</w:t>
      </w:r>
    </w:p>
    <w:p w:rsidR="00B338E2" w:rsidRDefault="00B338E2">
      <w:pPr>
        <w:autoSpaceDE w:val="0"/>
        <w:autoSpaceDN w:val="0"/>
        <w:adjustRightInd w:val="0"/>
        <w:spacing w:before="120" w:line="240" w:lineRule="atLeast"/>
        <w:ind w:left="284" w:firstLine="436"/>
        <w:jc w:val="both"/>
        <w:rPr>
          <w:sz w:val="28"/>
        </w:rPr>
      </w:pPr>
      <w:r>
        <w:rPr>
          <w:sz w:val="28"/>
          <w:szCs w:val="20"/>
        </w:rPr>
        <w:t>Известны растворимые в воде соли кобальта — сульфат СоSO</w:t>
      </w:r>
      <w:r>
        <w:rPr>
          <w:position w:val="-4"/>
          <w:sz w:val="28"/>
          <w:szCs w:val="18"/>
          <w:vertAlign w:val="subscript"/>
        </w:rPr>
        <w:t>4</w:t>
      </w:r>
      <w:r>
        <w:rPr>
          <w:sz w:val="28"/>
          <w:szCs w:val="20"/>
        </w:rPr>
        <w:t>, хлорид СоСl</w:t>
      </w:r>
      <w:r>
        <w:rPr>
          <w:position w:val="-4"/>
          <w:sz w:val="28"/>
          <w:szCs w:val="18"/>
          <w:vertAlign w:val="subscript"/>
        </w:rPr>
        <w:t>2</w:t>
      </w:r>
      <w:r>
        <w:rPr>
          <w:sz w:val="28"/>
          <w:szCs w:val="20"/>
        </w:rPr>
        <w:t>, нитрат Со(NO</w:t>
      </w:r>
      <w:r>
        <w:rPr>
          <w:position w:val="-4"/>
          <w:sz w:val="28"/>
          <w:szCs w:val="18"/>
          <w:vertAlign w:val="subscript"/>
        </w:rPr>
        <w:t>3</w:t>
      </w:r>
      <w:r>
        <w:rPr>
          <w:sz w:val="28"/>
          <w:szCs w:val="20"/>
        </w:rPr>
        <w:t>)</w:t>
      </w:r>
      <w:r>
        <w:rPr>
          <w:position w:val="-4"/>
          <w:sz w:val="28"/>
          <w:szCs w:val="18"/>
          <w:vertAlign w:val="subscript"/>
        </w:rPr>
        <w:t>2</w:t>
      </w:r>
      <w:r>
        <w:rPr>
          <w:sz w:val="28"/>
          <w:szCs w:val="20"/>
        </w:rPr>
        <w:t xml:space="preserve"> и другие. Интересно, что разбавленные водные растворы этих солей имеют бледно-розовую окраску. Если же перечисленные соли (в виде соответствующих кристаллогидратов) растворить в спирте или ацетоне, то возникают темно-синие растворы. При добавлении воды к этим растворам их окраска мгновенно переходит в бледно-розовую.</w:t>
      </w:r>
    </w:p>
    <w:p w:rsidR="00B338E2" w:rsidRDefault="00B338E2">
      <w:pPr>
        <w:autoSpaceDE w:val="0"/>
        <w:autoSpaceDN w:val="0"/>
        <w:adjustRightInd w:val="0"/>
        <w:spacing w:before="120" w:line="240" w:lineRule="atLeast"/>
        <w:ind w:left="284" w:firstLine="436"/>
        <w:jc w:val="both"/>
        <w:rPr>
          <w:sz w:val="28"/>
        </w:rPr>
      </w:pPr>
      <w:r>
        <w:rPr>
          <w:sz w:val="28"/>
          <w:szCs w:val="20"/>
        </w:rPr>
        <w:t>К нерастворимым соединениям кобальта относятся фосфат Со</w:t>
      </w:r>
      <w:r>
        <w:rPr>
          <w:position w:val="-4"/>
          <w:sz w:val="28"/>
          <w:szCs w:val="18"/>
          <w:vertAlign w:val="subscript"/>
        </w:rPr>
        <w:t>3</w:t>
      </w:r>
      <w:r>
        <w:rPr>
          <w:sz w:val="28"/>
          <w:szCs w:val="20"/>
        </w:rPr>
        <w:t>(PO</w:t>
      </w:r>
      <w:r>
        <w:rPr>
          <w:position w:val="-4"/>
          <w:sz w:val="28"/>
          <w:szCs w:val="18"/>
          <w:vertAlign w:val="subscript"/>
        </w:rPr>
        <w:t>4</w:t>
      </w:r>
      <w:r>
        <w:rPr>
          <w:sz w:val="28"/>
          <w:szCs w:val="20"/>
        </w:rPr>
        <w:t>)</w:t>
      </w:r>
      <w:r>
        <w:rPr>
          <w:position w:val="-4"/>
          <w:sz w:val="28"/>
          <w:szCs w:val="18"/>
          <w:vertAlign w:val="subscript"/>
        </w:rPr>
        <w:t>2</w:t>
      </w:r>
      <w:r>
        <w:rPr>
          <w:sz w:val="28"/>
          <w:szCs w:val="20"/>
        </w:rPr>
        <w:t>, силикат Со</w:t>
      </w:r>
      <w:r>
        <w:rPr>
          <w:position w:val="-4"/>
          <w:sz w:val="28"/>
          <w:szCs w:val="18"/>
          <w:vertAlign w:val="subscript"/>
        </w:rPr>
        <w:t>2</w:t>
      </w:r>
      <w:r>
        <w:rPr>
          <w:sz w:val="28"/>
          <w:szCs w:val="20"/>
        </w:rPr>
        <w:t>SiO</w:t>
      </w:r>
      <w:r>
        <w:rPr>
          <w:position w:val="-4"/>
          <w:sz w:val="28"/>
          <w:szCs w:val="18"/>
          <w:vertAlign w:val="subscript"/>
        </w:rPr>
        <w:t>4</w:t>
      </w:r>
      <w:r>
        <w:rPr>
          <w:sz w:val="28"/>
          <w:szCs w:val="20"/>
        </w:rPr>
        <w:t xml:space="preserve"> и многие другие.</w:t>
      </w:r>
    </w:p>
    <w:p w:rsidR="00B338E2" w:rsidRDefault="00B338E2">
      <w:pPr>
        <w:autoSpaceDE w:val="0"/>
        <w:autoSpaceDN w:val="0"/>
        <w:adjustRightInd w:val="0"/>
        <w:spacing w:before="120" w:line="240" w:lineRule="atLeast"/>
        <w:ind w:left="284" w:firstLine="436"/>
        <w:jc w:val="both"/>
        <w:rPr>
          <w:sz w:val="28"/>
        </w:rPr>
      </w:pPr>
      <w:r>
        <w:rPr>
          <w:sz w:val="28"/>
          <w:szCs w:val="20"/>
        </w:rPr>
        <w:t>Для кобальта, как и для никеля, характерно образование комплексных соединений. Так, в качестве лигандов при образовании комплексов с кобальтом часто выступают молекулы аммиака NH</w:t>
      </w:r>
      <w:r>
        <w:rPr>
          <w:position w:val="-4"/>
          <w:sz w:val="28"/>
          <w:szCs w:val="18"/>
          <w:vertAlign w:val="subscript"/>
        </w:rPr>
        <w:t>3</w:t>
      </w:r>
      <w:r>
        <w:rPr>
          <w:sz w:val="28"/>
          <w:szCs w:val="20"/>
        </w:rPr>
        <w:t>. При действии аммиака на растворы солей кобальта(II) возникают амминные комплексы кобальта красного или розового цвета, содержащие катионы состава [Co(NH</w:t>
      </w:r>
      <w:r>
        <w:rPr>
          <w:position w:val="-4"/>
          <w:sz w:val="28"/>
          <w:szCs w:val="18"/>
          <w:vertAlign w:val="subscript"/>
        </w:rPr>
        <w:t>3</w:t>
      </w:r>
      <w:r>
        <w:rPr>
          <w:sz w:val="28"/>
          <w:szCs w:val="20"/>
        </w:rPr>
        <w:t>)</w:t>
      </w:r>
      <w:r>
        <w:rPr>
          <w:position w:val="-4"/>
          <w:sz w:val="28"/>
          <w:szCs w:val="18"/>
          <w:vertAlign w:val="subscript"/>
        </w:rPr>
        <w:t>6n</w:t>
      </w:r>
      <w:r>
        <w:rPr>
          <w:sz w:val="28"/>
          <w:szCs w:val="20"/>
        </w:rPr>
        <w:t>(H</w:t>
      </w:r>
      <w:r>
        <w:rPr>
          <w:position w:val="-4"/>
          <w:sz w:val="28"/>
          <w:szCs w:val="18"/>
        </w:rPr>
        <w:t>2</w:t>
      </w:r>
      <w:r>
        <w:rPr>
          <w:sz w:val="28"/>
          <w:szCs w:val="20"/>
        </w:rPr>
        <w:t>O)</w:t>
      </w:r>
      <w:r>
        <w:rPr>
          <w:position w:val="-4"/>
          <w:sz w:val="28"/>
          <w:szCs w:val="18"/>
          <w:vertAlign w:val="subscript"/>
        </w:rPr>
        <w:t>n</w:t>
      </w:r>
      <w:r>
        <w:rPr>
          <w:sz w:val="28"/>
          <w:szCs w:val="20"/>
        </w:rPr>
        <w:t>]</w:t>
      </w:r>
      <w:r>
        <w:rPr>
          <w:position w:val="4"/>
          <w:sz w:val="28"/>
          <w:szCs w:val="18"/>
          <w:vertAlign w:val="superscript"/>
        </w:rPr>
        <w:t>2+</w:t>
      </w:r>
      <w:r>
        <w:rPr>
          <w:sz w:val="28"/>
          <w:szCs w:val="20"/>
        </w:rPr>
        <w:t>. Эти комплексы довольно неустойчивы и легко разлагаются даже водой.</w:t>
      </w:r>
    </w:p>
    <w:p w:rsidR="00B338E2" w:rsidRDefault="00B338E2">
      <w:pPr>
        <w:autoSpaceDE w:val="0"/>
        <w:autoSpaceDN w:val="0"/>
        <w:adjustRightInd w:val="0"/>
        <w:spacing w:before="120" w:line="240" w:lineRule="atLeast"/>
        <w:ind w:left="284" w:firstLine="436"/>
        <w:jc w:val="both"/>
        <w:rPr>
          <w:sz w:val="28"/>
        </w:rPr>
      </w:pPr>
      <w:r>
        <w:rPr>
          <w:sz w:val="28"/>
          <w:szCs w:val="20"/>
        </w:rPr>
        <w:t>Значительно стабильнее амминные комплексы трехвалентного кобальта, которые можно получить действием аммиака на растворы солей кобальта в присутствии окислителей. Так, известны гексамминные комплексы с катионом [Co(NH</w:t>
      </w:r>
      <w:r>
        <w:rPr>
          <w:position w:val="-4"/>
          <w:sz w:val="28"/>
          <w:szCs w:val="18"/>
          <w:vertAlign w:val="subscript"/>
        </w:rPr>
        <w:t>3</w:t>
      </w:r>
      <w:r>
        <w:rPr>
          <w:sz w:val="28"/>
          <w:szCs w:val="20"/>
        </w:rPr>
        <w:t>)</w:t>
      </w:r>
      <w:r>
        <w:rPr>
          <w:position w:val="-4"/>
          <w:sz w:val="28"/>
          <w:szCs w:val="18"/>
          <w:vertAlign w:val="subscript"/>
        </w:rPr>
        <w:t>6</w:t>
      </w:r>
      <w:r>
        <w:rPr>
          <w:sz w:val="28"/>
          <w:szCs w:val="20"/>
        </w:rPr>
        <w:t>]</w:t>
      </w:r>
      <w:r>
        <w:rPr>
          <w:position w:val="4"/>
          <w:sz w:val="28"/>
          <w:szCs w:val="18"/>
          <w:vertAlign w:val="superscript"/>
        </w:rPr>
        <w:t>3+</w:t>
      </w:r>
      <w:r>
        <w:rPr>
          <w:sz w:val="28"/>
          <w:szCs w:val="20"/>
        </w:rPr>
        <w:t xml:space="preserve"> (эти комплексы желтого или коричневого цвета получили название лутеосолей), аквапентамминные комплексы красного или розового цвета с катионом [Co(NH</w:t>
      </w:r>
      <w:r>
        <w:rPr>
          <w:position w:val="-4"/>
          <w:sz w:val="28"/>
          <w:szCs w:val="18"/>
          <w:vertAlign w:val="subscript"/>
        </w:rPr>
        <w:t>3</w:t>
      </w:r>
      <w:r>
        <w:rPr>
          <w:sz w:val="28"/>
          <w:szCs w:val="20"/>
        </w:rPr>
        <w:t>)</w:t>
      </w:r>
      <w:r>
        <w:rPr>
          <w:position w:val="-4"/>
          <w:sz w:val="28"/>
          <w:szCs w:val="18"/>
          <w:vertAlign w:val="subscript"/>
        </w:rPr>
        <w:t>5</w:t>
      </w:r>
      <w:r>
        <w:rPr>
          <w:sz w:val="28"/>
          <w:szCs w:val="20"/>
        </w:rPr>
        <w:t>H</w:t>
      </w:r>
      <w:r>
        <w:rPr>
          <w:position w:val="-4"/>
          <w:sz w:val="28"/>
          <w:szCs w:val="18"/>
          <w:vertAlign w:val="subscript"/>
        </w:rPr>
        <w:t>2</w:t>
      </w:r>
      <w:r>
        <w:rPr>
          <w:sz w:val="28"/>
          <w:szCs w:val="20"/>
        </w:rPr>
        <w:t>O]</w:t>
      </w:r>
      <w:r>
        <w:rPr>
          <w:position w:val="4"/>
          <w:sz w:val="28"/>
          <w:szCs w:val="18"/>
          <w:vertAlign w:val="superscript"/>
        </w:rPr>
        <w:t>3+</w:t>
      </w:r>
      <w:r>
        <w:rPr>
          <w:sz w:val="28"/>
          <w:szCs w:val="20"/>
        </w:rPr>
        <w:t xml:space="preserve"> (так называемые розеосоли) и др. В ряде случаев лиганды вокруг атома кобальта могут иметь различное пространственное расположение, и тогда существуют цис- и транс-изомеры соответствующих комплексов.</w:t>
      </w:r>
    </w:p>
    <w:p w:rsidR="00B338E2" w:rsidRDefault="00B338E2">
      <w:pPr>
        <w:autoSpaceDE w:val="0"/>
        <w:autoSpaceDN w:val="0"/>
        <w:adjustRightInd w:val="0"/>
        <w:spacing w:before="120" w:line="240" w:lineRule="atLeast"/>
        <w:ind w:left="284" w:firstLine="436"/>
        <w:jc w:val="both"/>
        <w:rPr>
          <w:sz w:val="28"/>
        </w:rPr>
      </w:pPr>
      <w:r>
        <w:rPr>
          <w:sz w:val="28"/>
          <w:szCs w:val="20"/>
        </w:rPr>
        <w:t>В качестве лигандов в комплексах кобальта могут выступать также анионы CN</w:t>
      </w:r>
      <w:r>
        <w:rPr>
          <w:position w:val="4"/>
          <w:sz w:val="28"/>
          <w:szCs w:val="18"/>
          <w:vertAlign w:val="superscript"/>
        </w:rPr>
        <w:t>-</w:t>
      </w:r>
      <w:r>
        <w:rPr>
          <w:sz w:val="28"/>
          <w:szCs w:val="20"/>
        </w:rPr>
        <w:t>, NO</w:t>
      </w:r>
      <w:r>
        <w:rPr>
          <w:position w:val="-4"/>
          <w:sz w:val="28"/>
          <w:szCs w:val="18"/>
          <w:vertAlign w:val="superscript"/>
        </w:rPr>
        <w:t>2</w:t>
      </w:r>
      <w:r>
        <w:rPr>
          <w:position w:val="4"/>
          <w:sz w:val="28"/>
          <w:szCs w:val="18"/>
          <w:vertAlign w:val="superscript"/>
        </w:rPr>
        <w:t>-</w:t>
      </w:r>
      <w:r>
        <w:rPr>
          <w:position w:val="4"/>
          <w:sz w:val="28"/>
          <w:szCs w:val="18"/>
        </w:rPr>
        <w:t xml:space="preserve"> </w:t>
      </w:r>
      <w:r>
        <w:rPr>
          <w:sz w:val="28"/>
          <w:szCs w:val="20"/>
        </w:rPr>
        <w:t>и другие.</w:t>
      </w:r>
    </w:p>
    <w:p w:rsidR="00B338E2" w:rsidRDefault="00B338E2">
      <w:pPr>
        <w:autoSpaceDE w:val="0"/>
        <w:autoSpaceDN w:val="0"/>
        <w:adjustRightInd w:val="0"/>
        <w:spacing w:before="120" w:line="240" w:lineRule="atLeast"/>
        <w:ind w:left="284" w:firstLine="437"/>
        <w:jc w:val="both"/>
        <w:rPr>
          <w:sz w:val="28"/>
          <w:szCs w:val="20"/>
          <w:lang w:val="en-US"/>
        </w:rPr>
      </w:pPr>
      <w:r>
        <w:rPr>
          <w:sz w:val="28"/>
          <w:szCs w:val="20"/>
        </w:rPr>
        <w:t>При взаимодействии смеси водорода и СО с гидроксокарбонатом кобальта при повышенном давлении, а также взаимодействием под давлением СО и порошка металлического кобальта получают биядерный октакарбонил дикобальта состава Со</w:t>
      </w:r>
      <w:r>
        <w:rPr>
          <w:position w:val="-4"/>
          <w:sz w:val="28"/>
          <w:szCs w:val="18"/>
          <w:vertAlign w:val="subscript"/>
        </w:rPr>
        <w:t>2</w:t>
      </w:r>
      <w:r>
        <w:rPr>
          <w:sz w:val="28"/>
          <w:szCs w:val="20"/>
        </w:rPr>
        <w:t>(СО)</w:t>
      </w:r>
      <w:r>
        <w:rPr>
          <w:position w:val="-4"/>
          <w:sz w:val="28"/>
          <w:szCs w:val="18"/>
          <w:vertAlign w:val="subscript"/>
        </w:rPr>
        <w:t>8</w:t>
      </w:r>
      <w:r>
        <w:rPr>
          <w:sz w:val="28"/>
          <w:szCs w:val="20"/>
        </w:rPr>
        <w:t>. При его осторожном нагревании образуется карбонил Со</w:t>
      </w:r>
      <w:r>
        <w:rPr>
          <w:position w:val="-4"/>
          <w:sz w:val="28"/>
          <w:szCs w:val="18"/>
          <w:vertAlign w:val="subscript"/>
        </w:rPr>
        <w:t>4</w:t>
      </w:r>
      <w:r>
        <w:rPr>
          <w:sz w:val="28"/>
          <w:szCs w:val="20"/>
        </w:rPr>
        <w:t>(СО)</w:t>
      </w:r>
      <w:r>
        <w:rPr>
          <w:position w:val="-4"/>
          <w:sz w:val="28"/>
          <w:szCs w:val="18"/>
          <w:vertAlign w:val="subscript"/>
        </w:rPr>
        <w:t>12</w:t>
      </w:r>
      <w:r>
        <w:rPr>
          <w:sz w:val="28"/>
          <w:szCs w:val="20"/>
        </w:rPr>
        <w:t>. Карбонил Со</w:t>
      </w:r>
      <w:r>
        <w:rPr>
          <w:position w:val="-4"/>
          <w:sz w:val="28"/>
          <w:szCs w:val="18"/>
          <w:vertAlign w:val="subscript"/>
        </w:rPr>
        <w:t>2</w:t>
      </w:r>
      <w:r>
        <w:rPr>
          <w:sz w:val="28"/>
          <w:szCs w:val="20"/>
        </w:rPr>
        <w:t>(СО)</w:t>
      </w:r>
      <w:r>
        <w:rPr>
          <w:position w:val="-4"/>
          <w:sz w:val="28"/>
          <w:szCs w:val="18"/>
          <w:vertAlign w:val="subscript"/>
        </w:rPr>
        <w:t xml:space="preserve">8 </w:t>
      </w:r>
      <w:r>
        <w:rPr>
          <w:sz w:val="28"/>
          <w:szCs w:val="20"/>
        </w:rPr>
        <w:t>используют для получения высокодисперсного кобальта, применяемого для нанесения кобальтовых покрытий на различные материалы.</w:t>
      </w:r>
    </w:p>
    <w:p w:rsidR="00B338E2" w:rsidRDefault="00B338E2">
      <w:pPr>
        <w:autoSpaceDE w:val="0"/>
        <w:autoSpaceDN w:val="0"/>
        <w:adjustRightInd w:val="0"/>
        <w:spacing w:before="120" w:line="240" w:lineRule="atLeast"/>
        <w:ind w:left="284" w:firstLine="437"/>
        <w:jc w:val="both"/>
        <w:rPr>
          <w:sz w:val="28"/>
        </w:rPr>
      </w:pPr>
    </w:p>
    <w:p w:rsidR="00B338E2" w:rsidRDefault="00B338E2">
      <w:pPr>
        <w:autoSpaceDE w:val="0"/>
        <w:autoSpaceDN w:val="0"/>
        <w:adjustRightInd w:val="0"/>
        <w:spacing w:before="120" w:line="240" w:lineRule="atLeast"/>
        <w:ind w:left="284" w:firstLine="437"/>
        <w:jc w:val="both"/>
        <w:rPr>
          <w:sz w:val="28"/>
        </w:rPr>
      </w:pPr>
    </w:p>
    <w:p w:rsidR="00B338E2" w:rsidRDefault="00B338E2">
      <w:pPr>
        <w:autoSpaceDE w:val="0"/>
        <w:autoSpaceDN w:val="0"/>
        <w:adjustRightInd w:val="0"/>
        <w:spacing w:before="120" w:line="240" w:lineRule="atLeast"/>
        <w:ind w:left="284" w:firstLine="437"/>
        <w:jc w:val="both"/>
        <w:rPr>
          <w:sz w:val="28"/>
        </w:rPr>
      </w:pPr>
    </w:p>
    <w:p w:rsidR="00B338E2" w:rsidRDefault="00B338E2">
      <w:pPr>
        <w:autoSpaceDE w:val="0"/>
        <w:autoSpaceDN w:val="0"/>
        <w:adjustRightInd w:val="0"/>
        <w:spacing w:before="120" w:line="240" w:lineRule="atLeast"/>
        <w:ind w:left="284" w:firstLine="437"/>
        <w:jc w:val="both"/>
        <w:rPr>
          <w:sz w:val="28"/>
        </w:rPr>
      </w:pPr>
    </w:p>
    <w:p w:rsidR="00B338E2" w:rsidRDefault="00B338E2">
      <w:pPr>
        <w:pStyle w:val="1"/>
        <w:spacing w:line="240" w:lineRule="atLeast"/>
        <w:ind w:left="0"/>
        <w:rPr>
          <w:sz w:val="36"/>
        </w:rPr>
      </w:pPr>
      <w:r>
        <w:rPr>
          <w:sz w:val="36"/>
        </w:rPr>
        <w:t>Применение</w:t>
      </w:r>
    </w:p>
    <w:p w:rsidR="00B338E2" w:rsidRDefault="00B338E2">
      <w:pPr>
        <w:autoSpaceDE w:val="0"/>
        <w:autoSpaceDN w:val="0"/>
        <w:adjustRightInd w:val="0"/>
        <w:spacing w:before="120" w:line="240" w:lineRule="atLeast"/>
        <w:ind w:left="284" w:firstLine="436"/>
        <w:jc w:val="both"/>
        <w:rPr>
          <w:sz w:val="28"/>
        </w:rPr>
      </w:pPr>
      <w:r>
        <w:rPr>
          <w:sz w:val="28"/>
          <w:szCs w:val="20"/>
        </w:rPr>
        <w:t>Основная доля получаемого кобальта расходуется на приготовление различных сплавов. Так, добавление кобальта позволяет повысить жаропрочность стали, обеспечивает улучшение ее механических и иных свойств. Кобальт — компонент некоторых твердых сплавов, из которых изготовляют быстрорежущий инструмент (сверла, разцы и другие). Особенно важны магнитные кобальтовые сплавы (в том числе так называемые магнитомягкие и магнитотвердые). Магнитные сплавы на основе кобальта используют при изготовлении сердечников электромоторов, их применяют в трансформаторах и в других электротехнических устройствах. Для изготовления головок магнитной записи применяют кобальтовые магнитомягкие сплавы. Кобальтовые магнитотвердые сплавы типа SmCo</w:t>
      </w:r>
      <w:r>
        <w:rPr>
          <w:position w:val="-4"/>
          <w:sz w:val="28"/>
          <w:szCs w:val="18"/>
          <w:vertAlign w:val="subscript"/>
        </w:rPr>
        <w:t>5</w:t>
      </w:r>
      <w:r>
        <w:rPr>
          <w:sz w:val="28"/>
          <w:szCs w:val="20"/>
        </w:rPr>
        <w:t>, PrCo</w:t>
      </w:r>
      <w:r>
        <w:rPr>
          <w:position w:val="-4"/>
          <w:sz w:val="28"/>
          <w:szCs w:val="18"/>
          <w:vertAlign w:val="subscript"/>
        </w:rPr>
        <w:t>5</w:t>
      </w:r>
      <w:r>
        <w:rPr>
          <w:sz w:val="28"/>
          <w:szCs w:val="20"/>
        </w:rPr>
        <w:t xml:space="preserve"> и др., характеризующиеся большой магнитной энергией, используют в современном приборостроении.</w:t>
      </w:r>
    </w:p>
    <w:p w:rsidR="00B338E2" w:rsidRDefault="00B338E2">
      <w:pPr>
        <w:pStyle w:val="2"/>
        <w:spacing w:line="240" w:lineRule="atLeast"/>
      </w:pPr>
      <w:r>
        <w:t>Для изготовления постоянных магнитов находят применение сплавы, содержащие 52% кобальта и 5-14% ванадия или хрома (так называемые викаллои).</w:t>
      </w:r>
    </w:p>
    <w:p w:rsidR="00B338E2" w:rsidRDefault="00B338E2">
      <w:pPr>
        <w:pStyle w:val="2"/>
        <w:spacing w:line="240" w:lineRule="atLeast"/>
      </w:pPr>
      <w:r>
        <w:t>Кобальт и некоторые его соединения служат катализаторами.</w:t>
      </w:r>
    </w:p>
    <w:p w:rsidR="00B338E2" w:rsidRDefault="00B338E2">
      <w:pPr>
        <w:autoSpaceDE w:val="0"/>
        <w:autoSpaceDN w:val="0"/>
        <w:adjustRightInd w:val="0"/>
        <w:spacing w:before="120" w:line="240" w:lineRule="atLeast"/>
        <w:ind w:left="284"/>
        <w:jc w:val="both"/>
        <w:rPr>
          <w:sz w:val="28"/>
          <w:szCs w:val="20"/>
          <w:lang w:val="en-US"/>
        </w:rPr>
      </w:pPr>
      <w:r>
        <w:rPr>
          <w:sz w:val="28"/>
          <w:szCs w:val="20"/>
        </w:rPr>
        <w:t>Соединения кобальта, введенные в стекла при их варке, обеспечивают красивый синий (кобальтовый) цвет стеклянных изделий. Соединения кобальта используют как пигменты многих красителей.</w:t>
      </w:r>
    </w:p>
    <w:p w:rsidR="00B338E2" w:rsidRDefault="00B338E2">
      <w:pPr>
        <w:autoSpaceDE w:val="0"/>
        <w:autoSpaceDN w:val="0"/>
        <w:adjustRightInd w:val="0"/>
        <w:spacing w:before="120" w:line="240" w:lineRule="atLeast"/>
        <w:jc w:val="both"/>
        <w:rPr>
          <w:sz w:val="28"/>
          <w:lang w:val="en-US"/>
        </w:rPr>
      </w:pPr>
    </w:p>
    <w:p w:rsidR="00B338E2" w:rsidRDefault="00B338E2">
      <w:pPr>
        <w:pStyle w:val="1"/>
        <w:spacing w:line="240" w:lineRule="atLeast"/>
        <w:rPr>
          <w:sz w:val="36"/>
        </w:rPr>
      </w:pPr>
      <w:r>
        <w:rPr>
          <w:sz w:val="36"/>
        </w:rPr>
        <w:t>Биологическая роль</w:t>
      </w:r>
    </w:p>
    <w:p w:rsidR="00B338E2" w:rsidRDefault="00B338E2">
      <w:pPr>
        <w:autoSpaceDE w:val="0"/>
        <w:autoSpaceDN w:val="0"/>
        <w:adjustRightInd w:val="0"/>
        <w:spacing w:before="120" w:line="240" w:lineRule="atLeast"/>
        <w:ind w:left="284"/>
        <w:jc w:val="both"/>
        <w:rPr>
          <w:sz w:val="28"/>
          <w:szCs w:val="20"/>
          <w:lang w:val="en-US"/>
        </w:rPr>
      </w:pPr>
      <w:r>
        <w:rPr>
          <w:sz w:val="28"/>
          <w:szCs w:val="20"/>
        </w:rPr>
        <w:t>Кобальт относится к числу микроэлементов, то есть постоянно присутствует в тканях растений и животных. Некоторые наземные растения и морские водоросли способны накапливать кобальт. Входя в молекулу витамина В</w:t>
      </w:r>
      <w:r>
        <w:rPr>
          <w:position w:val="-4"/>
          <w:sz w:val="28"/>
          <w:szCs w:val="18"/>
          <w:vertAlign w:val="subscript"/>
        </w:rPr>
        <w:t>12</w:t>
      </w:r>
      <w:r>
        <w:rPr>
          <w:sz w:val="28"/>
          <w:szCs w:val="20"/>
        </w:rPr>
        <w:t xml:space="preserve"> (кобаламина), кобальт участвует в важнейших процессах животного организма — кроветворении, функциях нервной системы и печени, ферментативных реакциях. </w:t>
      </w:r>
    </w:p>
    <w:p w:rsidR="00B338E2" w:rsidRDefault="00B338E2">
      <w:pPr>
        <w:pStyle w:val="2"/>
        <w:spacing w:line="240" w:lineRule="atLeast"/>
      </w:pPr>
      <w:r>
        <w:t>Кобальт участвует в ферментативных процессах фиксации атмосферного азота клубеньковыми бактериями.</w:t>
      </w:r>
    </w:p>
    <w:p w:rsidR="00B338E2" w:rsidRDefault="00B338E2">
      <w:pPr>
        <w:autoSpaceDE w:val="0"/>
        <w:autoSpaceDN w:val="0"/>
        <w:adjustRightInd w:val="0"/>
        <w:spacing w:before="120" w:line="240" w:lineRule="atLeast"/>
        <w:ind w:left="284" w:firstLine="436"/>
        <w:jc w:val="both"/>
        <w:rPr>
          <w:sz w:val="28"/>
          <w:szCs w:val="20"/>
          <w:lang w:val="en-US"/>
        </w:rPr>
      </w:pPr>
      <w:r>
        <w:rPr>
          <w:sz w:val="28"/>
          <w:szCs w:val="20"/>
        </w:rPr>
        <w:t xml:space="preserve"> В организме среднего человека (масса тела 70 кг) содержится около 14 мг кобальта. Суточная потребность составляет 0,007-0,015 мг, ежедневное поступление с пищей 0,005-1,8 мг. У жвачных животных эта потребность гораздо выше, например, у дойных коров — до 20 мг. </w:t>
      </w:r>
    </w:p>
    <w:p w:rsidR="00B338E2" w:rsidRDefault="00B338E2">
      <w:pPr>
        <w:autoSpaceDE w:val="0"/>
        <w:autoSpaceDN w:val="0"/>
        <w:adjustRightInd w:val="0"/>
        <w:spacing w:before="120" w:line="240" w:lineRule="atLeast"/>
        <w:ind w:left="284" w:firstLine="436"/>
        <w:jc w:val="both"/>
        <w:rPr>
          <w:sz w:val="28"/>
          <w:szCs w:val="20"/>
          <w:lang w:val="en-US"/>
        </w:rPr>
      </w:pPr>
      <w:r>
        <w:rPr>
          <w:sz w:val="28"/>
          <w:szCs w:val="20"/>
        </w:rPr>
        <w:t xml:space="preserve">Соединения кобальта обязательно входят в состав микроудобрений. Однако избыток кобальта для человека вреден. ПДК пыли кобальта в воздухе 0,5 </w:t>
      </w:r>
      <w:r>
        <w:rPr>
          <w:sz w:val="28"/>
          <w:szCs w:val="20"/>
          <w:vertAlign w:val="superscript"/>
        </w:rPr>
        <w:t>мг</w:t>
      </w:r>
      <w:r>
        <w:rPr>
          <w:sz w:val="28"/>
          <w:szCs w:val="20"/>
        </w:rPr>
        <w:t>/</w:t>
      </w:r>
      <w:r>
        <w:rPr>
          <w:sz w:val="28"/>
          <w:szCs w:val="20"/>
          <w:vertAlign w:val="subscript"/>
        </w:rPr>
        <w:t>м</w:t>
      </w:r>
      <w:r>
        <w:rPr>
          <w:position w:val="4"/>
          <w:sz w:val="28"/>
          <w:szCs w:val="18"/>
          <w:vertAlign w:val="subscript"/>
        </w:rPr>
        <w:t>3</w:t>
      </w:r>
      <w:r>
        <w:rPr>
          <w:sz w:val="28"/>
          <w:szCs w:val="20"/>
        </w:rPr>
        <w:t xml:space="preserve">, в питьевой воде допустимое содержание солей кобальта 0,01 </w:t>
      </w:r>
      <w:r>
        <w:rPr>
          <w:sz w:val="28"/>
          <w:szCs w:val="20"/>
          <w:vertAlign w:val="superscript"/>
        </w:rPr>
        <w:t>мг</w:t>
      </w:r>
      <w:r>
        <w:rPr>
          <w:sz w:val="28"/>
          <w:szCs w:val="20"/>
        </w:rPr>
        <w:t>/</w:t>
      </w:r>
      <w:r>
        <w:rPr>
          <w:sz w:val="28"/>
          <w:szCs w:val="20"/>
          <w:vertAlign w:val="subscript"/>
        </w:rPr>
        <w:t>л</w:t>
      </w:r>
      <w:r>
        <w:rPr>
          <w:sz w:val="28"/>
          <w:szCs w:val="20"/>
        </w:rPr>
        <w:t>. Токсическая доза — 500 мг.</w:t>
      </w:r>
      <w:r>
        <w:rPr>
          <w:sz w:val="28"/>
        </w:rPr>
        <w:t xml:space="preserve"> </w:t>
      </w:r>
      <w:r>
        <w:rPr>
          <w:sz w:val="28"/>
          <w:szCs w:val="20"/>
        </w:rPr>
        <w:t>Особенно токсичны пары октакарбонила кобальта Со</w:t>
      </w:r>
      <w:r>
        <w:rPr>
          <w:position w:val="-4"/>
          <w:sz w:val="28"/>
          <w:szCs w:val="18"/>
          <w:vertAlign w:val="subscript"/>
        </w:rPr>
        <w:t>2</w:t>
      </w:r>
      <w:r>
        <w:rPr>
          <w:sz w:val="28"/>
          <w:szCs w:val="20"/>
        </w:rPr>
        <w:t>(СО)</w:t>
      </w:r>
      <w:r>
        <w:rPr>
          <w:position w:val="-4"/>
          <w:sz w:val="28"/>
          <w:szCs w:val="18"/>
          <w:vertAlign w:val="subscript"/>
        </w:rPr>
        <w:t>8</w:t>
      </w:r>
      <w:r>
        <w:rPr>
          <w:sz w:val="28"/>
          <w:szCs w:val="20"/>
        </w:rPr>
        <w:t>.</w:t>
      </w:r>
    </w:p>
    <w:p w:rsidR="00B338E2" w:rsidRDefault="00B338E2">
      <w:pPr>
        <w:autoSpaceDE w:val="0"/>
        <w:autoSpaceDN w:val="0"/>
        <w:adjustRightInd w:val="0"/>
        <w:spacing w:before="120" w:line="240" w:lineRule="atLeast"/>
        <w:ind w:left="284" w:firstLine="436"/>
        <w:jc w:val="both"/>
        <w:rPr>
          <w:sz w:val="28"/>
          <w:lang w:val="en-US"/>
        </w:rPr>
      </w:pPr>
    </w:p>
    <w:p w:rsidR="00B338E2" w:rsidRDefault="00B338E2">
      <w:pPr>
        <w:pStyle w:val="1"/>
        <w:spacing w:line="240" w:lineRule="atLeast"/>
        <w:rPr>
          <w:sz w:val="36"/>
        </w:rPr>
      </w:pPr>
      <w:r>
        <w:rPr>
          <w:sz w:val="36"/>
        </w:rPr>
        <w:t>Радионуклид кобальт-60</w:t>
      </w:r>
    </w:p>
    <w:p w:rsidR="00B338E2" w:rsidRDefault="00B338E2">
      <w:pPr>
        <w:autoSpaceDE w:val="0"/>
        <w:autoSpaceDN w:val="0"/>
        <w:adjustRightInd w:val="0"/>
        <w:spacing w:before="120" w:line="240" w:lineRule="atLeast"/>
        <w:ind w:left="284" w:firstLine="437"/>
        <w:jc w:val="both"/>
        <w:rPr>
          <w:sz w:val="28"/>
        </w:rPr>
      </w:pPr>
      <w:r>
        <w:rPr>
          <w:sz w:val="28"/>
          <w:szCs w:val="20"/>
        </w:rPr>
        <w:t xml:space="preserve">Большое практическое значение имеет искусственно получаемый радионуклид кобальта </w:t>
      </w:r>
      <w:r>
        <w:rPr>
          <w:position w:val="4"/>
          <w:sz w:val="28"/>
          <w:szCs w:val="18"/>
          <w:vertAlign w:val="superscript"/>
        </w:rPr>
        <w:t>60</w:t>
      </w:r>
      <w:r>
        <w:rPr>
          <w:sz w:val="28"/>
          <w:szCs w:val="20"/>
        </w:rPr>
        <w:t>Со (период полураспада Т</w:t>
      </w:r>
      <w:r>
        <w:rPr>
          <w:position w:val="-4"/>
          <w:sz w:val="28"/>
          <w:szCs w:val="18"/>
          <w:vertAlign w:val="superscript"/>
        </w:rPr>
        <w:t>1</w:t>
      </w:r>
      <w:r>
        <w:rPr>
          <w:position w:val="-4"/>
          <w:sz w:val="28"/>
          <w:szCs w:val="18"/>
        </w:rPr>
        <w:t>/</w:t>
      </w:r>
      <w:r>
        <w:rPr>
          <w:position w:val="-4"/>
          <w:sz w:val="28"/>
          <w:szCs w:val="18"/>
          <w:vertAlign w:val="subscript"/>
        </w:rPr>
        <w:t>2</w:t>
      </w:r>
      <w:r>
        <w:rPr>
          <w:sz w:val="28"/>
          <w:szCs w:val="20"/>
        </w:rPr>
        <w:t xml:space="preserve"> 5,27 года). Испускаемое этим радионуклидом гамма-излучение обладает достаточно мощной проникающей способностью, и «кобальтовые пушки» — устройства, снабженные </w:t>
      </w:r>
      <w:r>
        <w:rPr>
          <w:position w:val="4"/>
          <w:sz w:val="28"/>
          <w:szCs w:val="18"/>
          <w:vertAlign w:val="superscript"/>
        </w:rPr>
        <w:t>60</w:t>
      </w:r>
      <w:r>
        <w:rPr>
          <w:sz w:val="28"/>
          <w:szCs w:val="20"/>
        </w:rPr>
        <w:t xml:space="preserve">Со, широко используют при дефектоскопии, например, сварных швов газопроводов, в медицине для лечения онкологических заболеваний и для других целей. Используется </w:t>
      </w:r>
      <w:r>
        <w:rPr>
          <w:position w:val="4"/>
          <w:sz w:val="28"/>
          <w:szCs w:val="18"/>
          <w:vertAlign w:val="superscript"/>
        </w:rPr>
        <w:t>60</w:t>
      </w:r>
      <w:r>
        <w:rPr>
          <w:sz w:val="28"/>
          <w:szCs w:val="20"/>
        </w:rPr>
        <w:t>Со и в качестве радионуклидной метки.</w:t>
      </w:r>
    </w:p>
    <w:p w:rsidR="00B338E2" w:rsidRDefault="00B338E2">
      <w:pPr>
        <w:autoSpaceDE w:val="0"/>
        <w:autoSpaceDN w:val="0"/>
        <w:adjustRightInd w:val="0"/>
        <w:spacing w:before="120" w:line="360" w:lineRule="auto"/>
        <w:ind w:right="284"/>
        <w:jc w:val="both"/>
        <w:rPr>
          <w:sz w:val="28"/>
        </w:rPr>
      </w:pPr>
      <w:r>
        <w:rPr>
          <w:sz w:val="28"/>
        </w:rPr>
        <w:t xml:space="preserve">          </w:t>
      </w: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center"/>
        <w:rPr>
          <w:sz w:val="36"/>
        </w:rPr>
      </w:pPr>
      <w:r>
        <w:rPr>
          <w:b/>
          <w:bCs/>
          <w:i/>
          <w:iCs/>
          <w:sz w:val="36"/>
        </w:rPr>
        <w:t>Список используемой литературы :</w:t>
      </w:r>
    </w:p>
    <w:p w:rsidR="00B338E2" w:rsidRDefault="00B338E2">
      <w:pPr>
        <w:numPr>
          <w:ilvl w:val="0"/>
          <w:numId w:val="7"/>
        </w:numPr>
        <w:spacing w:line="360" w:lineRule="auto"/>
        <w:jc w:val="both"/>
        <w:rPr>
          <w:b/>
          <w:bCs/>
          <w:i/>
          <w:iCs/>
          <w:sz w:val="32"/>
        </w:rPr>
      </w:pPr>
      <w:r>
        <w:rPr>
          <w:sz w:val="28"/>
        </w:rPr>
        <w:t>«Большая энциклопедия Кирилла и Мефодия 2001»</w:t>
      </w:r>
    </w:p>
    <w:p w:rsidR="00B338E2" w:rsidRDefault="00B338E2">
      <w:pPr>
        <w:numPr>
          <w:ilvl w:val="0"/>
          <w:numId w:val="7"/>
        </w:numPr>
        <w:spacing w:line="360" w:lineRule="auto"/>
        <w:jc w:val="both"/>
        <w:rPr>
          <w:sz w:val="28"/>
        </w:rPr>
      </w:pPr>
      <w:r>
        <w:rPr>
          <w:sz w:val="28"/>
        </w:rPr>
        <w:t xml:space="preserve">«Кирилл и Мефодий» (с изменениями и дополнениями), </w:t>
      </w:r>
    </w:p>
    <w:p w:rsidR="00B338E2" w:rsidRDefault="00B338E2">
      <w:pPr>
        <w:spacing w:line="360" w:lineRule="auto"/>
        <w:ind w:left="720"/>
        <w:jc w:val="both"/>
        <w:rPr>
          <w:sz w:val="28"/>
        </w:rPr>
      </w:pPr>
      <w:r>
        <w:rPr>
          <w:sz w:val="28"/>
        </w:rPr>
        <w:t xml:space="preserve">           1997, 1998, 2000, 2001гг.</w:t>
      </w:r>
    </w:p>
    <w:p w:rsidR="00B338E2" w:rsidRDefault="00B338E2">
      <w:pPr>
        <w:numPr>
          <w:ilvl w:val="0"/>
          <w:numId w:val="9"/>
        </w:numPr>
        <w:spacing w:line="360" w:lineRule="auto"/>
        <w:jc w:val="both"/>
        <w:rPr>
          <w:sz w:val="28"/>
        </w:rPr>
      </w:pPr>
      <w:r>
        <w:rPr>
          <w:sz w:val="28"/>
        </w:rPr>
        <w:t>«Большая Российская энциклопедия», 1996г.</w:t>
      </w:r>
    </w:p>
    <w:p w:rsidR="00B338E2" w:rsidRDefault="00B338E2">
      <w:pPr>
        <w:spacing w:line="360" w:lineRule="auto"/>
        <w:jc w:val="both"/>
        <w:rPr>
          <w:sz w:val="28"/>
        </w:rPr>
      </w:pPr>
    </w:p>
    <w:p w:rsidR="00B338E2" w:rsidRDefault="00B338E2">
      <w:pPr>
        <w:spacing w:line="360" w:lineRule="auto"/>
        <w:ind w:firstLine="720"/>
        <w:jc w:val="both"/>
        <w:rPr>
          <w:sz w:val="28"/>
        </w:rPr>
      </w:pPr>
    </w:p>
    <w:p w:rsidR="00B338E2" w:rsidRDefault="00B338E2">
      <w:pPr>
        <w:spacing w:line="360" w:lineRule="auto"/>
        <w:ind w:firstLine="720"/>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p>
    <w:p w:rsidR="00B338E2" w:rsidRDefault="00B338E2">
      <w:pPr>
        <w:spacing w:line="360" w:lineRule="auto"/>
        <w:jc w:val="both"/>
        <w:rPr>
          <w:sz w:val="28"/>
        </w:rPr>
      </w:pPr>
      <w:bookmarkStart w:id="0" w:name="_GoBack"/>
      <w:bookmarkEnd w:id="0"/>
    </w:p>
    <w:sectPr w:rsidR="00B338E2">
      <w:footerReference w:type="even" r:id="rId7"/>
      <w:footerReference w:type="default" r:id="rId8"/>
      <w:pgSz w:w="11906" w:h="16838"/>
      <w:pgMar w:top="719" w:right="850" w:bottom="71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8E2" w:rsidRDefault="00B338E2">
      <w:r>
        <w:separator/>
      </w:r>
    </w:p>
  </w:endnote>
  <w:endnote w:type="continuationSeparator" w:id="0">
    <w:p w:rsidR="00B338E2" w:rsidRDefault="00B3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8E2" w:rsidRDefault="00B338E2">
    <w:pPr>
      <w:pStyle w:val="a5"/>
      <w:framePr w:wrap="around" w:vAnchor="text" w:hAnchor="margin" w:xAlign="right" w:y="1"/>
      <w:rPr>
        <w:rStyle w:val="a6"/>
      </w:rPr>
    </w:pPr>
  </w:p>
  <w:p w:rsidR="00B338E2" w:rsidRDefault="00B338E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8E2" w:rsidRDefault="00B338E2">
    <w:pPr>
      <w:pStyle w:val="a5"/>
      <w:framePr w:wrap="around" w:vAnchor="text" w:hAnchor="margin" w:xAlign="right" w:y="1"/>
      <w:rPr>
        <w:rStyle w:val="a6"/>
      </w:rPr>
    </w:pPr>
    <w:r>
      <w:rPr>
        <w:rStyle w:val="a6"/>
        <w:noProof/>
      </w:rPr>
      <w:t>2</w:t>
    </w:r>
  </w:p>
  <w:p w:rsidR="00B338E2" w:rsidRDefault="00B338E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8E2" w:rsidRDefault="00B338E2">
      <w:r>
        <w:separator/>
      </w:r>
    </w:p>
  </w:footnote>
  <w:footnote w:type="continuationSeparator" w:id="0">
    <w:p w:rsidR="00B338E2" w:rsidRDefault="00B338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705"/>
    <w:multiLevelType w:val="hybridMultilevel"/>
    <w:tmpl w:val="1BD87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825EC5"/>
    <w:multiLevelType w:val="hybridMultilevel"/>
    <w:tmpl w:val="D3F015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32CF3"/>
    <w:multiLevelType w:val="hybridMultilevel"/>
    <w:tmpl w:val="31D079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3868B0"/>
    <w:multiLevelType w:val="hybridMultilevel"/>
    <w:tmpl w:val="FEE40DF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C1F4C23"/>
    <w:multiLevelType w:val="hybridMultilevel"/>
    <w:tmpl w:val="27D6B5E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30463709"/>
    <w:multiLevelType w:val="hybridMultilevel"/>
    <w:tmpl w:val="19E4C2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B9548CB"/>
    <w:multiLevelType w:val="hybridMultilevel"/>
    <w:tmpl w:val="8D1851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1BF2153"/>
    <w:multiLevelType w:val="hybridMultilevel"/>
    <w:tmpl w:val="64D80E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568153B"/>
    <w:multiLevelType w:val="hybridMultilevel"/>
    <w:tmpl w:val="641880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8"/>
  </w:num>
  <w:num w:numId="3">
    <w:abstractNumId w:val="2"/>
  </w:num>
  <w:num w:numId="4">
    <w:abstractNumId w:val="6"/>
  </w:num>
  <w:num w:numId="5">
    <w:abstractNumId w:val="1"/>
  </w:num>
  <w:num w:numId="6">
    <w:abstractNumId w:val="7"/>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702C"/>
    <w:rsid w:val="0036702C"/>
    <w:rsid w:val="00752248"/>
    <w:rsid w:val="00B338E2"/>
    <w:rsid w:val="00BA4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6ACB964-8D82-4DAC-A8BD-7ED9FEC9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autoSpaceDE w:val="0"/>
      <w:autoSpaceDN w:val="0"/>
      <w:adjustRightInd w:val="0"/>
      <w:spacing w:before="240" w:line="320" w:lineRule="exact"/>
      <w:ind w:left="284"/>
      <w:jc w:val="center"/>
      <w:outlineLvl w:val="0"/>
    </w:pPr>
    <w:rPr>
      <w:b/>
      <w:bCs/>
      <w:i/>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spacing w:before="120" w:line="320" w:lineRule="exact"/>
      <w:ind w:left="284"/>
    </w:pPr>
    <w:rPr>
      <w:sz w:val="28"/>
      <w:szCs w:val="20"/>
    </w:rPr>
  </w:style>
  <w:style w:type="paragraph" w:styleId="a4">
    <w:name w:val="Title"/>
    <w:basedOn w:val="a"/>
    <w:qFormat/>
    <w:pPr>
      <w:autoSpaceDE w:val="0"/>
      <w:autoSpaceDN w:val="0"/>
      <w:adjustRightInd w:val="0"/>
      <w:spacing w:before="120"/>
      <w:ind w:left="284"/>
      <w:jc w:val="center"/>
    </w:pPr>
    <w:rPr>
      <w:b/>
      <w:bCs/>
      <w:i/>
      <w:iCs/>
      <w:sz w:val="32"/>
      <w:szCs w:val="16"/>
    </w:rPr>
  </w:style>
  <w:style w:type="paragraph" w:styleId="2">
    <w:name w:val="Body Text Indent 2"/>
    <w:basedOn w:val="a"/>
    <w:semiHidden/>
    <w:pPr>
      <w:autoSpaceDE w:val="0"/>
      <w:autoSpaceDN w:val="0"/>
      <w:adjustRightInd w:val="0"/>
      <w:spacing w:before="120" w:line="320" w:lineRule="exact"/>
      <w:ind w:left="284" w:firstLine="436"/>
      <w:jc w:val="both"/>
    </w:pPr>
    <w:rPr>
      <w:sz w:val="28"/>
      <w:szCs w:val="20"/>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1879</Words>
  <Characters>10714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Элемент периодической системы</vt:lpstr>
    </vt:vector>
  </TitlesOfParts>
  <Company>S&amp;K</Company>
  <LinksUpToDate>false</LinksUpToDate>
  <CharactersWithSpaces>12568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Элемент периодической системы</dc:title>
  <dc:subject/>
  <dc:creator>Russian</dc:creator>
  <cp:keywords/>
  <dc:description/>
  <cp:lastModifiedBy>admin</cp:lastModifiedBy>
  <cp:revision>2</cp:revision>
  <dcterms:created xsi:type="dcterms:W3CDTF">2014-02-11T17:15:00Z</dcterms:created>
  <dcterms:modified xsi:type="dcterms:W3CDTF">2014-02-11T17:15:00Z</dcterms:modified>
</cp:coreProperties>
</file>