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262" w:rsidRDefault="00A26262">
      <w:pPr>
        <w:pStyle w:val="aa"/>
      </w:pPr>
      <w:r>
        <w:t>Содержание</w:t>
      </w:r>
    </w:p>
    <w:p w:rsidR="00A26262" w:rsidRDefault="00A26262"/>
    <w:p w:rsidR="00A26262" w:rsidRDefault="00A26262">
      <w:pPr>
        <w:pStyle w:val="10"/>
        <w:rPr>
          <w:noProof/>
        </w:rPr>
      </w:pPr>
      <w:r>
        <w:rPr>
          <w:noProof/>
        </w:rPr>
        <w:t>Введение</w:t>
      </w:r>
      <w:r>
        <w:rPr>
          <w:noProof/>
        </w:rPr>
        <w:tab/>
        <w:t>5</w:t>
      </w:r>
    </w:p>
    <w:p w:rsidR="00A26262" w:rsidRDefault="00A26262">
      <w:pPr>
        <w:pStyle w:val="10"/>
        <w:rPr>
          <w:noProof/>
        </w:rPr>
      </w:pPr>
      <w:r>
        <w:rPr>
          <w:noProof/>
        </w:rPr>
        <w:t>1. Обзор литературы</w:t>
      </w:r>
      <w:r>
        <w:rPr>
          <w:noProof/>
        </w:rPr>
        <w:tab/>
        <w:t>7</w:t>
      </w:r>
    </w:p>
    <w:p w:rsidR="00A26262" w:rsidRDefault="00A26262">
      <w:pPr>
        <w:pStyle w:val="20"/>
      </w:pPr>
      <w:r>
        <w:t>1.1 Технологические добавки и их классификация</w:t>
      </w:r>
      <w:r>
        <w:tab/>
        <w:t>7</w:t>
      </w:r>
    </w:p>
    <w:p w:rsidR="00A26262" w:rsidRDefault="00A26262">
      <w:pPr>
        <w:pStyle w:val="20"/>
      </w:pPr>
      <w:r>
        <w:t>1.2 Жирные кислоты</w:t>
      </w:r>
      <w:r>
        <w:tab/>
        <w:t>8</w:t>
      </w:r>
    </w:p>
    <w:p w:rsidR="00A26262" w:rsidRDefault="00A26262">
      <w:pPr>
        <w:pStyle w:val="20"/>
      </w:pPr>
      <w:r>
        <w:t>1.3 Эфиры жирных кислот</w:t>
      </w:r>
      <w:r>
        <w:tab/>
        <w:t>28</w:t>
      </w:r>
    </w:p>
    <w:p w:rsidR="00A26262" w:rsidRDefault="00A26262">
      <w:pPr>
        <w:pStyle w:val="20"/>
      </w:pPr>
      <w:r>
        <w:t>1.4 Смоляные кислоты</w:t>
      </w:r>
      <w:r>
        <w:tab/>
        <w:t>31</w:t>
      </w:r>
    </w:p>
    <w:p w:rsidR="00A26262" w:rsidRDefault="00A26262">
      <w:pPr>
        <w:pStyle w:val="20"/>
      </w:pPr>
      <w:r>
        <w:t>1.5 Исследование таллового масла в качестве заменителя более дорогих технологических добавок</w:t>
      </w:r>
      <w:r>
        <w:tab/>
        <w:t>33</w:t>
      </w:r>
    </w:p>
    <w:p w:rsidR="00A26262" w:rsidRDefault="00A26262">
      <w:pPr>
        <w:pStyle w:val="20"/>
      </w:pPr>
      <w:r>
        <w:t>1.6 Выводы из обзора литературы и постановка цели работы</w:t>
      </w:r>
      <w:r>
        <w:tab/>
        <w:t>35</w:t>
      </w:r>
    </w:p>
    <w:p w:rsidR="00A26262" w:rsidRDefault="00A26262">
      <w:pPr>
        <w:pStyle w:val="10"/>
        <w:rPr>
          <w:noProof/>
        </w:rPr>
      </w:pPr>
      <w:r>
        <w:rPr>
          <w:noProof/>
        </w:rPr>
        <w:t>2. Объекты и методы исследования</w:t>
      </w:r>
      <w:r>
        <w:rPr>
          <w:noProof/>
        </w:rPr>
        <w:tab/>
        <w:t>36</w:t>
      </w:r>
    </w:p>
    <w:p w:rsidR="00A26262" w:rsidRDefault="00A26262">
      <w:pPr>
        <w:pStyle w:val="20"/>
      </w:pPr>
      <w:r>
        <w:t>2.1 Объекты исследования</w:t>
      </w:r>
      <w:r>
        <w:tab/>
        <w:t>36</w:t>
      </w:r>
    </w:p>
    <w:p w:rsidR="00A26262" w:rsidRDefault="00A26262">
      <w:pPr>
        <w:pStyle w:val="20"/>
      </w:pPr>
      <w:r>
        <w:t>2.2 Методы исследования</w:t>
      </w:r>
      <w:r>
        <w:tab/>
        <w:t>46</w:t>
      </w:r>
    </w:p>
    <w:p w:rsidR="00A26262" w:rsidRDefault="00A26262">
      <w:pPr>
        <w:pStyle w:val="10"/>
        <w:rPr>
          <w:noProof/>
        </w:rPr>
      </w:pPr>
      <w:r>
        <w:rPr>
          <w:noProof/>
        </w:rPr>
        <w:t>3. Экспериментальная часть</w:t>
      </w:r>
      <w:r>
        <w:rPr>
          <w:noProof/>
        </w:rPr>
        <w:tab/>
        <w:t>47</w:t>
      </w:r>
    </w:p>
    <w:p w:rsidR="00A26262" w:rsidRDefault="00A26262">
      <w:pPr>
        <w:pStyle w:val="20"/>
      </w:pPr>
      <w:r>
        <w:t>Выводы по работе</w:t>
      </w:r>
      <w:r>
        <w:tab/>
        <w:t>107</w:t>
      </w:r>
    </w:p>
    <w:p w:rsidR="00A26262" w:rsidRDefault="00A26262">
      <w:pPr>
        <w:pStyle w:val="10"/>
        <w:rPr>
          <w:noProof/>
        </w:rPr>
      </w:pPr>
      <w:r>
        <w:rPr>
          <w:noProof/>
        </w:rPr>
        <w:t>4. Технико-экономическое обоснование работы</w:t>
      </w:r>
      <w:r>
        <w:rPr>
          <w:noProof/>
        </w:rPr>
        <w:tab/>
        <w:t>108</w:t>
      </w:r>
    </w:p>
    <w:p w:rsidR="00A26262" w:rsidRDefault="00A26262">
      <w:pPr>
        <w:pStyle w:val="10"/>
        <w:rPr>
          <w:noProof/>
        </w:rPr>
      </w:pPr>
      <w:r>
        <w:rPr>
          <w:noProof/>
        </w:rPr>
        <w:t>5. Расчет затрат на проведение научно исследовательской работы</w:t>
      </w:r>
      <w:r>
        <w:rPr>
          <w:noProof/>
        </w:rPr>
        <w:tab/>
        <w:t>110</w:t>
      </w:r>
    </w:p>
    <w:p w:rsidR="00A26262" w:rsidRDefault="00A26262">
      <w:pPr>
        <w:pStyle w:val="20"/>
      </w:pPr>
      <w:r>
        <w:t>5.1 Затраты на сырье и материалы</w:t>
      </w:r>
      <w:r>
        <w:tab/>
        <w:t>110</w:t>
      </w:r>
    </w:p>
    <w:p w:rsidR="00A26262" w:rsidRDefault="00A26262">
      <w:pPr>
        <w:pStyle w:val="20"/>
      </w:pPr>
      <w:r>
        <w:t>5.2 Затраты на электроэнергию</w:t>
      </w:r>
      <w:r>
        <w:tab/>
        <w:t>112</w:t>
      </w:r>
    </w:p>
    <w:p w:rsidR="00A26262" w:rsidRDefault="00A26262">
      <w:pPr>
        <w:pStyle w:val="20"/>
      </w:pPr>
      <w:r>
        <w:t>5.3 Затраты на отопление</w:t>
      </w:r>
      <w:r>
        <w:tab/>
        <w:t>113</w:t>
      </w:r>
    </w:p>
    <w:p w:rsidR="00A26262" w:rsidRDefault="00A26262">
      <w:pPr>
        <w:pStyle w:val="20"/>
      </w:pPr>
      <w:r>
        <w:t>5.4 Расчет амортизационных отчислений</w:t>
      </w:r>
      <w:r>
        <w:tab/>
        <w:t>113</w:t>
      </w:r>
    </w:p>
    <w:p w:rsidR="00A26262" w:rsidRDefault="00A26262">
      <w:pPr>
        <w:pStyle w:val="20"/>
      </w:pPr>
      <w:r>
        <w:t>5.5 Расчет заработной платы</w:t>
      </w:r>
      <w:r>
        <w:tab/>
        <w:t>114</w:t>
      </w:r>
    </w:p>
    <w:p w:rsidR="00A26262" w:rsidRDefault="00A26262">
      <w:pPr>
        <w:pStyle w:val="20"/>
      </w:pPr>
      <w:r>
        <w:t>5.6 Отчисления на социальное страхование</w:t>
      </w:r>
      <w:r>
        <w:tab/>
        <w:t>115</w:t>
      </w:r>
    </w:p>
    <w:p w:rsidR="00A26262" w:rsidRDefault="00A26262">
      <w:pPr>
        <w:pStyle w:val="20"/>
      </w:pPr>
      <w:r>
        <w:t>5.7 Сумма затрат на проведение исследования</w:t>
      </w:r>
      <w:r>
        <w:tab/>
        <w:t>116</w:t>
      </w:r>
    </w:p>
    <w:p w:rsidR="00A26262" w:rsidRDefault="00A26262">
      <w:pPr>
        <w:pStyle w:val="10"/>
        <w:rPr>
          <w:noProof/>
        </w:rPr>
      </w:pPr>
      <w:r>
        <w:rPr>
          <w:noProof/>
        </w:rPr>
        <w:t>6. Планирование научно-исследовательской работы</w:t>
      </w:r>
      <w:r>
        <w:rPr>
          <w:noProof/>
        </w:rPr>
        <w:tab/>
        <w:t>117</w:t>
      </w:r>
    </w:p>
    <w:p w:rsidR="00A26262" w:rsidRDefault="00A26262">
      <w:pPr>
        <w:pStyle w:val="10"/>
        <w:rPr>
          <w:noProof/>
        </w:rPr>
      </w:pPr>
      <w:r>
        <w:rPr>
          <w:noProof/>
        </w:rPr>
        <w:t>7. Охрана труда и техника безопасности</w:t>
      </w:r>
      <w:r>
        <w:rPr>
          <w:noProof/>
        </w:rPr>
        <w:tab/>
        <w:t>121</w:t>
      </w:r>
    </w:p>
    <w:p w:rsidR="00A26262" w:rsidRDefault="00A26262">
      <w:pPr>
        <w:pStyle w:val="20"/>
      </w:pPr>
      <w:r>
        <w:t>7.1 Основные правила техники безопасности при работе в лаборатории</w:t>
      </w:r>
      <w:r>
        <w:tab/>
        <w:t>122</w:t>
      </w:r>
    </w:p>
    <w:p w:rsidR="00A26262" w:rsidRDefault="00A26262">
      <w:pPr>
        <w:pStyle w:val="20"/>
      </w:pPr>
      <w:r>
        <w:t>7.2 Основные правила электробезопасности</w:t>
      </w:r>
      <w:r>
        <w:tab/>
        <w:t>123</w:t>
      </w:r>
    </w:p>
    <w:p w:rsidR="00A26262" w:rsidRDefault="00A26262">
      <w:pPr>
        <w:pStyle w:val="20"/>
      </w:pPr>
      <w:r>
        <w:t>7.3 Пожарная безопасность в рабочем помещении</w:t>
      </w:r>
      <w:r>
        <w:tab/>
        <w:t>123</w:t>
      </w:r>
    </w:p>
    <w:p w:rsidR="00A26262" w:rsidRDefault="00A26262">
      <w:pPr>
        <w:pStyle w:val="20"/>
      </w:pPr>
      <w:r>
        <w:t>7.4 Средства индивидуальной защиты при выполнении работ</w:t>
      </w:r>
      <w:r>
        <w:tab/>
        <w:t>124</w:t>
      </w:r>
    </w:p>
    <w:p w:rsidR="00A26262" w:rsidRDefault="00A26262">
      <w:pPr>
        <w:pStyle w:val="10"/>
        <w:rPr>
          <w:noProof/>
        </w:rPr>
      </w:pPr>
      <w:r>
        <w:rPr>
          <w:noProof/>
        </w:rPr>
        <w:t>8. Список используемой литературы</w:t>
      </w:r>
      <w:r>
        <w:rPr>
          <w:noProof/>
        </w:rPr>
        <w:tab/>
        <w:t>129</w:t>
      </w:r>
    </w:p>
    <w:p w:rsidR="00A26262" w:rsidRDefault="00A26262">
      <w:pPr>
        <w:pStyle w:val="2"/>
        <w:spacing w:line="360" w:lineRule="auto"/>
        <w:ind w:firstLine="709"/>
        <w:jc w:val="both"/>
        <w:rPr>
          <w:sz w:val="28"/>
        </w:rPr>
      </w:pPr>
      <w:r>
        <w:rPr>
          <w:sz w:val="28"/>
        </w:rPr>
        <w:br w:type="page"/>
      </w:r>
      <w:bookmarkStart w:id="0" w:name="_Toc454118098"/>
      <w:r>
        <w:rPr>
          <w:sz w:val="28"/>
        </w:rPr>
        <w:lastRenderedPageBreak/>
        <w:t>Введение</w:t>
      </w:r>
      <w:bookmarkEnd w:id="0"/>
    </w:p>
    <w:p w:rsidR="00A26262" w:rsidRDefault="00A26262">
      <w:pPr>
        <w:spacing w:line="360" w:lineRule="auto"/>
        <w:jc w:val="both"/>
        <w:rPr>
          <w:sz w:val="28"/>
        </w:rPr>
      </w:pPr>
    </w:p>
    <w:p w:rsidR="00A26262" w:rsidRDefault="00A26262">
      <w:pPr>
        <w:spacing w:line="360" w:lineRule="auto"/>
        <w:ind w:firstLine="720"/>
        <w:jc w:val="both"/>
        <w:rPr>
          <w:sz w:val="24"/>
        </w:rPr>
      </w:pPr>
      <w:r>
        <w:rPr>
          <w:sz w:val="24"/>
        </w:rPr>
        <w:t>В связи со стабилизацией ассортимента каучуков и основных ингредиентов резиновых смесей для создания резин с новыми свойствами весьма перспективным является использование в резиновых смесях новых химических добавок полифункционального действия. При смешении каучуков с такими добавками образуются композиции, применение которых позволяет в сильной степени изменить свойства, как резиновых смесей, так и полученных из них резин. Возможность использования полифункциональных добавок связана с их химическим строением, агрегатным состоянием и влиянием на структуру эластомерных композиций. Правильный подбор и введение добавок в резиновую смесь может облегчать ее переработку (эффект пластификации), изменять клейкость, когезионную прочность, параметры вулканизации и многие другие характеристики. В зависимости от химического строения и количества полифункциональных добавок существенно изменяются и свойства резин, полученных из таких композиций (эластичность, морозостойкость и теплостойкость, прочность, динамические и усталостные характеристики, твердость и сопротивление истиранию и т.д.). Большое значение в качестве ингредиентов резиновых смесей имеют вторичные активаторы вулканизации. Активаторы вулканизации оказывают влияние на кинетику структурирования, характер образующихся вулканизационных связей и на свойства резиновых смесей и их вулканизатов.</w:t>
      </w:r>
    </w:p>
    <w:p w:rsidR="00A26262" w:rsidRDefault="00A26262">
      <w:pPr>
        <w:spacing w:line="360" w:lineRule="auto"/>
        <w:ind w:firstLine="720"/>
        <w:jc w:val="both"/>
        <w:rPr>
          <w:sz w:val="24"/>
        </w:rPr>
      </w:pPr>
      <w:r>
        <w:rPr>
          <w:sz w:val="24"/>
        </w:rPr>
        <w:t>Из вторичных активаторов вулканизации наиболее широкое применение в промышленности получили стеариновая и олеиновая кислоты, которые позволяют получать резиновые смеси и их вулканизаты с требуемыми техническими свойствами.</w:t>
      </w:r>
    </w:p>
    <w:p w:rsidR="00A26262" w:rsidRDefault="00A26262">
      <w:pPr>
        <w:spacing w:line="360" w:lineRule="auto"/>
        <w:ind w:firstLine="720"/>
        <w:jc w:val="both"/>
        <w:rPr>
          <w:sz w:val="24"/>
        </w:rPr>
      </w:pPr>
      <w:r>
        <w:rPr>
          <w:sz w:val="24"/>
        </w:rPr>
        <w:t>Большой интерес к применению разнообразных добавок вызван тем, что, во-первых, по влиянию на технологические свойства и процессы переработки эластомерных композиций эффективность добавок различного строения, но близких по молекулярной массе и совместимости с каучуком, примерно одинакова, а, во-вторых, тем, что влияние добавок различного строения на свойства резин неодинаково, в связи с чем необходимо выбирать наиболее эффективные добавки с учетом конкретных условий эксплуатации резины. Многие соединения могут являться добавками полифункционального действия. Достоинством полифункциональных добавок является их доступность. В связи с этим в настоящее время в резиновых смесях применяются или испытываются самые разнообразные продукты природного и синтетического происхождения. Например, олиоэфиракрилаты являются пластификаторами при переработке и усиливающими наполнителями в вулканизационной композиции; парафины (олиоэтилены) облегчают переработку смесей и защищают резины от озонного растрескивания; жирные кислоты (олеоэтиленкарбоновые кислоты) не только понижают вязкость резиновых смесей, но и воздействуют на сшивание каучука, повышая эффективность использования вулканизующих систем.</w:t>
      </w:r>
    </w:p>
    <w:p w:rsidR="00A26262" w:rsidRDefault="00A26262">
      <w:pPr>
        <w:pStyle w:val="a5"/>
        <w:jc w:val="both"/>
      </w:pPr>
      <w:r>
        <w:t xml:space="preserve">Эффективность использования добавок в каждой конкретной композиции зависит от совокупности химических и коллоидно-химических характеристик композиции и способов ее переработки. Важными являются факторы совместимости каучука и добавок, характер диффузии добавок и степень ассоциации молекул в эластической матрице, вызывающие изменение различных физических свойств композиции, а также степень воздействия на химические реакции в эластомерной композиции при ее вулканизации или в условиях эксплуатации. Более важным представляется совокупность факторов, определяющих взаимодействие добавок с каучуком при вулканизации и дальнейшее изменение образующихся продуктов в условиях эксплуатации резины. Поэтому наиболее эффективное применение добавок в композициях с каучуком должно основываться на знании закономерностей изменений под их влиянием структуры композиции, а для выбора конкретных добавок необходимо проведение специальных экспериментов. Несмотря на большое количество работ, посвященных этому вопросу, влияние технологических добавок на вулканизацию и свойства резин недостаточно выяснено. </w:t>
      </w:r>
    </w:p>
    <w:p w:rsidR="00A26262" w:rsidRDefault="00A26262">
      <w:pPr>
        <w:pStyle w:val="a5"/>
        <w:jc w:val="both"/>
      </w:pPr>
      <w:r>
        <w:t>В этой связи исследование, разработка и последующее внедрение новых многоцелевых добавок, в том числе доступных продуктов переработки масел и жиров в качестве ингредиентов резиновой смеси с целью удовлетворения возрастающей потребности резиновой промышленности, представляется весьма актуальной задачей.</w:t>
      </w:r>
    </w:p>
    <w:p w:rsidR="00A26262" w:rsidRDefault="00A26262">
      <w:pPr>
        <w:pStyle w:val="a5"/>
        <w:jc w:val="both"/>
      </w:pPr>
    </w:p>
    <w:p w:rsidR="00A26262" w:rsidRDefault="00A26262">
      <w:pPr>
        <w:pStyle w:val="a5"/>
        <w:jc w:val="both"/>
      </w:pPr>
      <w:r>
        <w:br w:type="page"/>
      </w:r>
    </w:p>
    <w:p w:rsidR="00A26262" w:rsidRDefault="00A26262">
      <w:pPr>
        <w:pStyle w:val="2"/>
        <w:spacing w:line="360" w:lineRule="auto"/>
        <w:ind w:firstLine="720"/>
        <w:jc w:val="both"/>
        <w:rPr>
          <w:sz w:val="28"/>
        </w:rPr>
      </w:pPr>
      <w:bookmarkStart w:id="1" w:name="_Toc454118099"/>
      <w:r>
        <w:rPr>
          <w:sz w:val="28"/>
        </w:rPr>
        <w:t>1.Обзор литературы</w:t>
      </w:r>
      <w:bookmarkEnd w:id="1"/>
    </w:p>
    <w:p w:rsidR="00A26262" w:rsidRDefault="00A26262">
      <w:pPr>
        <w:pStyle w:val="2"/>
        <w:numPr>
          <w:ilvl w:val="1"/>
          <w:numId w:val="7"/>
        </w:numPr>
        <w:spacing w:line="360" w:lineRule="auto"/>
        <w:ind w:hanging="501"/>
        <w:jc w:val="both"/>
      </w:pPr>
      <w:bookmarkStart w:id="2" w:name="_Toc454118100"/>
      <w:r>
        <w:t>Технологические добавки и их классификация</w:t>
      </w:r>
      <w:bookmarkEnd w:id="2"/>
    </w:p>
    <w:p w:rsidR="00A26262" w:rsidRDefault="00A26262">
      <w:pPr>
        <w:spacing w:line="360" w:lineRule="auto"/>
        <w:ind w:firstLine="720"/>
        <w:jc w:val="both"/>
      </w:pPr>
    </w:p>
    <w:p w:rsidR="00A26262" w:rsidRDefault="00A26262">
      <w:pPr>
        <w:pStyle w:val="a5"/>
        <w:jc w:val="both"/>
      </w:pPr>
      <w:r>
        <w:t>Целевые добавки, которые при добавлении к резиновым смесям в небольших количествах, улучшают их технологические свойства - называются технологическими добавками.</w:t>
      </w:r>
    </w:p>
    <w:p w:rsidR="00A26262" w:rsidRDefault="00A26262">
      <w:pPr>
        <w:spacing w:line="360" w:lineRule="auto"/>
        <w:ind w:firstLine="720"/>
        <w:jc w:val="both"/>
        <w:rPr>
          <w:sz w:val="24"/>
        </w:rPr>
      </w:pPr>
      <w:r>
        <w:rPr>
          <w:sz w:val="24"/>
        </w:rPr>
        <w:t>Ингредиенты, улучшающие перерабатываемость резиновых смесей, давно использовались в резиновой промышленности. К ним относят в основном жидкие и термопластичные пластификаторы. Однако, оказывая положительное действие на технологические свойства смесей, они отрицательно влияют на эксплуатационные характеристики резин</w:t>
      </w:r>
      <w:r>
        <w:rPr>
          <w:sz w:val="24"/>
          <w:lang w:val="en-US"/>
        </w:rPr>
        <w:t xml:space="preserve"> /1/.</w:t>
      </w:r>
    </w:p>
    <w:p w:rsidR="00A26262" w:rsidRDefault="00A26262">
      <w:pPr>
        <w:spacing w:line="360" w:lineRule="auto"/>
        <w:ind w:firstLine="720"/>
        <w:jc w:val="both"/>
        <w:rPr>
          <w:sz w:val="24"/>
        </w:rPr>
      </w:pPr>
      <w:r>
        <w:rPr>
          <w:sz w:val="24"/>
        </w:rPr>
        <w:t xml:space="preserve">Для решения этих проблем и используются нетрадиционные вещества – технологические добавки, позволяющие направленно регулировать технологические свойства резиновых смесей. За рубежом такие добавки широко применяются. Добавки позволяют не только направленно регулировать свойства готовой продукции и улучшить переработку полимерных композиций, но и повысить срок службы и атмосферостойкость изделий, получать изделия с декоративной поверхностью, имитирующей природные материалы, улучшить адгезионную связь с армирующими материалами </w:t>
      </w:r>
      <w:r>
        <w:rPr>
          <w:sz w:val="24"/>
          <w:lang w:val="en-US"/>
        </w:rPr>
        <w:t>/2/</w:t>
      </w:r>
      <w:r>
        <w:rPr>
          <w:sz w:val="24"/>
        </w:rPr>
        <w:t>.</w:t>
      </w:r>
    </w:p>
    <w:p w:rsidR="00A26262" w:rsidRDefault="00A26262">
      <w:pPr>
        <w:spacing w:line="360" w:lineRule="auto"/>
        <w:ind w:firstLine="720"/>
        <w:jc w:val="both"/>
        <w:rPr>
          <w:sz w:val="24"/>
        </w:rPr>
      </w:pPr>
      <w:r>
        <w:rPr>
          <w:sz w:val="24"/>
        </w:rPr>
        <w:t xml:space="preserve">Технологические добавки должны удовлетворять комплексу требований </w:t>
      </w:r>
      <w:r>
        <w:rPr>
          <w:sz w:val="24"/>
          <w:lang w:val="en-US"/>
        </w:rPr>
        <w:t>/3/</w:t>
      </w:r>
      <w:r>
        <w:rPr>
          <w:sz w:val="24"/>
        </w:rPr>
        <w:t xml:space="preserve">, </w:t>
      </w:r>
      <w:r>
        <w:rPr>
          <w:sz w:val="24"/>
          <w:lang w:val="en-US"/>
        </w:rPr>
        <w:t>/4/</w:t>
      </w:r>
      <w:r>
        <w:rPr>
          <w:sz w:val="24"/>
        </w:rPr>
        <w:t>:</w:t>
      </w:r>
    </w:p>
    <w:p w:rsidR="00A26262" w:rsidRDefault="00A26262">
      <w:pPr>
        <w:numPr>
          <w:ilvl w:val="0"/>
          <w:numId w:val="13"/>
        </w:numPr>
        <w:tabs>
          <w:tab w:val="clear" w:pos="1080"/>
          <w:tab w:val="num" w:pos="851"/>
        </w:tabs>
        <w:spacing w:line="360" w:lineRule="auto"/>
        <w:jc w:val="both"/>
        <w:rPr>
          <w:sz w:val="24"/>
        </w:rPr>
      </w:pPr>
      <w:r>
        <w:rPr>
          <w:sz w:val="24"/>
        </w:rPr>
        <w:t xml:space="preserve"> - хорошо совмещаться с эластомерами и наполнителями;</w:t>
      </w:r>
    </w:p>
    <w:p w:rsidR="00A26262" w:rsidRDefault="00A26262">
      <w:pPr>
        <w:numPr>
          <w:ilvl w:val="0"/>
          <w:numId w:val="13"/>
        </w:numPr>
        <w:tabs>
          <w:tab w:val="clear" w:pos="1080"/>
          <w:tab w:val="num" w:pos="851"/>
        </w:tabs>
        <w:spacing w:line="360" w:lineRule="auto"/>
        <w:jc w:val="both"/>
        <w:rPr>
          <w:sz w:val="24"/>
        </w:rPr>
      </w:pPr>
      <w:r>
        <w:rPr>
          <w:sz w:val="24"/>
        </w:rPr>
        <w:t xml:space="preserve"> - оказывать положительное влияние на текучесть смесей;</w:t>
      </w:r>
    </w:p>
    <w:p w:rsidR="00A26262" w:rsidRDefault="00A26262">
      <w:pPr>
        <w:numPr>
          <w:ilvl w:val="0"/>
          <w:numId w:val="13"/>
        </w:numPr>
        <w:tabs>
          <w:tab w:val="clear" w:pos="1080"/>
          <w:tab w:val="num" w:pos="851"/>
        </w:tabs>
        <w:spacing w:line="360" w:lineRule="auto"/>
        <w:jc w:val="both"/>
        <w:rPr>
          <w:sz w:val="24"/>
        </w:rPr>
      </w:pPr>
      <w:r>
        <w:rPr>
          <w:sz w:val="24"/>
        </w:rPr>
        <w:t xml:space="preserve"> - положительно влиять на вулканизационные свойства смесей;</w:t>
      </w:r>
    </w:p>
    <w:p w:rsidR="00A26262" w:rsidRDefault="00A26262">
      <w:pPr>
        <w:numPr>
          <w:ilvl w:val="0"/>
          <w:numId w:val="13"/>
        </w:numPr>
        <w:tabs>
          <w:tab w:val="clear" w:pos="1080"/>
          <w:tab w:val="num" w:pos="851"/>
        </w:tabs>
        <w:spacing w:line="360" w:lineRule="auto"/>
        <w:jc w:val="both"/>
        <w:rPr>
          <w:sz w:val="24"/>
        </w:rPr>
      </w:pPr>
      <w:r>
        <w:rPr>
          <w:sz w:val="24"/>
        </w:rPr>
        <w:t xml:space="preserve"> - сопротивляться воздействию света и озона, и легко вводиться в смесь;</w:t>
      </w:r>
    </w:p>
    <w:p w:rsidR="00A26262" w:rsidRDefault="00A26262">
      <w:pPr>
        <w:numPr>
          <w:ilvl w:val="0"/>
          <w:numId w:val="13"/>
        </w:numPr>
        <w:tabs>
          <w:tab w:val="clear" w:pos="1080"/>
          <w:tab w:val="num" w:pos="851"/>
        </w:tabs>
        <w:spacing w:line="360" w:lineRule="auto"/>
        <w:jc w:val="both"/>
        <w:rPr>
          <w:sz w:val="24"/>
        </w:rPr>
      </w:pPr>
      <w:r>
        <w:rPr>
          <w:sz w:val="24"/>
        </w:rPr>
        <w:t xml:space="preserve"> - независимость действия от температуры смешения или шприцевания;</w:t>
      </w:r>
    </w:p>
    <w:p w:rsidR="00A26262" w:rsidRDefault="00A26262">
      <w:pPr>
        <w:spacing w:line="360" w:lineRule="auto"/>
        <w:ind w:left="709"/>
        <w:jc w:val="both"/>
        <w:rPr>
          <w:sz w:val="24"/>
        </w:rPr>
      </w:pPr>
      <w:r>
        <w:rPr>
          <w:sz w:val="24"/>
        </w:rPr>
        <w:t>6 - автоматически дозироваться.</w:t>
      </w:r>
    </w:p>
    <w:p w:rsidR="00A26262" w:rsidRDefault="00A26262">
      <w:pPr>
        <w:spacing w:line="360" w:lineRule="auto"/>
        <w:ind w:firstLine="720"/>
        <w:jc w:val="both"/>
        <w:rPr>
          <w:sz w:val="24"/>
        </w:rPr>
      </w:pPr>
      <w:r>
        <w:rPr>
          <w:sz w:val="24"/>
        </w:rPr>
        <w:t>Механизм действия технологических добавок зависит от их совместимости с полимером. По совместимости с полимером технологические добавки можно разделить на три основные группы:</w:t>
      </w:r>
    </w:p>
    <w:p w:rsidR="00A26262" w:rsidRDefault="00A26262">
      <w:pPr>
        <w:pStyle w:val="21"/>
        <w:numPr>
          <w:ilvl w:val="0"/>
          <w:numId w:val="9"/>
        </w:numPr>
        <w:tabs>
          <w:tab w:val="num" w:pos="360"/>
        </w:tabs>
        <w:ind w:left="0" w:firstLine="737"/>
        <w:jc w:val="both"/>
      </w:pPr>
      <w:r>
        <w:t>Ограниченно совместимые с каучуком вещества. Технологические добавки выдавливаются на поверхность резиновой смеси и играют роль внешней смазки на поверхности резина-металл.</w:t>
      </w:r>
    </w:p>
    <w:p w:rsidR="00A26262" w:rsidRDefault="00A26262">
      <w:pPr>
        <w:pStyle w:val="21"/>
        <w:numPr>
          <w:ilvl w:val="0"/>
          <w:numId w:val="9"/>
        </w:numPr>
        <w:tabs>
          <w:tab w:val="num" w:pos="360"/>
        </w:tabs>
        <w:ind w:left="0" w:firstLine="737"/>
        <w:jc w:val="both"/>
      </w:pPr>
      <w:r>
        <w:t xml:space="preserve">Среднесовместимые с каучуком вещества. Ниже критической концентрации добавка действует как </w:t>
      </w:r>
      <w:r>
        <w:rPr>
          <w:lang w:val="en-US"/>
        </w:rPr>
        <w:t>“</w:t>
      </w:r>
      <w:r>
        <w:t>внутренняя смазка</w:t>
      </w:r>
      <w:r>
        <w:rPr>
          <w:lang w:val="en-US"/>
        </w:rPr>
        <w:t>”</w:t>
      </w:r>
      <w:r>
        <w:t xml:space="preserve"> между элементарными объемами, участвующими в процессе течения. При концентрации выше критической добавка этого типа действует по первому механизму.</w:t>
      </w:r>
    </w:p>
    <w:p w:rsidR="00A26262" w:rsidRDefault="00A26262">
      <w:pPr>
        <w:pStyle w:val="21"/>
        <w:numPr>
          <w:ilvl w:val="0"/>
          <w:numId w:val="9"/>
        </w:numPr>
        <w:tabs>
          <w:tab w:val="num" w:pos="360"/>
        </w:tabs>
        <w:ind w:left="0" w:firstLine="737"/>
        <w:jc w:val="both"/>
      </w:pPr>
      <w:r>
        <w:t xml:space="preserve">Хорошо совместимые с каучуком вещества. Добавки этого типа не мигрируют к поверхности раздела и действуют как модификатор вязкости всей массы системы по одному из нижеприведенных механизмов </w:t>
      </w:r>
      <w:r>
        <w:rPr>
          <w:lang w:val="en-US"/>
        </w:rPr>
        <w:t>/1/</w:t>
      </w:r>
      <w:r>
        <w:t>:</w:t>
      </w:r>
    </w:p>
    <w:p w:rsidR="00A26262" w:rsidRDefault="00A26262">
      <w:pPr>
        <w:pStyle w:val="21"/>
        <w:numPr>
          <w:ilvl w:val="0"/>
          <w:numId w:val="10"/>
        </w:numPr>
        <w:jc w:val="both"/>
        <w:rPr>
          <w:lang w:val="en-US"/>
        </w:rPr>
      </w:pPr>
      <w:r>
        <w:rPr>
          <w:lang w:val="en-US"/>
        </w:rPr>
        <w:t>межмолекулярный – уменьшает взаимодействие между макромолекулами полимеров;</w:t>
      </w:r>
    </w:p>
    <w:p w:rsidR="00A26262" w:rsidRDefault="00A26262">
      <w:pPr>
        <w:pStyle w:val="21"/>
        <w:numPr>
          <w:ilvl w:val="0"/>
          <w:numId w:val="10"/>
        </w:numPr>
        <w:jc w:val="both"/>
      </w:pPr>
      <w:r>
        <w:rPr>
          <w:lang w:val="en-US"/>
        </w:rPr>
        <w:t>внутримолекулярный – способствует набуханию макромолекулы и ее “</w:t>
      </w:r>
      <w:r>
        <w:t>смягчению</w:t>
      </w:r>
      <w:r>
        <w:rPr>
          <w:lang w:val="en-US"/>
        </w:rPr>
        <w:t>”</w:t>
      </w:r>
      <w:r>
        <w:t>.</w:t>
      </w:r>
    </w:p>
    <w:p w:rsidR="00A26262" w:rsidRDefault="00A26262">
      <w:pPr>
        <w:pStyle w:val="21"/>
        <w:ind w:firstLine="709"/>
        <w:jc w:val="both"/>
      </w:pPr>
      <w:r>
        <w:t>По химической природе технологические добавки классифицируются на</w:t>
      </w:r>
      <w:r>
        <w:rPr>
          <w:lang w:val="en-US"/>
        </w:rPr>
        <w:t xml:space="preserve"> </w:t>
      </w:r>
      <w:r>
        <w:t>/4/:</w:t>
      </w:r>
    </w:p>
    <w:p w:rsidR="00A26262" w:rsidRDefault="00A26262">
      <w:pPr>
        <w:pStyle w:val="21"/>
        <w:ind w:firstLine="709"/>
        <w:jc w:val="both"/>
      </w:pPr>
      <w:r>
        <w:t>1.Жирные кислоты и их производные (соли и эфиры).</w:t>
      </w:r>
    </w:p>
    <w:p w:rsidR="00A26262" w:rsidRDefault="00A26262">
      <w:pPr>
        <w:pStyle w:val="21"/>
        <w:ind w:firstLine="709"/>
        <w:jc w:val="both"/>
      </w:pPr>
      <w:r>
        <w:t>2.Эмульсионные пластификаторы.</w:t>
      </w:r>
    </w:p>
    <w:p w:rsidR="00A26262" w:rsidRDefault="00A26262">
      <w:pPr>
        <w:pStyle w:val="21"/>
        <w:ind w:firstLine="709"/>
        <w:jc w:val="both"/>
      </w:pPr>
      <w:r>
        <w:t>3.Высококипящие полигликоли.</w:t>
      </w:r>
    </w:p>
    <w:p w:rsidR="00A26262" w:rsidRDefault="00A26262">
      <w:pPr>
        <w:pStyle w:val="21"/>
        <w:ind w:firstLine="709"/>
        <w:jc w:val="both"/>
      </w:pPr>
      <w:r>
        <w:t>4.Смолы (смоляные кислоты и их производные).</w:t>
      </w:r>
    </w:p>
    <w:p w:rsidR="00A26262" w:rsidRDefault="00A26262">
      <w:pPr>
        <w:pStyle w:val="21"/>
        <w:ind w:firstLine="709"/>
        <w:jc w:val="both"/>
      </w:pPr>
    </w:p>
    <w:p w:rsidR="00A26262" w:rsidRDefault="00A26262">
      <w:pPr>
        <w:pStyle w:val="2"/>
        <w:numPr>
          <w:ilvl w:val="1"/>
          <w:numId w:val="7"/>
        </w:numPr>
        <w:spacing w:line="360" w:lineRule="auto"/>
        <w:jc w:val="both"/>
      </w:pPr>
      <w:bookmarkStart w:id="3" w:name="_Toc454118101"/>
      <w:r>
        <w:t>Жирные кислоты</w:t>
      </w:r>
      <w:bookmarkEnd w:id="3"/>
    </w:p>
    <w:p w:rsidR="00A26262" w:rsidRDefault="00A26262">
      <w:pPr>
        <w:spacing w:line="360" w:lineRule="auto"/>
        <w:ind w:firstLine="709"/>
        <w:jc w:val="both"/>
      </w:pPr>
    </w:p>
    <w:p w:rsidR="00A26262" w:rsidRDefault="00A26262">
      <w:pPr>
        <w:pStyle w:val="31"/>
      </w:pPr>
      <w:r>
        <w:t>В промышленном масштабе производство жирных кислот базируется на использовании растительных и животных жиров. Одним из перспективных источников возобновляемого непищевого сырья для получения жирных кислот может служить талловое масло – побочный продукт переработки древесины на целлюлозо-бумажных комбинатах. Талловое масло представляет собой смесь трех групп веществ: жирных кислот (от С</w:t>
      </w:r>
      <w:r>
        <w:rPr>
          <w:vertAlign w:val="subscript"/>
        </w:rPr>
        <w:t>14</w:t>
      </w:r>
      <w:r>
        <w:t xml:space="preserve"> до С</w:t>
      </w:r>
      <w:r>
        <w:rPr>
          <w:vertAlign w:val="subscript"/>
        </w:rPr>
        <w:t>24)</w:t>
      </w:r>
      <w:r>
        <w:t>, смоляных кислот и нейтральных веществ с продуктами окисления. Талловое масло не имеет устойчивых физико-химических констант, что объясняется неодинаковым соотношением его составных частей. На состав таллового масла влияет вид и сорт перерабатываемой древесины, условий произрастания дерева, времени рубки, сроков и условий хранения древесины, а также от метода переработки сульфатного масла.</w:t>
      </w:r>
    </w:p>
    <w:p w:rsidR="00A26262" w:rsidRDefault="00A26262">
      <w:pPr>
        <w:spacing w:line="360" w:lineRule="auto"/>
        <w:ind w:firstLine="709"/>
        <w:jc w:val="both"/>
        <w:rPr>
          <w:sz w:val="24"/>
        </w:rPr>
      </w:pPr>
      <w:r>
        <w:rPr>
          <w:sz w:val="24"/>
        </w:rPr>
        <w:t>Сырое талловое масло (СТМ) – вязкая жидкость от темно-красного до темно-бурого цвета с неприятным запахом и горьким вкусом, удельной плотности 960-980 кг/м</w:t>
      </w:r>
      <w:r>
        <w:rPr>
          <w:sz w:val="24"/>
          <w:vertAlign w:val="superscript"/>
        </w:rPr>
        <w:t>3</w:t>
      </w:r>
      <w:r>
        <w:rPr>
          <w:sz w:val="24"/>
        </w:rPr>
        <w:t>. Его получают разложением серной кислотой сульфатного мыла. В нем содержится приблизительно равные количества (</w:t>
      </w:r>
      <w:r>
        <w:rPr>
          <w:sz w:val="24"/>
        </w:rPr>
        <w:sym w:font="Symbol" w:char="F07E"/>
      </w:r>
      <w:r>
        <w:rPr>
          <w:sz w:val="24"/>
        </w:rPr>
        <w:t xml:space="preserve"> по 45%) жирных и смоляных кислот и меньшие количества нейтральных и окисленных веществ. Наличие посторонних примесей (минеральные вещества и вода) зависит от способа производства. После очистки масло имеет повышенное содержание жирных кислот и пониженное - смоляных.</w:t>
      </w:r>
    </w:p>
    <w:p w:rsidR="00A26262" w:rsidRDefault="00A26262">
      <w:pPr>
        <w:spacing w:line="360" w:lineRule="auto"/>
        <w:ind w:firstLine="709"/>
        <w:jc w:val="both"/>
        <w:rPr>
          <w:sz w:val="24"/>
        </w:rPr>
      </w:pPr>
      <w:r>
        <w:rPr>
          <w:sz w:val="24"/>
        </w:rPr>
        <w:t>Жирные кислоты таллового масла (ЖКТМ) преимущественно включают:</w:t>
      </w:r>
    </w:p>
    <w:p w:rsidR="00A26262" w:rsidRDefault="00A26262">
      <w:pPr>
        <w:numPr>
          <w:ilvl w:val="0"/>
          <w:numId w:val="10"/>
        </w:numPr>
        <w:spacing w:line="360" w:lineRule="auto"/>
        <w:jc w:val="both"/>
        <w:rPr>
          <w:sz w:val="24"/>
        </w:rPr>
      </w:pPr>
      <w:r>
        <w:rPr>
          <w:sz w:val="24"/>
        </w:rPr>
        <w:t>насыщенные кислоты: пальмитиновая (С</w:t>
      </w:r>
      <w:r>
        <w:rPr>
          <w:sz w:val="24"/>
          <w:vertAlign w:val="subscript"/>
        </w:rPr>
        <w:t>15</w:t>
      </w:r>
      <w:r>
        <w:rPr>
          <w:sz w:val="24"/>
        </w:rPr>
        <w:t>Н</w:t>
      </w:r>
      <w:r>
        <w:rPr>
          <w:sz w:val="24"/>
          <w:vertAlign w:val="subscript"/>
        </w:rPr>
        <w:t>31</w:t>
      </w:r>
      <w:r>
        <w:rPr>
          <w:sz w:val="24"/>
        </w:rPr>
        <w:t>СООН), стеариновая (С</w:t>
      </w:r>
      <w:r>
        <w:rPr>
          <w:sz w:val="24"/>
          <w:vertAlign w:val="subscript"/>
        </w:rPr>
        <w:t>17</w:t>
      </w:r>
      <w:r>
        <w:rPr>
          <w:sz w:val="24"/>
        </w:rPr>
        <w:t>Н</w:t>
      </w:r>
      <w:r>
        <w:rPr>
          <w:sz w:val="24"/>
          <w:vertAlign w:val="subscript"/>
        </w:rPr>
        <w:t>35</w:t>
      </w:r>
      <w:r>
        <w:rPr>
          <w:sz w:val="24"/>
        </w:rPr>
        <w:t>СООН), миристиновая (С</w:t>
      </w:r>
      <w:r>
        <w:rPr>
          <w:sz w:val="24"/>
          <w:vertAlign w:val="subscript"/>
        </w:rPr>
        <w:t>13</w:t>
      </w:r>
      <w:r>
        <w:rPr>
          <w:sz w:val="24"/>
        </w:rPr>
        <w:t>Н</w:t>
      </w:r>
      <w:r>
        <w:rPr>
          <w:sz w:val="24"/>
          <w:vertAlign w:val="subscript"/>
        </w:rPr>
        <w:t>27</w:t>
      </w:r>
      <w:r>
        <w:rPr>
          <w:sz w:val="24"/>
        </w:rPr>
        <w:t>СООН), лигноцириновая (С</w:t>
      </w:r>
      <w:r>
        <w:rPr>
          <w:sz w:val="24"/>
          <w:vertAlign w:val="subscript"/>
        </w:rPr>
        <w:t>23</w:t>
      </w:r>
      <w:r>
        <w:rPr>
          <w:sz w:val="24"/>
        </w:rPr>
        <w:t>Н</w:t>
      </w:r>
      <w:r>
        <w:rPr>
          <w:sz w:val="24"/>
          <w:vertAlign w:val="subscript"/>
        </w:rPr>
        <w:t>47</w:t>
      </w:r>
      <w:r>
        <w:rPr>
          <w:sz w:val="24"/>
        </w:rPr>
        <w:t>СООН);</w:t>
      </w:r>
    </w:p>
    <w:p w:rsidR="00A26262" w:rsidRDefault="00A26262">
      <w:pPr>
        <w:numPr>
          <w:ilvl w:val="0"/>
          <w:numId w:val="10"/>
        </w:numPr>
        <w:spacing w:line="360" w:lineRule="auto"/>
        <w:jc w:val="both"/>
        <w:rPr>
          <w:sz w:val="24"/>
        </w:rPr>
      </w:pPr>
      <w:r>
        <w:rPr>
          <w:sz w:val="24"/>
        </w:rPr>
        <w:t>ненасыщенные кислоты: олеиновая (С</w:t>
      </w:r>
      <w:r>
        <w:rPr>
          <w:sz w:val="24"/>
          <w:vertAlign w:val="subscript"/>
        </w:rPr>
        <w:t>17</w:t>
      </w:r>
      <w:r>
        <w:rPr>
          <w:sz w:val="24"/>
        </w:rPr>
        <w:t>Н</w:t>
      </w:r>
      <w:r>
        <w:rPr>
          <w:sz w:val="24"/>
          <w:vertAlign w:val="subscript"/>
        </w:rPr>
        <w:t>33</w:t>
      </w:r>
      <w:r>
        <w:rPr>
          <w:sz w:val="24"/>
        </w:rPr>
        <w:t>СООН), линолевая (С</w:t>
      </w:r>
      <w:r>
        <w:rPr>
          <w:sz w:val="24"/>
          <w:vertAlign w:val="subscript"/>
        </w:rPr>
        <w:t>17</w:t>
      </w:r>
      <w:r>
        <w:rPr>
          <w:sz w:val="24"/>
        </w:rPr>
        <w:t>Н</w:t>
      </w:r>
      <w:r>
        <w:rPr>
          <w:sz w:val="24"/>
          <w:vertAlign w:val="subscript"/>
        </w:rPr>
        <w:t>31</w:t>
      </w:r>
      <w:r>
        <w:rPr>
          <w:sz w:val="24"/>
        </w:rPr>
        <w:t>СООН), линоленовая (С</w:t>
      </w:r>
      <w:r>
        <w:rPr>
          <w:sz w:val="24"/>
          <w:vertAlign w:val="subscript"/>
        </w:rPr>
        <w:t>17</w:t>
      </w:r>
      <w:r>
        <w:rPr>
          <w:sz w:val="24"/>
        </w:rPr>
        <w:t>Н</w:t>
      </w:r>
      <w:r>
        <w:rPr>
          <w:sz w:val="24"/>
          <w:vertAlign w:val="subscript"/>
        </w:rPr>
        <w:t>29</w:t>
      </w:r>
      <w:r>
        <w:rPr>
          <w:sz w:val="24"/>
        </w:rPr>
        <w:t>СООН), рицинолевая (С</w:t>
      </w:r>
      <w:r>
        <w:rPr>
          <w:sz w:val="24"/>
          <w:vertAlign w:val="subscript"/>
        </w:rPr>
        <w:t>18</w:t>
      </w:r>
      <w:r>
        <w:rPr>
          <w:sz w:val="24"/>
        </w:rPr>
        <w:t>Н</w:t>
      </w:r>
      <w:r>
        <w:rPr>
          <w:sz w:val="24"/>
          <w:vertAlign w:val="subscript"/>
        </w:rPr>
        <w:t>34</w:t>
      </w:r>
      <w:r>
        <w:rPr>
          <w:sz w:val="24"/>
        </w:rPr>
        <w:t>СООН) и эруковая (С</w:t>
      </w:r>
      <w:r>
        <w:rPr>
          <w:sz w:val="24"/>
          <w:vertAlign w:val="subscript"/>
        </w:rPr>
        <w:t>21</w:t>
      </w:r>
      <w:r>
        <w:rPr>
          <w:sz w:val="24"/>
        </w:rPr>
        <w:t>Н</w:t>
      </w:r>
      <w:r>
        <w:rPr>
          <w:sz w:val="24"/>
          <w:vertAlign w:val="subscript"/>
        </w:rPr>
        <w:t>41</w:t>
      </w:r>
      <w:r>
        <w:rPr>
          <w:sz w:val="24"/>
        </w:rPr>
        <w:t>СООН).</w:t>
      </w:r>
    </w:p>
    <w:p w:rsidR="00A26262" w:rsidRDefault="00A26262">
      <w:pPr>
        <w:pStyle w:val="31"/>
      </w:pPr>
      <w:r>
        <w:t>В процессе переработки таллового масла образуется ряд новых жирных кислот (ацетованилоновая, сетариновая, адипиновая и себациновая).</w:t>
      </w:r>
    </w:p>
    <w:p w:rsidR="00A26262" w:rsidRDefault="00A26262">
      <w:pPr>
        <w:pStyle w:val="31"/>
      </w:pPr>
      <w:r>
        <w:t>Состав ЖКТМ близок к составу кислот, получаемых из пищевых масел. За последнее десятилетие взгляд на количественный состав жировой части таллового масла изменился. Считается, что основная часть жирных ненасыщенных кислот таллового масла представлена смесью кислот (массовый процент): линолевой (45-50), олеиновой (30-35) и насыщенных – стеариновой и пальметиновой (</w:t>
      </w:r>
      <w:r>
        <w:sym w:font="Symbol" w:char="F0BB"/>
      </w:r>
      <w:r>
        <w:t xml:space="preserve">10) </w:t>
      </w:r>
      <w:r>
        <w:rPr>
          <w:lang w:val="en-US"/>
        </w:rPr>
        <w:t xml:space="preserve">/5/. </w:t>
      </w:r>
      <w:r>
        <w:t xml:space="preserve">Установлено, что среди жирных кислот таллового масла преобладает не олеиновая, а линолевая кислота </w:t>
      </w:r>
      <w:r>
        <w:rPr>
          <w:lang w:val="en-US"/>
        </w:rPr>
        <w:t>/</w:t>
      </w:r>
      <w:r>
        <w:t>6, 7/.</w:t>
      </w:r>
    </w:p>
    <w:p w:rsidR="00A26262" w:rsidRDefault="00A26262">
      <w:pPr>
        <w:pStyle w:val="31"/>
      </w:pPr>
      <w:r>
        <w:t xml:space="preserve">Физические и химические свойства жирных кислот зависят от строения их молекул. Известно, что соединения, имеющие одинаковую химическую формулу, могут иметь различные физические и химические свойства. Такие (изомеры) соединения имеют различную структуру молекул. Изомеры часто встречаются среди жирных кислот и их производных, содержащихся в природных смолах, жирах и восках. </w:t>
      </w:r>
    </w:p>
    <w:p w:rsidR="00A26262" w:rsidRDefault="00A26262">
      <w:pPr>
        <w:pStyle w:val="31"/>
      </w:pPr>
      <w:r>
        <w:t>Среди кислот встречаются изомеры цепочечные, позиционные, функциональные, геометрические и оптические. Другим свойством карбоновых кислот, подтверждающим многообразие их особенностей, является полиморфизм. Полиморфные формы твердой фазы имеют одинаковый химический состав, но различные формы кристаллов, свободные энергии кристаллического состояния и другие, физические и химические свойства. Насыщенные высшие жирные кислоты существуют в твердом виде, по меньшей мере, в двух кристаллических модификациях, отличающихся физическими и физико-химическими свойствами. Аналогичные разновидности кристаллических форм имеют и ненасыщенные жирные кислоты. Так, для олеиновой кислоты обнаружено несколько модификаций кристаллов с Т</w:t>
      </w:r>
      <w:r>
        <w:rPr>
          <w:vertAlign w:val="subscript"/>
        </w:rPr>
        <w:t>пл</w:t>
      </w:r>
      <w:r>
        <w:t xml:space="preserve"> 13,3</w:t>
      </w:r>
      <w:r>
        <w:sym w:font="Symbol" w:char="F0B0"/>
      </w:r>
      <w:r>
        <w:t>С и несколько модификаций с температурой плавления 16,2</w:t>
      </w:r>
      <w:r>
        <w:sym w:font="Symbol" w:char="F0B0"/>
      </w:r>
      <w:r>
        <w:t>С, отличающихся рентгеноструктурными характеристиками.</w:t>
      </w:r>
    </w:p>
    <w:p w:rsidR="00A26262" w:rsidRDefault="00A26262">
      <w:pPr>
        <w:pStyle w:val="31"/>
      </w:pPr>
      <w:r>
        <w:t>На температуры плавления жирных кислот оказывают определяющее влияние два взаимосвязанных фактора – длина углеводородного радикала в молекуле и ассоциация. Поскольку наиболее прочные ассоциаты образуют низкомолекулярные кислоты, они характеризуются сравнительно высокими температурами плавления. С увеличением длины углеводородного радикала в молекуле кислоты степень ассоциации уменьшается, что вызывает понижение температуры плавления при числах углеводородных атомов в молекуле до пяти. При дальнейшем увеличении числа атомов углерода в молекуле кислоты температура плавления растет.</w:t>
      </w:r>
    </w:p>
    <w:p w:rsidR="00A26262" w:rsidRDefault="00A26262">
      <w:pPr>
        <w:pStyle w:val="31"/>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2551"/>
      </w:tblGrid>
      <w:tr w:rsidR="00A26262">
        <w:trPr>
          <w:trHeight w:val="1021"/>
        </w:trPr>
        <w:tc>
          <w:tcPr>
            <w:tcW w:w="1560" w:type="dxa"/>
          </w:tcPr>
          <w:p w:rsidR="00A26262" w:rsidRDefault="00A26262">
            <w:pPr>
              <w:pStyle w:val="31"/>
              <w:ind w:firstLine="0"/>
            </w:pPr>
            <w:r>
              <w:t>Число углеродных атомов</w:t>
            </w:r>
          </w:p>
        </w:tc>
        <w:tc>
          <w:tcPr>
            <w:tcW w:w="2268" w:type="dxa"/>
            <w:vAlign w:val="center"/>
          </w:tcPr>
          <w:p w:rsidR="00A26262" w:rsidRDefault="00A26262">
            <w:pPr>
              <w:pStyle w:val="31"/>
              <w:ind w:firstLine="0"/>
              <w:jc w:val="center"/>
            </w:pPr>
            <w:r>
              <w:t>Кислота</w:t>
            </w:r>
          </w:p>
        </w:tc>
        <w:tc>
          <w:tcPr>
            <w:tcW w:w="2551" w:type="dxa"/>
          </w:tcPr>
          <w:p w:rsidR="00A26262" w:rsidRDefault="00A26262">
            <w:pPr>
              <w:pStyle w:val="31"/>
              <w:ind w:firstLine="0"/>
            </w:pPr>
            <w:r>
              <w:t>Температура плавления жирных кислот нормального строения</w:t>
            </w:r>
          </w:p>
        </w:tc>
      </w:tr>
      <w:tr w:rsidR="00A26262">
        <w:tc>
          <w:tcPr>
            <w:tcW w:w="1560" w:type="dxa"/>
            <w:vAlign w:val="center"/>
          </w:tcPr>
          <w:p w:rsidR="00A26262" w:rsidRDefault="00A26262">
            <w:pPr>
              <w:pStyle w:val="31"/>
              <w:ind w:firstLine="0"/>
              <w:jc w:val="center"/>
            </w:pPr>
            <w:r>
              <w:t>17</w:t>
            </w:r>
          </w:p>
        </w:tc>
        <w:tc>
          <w:tcPr>
            <w:tcW w:w="2268" w:type="dxa"/>
            <w:vAlign w:val="center"/>
          </w:tcPr>
          <w:p w:rsidR="00A26262" w:rsidRDefault="00A26262">
            <w:pPr>
              <w:pStyle w:val="31"/>
              <w:ind w:firstLine="0"/>
              <w:jc w:val="center"/>
            </w:pPr>
            <w:r>
              <w:t>Маргариновая</w:t>
            </w:r>
          </w:p>
        </w:tc>
        <w:tc>
          <w:tcPr>
            <w:tcW w:w="2551" w:type="dxa"/>
            <w:vAlign w:val="center"/>
          </w:tcPr>
          <w:p w:rsidR="00A26262" w:rsidRDefault="00A26262">
            <w:pPr>
              <w:pStyle w:val="31"/>
              <w:ind w:firstLine="0"/>
              <w:jc w:val="center"/>
            </w:pPr>
            <w:r>
              <w:t>61,3</w:t>
            </w:r>
          </w:p>
        </w:tc>
      </w:tr>
      <w:tr w:rsidR="00A26262">
        <w:tc>
          <w:tcPr>
            <w:tcW w:w="1560" w:type="dxa"/>
            <w:vAlign w:val="center"/>
          </w:tcPr>
          <w:p w:rsidR="00A26262" w:rsidRDefault="00A26262">
            <w:pPr>
              <w:pStyle w:val="31"/>
              <w:ind w:firstLine="0"/>
              <w:jc w:val="center"/>
            </w:pPr>
            <w:r>
              <w:t>18</w:t>
            </w:r>
          </w:p>
        </w:tc>
        <w:tc>
          <w:tcPr>
            <w:tcW w:w="2268" w:type="dxa"/>
            <w:vAlign w:val="center"/>
          </w:tcPr>
          <w:p w:rsidR="00A26262" w:rsidRDefault="00A26262">
            <w:pPr>
              <w:pStyle w:val="31"/>
              <w:ind w:firstLine="0"/>
              <w:jc w:val="center"/>
            </w:pPr>
            <w:r>
              <w:t>Стеариновая</w:t>
            </w:r>
          </w:p>
        </w:tc>
        <w:tc>
          <w:tcPr>
            <w:tcW w:w="2551" w:type="dxa"/>
            <w:vAlign w:val="center"/>
          </w:tcPr>
          <w:p w:rsidR="00A26262" w:rsidRDefault="00A26262">
            <w:pPr>
              <w:pStyle w:val="31"/>
              <w:ind w:firstLine="0"/>
              <w:jc w:val="center"/>
            </w:pPr>
            <w:r>
              <w:t>70,5</w:t>
            </w:r>
          </w:p>
        </w:tc>
      </w:tr>
      <w:tr w:rsidR="00A26262">
        <w:tc>
          <w:tcPr>
            <w:tcW w:w="1560" w:type="dxa"/>
            <w:vAlign w:val="center"/>
          </w:tcPr>
          <w:p w:rsidR="00A26262" w:rsidRDefault="00A26262">
            <w:pPr>
              <w:pStyle w:val="31"/>
              <w:ind w:firstLine="0"/>
              <w:jc w:val="center"/>
            </w:pPr>
            <w:r>
              <w:t>19</w:t>
            </w:r>
          </w:p>
        </w:tc>
        <w:tc>
          <w:tcPr>
            <w:tcW w:w="2268" w:type="dxa"/>
            <w:vAlign w:val="center"/>
          </w:tcPr>
          <w:p w:rsidR="00A26262" w:rsidRDefault="00A26262">
            <w:pPr>
              <w:pStyle w:val="31"/>
              <w:ind w:firstLine="0"/>
              <w:jc w:val="center"/>
            </w:pPr>
            <w:r>
              <w:t>Нонадециновая</w:t>
            </w:r>
          </w:p>
        </w:tc>
        <w:tc>
          <w:tcPr>
            <w:tcW w:w="2551" w:type="dxa"/>
            <w:vAlign w:val="center"/>
          </w:tcPr>
          <w:p w:rsidR="00A26262" w:rsidRDefault="00A26262">
            <w:pPr>
              <w:pStyle w:val="31"/>
              <w:ind w:firstLine="0"/>
              <w:jc w:val="center"/>
            </w:pPr>
            <w:r>
              <w:t>66,5</w:t>
            </w:r>
          </w:p>
        </w:tc>
      </w:tr>
      <w:tr w:rsidR="00A26262">
        <w:tc>
          <w:tcPr>
            <w:tcW w:w="1560" w:type="dxa"/>
            <w:vAlign w:val="center"/>
          </w:tcPr>
          <w:p w:rsidR="00A26262" w:rsidRDefault="00A26262">
            <w:pPr>
              <w:pStyle w:val="31"/>
              <w:ind w:firstLine="0"/>
              <w:jc w:val="center"/>
            </w:pPr>
            <w:r>
              <w:t>20</w:t>
            </w:r>
          </w:p>
        </w:tc>
        <w:tc>
          <w:tcPr>
            <w:tcW w:w="2268" w:type="dxa"/>
            <w:vAlign w:val="center"/>
          </w:tcPr>
          <w:p w:rsidR="00A26262" w:rsidRDefault="00A26262">
            <w:pPr>
              <w:pStyle w:val="31"/>
              <w:ind w:firstLine="0"/>
              <w:jc w:val="center"/>
            </w:pPr>
            <w:r>
              <w:t>Арахиновая</w:t>
            </w:r>
          </w:p>
        </w:tc>
        <w:tc>
          <w:tcPr>
            <w:tcW w:w="2551" w:type="dxa"/>
            <w:vAlign w:val="center"/>
          </w:tcPr>
          <w:p w:rsidR="00A26262" w:rsidRDefault="00A26262">
            <w:pPr>
              <w:pStyle w:val="31"/>
              <w:ind w:firstLine="0"/>
              <w:jc w:val="center"/>
            </w:pPr>
            <w:r>
              <w:t>76,5</w:t>
            </w:r>
          </w:p>
        </w:tc>
      </w:tr>
      <w:tr w:rsidR="00A26262">
        <w:tc>
          <w:tcPr>
            <w:tcW w:w="1560" w:type="dxa"/>
            <w:vAlign w:val="center"/>
          </w:tcPr>
          <w:p w:rsidR="00A26262" w:rsidRDefault="00A26262">
            <w:pPr>
              <w:pStyle w:val="31"/>
              <w:ind w:firstLine="0"/>
              <w:jc w:val="center"/>
            </w:pPr>
            <w:r>
              <w:t>22</w:t>
            </w:r>
          </w:p>
        </w:tc>
        <w:tc>
          <w:tcPr>
            <w:tcW w:w="2268" w:type="dxa"/>
            <w:vAlign w:val="center"/>
          </w:tcPr>
          <w:p w:rsidR="00A26262" w:rsidRDefault="00A26262">
            <w:pPr>
              <w:pStyle w:val="31"/>
              <w:ind w:firstLine="0"/>
              <w:jc w:val="center"/>
            </w:pPr>
            <w:r>
              <w:t>Бегеновая</w:t>
            </w:r>
          </w:p>
        </w:tc>
        <w:tc>
          <w:tcPr>
            <w:tcW w:w="2551" w:type="dxa"/>
            <w:vAlign w:val="center"/>
          </w:tcPr>
          <w:p w:rsidR="00A26262" w:rsidRDefault="00A26262">
            <w:pPr>
              <w:pStyle w:val="31"/>
              <w:ind w:firstLine="0"/>
              <w:jc w:val="center"/>
            </w:pPr>
            <w:r>
              <w:t>80,0</w:t>
            </w:r>
          </w:p>
        </w:tc>
      </w:tr>
    </w:tbl>
    <w:p w:rsidR="00A26262" w:rsidRDefault="00A26262">
      <w:pPr>
        <w:pStyle w:val="31"/>
      </w:pPr>
    </w:p>
    <w:p w:rsidR="00A26262" w:rsidRDefault="00A26262">
      <w:pPr>
        <w:pStyle w:val="31"/>
      </w:pPr>
      <w:r>
        <w:t>Интересной особенностью жирных кислот является значительно более низкие температуры плавления членов гомолетического ряда с нечетным числом углеродных атомов в молекуле по сравнению  соседними членами ряда с четным числом углеродных атомов.</w:t>
      </w:r>
    </w:p>
    <w:p w:rsidR="00A26262" w:rsidRDefault="00A26262">
      <w:pPr>
        <w:pStyle w:val="31"/>
      </w:pPr>
      <w:r>
        <w:t>Появление двойных связей в молекуле кислоты приводит к понижению температуры плавления по сравнению с насыщенной жирной кислотой с таким же числом атомов углерода в молекуле. Так, олеиновая (одна двойная связь), линолевая (две двойных связи), и линоленовая (три двойных связи) кислоты имеют Т</w:t>
      </w:r>
      <w:r>
        <w:rPr>
          <w:vertAlign w:val="subscript"/>
        </w:rPr>
        <w:t>пл</w:t>
      </w:r>
      <w:r>
        <w:t xml:space="preserve"> соответственно 13; -6,5 и - 13</w:t>
      </w:r>
      <w:r>
        <w:sym w:font="Symbol" w:char="F0B0"/>
      </w:r>
      <w:r>
        <w:t>С, что значительно ниже температуры плавления стеариновой кислоты, также имеющей в молекуле 18 атомов углерода, но не имеющей двойных связей.</w:t>
      </w:r>
    </w:p>
    <w:p w:rsidR="00A26262" w:rsidRDefault="00A26262">
      <w:pPr>
        <w:pStyle w:val="31"/>
      </w:pPr>
      <w:r>
        <w:t>Благодаря наличию полярной гидрофильной карбоксидной группы, способной к образованию водородных связей, низкомолекулярные карбоновые кислоты хорошо растворяются  в воде, и сами являются хорошими растворителями. Тепловой эффект растворения зависит от концентрации кислоты. Так, при малых концентрациях уксусной кислоты растворение сопровождается небольшим выделением тепла, а при больших – поглощением тепла. С увеличением длины углеводородной цепочки в молекулах растворимость жирных кислот в воде уменьшается (стеариновая кислота 0,00018 граммов кислоты на 100 граммов воды). При этом молекулы жирной кислоты приобретают все большую способность определенным образом ориентироваться по отношению к поверхности раздела раствора с газовой фазой. Так, если молекулы имеют кроме неполярной гидрофобной группы еще и полярные гидрофильные, то на поверхности воды образуется пленка. При этом все молекулы одинаково ориентированы перпендикулярно к поверхности воды. Причем гидрофильная часть молекул, обладающих сродством к воде, направлены в раствор, а гидрофобная часть молекулы направлена к поверхности раздела раствора с газовой фазой и образует тонкий мономолекулярный слой. Все жирные кислоты с числом углеродных атомов в молекуле выше 12 образуют мономолекулярные пленки на воде и обладают поверхностной активностью.</w:t>
      </w:r>
    </w:p>
    <w:p w:rsidR="00A26262" w:rsidRDefault="00A26262">
      <w:pPr>
        <w:pStyle w:val="31"/>
      </w:pPr>
      <w:r>
        <w:t>Растворимость воды в жирных кислотах понижается с увеличением числа углеродных атомов в кислоте и с понижением температуры (стеариновая кислота при 68,7</w:t>
      </w:r>
      <w:r>
        <w:sym w:font="Symbol" w:char="F0B0"/>
      </w:r>
      <w:r>
        <w:t>С содержит 0,92% воды, а при 92,4</w:t>
      </w:r>
      <w:r>
        <w:sym w:font="Symbol" w:char="F0B0"/>
      </w:r>
      <w:r>
        <w:t>С – 1,02%). Однако эта зависимость выражена значительно слабее, чем при растворении кислот в воде. Растворимость жирных кислот в органических растворителях зависит от полярности растворителя, молекулярной массы кислоты и температуры.</w:t>
      </w:r>
    </w:p>
    <w:p w:rsidR="00A26262" w:rsidRDefault="00A26262">
      <w:pPr>
        <w:pStyle w:val="31"/>
      </w:pPr>
      <w:r>
        <w:t>Растворимость жирных кислот в неполярных растворителях увеличивается с уменьшением мольного объема кислоты. Растворимость карбоновых кислот в тройных системах вода – кислота – растворитель в общем случае возрастает с увеличением температуры. Молекулярные массы кислоты и полярности растворителя. В системах с неполярными органическими растворителями зависимость растворимости от числа углеродных атомов в молекуле кислоты может проходить через максимум</w:t>
      </w:r>
      <w:r>
        <w:rPr>
          <w:lang w:val="en-US"/>
        </w:rPr>
        <w:t xml:space="preserve"> /8/</w:t>
      </w:r>
      <w:r>
        <w:t>.</w:t>
      </w:r>
    </w:p>
    <w:p w:rsidR="00A26262" w:rsidRDefault="00A26262">
      <w:pPr>
        <w:pStyle w:val="31"/>
      </w:pPr>
    </w:p>
    <w:p w:rsidR="00A26262" w:rsidRDefault="00A26262">
      <w:pPr>
        <w:pStyle w:val="31"/>
      </w:pPr>
      <w:r>
        <w:rPr>
          <w:i/>
        </w:rPr>
        <w:t>Стеариновая кислота (С</w:t>
      </w:r>
      <w:r>
        <w:rPr>
          <w:i/>
          <w:vertAlign w:val="subscript"/>
        </w:rPr>
        <w:t>17</w:t>
      </w:r>
      <w:r>
        <w:rPr>
          <w:i/>
        </w:rPr>
        <w:t>Н</w:t>
      </w:r>
      <w:r>
        <w:rPr>
          <w:i/>
          <w:vertAlign w:val="subscript"/>
        </w:rPr>
        <w:t>35</w:t>
      </w:r>
      <w:r>
        <w:rPr>
          <w:i/>
        </w:rPr>
        <w:t>СООН).</w:t>
      </w:r>
      <w:r>
        <w:t xml:space="preserve"> В промышленных условиях кислоту получают путем гидролитического расщепления гидрогенизированного жира и растительных масел. Стеариновая кислота полифункциональна и в небольших дозировках (до 4-5 масс.ч.) является /9/:</w:t>
      </w:r>
    </w:p>
    <w:p w:rsidR="00A26262" w:rsidRDefault="00A26262">
      <w:pPr>
        <w:pStyle w:val="31"/>
        <w:numPr>
          <w:ilvl w:val="0"/>
          <w:numId w:val="10"/>
        </w:numPr>
      </w:pPr>
      <w:r>
        <w:t>активатором ускорителей вулканизации;</w:t>
      </w:r>
    </w:p>
    <w:p w:rsidR="00A26262" w:rsidRDefault="00A26262">
      <w:pPr>
        <w:pStyle w:val="31"/>
        <w:numPr>
          <w:ilvl w:val="0"/>
          <w:numId w:val="10"/>
        </w:numPr>
      </w:pPr>
      <w:r>
        <w:t>диспергатором наполнителей и других ингредиентов;</w:t>
      </w:r>
    </w:p>
    <w:p w:rsidR="00A26262" w:rsidRDefault="00A26262">
      <w:pPr>
        <w:pStyle w:val="31"/>
        <w:numPr>
          <w:ilvl w:val="0"/>
          <w:numId w:val="10"/>
        </w:numPr>
      </w:pPr>
      <w:r>
        <w:t>мягчителем (пластификатором).</w:t>
      </w:r>
    </w:p>
    <w:p w:rsidR="00A26262" w:rsidRDefault="00A26262">
      <w:pPr>
        <w:pStyle w:val="31"/>
      </w:pPr>
      <w:r>
        <w:t>Стеариновая кислота вводится непосредственно в каучук и используется практически во всех резинах на основе натурального и синтетического каучуков. Стеариновая кислота регулирует и стабилизирует процесс вулканизации, особенно в присутствии оксидов металлов (</w:t>
      </w:r>
      <w:r>
        <w:rPr>
          <w:lang w:val="en-US"/>
        </w:rPr>
        <w:t>Mg</w:t>
      </w:r>
      <w:r>
        <w:t>,</w:t>
      </w:r>
      <w:r>
        <w:rPr>
          <w:lang w:val="en-US"/>
        </w:rPr>
        <w:t xml:space="preserve"> Ca</w:t>
      </w:r>
      <w:r>
        <w:t>,</w:t>
      </w:r>
      <w:r>
        <w:rPr>
          <w:lang w:val="en-US"/>
        </w:rPr>
        <w:t xml:space="preserve"> Zn</w:t>
      </w:r>
      <w:r>
        <w:t>,</w:t>
      </w:r>
      <w:r>
        <w:rPr>
          <w:lang w:val="en-US"/>
        </w:rPr>
        <w:t xml:space="preserve"> Cd</w:t>
      </w:r>
      <w:r>
        <w:t xml:space="preserve"> и т.д.).</w:t>
      </w:r>
    </w:p>
    <w:p w:rsidR="00A26262" w:rsidRDefault="00A26262">
      <w:pPr>
        <w:pStyle w:val="31"/>
        <w:rPr>
          <w:lang w:val="en-US"/>
        </w:rPr>
      </w:pPr>
      <w:r>
        <w:t xml:space="preserve">При температуре вулканизации стеариновая кислота взаимодействует с оксидами металлов и ускоряет переход ускорителей вулканизации в комплексные соединения, обладающих большей растворимостью в каучуке, чем исходные продукты. Стеариновая кислота является также источником атомов водорода, которые принимают участие в протекающих при вулканизации радикальных реакциях </w:t>
      </w:r>
      <w:r>
        <w:rPr>
          <w:lang w:val="en-US"/>
        </w:rPr>
        <w:t>/10/</w:t>
      </w:r>
      <w:r>
        <w:t>.</w:t>
      </w:r>
    </w:p>
    <w:p w:rsidR="00A26262" w:rsidRDefault="00A26262">
      <w:pPr>
        <w:pStyle w:val="31"/>
        <w:rPr>
          <w:lang w:val="en-US"/>
        </w:rPr>
      </w:pPr>
      <w:r>
        <w:rPr>
          <w:lang w:val="en-US"/>
        </w:rPr>
        <w:t>Отрицательным свойством стеариновой кислоты является ее незначительная растворимость в каучуке, в результате чего она выцветает из резиновых смесей, снижая клейкость. Это следует учитывать, особенно при изготовлении изделий, сборка которых осуществляется до вулканизации. Считается, что причиной выцветания является примесь олеиновой кислоты, которая обычно присутствует в торговых сортах стеариновой кислоты. С очищенной кислотой такого не происходит. В связи с этим при предъявлении высоких требований к качеству стеариновой кислоты, содержание в ней олеиновой кислоты должно быть по возможности минимальным /11/.</w:t>
      </w:r>
    </w:p>
    <w:p w:rsidR="00A26262" w:rsidRDefault="00A26262">
      <w:pPr>
        <w:pStyle w:val="31"/>
      </w:pPr>
      <w:r>
        <w:rPr>
          <w:lang w:val="en-US"/>
        </w:rPr>
        <w:t xml:space="preserve">Немаловажное влияние на свойства вулканизатов оказывают физико-химические характеристики стеариновой кислоты, </w:t>
      </w:r>
      <w:r>
        <w:t>Причиной исследования влияния физико-механических характеристик стеариновой кислоты на свойства резиновых смесей и вулканизацию послужили отмеченные в производстве случаи различия свойств резиновых смесей, содержащих стеариновую кислоту различных производителей. Физико-химический анализ стеариновой кислоты этих партий позволил установить различия в йодном числе (1,8-17,3 J</w:t>
      </w:r>
      <w:r>
        <w:rPr>
          <w:vertAlign w:val="subscript"/>
          <w:lang w:val="en-US"/>
        </w:rPr>
        <w:t>2</w:t>
      </w:r>
      <w:r>
        <w:rPr>
          <w:lang w:val="en-US"/>
        </w:rPr>
        <w:t>/100</w:t>
      </w:r>
      <w:r>
        <w:t xml:space="preserve">гр кислоты), характеризующем непредельность продукта, при практическом постоянстве других показателей. </w:t>
      </w:r>
    </w:p>
    <w:p w:rsidR="00A26262" w:rsidRDefault="00A26262">
      <w:pPr>
        <w:pStyle w:val="31"/>
      </w:pPr>
      <w:r>
        <w:rPr>
          <w:lang w:val="en-US"/>
        </w:rPr>
        <w:t>При составлении рецептов нужно учитывать реальное содержание стеариновой кислоты в эластомерах, т.к. получаемые резиновые смеси могут существенно различаться по вулкаметрическим и другим характеристикам /12/</w:t>
      </w:r>
      <w:r>
        <w:t>.</w:t>
      </w:r>
    </w:p>
    <w:p w:rsidR="00A26262" w:rsidRDefault="00A26262">
      <w:pPr>
        <w:pStyle w:val="31"/>
      </w:pPr>
      <w:r>
        <w:t xml:space="preserve">Известно /13/, что стеариновая кислота в резиновых смесях играет роль диспергатора и вторичного активатора. Функция стеариновой кислоты как диспергатора обусловлена дифильностью ее молекулы и поверхностно – активными свойствами, что проявляется в смачивании частичек наполнителя и в снижении их контакта с каучуком. При этом процессе полярный остаток карбоксильной группы жирной кислоты </w:t>
      </w:r>
      <w:r>
        <w:rPr>
          <w:lang w:val="en-US"/>
        </w:rPr>
        <w:t>RCOOH</w:t>
      </w:r>
      <w:r>
        <w:t xml:space="preserve"> – ориентируется к поверхности частиц наполнителя, покрывая ее мономолекулярным слоем, в то время как длинная, углеводородная цепь ориентируется к поверхности молекулы каучука</w:t>
      </w:r>
      <w:r>
        <w:rPr>
          <w:lang w:val="en-US"/>
        </w:rPr>
        <w:t xml:space="preserve"> /10/.</w:t>
      </w:r>
    </w:p>
    <w:p w:rsidR="00A26262" w:rsidRDefault="00A26262">
      <w:pPr>
        <w:pStyle w:val="31"/>
      </w:pPr>
      <w:r>
        <w:t>Диспергирующая способность жирных кислот различна и частично зависит от их молекулярной массы. Обычно для диспергирования 30 об.ч. усиливающего технического углерода требуется не менее 2 масс.ч. стеариновой кислоты. Улучшение диспергирования технического углерода ведет к росту физико-механических показателей.</w:t>
      </w:r>
    </w:p>
    <w:p w:rsidR="00A26262" w:rsidRDefault="00A26262">
      <w:pPr>
        <w:pStyle w:val="31"/>
      </w:pPr>
      <w:r>
        <w:t>Стеариновая кислота также улучшает технологические свойства резиновых смесей, особенно текучесть в процессе переработки, обеспечивает хорошую перерабатываемость на вальцах и выемку из вулканизационных форм /11/.</w:t>
      </w:r>
    </w:p>
    <w:p w:rsidR="00A26262" w:rsidRDefault="00A26262">
      <w:pPr>
        <w:pStyle w:val="31"/>
        <w:rPr>
          <w:lang w:val="en-US"/>
        </w:rPr>
      </w:pPr>
      <w:r>
        <w:rPr>
          <w:lang w:val="en-US"/>
        </w:rPr>
        <w:t xml:space="preserve">Присутствие непредельных фрагментов в стеариновой кислоте является нежелательным фактором. При изготовлении резиновых смесей необходимо тщательно контролировать непредельность стеариновой кислоты, во избежание возможной преждевременной вулканизации смесей и снижения физико-механических показателей готовых изделий. </w:t>
      </w:r>
    </w:p>
    <w:p w:rsidR="00A26262" w:rsidRDefault="00A26262">
      <w:pPr>
        <w:pStyle w:val="31"/>
      </w:pPr>
      <w:r>
        <w:t>Непредельные соединения, по-видимому, попадающие в стеариновую кислоту при ее производстве /14/</w:t>
      </w:r>
      <w:r>
        <w:rPr>
          <w:lang w:val="en-US"/>
        </w:rPr>
        <w:t>, оказывают влияние на кинетику вулканизации резиновых смесей и физико-механических показателей вулканизатов. Данные кинетики вулкинизации резиновых смесей, полученные на реометре “Монсанто” свидетельствуют о том, что с ростом йодного числа стеариновой кислоты проявляются тенденции к сокращению времени вулканизации (t</w:t>
      </w:r>
      <w:r>
        <w:rPr>
          <w:vertAlign w:val="subscript"/>
        </w:rPr>
        <w:t>с</w:t>
      </w:r>
      <w:r>
        <w:t>) и увеличению скорости вулканизации (</w:t>
      </w:r>
      <w:r>
        <w:rPr>
          <w:lang w:val="en-US"/>
        </w:rPr>
        <w:t>v)</w:t>
      </w:r>
      <w:r>
        <w:t>.</w:t>
      </w:r>
    </w:p>
    <w:p w:rsidR="00A26262" w:rsidRDefault="00A26262">
      <w:pPr>
        <w:pStyle w:val="31"/>
      </w:pPr>
      <w:r>
        <w:t>По-видимому, ростом скорости вулканизации при повышении непредельности стеарина можно объяснить увеличение условных напряжений при заданном удлинении и условной прочности, а также снижение относительных удлинений при малых временах вулканизации резиновых смесей. Однако после достижения оптимума вулканизации при одинаковом времени вулканизации с ростом йодного числа стеарина условная прочность, и относительное удлинение резин уменьшается, плато вулканизации сокращается.</w:t>
      </w:r>
    </w:p>
    <w:p w:rsidR="00A26262" w:rsidRDefault="00A26262">
      <w:pPr>
        <w:pStyle w:val="31"/>
      </w:pPr>
      <w:r>
        <w:t>Можно предположить, что у резин со стеарином высокой степени непредельности формируется более дефектная вулканизационная сетка (условная прочность резин снижается с ростом степени непредельности стеариновой кислоты).</w:t>
      </w:r>
    </w:p>
    <w:p w:rsidR="00A26262" w:rsidRDefault="00A26262">
      <w:pPr>
        <w:pStyle w:val="31"/>
      </w:pPr>
      <w:r>
        <w:t xml:space="preserve">Таким образом, присутствие непредельных фрагментов в стеариновой кислоте является нежелательным фактором. При изготовлении резиновых смесей необходимо тщательно контролировать непредельность стеариновой кислоты во избежание возможной преждевременной вулканизации смесей и снижения физико-механических показателей готовых изделий </w:t>
      </w:r>
      <w:r>
        <w:rPr>
          <w:lang w:val="en-US"/>
        </w:rPr>
        <w:t>/15/</w:t>
      </w:r>
      <w:r>
        <w:t>.</w:t>
      </w:r>
    </w:p>
    <w:p w:rsidR="00A26262" w:rsidRDefault="00A26262">
      <w:pPr>
        <w:pStyle w:val="31"/>
      </w:pPr>
      <w:r>
        <w:t xml:space="preserve">Стеариновая кислота широко применяется в качестве активатора ускорителей серной вулканизации и диспергатора наполнителей резиновых смесей. Однако она является остродефицитным продуктом, ныне еще часто получаемым из пищевого сырья – растительных масел и животных жиров. </w:t>
      </w:r>
    </w:p>
    <w:p w:rsidR="00A26262" w:rsidRDefault="00A26262">
      <w:pPr>
        <w:pStyle w:val="31"/>
      </w:pPr>
      <w:r>
        <w:t>Ранее была установлена возможность замены стеариновой кислоты в рецептуре неответственных изделий общего назнчения на синтетические жирные монокарбоновые кислоты (СЖК) фракций С</w:t>
      </w:r>
      <w:r>
        <w:rPr>
          <w:vertAlign w:val="subscript"/>
        </w:rPr>
        <w:t>17</w:t>
      </w:r>
      <w:r>
        <w:t xml:space="preserve"> – С</w:t>
      </w:r>
      <w:r>
        <w:rPr>
          <w:vertAlign w:val="subscript"/>
        </w:rPr>
        <w:t>20</w:t>
      </w:r>
      <w:r>
        <w:t>. Но из-за различных примесей в них свойства содержащих их резин ниже уровня, достигаемого со стеариновой кислотой. Кроме того, СЖК фракций С</w:t>
      </w:r>
      <w:r>
        <w:rPr>
          <w:vertAlign w:val="subscript"/>
        </w:rPr>
        <w:t>17</w:t>
      </w:r>
      <w:r>
        <w:t xml:space="preserve"> – С</w:t>
      </w:r>
      <w:r>
        <w:rPr>
          <w:vertAlign w:val="subscript"/>
        </w:rPr>
        <w:t>20</w:t>
      </w:r>
      <w:r>
        <w:t xml:space="preserve"> имеют неудобную выпускную форму: они поставляются потребителям в виде твердой низкоплавкой массы в цистернах, из которых извлекаются с помощью парового обогрева.</w:t>
      </w:r>
    </w:p>
    <w:p w:rsidR="00A26262" w:rsidRDefault="00A26262">
      <w:pPr>
        <w:pStyle w:val="31"/>
      </w:pPr>
      <w:r>
        <w:t>В производстве СЖК остается нереализуемой в большом количестве высокомолекулярная фракция С</w:t>
      </w:r>
      <w:r>
        <w:rPr>
          <w:vertAlign w:val="subscript"/>
        </w:rPr>
        <w:t>21</w:t>
      </w:r>
      <w:r>
        <w:t xml:space="preserve"> – С</w:t>
      </w:r>
      <w:r>
        <w:rPr>
          <w:vertAlign w:val="subscript"/>
        </w:rPr>
        <w:t>25</w:t>
      </w:r>
      <w:r>
        <w:t>. Была изучена возможность утилизации этих отходов нефтехимических производств. В резиновые смеси на основе СКИ-3, СКМС-30АРКМ-15 и СКН-26 вводили СЖК фракции С</w:t>
      </w:r>
      <w:r>
        <w:rPr>
          <w:vertAlign w:val="subscript"/>
        </w:rPr>
        <w:t>21</w:t>
      </w:r>
      <w:r>
        <w:t xml:space="preserve"> – С</w:t>
      </w:r>
      <w:r>
        <w:rPr>
          <w:vertAlign w:val="subscript"/>
        </w:rPr>
        <w:t>25</w:t>
      </w:r>
      <w:r>
        <w:t>. Опытные смеси и вулканизаты сравнивали со смесями и вулканизатами, содержащими неочищенные СЖК фракции С</w:t>
      </w:r>
      <w:r>
        <w:rPr>
          <w:vertAlign w:val="subscript"/>
        </w:rPr>
        <w:t>17</w:t>
      </w:r>
      <w:r>
        <w:t xml:space="preserve"> – С</w:t>
      </w:r>
      <w:r>
        <w:rPr>
          <w:vertAlign w:val="subscript"/>
        </w:rPr>
        <w:t>20</w:t>
      </w:r>
      <w:r>
        <w:t xml:space="preserve"> и стеариновую кислоту.</w:t>
      </w:r>
    </w:p>
    <w:p w:rsidR="00A26262" w:rsidRDefault="00A26262">
      <w:pPr>
        <w:pStyle w:val="31"/>
      </w:pPr>
      <w:r>
        <w:t>Установлено, что по влиянию на индукционный период, скорость вулканизации и подвулканизации они незначительно отличаются от стеариновой кислоты и СЖК фракции С</w:t>
      </w:r>
      <w:r>
        <w:rPr>
          <w:vertAlign w:val="subscript"/>
        </w:rPr>
        <w:t>21</w:t>
      </w:r>
      <w:r>
        <w:t xml:space="preserve"> – С</w:t>
      </w:r>
      <w:r>
        <w:rPr>
          <w:vertAlign w:val="subscript"/>
        </w:rPr>
        <w:t>25</w:t>
      </w:r>
      <w:r>
        <w:t>. Анализ результатов физико-механических испытаний резин показал, что СЖК фракции С</w:t>
      </w:r>
      <w:r>
        <w:rPr>
          <w:vertAlign w:val="subscript"/>
        </w:rPr>
        <w:t xml:space="preserve">21 </w:t>
      </w:r>
      <w:r>
        <w:t>– С</w:t>
      </w:r>
      <w:r>
        <w:rPr>
          <w:vertAlign w:val="subscript"/>
        </w:rPr>
        <w:t>25</w:t>
      </w:r>
      <w:r>
        <w:t xml:space="preserve"> по сравнению со стеариновой кислотой незначительно (на 1 – 5 единиц Муни) повышают вязкость резиновых смесей без снижения их клейкости, а по сравнению с неочищенной СЖК фракции С</w:t>
      </w:r>
      <w:r>
        <w:rPr>
          <w:vertAlign w:val="subscript"/>
        </w:rPr>
        <w:t xml:space="preserve">17 </w:t>
      </w:r>
      <w:r>
        <w:t>– С</w:t>
      </w:r>
      <w:r>
        <w:rPr>
          <w:vertAlign w:val="subscript"/>
        </w:rPr>
        <w:t>20</w:t>
      </w:r>
      <w:r>
        <w:t xml:space="preserve"> улучшают сопротивление резин действию многократных деформаций растяжения и теплостойкости. На упруго-прочностные характеристики резин природные и синтетические кислоты влияют практически одинаково.</w:t>
      </w:r>
    </w:p>
    <w:p w:rsidR="00A26262" w:rsidRDefault="00A26262">
      <w:pPr>
        <w:pStyle w:val="31"/>
      </w:pPr>
      <w:r>
        <w:t>Полученные результаты показывают целесообразность применения СЖК фракции С</w:t>
      </w:r>
      <w:r>
        <w:rPr>
          <w:vertAlign w:val="subscript"/>
        </w:rPr>
        <w:t xml:space="preserve">21 </w:t>
      </w:r>
      <w:r>
        <w:t>– С</w:t>
      </w:r>
      <w:r>
        <w:rPr>
          <w:vertAlign w:val="subscript"/>
        </w:rPr>
        <w:t>25</w:t>
      </w:r>
      <w:r>
        <w:t xml:space="preserve"> в качестве заменителей стеариновой кислоты и неочищенных СЖК фракции С</w:t>
      </w:r>
      <w:r>
        <w:rPr>
          <w:vertAlign w:val="subscript"/>
        </w:rPr>
        <w:t>17</w:t>
      </w:r>
      <w:r>
        <w:t xml:space="preserve"> – С</w:t>
      </w:r>
      <w:r>
        <w:rPr>
          <w:vertAlign w:val="subscript"/>
        </w:rPr>
        <w:t>20</w:t>
      </w:r>
      <w:r>
        <w:t xml:space="preserve"> в резиновых смесях общего назначения.</w:t>
      </w:r>
    </w:p>
    <w:p w:rsidR="00A26262" w:rsidRDefault="00A26262">
      <w:pPr>
        <w:pStyle w:val="31"/>
      </w:pPr>
      <w:r>
        <w:t>В некоторых случаях, когда полная замена стеариновой кислоты невозможна, рекомендуется использовать ее в уменьшенной на 10-30% количестве с добавкой СЖК фракции С</w:t>
      </w:r>
      <w:r>
        <w:rPr>
          <w:vertAlign w:val="subscript"/>
        </w:rPr>
        <w:t>21</w:t>
      </w:r>
      <w:r>
        <w:t xml:space="preserve"> – С</w:t>
      </w:r>
      <w:r>
        <w:rPr>
          <w:vertAlign w:val="subscript"/>
        </w:rPr>
        <w:t>25</w:t>
      </w:r>
      <w:r>
        <w:t>. Вследствие меньшей стоимости СЖК фракции С</w:t>
      </w:r>
      <w:r>
        <w:rPr>
          <w:vertAlign w:val="subscript"/>
        </w:rPr>
        <w:t>21</w:t>
      </w:r>
      <w:r>
        <w:t xml:space="preserve"> – С</w:t>
      </w:r>
      <w:r>
        <w:rPr>
          <w:vertAlign w:val="subscript"/>
        </w:rPr>
        <w:t>25</w:t>
      </w:r>
      <w:r>
        <w:t xml:space="preserve"> при частичной замене ими стеариновой кислоты достигается значительный экономический эффект</w:t>
      </w:r>
      <w:r>
        <w:rPr>
          <w:lang w:val="en-US"/>
        </w:rPr>
        <w:t xml:space="preserve"> /16/</w:t>
      </w:r>
      <w:r>
        <w:t>.</w:t>
      </w:r>
    </w:p>
    <w:p w:rsidR="00A26262" w:rsidRDefault="00A26262">
      <w:pPr>
        <w:pStyle w:val="31"/>
      </w:pPr>
      <w:r>
        <w:t>Однако до настоящего времени СЖК не нашли широкого применения в резиновой промышленности вследствие залипания резиновых смесей на оборудовании, что связывают с наличием примесей в СЖК.</w:t>
      </w:r>
    </w:p>
    <w:p w:rsidR="00A26262" w:rsidRDefault="00A26262">
      <w:pPr>
        <w:pStyle w:val="31"/>
      </w:pPr>
      <w:r>
        <w:t>Исследованию влияния жирных ислот как активаторов вулканизации на свойства резин посвящены многочисленные работы /1, 8, 13/. Эти работы можно разделить на две группы: исследования, связанные с изучением роли жирных кислот в реакциях ускорителей и серы с полимером в условиях вулканизации; и исследования, связанные с изучением влияния жирных кислот на кинетику образования поперечных связей в вулканизате. Несмотря на большое количество работ, посвященных этому вопросу, влияние кислот на вулканизацию и свойства резин недостаточно выяснены. В монографии В.Гофмана /13/ отмечается, что активирующее действие кислот зависит от их способности к образованию мицелл, а, следовательно, их активирующее действие увеличивается от кислот низкомолекулярных (капроновые) к высокомолекулярным (стеариновая кислота).</w:t>
      </w:r>
    </w:p>
    <w:p w:rsidR="00A26262" w:rsidRDefault="00A26262">
      <w:pPr>
        <w:pStyle w:val="31"/>
      </w:pPr>
      <w:r>
        <w:t>Исследование подобного вопроса представляет значительный интерес, так как проблема изыскания новых эффективных активаторов вулканизации, способных заменить пищевые жирные кислоты не может быть решена без установления основных закономерностей по влиянию кислот на пласто-эластические свойства смесей, диспергирование ингредиентов, характер образующихся вулканизационных структур и свойства вулканизатов.</w:t>
      </w:r>
    </w:p>
    <w:p w:rsidR="00A26262" w:rsidRDefault="00A26262">
      <w:pPr>
        <w:pStyle w:val="31"/>
      </w:pPr>
      <w:r>
        <w:t xml:space="preserve">Исследование диспергирующей способности кислот, оцениваемой по изменению стандарта разброса </w:t>
      </w:r>
      <w:r>
        <w:rPr>
          <w:lang w:val="en-US"/>
        </w:rPr>
        <w:t>“</w:t>
      </w:r>
      <w:r>
        <w:rPr>
          <w:lang w:val="en-US"/>
        </w:rPr>
        <w:sym w:font="Symbol" w:char="F073"/>
      </w:r>
      <w:r>
        <w:rPr>
          <w:lang w:val="en-US"/>
        </w:rPr>
        <w:t>”</w:t>
      </w:r>
      <w:r>
        <w:t xml:space="preserve"> прочности при разрыве, показала, что наиболее однородные резины получаются в случае применения капроновой кислоты. С увеличением молекулярной массы кислоты однородность вулканизатов уменьшается.</w:t>
      </w:r>
    </w:p>
    <w:p w:rsidR="00A26262" w:rsidRDefault="00A26262">
      <w:pPr>
        <w:pStyle w:val="31"/>
      </w:pPr>
      <w:r>
        <w:t>Определение склонности к подвулканизации смесей с различными кислотами показало, что наименьшую стойкость к преждевременной вулканизации имеют смеси с низкомолекулярной капроновой кислотой. Это свидетельствует о боле высокой вулканизационной активности низкомолекулярных жирных кислот /17/.</w:t>
      </w:r>
    </w:p>
    <w:p w:rsidR="00A26262" w:rsidRDefault="00A26262">
      <w:pPr>
        <w:pStyle w:val="31"/>
      </w:pPr>
      <w:r>
        <w:t>Изучение кинетики вулканизации и физико-механических свойств резин показало, что по скорости присоединения серы не наблюдается существенного различия между кислотами. В то же время, сравнение кинетики изменения напряжений при 300% удлинения дает основание считать, что с уменьшением молекулярной массы кислот обеспечивается рост скорости вулканизации резин. Молекулярная масса кислот существенно влияет на общий уровень физико-механических показателей. Низкомолекулярная капроновая кислота сообщает резинам наиболее высокое напряжение при 300% удлинения, повышение прочности при растяжении и сопротивления раздиру. С увеличением молекулярной массы эти показатели падают.</w:t>
      </w:r>
    </w:p>
    <w:p w:rsidR="00A26262" w:rsidRDefault="00A26262">
      <w:pPr>
        <w:pStyle w:val="31"/>
      </w:pPr>
      <w:r>
        <w:t>С целью выяснения причин вызывающих отмеченные особенности влияния жирных кислот при вулканизации, были определены кинетика присоединения серы, содержание полисульфидных связей, изменения густоты вулканизационной сетки. Исследования показали, что при практически равной скорости присоединения серы в резинах с низкомолекулярными кислотами образуется более густая вулканизационная сетка. С увеличением молекулярной массы кислот густота сетки понижается. Этим объясняется повышенный уровень напряжения при 300% удлинения, предела прочности при разрыве и сопротивления раздиру резин с низкомолекулярными кислотами.</w:t>
      </w:r>
    </w:p>
    <w:p w:rsidR="00A26262" w:rsidRDefault="00A26262">
      <w:pPr>
        <w:pStyle w:val="31"/>
      </w:pPr>
      <w:r>
        <w:t>На эти свойства влияет также содержание полисульфидных связей. В случае низкомолекулярных кислот содержание полисульфидных связей наименьшее. С ростом молекулярной массы кислот растет содержание полисульфидных связей. В оптимуме вулканизации в присутствии стеариновой кислоты содержание полисульфидных связей составляет 52%, капроновой – 45% и абиетиновой – 58%. Во всех случаях максимальный уровень содержания полисульфидных связей достигается в течение 20 минут, после чего содержание полисульфидных связей начинает уменьшаться. В присутствии низкомолекулярной капроновой кислоты содержание полисульфидных связей в процессе всего периода вулканизации ниже, чем в присутствии стеариновой кислоты.</w:t>
      </w:r>
    </w:p>
    <w:p w:rsidR="00A26262" w:rsidRDefault="00A26262">
      <w:pPr>
        <w:pStyle w:val="31"/>
      </w:pPr>
      <w:r>
        <w:t xml:space="preserve">Низкомолекулярные кислоты обеспечивают лучшее диспергирование ингредиентов, что приводит к уменьшению разброса показателей предела прочности при растяжении. С целью определения причин предела лучшей диспергирующей способности низкомолекулярных кислот по сравнению с более высокомолекулярными были определены растворимость кислот в каучуке и склонность их к адсорбции на активных сажах (К 354 и П 324). В ходе этих исследований было установлено, что растворимость в каучуке и склонность кислот к адсорбции возрастает с уменьшением молекулярной массы кислоты. Это способствует улучшению распределения ингредиентов (оксид цинка, технический углерод и др.) в каучуке. </w:t>
      </w:r>
    </w:p>
    <w:p w:rsidR="00A26262" w:rsidRDefault="00A26262">
      <w:pPr>
        <w:pStyle w:val="31"/>
      </w:pPr>
      <w:r>
        <w:t>Совместимость кислот с каучуком в сочетании со способностью к диссоциации, по-видимому, определяет влияние кислот на вулканизацию каучуков. Характер вулканизационных связей зависит от количества серы, ускорителя, оксида цинка и жирной кислоты, которые образуют активный комплекс. Чем больше в единицу времени частиц этого комплекса доносится до полимера, тем меньше содержание полисульфидных связей в вулканизате /17/.</w:t>
      </w:r>
    </w:p>
    <w:p w:rsidR="00A26262" w:rsidRDefault="00A26262">
      <w:pPr>
        <w:pStyle w:val="31"/>
      </w:pPr>
      <w:r>
        <w:t>На основании этого наблюдаемое увеличение эффективности низко-молекулярных кислот объясняется увеличением скорости образования вулканизационного комплекса в сочетании с более равномерным его распределением в массе каучука за счет лучшей диспергирующей способности. Это, по-видимому, определяет большее число одновременно проходящих актов присоединения серы к каучуку, что, в свою очередь, приводит к увеличению густоты вулканизационной сетки и уменьшению полисульфидности.</w:t>
      </w:r>
    </w:p>
    <w:p w:rsidR="00A26262" w:rsidRDefault="00A26262">
      <w:pPr>
        <w:pStyle w:val="31"/>
      </w:pPr>
      <w:r>
        <w:t xml:space="preserve">Приведенные исследования позволяют сделать вывод о том, что в присутствии низкомолекулярных кислот (капроновая кислота) по сравнению с высокомолекулярными кислотами (стеариновая), при одинаковом количестве присоединенной серы к каучуку получаются вулканизаты с более густой вулканизационной сеткой и меньшим содержанием полисульфидных связей. Это объясняется лучшей совместимостью низкомолекулярных кислот с каучуком,  более высокой их способностью адсорбироваться на поверхности сажевых частиц и увеличенной способностью диссоциации на ионы. Но в тоже время смеси, содержащие высокомолекулярные кислоты, имеют наибольшую стойкость к преждевременной вулканизации. Это свидетельствует о менее высокой вулканизационной активности высших жирных кислот </w:t>
      </w:r>
      <w:r>
        <w:rPr>
          <w:lang w:val="en-US"/>
        </w:rPr>
        <w:t>/17/</w:t>
      </w:r>
      <w:r>
        <w:t>.</w:t>
      </w:r>
    </w:p>
    <w:p w:rsidR="00A26262" w:rsidRDefault="00A26262">
      <w:pPr>
        <w:pStyle w:val="31"/>
      </w:pPr>
      <w:r>
        <w:t>Исследовано /18/ влияние стеариновой кислоты на свойства цис-изопреновых каучуков СКИ-3 и СКИ-3-01, полученных по различным технологиям. Установлено, что значения вулкаметрических характеристик и скорости их изменения с ростом содержания стеариновой кислоты для СКИ-3 и СКИ-3-01 неодинаковы. Общим для них является то, что с ростом содержания стеариновой кислоты снижаются вязкость по Муни и минимальный момент (М</w:t>
      </w:r>
      <w:r>
        <w:rPr>
          <w:vertAlign w:val="subscript"/>
          <w:lang w:val="en-US"/>
        </w:rPr>
        <w:t>L</w:t>
      </w:r>
      <w:r>
        <w:t>) на вулкаметрической кривой, а также скорость вулканизации (</w:t>
      </w:r>
      <w:r>
        <w:sym w:font="Symbol" w:char="F075"/>
      </w:r>
      <w:r>
        <w:rPr>
          <w:vertAlign w:val="subscript"/>
        </w:rPr>
        <w:t>с</w:t>
      </w:r>
      <w:r>
        <w:t>). Обращает на себя внимание тот факт, что увеличение содержания стеариновой кислоты вызывает рост когезионной прочности резиновой смеси, а для СКИ-3 – и условного напряжения при удлинении 300%.</w:t>
      </w:r>
    </w:p>
    <w:p w:rsidR="00A26262" w:rsidRDefault="00A26262">
      <w:pPr>
        <w:pStyle w:val="31"/>
      </w:pPr>
      <w:r>
        <w:t xml:space="preserve">Для наполненных вулканизатов СКИ-3 и СКИ-3-01 влияние стеариновой кислоты сказывается прежде всего на условном напряжении при удлинении 300% и на стабильности резин при тепловом старении. Различие каучуков проявляется в том, что с увеличением количества введенной стеариновой кислоты коэффициент деструкции вулканизатов СКИ-3-01 снижается, а для резин на основе СКИ-3 – несколько увеличивается. Другие свойства вулканизатов практически не изменяются. Делается вывод, что технологические характеристики синтетических плиизопренов связаны с содержанием в каучуках стеариновой кислоты. Это необходимо учитывать при составлении рецептов резиновых смесей. Влияние стеариновой кислоты в значительной степени зависит от марки полиизопрена и типов ускорителей вулканизации, используемых при приготовлении резиновых смесей </w:t>
      </w:r>
      <w:r>
        <w:rPr>
          <w:lang w:val="en-US"/>
        </w:rPr>
        <w:t>/18/</w:t>
      </w:r>
      <w:r>
        <w:t>.</w:t>
      </w:r>
    </w:p>
    <w:p w:rsidR="00A26262" w:rsidRDefault="00A26262">
      <w:pPr>
        <w:pStyle w:val="31"/>
      </w:pPr>
      <w:r>
        <w:t>Стеариновая кислота и соли жирных кислот являются традиционными ингредиентами, облегчающими диспергирование труднорастворимых оксидов металлов, ускорителей и наполнителей и улучшающими их технологические свойства. Однако такие соединения не просто сблегчают диспергирование, но в значительной мере изменяют структуру полимера. Эти соединения проявляют свойства поверхностно-активных веществ (ПАВ). Взаимодействие ПАВ-полимер протекает по молекулярному механизму. Это сопровождается не только адсорбцией ПАВ на межфазной границе, но и проникновением молекул ПАВ в приповерхностные слои упорядоченных структур. Все это позволяет рассматривать ПАВ как структурные пластификаторы, меняющие межмолекулярное взаимодействие.</w:t>
      </w:r>
    </w:p>
    <w:p w:rsidR="00A26262" w:rsidRDefault="00A26262">
      <w:pPr>
        <w:pStyle w:val="31"/>
      </w:pPr>
      <w:r>
        <w:t>Как известно, растворимость многих вулканизующих веществ в малополярных полимерах крайне низка и составляет десятые и сотые доли процента. Между тем кинетические закономерности процесса вулканизации определяются характером распределения низкомолекулярных веществ в обьеме полимера. Дисперсность низкомолекулярных веществ в резинах, модифицированных ПАВ, увеличивается, что положительно влияет на процесс вулканизации и свойства вулканизатов.</w:t>
      </w:r>
    </w:p>
    <w:p w:rsidR="00A26262" w:rsidRDefault="00A26262">
      <w:pPr>
        <w:pStyle w:val="31"/>
      </w:pPr>
      <w:r>
        <w:t>Большое значение для усиления имеет химическая модификация поверхности наполнителей, изменяющая их природу. Было установлено, что на процесс адсорбции молекул полимера на поверхности частиц наполнителя влияет ее модификация поверхностно-активными веществами.</w:t>
      </w:r>
    </w:p>
    <w:p w:rsidR="00A26262" w:rsidRDefault="00A26262">
      <w:pPr>
        <w:pStyle w:val="31"/>
      </w:pPr>
      <w:r>
        <w:t>В общем, механизм этого процесса можно представить следующим образом. Вследствие дифильного строения молекул ПАВ и обладания поверхностно-активными свойствами вещества смачивают частички наполнителя и улучшают их контакт с каучуком. При этом процессе полярный остаток карбоксильной группы жирной кислоты -</w:t>
      </w:r>
      <w:r>
        <w:rPr>
          <w:lang w:val="en-US"/>
        </w:rPr>
        <w:t>–RCOOH</w:t>
      </w:r>
      <w:r>
        <w:t xml:space="preserve"> – ориентируется к поверхности частиц наполнителя, покрывая ее мономолекулярным слоем, в то время как, длинная углеводородная цепь ориентируется к поверхности молекулы каучука. Материалы основного характера (оксид цинка и т.п.) хемосорбируют только анионоактивные ПАВ – жирные кислоты. Соли жирных кислот хемосорбируются на поверхности любой природы.</w:t>
      </w:r>
    </w:p>
    <w:p w:rsidR="00A26262" w:rsidRDefault="00A26262">
      <w:pPr>
        <w:pStyle w:val="31"/>
      </w:pPr>
      <w:r>
        <w:t>На основании имеющихся данных может быть предложена следующая схема ускоренной серной вулканизации диеновых каучуков. При изготовлении смесей на поверхности частиц оксида цинка сорбируется сера, ускорители и стеариновая кислота. В результате реакций между ними образуются промежуточные полисульфидные соединения и стеарат цинка. Дисперсные частицы ДАВ (действительного агента вулканизации), образовавшиеся на поверхности частиц оксида цинка, адсорбируют стеарат цинка, в результате чего приобретают кинетическую устойчивость и диспергируются в массе каучука. Следствием химических реакций ДАВ с полимером, скорость которой определяется концентрационными и каталитическими эффектами, является образование полисульфидных подвесок ускорителя, которые затем превращаются в поперечные связи. Сама стеариновая кислота повышает начальную скорость вулканизации и уменьшает число полисульфидных связей (в основном дисульфидных) при данной плотности поперечного сшивания.</w:t>
      </w:r>
    </w:p>
    <w:p w:rsidR="00A26262" w:rsidRDefault="00A26262">
      <w:pPr>
        <w:pStyle w:val="31"/>
      </w:pPr>
      <w:r>
        <w:t>Стеариновая, пальметиновая и олеиновая кислоты и их соли, используемые в качестве активаторов вулканизации, улучшают технологические свойства смесей и способствуют получению высокомодульных вулканизатов, характеризующихся высоким сопротивлением разрыву и эластичностью</w:t>
      </w:r>
      <w:r>
        <w:rPr>
          <w:lang w:val="en-US"/>
        </w:rPr>
        <w:t xml:space="preserve"> /19/</w:t>
      </w:r>
      <w:r>
        <w:t>.</w:t>
      </w:r>
    </w:p>
    <w:p w:rsidR="00A26262" w:rsidRDefault="00A26262">
      <w:pPr>
        <w:pStyle w:val="31"/>
      </w:pPr>
      <w:r>
        <w:t>Стеариновая кислота широко используется в процессах, где должны получаться мягкие пластицированные смеси, для увеличения пластичности соединений и понижения поверхностного натяжения между каучуком и порошкообразными ингредиентами. Это ценный помошник для растворения оксида цинка, применяемого как ускоритель активаторов, и, следовательно, ускорения процесса вулканизации. Стеариновая кислота известна как мягчитель для синтетических каучуков, облегчающая процесс литья и каландрования резиновых смесей, также улучшающая усиление техническим углеродом. Добавление к каучукам низкого качества стеариновой кислоты может улучшать качество и понижать отклонение в вулканизационных свойствах между различными заправками сырой резины. Стеариновая кислота действует в основном как смазка в каучуковых процессах и имеющая небольшой эффект прочности при растяжении, дающая пониженные модули и повышеное удлинение. Принципиальная ценность стеариновой кислоты состоит в том, что она позволяет получать гладкие поверхности в процессе шприцевания и каландрования резиновых смесей. Улучшение адгезии в мягких вулканизационных условиях волокна к резине для конвеерных лент достигается объединением жирных кислот. Стеариновая кислота используется в вулканизации резиновых отходов, для приготовления покрытия для пола и резинового асфальта. Кислота может соединяться в антискорчинговый агент в резине, и применяется с триатом алюминия как наполнитель в резине, и с гидроксидом алюминия для той же цели. Эффект стеариновой кислоты как диспергатора технического углерода в резиновых смесях и адсорбция кислоты техническим углеродом также исследуется. Резины, обладающие повышенной стойкостью к окислению кислородом, приготавливают путем плавления дигидрометилхинолина</w:t>
      </w:r>
      <w:r>
        <w:rPr>
          <w:lang w:val="en-US"/>
        </w:rPr>
        <w:t xml:space="preserve"> </w:t>
      </w:r>
      <w:r>
        <w:t xml:space="preserve">со стеариновой кислотой как агентом, понижающим точку плавления. Стеариновая кислота используется в адгезивах, применяемых при промазке варочных камер, включается в состав смесей для производства покрытия ткацких роликов, используетя для производства водонепроницаемой и электрической изоляции. </w:t>
      </w:r>
    </w:p>
    <w:p w:rsidR="00A26262" w:rsidRDefault="00A26262">
      <w:pPr>
        <w:pStyle w:val="31"/>
      </w:pPr>
      <w:r>
        <w:t xml:space="preserve">Стеариновая кислота используемая в количестве 5% в бутадиеновом каучуке, слабо увеличивает электрическое сопротивление смесей, наполненных техническим углеродом. Изделия из хлорированного бутилкаучука с добавлением стеариновой кислоты могут входить в контакт с пищевыми продуктами и горячей водой. Хлоропреновый и полихлоропреновый каучуки со стеариновой кислотой – основные материалы для производства плавких изоляторов. Вулканизация полихлоропрена с меркаптобензтиазолом в присутствие стеариновой кислоты и технического углерода проходит в два-три раза быстрее, чем вулканизация в присутствие оксидов металов. Жирные кислоты могут применяться в ускорении вулканизации нитрильного каучука, и использоваться при производстве озоностойких и усталостновыносливых нитрильных каучуков, а также как пластификатор для жестких нитрильных каучуков. Стеариновая кислота может быть использована как вулканизующий агент для жидких полисульфидных и силиконовых каучуков, и в производстве пористой резины /9/. </w:t>
      </w:r>
    </w:p>
    <w:p w:rsidR="00A26262" w:rsidRDefault="00A26262">
      <w:pPr>
        <w:pStyle w:val="31"/>
      </w:pPr>
    </w:p>
    <w:p w:rsidR="00A26262" w:rsidRDefault="00A26262">
      <w:pPr>
        <w:pStyle w:val="31"/>
      </w:pPr>
      <w:r>
        <w:rPr>
          <w:i/>
        </w:rPr>
        <w:t>Олеиновая кислота (С</w:t>
      </w:r>
      <w:r>
        <w:rPr>
          <w:i/>
          <w:vertAlign w:val="subscript"/>
        </w:rPr>
        <w:t>17</w:t>
      </w:r>
      <w:r>
        <w:rPr>
          <w:i/>
        </w:rPr>
        <w:t>Н</w:t>
      </w:r>
      <w:r>
        <w:rPr>
          <w:i/>
          <w:vertAlign w:val="subscript"/>
        </w:rPr>
        <w:t>33</w:t>
      </w:r>
      <w:r>
        <w:rPr>
          <w:i/>
        </w:rPr>
        <w:t xml:space="preserve">СООН). </w:t>
      </w:r>
      <w:r>
        <w:t>Промышленный способ производства олеиновой кислоты основан на гидролитическом расщеплении растительных масел (таллового, кориандрового, рапсового и т.д.). По свойствам олеиновая кислота близка к стеариновой, но больше выцветает на поверхность резины и способствует ускорению старения резин /</w:t>
      </w:r>
      <w:r>
        <w:rPr>
          <w:lang w:val="en-US"/>
        </w:rPr>
        <w:t>20/</w:t>
      </w:r>
      <w:r>
        <w:t>.</w:t>
      </w:r>
    </w:p>
    <w:p w:rsidR="00A26262" w:rsidRDefault="00A26262">
      <w:pPr>
        <w:pStyle w:val="31"/>
      </w:pPr>
      <w:r>
        <w:t xml:space="preserve">Олеиновая кислота используется также для получения пластификатора – бутилолеата (бутиловый эфир олеиновой кислоты), который в основном применяется для улучшения эластических свойств и морозостойкости хлоропреновых резин. В отечественной промышленности этот пластификатор известен под условным названием </w:t>
      </w:r>
      <w:r>
        <w:rPr>
          <w:lang w:val="en-US"/>
        </w:rPr>
        <w:t>“</w:t>
      </w:r>
      <w:r>
        <w:t>фригит</w:t>
      </w:r>
      <w:r>
        <w:rPr>
          <w:lang w:val="en-US"/>
        </w:rPr>
        <w:t>”</w:t>
      </w:r>
      <w:r>
        <w:t>.</w:t>
      </w:r>
    </w:p>
    <w:p w:rsidR="00A26262" w:rsidRDefault="00A26262">
      <w:pPr>
        <w:pStyle w:val="31"/>
      </w:pPr>
      <w:r>
        <w:t xml:space="preserve">Применение органических и неорганических активаторов требуется для наиболее эффективного использования органических ускорителей вулканизации каучуков. Основным неорганическим активатором является оксид цинка, однако оксиды магния и свинца также имеют определенное значение. Жирные кислоты, их соли и эфиры являются органическими активаторами </w:t>
      </w:r>
      <w:r>
        <w:rPr>
          <w:lang w:val="en-US"/>
        </w:rPr>
        <w:t>/21/</w:t>
      </w:r>
      <w:r>
        <w:t>.</w:t>
      </w:r>
    </w:p>
    <w:p w:rsidR="00A26262" w:rsidRDefault="00A26262">
      <w:pPr>
        <w:pStyle w:val="31"/>
      </w:pPr>
      <w:r>
        <w:t xml:space="preserve">Активаторы значительно повышают эффективность действия вулканизации, и относительно небольшие добавки их к смеси приводят к значительному повышению степени вулканизации. </w:t>
      </w:r>
    </w:p>
    <w:p w:rsidR="00A26262" w:rsidRDefault="00A26262">
      <w:pPr>
        <w:pStyle w:val="31"/>
      </w:pPr>
      <w:r>
        <w:t>Вулканизацией называется процесс, при котором пластичный каучук переходит в эластичную резину или эбонит. Этот процесс, состоящий в связывании макромолекул по их реакционоспособным участкам, называют также структурированием (сшиванием). Обычно этот процесс происходит за счет возникновения редких ковалентных химических связей между макромолекулами под действием специального агента вулканизации. Накопленный к настоящему времени опыт показывает, что создать единый агент вулканизации невозможно. Это связано как с сильным различием молекулярного строения применяемых каучуков, так и с чрезвычайным многообразием условий эксплуатации резиновых изделий (повышенная и пониженная температура, агрессивные среды, вакуум, повышенное давление, радиационное воздействие и т.п.).</w:t>
      </w:r>
    </w:p>
    <w:p w:rsidR="00A26262" w:rsidRDefault="00A26262">
      <w:pPr>
        <w:pStyle w:val="31"/>
      </w:pPr>
      <w:r>
        <w:t xml:space="preserve">В процессе вулканизации, прежде всего, изменяются физические и механические свойства, причем в большей степени заметно улучшение эластических свойств. </w:t>
      </w:r>
    </w:p>
    <w:p w:rsidR="00A26262" w:rsidRDefault="00A26262">
      <w:pPr>
        <w:pStyle w:val="31"/>
      </w:pPr>
      <w:r>
        <w:t>Вулканизация приводит к увеличению прочности эластомера. Возникновение химических связей между молекулярными цепочками приводит к уменьшению остаточной деформации резины. В значительной степени при вулканизации изменяются и другие механические и физические свойства, такие как твердость, сопротивление раздиру, истиранию и т.д. Плотность эластомера меняется как вследствие соединения молекулярных цепей химическими связями, так и в результате присоединения агента вулканизации. Вследствие соединения молекулярных цепей химическими (вулканизационными) связями каучук теряет способность к самопроизвольному растворению в растворителях, характерному для исходного невулканизованного каучука. После образования пространственной сетки вулканизат способен лишь к ограниченному набуханию. Равновесная степень набухания (</w:t>
      </w:r>
      <w:r>
        <w:rPr>
          <w:lang w:val="en-US"/>
        </w:rPr>
        <w:t>Q</w:t>
      </w:r>
      <w:r>
        <w:rPr>
          <w:vertAlign w:val="subscript"/>
          <w:lang w:val="en-US"/>
        </w:rPr>
        <w:sym w:font="Symbol" w:char="F0A5"/>
      </w:r>
      <w:r>
        <w:rPr>
          <w:lang w:val="en-US"/>
        </w:rPr>
        <w:t xml:space="preserve">) </w:t>
      </w:r>
      <w:r>
        <w:t>уменьшается с увеличением концентрации поперечных химических связей. В результате вулканизации изменяется влаго- и газопроницаемость, диэлектрическая проницаемость и коэффициент диэлектрических потерь, теплопроводность, температура стеклования и другие свойства эластомера /13,22/.</w:t>
      </w:r>
    </w:p>
    <w:p w:rsidR="00A26262" w:rsidRDefault="00A26262">
      <w:pPr>
        <w:pStyle w:val="31"/>
      </w:pPr>
      <w:r>
        <w:t>При рассмотрении зависимости модуля резиновой смеси от продолжительности вулканизации, можно установить три стадии: индукционный период, формирование вулканизационной сетки, реверсия. Индукционный период - это промежуток времени при температуре вулканизации, в течение которого не наблюдается измеримого сшивания. Длительность индукционного периода определяется стойкостью резиновых смесей к преждевременной вулканизации (подвулканизации). Индукционный период вулканизации увеличивает время пребывания резиновых смесей в вязкотекучем состоянии. На этом этапе в ней образуются комплексы ускоритель-активатор-сера, выступающие в качестве реальных сшивающих агентов /23/. Подвески типа Ка-</w:t>
      </w:r>
      <w:r>
        <w:rPr>
          <w:lang w:val="en-US"/>
        </w:rPr>
        <w:t>S</w:t>
      </w:r>
      <w:r>
        <w:rPr>
          <w:vertAlign w:val="subscript"/>
          <w:lang w:val="en-US"/>
        </w:rPr>
        <w:t>x</w:t>
      </w:r>
      <w:r>
        <w:t xml:space="preserve">-Уск распадаются на свободные радикалы; при этом вследствие изменения механизма реакции преобладающими становятся межмолекулярные реакции, и эффективность сшивания резко возрастает. В присутствие активаторов характер превращающихся подвесков изменяется. </w:t>
      </w:r>
    </w:p>
    <w:p w:rsidR="00A26262" w:rsidRDefault="00A26262">
      <w:pPr>
        <w:pStyle w:val="31"/>
      </w:pPr>
      <w:r>
        <w:t>Изменение характера распада полисульфидных продуктов присоединения в присутствие ускорителей и активаторов оказывает влияние на уменьшение числа побочных реакций, приводящих к модификации макромолекул каучука. Основным направлением реакций является превращение первичных полисульфидных связей в ди- и моносульфидные и получение циклических сульфидов с одновременным расходованием двойных связей. Дополнительного сшивания при этом обычно не наблюдается.</w:t>
      </w:r>
    </w:p>
    <w:p w:rsidR="00A26262" w:rsidRDefault="00A26262">
      <w:pPr>
        <w:pStyle w:val="31"/>
      </w:pPr>
      <w:r>
        <w:t xml:space="preserve">Полисульфидные связи обладают относительно малой энергией (менее 268 кДж/моль), поэтому при температуре вулканизации они сравнительно легко распадаются и перегруппировываются в связи с меньшим числом атомов серы или с образованием внутримолекулярных циклических структур </w:t>
      </w:r>
      <w:r>
        <w:rPr>
          <w:lang w:val="en-US"/>
        </w:rPr>
        <w:t>/22/</w:t>
      </w:r>
      <w:r>
        <w:t>.</w:t>
      </w:r>
    </w:p>
    <w:p w:rsidR="00A26262" w:rsidRDefault="00A26262">
      <w:pPr>
        <w:pStyle w:val="31"/>
      </w:pPr>
      <w:r>
        <w:t>Большое влияние на продолжительность индукционного периода и структуру вулканизационной сетки, а следовательно, на свойства вулканизатов оказывают химическая природа ускорителей и активаторов. При использовании эффективных вулканизационных систем подвески в основном превращаются в поперечные связи. При оценке структуры вулканизата с помощью уравнения Муни-Ривлина установлено, что при одинаковых значениях константы С</w:t>
      </w:r>
      <w:r>
        <w:rPr>
          <w:vertAlign w:val="subscript"/>
        </w:rPr>
        <w:t>1</w:t>
      </w:r>
      <w:r>
        <w:t xml:space="preserve"> константа С</w:t>
      </w:r>
      <w:r>
        <w:rPr>
          <w:vertAlign w:val="subscript"/>
        </w:rPr>
        <w:t>2</w:t>
      </w:r>
      <w:r>
        <w:t xml:space="preserve"> линейно снижается с увеличением отношения длительности индукционного периода и времени вулканизации до оптимума (по реометрическим данным). Наклон этих зависимостей обусловлен составом вулканизационных групп и типом каучука. Значение константы С</w:t>
      </w:r>
      <w:r>
        <w:rPr>
          <w:vertAlign w:val="subscript"/>
        </w:rPr>
        <w:t>2</w:t>
      </w:r>
      <w:r>
        <w:t xml:space="preserve"> снижается так же при прогреве вулканизата после достижения оптимума в периоде плато вулканизации. Таким образом, константа С</w:t>
      </w:r>
      <w:r>
        <w:rPr>
          <w:vertAlign w:val="subscript"/>
        </w:rPr>
        <w:t>2</w:t>
      </w:r>
      <w:r>
        <w:t xml:space="preserve"> уравнения Муни-Ривлина может быть связана с физической структурой вулканизата.</w:t>
      </w:r>
    </w:p>
    <w:p w:rsidR="00A26262" w:rsidRDefault="00A26262">
      <w:pPr>
        <w:pStyle w:val="31"/>
      </w:pPr>
      <w:r>
        <w:t xml:space="preserve">Из изложенного следует, что индукционный период вулканизации существенно влияет на структуру и свойства вулканизатов индивидуальных эластомеров и их комбинаций </w:t>
      </w:r>
      <w:r>
        <w:rPr>
          <w:lang w:val="en-US"/>
        </w:rPr>
        <w:t>/23/</w:t>
      </w:r>
      <w:r>
        <w:t>.</w:t>
      </w:r>
    </w:p>
    <w:p w:rsidR="00A26262" w:rsidRDefault="00A26262">
      <w:pPr>
        <w:pStyle w:val="31"/>
      </w:pPr>
      <w:r>
        <w:t xml:space="preserve">Вслед за индукционным периодом происходит поперечное сшивание, скорость которого зависит от температуры, агента вулканизации и состава резиновой смеси. Результатом этой стадии является формирование вулканизационной структуры резины. Если продолжать нагревание и после того, как агенты вулканизации израсходованы, то наблюдается или дальнейшее повышение жесткости, или наоборот снижение модуля вулканизата. Это – стадия перевулканизации. Завершению формирования вулканизационной структуры соответствует оптимум вулканизации. В этот момент обычно получают вулканизат с наилучшими свойствами </w:t>
      </w:r>
      <w:r>
        <w:rPr>
          <w:lang w:val="en-US"/>
        </w:rPr>
        <w:t>/22/.</w:t>
      </w:r>
    </w:p>
    <w:p w:rsidR="00A26262" w:rsidRDefault="00A26262">
      <w:pPr>
        <w:pStyle w:val="31"/>
      </w:pPr>
      <w:r>
        <w:t xml:space="preserve">Для процесса вулканизации оценивается плато вулканизации – отрезок времени, в течение которого значения измеряемого параметра, близкие к оптимальным, меняются относительно мало. Характер плато, который в значительной степени определяет поведение вулканизата при старении, сильно зависит от выбора вулканизующих агентов и их дозировки. В зависимости от типа и количества применяемых ускорителей получаются различные виды мостиков, которые сильно отличаются друг от друга по энергиям связи. В зависимости от последних получают большую или меньшую теплостойкость и, следовательно, более или менее ярко выраженную склонность к реверсии </w:t>
      </w:r>
      <w:r>
        <w:rPr>
          <w:lang w:val="en-US"/>
        </w:rPr>
        <w:t>/15/</w:t>
      </w:r>
      <w:r>
        <w:t>.</w:t>
      </w:r>
    </w:p>
    <w:p w:rsidR="00A26262" w:rsidRDefault="00A26262">
      <w:pPr>
        <w:pStyle w:val="31"/>
      </w:pPr>
      <w:r>
        <w:t>Чтобы добиться достаточной для некоторых целей скорости вулканизации или достаточной степени вулканизации резин, необходимо добавить, например, лишь 0,8% особо тонкодисперсного оксида цинка (</w:t>
      </w:r>
      <w:r>
        <w:rPr>
          <w:lang w:val="en-US"/>
        </w:rPr>
        <w:t>“</w:t>
      </w:r>
      <w:r>
        <w:t>активного оксида цинка</w:t>
      </w:r>
      <w:r>
        <w:rPr>
          <w:lang w:val="en-US"/>
        </w:rPr>
        <w:t>”</w:t>
      </w:r>
      <w:r>
        <w:t>) и, наоборот, активатор с более крупными частицами должен вводиться в соответственно более высоких дозировках. При еще более высоких дозировках оксида цинка модуль возрастает, но это повышение следует скорее рассматривать как эффект наполнения. Следует отметить, что при повышенных дозировках и, особенно при применении мелкодисперсных сортов оксида цинка жесткость резиновых смесей значительно увеличивается; кроме того, повышается их теплопроводность, что очень важно для вулканизации горячим воздухом.</w:t>
      </w:r>
    </w:p>
    <w:p w:rsidR="00A26262" w:rsidRDefault="00A26262">
      <w:pPr>
        <w:pStyle w:val="31"/>
      </w:pPr>
      <w:r>
        <w:t>Система Ка-</w:t>
      </w:r>
      <w:r>
        <w:rPr>
          <w:lang w:val="en-US"/>
        </w:rPr>
        <w:t>S</w:t>
      </w:r>
      <w:r>
        <w:rPr>
          <w:vertAlign w:val="subscript"/>
          <w:lang w:val="en-US"/>
        </w:rPr>
        <w:t>x</w:t>
      </w:r>
      <w:r>
        <w:rPr>
          <w:lang w:val="en-US"/>
        </w:rPr>
        <w:t>-</w:t>
      </w:r>
      <w:r>
        <w:t>Уск-</w:t>
      </w:r>
      <w:r>
        <w:rPr>
          <w:lang w:val="en-US"/>
        </w:rPr>
        <w:t>ZnO</w:t>
      </w:r>
      <w:r>
        <w:t xml:space="preserve"> может быть еще дополнительно активирована добавкой жирной кислоты, например стеариновой, олеиновой, пальметиновой, которые значительно улучшают физико-механические показатели. Хотя при работе с меркаптоускорителями в сочетании с вторичными ускорителями основного характера добавления жирных кислот уже и не требуется, однако это позволяет регулировать в широких пределах время начала вулканизации.</w:t>
      </w:r>
    </w:p>
    <w:p w:rsidR="00A26262" w:rsidRDefault="00A26262">
      <w:pPr>
        <w:pStyle w:val="31"/>
      </w:pPr>
      <w:r>
        <w:t>Характер действия жирных кислот зависит от длины их молекул. Алифатические карбоновые кислоты с короткой цепью, например капроновая кислота (С</w:t>
      </w:r>
      <w:r>
        <w:rPr>
          <w:vertAlign w:val="subscript"/>
        </w:rPr>
        <w:t>5</w:t>
      </w:r>
      <w:r>
        <w:t>), еще не обнаруживает явно выраженного действия. С увеличением длины цепи активирующее действие становится все более отчетливым. Хотя при применении стеариновой кислоты (С</w:t>
      </w:r>
      <w:r>
        <w:rPr>
          <w:vertAlign w:val="subscript"/>
        </w:rPr>
        <w:t>17</w:t>
      </w:r>
      <w:r>
        <w:t>) еще не наблюдается оптимального активирующего действия (оно достигается при введении бегеновой кислоты (С</w:t>
      </w:r>
      <w:r>
        <w:rPr>
          <w:vertAlign w:val="subscript"/>
        </w:rPr>
        <w:t>21</w:t>
      </w:r>
      <w:r>
        <w:t>)), все же использование стеариновой кислоты в качестве активатора ускорителей дало исключительно ценные в технологическом отношении результаты.</w:t>
      </w:r>
    </w:p>
    <w:p w:rsidR="00A26262" w:rsidRDefault="00A26262">
      <w:pPr>
        <w:pStyle w:val="31"/>
      </w:pPr>
      <w:r>
        <w:t>По-видимому, из ускорителя, серы, оксида цинка и жирной кислоты образуется комплекс, который, собственно, и является ускоряющим агентом. Лучшая растворимость соли жирной кислоты по сравнению с оксидом цинка, а также лучшее распределение ускорителей и наполнителей в присутствие жирной кислоты, очевидно, также способствуют улучшению физико-механических свойств вулканизатов. Добавление жирных кислот до определенного оптимального количества при применении указанных ускорителей типа меркаптопроизводных обусловливает повышение модуля, прочности на растяжении, твердости и эластичности вулканизатов. При превышении определенной ее дозировки жирная кислота, естественно, играет роль мягчителя, в результате чего свойства вулканизата снова ухудшаются.</w:t>
      </w:r>
    </w:p>
    <w:p w:rsidR="00A26262" w:rsidRDefault="00A26262">
      <w:pPr>
        <w:pStyle w:val="31"/>
        <w:rPr>
          <w:lang w:val="en-US"/>
        </w:rPr>
      </w:pPr>
      <w:r>
        <w:t xml:space="preserve">Применение стеариновой кислоты в смесях с сульфенамидными ускорителями обусловлено большей частью, ухудшенным распределением наполнителей. Чрезмерно большие количества стеариновой кислоты часто оказывают отрицательное влияние, а именно: ухудшают клейкость смесей при конфекции, а также уменьшают усталостную прочность вулканизатов </w:t>
      </w:r>
      <w:r>
        <w:rPr>
          <w:lang w:val="en-US"/>
        </w:rPr>
        <w:t>/15, 21/</w:t>
      </w:r>
      <w:r>
        <w:t>.</w:t>
      </w:r>
    </w:p>
    <w:p w:rsidR="00A26262" w:rsidRDefault="00A26262">
      <w:pPr>
        <w:pStyle w:val="31"/>
        <w:rPr>
          <w:i/>
          <w:lang w:val="en-US"/>
        </w:rPr>
      </w:pPr>
    </w:p>
    <w:p w:rsidR="00A26262" w:rsidRDefault="00A26262">
      <w:pPr>
        <w:pStyle w:val="31"/>
        <w:rPr>
          <w:i/>
        </w:rPr>
      </w:pPr>
      <w:r>
        <w:rPr>
          <w:i/>
        </w:rPr>
        <w:t xml:space="preserve">Производные жирных кислот. </w:t>
      </w:r>
    </w:p>
    <w:p w:rsidR="00A26262" w:rsidRDefault="00A26262">
      <w:pPr>
        <w:pStyle w:val="31"/>
      </w:pPr>
      <w:r>
        <w:t xml:space="preserve">В резиновой промышленности, в основном зарубежом, применяются производные жирных кислот (ПЖК) полифункционального действия. Среди них выделяют шесть основных типов: </w:t>
      </w:r>
    </w:p>
    <w:p w:rsidR="00A26262" w:rsidRDefault="00A26262">
      <w:pPr>
        <w:pStyle w:val="31"/>
        <w:numPr>
          <w:ilvl w:val="0"/>
          <w:numId w:val="15"/>
        </w:numPr>
        <w:tabs>
          <w:tab w:val="clear" w:pos="1069"/>
          <w:tab w:val="num" w:pos="851"/>
        </w:tabs>
      </w:pPr>
      <w:r>
        <w:t xml:space="preserve"> - аддукты полиэтиленоксида (ПЭО) и полипропиленоксида (ППО) с амидами жирных кислот;</w:t>
      </w:r>
    </w:p>
    <w:p w:rsidR="00A26262" w:rsidRDefault="00A26262">
      <w:pPr>
        <w:pStyle w:val="31"/>
        <w:ind w:left="709" w:firstLine="0"/>
      </w:pPr>
      <w:r>
        <w:t>2 - маслорастворимые мыла;</w:t>
      </w:r>
    </w:p>
    <w:p w:rsidR="00A26262" w:rsidRDefault="00A26262">
      <w:pPr>
        <w:pStyle w:val="31"/>
        <w:ind w:left="709" w:firstLine="0"/>
      </w:pPr>
      <w:r>
        <w:t>3 - водорастворимые мыла;</w:t>
      </w:r>
    </w:p>
    <w:p w:rsidR="00A26262" w:rsidRDefault="00A26262">
      <w:pPr>
        <w:pStyle w:val="31"/>
        <w:ind w:left="709" w:firstLine="0"/>
      </w:pPr>
      <w:r>
        <w:t>4 - нитрилы жирных кислот;</w:t>
      </w:r>
    </w:p>
    <w:p w:rsidR="00A26262" w:rsidRDefault="00A26262">
      <w:pPr>
        <w:pStyle w:val="31"/>
        <w:ind w:left="851" w:hanging="142"/>
      </w:pPr>
      <w:r>
        <w:t>5 - четвертичные соединения;</w:t>
      </w:r>
    </w:p>
    <w:p w:rsidR="00A26262" w:rsidRDefault="00A26262">
      <w:pPr>
        <w:pStyle w:val="31"/>
        <w:ind w:left="709" w:firstLine="0"/>
      </w:pPr>
      <w:r>
        <w:t>6 - серусодержащие производные жирных кислот.</w:t>
      </w:r>
    </w:p>
    <w:p w:rsidR="00A26262" w:rsidRDefault="00A26262">
      <w:pPr>
        <w:pStyle w:val="31"/>
      </w:pPr>
      <w:r>
        <w:t xml:space="preserve">ПЖК этих типов применяют при полимеризации каучуков, вулканизации резиновых смесей и регенерации старых резин в качестве эмульгаторов, ПАВ, диспергаторов, мягчителей, пластификаторов, пептизаторов, вулканизующих веществ, активаторов, антиоксидантов, антиозонантов, антискорчингов, регуляторов молекулярной массы, добавок для повышения адгезии </w:t>
      </w:r>
      <w:r>
        <w:rPr>
          <w:lang w:val="en-US"/>
        </w:rPr>
        <w:t>/24/</w:t>
      </w:r>
      <w:r>
        <w:t>.</w:t>
      </w:r>
    </w:p>
    <w:p w:rsidR="00A26262" w:rsidRDefault="00A26262">
      <w:pPr>
        <w:pStyle w:val="31"/>
      </w:pPr>
      <w:r>
        <w:t>Традиционно для уменьшения вязкости смесей в рецепт включаются пептизаторы, облегчающие разрыв полимерных цепей и облегчающие процесс пластикации (меркаптаны, сульфоновые кислоты и т.д.). Но пептизаторы трудно распределяются по массе каучука. Для снижения вязкости резиновых смесей эффективней вводить мыла жирных кислот (2-10 масс.ч.). В этом случае отпадает необходимость введения в смесь активаторов вулканизации. Повышается прочность сырых резин и их устойчивость в перевулканизации. Изделия из такой резины могут быть использованы в контакте с пищевыми продуктами. Можно использовать смеси пептизаторов и мыл жирных кислот (0,15 и 1-2 масс.ч.). В этом случае улучшается распределение пептизатора. Мыла жирных кислот вводят в резиновую смесь для получения изделий методом шприцевания.</w:t>
      </w:r>
    </w:p>
    <w:p w:rsidR="00A26262" w:rsidRDefault="00A26262">
      <w:pPr>
        <w:pStyle w:val="31"/>
      </w:pPr>
      <w:r>
        <w:t xml:space="preserve">В состав резиновых смесей могут входить и фактисы – продукты реакции смешивания растительных и животных масел с серой (5-10 масс.ч. на 100 масс.ч. каучука). Они облегчают введение большого количества наполнителей и улучшают стабильность размеров экструдированных заготовок </w:t>
      </w:r>
      <w:r>
        <w:rPr>
          <w:lang w:val="en-US"/>
        </w:rPr>
        <w:t>/25/</w:t>
      </w:r>
      <w:r>
        <w:t>.</w:t>
      </w:r>
    </w:p>
    <w:p w:rsidR="00A26262" w:rsidRDefault="00A26262">
      <w:pPr>
        <w:pStyle w:val="31"/>
      </w:pPr>
      <w:r>
        <w:t>Отечественная промышленность разработала новые технологические добавки полифункционального действия – диспактолы. Основой диспактолов является композиция стеарата цинка с синтетической жирной кислотой. В Диспактол М входит, кроме того, оксиэтилированная жирная кислота (ОЖК).</w:t>
      </w:r>
    </w:p>
    <w:p w:rsidR="00A26262" w:rsidRDefault="00A26262">
      <w:pPr>
        <w:pStyle w:val="31"/>
      </w:pPr>
      <w:r>
        <w:t>Состав исследуемых добавок позволил предложить полифункциональный характер их действия в резиновой смеси. Согласно литературным данным, ЖК и их цинковые соли являются эффективными диспергаторами технического углерода, активаторами вулканизации и пластификаторами, а ОЖК обладает, кроме того, свойствами вторичного ускорителя вулканизации. В силу этого целесообразней использовать Диспактол М в смесях с низким содержанием пластификаторов или повышенным содержанием наполнителей.</w:t>
      </w:r>
    </w:p>
    <w:p w:rsidR="00A26262" w:rsidRDefault="00A26262">
      <w:pPr>
        <w:pStyle w:val="31"/>
      </w:pPr>
      <w:r>
        <w:t xml:space="preserve">Диспактолы вводят в смесь на первой стадии, для наиболее полной реализации диспергирующей и пластифицирующей способности добавок. Добавку вводят в начале смешения вместе с каучуком и техническим углеродом, а затем добавляют остальные ингредиенты. Установлено, что при введении Диспактолов снижаются энергозатраты на смешение, в основном за счет снижения </w:t>
      </w:r>
      <w:r>
        <w:rPr>
          <w:lang w:val="en-US"/>
        </w:rPr>
        <w:t>“</w:t>
      </w:r>
      <w:r>
        <w:t>пиковых</w:t>
      </w:r>
      <w:r>
        <w:rPr>
          <w:lang w:val="en-US"/>
        </w:rPr>
        <w:t>”</w:t>
      </w:r>
      <w:r>
        <w:t xml:space="preserve"> нагрузок в начале процесса.</w:t>
      </w:r>
    </w:p>
    <w:p w:rsidR="00A26262" w:rsidRDefault="00A26262">
      <w:pPr>
        <w:pStyle w:val="31"/>
      </w:pPr>
      <w:r>
        <w:t xml:space="preserve">Влияние добавки на пластичность и вязкость смеси незначительно, при этом значительно улучшается шприцуемость смесей. Резины без стеариновой кислоты и твердых мягчителей, содержащие Диспактол М, характеризуются пониженными гистерезисными потерями и повышенной износостойкостью </w:t>
      </w:r>
      <w:r>
        <w:rPr>
          <w:lang w:val="en-US"/>
        </w:rPr>
        <w:t>/1/</w:t>
      </w:r>
      <w:r>
        <w:t>.</w:t>
      </w:r>
    </w:p>
    <w:p w:rsidR="00A26262" w:rsidRDefault="00A26262">
      <w:pPr>
        <w:pStyle w:val="31"/>
      </w:pPr>
      <w:r>
        <w:t xml:space="preserve">Качество смесей можно повысить модификацией алкилоламидами высокомолекулярных синтетических жирных кислот. При этом повышается скорость вулканизации в 1,3-1,5 раза при хорошем сопротивлении подвулканизации; можно сократить дозировку неорганического активатора – </w:t>
      </w:r>
      <w:r>
        <w:rPr>
          <w:lang w:val="en-US"/>
        </w:rPr>
        <w:t>ZnO</w:t>
      </w:r>
      <w:r>
        <w:t xml:space="preserve"> в 2-3 раза. Степень диспергирования ингредиентов в присутствии АВСЖК возрастает на 20-30 %, а прочность вулканизатов на 15-20 %. Это перспективные модификаторы полифункционального действия на основе доступного сырья – синтетической жирной кислоты с числом углеродных атомов более 20 </w:t>
      </w:r>
      <w:r>
        <w:rPr>
          <w:lang w:val="en-US"/>
        </w:rPr>
        <w:t>/25/</w:t>
      </w:r>
      <w:r>
        <w:t>.</w:t>
      </w:r>
    </w:p>
    <w:p w:rsidR="00A26262" w:rsidRDefault="00A26262">
      <w:pPr>
        <w:pStyle w:val="31"/>
      </w:pPr>
      <w:r>
        <w:t>Изучение эффективности пластификатора – диспергатора эмульфина К показало, что с его добавлением улучшаются технологические свойства резиновых смесей: шприцуемость, каландруемость, литьевые свойства и др. при сохранении прочностных свойств вулканизатов. Эмульфин К представляет собой композицию, состоящую из полиэтиленгликолевого (ПЭГ-400) эфира стеариновой кислоты – 40 %, парафина – 32 % и каолина – 28 %. Выпускался на Казанском заводе синтетических нефтесмазок. В новых разработках стеариновая кислота заменена на СЖК фракции С</w:t>
      </w:r>
      <w:r>
        <w:rPr>
          <w:vertAlign w:val="subscript"/>
        </w:rPr>
        <w:t>12</w:t>
      </w:r>
      <w:r>
        <w:t>-С</w:t>
      </w:r>
      <w:r>
        <w:rPr>
          <w:vertAlign w:val="subscript"/>
        </w:rPr>
        <w:t>20</w:t>
      </w:r>
      <w:r>
        <w:t>. Мягчитель эмульфин К на основе этой фракции применяется в качестве мягчителя в резинах на основе как полярных, так и неполярных каучуков. Способствует снижению вязкости по Муни резиновых смесей. Кинетика вулканизации и физико-механические свойства вулканизатов изменяются незначительно. Рекомендуется использовать в количестве 1-5 масс.ч. на 100 масс.ч. каучука. Способствует лучшему диспергированию наполнителя и других ингредиентов, снижает прилипание смесей к ваальцам, увеличивает скорость шприцевания резиновых смесей.</w:t>
      </w:r>
    </w:p>
    <w:p w:rsidR="00A26262" w:rsidRDefault="00A26262">
      <w:pPr>
        <w:pStyle w:val="31"/>
      </w:pPr>
      <w:r>
        <w:t>Эмульфин КС – синтетическая жирная кислота фракции С</w:t>
      </w:r>
      <w:r>
        <w:rPr>
          <w:vertAlign w:val="subscript"/>
        </w:rPr>
        <w:t>17</w:t>
      </w:r>
      <w:r>
        <w:t>-С</w:t>
      </w:r>
      <w:r>
        <w:rPr>
          <w:vertAlign w:val="subscript"/>
        </w:rPr>
        <w:t>20</w:t>
      </w:r>
      <w:r>
        <w:t xml:space="preserve"> и многоатомных спиртов (глицерина и полиэтиленгликоля). По комплексу пластоэластических, прочностных свойств, тепло- и морозостойкости резины с эмульфином-КС аналогичны резинам с эмульфином-К, что позволит высвободить стеариновую кислоту (пищевое сырье), применяемую для технических целей </w:t>
      </w:r>
      <w:r>
        <w:rPr>
          <w:lang w:val="en-US"/>
        </w:rPr>
        <w:t>/26/</w:t>
      </w:r>
      <w:r>
        <w:t>.</w:t>
      </w:r>
    </w:p>
    <w:p w:rsidR="00A26262" w:rsidRDefault="00A26262">
      <w:pPr>
        <w:pStyle w:val="31"/>
      </w:pPr>
    </w:p>
    <w:p w:rsidR="00A26262" w:rsidRDefault="00A26262">
      <w:pPr>
        <w:pStyle w:val="2"/>
        <w:numPr>
          <w:ilvl w:val="1"/>
          <w:numId w:val="7"/>
        </w:numPr>
        <w:jc w:val="both"/>
      </w:pPr>
      <w:bookmarkStart w:id="4" w:name="_Toc454118102"/>
      <w:r>
        <w:t>Эфиры жирных кислот</w:t>
      </w:r>
      <w:bookmarkEnd w:id="4"/>
    </w:p>
    <w:p w:rsidR="00A26262" w:rsidRDefault="00A26262">
      <w:pPr>
        <w:spacing w:line="360" w:lineRule="auto"/>
        <w:ind w:firstLine="709"/>
        <w:jc w:val="both"/>
        <w:rPr>
          <w:sz w:val="24"/>
        </w:rPr>
      </w:pPr>
    </w:p>
    <w:p w:rsidR="00A26262" w:rsidRDefault="00A26262">
      <w:pPr>
        <w:spacing w:line="360" w:lineRule="auto"/>
        <w:ind w:firstLine="709"/>
        <w:jc w:val="both"/>
        <w:rPr>
          <w:sz w:val="24"/>
        </w:rPr>
      </w:pPr>
      <w:r>
        <w:rPr>
          <w:sz w:val="24"/>
        </w:rPr>
        <w:t>При взаимодействии высших карбоновых (жирных) кислот со спиртами образуются эфиры широко применяемые при производстве резин, пластмасс, лаков и красок. Эфиры ЖКТМ отличаются хорошей смачивающей способностью и совместимостью с большинством пленкообразующих веществ, в том числе с водными эмульсиями, латексами. Пентаэритритовые эфиры таллового масла имеют ряд преимуществ по сравнению с глицериновыми (большая вязкость и т.д.). Этерификацию таллового масла пентаэритритом проводят при 293</w:t>
      </w:r>
      <w:r>
        <w:rPr>
          <w:sz w:val="24"/>
        </w:rPr>
        <w:sym w:font="Symbol" w:char="F0B0"/>
      </w:r>
      <w:r>
        <w:rPr>
          <w:sz w:val="24"/>
        </w:rPr>
        <w:t xml:space="preserve">С и 10 %-ном избытке последнего в реакционной массе </w:t>
      </w:r>
      <w:r>
        <w:rPr>
          <w:sz w:val="24"/>
          <w:lang w:val="en-US"/>
        </w:rPr>
        <w:t>/27/</w:t>
      </w:r>
      <w:r>
        <w:rPr>
          <w:sz w:val="24"/>
        </w:rPr>
        <w:t>.</w:t>
      </w:r>
    </w:p>
    <w:p w:rsidR="00A26262" w:rsidRDefault="00A26262">
      <w:pPr>
        <w:spacing w:line="360" w:lineRule="auto"/>
        <w:ind w:firstLine="709"/>
        <w:jc w:val="both"/>
        <w:rPr>
          <w:sz w:val="24"/>
        </w:rPr>
      </w:pPr>
      <w:r>
        <w:rPr>
          <w:sz w:val="24"/>
        </w:rPr>
        <w:t xml:space="preserve">Запатентован </w:t>
      </w:r>
      <w:r>
        <w:rPr>
          <w:sz w:val="24"/>
          <w:lang w:val="en-US"/>
        </w:rPr>
        <w:t>/28/</w:t>
      </w:r>
      <w:r>
        <w:rPr>
          <w:sz w:val="24"/>
        </w:rPr>
        <w:t xml:space="preserve"> способ получения талловых эфиров, модифицированных жиропотом. Жиропот или отходы производства ланолина (или их смесь) нагревают до 150</w:t>
      </w:r>
      <w:r>
        <w:rPr>
          <w:sz w:val="24"/>
        </w:rPr>
        <w:sym w:font="Symbol" w:char="F0B0"/>
      </w:r>
      <w:r>
        <w:rPr>
          <w:sz w:val="24"/>
        </w:rPr>
        <w:t>С с окислами и солями двух или более валентных металлов. Затем в реакционную массу загружают многоатомные спирты и СТМ и проводят стадию этерификации до достижения низкого к.ч. Содержание жиропота или отходов производства ланолина в указанных связующих не превышает 15 %. Полученные эфиры нашли применение как в резиновой, так и в лакокрасочной промышленности.</w:t>
      </w:r>
    </w:p>
    <w:p w:rsidR="00A26262" w:rsidRDefault="00A26262">
      <w:pPr>
        <w:spacing w:line="360" w:lineRule="auto"/>
        <w:ind w:firstLine="709"/>
        <w:jc w:val="both"/>
        <w:rPr>
          <w:sz w:val="24"/>
        </w:rPr>
      </w:pPr>
      <w:r>
        <w:rPr>
          <w:sz w:val="24"/>
        </w:rPr>
        <w:t xml:space="preserve"> Американская фирма </w:t>
      </w:r>
      <w:r>
        <w:rPr>
          <w:sz w:val="24"/>
          <w:lang w:val="en-US"/>
        </w:rPr>
        <w:t>Cyanamid</w:t>
      </w:r>
      <w:r>
        <w:rPr>
          <w:sz w:val="24"/>
        </w:rPr>
        <w:t xml:space="preserve"> разработала способ получения талловых эфиров, модифицированных акрилонитрилом или смесью акрилонитрила со спиртом </w:t>
      </w:r>
      <w:r>
        <w:rPr>
          <w:sz w:val="24"/>
          <w:lang w:val="en-US"/>
        </w:rPr>
        <w:t>/29/</w:t>
      </w:r>
      <w:r>
        <w:rPr>
          <w:sz w:val="24"/>
        </w:rPr>
        <w:t>. Сополимеризацию талловых эфиров с указанными мономерами проводили в среде высококипящего алифатического углеводородного растворителя.</w:t>
      </w:r>
    </w:p>
    <w:p w:rsidR="00A26262" w:rsidRDefault="00A26262">
      <w:pPr>
        <w:pStyle w:val="31"/>
      </w:pPr>
      <w:r>
        <w:t xml:space="preserve">Эфиры алифатических карбоновых кислот широко применяются для получения резин с повышенной морозостойкостью. Наибольшее распространение получили эфиры адипиновой и себациновой кислот и одноатомных спиртов (от </w:t>
      </w:r>
      <w:r>
        <w:rPr>
          <w:i/>
        </w:rPr>
        <w:t>н</w:t>
      </w:r>
      <w:r>
        <w:t>-бутилового до изодецилового). Эти эфиры характеризуются незначительной токсичностью, поэтому они широко применяются при изготовлении упаковочных полимерных материалов для пищевых продуктов. Самым эффективным пластификатором, значительно повышающим морозостойкость резин, является дибутил себацинат (ДБС). Он хорошо совмещается с каучуками и пластмассами, имеет низкие вязкость, летучесть, высокую стойкость к экстрагированию водой, мылами и моющими средствами. ДБС склонен к экстрагированию углеводородами, что исключает возможность его применения в изделиях, контактирующими с такими средами. Он применяется для изготовления резин на основе хлоропренового и бутадиен-нитрильного каучуков с морозостойкостью до -60</w:t>
      </w:r>
      <w:r>
        <w:sym w:font="Symbol" w:char="F0B0"/>
      </w:r>
      <w:r>
        <w:t>С /30/.</w:t>
      </w:r>
    </w:p>
    <w:p w:rsidR="00A26262" w:rsidRDefault="00A26262">
      <w:pPr>
        <w:pStyle w:val="31"/>
      </w:pPr>
      <w:r>
        <w:t xml:space="preserve">Для улучшения технологических свойств резиновых смесей при смешении, вальцевании, экструзии разработан продукт РА-1109, представляющий собой смесь эфиров органических кислот с парафином и мелом (карбонат кальция). Введение продукта в резиновую смесь способствует снижению вязкости по Муни и улучшению перерабатываемости, понижению гистерезисных потерь, повышению динамического модуля, повышению степени диспергирования технического углерода, что улучшает динамические свойства. Введение вместо РА-1109 каждого из кампонентов дает худшие результаты. Оптимальная дозировка – 3 масс.ч. </w:t>
      </w:r>
      <w:r>
        <w:rPr>
          <w:lang w:val="en-US"/>
        </w:rPr>
        <w:t>/31, 32/</w:t>
      </w:r>
      <w:r>
        <w:t>.</w:t>
      </w:r>
    </w:p>
    <w:p w:rsidR="00A26262" w:rsidRDefault="00A26262">
      <w:pPr>
        <w:pStyle w:val="31"/>
        <w:rPr>
          <w:lang w:val="en-US"/>
        </w:rPr>
      </w:pPr>
      <w:r>
        <w:t>Перспективным направлением в области разработки новых целевых добавок является их синтез на основе синтетических жирных монокарбоновых кислот (СЖК) разного фракционного состава, полученных в крупнотоннажном масштабе при окислении парафиновых углеводородов нефти. На базе СЖК фракции С</w:t>
      </w:r>
      <w:r>
        <w:rPr>
          <w:vertAlign w:val="subscript"/>
        </w:rPr>
        <w:t>5</w:t>
      </w:r>
      <w:r>
        <w:t>-С</w:t>
      </w:r>
      <w:r>
        <w:rPr>
          <w:vertAlign w:val="subscript"/>
        </w:rPr>
        <w:t>9</w:t>
      </w:r>
      <w:r>
        <w:t xml:space="preserve"> и диэтиленгликоля был создан новый пластификатор, названный </w:t>
      </w:r>
      <w:r>
        <w:rPr>
          <w:lang w:val="en-US"/>
        </w:rPr>
        <w:t>“</w:t>
      </w:r>
      <w:r>
        <w:t>эфир ЛЗ-7</w:t>
      </w:r>
      <w:r>
        <w:rPr>
          <w:lang w:val="en-US"/>
        </w:rPr>
        <w:t>”</w:t>
      </w:r>
      <w:r>
        <w:t>. Важной особенностью пластификатора эфира ЛЗ-7 является небольшое по сравнению с другими сложноэфирными пластификаторами изменение его вязкости с температурой. Эффективность повышения морозостойкости резин на основе полярных каучуков при введении сложноэфирного пластификатора тем больше, чем меньше возрастает его вязкость с понижением температуры. Это согласуется с результатами испытания конкретных резин с эфиром ЛЗ-7, из которых следует, что по влиянию на морозостойкость резин эфир ЛЗ-7 значительно превосходит дибутилфталат и приближается к дибутилсебацинату /27/.</w:t>
      </w:r>
    </w:p>
    <w:p w:rsidR="00A26262" w:rsidRDefault="00A26262">
      <w:pPr>
        <w:pStyle w:val="31"/>
      </w:pPr>
      <w:r>
        <w:t xml:space="preserve">За рубежом эфиры ЖК широко изучаются и частично применяются /9/. Бутиловый эфир стеариновой кислоты изучался как растворитель невулканизованного каучука и может быть использован как пластификатор резиновых смесей на основе натурального и синтетического каучука. Бутиловый эфир стеариновой кислоты может действовать как пластификатор для антиадгезивов на основе уретанового каучука, для повышения связи корд-каучук и для увеличения мягкости и адгезии при обработке. Этот стеарат может быть использован для улучшения сопротивления световому старению бутадиенстирольных сополимеров. Бутиловый эфир стеариновой кислоты не только пластификатор для резин на основе хлорированного каучука, но и обеспечивает уменьшение тепловых потерь и увеличивает водонепроницаемость резин на основе синтетического каучука. </w:t>
      </w:r>
    </w:p>
    <w:p w:rsidR="00A26262" w:rsidRDefault="00A26262">
      <w:pPr>
        <w:pStyle w:val="31"/>
      </w:pPr>
      <w:r>
        <w:t xml:space="preserve">Бутандиолкапролат – это эфир с превосходным низкотемпературным поведением, поэтому может быть использован как пластификатор для широкой области каучуков. Бутилолеат применяется как смазка и пластификатор каучуков и проявляет тенденцию ускорителя вулканизации резиновых смесей. </w:t>
      </w:r>
    </w:p>
    <w:p w:rsidR="00A26262" w:rsidRDefault="00A26262">
      <w:pPr>
        <w:pStyle w:val="31"/>
      </w:pPr>
      <w:r>
        <w:t xml:space="preserve">Циклогексилстеарат работает как пластификатор синтетических каучуков, где может увеличивать эластичность и мягкость и действует также как агент, улучшающий выемку из пресс-формы. Диэтиленгликольстеарат используется для смазки каучука и может быть использован как диспергирующая добавка. </w:t>
      </w:r>
    </w:p>
    <w:p w:rsidR="00A26262" w:rsidRDefault="00A26262">
      <w:pPr>
        <w:spacing w:line="360" w:lineRule="auto"/>
        <w:ind w:firstLine="709"/>
        <w:jc w:val="both"/>
        <w:rPr>
          <w:sz w:val="24"/>
        </w:rPr>
      </w:pPr>
      <w:r>
        <w:rPr>
          <w:sz w:val="24"/>
        </w:rPr>
        <w:t>Глицерилмоностеарат действует как смазка при литье под давлением. Он же может выполнять функцию эмульгатора и стабилизатора в латексах, используется в виде 1 %-ной дисперсии в воде и позволяет диспергировать многие пигменты в этих латексах.</w:t>
      </w:r>
    </w:p>
    <w:p w:rsidR="00A26262" w:rsidRDefault="00A26262">
      <w:pPr>
        <w:spacing w:line="360" w:lineRule="auto"/>
        <w:ind w:firstLine="709"/>
        <w:jc w:val="both"/>
        <w:rPr>
          <w:sz w:val="24"/>
        </w:rPr>
      </w:pPr>
      <w:r>
        <w:rPr>
          <w:sz w:val="24"/>
        </w:rPr>
        <w:t>Глицерилтристеарат нашел применение при изготовлении фактисов – каучукоподобных продуктов путем нагревания силиконтетрахлорида и гидрированного касторового масла в композиции на основе силиконового каучука.</w:t>
      </w:r>
    </w:p>
    <w:p w:rsidR="00A26262" w:rsidRDefault="00A26262">
      <w:pPr>
        <w:spacing w:line="360" w:lineRule="auto"/>
        <w:ind w:firstLine="709"/>
        <w:jc w:val="both"/>
        <w:rPr>
          <w:sz w:val="24"/>
        </w:rPr>
      </w:pPr>
      <w:r>
        <w:rPr>
          <w:sz w:val="24"/>
        </w:rPr>
        <w:t>Метилгидроксистеарат выполняет функцию внутренней смазки и технологической добавки для уменьшения поверхностной липкости в бутиловых каучуках, он же может явиться агентом для улучшения выемки из пресс-форм /</w:t>
      </w:r>
      <w:r>
        <w:rPr>
          <w:sz w:val="24"/>
          <w:lang w:val="en-US"/>
        </w:rPr>
        <w:t>33/</w:t>
      </w:r>
      <w:r>
        <w:rPr>
          <w:sz w:val="24"/>
        </w:rPr>
        <w:t>.</w:t>
      </w:r>
    </w:p>
    <w:p w:rsidR="00A26262" w:rsidRDefault="00A26262">
      <w:pPr>
        <w:spacing w:line="360" w:lineRule="auto"/>
        <w:ind w:firstLine="709"/>
        <w:jc w:val="both"/>
        <w:rPr>
          <w:sz w:val="24"/>
        </w:rPr>
      </w:pPr>
    </w:p>
    <w:p w:rsidR="00A26262" w:rsidRDefault="00A26262">
      <w:pPr>
        <w:spacing w:line="360" w:lineRule="auto"/>
        <w:ind w:firstLine="709"/>
        <w:jc w:val="both"/>
        <w:rPr>
          <w:sz w:val="24"/>
        </w:rPr>
      </w:pPr>
      <w:r>
        <w:rPr>
          <w:sz w:val="24"/>
        </w:rPr>
        <w:br w:type="page"/>
      </w:r>
    </w:p>
    <w:p w:rsidR="00A26262" w:rsidRDefault="00A26262">
      <w:pPr>
        <w:pStyle w:val="2"/>
        <w:numPr>
          <w:ilvl w:val="1"/>
          <w:numId w:val="7"/>
        </w:numPr>
        <w:spacing w:line="360" w:lineRule="auto"/>
        <w:jc w:val="both"/>
      </w:pPr>
      <w:bookmarkStart w:id="5" w:name="_Toc454118103"/>
      <w:r>
        <w:t>Смоляные кислоты</w:t>
      </w:r>
      <w:bookmarkEnd w:id="5"/>
    </w:p>
    <w:p w:rsidR="00A26262" w:rsidRDefault="00A26262">
      <w:pPr>
        <w:spacing w:line="360" w:lineRule="auto"/>
        <w:ind w:firstLine="709"/>
        <w:jc w:val="both"/>
        <w:rPr>
          <w:sz w:val="24"/>
        </w:rPr>
      </w:pPr>
    </w:p>
    <w:p w:rsidR="00A26262" w:rsidRDefault="00A26262">
      <w:pPr>
        <w:spacing w:line="360" w:lineRule="auto"/>
        <w:ind w:firstLine="709"/>
        <w:jc w:val="both"/>
        <w:rPr>
          <w:sz w:val="24"/>
        </w:rPr>
      </w:pPr>
      <w:r>
        <w:rPr>
          <w:sz w:val="24"/>
        </w:rPr>
        <w:t>Смоляные кислоты – природные карбоновые кислоты главным образом фенонтренового ряда общей формулы С</w:t>
      </w:r>
      <w:r>
        <w:rPr>
          <w:sz w:val="24"/>
          <w:vertAlign w:val="subscript"/>
        </w:rPr>
        <w:t>19</w:t>
      </w:r>
      <w:r>
        <w:rPr>
          <w:sz w:val="24"/>
        </w:rPr>
        <w:t>Н</w:t>
      </w:r>
      <w:r>
        <w:rPr>
          <w:sz w:val="24"/>
          <w:vertAlign w:val="subscript"/>
        </w:rPr>
        <w:t>27-31</w:t>
      </w:r>
      <w:r>
        <w:rPr>
          <w:sz w:val="24"/>
        </w:rPr>
        <w:t>СООН (молекулярная масса 300-304). Смоляные кислоты продуцируются всеми хвойными растениями; эти кислоты – главная составная часть живицы (50-70 % по массе), экстрактивных смолянистых веществ из соснового осмола (45-60 %), таллового масла (30-45 %), канифоли (75-95 %). Качественный состав смесей смоляных кислот практически одинаков, но наблюдаются значительные различия в их количественном составе.</w:t>
      </w:r>
    </w:p>
    <w:p w:rsidR="00A26262" w:rsidRDefault="00A26262">
      <w:pPr>
        <w:spacing w:line="360" w:lineRule="auto"/>
        <w:ind w:firstLine="709"/>
        <w:jc w:val="both"/>
        <w:rPr>
          <w:sz w:val="24"/>
        </w:rPr>
      </w:pPr>
      <w:r>
        <w:rPr>
          <w:sz w:val="24"/>
        </w:rPr>
        <w:t>Среди сиоляных кислот особенно часто встречаются трициклические соединения, отличающиеся положением двойных связей или заместителей и пространственной конфигурацией, что обусловливает различие в их химических свойствах /35/.</w:t>
      </w:r>
    </w:p>
    <w:p w:rsidR="00A26262" w:rsidRDefault="00A26262">
      <w:pPr>
        <w:spacing w:line="360" w:lineRule="auto"/>
        <w:ind w:firstLine="709"/>
        <w:jc w:val="both"/>
        <w:rPr>
          <w:sz w:val="24"/>
        </w:rPr>
      </w:pPr>
      <w:r>
        <w:rPr>
          <w:sz w:val="24"/>
        </w:rPr>
        <w:t>Смоляные кислоты таллового масла (СКТМ) являются смесью изомеров кислот С</w:t>
      </w:r>
      <w:r>
        <w:rPr>
          <w:sz w:val="24"/>
          <w:vertAlign w:val="subscript"/>
        </w:rPr>
        <w:t>20</w:t>
      </w:r>
      <w:r>
        <w:rPr>
          <w:sz w:val="24"/>
        </w:rPr>
        <w:t>Н</w:t>
      </w:r>
      <w:r>
        <w:rPr>
          <w:sz w:val="24"/>
          <w:vertAlign w:val="subscript"/>
        </w:rPr>
        <w:t>30</w:t>
      </w:r>
      <w:r>
        <w:rPr>
          <w:sz w:val="24"/>
        </w:rPr>
        <w:t>О</w:t>
      </w:r>
      <w:r>
        <w:rPr>
          <w:sz w:val="24"/>
          <w:vertAlign w:val="subscript"/>
        </w:rPr>
        <w:t>2</w:t>
      </w:r>
      <w:r>
        <w:rPr>
          <w:sz w:val="24"/>
        </w:rPr>
        <w:t xml:space="preserve"> и продуктов их диспропорционирования под влиянием температуры или кислых катализаторов. К ним оносятся левопимаровая (следы), декстропимаровая, изодекстропимаровая, абиетиновая, неоабиетиновая, палюстровая, дигидроабиетиновая, тетрагидроабиетиновая и дегидроабиетиновая кислоты /7/. Разработанные способы выделения и идентификации смоляных кислот позволили получить более точные данные о составе смоляных кислот, в частности, опровергнуть мнение Аскана о наличии в талловом масле особой пинабиетиновой кислоты. Установлено, что пинабиетиновая кислота представляет собой смесь, по крайней мере, трех или четырех смоляных кислот.</w:t>
      </w:r>
    </w:p>
    <w:p w:rsidR="00A26262" w:rsidRDefault="00A26262">
      <w:pPr>
        <w:spacing w:line="360" w:lineRule="auto"/>
        <w:ind w:firstLine="709"/>
        <w:jc w:val="both"/>
        <w:rPr>
          <w:sz w:val="24"/>
        </w:rPr>
      </w:pPr>
      <w:r>
        <w:rPr>
          <w:sz w:val="24"/>
        </w:rPr>
        <w:t>Смоляные кислоты таллового масла отличаются от смоляных кислот, находящихся в смолах соснового дерева, как в количественном, так и в качественном отношении. Это во многом объясняется условиями их получения.</w:t>
      </w:r>
    </w:p>
    <w:p w:rsidR="00A26262" w:rsidRDefault="00A26262">
      <w:pPr>
        <w:spacing w:line="360" w:lineRule="auto"/>
        <w:ind w:firstLine="709"/>
        <w:jc w:val="both"/>
        <w:rPr>
          <w:sz w:val="24"/>
        </w:rPr>
      </w:pPr>
      <w:r>
        <w:rPr>
          <w:sz w:val="24"/>
        </w:rPr>
        <w:t>Первичная левопимаровая кислота легко изомеризуется в секреции дерева, а также при нагревании в щелочной или кислой среде, образуя адиетиновую и другие кислоты.</w:t>
      </w:r>
    </w:p>
    <w:p w:rsidR="00A26262" w:rsidRDefault="00A26262">
      <w:pPr>
        <w:spacing w:line="360" w:lineRule="auto"/>
        <w:ind w:firstLine="709"/>
        <w:jc w:val="both"/>
        <w:rPr>
          <w:sz w:val="24"/>
        </w:rPr>
      </w:pPr>
      <w:r>
        <w:rPr>
          <w:sz w:val="24"/>
        </w:rPr>
        <w:t xml:space="preserve">Таким образом, смоляные кислоты таллового масла состоят из декстропимаровой и тетрагидроабиетиновой кислот, а также из продуктов окисления. Это предопределяет качество получаемой из указанных смоляных кислот талловой канифоли и позволяет получить из них большое количество других продуктов, т.к. дегидроабиетиновая кислота имеет бензольное ядро </w:t>
      </w:r>
      <w:r>
        <w:rPr>
          <w:sz w:val="24"/>
          <w:lang w:val="en-US"/>
        </w:rPr>
        <w:t>/6, 7/</w:t>
      </w:r>
      <w:r>
        <w:rPr>
          <w:sz w:val="24"/>
        </w:rPr>
        <w:t>.</w:t>
      </w:r>
    </w:p>
    <w:p w:rsidR="00A26262" w:rsidRDefault="00A26262">
      <w:pPr>
        <w:spacing w:line="360" w:lineRule="auto"/>
        <w:ind w:firstLine="709"/>
        <w:jc w:val="both"/>
        <w:rPr>
          <w:sz w:val="24"/>
        </w:rPr>
      </w:pPr>
      <w:r>
        <w:rPr>
          <w:sz w:val="24"/>
        </w:rPr>
        <w:t xml:space="preserve">Смоляные кислоты таллового масла легко окисляются кислородом воздуха. При этом уменьшается их растворимость в бензиновых углеводородах. Нерастворимая в петролейном эфире часть СКТМ (оксикислоты) служит поэтому мерой самоокисления. Прежде всего, самоокислению подвергаются кислоты типа абиетиновой. Декстропимаровые кислоты не окисляются </w:t>
      </w:r>
      <w:r>
        <w:rPr>
          <w:sz w:val="24"/>
          <w:lang w:val="en-US"/>
        </w:rPr>
        <w:t>/34/</w:t>
      </w:r>
      <w:r>
        <w:rPr>
          <w:sz w:val="24"/>
        </w:rPr>
        <w:t>.</w:t>
      </w:r>
    </w:p>
    <w:p w:rsidR="00A26262" w:rsidRDefault="00A26262">
      <w:pPr>
        <w:spacing w:line="360" w:lineRule="auto"/>
        <w:ind w:firstLine="709"/>
        <w:jc w:val="both"/>
        <w:rPr>
          <w:sz w:val="24"/>
        </w:rPr>
      </w:pPr>
      <w:r>
        <w:rPr>
          <w:sz w:val="24"/>
        </w:rPr>
        <w:t>Смоляные кислоты таллового масла нашли свое применение в резиновой промышленности. Например, для увеличения озоностойкости резин, они содержат 1-4 масс.ч. смеси, содержащей по30-35 масс.ч. три сложных эфира спиртов С</w:t>
      </w:r>
      <w:r>
        <w:rPr>
          <w:sz w:val="24"/>
          <w:vertAlign w:val="subscript"/>
        </w:rPr>
        <w:t>6</w:t>
      </w:r>
      <w:r>
        <w:rPr>
          <w:sz w:val="24"/>
        </w:rPr>
        <w:t>, С</w:t>
      </w:r>
      <w:r>
        <w:rPr>
          <w:sz w:val="24"/>
          <w:vertAlign w:val="subscript"/>
        </w:rPr>
        <w:t>12</w:t>
      </w:r>
      <w:r>
        <w:rPr>
          <w:sz w:val="24"/>
        </w:rPr>
        <w:t>, С</w:t>
      </w:r>
      <w:r>
        <w:rPr>
          <w:sz w:val="24"/>
          <w:vertAlign w:val="subscript"/>
        </w:rPr>
        <w:t>18</w:t>
      </w:r>
      <w:r>
        <w:rPr>
          <w:sz w:val="24"/>
        </w:rPr>
        <w:t xml:space="preserve"> со смоляными кислотами, полученными при химической переработке древесины сосны – из живичной, экстракционной и талловой канифоли и из жирных отходов производства крафт-бумаги /35/.</w:t>
      </w:r>
    </w:p>
    <w:p w:rsidR="00A26262" w:rsidRDefault="00A26262">
      <w:pPr>
        <w:spacing w:line="360" w:lineRule="auto"/>
        <w:ind w:firstLine="709"/>
        <w:jc w:val="both"/>
        <w:rPr>
          <w:sz w:val="24"/>
        </w:rPr>
      </w:pPr>
      <w:r>
        <w:rPr>
          <w:sz w:val="24"/>
        </w:rPr>
        <w:t xml:space="preserve">Для увеличения скорости вулканизации, уменьшения внутреннего трения при каландровании и экструзии, повышения адгезионных свойств резины, резиновая смесь содержит 5-35 масс.ч. производных смоляных кислот с амидными группами, формулы </w:t>
      </w:r>
      <w:r>
        <w:rPr>
          <w:sz w:val="24"/>
          <w:lang w:val="en-US"/>
        </w:rPr>
        <w:t>R</w:t>
      </w:r>
      <w:r>
        <w:rPr>
          <w:sz w:val="24"/>
          <w:vertAlign w:val="superscript"/>
          <w:lang w:val="en-US"/>
        </w:rPr>
        <w:t>1</w:t>
      </w:r>
      <w:r>
        <w:rPr>
          <w:sz w:val="24"/>
          <w:lang w:val="en-US"/>
        </w:rPr>
        <w:t>N(H)R</w:t>
      </w:r>
      <w:r>
        <w:rPr>
          <w:sz w:val="24"/>
          <w:vertAlign w:val="superscript"/>
          <w:lang w:val="en-US"/>
        </w:rPr>
        <w:t>2</w:t>
      </w:r>
      <w:r>
        <w:rPr>
          <w:sz w:val="24"/>
        </w:rPr>
        <w:t xml:space="preserve"> </w:t>
      </w:r>
      <w:r>
        <w:rPr>
          <w:sz w:val="24"/>
          <w:lang w:val="en-US"/>
        </w:rPr>
        <w:t>/36/</w:t>
      </w:r>
      <w:r>
        <w:rPr>
          <w:sz w:val="24"/>
        </w:rPr>
        <w:t>.</w:t>
      </w:r>
    </w:p>
    <w:p w:rsidR="00A26262" w:rsidRDefault="00A26262">
      <w:pPr>
        <w:spacing w:line="360" w:lineRule="auto"/>
        <w:ind w:firstLine="709"/>
        <w:jc w:val="both"/>
        <w:rPr>
          <w:sz w:val="24"/>
        </w:rPr>
      </w:pPr>
      <w:r>
        <w:rPr>
          <w:sz w:val="24"/>
        </w:rPr>
        <w:t xml:space="preserve">В качестве повысителей клейкости, в резинах для автокамер применяют пентол </w:t>
      </w:r>
      <w:r>
        <w:rPr>
          <w:sz w:val="24"/>
          <w:lang w:val="en-US"/>
        </w:rPr>
        <w:t>“C”</w:t>
      </w:r>
      <w:r>
        <w:rPr>
          <w:sz w:val="24"/>
        </w:rPr>
        <w:t xml:space="preserve"> и пентол </w:t>
      </w:r>
      <w:r>
        <w:rPr>
          <w:sz w:val="24"/>
          <w:lang w:val="en-US"/>
        </w:rPr>
        <w:t>“</w:t>
      </w:r>
      <w:r>
        <w:rPr>
          <w:sz w:val="24"/>
        </w:rPr>
        <w:t>П</w:t>
      </w:r>
      <w:r>
        <w:rPr>
          <w:sz w:val="24"/>
          <w:lang w:val="en-US"/>
        </w:rPr>
        <w:t>”</w:t>
      </w:r>
      <w:r>
        <w:rPr>
          <w:sz w:val="24"/>
        </w:rPr>
        <w:t xml:space="preserve">, изготавливаемые на основе таллового пека, являющегося вторичным продуктом целлюлозо-бумажной промышленности при получении талловой канифоли методом ректификации таллового масла </w:t>
      </w:r>
      <w:r>
        <w:rPr>
          <w:sz w:val="24"/>
          <w:lang w:val="en-US"/>
        </w:rPr>
        <w:t>/37/</w:t>
      </w:r>
      <w:r>
        <w:rPr>
          <w:sz w:val="24"/>
        </w:rPr>
        <w:t>.</w:t>
      </w:r>
    </w:p>
    <w:p w:rsidR="00A26262" w:rsidRDefault="00A26262">
      <w:pPr>
        <w:spacing w:line="360" w:lineRule="auto"/>
        <w:ind w:firstLine="709"/>
        <w:jc w:val="both"/>
        <w:rPr>
          <w:sz w:val="24"/>
        </w:rPr>
      </w:pPr>
      <w:r>
        <w:rPr>
          <w:sz w:val="24"/>
        </w:rPr>
        <w:br w:type="page"/>
      </w:r>
    </w:p>
    <w:p w:rsidR="00A26262" w:rsidRDefault="00A26262">
      <w:pPr>
        <w:pStyle w:val="2"/>
        <w:numPr>
          <w:ilvl w:val="1"/>
          <w:numId w:val="7"/>
        </w:numPr>
        <w:tabs>
          <w:tab w:val="num" w:pos="360"/>
        </w:tabs>
        <w:spacing w:line="360" w:lineRule="auto"/>
        <w:ind w:left="851" w:right="851" w:firstLine="709"/>
        <w:jc w:val="center"/>
      </w:pPr>
      <w:bookmarkStart w:id="6" w:name="_Toc454118104"/>
      <w:r>
        <w:t>Исследование таллового масла в качестве</w:t>
      </w:r>
      <w:r>
        <w:rPr>
          <w:lang w:val="en-US"/>
        </w:rPr>
        <w:t xml:space="preserve"> </w:t>
      </w:r>
      <w:r>
        <w:t>заменителя более дорогих технологических добавок</w:t>
      </w:r>
      <w:bookmarkEnd w:id="6"/>
    </w:p>
    <w:p w:rsidR="00A26262" w:rsidRDefault="00A26262">
      <w:pPr>
        <w:spacing w:line="360" w:lineRule="auto"/>
        <w:jc w:val="both"/>
        <w:rPr>
          <w:sz w:val="24"/>
        </w:rPr>
      </w:pPr>
    </w:p>
    <w:p w:rsidR="00A26262" w:rsidRDefault="00A26262">
      <w:pPr>
        <w:spacing w:line="360" w:lineRule="auto"/>
        <w:ind w:firstLine="709"/>
        <w:jc w:val="both"/>
        <w:rPr>
          <w:sz w:val="24"/>
        </w:rPr>
      </w:pPr>
      <w:r>
        <w:rPr>
          <w:sz w:val="24"/>
        </w:rPr>
        <w:t xml:space="preserve">На современном этапе рыночных отношений в России проблемы, связанные с разработкой научных основ производства и технологии оформления процессов, а также ассортимента химических продуктов и реактивов химического синтеза претерпевают некоторые изменения. Это связано с резким повышением цен на нефтехимическое сырье и, как следствие, значительным сокращением их производства, а подчас и остановки ряда промышленных предприятий, использующих эти соединения </w:t>
      </w:r>
      <w:r>
        <w:rPr>
          <w:sz w:val="24"/>
          <w:lang w:val="en-US"/>
        </w:rPr>
        <w:t>/38/</w:t>
      </w:r>
      <w:r>
        <w:rPr>
          <w:sz w:val="24"/>
        </w:rPr>
        <w:t>.</w:t>
      </w:r>
    </w:p>
    <w:p w:rsidR="00A26262" w:rsidRDefault="00A26262">
      <w:pPr>
        <w:spacing w:line="360" w:lineRule="auto"/>
        <w:ind w:firstLine="709"/>
        <w:jc w:val="both"/>
        <w:rPr>
          <w:sz w:val="24"/>
        </w:rPr>
      </w:pPr>
      <w:r>
        <w:rPr>
          <w:sz w:val="24"/>
        </w:rPr>
        <w:t>По оценкам отечественных и зарубежных экономистов, а также маркетинговых служб, в настоящее время в качестве заменителя таких компонентов наиболее целесообразным оказалось применение натуральных продуктов природного происхождения, как наиболее дешевых и экологически безопасных. Причем эта тенденция может сохраниться и в будущем.</w:t>
      </w:r>
    </w:p>
    <w:p w:rsidR="00A26262" w:rsidRDefault="00A26262">
      <w:pPr>
        <w:spacing w:line="360" w:lineRule="auto"/>
        <w:ind w:firstLine="709"/>
        <w:jc w:val="both"/>
        <w:rPr>
          <w:sz w:val="24"/>
        </w:rPr>
      </w:pPr>
      <w:r>
        <w:rPr>
          <w:sz w:val="24"/>
        </w:rPr>
        <w:t>Следует заметить, что на сегодняшний день в России выпуск растительных масел и животных жиров технического назначения далек от совершенства, и ни в коей мере не может обеспечить потребности различных отраслей промышленности в этих продуктах. Поэтому сегодня научные исследования в рассматриваемой области направлены на получение растительного сырья с повышенным содержанием кислот требуемого состава, а также на совершенствование методов энергосберегающей технологии, таких как ферментативное расщепление жиров, мембранная очистка получаемых продуктов, совершенствование катализаторов технологических процессов.</w:t>
      </w:r>
    </w:p>
    <w:p w:rsidR="00A26262" w:rsidRDefault="00A26262">
      <w:pPr>
        <w:spacing w:line="360" w:lineRule="auto"/>
        <w:ind w:firstLine="709"/>
        <w:jc w:val="both"/>
        <w:rPr>
          <w:sz w:val="24"/>
        </w:rPr>
      </w:pPr>
      <w:r>
        <w:rPr>
          <w:sz w:val="24"/>
        </w:rPr>
        <w:t xml:space="preserve">Учеными Ярославского Государственного Технического Университета были сделаны разработки, базирующиеся на так называемых </w:t>
      </w:r>
      <w:r>
        <w:rPr>
          <w:sz w:val="24"/>
          <w:lang w:val="en-US"/>
        </w:rPr>
        <w:t>“</w:t>
      </w:r>
      <w:r>
        <w:rPr>
          <w:sz w:val="24"/>
        </w:rPr>
        <w:t>олеохимикатах</w:t>
      </w:r>
      <w:r>
        <w:rPr>
          <w:sz w:val="24"/>
          <w:lang w:val="en-US"/>
        </w:rPr>
        <w:t>”</w:t>
      </w:r>
      <w:r>
        <w:rPr>
          <w:sz w:val="24"/>
        </w:rPr>
        <w:t xml:space="preserve"> – продуктах переработки биоразлагаемого, нетоксичного сырья растительного и животного происхождения. Сегодня повышению роли </w:t>
      </w:r>
      <w:r>
        <w:rPr>
          <w:sz w:val="24"/>
          <w:lang w:val="en-US"/>
        </w:rPr>
        <w:t>“</w:t>
      </w:r>
      <w:r>
        <w:rPr>
          <w:sz w:val="24"/>
        </w:rPr>
        <w:t>олеохимикатов</w:t>
      </w:r>
      <w:r>
        <w:rPr>
          <w:sz w:val="24"/>
          <w:lang w:val="en-US"/>
        </w:rPr>
        <w:t>”</w:t>
      </w:r>
      <w:r>
        <w:rPr>
          <w:sz w:val="24"/>
        </w:rPr>
        <w:t xml:space="preserve"> в качестве сырья для промышленного использования способствует не только сближение цен на нефтехимические и натуральные продукты, но также фактор их быстрой возобновляемости, что особенно важно в современных условиях ограниченности большинства сырьевых ресурсов.</w:t>
      </w:r>
    </w:p>
    <w:p w:rsidR="00A26262" w:rsidRDefault="00A26262">
      <w:pPr>
        <w:spacing w:line="360" w:lineRule="auto"/>
        <w:ind w:firstLine="709"/>
        <w:jc w:val="both"/>
        <w:rPr>
          <w:sz w:val="24"/>
        </w:rPr>
      </w:pPr>
      <w:r>
        <w:rPr>
          <w:sz w:val="24"/>
        </w:rPr>
        <w:t xml:space="preserve">В результате проведенных исследований были предложены простые и доступные способы переработки </w:t>
      </w:r>
      <w:r>
        <w:rPr>
          <w:sz w:val="24"/>
          <w:lang w:val="en-US"/>
        </w:rPr>
        <w:t>“</w:t>
      </w:r>
      <w:r>
        <w:rPr>
          <w:sz w:val="24"/>
        </w:rPr>
        <w:t>олеохимикатов</w:t>
      </w:r>
      <w:r>
        <w:rPr>
          <w:sz w:val="24"/>
          <w:lang w:val="en-US"/>
        </w:rPr>
        <w:t>”</w:t>
      </w:r>
      <w:r>
        <w:rPr>
          <w:sz w:val="24"/>
        </w:rPr>
        <w:t xml:space="preserve"> в различные продукты. При этом основное внимание уделялось процессам получения алифатических эфиров жирноненасыщенных кислот. Это связано с тем, что процессы дистилляции, хранения, транспортирования и переработки алифатических эфиров жирноненасыщенных кислот экономически более выгодны и безопасны, чем соответствующие процессы с жирными кислотами и там более с растительными и животными жирами </w:t>
      </w:r>
      <w:r>
        <w:rPr>
          <w:sz w:val="24"/>
          <w:lang w:val="en-US"/>
        </w:rPr>
        <w:t>/39/</w:t>
      </w:r>
      <w:r>
        <w:rPr>
          <w:sz w:val="24"/>
        </w:rPr>
        <w:t>.</w:t>
      </w:r>
    </w:p>
    <w:p w:rsidR="00A26262" w:rsidRDefault="00A26262">
      <w:pPr>
        <w:spacing w:line="360" w:lineRule="auto"/>
        <w:ind w:firstLine="709"/>
        <w:jc w:val="both"/>
        <w:rPr>
          <w:sz w:val="24"/>
        </w:rPr>
      </w:pPr>
      <w:r>
        <w:rPr>
          <w:sz w:val="24"/>
        </w:rPr>
        <w:t xml:space="preserve">Источником для синтеза таких продуктов могут служить жирные кислоты таллового масла (ЖКТМ) – многотоннажный, побочный продукт переработки древесины, выпускаемый практически на всех целлюлозо-бумажных комбинатах России. Это надежный и возобновляемый источник сырья. Жирнокислотный состав ЖКТМ близок к составу кислот, получаемых из пищевых растительных масел, а стоимость их примерно в 4 раза ниже самого дешевого из них </w:t>
      </w:r>
      <w:r>
        <w:rPr>
          <w:sz w:val="24"/>
          <w:lang w:val="en-US"/>
        </w:rPr>
        <w:t>/30/</w:t>
      </w:r>
      <w:r>
        <w:rPr>
          <w:sz w:val="24"/>
        </w:rPr>
        <w:t>.</w:t>
      </w:r>
    </w:p>
    <w:p w:rsidR="00A26262" w:rsidRDefault="00A26262">
      <w:pPr>
        <w:spacing w:line="360" w:lineRule="auto"/>
        <w:ind w:firstLine="709"/>
        <w:jc w:val="both"/>
        <w:rPr>
          <w:sz w:val="24"/>
        </w:rPr>
      </w:pPr>
      <w:r>
        <w:rPr>
          <w:sz w:val="24"/>
        </w:rPr>
        <w:br w:type="page"/>
      </w:r>
    </w:p>
    <w:p w:rsidR="00A26262" w:rsidRDefault="00A26262">
      <w:pPr>
        <w:pStyle w:val="2"/>
        <w:numPr>
          <w:ilvl w:val="1"/>
          <w:numId w:val="7"/>
        </w:numPr>
        <w:spacing w:line="360" w:lineRule="auto"/>
        <w:ind w:left="2098" w:right="1418" w:hanging="680"/>
        <w:jc w:val="center"/>
      </w:pPr>
      <w:bookmarkStart w:id="7" w:name="_Toc454118105"/>
      <w:r>
        <w:t>Выводы из обзора литературы и постановка цели работы</w:t>
      </w:r>
      <w:bookmarkEnd w:id="7"/>
    </w:p>
    <w:p w:rsidR="00A26262" w:rsidRDefault="00A26262">
      <w:pPr>
        <w:spacing w:line="360" w:lineRule="auto"/>
        <w:ind w:firstLine="709"/>
        <w:jc w:val="both"/>
        <w:rPr>
          <w:sz w:val="24"/>
        </w:rPr>
      </w:pPr>
    </w:p>
    <w:p w:rsidR="00A26262" w:rsidRDefault="00A26262">
      <w:pPr>
        <w:spacing w:line="360" w:lineRule="auto"/>
        <w:ind w:firstLine="709"/>
        <w:jc w:val="both"/>
        <w:rPr>
          <w:sz w:val="24"/>
        </w:rPr>
      </w:pPr>
      <w:r>
        <w:rPr>
          <w:sz w:val="24"/>
        </w:rPr>
        <w:t>Исходя из изложенного в аналитическом обзоре, можно сделать следующие выводы:</w:t>
      </w:r>
    </w:p>
    <w:p w:rsidR="00A26262" w:rsidRDefault="00A26262">
      <w:pPr>
        <w:spacing w:line="360" w:lineRule="auto"/>
        <w:ind w:left="709" w:firstLine="709"/>
        <w:jc w:val="both"/>
        <w:rPr>
          <w:sz w:val="24"/>
        </w:rPr>
      </w:pPr>
      <w:r>
        <w:rPr>
          <w:sz w:val="24"/>
        </w:rPr>
        <w:t>В настоящее время в резиновой промышленности, в основном зарубежом, широко используются продукты растительного и животного происхождения в качестве ингредиентов различного назначения. Эти продукты - надежный, возобновляемый в больших количествах, недорогой, нетоксичный источник сырья.</w:t>
      </w:r>
    </w:p>
    <w:p w:rsidR="00A26262" w:rsidRDefault="00A26262">
      <w:pPr>
        <w:spacing w:line="360" w:lineRule="auto"/>
        <w:ind w:left="709" w:firstLine="709"/>
        <w:jc w:val="both"/>
        <w:rPr>
          <w:sz w:val="24"/>
        </w:rPr>
      </w:pPr>
      <w:r>
        <w:rPr>
          <w:sz w:val="24"/>
        </w:rPr>
        <w:t>Наибольший интерес представляют продукты переработки жирных кислот таллового масла – побочного продукта при переработке древесины.</w:t>
      </w:r>
    </w:p>
    <w:p w:rsidR="00A26262" w:rsidRDefault="00A26262">
      <w:pPr>
        <w:spacing w:line="360" w:lineRule="auto"/>
        <w:ind w:left="709" w:firstLine="709"/>
        <w:jc w:val="both"/>
        <w:rPr>
          <w:sz w:val="24"/>
        </w:rPr>
      </w:pPr>
      <w:r>
        <w:rPr>
          <w:sz w:val="24"/>
        </w:rPr>
        <w:t>Согласно литературным данным, жирные кислоты и их призводные могут являться эффективными пептизаторами каучуков, вторичными активаторами вулканизации, технологическими добавками, диспергаторами технического углерода и пластификаторами.</w:t>
      </w:r>
    </w:p>
    <w:p w:rsidR="00A26262" w:rsidRDefault="00A26262">
      <w:pPr>
        <w:spacing w:line="360" w:lineRule="auto"/>
        <w:ind w:left="709" w:firstLine="709"/>
        <w:jc w:val="both"/>
        <w:rPr>
          <w:sz w:val="24"/>
        </w:rPr>
      </w:pPr>
      <w:r>
        <w:rPr>
          <w:sz w:val="24"/>
        </w:rPr>
        <w:t>В настоящее время в России разрабатываются простые промышленные технологии получения жирных кислот и их эфиров путем переработки таллового масла.</w:t>
      </w:r>
    </w:p>
    <w:p w:rsidR="00A26262" w:rsidRDefault="00A26262">
      <w:pPr>
        <w:spacing w:line="360" w:lineRule="auto"/>
        <w:ind w:left="709" w:firstLine="709"/>
        <w:jc w:val="both"/>
        <w:rPr>
          <w:sz w:val="24"/>
        </w:rPr>
      </w:pPr>
    </w:p>
    <w:p w:rsidR="00A26262" w:rsidRDefault="00A26262">
      <w:pPr>
        <w:spacing w:line="360" w:lineRule="auto"/>
        <w:ind w:firstLine="709"/>
        <w:jc w:val="both"/>
        <w:rPr>
          <w:sz w:val="24"/>
        </w:rPr>
      </w:pPr>
      <w:r>
        <w:rPr>
          <w:sz w:val="24"/>
        </w:rPr>
        <w:t>В связи с выше изложенным целью работы является исследование влияния продуктов переработки жирных кислот таллового масла на свойства резиновых смесей, в частности в качестве вторичных активаторов вулканизации.</w:t>
      </w:r>
    </w:p>
    <w:p w:rsidR="00A26262" w:rsidRDefault="00A26262">
      <w:pPr>
        <w:rPr>
          <w:lang w:val="en-US"/>
        </w:rPr>
      </w:pPr>
    </w:p>
    <w:p w:rsidR="00A26262" w:rsidRDefault="00A26262">
      <w:pPr>
        <w:rPr>
          <w:lang w:val="en-US"/>
        </w:rPr>
      </w:pPr>
    </w:p>
    <w:p w:rsidR="00A26262" w:rsidRDefault="00A26262">
      <w:pPr>
        <w:pStyle w:val="2"/>
        <w:spacing w:line="360" w:lineRule="auto"/>
        <w:ind w:firstLine="851"/>
        <w:rPr>
          <w:sz w:val="28"/>
        </w:rPr>
      </w:pPr>
      <w:r>
        <w:rPr>
          <w:sz w:val="28"/>
          <w:lang w:val="en-US"/>
        </w:rPr>
        <w:br w:type="page"/>
      </w:r>
      <w:bookmarkStart w:id="8" w:name="_Toc454118106"/>
      <w:r>
        <w:rPr>
          <w:sz w:val="28"/>
        </w:rPr>
        <w:t>2 Объекты и методы исследования</w:t>
      </w:r>
      <w:bookmarkEnd w:id="8"/>
    </w:p>
    <w:p w:rsidR="00A26262" w:rsidRDefault="00A26262">
      <w:pPr>
        <w:pStyle w:val="2"/>
        <w:spacing w:line="360" w:lineRule="auto"/>
        <w:ind w:firstLine="993"/>
      </w:pPr>
      <w:bookmarkStart w:id="9" w:name="_Toc454118107"/>
      <w:r>
        <w:t>2.1 Объекты исследования</w:t>
      </w:r>
      <w:bookmarkEnd w:id="9"/>
    </w:p>
    <w:p w:rsidR="00A26262" w:rsidRDefault="00A26262">
      <w:pPr>
        <w:spacing w:line="360" w:lineRule="auto"/>
        <w:rPr>
          <w:sz w:val="24"/>
        </w:rPr>
      </w:pPr>
    </w:p>
    <w:p w:rsidR="00A26262" w:rsidRDefault="00A26262">
      <w:pPr>
        <w:spacing w:line="360" w:lineRule="auto"/>
        <w:rPr>
          <w:sz w:val="24"/>
        </w:rPr>
      </w:pPr>
    </w:p>
    <w:p w:rsidR="00A26262" w:rsidRDefault="00A26262">
      <w:pPr>
        <w:spacing w:line="360" w:lineRule="auto"/>
        <w:ind w:firstLine="851"/>
        <w:rPr>
          <w:sz w:val="24"/>
        </w:rPr>
      </w:pPr>
      <w:r>
        <w:rPr>
          <w:sz w:val="24"/>
        </w:rPr>
        <w:t>В качестве объектов исследования были взяты алифатические эфиры жирных кислот таллового масла, олеиновой, стеариновой кислоты, подсолнечного и льняного масла, полученные при этерификации исходного продукта спиртами и последующей ректификацией под вакуумом, а также сами жирные кислоты таллового масла и различные димеры на базе ЖКТМ, имеющие нелинейное сложное пространственное строение. Жирные кислоты представлены преимущественно кислотами С</w:t>
      </w:r>
      <w:r>
        <w:rPr>
          <w:sz w:val="24"/>
          <w:vertAlign w:val="subscript"/>
        </w:rPr>
        <w:t>18</w:t>
      </w:r>
      <w:r>
        <w:rPr>
          <w:sz w:val="24"/>
        </w:rPr>
        <w:t xml:space="preserve"> различной степени ненасыщенности. Разработанный на кафедре химической технологии органических веществ ЯГТУ процесс глубокой переработки ЖКТМ позволяет получать жидкие маловязкие продукты, различающиеся химическим составом, непредельностью и кислотностью. Большинство исследуемых производных ЖКТМ хорошо совместимы с каучуками общего назначения и в меньшей степени с каучуками специального назначения.</w:t>
      </w:r>
    </w:p>
    <w:p w:rsidR="00A26262" w:rsidRDefault="00A26262">
      <w:pPr>
        <w:spacing w:line="360" w:lineRule="auto"/>
        <w:ind w:firstLine="851"/>
        <w:rPr>
          <w:sz w:val="24"/>
        </w:rPr>
      </w:pPr>
      <w:r>
        <w:rPr>
          <w:sz w:val="24"/>
        </w:rPr>
        <w:t>Оценка данных продуктов проводилась в ненаполненных и наполненных техническим углеродом резиновых смесях на основе каучуков общего и специального назначения по рецептурам, приведенным в таблицах 1-6.</w:t>
      </w:r>
    </w:p>
    <w:p w:rsidR="00A26262" w:rsidRDefault="00A26262">
      <w:pPr>
        <w:spacing w:line="360" w:lineRule="auto"/>
        <w:ind w:firstLine="851"/>
        <w:rPr>
          <w:sz w:val="24"/>
        </w:rPr>
      </w:pPr>
      <w:r>
        <w:rPr>
          <w:sz w:val="24"/>
        </w:rPr>
        <w:t>Физико-химические характеристики исследуемых продуктов приведены в таблице 7, а групповой состав в таблице 8.</w:t>
      </w:r>
    </w:p>
    <w:p w:rsidR="00A26262" w:rsidRDefault="00A26262">
      <w:pPr>
        <w:spacing w:line="360" w:lineRule="auto"/>
        <w:ind w:firstLine="851"/>
        <w:rPr>
          <w:sz w:val="24"/>
        </w:rPr>
      </w:pPr>
    </w:p>
    <w:p w:rsidR="00A26262" w:rsidRDefault="00A26262">
      <w:pPr>
        <w:pStyle w:val="a5"/>
        <w:ind w:left="2127" w:hanging="1276"/>
      </w:pPr>
      <w:r>
        <w:br w:type="page"/>
        <w:t>Таблица 1 – Рецепты резиновых смесей на основе каучука СКИ-3 с различной дозировкой МЭ ЖКТМ</w:t>
      </w:r>
    </w:p>
    <w:p w:rsidR="00A26262" w:rsidRDefault="00A26262">
      <w:pPr>
        <w:pStyle w:val="a5"/>
      </w:pPr>
    </w:p>
    <w:tbl>
      <w:tblPr>
        <w:tblW w:w="0" w:type="auto"/>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85"/>
        <w:gridCol w:w="722"/>
        <w:gridCol w:w="723"/>
        <w:gridCol w:w="722"/>
        <w:gridCol w:w="723"/>
        <w:gridCol w:w="723"/>
        <w:gridCol w:w="722"/>
        <w:gridCol w:w="723"/>
        <w:gridCol w:w="754"/>
        <w:gridCol w:w="691"/>
        <w:gridCol w:w="723"/>
      </w:tblGrid>
      <w:tr w:rsidR="00A26262">
        <w:trPr>
          <w:cantSplit/>
          <w:trHeight w:val="1022"/>
        </w:trPr>
        <w:tc>
          <w:tcPr>
            <w:tcW w:w="1985" w:type="dxa"/>
            <w:vMerge w:val="restart"/>
            <w:tcBorders>
              <w:top w:val="single" w:sz="12" w:space="0" w:color="auto"/>
              <w:bottom w:val="single" w:sz="4" w:space="0" w:color="auto"/>
              <w:right w:val="single" w:sz="12" w:space="0" w:color="auto"/>
            </w:tcBorders>
            <w:vAlign w:val="center"/>
          </w:tcPr>
          <w:p w:rsidR="00A26262" w:rsidRDefault="00A26262">
            <w:pPr>
              <w:pStyle w:val="a5"/>
              <w:ind w:firstLine="0"/>
              <w:jc w:val="center"/>
              <w:rPr>
                <w:lang w:val="en-US"/>
              </w:rPr>
            </w:pPr>
            <w:r>
              <w:rPr>
                <w:lang w:val="en-US"/>
              </w:rPr>
              <w:t>Ингредиенты</w:t>
            </w:r>
          </w:p>
        </w:tc>
        <w:tc>
          <w:tcPr>
            <w:tcW w:w="5812" w:type="dxa"/>
            <w:gridSpan w:val="8"/>
            <w:tcBorders>
              <w:top w:val="single" w:sz="12" w:space="0" w:color="auto"/>
              <w:left w:val="nil"/>
              <w:bottom w:val="single" w:sz="12" w:space="0" w:color="auto"/>
              <w:right w:val="nil"/>
            </w:tcBorders>
            <w:vAlign w:val="center"/>
          </w:tcPr>
          <w:p w:rsidR="00A26262" w:rsidRDefault="00A26262">
            <w:pPr>
              <w:pStyle w:val="a5"/>
              <w:ind w:firstLine="0"/>
              <w:jc w:val="center"/>
              <w:rPr>
                <w:lang w:val="en-US"/>
              </w:rPr>
            </w:pPr>
            <w:r>
              <w:rPr>
                <w:lang w:val="en-US"/>
              </w:rPr>
              <w:t xml:space="preserve">Содержание </w:t>
            </w:r>
            <w:r>
              <w:t>метиловых</w:t>
            </w:r>
            <w:r>
              <w:rPr>
                <w:lang w:val="en-US"/>
              </w:rPr>
              <w:t xml:space="preserve"> эфиров ЖКТМ, масс.ч. на 100 масс.ч. каучука</w:t>
            </w:r>
          </w:p>
        </w:tc>
        <w:tc>
          <w:tcPr>
            <w:tcW w:w="1414" w:type="dxa"/>
            <w:gridSpan w:val="2"/>
            <w:tcBorders>
              <w:top w:val="single" w:sz="12" w:space="0" w:color="auto"/>
              <w:left w:val="single" w:sz="12" w:space="0" w:color="auto"/>
              <w:bottom w:val="single" w:sz="12" w:space="0" w:color="auto"/>
            </w:tcBorders>
            <w:vAlign w:val="center"/>
          </w:tcPr>
          <w:p w:rsidR="00A26262" w:rsidRDefault="00A26262">
            <w:pPr>
              <w:pStyle w:val="a5"/>
              <w:ind w:firstLine="0"/>
              <w:jc w:val="center"/>
              <w:rPr>
                <w:lang w:val="en-US"/>
              </w:rPr>
            </w:pPr>
            <w:r>
              <w:rPr>
                <w:lang w:val="en-US"/>
              </w:rPr>
              <w:t>Контроль</w:t>
            </w:r>
          </w:p>
        </w:tc>
      </w:tr>
      <w:tr w:rsidR="00A26262">
        <w:trPr>
          <w:cantSplit/>
          <w:trHeight w:val="1128"/>
        </w:trPr>
        <w:tc>
          <w:tcPr>
            <w:tcW w:w="1985" w:type="dxa"/>
            <w:vMerge/>
            <w:tcBorders>
              <w:top w:val="single" w:sz="4" w:space="0" w:color="auto"/>
              <w:bottom w:val="single" w:sz="12" w:space="0" w:color="auto"/>
              <w:right w:val="single" w:sz="12" w:space="0" w:color="auto"/>
            </w:tcBorders>
          </w:tcPr>
          <w:p w:rsidR="00A26262" w:rsidRDefault="00A26262">
            <w:pPr>
              <w:pStyle w:val="a5"/>
              <w:ind w:firstLine="0"/>
              <w:rPr>
                <w:lang w:val="en-US"/>
              </w:rPr>
            </w:pPr>
          </w:p>
        </w:tc>
        <w:tc>
          <w:tcPr>
            <w:tcW w:w="722" w:type="dxa"/>
            <w:tcBorders>
              <w:top w:val="nil"/>
              <w:left w:val="nil"/>
              <w:bottom w:val="single" w:sz="12" w:space="0" w:color="auto"/>
            </w:tcBorders>
            <w:vAlign w:val="center"/>
          </w:tcPr>
          <w:p w:rsidR="00A26262" w:rsidRDefault="00A26262">
            <w:pPr>
              <w:pStyle w:val="a5"/>
              <w:ind w:firstLine="0"/>
              <w:jc w:val="center"/>
              <w:rPr>
                <w:lang w:val="en-US"/>
              </w:rPr>
            </w:pPr>
            <w:r>
              <w:rPr>
                <w:lang w:val="en-US"/>
              </w:rPr>
              <w:t>0</w:t>
            </w:r>
          </w:p>
        </w:tc>
        <w:tc>
          <w:tcPr>
            <w:tcW w:w="723" w:type="dxa"/>
            <w:tcBorders>
              <w:top w:val="nil"/>
              <w:bottom w:val="single" w:sz="12" w:space="0" w:color="auto"/>
            </w:tcBorders>
            <w:vAlign w:val="center"/>
          </w:tcPr>
          <w:p w:rsidR="00A26262" w:rsidRDefault="00A26262">
            <w:pPr>
              <w:pStyle w:val="a5"/>
              <w:ind w:firstLine="0"/>
              <w:jc w:val="center"/>
              <w:rPr>
                <w:lang w:val="en-US"/>
              </w:rPr>
            </w:pPr>
            <w:r>
              <w:rPr>
                <w:lang w:val="en-US"/>
              </w:rPr>
              <w:t>0,16</w:t>
            </w:r>
          </w:p>
        </w:tc>
        <w:tc>
          <w:tcPr>
            <w:tcW w:w="722" w:type="dxa"/>
            <w:tcBorders>
              <w:top w:val="nil"/>
              <w:bottom w:val="single" w:sz="12" w:space="0" w:color="auto"/>
            </w:tcBorders>
            <w:vAlign w:val="center"/>
          </w:tcPr>
          <w:p w:rsidR="00A26262" w:rsidRDefault="00A26262">
            <w:pPr>
              <w:pStyle w:val="a5"/>
              <w:ind w:firstLine="0"/>
              <w:jc w:val="center"/>
              <w:rPr>
                <w:lang w:val="en-US"/>
              </w:rPr>
            </w:pPr>
            <w:r>
              <w:rPr>
                <w:lang w:val="en-US"/>
              </w:rPr>
              <w:t>2</w:t>
            </w:r>
          </w:p>
        </w:tc>
        <w:tc>
          <w:tcPr>
            <w:tcW w:w="723" w:type="dxa"/>
            <w:tcBorders>
              <w:top w:val="nil"/>
              <w:bottom w:val="single" w:sz="12" w:space="0" w:color="auto"/>
            </w:tcBorders>
            <w:vAlign w:val="center"/>
          </w:tcPr>
          <w:p w:rsidR="00A26262" w:rsidRDefault="00A26262">
            <w:pPr>
              <w:pStyle w:val="a5"/>
              <w:ind w:firstLine="0"/>
              <w:jc w:val="center"/>
              <w:rPr>
                <w:lang w:val="en-US"/>
              </w:rPr>
            </w:pPr>
            <w:r>
              <w:rPr>
                <w:lang w:val="en-US"/>
              </w:rPr>
              <w:t>5</w:t>
            </w:r>
          </w:p>
        </w:tc>
        <w:tc>
          <w:tcPr>
            <w:tcW w:w="723" w:type="dxa"/>
            <w:tcBorders>
              <w:top w:val="nil"/>
              <w:bottom w:val="single" w:sz="12" w:space="0" w:color="auto"/>
            </w:tcBorders>
            <w:vAlign w:val="center"/>
          </w:tcPr>
          <w:p w:rsidR="00A26262" w:rsidRDefault="00A26262">
            <w:pPr>
              <w:pStyle w:val="a5"/>
              <w:ind w:firstLine="0"/>
              <w:jc w:val="center"/>
              <w:rPr>
                <w:lang w:val="en-US"/>
              </w:rPr>
            </w:pPr>
            <w:r>
              <w:rPr>
                <w:lang w:val="en-US"/>
              </w:rPr>
              <w:t>10</w:t>
            </w:r>
          </w:p>
        </w:tc>
        <w:tc>
          <w:tcPr>
            <w:tcW w:w="722" w:type="dxa"/>
            <w:tcBorders>
              <w:top w:val="nil"/>
              <w:bottom w:val="single" w:sz="12" w:space="0" w:color="auto"/>
            </w:tcBorders>
            <w:vAlign w:val="center"/>
          </w:tcPr>
          <w:p w:rsidR="00A26262" w:rsidRDefault="00A26262">
            <w:pPr>
              <w:pStyle w:val="a5"/>
              <w:ind w:firstLine="0"/>
              <w:jc w:val="center"/>
              <w:rPr>
                <w:lang w:val="en-US"/>
              </w:rPr>
            </w:pPr>
            <w:r>
              <w:rPr>
                <w:lang w:val="en-US"/>
              </w:rPr>
              <w:t>15</w:t>
            </w:r>
          </w:p>
        </w:tc>
        <w:tc>
          <w:tcPr>
            <w:tcW w:w="723" w:type="dxa"/>
            <w:tcBorders>
              <w:top w:val="nil"/>
              <w:bottom w:val="single" w:sz="12" w:space="0" w:color="auto"/>
            </w:tcBorders>
            <w:vAlign w:val="center"/>
          </w:tcPr>
          <w:p w:rsidR="00A26262" w:rsidRDefault="00A26262">
            <w:pPr>
              <w:pStyle w:val="a5"/>
              <w:ind w:firstLine="0"/>
              <w:jc w:val="center"/>
              <w:rPr>
                <w:lang w:val="en-US"/>
              </w:rPr>
            </w:pPr>
            <w:r>
              <w:rPr>
                <w:lang w:val="en-US"/>
              </w:rPr>
              <w:t>30</w:t>
            </w:r>
          </w:p>
        </w:tc>
        <w:tc>
          <w:tcPr>
            <w:tcW w:w="754" w:type="dxa"/>
            <w:tcBorders>
              <w:top w:val="nil"/>
              <w:bottom w:val="single" w:sz="12" w:space="0" w:color="auto"/>
              <w:right w:val="nil"/>
            </w:tcBorders>
            <w:vAlign w:val="center"/>
          </w:tcPr>
          <w:p w:rsidR="00A26262" w:rsidRDefault="00A26262">
            <w:pPr>
              <w:pStyle w:val="a5"/>
              <w:ind w:firstLine="0"/>
              <w:jc w:val="center"/>
              <w:rPr>
                <w:lang w:val="en-US"/>
              </w:rPr>
            </w:pPr>
            <w:r>
              <w:rPr>
                <w:lang w:val="en-US"/>
              </w:rPr>
              <w:t>60</w:t>
            </w:r>
          </w:p>
        </w:tc>
        <w:tc>
          <w:tcPr>
            <w:tcW w:w="691" w:type="dxa"/>
            <w:tcBorders>
              <w:top w:val="nil"/>
              <w:left w:val="single" w:sz="12" w:space="0" w:color="auto"/>
              <w:bottom w:val="single" w:sz="12" w:space="0" w:color="auto"/>
            </w:tcBorders>
          </w:tcPr>
          <w:p w:rsidR="00A26262" w:rsidRDefault="00A26262">
            <w:pPr>
              <w:pStyle w:val="a5"/>
              <w:ind w:firstLine="0"/>
              <w:rPr>
                <w:lang w:val="en-US"/>
              </w:rPr>
            </w:pPr>
            <w:r>
              <w:rPr>
                <w:lang w:val="en-US"/>
              </w:rPr>
              <w:t>Сте-арино-вая кис-лота</w:t>
            </w:r>
          </w:p>
        </w:tc>
        <w:tc>
          <w:tcPr>
            <w:tcW w:w="723" w:type="dxa"/>
            <w:tcBorders>
              <w:top w:val="nil"/>
              <w:bottom w:val="single" w:sz="12" w:space="0" w:color="auto"/>
            </w:tcBorders>
          </w:tcPr>
          <w:p w:rsidR="00A26262" w:rsidRDefault="00A26262">
            <w:pPr>
              <w:pStyle w:val="a5"/>
              <w:ind w:firstLine="0"/>
              <w:rPr>
                <w:lang w:val="en-US"/>
              </w:rPr>
            </w:pPr>
            <w:r>
              <w:rPr>
                <w:lang w:val="en-US"/>
              </w:rPr>
              <w:t>Оле-ино-вая кис-лота</w:t>
            </w:r>
          </w:p>
        </w:tc>
      </w:tr>
      <w:tr w:rsidR="00A26262">
        <w:trPr>
          <w:trHeight w:val="586"/>
        </w:trPr>
        <w:tc>
          <w:tcPr>
            <w:tcW w:w="1985" w:type="dxa"/>
            <w:tcBorders>
              <w:top w:val="nil"/>
              <w:right w:val="single" w:sz="12" w:space="0" w:color="auto"/>
            </w:tcBorders>
            <w:vAlign w:val="center"/>
          </w:tcPr>
          <w:p w:rsidR="00A26262" w:rsidRDefault="00A26262">
            <w:pPr>
              <w:pStyle w:val="a5"/>
              <w:ind w:firstLine="0"/>
              <w:rPr>
                <w:lang w:val="en-US"/>
              </w:rPr>
            </w:pPr>
            <w:r>
              <w:rPr>
                <w:lang w:val="en-US"/>
              </w:rPr>
              <w:t>СКИ-3</w:t>
            </w:r>
          </w:p>
        </w:tc>
        <w:tc>
          <w:tcPr>
            <w:tcW w:w="722" w:type="dxa"/>
            <w:tcBorders>
              <w:top w:val="nil"/>
              <w:left w:val="nil"/>
            </w:tcBorders>
            <w:vAlign w:val="center"/>
          </w:tcPr>
          <w:p w:rsidR="00A26262" w:rsidRDefault="00A26262">
            <w:pPr>
              <w:pStyle w:val="a5"/>
              <w:ind w:firstLine="0"/>
              <w:jc w:val="center"/>
              <w:rPr>
                <w:lang w:val="en-US"/>
              </w:rPr>
            </w:pPr>
            <w:r>
              <w:rPr>
                <w:lang w:val="en-US"/>
              </w:rPr>
              <w:t>100</w:t>
            </w:r>
          </w:p>
        </w:tc>
        <w:tc>
          <w:tcPr>
            <w:tcW w:w="723" w:type="dxa"/>
            <w:tcBorders>
              <w:top w:val="nil"/>
            </w:tcBorders>
            <w:vAlign w:val="center"/>
          </w:tcPr>
          <w:p w:rsidR="00A26262" w:rsidRDefault="00A26262">
            <w:pPr>
              <w:pStyle w:val="a5"/>
              <w:ind w:firstLine="0"/>
              <w:jc w:val="center"/>
              <w:rPr>
                <w:lang w:val="en-US"/>
              </w:rPr>
            </w:pPr>
            <w:r>
              <w:rPr>
                <w:lang w:val="en-US"/>
              </w:rPr>
              <w:t>100</w:t>
            </w:r>
          </w:p>
        </w:tc>
        <w:tc>
          <w:tcPr>
            <w:tcW w:w="722" w:type="dxa"/>
            <w:tcBorders>
              <w:top w:val="nil"/>
            </w:tcBorders>
            <w:vAlign w:val="center"/>
          </w:tcPr>
          <w:p w:rsidR="00A26262" w:rsidRDefault="00A26262">
            <w:pPr>
              <w:pStyle w:val="a5"/>
              <w:ind w:firstLine="0"/>
              <w:jc w:val="center"/>
              <w:rPr>
                <w:lang w:val="en-US"/>
              </w:rPr>
            </w:pPr>
            <w:r>
              <w:rPr>
                <w:lang w:val="en-US"/>
              </w:rPr>
              <w:t>100</w:t>
            </w:r>
          </w:p>
        </w:tc>
        <w:tc>
          <w:tcPr>
            <w:tcW w:w="723" w:type="dxa"/>
            <w:tcBorders>
              <w:top w:val="nil"/>
            </w:tcBorders>
            <w:vAlign w:val="center"/>
          </w:tcPr>
          <w:p w:rsidR="00A26262" w:rsidRDefault="00A26262">
            <w:pPr>
              <w:pStyle w:val="a5"/>
              <w:ind w:firstLine="0"/>
              <w:jc w:val="center"/>
              <w:rPr>
                <w:lang w:val="en-US"/>
              </w:rPr>
            </w:pPr>
            <w:r>
              <w:rPr>
                <w:lang w:val="en-US"/>
              </w:rPr>
              <w:t>100</w:t>
            </w:r>
          </w:p>
        </w:tc>
        <w:tc>
          <w:tcPr>
            <w:tcW w:w="723" w:type="dxa"/>
            <w:tcBorders>
              <w:top w:val="nil"/>
            </w:tcBorders>
            <w:vAlign w:val="center"/>
          </w:tcPr>
          <w:p w:rsidR="00A26262" w:rsidRDefault="00A26262">
            <w:pPr>
              <w:pStyle w:val="a5"/>
              <w:ind w:firstLine="0"/>
              <w:jc w:val="center"/>
              <w:rPr>
                <w:lang w:val="en-US"/>
              </w:rPr>
            </w:pPr>
            <w:r>
              <w:rPr>
                <w:lang w:val="en-US"/>
              </w:rPr>
              <w:t>100</w:t>
            </w:r>
          </w:p>
        </w:tc>
        <w:tc>
          <w:tcPr>
            <w:tcW w:w="722" w:type="dxa"/>
            <w:tcBorders>
              <w:top w:val="nil"/>
            </w:tcBorders>
            <w:vAlign w:val="center"/>
          </w:tcPr>
          <w:p w:rsidR="00A26262" w:rsidRDefault="00A26262">
            <w:pPr>
              <w:pStyle w:val="a5"/>
              <w:ind w:firstLine="0"/>
              <w:jc w:val="center"/>
              <w:rPr>
                <w:lang w:val="en-US"/>
              </w:rPr>
            </w:pPr>
            <w:r>
              <w:rPr>
                <w:lang w:val="en-US"/>
              </w:rPr>
              <w:t>100</w:t>
            </w:r>
          </w:p>
        </w:tc>
        <w:tc>
          <w:tcPr>
            <w:tcW w:w="723" w:type="dxa"/>
            <w:tcBorders>
              <w:top w:val="nil"/>
            </w:tcBorders>
            <w:vAlign w:val="center"/>
          </w:tcPr>
          <w:p w:rsidR="00A26262" w:rsidRDefault="00A26262">
            <w:pPr>
              <w:pStyle w:val="a5"/>
              <w:ind w:firstLine="0"/>
              <w:jc w:val="center"/>
              <w:rPr>
                <w:lang w:val="en-US"/>
              </w:rPr>
            </w:pPr>
            <w:r>
              <w:rPr>
                <w:lang w:val="en-US"/>
              </w:rPr>
              <w:t>100</w:t>
            </w:r>
          </w:p>
        </w:tc>
        <w:tc>
          <w:tcPr>
            <w:tcW w:w="754" w:type="dxa"/>
            <w:tcBorders>
              <w:top w:val="nil"/>
              <w:right w:val="nil"/>
            </w:tcBorders>
            <w:vAlign w:val="center"/>
          </w:tcPr>
          <w:p w:rsidR="00A26262" w:rsidRDefault="00A26262">
            <w:pPr>
              <w:pStyle w:val="a5"/>
              <w:ind w:firstLine="0"/>
              <w:jc w:val="center"/>
              <w:rPr>
                <w:lang w:val="en-US"/>
              </w:rPr>
            </w:pPr>
            <w:r>
              <w:rPr>
                <w:lang w:val="en-US"/>
              </w:rPr>
              <w:t>100</w:t>
            </w:r>
          </w:p>
        </w:tc>
        <w:tc>
          <w:tcPr>
            <w:tcW w:w="691" w:type="dxa"/>
            <w:tcBorders>
              <w:top w:val="nil"/>
              <w:left w:val="single" w:sz="12" w:space="0" w:color="auto"/>
            </w:tcBorders>
            <w:vAlign w:val="center"/>
          </w:tcPr>
          <w:p w:rsidR="00A26262" w:rsidRDefault="00A26262">
            <w:pPr>
              <w:pStyle w:val="a5"/>
              <w:ind w:firstLine="0"/>
              <w:jc w:val="center"/>
              <w:rPr>
                <w:lang w:val="en-US"/>
              </w:rPr>
            </w:pPr>
            <w:r>
              <w:rPr>
                <w:lang w:val="en-US"/>
              </w:rPr>
              <w:t>100</w:t>
            </w:r>
          </w:p>
        </w:tc>
        <w:tc>
          <w:tcPr>
            <w:tcW w:w="723" w:type="dxa"/>
            <w:tcBorders>
              <w:top w:val="nil"/>
            </w:tcBorders>
            <w:vAlign w:val="center"/>
          </w:tcPr>
          <w:p w:rsidR="00A26262" w:rsidRDefault="00A26262">
            <w:pPr>
              <w:pStyle w:val="a5"/>
              <w:ind w:firstLine="0"/>
              <w:jc w:val="center"/>
              <w:rPr>
                <w:lang w:val="en-US"/>
              </w:rPr>
            </w:pPr>
            <w:r>
              <w:rPr>
                <w:lang w:val="en-US"/>
              </w:rPr>
              <w:t>100</w:t>
            </w:r>
          </w:p>
        </w:tc>
      </w:tr>
      <w:tr w:rsidR="00A26262">
        <w:trPr>
          <w:trHeight w:val="153"/>
        </w:trPr>
        <w:tc>
          <w:tcPr>
            <w:tcW w:w="1985" w:type="dxa"/>
            <w:tcBorders>
              <w:right w:val="single" w:sz="12" w:space="0" w:color="auto"/>
            </w:tcBorders>
            <w:vAlign w:val="center"/>
          </w:tcPr>
          <w:p w:rsidR="00A26262" w:rsidRDefault="00A26262">
            <w:pPr>
              <w:pStyle w:val="a5"/>
              <w:ind w:firstLine="0"/>
              <w:rPr>
                <w:lang w:val="en-US"/>
              </w:rPr>
            </w:pPr>
            <w:r>
              <w:rPr>
                <w:lang w:val="en-US"/>
              </w:rPr>
              <w:t>Белила цинковые</w:t>
            </w:r>
          </w:p>
        </w:tc>
        <w:tc>
          <w:tcPr>
            <w:tcW w:w="722" w:type="dxa"/>
            <w:tcBorders>
              <w:left w:val="nil"/>
            </w:tcBorders>
            <w:vAlign w:val="center"/>
          </w:tcPr>
          <w:p w:rsidR="00A26262" w:rsidRDefault="00A26262">
            <w:pPr>
              <w:pStyle w:val="a5"/>
              <w:ind w:firstLine="0"/>
              <w:jc w:val="center"/>
              <w:rPr>
                <w:lang w:val="en-US"/>
              </w:rPr>
            </w:pPr>
            <w:r>
              <w:rPr>
                <w:lang w:val="en-US"/>
              </w:rPr>
              <w:t>5</w:t>
            </w:r>
          </w:p>
        </w:tc>
        <w:tc>
          <w:tcPr>
            <w:tcW w:w="723" w:type="dxa"/>
            <w:vAlign w:val="center"/>
          </w:tcPr>
          <w:p w:rsidR="00A26262" w:rsidRDefault="00A26262">
            <w:pPr>
              <w:pStyle w:val="a5"/>
              <w:ind w:firstLine="0"/>
              <w:jc w:val="center"/>
              <w:rPr>
                <w:lang w:val="en-US"/>
              </w:rPr>
            </w:pPr>
            <w:r>
              <w:rPr>
                <w:lang w:val="en-US"/>
              </w:rPr>
              <w:t>5</w:t>
            </w:r>
          </w:p>
        </w:tc>
        <w:tc>
          <w:tcPr>
            <w:tcW w:w="722" w:type="dxa"/>
            <w:vAlign w:val="center"/>
          </w:tcPr>
          <w:p w:rsidR="00A26262" w:rsidRDefault="00A26262">
            <w:pPr>
              <w:pStyle w:val="a5"/>
              <w:ind w:firstLine="0"/>
              <w:jc w:val="center"/>
              <w:rPr>
                <w:lang w:val="en-US"/>
              </w:rPr>
            </w:pPr>
            <w:r>
              <w:rPr>
                <w:lang w:val="en-US"/>
              </w:rPr>
              <w:t>5</w:t>
            </w:r>
          </w:p>
        </w:tc>
        <w:tc>
          <w:tcPr>
            <w:tcW w:w="723" w:type="dxa"/>
            <w:vAlign w:val="center"/>
          </w:tcPr>
          <w:p w:rsidR="00A26262" w:rsidRDefault="00A26262">
            <w:pPr>
              <w:pStyle w:val="a5"/>
              <w:ind w:firstLine="0"/>
              <w:jc w:val="center"/>
              <w:rPr>
                <w:lang w:val="en-US"/>
              </w:rPr>
            </w:pPr>
            <w:r>
              <w:rPr>
                <w:lang w:val="en-US"/>
              </w:rPr>
              <w:t>5</w:t>
            </w:r>
          </w:p>
        </w:tc>
        <w:tc>
          <w:tcPr>
            <w:tcW w:w="723" w:type="dxa"/>
            <w:vAlign w:val="center"/>
          </w:tcPr>
          <w:p w:rsidR="00A26262" w:rsidRDefault="00A26262">
            <w:pPr>
              <w:pStyle w:val="a5"/>
              <w:ind w:firstLine="0"/>
              <w:jc w:val="center"/>
              <w:rPr>
                <w:lang w:val="en-US"/>
              </w:rPr>
            </w:pPr>
            <w:r>
              <w:rPr>
                <w:lang w:val="en-US"/>
              </w:rPr>
              <w:t>5</w:t>
            </w:r>
          </w:p>
        </w:tc>
        <w:tc>
          <w:tcPr>
            <w:tcW w:w="722" w:type="dxa"/>
            <w:vAlign w:val="center"/>
          </w:tcPr>
          <w:p w:rsidR="00A26262" w:rsidRDefault="00A26262">
            <w:pPr>
              <w:pStyle w:val="a5"/>
              <w:ind w:firstLine="0"/>
              <w:jc w:val="center"/>
              <w:rPr>
                <w:lang w:val="en-US"/>
              </w:rPr>
            </w:pPr>
            <w:r>
              <w:rPr>
                <w:lang w:val="en-US"/>
              </w:rPr>
              <w:t>5</w:t>
            </w:r>
          </w:p>
        </w:tc>
        <w:tc>
          <w:tcPr>
            <w:tcW w:w="723" w:type="dxa"/>
            <w:vAlign w:val="center"/>
          </w:tcPr>
          <w:p w:rsidR="00A26262" w:rsidRDefault="00A26262">
            <w:pPr>
              <w:pStyle w:val="a5"/>
              <w:ind w:firstLine="0"/>
              <w:jc w:val="center"/>
              <w:rPr>
                <w:lang w:val="en-US"/>
              </w:rPr>
            </w:pPr>
            <w:r>
              <w:rPr>
                <w:lang w:val="en-US"/>
              </w:rPr>
              <w:t>5</w:t>
            </w:r>
          </w:p>
        </w:tc>
        <w:tc>
          <w:tcPr>
            <w:tcW w:w="754" w:type="dxa"/>
            <w:tcBorders>
              <w:right w:val="nil"/>
            </w:tcBorders>
            <w:vAlign w:val="center"/>
          </w:tcPr>
          <w:p w:rsidR="00A26262" w:rsidRDefault="00A26262">
            <w:pPr>
              <w:pStyle w:val="a5"/>
              <w:ind w:firstLine="0"/>
              <w:jc w:val="center"/>
              <w:rPr>
                <w:lang w:val="en-US"/>
              </w:rPr>
            </w:pPr>
            <w:r>
              <w:rPr>
                <w:lang w:val="en-US"/>
              </w:rPr>
              <w:t>5</w:t>
            </w:r>
          </w:p>
        </w:tc>
        <w:tc>
          <w:tcPr>
            <w:tcW w:w="691" w:type="dxa"/>
            <w:tcBorders>
              <w:left w:val="single" w:sz="12" w:space="0" w:color="auto"/>
            </w:tcBorders>
            <w:vAlign w:val="center"/>
          </w:tcPr>
          <w:p w:rsidR="00A26262" w:rsidRDefault="00A26262">
            <w:pPr>
              <w:pStyle w:val="a5"/>
              <w:ind w:firstLine="0"/>
              <w:jc w:val="center"/>
              <w:rPr>
                <w:lang w:val="en-US"/>
              </w:rPr>
            </w:pPr>
            <w:r>
              <w:rPr>
                <w:lang w:val="en-US"/>
              </w:rPr>
              <w:t>5</w:t>
            </w:r>
          </w:p>
        </w:tc>
        <w:tc>
          <w:tcPr>
            <w:tcW w:w="723" w:type="dxa"/>
            <w:vAlign w:val="center"/>
          </w:tcPr>
          <w:p w:rsidR="00A26262" w:rsidRDefault="00A26262">
            <w:pPr>
              <w:pStyle w:val="a5"/>
              <w:ind w:firstLine="0"/>
              <w:jc w:val="center"/>
              <w:rPr>
                <w:lang w:val="en-US"/>
              </w:rPr>
            </w:pPr>
            <w:r>
              <w:rPr>
                <w:lang w:val="en-US"/>
              </w:rPr>
              <w:t>5</w:t>
            </w:r>
          </w:p>
        </w:tc>
      </w:tr>
      <w:tr w:rsidR="00A26262">
        <w:trPr>
          <w:trHeight w:val="604"/>
        </w:trPr>
        <w:tc>
          <w:tcPr>
            <w:tcW w:w="1985" w:type="dxa"/>
            <w:tcBorders>
              <w:right w:val="single" w:sz="12" w:space="0" w:color="auto"/>
            </w:tcBorders>
            <w:vAlign w:val="center"/>
          </w:tcPr>
          <w:p w:rsidR="00A26262" w:rsidRDefault="00A26262">
            <w:pPr>
              <w:pStyle w:val="a5"/>
              <w:ind w:firstLine="0"/>
              <w:rPr>
                <w:lang w:val="en-US"/>
              </w:rPr>
            </w:pPr>
            <w:r>
              <w:rPr>
                <w:lang w:val="en-US"/>
              </w:rPr>
              <w:t>Сульфенамид Ц</w:t>
            </w:r>
          </w:p>
        </w:tc>
        <w:tc>
          <w:tcPr>
            <w:tcW w:w="722" w:type="dxa"/>
            <w:tcBorders>
              <w:left w:val="nil"/>
            </w:tcBorders>
            <w:vAlign w:val="center"/>
          </w:tcPr>
          <w:p w:rsidR="00A26262" w:rsidRDefault="00A26262">
            <w:pPr>
              <w:pStyle w:val="a5"/>
              <w:ind w:firstLine="0"/>
              <w:jc w:val="center"/>
              <w:rPr>
                <w:lang w:val="en-US"/>
              </w:rPr>
            </w:pPr>
            <w:r>
              <w:rPr>
                <w:lang w:val="en-US"/>
              </w:rPr>
              <w:t>1,3</w:t>
            </w:r>
          </w:p>
        </w:tc>
        <w:tc>
          <w:tcPr>
            <w:tcW w:w="723" w:type="dxa"/>
            <w:vAlign w:val="center"/>
          </w:tcPr>
          <w:p w:rsidR="00A26262" w:rsidRDefault="00A26262">
            <w:pPr>
              <w:pStyle w:val="a5"/>
              <w:ind w:firstLine="0"/>
              <w:jc w:val="center"/>
              <w:rPr>
                <w:lang w:val="en-US"/>
              </w:rPr>
            </w:pPr>
            <w:r>
              <w:rPr>
                <w:lang w:val="en-US"/>
              </w:rPr>
              <w:t>1,3</w:t>
            </w:r>
          </w:p>
        </w:tc>
        <w:tc>
          <w:tcPr>
            <w:tcW w:w="722" w:type="dxa"/>
            <w:vAlign w:val="center"/>
          </w:tcPr>
          <w:p w:rsidR="00A26262" w:rsidRDefault="00A26262">
            <w:pPr>
              <w:pStyle w:val="a5"/>
              <w:ind w:firstLine="0"/>
              <w:jc w:val="center"/>
              <w:rPr>
                <w:lang w:val="en-US"/>
              </w:rPr>
            </w:pPr>
            <w:r>
              <w:rPr>
                <w:lang w:val="en-US"/>
              </w:rPr>
              <w:t>1,3</w:t>
            </w:r>
          </w:p>
        </w:tc>
        <w:tc>
          <w:tcPr>
            <w:tcW w:w="723" w:type="dxa"/>
            <w:vAlign w:val="center"/>
          </w:tcPr>
          <w:p w:rsidR="00A26262" w:rsidRDefault="00A26262">
            <w:pPr>
              <w:pStyle w:val="a5"/>
              <w:ind w:firstLine="0"/>
              <w:jc w:val="center"/>
              <w:rPr>
                <w:lang w:val="en-US"/>
              </w:rPr>
            </w:pPr>
            <w:r>
              <w:rPr>
                <w:lang w:val="en-US"/>
              </w:rPr>
              <w:t>1,3</w:t>
            </w:r>
          </w:p>
        </w:tc>
        <w:tc>
          <w:tcPr>
            <w:tcW w:w="723" w:type="dxa"/>
            <w:vAlign w:val="center"/>
          </w:tcPr>
          <w:p w:rsidR="00A26262" w:rsidRDefault="00A26262">
            <w:pPr>
              <w:pStyle w:val="a5"/>
              <w:ind w:firstLine="0"/>
              <w:jc w:val="center"/>
              <w:rPr>
                <w:lang w:val="en-US"/>
              </w:rPr>
            </w:pPr>
            <w:r>
              <w:rPr>
                <w:lang w:val="en-US"/>
              </w:rPr>
              <w:t>1,3</w:t>
            </w:r>
          </w:p>
        </w:tc>
        <w:tc>
          <w:tcPr>
            <w:tcW w:w="722" w:type="dxa"/>
            <w:vAlign w:val="center"/>
          </w:tcPr>
          <w:p w:rsidR="00A26262" w:rsidRDefault="00A26262">
            <w:pPr>
              <w:pStyle w:val="a5"/>
              <w:ind w:firstLine="0"/>
              <w:jc w:val="center"/>
              <w:rPr>
                <w:lang w:val="en-US"/>
              </w:rPr>
            </w:pPr>
            <w:r>
              <w:rPr>
                <w:lang w:val="en-US"/>
              </w:rPr>
              <w:t>1,3</w:t>
            </w:r>
          </w:p>
        </w:tc>
        <w:tc>
          <w:tcPr>
            <w:tcW w:w="723" w:type="dxa"/>
            <w:vAlign w:val="center"/>
          </w:tcPr>
          <w:p w:rsidR="00A26262" w:rsidRDefault="00A26262">
            <w:pPr>
              <w:pStyle w:val="a5"/>
              <w:ind w:firstLine="0"/>
              <w:jc w:val="center"/>
              <w:rPr>
                <w:lang w:val="en-US"/>
              </w:rPr>
            </w:pPr>
            <w:r>
              <w:rPr>
                <w:lang w:val="en-US"/>
              </w:rPr>
              <w:t>1,3</w:t>
            </w:r>
          </w:p>
        </w:tc>
        <w:tc>
          <w:tcPr>
            <w:tcW w:w="754" w:type="dxa"/>
            <w:tcBorders>
              <w:right w:val="nil"/>
            </w:tcBorders>
            <w:vAlign w:val="center"/>
          </w:tcPr>
          <w:p w:rsidR="00A26262" w:rsidRDefault="00A26262">
            <w:pPr>
              <w:pStyle w:val="a5"/>
              <w:ind w:firstLine="0"/>
              <w:jc w:val="center"/>
              <w:rPr>
                <w:lang w:val="en-US"/>
              </w:rPr>
            </w:pPr>
            <w:r>
              <w:rPr>
                <w:lang w:val="en-US"/>
              </w:rPr>
              <w:t>1,3</w:t>
            </w:r>
          </w:p>
        </w:tc>
        <w:tc>
          <w:tcPr>
            <w:tcW w:w="691" w:type="dxa"/>
            <w:tcBorders>
              <w:left w:val="single" w:sz="12" w:space="0" w:color="auto"/>
            </w:tcBorders>
            <w:vAlign w:val="center"/>
          </w:tcPr>
          <w:p w:rsidR="00A26262" w:rsidRDefault="00A26262">
            <w:pPr>
              <w:pStyle w:val="a5"/>
              <w:ind w:firstLine="0"/>
              <w:jc w:val="center"/>
              <w:rPr>
                <w:lang w:val="en-US"/>
              </w:rPr>
            </w:pPr>
            <w:r>
              <w:rPr>
                <w:lang w:val="en-US"/>
              </w:rPr>
              <w:t>1,3</w:t>
            </w:r>
          </w:p>
        </w:tc>
        <w:tc>
          <w:tcPr>
            <w:tcW w:w="723" w:type="dxa"/>
            <w:vAlign w:val="center"/>
          </w:tcPr>
          <w:p w:rsidR="00A26262" w:rsidRDefault="00A26262">
            <w:pPr>
              <w:pStyle w:val="a5"/>
              <w:ind w:firstLine="0"/>
              <w:jc w:val="center"/>
              <w:rPr>
                <w:lang w:val="en-US"/>
              </w:rPr>
            </w:pPr>
            <w:r>
              <w:rPr>
                <w:lang w:val="en-US"/>
              </w:rPr>
              <w:t>1,3</w:t>
            </w:r>
          </w:p>
        </w:tc>
      </w:tr>
      <w:tr w:rsidR="00A26262">
        <w:trPr>
          <w:trHeight w:val="540"/>
        </w:trPr>
        <w:tc>
          <w:tcPr>
            <w:tcW w:w="1985" w:type="dxa"/>
            <w:tcBorders>
              <w:right w:val="single" w:sz="12" w:space="0" w:color="auto"/>
            </w:tcBorders>
            <w:vAlign w:val="center"/>
          </w:tcPr>
          <w:p w:rsidR="00A26262" w:rsidRDefault="00A26262">
            <w:pPr>
              <w:pStyle w:val="a5"/>
              <w:ind w:firstLine="0"/>
              <w:rPr>
                <w:lang w:val="en-US"/>
              </w:rPr>
            </w:pPr>
            <w:r>
              <w:rPr>
                <w:lang w:val="en-US"/>
              </w:rPr>
              <w:t>Сера</w:t>
            </w:r>
          </w:p>
        </w:tc>
        <w:tc>
          <w:tcPr>
            <w:tcW w:w="722" w:type="dxa"/>
            <w:tcBorders>
              <w:left w:val="nil"/>
            </w:tcBorders>
            <w:vAlign w:val="center"/>
          </w:tcPr>
          <w:p w:rsidR="00A26262" w:rsidRDefault="00A26262">
            <w:pPr>
              <w:pStyle w:val="a5"/>
              <w:ind w:firstLine="0"/>
              <w:jc w:val="center"/>
              <w:rPr>
                <w:lang w:val="en-US"/>
              </w:rPr>
            </w:pPr>
            <w:r>
              <w:rPr>
                <w:lang w:val="en-US"/>
              </w:rPr>
              <w:t>2</w:t>
            </w:r>
          </w:p>
        </w:tc>
        <w:tc>
          <w:tcPr>
            <w:tcW w:w="723" w:type="dxa"/>
            <w:vAlign w:val="center"/>
          </w:tcPr>
          <w:p w:rsidR="00A26262" w:rsidRDefault="00A26262">
            <w:pPr>
              <w:pStyle w:val="a5"/>
              <w:ind w:firstLine="0"/>
              <w:jc w:val="center"/>
              <w:rPr>
                <w:lang w:val="en-US"/>
              </w:rPr>
            </w:pPr>
            <w:r>
              <w:rPr>
                <w:lang w:val="en-US"/>
              </w:rPr>
              <w:t>2</w:t>
            </w:r>
          </w:p>
        </w:tc>
        <w:tc>
          <w:tcPr>
            <w:tcW w:w="722" w:type="dxa"/>
            <w:vAlign w:val="center"/>
          </w:tcPr>
          <w:p w:rsidR="00A26262" w:rsidRDefault="00A26262">
            <w:pPr>
              <w:pStyle w:val="a5"/>
              <w:ind w:firstLine="0"/>
              <w:jc w:val="center"/>
              <w:rPr>
                <w:lang w:val="en-US"/>
              </w:rPr>
            </w:pPr>
            <w:r>
              <w:rPr>
                <w:lang w:val="en-US"/>
              </w:rPr>
              <w:t>2</w:t>
            </w:r>
          </w:p>
        </w:tc>
        <w:tc>
          <w:tcPr>
            <w:tcW w:w="723" w:type="dxa"/>
            <w:vAlign w:val="center"/>
          </w:tcPr>
          <w:p w:rsidR="00A26262" w:rsidRDefault="00A26262">
            <w:pPr>
              <w:pStyle w:val="a5"/>
              <w:ind w:firstLine="0"/>
              <w:jc w:val="center"/>
              <w:rPr>
                <w:lang w:val="en-US"/>
              </w:rPr>
            </w:pPr>
            <w:r>
              <w:rPr>
                <w:lang w:val="en-US"/>
              </w:rPr>
              <w:t>2</w:t>
            </w:r>
          </w:p>
        </w:tc>
        <w:tc>
          <w:tcPr>
            <w:tcW w:w="723" w:type="dxa"/>
            <w:vAlign w:val="center"/>
          </w:tcPr>
          <w:p w:rsidR="00A26262" w:rsidRDefault="00A26262">
            <w:pPr>
              <w:pStyle w:val="a5"/>
              <w:ind w:firstLine="0"/>
              <w:jc w:val="center"/>
              <w:rPr>
                <w:lang w:val="en-US"/>
              </w:rPr>
            </w:pPr>
            <w:r>
              <w:rPr>
                <w:lang w:val="en-US"/>
              </w:rPr>
              <w:t>2</w:t>
            </w:r>
          </w:p>
        </w:tc>
        <w:tc>
          <w:tcPr>
            <w:tcW w:w="722" w:type="dxa"/>
            <w:vAlign w:val="center"/>
          </w:tcPr>
          <w:p w:rsidR="00A26262" w:rsidRDefault="00A26262">
            <w:pPr>
              <w:pStyle w:val="a5"/>
              <w:ind w:firstLine="0"/>
              <w:jc w:val="center"/>
              <w:rPr>
                <w:lang w:val="en-US"/>
              </w:rPr>
            </w:pPr>
            <w:r>
              <w:rPr>
                <w:lang w:val="en-US"/>
              </w:rPr>
              <w:t>2</w:t>
            </w:r>
          </w:p>
        </w:tc>
        <w:tc>
          <w:tcPr>
            <w:tcW w:w="723" w:type="dxa"/>
            <w:vAlign w:val="center"/>
          </w:tcPr>
          <w:p w:rsidR="00A26262" w:rsidRDefault="00A26262">
            <w:pPr>
              <w:pStyle w:val="a5"/>
              <w:ind w:firstLine="0"/>
              <w:jc w:val="center"/>
              <w:rPr>
                <w:lang w:val="en-US"/>
              </w:rPr>
            </w:pPr>
            <w:r>
              <w:rPr>
                <w:lang w:val="en-US"/>
              </w:rPr>
              <w:t>2</w:t>
            </w:r>
          </w:p>
        </w:tc>
        <w:tc>
          <w:tcPr>
            <w:tcW w:w="754" w:type="dxa"/>
            <w:tcBorders>
              <w:right w:val="nil"/>
            </w:tcBorders>
            <w:vAlign w:val="center"/>
          </w:tcPr>
          <w:p w:rsidR="00A26262" w:rsidRDefault="00A26262">
            <w:pPr>
              <w:pStyle w:val="a5"/>
              <w:ind w:firstLine="0"/>
              <w:jc w:val="center"/>
              <w:rPr>
                <w:lang w:val="en-US"/>
              </w:rPr>
            </w:pPr>
            <w:r>
              <w:rPr>
                <w:lang w:val="en-US"/>
              </w:rPr>
              <w:t>2</w:t>
            </w:r>
          </w:p>
        </w:tc>
        <w:tc>
          <w:tcPr>
            <w:tcW w:w="691" w:type="dxa"/>
            <w:tcBorders>
              <w:left w:val="single" w:sz="12" w:space="0" w:color="auto"/>
            </w:tcBorders>
            <w:vAlign w:val="center"/>
          </w:tcPr>
          <w:p w:rsidR="00A26262" w:rsidRDefault="00A26262">
            <w:pPr>
              <w:pStyle w:val="a5"/>
              <w:ind w:firstLine="0"/>
              <w:jc w:val="center"/>
              <w:rPr>
                <w:lang w:val="en-US"/>
              </w:rPr>
            </w:pPr>
            <w:r>
              <w:rPr>
                <w:lang w:val="en-US"/>
              </w:rPr>
              <w:t>2</w:t>
            </w:r>
          </w:p>
        </w:tc>
        <w:tc>
          <w:tcPr>
            <w:tcW w:w="723" w:type="dxa"/>
            <w:vAlign w:val="center"/>
          </w:tcPr>
          <w:p w:rsidR="00A26262" w:rsidRDefault="00A26262">
            <w:pPr>
              <w:pStyle w:val="a5"/>
              <w:ind w:firstLine="0"/>
              <w:jc w:val="center"/>
              <w:rPr>
                <w:lang w:val="en-US"/>
              </w:rPr>
            </w:pPr>
            <w:r>
              <w:rPr>
                <w:lang w:val="en-US"/>
              </w:rPr>
              <w:t>2</w:t>
            </w:r>
          </w:p>
        </w:tc>
      </w:tr>
      <w:tr w:rsidR="00A26262">
        <w:trPr>
          <w:trHeight w:val="738"/>
        </w:trPr>
        <w:tc>
          <w:tcPr>
            <w:tcW w:w="1985" w:type="dxa"/>
            <w:tcBorders>
              <w:right w:val="single" w:sz="12" w:space="0" w:color="auto"/>
            </w:tcBorders>
            <w:vAlign w:val="center"/>
          </w:tcPr>
          <w:p w:rsidR="00A26262" w:rsidRDefault="00A26262">
            <w:pPr>
              <w:pStyle w:val="a5"/>
              <w:ind w:firstLine="0"/>
              <w:rPr>
                <w:lang w:val="en-US"/>
              </w:rPr>
            </w:pPr>
            <w:r>
              <w:rPr>
                <w:lang w:val="en-US"/>
              </w:rPr>
              <w:t>Метиловые эфиры ЖКТМ</w:t>
            </w:r>
          </w:p>
        </w:tc>
        <w:tc>
          <w:tcPr>
            <w:tcW w:w="722" w:type="dxa"/>
            <w:tcBorders>
              <w:left w:val="nil"/>
            </w:tcBorders>
            <w:vAlign w:val="center"/>
          </w:tcPr>
          <w:p w:rsidR="00A26262" w:rsidRDefault="00A26262">
            <w:pPr>
              <w:pStyle w:val="a5"/>
              <w:ind w:firstLine="0"/>
              <w:jc w:val="center"/>
              <w:rPr>
                <w:lang w:val="en-US"/>
              </w:rPr>
            </w:pPr>
            <w:r>
              <w:rPr>
                <w:lang w:val="en-US"/>
              </w:rPr>
              <w:t>-</w:t>
            </w:r>
          </w:p>
        </w:tc>
        <w:tc>
          <w:tcPr>
            <w:tcW w:w="723" w:type="dxa"/>
            <w:vAlign w:val="center"/>
          </w:tcPr>
          <w:p w:rsidR="00A26262" w:rsidRDefault="00A26262">
            <w:pPr>
              <w:pStyle w:val="a5"/>
              <w:ind w:firstLine="0"/>
              <w:jc w:val="center"/>
              <w:rPr>
                <w:lang w:val="en-US"/>
              </w:rPr>
            </w:pPr>
            <w:r>
              <w:rPr>
                <w:lang w:val="en-US"/>
              </w:rPr>
              <w:t>0,16</w:t>
            </w:r>
          </w:p>
        </w:tc>
        <w:tc>
          <w:tcPr>
            <w:tcW w:w="722" w:type="dxa"/>
            <w:vAlign w:val="center"/>
          </w:tcPr>
          <w:p w:rsidR="00A26262" w:rsidRDefault="00A26262">
            <w:pPr>
              <w:pStyle w:val="a5"/>
              <w:ind w:firstLine="0"/>
              <w:jc w:val="center"/>
              <w:rPr>
                <w:lang w:val="en-US"/>
              </w:rPr>
            </w:pPr>
            <w:r>
              <w:rPr>
                <w:lang w:val="en-US"/>
              </w:rPr>
              <w:t>2</w:t>
            </w:r>
          </w:p>
        </w:tc>
        <w:tc>
          <w:tcPr>
            <w:tcW w:w="723" w:type="dxa"/>
            <w:vAlign w:val="center"/>
          </w:tcPr>
          <w:p w:rsidR="00A26262" w:rsidRDefault="00A26262">
            <w:pPr>
              <w:pStyle w:val="a5"/>
              <w:ind w:firstLine="0"/>
              <w:jc w:val="center"/>
              <w:rPr>
                <w:lang w:val="en-US"/>
              </w:rPr>
            </w:pPr>
            <w:r>
              <w:rPr>
                <w:lang w:val="en-US"/>
              </w:rPr>
              <w:t>5</w:t>
            </w:r>
          </w:p>
        </w:tc>
        <w:tc>
          <w:tcPr>
            <w:tcW w:w="723" w:type="dxa"/>
            <w:vAlign w:val="center"/>
          </w:tcPr>
          <w:p w:rsidR="00A26262" w:rsidRDefault="00A26262">
            <w:pPr>
              <w:pStyle w:val="a5"/>
              <w:ind w:firstLine="0"/>
              <w:jc w:val="center"/>
              <w:rPr>
                <w:lang w:val="en-US"/>
              </w:rPr>
            </w:pPr>
            <w:r>
              <w:rPr>
                <w:lang w:val="en-US"/>
              </w:rPr>
              <w:t>10</w:t>
            </w:r>
          </w:p>
        </w:tc>
        <w:tc>
          <w:tcPr>
            <w:tcW w:w="722" w:type="dxa"/>
            <w:vAlign w:val="center"/>
          </w:tcPr>
          <w:p w:rsidR="00A26262" w:rsidRDefault="00A26262">
            <w:pPr>
              <w:pStyle w:val="a5"/>
              <w:ind w:firstLine="0"/>
              <w:jc w:val="center"/>
              <w:rPr>
                <w:lang w:val="en-US"/>
              </w:rPr>
            </w:pPr>
            <w:r>
              <w:rPr>
                <w:lang w:val="en-US"/>
              </w:rPr>
              <w:t>15</w:t>
            </w:r>
          </w:p>
        </w:tc>
        <w:tc>
          <w:tcPr>
            <w:tcW w:w="723" w:type="dxa"/>
            <w:vAlign w:val="center"/>
          </w:tcPr>
          <w:p w:rsidR="00A26262" w:rsidRDefault="00A26262">
            <w:pPr>
              <w:pStyle w:val="a5"/>
              <w:ind w:firstLine="0"/>
              <w:jc w:val="center"/>
              <w:rPr>
                <w:lang w:val="en-US"/>
              </w:rPr>
            </w:pPr>
            <w:r>
              <w:rPr>
                <w:lang w:val="en-US"/>
              </w:rPr>
              <w:t>30</w:t>
            </w:r>
          </w:p>
        </w:tc>
        <w:tc>
          <w:tcPr>
            <w:tcW w:w="754" w:type="dxa"/>
            <w:tcBorders>
              <w:right w:val="nil"/>
            </w:tcBorders>
            <w:vAlign w:val="center"/>
          </w:tcPr>
          <w:p w:rsidR="00A26262" w:rsidRDefault="00A26262">
            <w:pPr>
              <w:pStyle w:val="a5"/>
              <w:ind w:firstLine="0"/>
              <w:jc w:val="center"/>
              <w:rPr>
                <w:lang w:val="en-US"/>
              </w:rPr>
            </w:pPr>
            <w:r>
              <w:rPr>
                <w:lang w:val="en-US"/>
              </w:rPr>
              <w:t>60</w:t>
            </w:r>
          </w:p>
        </w:tc>
        <w:tc>
          <w:tcPr>
            <w:tcW w:w="691" w:type="dxa"/>
            <w:tcBorders>
              <w:left w:val="single" w:sz="12" w:space="0" w:color="auto"/>
            </w:tcBorders>
            <w:vAlign w:val="center"/>
          </w:tcPr>
          <w:p w:rsidR="00A26262" w:rsidRDefault="00A26262">
            <w:pPr>
              <w:pStyle w:val="a5"/>
              <w:ind w:firstLine="0"/>
              <w:jc w:val="center"/>
              <w:rPr>
                <w:lang w:val="en-US"/>
              </w:rPr>
            </w:pPr>
            <w:r>
              <w:rPr>
                <w:lang w:val="en-US"/>
              </w:rPr>
              <w:t>-</w:t>
            </w:r>
          </w:p>
        </w:tc>
        <w:tc>
          <w:tcPr>
            <w:tcW w:w="723" w:type="dxa"/>
            <w:vAlign w:val="center"/>
          </w:tcPr>
          <w:p w:rsidR="00A26262" w:rsidRDefault="00A26262">
            <w:pPr>
              <w:pStyle w:val="a5"/>
              <w:ind w:firstLine="0"/>
              <w:jc w:val="center"/>
              <w:rPr>
                <w:lang w:val="en-US"/>
              </w:rPr>
            </w:pPr>
            <w:r>
              <w:rPr>
                <w:lang w:val="en-US"/>
              </w:rPr>
              <w:t>-</w:t>
            </w:r>
          </w:p>
        </w:tc>
      </w:tr>
      <w:tr w:rsidR="00A26262">
        <w:trPr>
          <w:trHeight w:val="595"/>
        </w:trPr>
        <w:tc>
          <w:tcPr>
            <w:tcW w:w="1985" w:type="dxa"/>
            <w:tcBorders>
              <w:right w:val="single" w:sz="12" w:space="0" w:color="auto"/>
            </w:tcBorders>
            <w:vAlign w:val="center"/>
          </w:tcPr>
          <w:p w:rsidR="00A26262" w:rsidRDefault="00A26262">
            <w:pPr>
              <w:pStyle w:val="a5"/>
              <w:ind w:firstLine="0"/>
              <w:rPr>
                <w:lang w:val="en-US"/>
              </w:rPr>
            </w:pPr>
            <w:r>
              <w:rPr>
                <w:lang w:val="en-US"/>
              </w:rPr>
              <w:t>Стеариновая кислота</w:t>
            </w:r>
          </w:p>
        </w:tc>
        <w:tc>
          <w:tcPr>
            <w:tcW w:w="722" w:type="dxa"/>
            <w:tcBorders>
              <w:left w:val="nil"/>
            </w:tcBorders>
            <w:vAlign w:val="center"/>
          </w:tcPr>
          <w:p w:rsidR="00A26262" w:rsidRDefault="00A26262">
            <w:pPr>
              <w:pStyle w:val="a5"/>
              <w:ind w:firstLine="0"/>
              <w:jc w:val="center"/>
              <w:rPr>
                <w:lang w:val="en-US"/>
              </w:rPr>
            </w:pPr>
            <w:r>
              <w:rPr>
                <w:lang w:val="en-US"/>
              </w:rPr>
              <w:t>-</w:t>
            </w:r>
          </w:p>
        </w:tc>
        <w:tc>
          <w:tcPr>
            <w:tcW w:w="723" w:type="dxa"/>
            <w:vAlign w:val="center"/>
          </w:tcPr>
          <w:p w:rsidR="00A26262" w:rsidRDefault="00A26262">
            <w:pPr>
              <w:pStyle w:val="a5"/>
              <w:ind w:firstLine="0"/>
              <w:jc w:val="center"/>
              <w:rPr>
                <w:lang w:val="en-US"/>
              </w:rPr>
            </w:pPr>
            <w:r>
              <w:rPr>
                <w:lang w:val="en-US"/>
              </w:rPr>
              <w:t>-</w:t>
            </w:r>
          </w:p>
        </w:tc>
        <w:tc>
          <w:tcPr>
            <w:tcW w:w="722" w:type="dxa"/>
            <w:vAlign w:val="center"/>
          </w:tcPr>
          <w:p w:rsidR="00A26262" w:rsidRDefault="00A26262">
            <w:pPr>
              <w:pStyle w:val="a5"/>
              <w:ind w:firstLine="0"/>
              <w:jc w:val="center"/>
              <w:rPr>
                <w:lang w:val="en-US"/>
              </w:rPr>
            </w:pPr>
            <w:r>
              <w:rPr>
                <w:lang w:val="en-US"/>
              </w:rPr>
              <w:t>-</w:t>
            </w:r>
          </w:p>
        </w:tc>
        <w:tc>
          <w:tcPr>
            <w:tcW w:w="723" w:type="dxa"/>
            <w:vAlign w:val="center"/>
          </w:tcPr>
          <w:p w:rsidR="00A26262" w:rsidRDefault="00A26262">
            <w:pPr>
              <w:pStyle w:val="a5"/>
              <w:ind w:firstLine="0"/>
              <w:jc w:val="center"/>
              <w:rPr>
                <w:lang w:val="en-US"/>
              </w:rPr>
            </w:pPr>
            <w:r>
              <w:rPr>
                <w:lang w:val="en-US"/>
              </w:rPr>
              <w:t>-</w:t>
            </w:r>
          </w:p>
        </w:tc>
        <w:tc>
          <w:tcPr>
            <w:tcW w:w="723" w:type="dxa"/>
            <w:vAlign w:val="center"/>
          </w:tcPr>
          <w:p w:rsidR="00A26262" w:rsidRDefault="00A26262">
            <w:pPr>
              <w:pStyle w:val="a5"/>
              <w:ind w:firstLine="0"/>
              <w:jc w:val="center"/>
              <w:rPr>
                <w:lang w:val="en-US"/>
              </w:rPr>
            </w:pPr>
            <w:r>
              <w:rPr>
                <w:lang w:val="en-US"/>
              </w:rPr>
              <w:t>-</w:t>
            </w:r>
          </w:p>
        </w:tc>
        <w:tc>
          <w:tcPr>
            <w:tcW w:w="722" w:type="dxa"/>
            <w:vAlign w:val="center"/>
          </w:tcPr>
          <w:p w:rsidR="00A26262" w:rsidRDefault="00A26262">
            <w:pPr>
              <w:pStyle w:val="a5"/>
              <w:ind w:firstLine="0"/>
              <w:jc w:val="center"/>
              <w:rPr>
                <w:lang w:val="en-US"/>
              </w:rPr>
            </w:pPr>
            <w:r>
              <w:rPr>
                <w:lang w:val="en-US"/>
              </w:rPr>
              <w:t>-</w:t>
            </w:r>
          </w:p>
        </w:tc>
        <w:tc>
          <w:tcPr>
            <w:tcW w:w="723" w:type="dxa"/>
            <w:vAlign w:val="center"/>
          </w:tcPr>
          <w:p w:rsidR="00A26262" w:rsidRDefault="00A26262">
            <w:pPr>
              <w:pStyle w:val="a5"/>
              <w:ind w:firstLine="0"/>
              <w:jc w:val="center"/>
              <w:rPr>
                <w:lang w:val="en-US"/>
              </w:rPr>
            </w:pPr>
            <w:r>
              <w:rPr>
                <w:lang w:val="en-US"/>
              </w:rPr>
              <w:t>-</w:t>
            </w:r>
          </w:p>
        </w:tc>
        <w:tc>
          <w:tcPr>
            <w:tcW w:w="754" w:type="dxa"/>
            <w:tcBorders>
              <w:right w:val="nil"/>
            </w:tcBorders>
            <w:vAlign w:val="center"/>
          </w:tcPr>
          <w:p w:rsidR="00A26262" w:rsidRDefault="00A26262">
            <w:pPr>
              <w:pStyle w:val="a5"/>
              <w:ind w:firstLine="0"/>
              <w:jc w:val="center"/>
              <w:rPr>
                <w:lang w:val="en-US"/>
              </w:rPr>
            </w:pPr>
            <w:r>
              <w:rPr>
                <w:lang w:val="en-US"/>
              </w:rPr>
              <w:t>-</w:t>
            </w:r>
          </w:p>
        </w:tc>
        <w:tc>
          <w:tcPr>
            <w:tcW w:w="691" w:type="dxa"/>
            <w:tcBorders>
              <w:left w:val="single" w:sz="12" w:space="0" w:color="auto"/>
            </w:tcBorders>
            <w:vAlign w:val="center"/>
          </w:tcPr>
          <w:p w:rsidR="00A26262" w:rsidRDefault="00A26262">
            <w:pPr>
              <w:pStyle w:val="a5"/>
              <w:ind w:firstLine="0"/>
              <w:jc w:val="center"/>
              <w:rPr>
                <w:lang w:val="en-US"/>
              </w:rPr>
            </w:pPr>
            <w:r>
              <w:rPr>
                <w:lang w:val="en-US"/>
              </w:rPr>
              <w:t>2</w:t>
            </w:r>
          </w:p>
        </w:tc>
        <w:tc>
          <w:tcPr>
            <w:tcW w:w="723" w:type="dxa"/>
            <w:vAlign w:val="center"/>
          </w:tcPr>
          <w:p w:rsidR="00A26262" w:rsidRDefault="00A26262">
            <w:pPr>
              <w:pStyle w:val="a5"/>
              <w:ind w:firstLine="0"/>
              <w:jc w:val="center"/>
              <w:rPr>
                <w:lang w:val="en-US"/>
              </w:rPr>
            </w:pPr>
            <w:r>
              <w:rPr>
                <w:lang w:val="en-US"/>
              </w:rPr>
              <w:t>-</w:t>
            </w:r>
          </w:p>
        </w:tc>
      </w:tr>
      <w:tr w:rsidR="00A26262">
        <w:trPr>
          <w:trHeight w:val="323"/>
        </w:trPr>
        <w:tc>
          <w:tcPr>
            <w:tcW w:w="1985" w:type="dxa"/>
            <w:tcBorders>
              <w:bottom w:val="nil"/>
              <w:right w:val="single" w:sz="12" w:space="0" w:color="auto"/>
            </w:tcBorders>
            <w:vAlign w:val="center"/>
          </w:tcPr>
          <w:p w:rsidR="00A26262" w:rsidRDefault="00A26262">
            <w:pPr>
              <w:pStyle w:val="a5"/>
              <w:ind w:firstLine="0"/>
              <w:rPr>
                <w:lang w:val="en-US"/>
              </w:rPr>
            </w:pPr>
            <w:r>
              <w:rPr>
                <w:lang w:val="en-US"/>
              </w:rPr>
              <w:t>Олеиновая кислота</w:t>
            </w:r>
          </w:p>
        </w:tc>
        <w:tc>
          <w:tcPr>
            <w:tcW w:w="722" w:type="dxa"/>
            <w:tcBorders>
              <w:left w:val="nil"/>
              <w:bottom w:val="nil"/>
            </w:tcBorders>
            <w:vAlign w:val="center"/>
          </w:tcPr>
          <w:p w:rsidR="00A26262" w:rsidRDefault="00A26262">
            <w:pPr>
              <w:pStyle w:val="a5"/>
              <w:ind w:firstLine="0"/>
              <w:jc w:val="center"/>
              <w:rPr>
                <w:lang w:val="en-US"/>
              </w:rPr>
            </w:pPr>
            <w:r>
              <w:rPr>
                <w:lang w:val="en-US"/>
              </w:rPr>
              <w:t>-</w:t>
            </w:r>
          </w:p>
        </w:tc>
        <w:tc>
          <w:tcPr>
            <w:tcW w:w="723" w:type="dxa"/>
            <w:tcBorders>
              <w:bottom w:val="nil"/>
            </w:tcBorders>
            <w:vAlign w:val="center"/>
          </w:tcPr>
          <w:p w:rsidR="00A26262" w:rsidRDefault="00A26262">
            <w:pPr>
              <w:pStyle w:val="a5"/>
              <w:ind w:firstLine="0"/>
              <w:jc w:val="center"/>
              <w:rPr>
                <w:lang w:val="en-US"/>
              </w:rPr>
            </w:pPr>
            <w:r>
              <w:rPr>
                <w:lang w:val="en-US"/>
              </w:rPr>
              <w:t>-</w:t>
            </w:r>
          </w:p>
        </w:tc>
        <w:tc>
          <w:tcPr>
            <w:tcW w:w="722" w:type="dxa"/>
            <w:tcBorders>
              <w:bottom w:val="nil"/>
            </w:tcBorders>
            <w:vAlign w:val="center"/>
          </w:tcPr>
          <w:p w:rsidR="00A26262" w:rsidRDefault="00A26262">
            <w:pPr>
              <w:pStyle w:val="a5"/>
              <w:ind w:firstLine="0"/>
              <w:jc w:val="center"/>
              <w:rPr>
                <w:lang w:val="en-US"/>
              </w:rPr>
            </w:pPr>
            <w:r>
              <w:rPr>
                <w:lang w:val="en-US"/>
              </w:rPr>
              <w:t>-</w:t>
            </w:r>
          </w:p>
        </w:tc>
        <w:tc>
          <w:tcPr>
            <w:tcW w:w="723" w:type="dxa"/>
            <w:tcBorders>
              <w:bottom w:val="nil"/>
            </w:tcBorders>
            <w:vAlign w:val="center"/>
          </w:tcPr>
          <w:p w:rsidR="00A26262" w:rsidRDefault="00A26262">
            <w:pPr>
              <w:pStyle w:val="a5"/>
              <w:ind w:firstLine="0"/>
              <w:jc w:val="center"/>
              <w:rPr>
                <w:lang w:val="en-US"/>
              </w:rPr>
            </w:pPr>
            <w:r>
              <w:rPr>
                <w:lang w:val="en-US"/>
              </w:rPr>
              <w:t>-</w:t>
            </w:r>
          </w:p>
        </w:tc>
        <w:tc>
          <w:tcPr>
            <w:tcW w:w="723" w:type="dxa"/>
            <w:tcBorders>
              <w:bottom w:val="nil"/>
            </w:tcBorders>
            <w:vAlign w:val="center"/>
          </w:tcPr>
          <w:p w:rsidR="00A26262" w:rsidRDefault="00A26262">
            <w:pPr>
              <w:pStyle w:val="a5"/>
              <w:ind w:firstLine="0"/>
              <w:jc w:val="center"/>
              <w:rPr>
                <w:lang w:val="en-US"/>
              </w:rPr>
            </w:pPr>
            <w:r>
              <w:rPr>
                <w:lang w:val="en-US"/>
              </w:rPr>
              <w:t>-</w:t>
            </w:r>
          </w:p>
        </w:tc>
        <w:tc>
          <w:tcPr>
            <w:tcW w:w="722" w:type="dxa"/>
            <w:tcBorders>
              <w:bottom w:val="nil"/>
            </w:tcBorders>
            <w:vAlign w:val="center"/>
          </w:tcPr>
          <w:p w:rsidR="00A26262" w:rsidRDefault="00A26262">
            <w:pPr>
              <w:pStyle w:val="a5"/>
              <w:ind w:firstLine="0"/>
              <w:jc w:val="center"/>
              <w:rPr>
                <w:lang w:val="en-US"/>
              </w:rPr>
            </w:pPr>
            <w:r>
              <w:rPr>
                <w:lang w:val="en-US"/>
              </w:rPr>
              <w:t>-</w:t>
            </w:r>
          </w:p>
        </w:tc>
        <w:tc>
          <w:tcPr>
            <w:tcW w:w="723" w:type="dxa"/>
            <w:tcBorders>
              <w:bottom w:val="nil"/>
            </w:tcBorders>
            <w:vAlign w:val="center"/>
          </w:tcPr>
          <w:p w:rsidR="00A26262" w:rsidRDefault="00A26262">
            <w:pPr>
              <w:pStyle w:val="a5"/>
              <w:ind w:firstLine="0"/>
              <w:jc w:val="center"/>
              <w:rPr>
                <w:lang w:val="en-US"/>
              </w:rPr>
            </w:pPr>
            <w:r>
              <w:rPr>
                <w:lang w:val="en-US"/>
              </w:rPr>
              <w:t>-</w:t>
            </w:r>
          </w:p>
        </w:tc>
        <w:tc>
          <w:tcPr>
            <w:tcW w:w="754" w:type="dxa"/>
            <w:tcBorders>
              <w:bottom w:val="nil"/>
              <w:right w:val="nil"/>
            </w:tcBorders>
            <w:vAlign w:val="center"/>
          </w:tcPr>
          <w:p w:rsidR="00A26262" w:rsidRDefault="00A26262">
            <w:pPr>
              <w:pStyle w:val="a5"/>
              <w:ind w:firstLine="0"/>
              <w:jc w:val="center"/>
              <w:rPr>
                <w:lang w:val="en-US"/>
              </w:rPr>
            </w:pPr>
            <w:r>
              <w:rPr>
                <w:lang w:val="en-US"/>
              </w:rPr>
              <w:t>-</w:t>
            </w:r>
          </w:p>
        </w:tc>
        <w:tc>
          <w:tcPr>
            <w:tcW w:w="691" w:type="dxa"/>
            <w:tcBorders>
              <w:left w:val="single" w:sz="12" w:space="0" w:color="auto"/>
              <w:bottom w:val="nil"/>
            </w:tcBorders>
            <w:vAlign w:val="center"/>
          </w:tcPr>
          <w:p w:rsidR="00A26262" w:rsidRDefault="00A26262">
            <w:pPr>
              <w:pStyle w:val="a5"/>
              <w:ind w:firstLine="0"/>
              <w:jc w:val="center"/>
              <w:rPr>
                <w:lang w:val="en-US"/>
              </w:rPr>
            </w:pPr>
            <w:r>
              <w:rPr>
                <w:lang w:val="en-US"/>
              </w:rPr>
              <w:t>-</w:t>
            </w:r>
          </w:p>
        </w:tc>
        <w:tc>
          <w:tcPr>
            <w:tcW w:w="723" w:type="dxa"/>
            <w:tcBorders>
              <w:bottom w:val="nil"/>
            </w:tcBorders>
            <w:vAlign w:val="center"/>
          </w:tcPr>
          <w:p w:rsidR="00A26262" w:rsidRDefault="00A26262">
            <w:pPr>
              <w:pStyle w:val="a5"/>
              <w:ind w:firstLine="0"/>
              <w:jc w:val="center"/>
              <w:rPr>
                <w:lang w:val="en-US"/>
              </w:rPr>
            </w:pPr>
            <w:r>
              <w:rPr>
                <w:lang w:val="en-US"/>
              </w:rPr>
              <w:t>2</w:t>
            </w:r>
          </w:p>
        </w:tc>
      </w:tr>
      <w:tr w:rsidR="00A26262">
        <w:trPr>
          <w:trHeight w:val="574"/>
        </w:trPr>
        <w:tc>
          <w:tcPr>
            <w:tcW w:w="1985" w:type="dxa"/>
            <w:tcBorders>
              <w:top w:val="single" w:sz="12" w:space="0" w:color="auto"/>
              <w:bottom w:val="single" w:sz="12" w:space="0" w:color="auto"/>
              <w:right w:val="single" w:sz="12" w:space="0" w:color="auto"/>
            </w:tcBorders>
            <w:vAlign w:val="center"/>
          </w:tcPr>
          <w:p w:rsidR="00A26262" w:rsidRDefault="00A26262">
            <w:pPr>
              <w:pStyle w:val="a5"/>
              <w:ind w:firstLine="0"/>
              <w:rPr>
                <w:lang w:val="en-US"/>
              </w:rPr>
            </w:pPr>
            <w:r>
              <w:rPr>
                <w:lang w:val="en-US"/>
              </w:rPr>
              <w:t>Итого</w:t>
            </w:r>
          </w:p>
        </w:tc>
        <w:tc>
          <w:tcPr>
            <w:tcW w:w="722" w:type="dxa"/>
            <w:tcBorders>
              <w:top w:val="single" w:sz="12" w:space="0" w:color="auto"/>
              <w:left w:val="nil"/>
              <w:bottom w:val="single" w:sz="12" w:space="0" w:color="auto"/>
            </w:tcBorders>
            <w:vAlign w:val="center"/>
          </w:tcPr>
          <w:p w:rsidR="00A26262" w:rsidRDefault="00A26262">
            <w:pPr>
              <w:pStyle w:val="a5"/>
              <w:ind w:left="-57" w:firstLine="0"/>
              <w:jc w:val="center"/>
              <w:rPr>
                <w:lang w:val="en-US"/>
              </w:rPr>
            </w:pPr>
            <w:r>
              <w:rPr>
                <w:lang w:val="en-US"/>
              </w:rPr>
              <w:t>108,3</w:t>
            </w:r>
          </w:p>
        </w:tc>
        <w:tc>
          <w:tcPr>
            <w:tcW w:w="723" w:type="dxa"/>
            <w:tcBorders>
              <w:top w:val="single" w:sz="12" w:space="0" w:color="auto"/>
              <w:bottom w:val="single" w:sz="12" w:space="0" w:color="auto"/>
            </w:tcBorders>
            <w:vAlign w:val="center"/>
          </w:tcPr>
          <w:p w:rsidR="00A26262" w:rsidRDefault="00A26262">
            <w:pPr>
              <w:pStyle w:val="a5"/>
              <w:ind w:left="-170" w:firstLine="0"/>
              <w:jc w:val="right"/>
              <w:rPr>
                <w:sz w:val="22"/>
                <w:lang w:val="en-US"/>
              </w:rPr>
            </w:pPr>
            <w:r>
              <w:rPr>
                <w:sz w:val="22"/>
                <w:lang w:val="en-US"/>
              </w:rPr>
              <w:t>108,46</w:t>
            </w:r>
          </w:p>
        </w:tc>
        <w:tc>
          <w:tcPr>
            <w:tcW w:w="722"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110,3</w:t>
            </w:r>
          </w:p>
        </w:tc>
        <w:tc>
          <w:tcPr>
            <w:tcW w:w="723"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113,3</w:t>
            </w:r>
          </w:p>
        </w:tc>
        <w:tc>
          <w:tcPr>
            <w:tcW w:w="723"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118,3</w:t>
            </w:r>
          </w:p>
        </w:tc>
        <w:tc>
          <w:tcPr>
            <w:tcW w:w="722"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123,3</w:t>
            </w:r>
          </w:p>
        </w:tc>
        <w:tc>
          <w:tcPr>
            <w:tcW w:w="723"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138,3</w:t>
            </w:r>
          </w:p>
        </w:tc>
        <w:tc>
          <w:tcPr>
            <w:tcW w:w="754" w:type="dxa"/>
            <w:tcBorders>
              <w:top w:val="single" w:sz="12" w:space="0" w:color="auto"/>
              <w:bottom w:val="single" w:sz="12" w:space="0" w:color="auto"/>
              <w:right w:val="nil"/>
            </w:tcBorders>
            <w:vAlign w:val="center"/>
          </w:tcPr>
          <w:p w:rsidR="00A26262" w:rsidRDefault="00A26262">
            <w:pPr>
              <w:pStyle w:val="a5"/>
              <w:ind w:left="-57" w:firstLine="0"/>
              <w:jc w:val="center"/>
              <w:rPr>
                <w:lang w:val="en-US"/>
              </w:rPr>
            </w:pPr>
            <w:r>
              <w:rPr>
                <w:lang w:val="en-US"/>
              </w:rPr>
              <w:t>168,3</w:t>
            </w:r>
          </w:p>
        </w:tc>
        <w:tc>
          <w:tcPr>
            <w:tcW w:w="691" w:type="dxa"/>
            <w:tcBorders>
              <w:top w:val="single" w:sz="12" w:space="0" w:color="auto"/>
              <w:left w:val="single" w:sz="12" w:space="0" w:color="auto"/>
              <w:bottom w:val="single" w:sz="12" w:space="0" w:color="auto"/>
            </w:tcBorders>
            <w:vAlign w:val="center"/>
          </w:tcPr>
          <w:p w:rsidR="00A26262" w:rsidRDefault="00A26262">
            <w:pPr>
              <w:pStyle w:val="a5"/>
              <w:ind w:left="-113" w:firstLine="0"/>
              <w:jc w:val="center"/>
              <w:rPr>
                <w:lang w:val="en-US"/>
              </w:rPr>
            </w:pPr>
            <w:r>
              <w:rPr>
                <w:lang w:val="en-US"/>
              </w:rPr>
              <w:t>110,3</w:t>
            </w:r>
          </w:p>
        </w:tc>
        <w:tc>
          <w:tcPr>
            <w:tcW w:w="723"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110,3</w:t>
            </w:r>
          </w:p>
        </w:tc>
      </w:tr>
    </w:tbl>
    <w:p w:rsidR="00A26262" w:rsidRDefault="00A26262">
      <w:pPr>
        <w:pStyle w:val="a5"/>
        <w:ind w:left="2127" w:hanging="1276"/>
        <w:rPr>
          <w:lang w:val="en-US"/>
        </w:rPr>
      </w:pPr>
      <w:r>
        <w:rPr>
          <w:lang w:val="en-US"/>
        </w:rPr>
        <w:br w:type="page"/>
      </w:r>
      <w:r>
        <w:t xml:space="preserve">Таблица 2 – Рецепты резиновых смесей содержащих различные олеохимикаты на основе каучука СКИ-3 </w:t>
      </w:r>
    </w:p>
    <w:p w:rsidR="00A26262" w:rsidRDefault="00A26262">
      <w:pPr>
        <w:pStyle w:val="a5"/>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3"/>
        <w:gridCol w:w="992"/>
        <w:gridCol w:w="992"/>
        <w:gridCol w:w="992"/>
        <w:gridCol w:w="851"/>
        <w:gridCol w:w="709"/>
        <w:gridCol w:w="708"/>
        <w:gridCol w:w="851"/>
        <w:gridCol w:w="850"/>
      </w:tblGrid>
      <w:tr w:rsidR="00A26262">
        <w:trPr>
          <w:cantSplit/>
          <w:trHeight w:val="293"/>
        </w:trPr>
        <w:tc>
          <w:tcPr>
            <w:tcW w:w="1843" w:type="dxa"/>
            <w:vMerge w:val="restart"/>
            <w:tcBorders>
              <w:top w:val="single" w:sz="12" w:space="0" w:color="auto"/>
              <w:left w:val="single" w:sz="12" w:space="0" w:color="auto"/>
              <w:right w:val="single" w:sz="12" w:space="0" w:color="auto"/>
            </w:tcBorders>
            <w:vAlign w:val="center"/>
          </w:tcPr>
          <w:p w:rsidR="00A26262" w:rsidRDefault="00A26262">
            <w:pPr>
              <w:pStyle w:val="a5"/>
              <w:ind w:firstLine="0"/>
              <w:jc w:val="center"/>
              <w:rPr>
                <w:lang w:val="en-US"/>
              </w:rPr>
            </w:pPr>
            <w:r>
              <w:rPr>
                <w:lang w:val="en-US"/>
              </w:rPr>
              <w:t>Ингредиенты</w:t>
            </w:r>
          </w:p>
        </w:tc>
        <w:tc>
          <w:tcPr>
            <w:tcW w:w="7938" w:type="dxa"/>
            <w:gridSpan w:val="9"/>
            <w:tcBorders>
              <w:top w:val="single" w:sz="12" w:space="0" w:color="auto"/>
              <w:left w:val="nil"/>
              <w:bottom w:val="single" w:sz="12" w:space="0" w:color="auto"/>
              <w:right w:val="single" w:sz="12" w:space="0" w:color="auto"/>
            </w:tcBorders>
            <w:vAlign w:val="center"/>
          </w:tcPr>
          <w:p w:rsidR="00A26262" w:rsidRDefault="00A26262">
            <w:pPr>
              <w:pStyle w:val="a5"/>
              <w:ind w:firstLine="0"/>
              <w:jc w:val="center"/>
              <w:rPr>
                <w:lang w:val="en-US"/>
              </w:rPr>
            </w:pPr>
            <w:r>
              <w:rPr>
                <w:lang w:val="en-US"/>
              </w:rPr>
              <w:t xml:space="preserve">Массовые части </w:t>
            </w:r>
            <w:r>
              <w:t>на</w:t>
            </w:r>
            <w:r>
              <w:rPr>
                <w:lang w:val="en-US"/>
              </w:rPr>
              <w:t xml:space="preserve"> 100 массовых частей каучука</w:t>
            </w:r>
          </w:p>
        </w:tc>
      </w:tr>
      <w:tr w:rsidR="00A26262">
        <w:trPr>
          <w:cantSplit/>
          <w:trHeight w:val="305"/>
        </w:trPr>
        <w:tc>
          <w:tcPr>
            <w:tcW w:w="1843" w:type="dxa"/>
            <w:vMerge/>
            <w:tcBorders>
              <w:left w:val="single" w:sz="12" w:space="0" w:color="auto"/>
              <w:right w:val="single" w:sz="12" w:space="0" w:color="auto"/>
            </w:tcBorders>
          </w:tcPr>
          <w:p w:rsidR="00A26262" w:rsidRDefault="00A26262">
            <w:pPr>
              <w:pStyle w:val="a5"/>
              <w:ind w:firstLine="0"/>
              <w:rPr>
                <w:lang w:val="en-US"/>
              </w:rPr>
            </w:pPr>
          </w:p>
        </w:tc>
        <w:tc>
          <w:tcPr>
            <w:tcW w:w="993" w:type="dxa"/>
            <w:vMerge w:val="restart"/>
            <w:tcBorders>
              <w:top w:val="nil"/>
              <w:left w:val="nil"/>
            </w:tcBorders>
          </w:tcPr>
          <w:p w:rsidR="00A26262" w:rsidRDefault="00A26262">
            <w:pPr>
              <w:pStyle w:val="a5"/>
              <w:ind w:firstLine="0"/>
              <w:rPr>
                <w:lang w:val="en-US"/>
              </w:rPr>
            </w:pPr>
            <w:r>
              <w:rPr>
                <w:lang w:val="en-US"/>
              </w:rPr>
              <w:t>Метило-вые эфи-ры ЖКТМ</w:t>
            </w:r>
          </w:p>
        </w:tc>
        <w:tc>
          <w:tcPr>
            <w:tcW w:w="992" w:type="dxa"/>
            <w:vMerge w:val="restart"/>
            <w:tcBorders>
              <w:top w:val="nil"/>
            </w:tcBorders>
          </w:tcPr>
          <w:p w:rsidR="00A26262" w:rsidRDefault="00A26262">
            <w:pPr>
              <w:pStyle w:val="a5"/>
              <w:ind w:firstLine="0"/>
              <w:rPr>
                <w:lang w:val="en-US"/>
              </w:rPr>
            </w:pPr>
            <w:r>
              <w:rPr>
                <w:lang w:val="en-US"/>
              </w:rPr>
              <w:t>Про-пиловые эфи-ры ЖКТМ</w:t>
            </w:r>
          </w:p>
        </w:tc>
        <w:tc>
          <w:tcPr>
            <w:tcW w:w="992" w:type="dxa"/>
            <w:vMerge w:val="restart"/>
            <w:tcBorders>
              <w:top w:val="nil"/>
            </w:tcBorders>
          </w:tcPr>
          <w:p w:rsidR="00A26262" w:rsidRDefault="00A26262">
            <w:pPr>
              <w:pStyle w:val="a5"/>
              <w:ind w:firstLine="0"/>
              <w:rPr>
                <w:lang w:val="en-US"/>
              </w:rPr>
            </w:pPr>
            <w:r>
              <w:rPr>
                <w:lang w:val="en-US"/>
              </w:rPr>
              <w:t>Бутило-вые эфи-ры ЖКТМ</w:t>
            </w:r>
          </w:p>
        </w:tc>
        <w:tc>
          <w:tcPr>
            <w:tcW w:w="992" w:type="dxa"/>
            <w:vMerge w:val="restart"/>
            <w:tcBorders>
              <w:top w:val="nil"/>
            </w:tcBorders>
          </w:tcPr>
          <w:p w:rsidR="00A26262" w:rsidRDefault="00A26262">
            <w:pPr>
              <w:pStyle w:val="a5"/>
              <w:ind w:firstLine="0"/>
              <w:rPr>
                <w:lang w:val="en-US"/>
              </w:rPr>
            </w:pPr>
            <w:r>
              <w:rPr>
                <w:lang w:val="en-US"/>
              </w:rPr>
              <w:t>Изо-пропило-вые эфи-ры ЖКТМ</w:t>
            </w:r>
          </w:p>
        </w:tc>
        <w:tc>
          <w:tcPr>
            <w:tcW w:w="851" w:type="dxa"/>
            <w:vMerge w:val="restart"/>
            <w:tcBorders>
              <w:top w:val="nil"/>
            </w:tcBorders>
          </w:tcPr>
          <w:p w:rsidR="00A26262" w:rsidRDefault="00A26262">
            <w:pPr>
              <w:pStyle w:val="a5"/>
              <w:ind w:firstLine="0"/>
              <w:rPr>
                <w:lang w:val="en-US"/>
              </w:rPr>
            </w:pPr>
            <w:r>
              <w:rPr>
                <w:lang w:val="en-US"/>
              </w:rPr>
              <w:t>Диэфи-ры ди-мер-ных кис-лот</w:t>
            </w:r>
          </w:p>
        </w:tc>
        <w:tc>
          <w:tcPr>
            <w:tcW w:w="709" w:type="dxa"/>
            <w:vMerge w:val="restart"/>
            <w:tcBorders>
              <w:top w:val="nil"/>
              <w:right w:val="nil"/>
            </w:tcBorders>
          </w:tcPr>
          <w:p w:rsidR="00A26262" w:rsidRDefault="00A26262">
            <w:pPr>
              <w:pStyle w:val="a5"/>
              <w:ind w:firstLine="0"/>
              <w:rPr>
                <w:lang w:val="en-US"/>
              </w:rPr>
            </w:pPr>
            <w:r>
              <w:rPr>
                <w:lang w:val="en-US"/>
              </w:rPr>
              <w:t>Пен-тол</w:t>
            </w:r>
          </w:p>
        </w:tc>
        <w:tc>
          <w:tcPr>
            <w:tcW w:w="2409" w:type="dxa"/>
            <w:gridSpan w:val="3"/>
            <w:tcBorders>
              <w:top w:val="nil"/>
              <w:left w:val="single" w:sz="12" w:space="0" w:color="auto"/>
              <w:right w:val="single" w:sz="12" w:space="0" w:color="auto"/>
            </w:tcBorders>
            <w:vAlign w:val="center"/>
          </w:tcPr>
          <w:p w:rsidR="00A26262" w:rsidRDefault="00A26262">
            <w:pPr>
              <w:pStyle w:val="a5"/>
              <w:ind w:firstLine="0"/>
              <w:jc w:val="center"/>
              <w:rPr>
                <w:lang w:val="en-US"/>
              </w:rPr>
            </w:pPr>
            <w:r>
              <w:rPr>
                <w:lang w:val="en-US"/>
              </w:rPr>
              <w:t>Контроль</w:t>
            </w:r>
          </w:p>
        </w:tc>
      </w:tr>
      <w:tr w:rsidR="00A26262">
        <w:trPr>
          <w:cantSplit/>
          <w:trHeight w:val="2700"/>
        </w:trPr>
        <w:tc>
          <w:tcPr>
            <w:tcW w:w="1843" w:type="dxa"/>
            <w:vMerge/>
            <w:tcBorders>
              <w:left w:val="single" w:sz="12" w:space="0" w:color="auto"/>
              <w:bottom w:val="nil"/>
              <w:right w:val="single" w:sz="12" w:space="0" w:color="auto"/>
            </w:tcBorders>
          </w:tcPr>
          <w:p w:rsidR="00A26262" w:rsidRDefault="00A26262">
            <w:pPr>
              <w:pStyle w:val="a5"/>
              <w:ind w:firstLine="0"/>
              <w:rPr>
                <w:lang w:val="en-US"/>
              </w:rPr>
            </w:pPr>
          </w:p>
        </w:tc>
        <w:tc>
          <w:tcPr>
            <w:tcW w:w="993" w:type="dxa"/>
            <w:vMerge/>
            <w:tcBorders>
              <w:left w:val="nil"/>
              <w:bottom w:val="nil"/>
            </w:tcBorders>
          </w:tcPr>
          <w:p w:rsidR="00A26262" w:rsidRDefault="00A26262">
            <w:pPr>
              <w:pStyle w:val="a5"/>
              <w:ind w:firstLine="0"/>
              <w:rPr>
                <w:lang w:val="en-US"/>
              </w:rPr>
            </w:pPr>
          </w:p>
        </w:tc>
        <w:tc>
          <w:tcPr>
            <w:tcW w:w="992" w:type="dxa"/>
            <w:vMerge/>
            <w:tcBorders>
              <w:bottom w:val="nil"/>
            </w:tcBorders>
          </w:tcPr>
          <w:p w:rsidR="00A26262" w:rsidRDefault="00A26262">
            <w:pPr>
              <w:pStyle w:val="a5"/>
              <w:ind w:firstLine="0"/>
              <w:rPr>
                <w:lang w:val="en-US"/>
              </w:rPr>
            </w:pPr>
          </w:p>
        </w:tc>
        <w:tc>
          <w:tcPr>
            <w:tcW w:w="992" w:type="dxa"/>
            <w:vMerge/>
            <w:tcBorders>
              <w:bottom w:val="nil"/>
            </w:tcBorders>
          </w:tcPr>
          <w:p w:rsidR="00A26262" w:rsidRDefault="00A26262">
            <w:pPr>
              <w:pStyle w:val="a5"/>
              <w:ind w:firstLine="0"/>
              <w:rPr>
                <w:lang w:val="en-US"/>
              </w:rPr>
            </w:pPr>
          </w:p>
        </w:tc>
        <w:tc>
          <w:tcPr>
            <w:tcW w:w="992" w:type="dxa"/>
            <w:vMerge/>
            <w:tcBorders>
              <w:bottom w:val="nil"/>
            </w:tcBorders>
          </w:tcPr>
          <w:p w:rsidR="00A26262" w:rsidRDefault="00A26262">
            <w:pPr>
              <w:pStyle w:val="a5"/>
              <w:ind w:firstLine="0"/>
              <w:rPr>
                <w:lang w:val="en-US"/>
              </w:rPr>
            </w:pPr>
          </w:p>
        </w:tc>
        <w:tc>
          <w:tcPr>
            <w:tcW w:w="851" w:type="dxa"/>
            <w:vMerge/>
            <w:tcBorders>
              <w:bottom w:val="nil"/>
            </w:tcBorders>
          </w:tcPr>
          <w:p w:rsidR="00A26262" w:rsidRDefault="00A26262">
            <w:pPr>
              <w:pStyle w:val="a5"/>
              <w:ind w:firstLine="0"/>
              <w:rPr>
                <w:lang w:val="en-US"/>
              </w:rPr>
            </w:pPr>
          </w:p>
        </w:tc>
        <w:tc>
          <w:tcPr>
            <w:tcW w:w="709" w:type="dxa"/>
            <w:vMerge/>
            <w:tcBorders>
              <w:bottom w:val="nil"/>
              <w:right w:val="nil"/>
            </w:tcBorders>
          </w:tcPr>
          <w:p w:rsidR="00A26262" w:rsidRDefault="00A26262">
            <w:pPr>
              <w:pStyle w:val="a5"/>
              <w:ind w:firstLine="0"/>
              <w:rPr>
                <w:lang w:val="en-US"/>
              </w:rPr>
            </w:pPr>
          </w:p>
        </w:tc>
        <w:tc>
          <w:tcPr>
            <w:tcW w:w="708" w:type="dxa"/>
            <w:tcBorders>
              <w:left w:val="single" w:sz="12" w:space="0" w:color="auto"/>
              <w:bottom w:val="nil"/>
            </w:tcBorders>
            <w:vAlign w:val="bottom"/>
          </w:tcPr>
          <w:p w:rsidR="00A26262" w:rsidRDefault="00A26262">
            <w:pPr>
              <w:pStyle w:val="a5"/>
              <w:ind w:firstLine="0"/>
              <w:rPr>
                <w:lang w:val="en-US"/>
              </w:rPr>
            </w:pPr>
            <w:r>
              <w:rPr>
                <w:lang w:val="en-US"/>
              </w:rPr>
              <w:t>Сте-ари-но-вая кис-ло-та</w:t>
            </w:r>
          </w:p>
        </w:tc>
        <w:tc>
          <w:tcPr>
            <w:tcW w:w="851" w:type="dxa"/>
            <w:tcBorders>
              <w:bottom w:val="nil"/>
            </w:tcBorders>
          </w:tcPr>
          <w:p w:rsidR="00A26262" w:rsidRDefault="00A26262">
            <w:pPr>
              <w:pStyle w:val="a5"/>
              <w:ind w:firstLine="0"/>
              <w:rPr>
                <w:lang w:val="en-US"/>
              </w:rPr>
            </w:pPr>
            <w:r>
              <w:rPr>
                <w:lang w:val="en-US"/>
              </w:rPr>
              <w:t>Оле-ино-вая кис-ло-та</w:t>
            </w:r>
          </w:p>
        </w:tc>
        <w:tc>
          <w:tcPr>
            <w:tcW w:w="850" w:type="dxa"/>
            <w:tcBorders>
              <w:bottom w:val="nil"/>
              <w:right w:val="single" w:sz="12" w:space="0" w:color="auto"/>
            </w:tcBorders>
          </w:tcPr>
          <w:p w:rsidR="00A26262" w:rsidRDefault="00A26262">
            <w:pPr>
              <w:pStyle w:val="a5"/>
              <w:ind w:firstLine="0"/>
              <w:rPr>
                <w:lang w:val="en-US"/>
              </w:rPr>
            </w:pPr>
            <w:r>
              <w:rPr>
                <w:lang w:val="en-US"/>
              </w:rPr>
              <w:t>Без олеохи-ми-ката</w:t>
            </w:r>
          </w:p>
        </w:tc>
      </w:tr>
      <w:tr w:rsidR="00A26262">
        <w:trPr>
          <w:cantSplit/>
          <w:trHeight w:val="523"/>
        </w:trPr>
        <w:tc>
          <w:tcPr>
            <w:tcW w:w="1843" w:type="dxa"/>
            <w:tcBorders>
              <w:top w:val="single" w:sz="12" w:space="0" w:color="auto"/>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СКИ-3</w:t>
            </w:r>
          </w:p>
        </w:tc>
        <w:tc>
          <w:tcPr>
            <w:tcW w:w="993" w:type="dxa"/>
            <w:tcBorders>
              <w:top w:val="single" w:sz="12" w:space="0" w:color="auto"/>
              <w:left w:val="nil"/>
            </w:tcBorders>
            <w:vAlign w:val="center"/>
          </w:tcPr>
          <w:p w:rsidR="00A26262" w:rsidRDefault="00A26262">
            <w:pPr>
              <w:pStyle w:val="a5"/>
              <w:ind w:firstLine="0"/>
              <w:jc w:val="center"/>
              <w:rPr>
                <w:lang w:val="en-US"/>
              </w:rPr>
            </w:pPr>
            <w:r>
              <w:rPr>
                <w:lang w:val="en-US"/>
              </w:rPr>
              <w:t>100</w:t>
            </w:r>
          </w:p>
        </w:tc>
        <w:tc>
          <w:tcPr>
            <w:tcW w:w="992"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992"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992"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851"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709" w:type="dxa"/>
            <w:tcBorders>
              <w:top w:val="single" w:sz="12" w:space="0" w:color="auto"/>
              <w:right w:val="nil"/>
            </w:tcBorders>
            <w:vAlign w:val="center"/>
          </w:tcPr>
          <w:p w:rsidR="00A26262" w:rsidRDefault="00A26262">
            <w:pPr>
              <w:pStyle w:val="a5"/>
              <w:ind w:firstLine="0"/>
              <w:jc w:val="center"/>
              <w:rPr>
                <w:lang w:val="en-US"/>
              </w:rPr>
            </w:pPr>
            <w:r>
              <w:rPr>
                <w:lang w:val="en-US"/>
              </w:rPr>
              <w:t>100</w:t>
            </w:r>
          </w:p>
        </w:tc>
        <w:tc>
          <w:tcPr>
            <w:tcW w:w="708" w:type="dxa"/>
            <w:tcBorders>
              <w:top w:val="single" w:sz="12" w:space="0" w:color="auto"/>
              <w:left w:val="single" w:sz="12" w:space="0" w:color="auto"/>
            </w:tcBorders>
            <w:vAlign w:val="center"/>
          </w:tcPr>
          <w:p w:rsidR="00A26262" w:rsidRDefault="00A26262">
            <w:pPr>
              <w:pStyle w:val="a5"/>
              <w:ind w:firstLine="0"/>
              <w:jc w:val="center"/>
              <w:rPr>
                <w:lang w:val="en-US"/>
              </w:rPr>
            </w:pPr>
            <w:r>
              <w:rPr>
                <w:lang w:val="en-US"/>
              </w:rPr>
              <w:t>100</w:t>
            </w:r>
          </w:p>
        </w:tc>
        <w:tc>
          <w:tcPr>
            <w:tcW w:w="851"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850" w:type="dxa"/>
            <w:tcBorders>
              <w:top w:val="single" w:sz="12" w:space="0" w:color="auto"/>
              <w:right w:val="single" w:sz="12" w:space="0" w:color="auto"/>
            </w:tcBorders>
            <w:vAlign w:val="center"/>
          </w:tcPr>
          <w:p w:rsidR="00A26262" w:rsidRDefault="00A26262">
            <w:pPr>
              <w:pStyle w:val="a5"/>
              <w:ind w:firstLine="0"/>
              <w:jc w:val="center"/>
              <w:rPr>
                <w:lang w:val="en-US"/>
              </w:rPr>
            </w:pPr>
            <w:r>
              <w:rPr>
                <w:lang w:val="en-US"/>
              </w:rPr>
              <w:t>100</w:t>
            </w:r>
          </w:p>
        </w:tc>
      </w:tr>
      <w:tr w:rsidR="00A26262">
        <w:trPr>
          <w:cantSplit/>
          <w:trHeight w:val="503"/>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Сера</w:t>
            </w:r>
          </w:p>
        </w:tc>
        <w:tc>
          <w:tcPr>
            <w:tcW w:w="993" w:type="dxa"/>
            <w:tcBorders>
              <w:left w:val="nil"/>
            </w:tcBorders>
            <w:vAlign w:val="center"/>
          </w:tcPr>
          <w:p w:rsidR="00A26262" w:rsidRDefault="00A26262">
            <w:pPr>
              <w:pStyle w:val="a5"/>
              <w:ind w:firstLine="0"/>
              <w:jc w:val="center"/>
              <w:rPr>
                <w:lang w:val="en-US"/>
              </w:rPr>
            </w:pPr>
            <w:r>
              <w:rPr>
                <w:lang w:val="en-US"/>
              </w:rPr>
              <w:t>2</w:t>
            </w:r>
          </w:p>
        </w:tc>
        <w:tc>
          <w:tcPr>
            <w:tcW w:w="992" w:type="dxa"/>
            <w:vAlign w:val="center"/>
          </w:tcPr>
          <w:p w:rsidR="00A26262" w:rsidRDefault="00A26262">
            <w:pPr>
              <w:pStyle w:val="a5"/>
              <w:ind w:firstLine="0"/>
              <w:jc w:val="center"/>
              <w:rPr>
                <w:lang w:val="en-US"/>
              </w:rPr>
            </w:pPr>
            <w:r>
              <w:rPr>
                <w:lang w:val="en-US"/>
              </w:rPr>
              <w:t>2</w:t>
            </w:r>
          </w:p>
        </w:tc>
        <w:tc>
          <w:tcPr>
            <w:tcW w:w="992" w:type="dxa"/>
            <w:vAlign w:val="center"/>
          </w:tcPr>
          <w:p w:rsidR="00A26262" w:rsidRDefault="00A26262">
            <w:pPr>
              <w:pStyle w:val="a5"/>
              <w:ind w:firstLine="0"/>
              <w:jc w:val="center"/>
              <w:rPr>
                <w:lang w:val="en-US"/>
              </w:rPr>
            </w:pPr>
            <w:r>
              <w:rPr>
                <w:lang w:val="en-US"/>
              </w:rPr>
              <w:t>2</w:t>
            </w:r>
          </w:p>
        </w:tc>
        <w:tc>
          <w:tcPr>
            <w:tcW w:w="992" w:type="dxa"/>
            <w:vAlign w:val="center"/>
          </w:tcPr>
          <w:p w:rsidR="00A26262" w:rsidRDefault="00A26262">
            <w:pPr>
              <w:pStyle w:val="a5"/>
              <w:ind w:firstLine="0"/>
              <w:jc w:val="center"/>
              <w:rPr>
                <w:lang w:val="en-US"/>
              </w:rPr>
            </w:pPr>
            <w:r>
              <w:rPr>
                <w:lang w:val="en-US"/>
              </w:rPr>
              <w:t>2</w:t>
            </w:r>
          </w:p>
        </w:tc>
        <w:tc>
          <w:tcPr>
            <w:tcW w:w="851" w:type="dxa"/>
            <w:vAlign w:val="center"/>
          </w:tcPr>
          <w:p w:rsidR="00A26262" w:rsidRDefault="00A26262">
            <w:pPr>
              <w:pStyle w:val="a5"/>
              <w:ind w:firstLine="0"/>
              <w:jc w:val="center"/>
              <w:rPr>
                <w:lang w:val="en-US"/>
              </w:rPr>
            </w:pPr>
            <w:r>
              <w:rPr>
                <w:lang w:val="en-US"/>
              </w:rPr>
              <w:t>2</w:t>
            </w:r>
          </w:p>
        </w:tc>
        <w:tc>
          <w:tcPr>
            <w:tcW w:w="709" w:type="dxa"/>
            <w:tcBorders>
              <w:right w:val="nil"/>
            </w:tcBorders>
            <w:vAlign w:val="center"/>
          </w:tcPr>
          <w:p w:rsidR="00A26262" w:rsidRDefault="00A26262">
            <w:pPr>
              <w:pStyle w:val="a5"/>
              <w:ind w:firstLine="0"/>
              <w:jc w:val="center"/>
              <w:rPr>
                <w:lang w:val="en-US"/>
              </w:rPr>
            </w:pPr>
            <w:r>
              <w:rPr>
                <w:lang w:val="en-US"/>
              </w:rPr>
              <w:t>2</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2</w:t>
            </w:r>
          </w:p>
        </w:tc>
        <w:tc>
          <w:tcPr>
            <w:tcW w:w="851" w:type="dxa"/>
            <w:vAlign w:val="center"/>
          </w:tcPr>
          <w:p w:rsidR="00A26262" w:rsidRDefault="00A26262">
            <w:pPr>
              <w:pStyle w:val="a5"/>
              <w:ind w:firstLine="0"/>
              <w:jc w:val="center"/>
              <w:rPr>
                <w:lang w:val="en-US"/>
              </w:rPr>
            </w:pPr>
            <w:r>
              <w:rPr>
                <w:lang w:val="en-US"/>
              </w:rPr>
              <w:t>2</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2</w:t>
            </w:r>
          </w:p>
        </w:tc>
      </w:tr>
      <w:tr w:rsidR="00A26262">
        <w:trPr>
          <w:cantSplit/>
          <w:trHeight w:val="604"/>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Сульфенамид Ц</w:t>
            </w:r>
          </w:p>
        </w:tc>
        <w:tc>
          <w:tcPr>
            <w:tcW w:w="993" w:type="dxa"/>
            <w:tcBorders>
              <w:left w:val="nil"/>
            </w:tcBorders>
            <w:vAlign w:val="center"/>
          </w:tcPr>
          <w:p w:rsidR="00A26262" w:rsidRDefault="00A26262">
            <w:pPr>
              <w:pStyle w:val="a5"/>
              <w:ind w:firstLine="0"/>
              <w:jc w:val="center"/>
              <w:rPr>
                <w:lang w:val="en-US"/>
              </w:rPr>
            </w:pPr>
            <w:r>
              <w:rPr>
                <w:lang w:val="en-US"/>
              </w:rPr>
              <w:t>1,3</w:t>
            </w:r>
          </w:p>
        </w:tc>
        <w:tc>
          <w:tcPr>
            <w:tcW w:w="992" w:type="dxa"/>
            <w:vAlign w:val="center"/>
          </w:tcPr>
          <w:p w:rsidR="00A26262" w:rsidRDefault="00A26262">
            <w:pPr>
              <w:pStyle w:val="a5"/>
              <w:ind w:firstLine="0"/>
              <w:jc w:val="center"/>
              <w:rPr>
                <w:lang w:val="en-US"/>
              </w:rPr>
            </w:pPr>
            <w:r>
              <w:rPr>
                <w:lang w:val="en-US"/>
              </w:rPr>
              <w:t>1,3</w:t>
            </w:r>
          </w:p>
        </w:tc>
        <w:tc>
          <w:tcPr>
            <w:tcW w:w="992" w:type="dxa"/>
            <w:vAlign w:val="center"/>
          </w:tcPr>
          <w:p w:rsidR="00A26262" w:rsidRDefault="00A26262">
            <w:pPr>
              <w:pStyle w:val="a5"/>
              <w:ind w:firstLine="0"/>
              <w:jc w:val="center"/>
              <w:rPr>
                <w:lang w:val="en-US"/>
              </w:rPr>
            </w:pPr>
            <w:r>
              <w:rPr>
                <w:lang w:val="en-US"/>
              </w:rPr>
              <w:t>1,3</w:t>
            </w:r>
          </w:p>
        </w:tc>
        <w:tc>
          <w:tcPr>
            <w:tcW w:w="992" w:type="dxa"/>
            <w:vAlign w:val="center"/>
          </w:tcPr>
          <w:p w:rsidR="00A26262" w:rsidRDefault="00A26262">
            <w:pPr>
              <w:pStyle w:val="a5"/>
              <w:ind w:firstLine="0"/>
              <w:jc w:val="center"/>
              <w:rPr>
                <w:lang w:val="en-US"/>
              </w:rPr>
            </w:pPr>
            <w:r>
              <w:rPr>
                <w:lang w:val="en-US"/>
              </w:rPr>
              <w:t>1,3</w:t>
            </w:r>
          </w:p>
        </w:tc>
        <w:tc>
          <w:tcPr>
            <w:tcW w:w="851" w:type="dxa"/>
            <w:vAlign w:val="center"/>
          </w:tcPr>
          <w:p w:rsidR="00A26262" w:rsidRDefault="00A26262">
            <w:pPr>
              <w:pStyle w:val="a5"/>
              <w:ind w:firstLine="0"/>
              <w:jc w:val="center"/>
              <w:rPr>
                <w:lang w:val="en-US"/>
              </w:rPr>
            </w:pPr>
            <w:r>
              <w:rPr>
                <w:lang w:val="en-US"/>
              </w:rPr>
              <w:t>1,3</w:t>
            </w:r>
          </w:p>
        </w:tc>
        <w:tc>
          <w:tcPr>
            <w:tcW w:w="709" w:type="dxa"/>
            <w:tcBorders>
              <w:right w:val="nil"/>
            </w:tcBorders>
            <w:vAlign w:val="center"/>
          </w:tcPr>
          <w:p w:rsidR="00A26262" w:rsidRDefault="00A26262">
            <w:pPr>
              <w:pStyle w:val="a5"/>
              <w:ind w:firstLine="0"/>
              <w:jc w:val="center"/>
              <w:rPr>
                <w:lang w:val="en-US"/>
              </w:rPr>
            </w:pPr>
            <w:r>
              <w:rPr>
                <w:lang w:val="en-US"/>
              </w:rPr>
              <w:t>1,3</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1,3</w:t>
            </w:r>
          </w:p>
        </w:tc>
        <w:tc>
          <w:tcPr>
            <w:tcW w:w="851" w:type="dxa"/>
            <w:vAlign w:val="center"/>
          </w:tcPr>
          <w:p w:rsidR="00A26262" w:rsidRDefault="00A26262">
            <w:pPr>
              <w:pStyle w:val="a5"/>
              <w:ind w:firstLine="0"/>
              <w:jc w:val="center"/>
              <w:rPr>
                <w:lang w:val="en-US"/>
              </w:rPr>
            </w:pPr>
            <w:r>
              <w:rPr>
                <w:lang w:val="en-US"/>
              </w:rPr>
              <w:t>1,3</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1,3</w:t>
            </w:r>
          </w:p>
        </w:tc>
      </w:tr>
      <w:tr w:rsidR="00A26262">
        <w:trPr>
          <w:cantSplit/>
          <w:trHeight w:val="153"/>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Белила цинковые</w:t>
            </w:r>
          </w:p>
        </w:tc>
        <w:tc>
          <w:tcPr>
            <w:tcW w:w="993" w:type="dxa"/>
            <w:tcBorders>
              <w:left w:val="nil"/>
            </w:tcBorders>
            <w:vAlign w:val="center"/>
          </w:tcPr>
          <w:p w:rsidR="00A26262" w:rsidRDefault="00A26262">
            <w:pPr>
              <w:pStyle w:val="a5"/>
              <w:ind w:firstLine="0"/>
              <w:jc w:val="center"/>
              <w:rPr>
                <w:lang w:val="en-US"/>
              </w:rPr>
            </w:pPr>
            <w:r>
              <w:rPr>
                <w:lang w:val="en-US"/>
              </w:rPr>
              <w:t>5</w:t>
            </w:r>
          </w:p>
        </w:tc>
        <w:tc>
          <w:tcPr>
            <w:tcW w:w="992" w:type="dxa"/>
            <w:vAlign w:val="center"/>
          </w:tcPr>
          <w:p w:rsidR="00A26262" w:rsidRDefault="00A26262">
            <w:pPr>
              <w:pStyle w:val="a5"/>
              <w:ind w:firstLine="0"/>
              <w:jc w:val="center"/>
              <w:rPr>
                <w:lang w:val="en-US"/>
              </w:rPr>
            </w:pPr>
            <w:r>
              <w:rPr>
                <w:lang w:val="en-US"/>
              </w:rPr>
              <w:t>5</w:t>
            </w:r>
          </w:p>
        </w:tc>
        <w:tc>
          <w:tcPr>
            <w:tcW w:w="992" w:type="dxa"/>
            <w:vAlign w:val="center"/>
          </w:tcPr>
          <w:p w:rsidR="00A26262" w:rsidRDefault="00A26262">
            <w:pPr>
              <w:pStyle w:val="a5"/>
              <w:ind w:firstLine="0"/>
              <w:jc w:val="center"/>
              <w:rPr>
                <w:lang w:val="en-US"/>
              </w:rPr>
            </w:pPr>
            <w:r>
              <w:rPr>
                <w:lang w:val="en-US"/>
              </w:rPr>
              <w:t>5</w:t>
            </w:r>
          </w:p>
        </w:tc>
        <w:tc>
          <w:tcPr>
            <w:tcW w:w="992" w:type="dxa"/>
            <w:vAlign w:val="center"/>
          </w:tcPr>
          <w:p w:rsidR="00A26262" w:rsidRDefault="00A26262">
            <w:pPr>
              <w:pStyle w:val="a5"/>
              <w:ind w:firstLine="0"/>
              <w:jc w:val="center"/>
              <w:rPr>
                <w:lang w:val="en-US"/>
              </w:rPr>
            </w:pPr>
            <w:r>
              <w:rPr>
                <w:lang w:val="en-US"/>
              </w:rPr>
              <w:t>5</w:t>
            </w:r>
          </w:p>
        </w:tc>
        <w:tc>
          <w:tcPr>
            <w:tcW w:w="851" w:type="dxa"/>
            <w:vAlign w:val="center"/>
          </w:tcPr>
          <w:p w:rsidR="00A26262" w:rsidRDefault="00A26262">
            <w:pPr>
              <w:pStyle w:val="a5"/>
              <w:ind w:firstLine="0"/>
              <w:jc w:val="center"/>
              <w:rPr>
                <w:lang w:val="en-US"/>
              </w:rPr>
            </w:pPr>
            <w:r>
              <w:rPr>
                <w:lang w:val="en-US"/>
              </w:rPr>
              <w:t>5</w:t>
            </w:r>
          </w:p>
        </w:tc>
        <w:tc>
          <w:tcPr>
            <w:tcW w:w="709" w:type="dxa"/>
            <w:tcBorders>
              <w:right w:val="nil"/>
            </w:tcBorders>
            <w:vAlign w:val="center"/>
          </w:tcPr>
          <w:p w:rsidR="00A26262" w:rsidRDefault="00A26262">
            <w:pPr>
              <w:pStyle w:val="a5"/>
              <w:ind w:firstLine="0"/>
              <w:jc w:val="center"/>
              <w:rPr>
                <w:lang w:val="en-US"/>
              </w:rPr>
            </w:pPr>
            <w:r>
              <w:rPr>
                <w:lang w:val="en-US"/>
              </w:rPr>
              <w:t>5</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5</w:t>
            </w:r>
          </w:p>
        </w:tc>
        <w:tc>
          <w:tcPr>
            <w:tcW w:w="851" w:type="dxa"/>
            <w:vAlign w:val="center"/>
          </w:tcPr>
          <w:p w:rsidR="00A26262" w:rsidRDefault="00A26262">
            <w:pPr>
              <w:pStyle w:val="a5"/>
              <w:ind w:firstLine="0"/>
              <w:jc w:val="center"/>
              <w:rPr>
                <w:lang w:val="en-US"/>
              </w:rPr>
            </w:pPr>
            <w:r>
              <w:rPr>
                <w:lang w:val="en-US"/>
              </w:rPr>
              <w:t>5</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5</w:t>
            </w:r>
          </w:p>
        </w:tc>
      </w:tr>
      <w:tr w:rsidR="00A26262">
        <w:trPr>
          <w:cantSplit/>
          <w:trHeight w:val="598"/>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Метиловый эфир ЖКТМ</w:t>
            </w:r>
          </w:p>
        </w:tc>
        <w:tc>
          <w:tcPr>
            <w:tcW w:w="993" w:type="dxa"/>
            <w:tcBorders>
              <w:left w:val="nil"/>
            </w:tcBorders>
            <w:vAlign w:val="center"/>
          </w:tcPr>
          <w:p w:rsidR="00A26262" w:rsidRDefault="00A26262">
            <w:pPr>
              <w:pStyle w:val="a5"/>
              <w:ind w:firstLine="0"/>
              <w:jc w:val="center"/>
              <w:rPr>
                <w:lang w:val="en-US"/>
              </w:rPr>
            </w:pPr>
            <w:r>
              <w:rPr>
                <w:lang w:val="en-US"/>
              </w:rPr>
              <w:t>2</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709" w:type="dxa"/>
            <w:tcBorders>
              <w:right w:val="nil"/>
            </w:tcBorders>
            <w:vAlign w:val="center"/>
          </w:tcPr>
          <w:p w:rsidR="00A26262" w:rsidRDefault="00A26262">
            <w:pPr>
              <w:pStyle w:val="a5"/>
              <w:ind w:firstLine="0"/>
              <w:jc w:val="center"/>
              <w:rPr>
                <w:lang w:val="en-US"/>
              </w:rPr>
            </w:pPr>
            <w:r>
              <w:rPr>
                <w:lang w:val="en-US"/>
              </w:rPr>
              <w:t>-</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cantSplit/>
          <w:trHeight w:val="677"/>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Пропиловый эфир ЖКТМ</w:t>
            </w:r>
          </w:p>
        </w:tc>
        <w:tc>
          <w:tcPr>
            <w:tcW w:w="993" w:type="dxa"/>
            <w:tcBorders>
              <w:left w:val="nil"/>
            </w:tcBorders>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2</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709" w:type="dxa"/>
            <w:tcBorders>
              <w:right w:val="nil"/>
            </w:tcBorders>
            <w:vAlign w:val="center"/>
          </w:tcPr>
          <w:p w:rsidR="00A26262" w:rsidRDefault="00A26262">
            <w:pPr>
              <w:pStyle w:val="a5"/>
              <w:ind w:firstLine="0"/>
              <w:jc w:val="center"/>
              <w:rPr>
                <w:lang w:val="en-US"/>
              </w:rPr>
            </w:pPr>
            <w:r>
              <w:rPr>
                <w:lang w:val="en-US"/>
              </w:rPr>
              <w:t>-</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cantSplit/>
          <w:trHeight w:val="686"/>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Бутиловый эфир ЖКТМ</w:t>
            </w:r>
          </w:p>
        </w:tc>
        <w:tc>
          <w:tcPr>
            <w:tcW w:w="993" w:type="dxa"/>
            <w:tcBorders>
              <w:left w:val="nil"/>
            </w:tcBorders>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2</w:t>
            </w:r>
          </w:p>
        </w:tc>
        <w:tc>
          <w:tcPr>
            <w:tcW w:w="992" w:type="dxa"/>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709" w:type="dxa"/>
            <w:tcBorders>
              <w:right w:val="nil"/>
            </w:tcBorders>
            <w:vAlign w:val="center"/>
          </w:tcPr>
          <w:p w:rsidR="00A26262" w:rsidRDefault="00A26262">
            <w:pPr>
              <w:pStyle w:val="a5"/>
              <w:ind w:firstLine="0"/>
              <w:jc w:val="center"/>
              <w:rPr>
                <w:lang w:val="en-US"/>
              </w:rPr>
            </w:pPr>
            <w:r>
              <w:rPr>
                <w:lang w:val="en-US"/>
              </w:rPr>
              <w:t>-</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cantSplit/>
          <w:trHeight w:val="696"/>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Изопропиловый эфир ЖКТМ</w:t>
            </w:r>
          </w:p>
        </w:tc>
        <w:tc>
          <w:tcPr>
            <w:tcW w:w="993" w:type="dxa"/>
            <w:tcBorders>
              <w:left w:val="nil"/>
            </w:tcBorders>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2</w:t>
            </w:r>
          </w:p>
        </w:tc>
        <w:tc>
          <w:tcPr>
            <w:tcW w:w="851" w:type="dxa"/>
            <w:vAlign w:val="center"/>
          </w:tcPr>
          <w:p w:rsidR="00A26262" w:rsidRDefault="00A26262">
            <w:pPr>
              <w:pStyle w:val="a5"/>
              <w:ind w:firstLine="0"/>
              <w:jc w:val="center"/>
              <w:rPr>
                <w:lang w:val="en-US"/>
              </w:rPr>
            </w:pPr>
            <w:r>
              <w:rPr>
                <w:lang w:val="en-US"/>
              </w:rPr>
              <w:t>-</w:t>
            </w:r>
          </w:p>
        </w:tc>
        <w:tc>
          <w:tcPr>
            <w:tcW w:w="709" w:type="dxa"/>
            <w:tcBorders>
              <w:right w:val="nil"/>
            </w:tcBorders>
            <w:vAlign w:val="center"/>
          </w:tcPr>
          <w:p w:rsidR="00A26262" w:rsidRDefault="00A26262">
            <w:pPr>
              <w:pStyle w:val="a5"/>
              <w:ind w:firstLine="0"/>
              <w:jc w:val="center"/>
              <w:rPr>
                <w:lang w:val="en-US"/>
              </w:rPr>
            </w:pPr>
            <w:r>
              <w:rPr>
                <w:lang w:val="en-US"/>
              </w:rPr>
              <w:t>-</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cantSplit/>
          <w:trHeight w:val="738"/>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Диэфиры димерных кислот</w:t>
            </w:r>
          </w:p>
        </w:tc>
        <w:tc>
          <w:tcPr>
            <w:tcW w:w="993" w:type="dxa"/>
            <w:tcBorders>
              <w:left w:val="nil"/>
            </w:tcBorders>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2</w:t>
            </w:r>
          </w:p>
        </w:tc>
        <w:tc>
          <w:tcPr>
            <w:tcW w:w="709" w:type="dxa"/>
            <w:tcBorders>
              <w:right w:val="nil"/>
            </w:tcBorders>
            <w:vAlign w:val="center"/>
          </w:tcPr>
          <w:p w:rsidR="00A26262" w:rsidRDefault="00A26262">
            <w:pPr>
              <w:pStyle w:val="a5"/>
              <w:ind w:firstLine="0"/>
              <w:jc w:val="center"/>
              <w:rPr>
                <w:lang w:val="en-US"/>
              </w:rPr>
            </w:pPr>
            <w:r>
              <w:rPr>
                <w:lang w:val="en-US"/>
              </w:rPr>
              <w:t>-</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cantSplit/>
          <w:trHeight w:val="738"/>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Пентаэритри-товый эфир ЖКТМ</w:t>
            </w:r>
          </w:p>
        </w:tc>
        <w:tc>
          <w:tcPr>
            <w:tcW w:w="993" w:type="dxa"/>
            <w:tcBorders>
              <w:left w:val="nil"/>
            </w:tcBorders>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709" w:type="dxa"/>
            <w:tcBorders>
              <w:right w:val="nil"/>
            </w:tcBorders>
            <w:vAlign w:val="center"/>
          </w:tcPr>
          <w:p w:rsidR="00A26262" w:rsidRDefault="00A26262">
            <w:pPr>
              <w:pStyle w:val="a5"/>
              <w:ind w:firstLine="0"/>
              <w:jc w:val="center"/>
              <w:rPr>
                <w:lang w:val="en-US"/>
              </w:rPr>
            </w:pPr>
            <w:r>
              <w:rPr>
                <w:lang w:val="en-US"/>
              </w:rPr>
              <w:t>2</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cantSplit/>
          <w:trHeight w:val="595"/>
        </w:trPr>
        <w:tc>
          <w:tcPr>
            <w:tcW w:w="1843"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Стеариновая кислота</w:t>
            </w:r>
          </w:p>
        </w:tc>
        <w:tc>
          <w:tcPr>
            <w:tcW w:w="993" w:type="dxa"/>
            <w:tcBorders>
              <w:left w:val="nil"/>
            </w:tcBorders>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992" w:type="dxa"/>
            <w:vAlign w:val="center"/>
          </w:tcPr>
          <w:p w:rsidR="00A26262" w:rsidRDefault="00A26262">
            <w:pPr>
              <w:pStyle w:val="a5"/>
              <w:ind w:firstLine="0"/>
              <w:jc w:val="center"/>
              <w:rPr>
                <w:lang w:val="en-US"/>
              </w:rPr>
            </w:pPr>
            <w:r>
              <w:rPr>
                <w:lang w:val="en-US"/>
              </w:rPr>
              <w:t>-</w:t>
            </w:r>
          </w:p>
        </w:tc>
        <w:tc>
          <w:tcPr>
            <w:tcW w:w="851" w:type="dxa"/>
            <w:vAlign w:val="center"/>
          </w:tcPr>
          <w:p w:rsidR="00A26262" w:rsidRDefault="00A26262">
            <w:pPr>
              <w:pStyle w:val="a5"/>
              <w:ind w:firstLine="0"/>
              <w:jc w:val="center"/>
              <w:rPr>
                <w:lang w:val="en-US"/>
              </w:rPr>
            </w:pPr>
            <w:r>
              <w:rPr>
                <w:lang w:val="en-US"/>
              </w:rPr>
              <w:t>-</w:t>
            </w:r>
          </w:p>
        </w:tc>
        <w:tc>
          <w:tcPr>
            <w:tcW w:w="709" w:type="dxa"/>
            <w:tcBorders>
              <w:right w:val="nil"/>
            </w:tcBorders>
            <w:vAlign w:val="center"/>
          </w:tcPr>
          <w:p w:rsidR="00A26262" w:rsidRDefault="00A26262">
            <w:pPr>
              <w:pStyle w:val="a5"/>
              <w:ind w:firstLine="0"/>
              <w:jc w:val="center"/>
              <w:rPr>
                <w:lang w:val="en-US"/>
              </w:rPr>
            </w:pPr>
            <w:r>
              <w:rPr>
                <w:lang w:val="en-US"/>
              </w:rPr>
              <w:t>-</w:t>
            </w:r>
          </w:p>
        </w:tc>
        <w:tc>
          <w:tcPr>
            <w:tcW w:w="708" w:type="dxa"/>
            <w:tcBorders>
              <w:left w:val="single" w:sz="12" w:space="0" w:color="auto"/>
            </w:tcBorders>
            <w:vAlign w:val="center"/>
          </w:tcPr>
          <w:p w:rsidR="00A26262" w:rsidRDefault="00A26262">
            <w:pPr>
              <w:pStyle w:val="a5"/>
              <w:ind w:firstLine="0"/>
              <w:jc w:val="center"/>
              <w:rPr>
                <w:lang w:val="en-US"/>
              </w:rPr>
            </w:pPr>
            <w:r>
              <w:rPr>
                <w:lang w:val="en-US"/>
              </w:rPr>
              <w:t>2</w:t>
            </w:r>
          </w:p>
        </w:tc>
        <w:tc>
          <w:tcPr>
            <w:tcW w:w="851" w:type="dxa"/>
            <w:vAlign w:val="center"/>
          </w:tcPr>
          <w:p w:rsidR="00A26262" w:rsidRDefault="00A26262">
            <w:pPr>
              <w:pStyle w:val="a5"/>
              <w:ind w:firstLine="0"/>
              <w:jc w:val="center"/>
              <w:rPr>
                <w:lang w:val="en-US"/>
              </w:rPr>
            </w:pPr>
            <w:r>
              <w:rPr>
                <w:lang w:val="en-US"/>
              </w:rPr>
              <w:t>-</w:t>
            </w:r>
          </w:p>
        </w:tc>
        <w:tc>
          <w:tcPr>
            <w:tcW w:w="850"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cantSplit/>
          <w:trHeight w:val="323"/>
        </w:trPr>
        <w:tc>
          <w:tcPr>
            <w:tcW w:w="1843" w:type="dxa"/>
            <w:tcBorders>
              <w:left w:val="single" w:sz="12" w:space="0" w:color="auto"/>
              <w:bottom w:val="nil"/>
              <w:right w:val="single" w:sz="12" w:space="0" w:color="auto"/>
            </w:tcBorders>
            <w:vAlign w:val="center"/>
          </w:tcPr>
          <w:p w:rsidR="00A26262" w:rsidRDefault="00A26262">
            <w:pPr>
              <w:pStyle w:val="a5"/>
              <w:spacing w:line="240" w:lineRule="auto"/>
              <w:ind w:firstLine="0"/>
              <w:rPr>
                <w:lang w:val="en-US"/>
              </w:rPr>
            </w:pPr>
            <w:r>
              <w:rPr>
                <w:lang w:val="en-US"/>
              </w:rPr>
              <w:t>Олеиновая кислота</w:t>
            </w:r>
          </w:p>
        </w:tc>
        <w:tc>
          <w:tcPr>
            <w:tcW w:w="993" w:type="dxa"/>
            <w:tcBorders>
              <w:left w:val="nil"/>
              <w:bottom w:val="nil"/>
            </w:tcBorders>
            <w:vAlign w:val="center"/>
          </w:tcPr>
          <w:p w:rsidR="00A26262" w:rsidRDefault="00A26262">
            <w:pPr>
              <w:pStyle w:val="a5"/>
              <w:ind w:firstLine="0"/>
              <w:jc w:val="center"/>
              <w:rPr>
                <w:lang w:val="en-US"/>
              </w:rPr>
            </w:pPr>
            <w:r>
              <w:rPr>
                <w:lang w:val="en-US"/>
              </w:rPr>
              <w:t>-</w:t>
            </w:r>
          </w:p>
        </w:tc>
        <w:tc>
          <w:tcPr>
            <w:tcW w:w="992" w:type="dxa"/>
            <w:tcBorders>
              <w:bottom w:val="nil"/>
            </w:tcBorders>
            <w:vAlign w:val="center"/>
          </w:tcPr>
          <w:p w:rsidR="00A26262" w:rsidRDefault="00A26262">
            <w:pPr>
              <w:pStyle w:val="a5"/>
              <w:ind w:firstLine="0"/>
              <w:jc w:val="center"/>
              <w:rPr>
                <w:lang w:val="en-US"/>
              </w:rPr>
            </w:pPr>
            <w:r>
              <w:rPr>
                <w:lang w:val="en-US"/>
              </w:rPr>
              <w:t>-</w:t>
            </w:r>
          </w:p>
        </w:tc>
        <w:tc>
          <w:tcPr>
            <w:tcW w:w="992" w:type="dxa"/>
            <w:tcBorders>
              <w:bottom w:val="nil"/>
            </w:tcBorders>
            <w:vAlign w:val="center"/>
          </w:tcPr>
          <w:p w:rsidR="00A26262" w:rsidRDefault="00A26262">
            <w:pPr>
              <w:pStyle w:val="a5"/>
              <w:ind w:firstLine="0"/>
              <w:jc w:val="center"/>
              <w:rPr>
                <w:lang w:val="en-US"/>
              </w:rPr>
            </w:pPr>
            <w:r>
              <w:rPr>
                <w:lang w:val="en-US"/>
              </w:rPr>
              <w:t>-</w:t>
            </w:r>
          </w:p>
        </w:tc>
        <w:tc>
          <w:tcPr>
            <w:tcW w:w="992" w:type="dxa"/>
            <w:tcBorders>
              <w:bottom w:val="nil"/>
            </w:tcBorders>
            <w:vAlign w:val="center"/>
          </w:tcPr>
          <w:p w:rsidR="00A26262" w:rsidRDefault="00A26262">
            <w:pPr>
              <w:pStyle w:val="a5"/>
              <w:ind w:firstLine="0"/>
              <w:jc w:val="center"/>
              <w:rPr>
                <w:lang w:val="en-US"/>
              </w:rPr>
            </w:pPr>
            <w:r>
              <w:rPr>
                <w:lang w:val="en-US"/>
              </w:rPr>
              <w:t>-</w:t>
            </w:r>
          </w:p>
        </w:tc>
        <w:tc>
          <w:tcPr>
            <w:tcW w:w="851" w:type="dxa"/>
            <w:tcBorders>
              <w:bottom w:val="nil"/>
            </w:tcBorders>
            <w:vAlign w:val="center"/>
          </w:tcPr>
          <w:p w:rsidR="00A26262" w:rsidRDefault="00A26262">
            <w:pPr>
              <w:pStyle w:val="a5"/>
              <w:ind w:firstLine="0"/>
              <w:jc w:val="center"/>
              <w:rPr>
                <w:lang w:val="en-US"/>
              </w:rPr>
            </w:pPr>
            <w:r>
              <w:rPr>
                <w:lang w:val="en-US"/>
              </w:rPr>
              <w:t>-</w:t>
            </w:r>
          </w:p>
        </w:tc>
        <w:tc>
          <w:tcPr>
            <w:tcW w:w="709" w:type="dxa"/>
            <w:tcBorders>
              <w:bottom w:val="nil"/>
              <w:right w:val="nil"/>
            </w:tcBorders>
            <w:vAlign w:val="center"/>
          </w:tcPr>
          <w:p w:rsidR="00A26262" w:rsidRDefault="00A26262">
            <w:pPr>
              <w:pStyle w:val="a5"/>
              <w:ind w:firstLine="0"/>
              <w:jc w:val="center"/>
              <w:rPr>
                <w:lang w:val="en-US"/>
              </w:rPr>
            </w:pPr>
            <w:r>
              <w:rPr>
                <w:lang w:val="en-US"/>
              </w:rPr>
              <w:t>-</w:t>
            </w:r>
          </w:p>
        </w:tc>
        <w:tc>
          <w:tcPr>
            <w:tcW w:w="708" w:type="dxa"/>
            <w:tcBorders>
              <w:left w:val="single" w:sz="12" w:space="0" w:color="auto"/>
              <w:bottom w:val="nil"/>
            </w:tcBorders>
            <w:vAlign w:val="center"/>
          </w:tcPr>
          <w:p w:rsidR="00A26262" w:rsidRDefault="00A26262">
            <w:pPr>
              <w:pStyle w:val="a5"/>
              <w:ind w:firstLine="0"/>
              <w:jc w:val="center"/>
              <w:rPr>
                <w:lang w:val="en-US"/>
              </w:rPr>
            </w:pPr>
            <w:r>
              <w:rPr>
                <w:lang w:val="en-US"/>
              </w:rPr>
              <w:t>-</w:t>
            </w:r>
          </w:p>
        </w:tc>
        <w:tc>
          <w:tcPr>
            <w:tcW w:w="851" w:type="dxa"/>
            <w:tcBorders>
              <w:bottom w:val="nil"/>
            </w:tcBorders>
            <w:vAlign w:val="center"/>
          </w:tcPr>
          <w:p w:rsidR="00A26262" w:rsidRDefault="00A26262">
            <w:pPr>
              <w:pStyle w:val="a5"/>
              <w:ind w:firstLine="0"/>
              <w:jc w:val="center"/>
              <w:rPr>
                <w:lang w:val="en-US"/>
              </w:rPr>
            </w:pPr>
            <w:r>
              <w:rPr>
                <w:lang w:val="en-US"/>
              </w:rPr>
              <w:t>2</w:t>
            </w:r>
          </w:p>
        </w:tc>
        <w:tc>
          <w:tcPr>
            <w:tcW w:w="850" w:type="dxa"/>
            <w:tcBorders>
              <w:bottom w:val="nil"/>
              <w:right w:val="single" w:sz="12" w:space="0" w:color="auto"/>
            </w:tcBorders>
            <w:vAlign w:val="center"/>
          </w:tcPr>
          <w:p w:rsidR="00A26262" w:rsidRDefault="00A26262">
            <w:pPr>
              <w:pStyle w:val="a5"/>
              <w:ind w:firstLine="0"/>
              <w:jc w:val="center"/>
              <w:rPr>
                <w:lang w:val="en-US"/>
              </w:rPr>
            </w:pPr>
            <w:r>
              <w:rPr>
                <w:lang w:val="en-US"/>
              </w:rPr>
              <w:t>-</w:t>
            </w:r>
          </w:p>
        </w:tc>
      </w:tr>
      <w:tr w:rsidR="00A26262">
        <w:trPr>
          <w:cantSplit/>
          <w:trHeight w:val="562"/>
        </w:trPr>
        <w:tc>
          <w:tcPr>
            <w:tcW w:w="1843" w:type="dxa"/>
            <w:tcBorders>
              <w:top w:val="single" w:sz="12" w:space="0" w:color="auto"/>
              <w:left w:val="single" w:sz="12" w:space="0" w:color="auto"/>
              <w:bottom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Итого</w:t>
            </w:r>
          </w:p>
        </w:tc>
        <w:tc>
          <w:tcPr>
            <w:tcW w:w="993" w:type="dxa"/>
            <w:tcBorders>
              <w:top w:val="single" w:sz="12" w:space="0" w:color="auto"/>
              <w:left w:val="nil"/>
              <w:bottom w:val="single" w:sz="12" w:space="0" w:color="auto"/>
            </w:tcBorders>
            <w:vAlign w:val="center"/>
          </w:tcPr>
          <w:p w:rsidR="00A26262" w:rsidRDefault="00A26262">
            <w:pPr>
              <w:pStyle w:val="a5"/>
              <w:ind w:left="-57" w:firstLine="0"/>
              <w:jc w:val="center"/>
              <w:rPr>
                <w:lang w:val="en-US"/>
              </w:rPr>
            </w:pPr>
            <w:r>
              <w:rPr>
                <w:lang w:val="en-US"/>
              </w:rPr>
              <w:t>110,3</w:t>
            </w:r>
          </w:p>
        </w:tc>
        <w:tc>
          <w:tcPr>
            <w:tcW w:w="992"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110,3</w:t>
            </w:r>
          </w:p>
        </w:tc>
        <w:tc>
          <w:tcPr>
            <w:tcW w:w="992"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110,3</w:t>
            </w:r>
          </w:p>
        </w:tc>
        <w:tc>
          <w:tcPr>
            <w:tcW w:w="992"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110,3</w:t>
            </w:r>
          </w:p>
        </w:tc>
        <w:tc>
          <w:tcPr>
            <w:tcW w:w="851"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110,3</w:t>
            </w:r>
          </w:p>
        </w:tc>
        <w:tc>
          <w:tcPr>
            <w:tcW w:w="709" w:type="dxa"/>
            <w:tcBorders>
              <w:top w:val="single" w:sz="12" w:space="0" w:color="auto"/>
              <w:bottom w:val="single" w:sz="12" w:space="0" w:color="auto"/>
              <w:right w:val="nil"/>
            </w:tcBorders>
            <w:vAlign w:val="center"/>
          </w:tcPr>
          <w:p w:rsidR="00A26262" w:rsidRDefault="00A26262">
            <w:pPr>
              <w:pStyle w:val="a5"/>
              <w:ind w:left="-57" w:firstLine="0"/>
              <w:jc w:val="center"/>
              <w:rPr>
                <w:lang w:val="en-US"/>
              </w:rPr>
            </w:pPr>
            <w:r>
              <w:rPr>
                <w:lang w:val="en-US"/>
              </w:rPr>
              <w:t>110,3</w:t>
            </w:r>
          </w:p>
        </w:tc>
        <w:tc>
          <w:tcPr>
            <w:tcW w:w="708" w:type="dxa"/>
            <w:tcBorders>
              <w:top w:val="single" w:sz="12" w:space="0" w:color="auto"/>
              <w:left w:val="single" w:sz="12" w:space="0" w:color="auto"/>
              <w:bottom w:val="single" w:sz="12" w:space="0" w:color="auto"/>
            </w:tcBorders>
            <w:vAlign w:val="center"/>
          </w:tcPr>
          <w:p w:rsidR="00A26262" w:rsidRDefault="00A26262">
            <w:pPr>
              <w:pStyle w:val="a5"/>
              <w:ind w:left="-57" w:firstLine="0"/>
              <w:jc w:val="center"/>
              <w:rPr>
                <w:lang w:val="en-US"/>
              </w:rPr>
            </w:pPr>
            <w:r>
              <w:rPr>
                <w:lang w:val="en-US"/>
              </w:rPr>
              <w:t>110,3</w:t>
            </w:r>
          </w:p>
        </w:tc>
        <w:tc>
          <w:tcPr>
            <w:tcW w:w="851"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110,3</w:t>
            </w:r>
          </w:p>
        </w:tc>
        <w:tc>
          <w:tcPr>
            <w:tcW w:w="850" w:type="dxa"/>
            <w:tcBorders>
              <w:top w:val="single" w:sz="12" w:space="0" w:color="auto"/>
              <w:bottom w:val="single" w:sz="12" w:space="0" w:color="auto"/>
              <w:right w:val="single" w:sz="12" w:space="0" w:color="auto"/>
            </w:tcBorders>
            <w:vAlign w:val="center"/>
          </w:tcPr>
          <w:p w:rsidR="00A26262" w:rsidRDefault="00A26262">
            <w:pPr>
              <w:pStyle w:val="a5"/>
              <w:ind w:left="-113" w:firstLine="0"/>
              <w:jc w:val="center"/>
              <w:rPr>
                <w:lang w:val="en-US"/>
              </w:rPr>
            </w:pPr>
            <w:r>
              <w:rPr>
                <w:lang w:val="en-US"/>
              </w:rPr>
              <w:t>108,3</w:t>
            </w:r>
          </w:p>
        </w:tc>
      </w:tr>
    </w:tbl>
    <w:p w:rsidR="00A26262" w:rsidRDefault="00A26262">
      <w:pPr>
        <w:pStyle w:val="a5"/>
        <w:ind w:left="2127" w:hanging="1276"/>
      </w:pPr>
      <w:r>
        <w:rPr>
          <w:lang w:val="en-US"/>
        </w:rPr>
        <w:br w:type="page"/>
      </w:r>
      <w:r>
        <w:t>Таблица 3 – Рецепт резиновых смесей на основе каучуков СКМС-10К и СКМС-30АРКМ-15 содержащих различные олеохимикаты</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1"/>
        <w:gridCol w:w="850"/>
        <w:gridCol w:w="851"/>
        <w:gridCol w:w="708"/>
        <w:gridCol w:w="993"/>
        <w:gridCol w:w="992"/>
        <w:gridCol w:w="709"/>
        <w:gridCol w:w="1134"/>
      </w:tblGrid>
      <w:tr w:rsidR="00A26262">
        <w:trPr>
          <w:cantSplit/>
          <w:trHeight w:val="455"/>
        </w:trPr>
        <w:tc>
          <w:tcPr>
            <w:tcW w:w="1985" w:type="dxa"/>
            <w:vMerge w:val="restart"/>
            <w:tcBorders>
              <w:top w:val="single" w:sz="12" w:space="0" w:color="auto"/>
              <w:left w:val="single" w:sz="12" w:space="0" w:color="auto"/>
              <w:right w:val="nil"/>
            </w:tcBorders>
            <w:vAlign w:val="center"/>
          </w:tcPr>
          <w:p w:rsidR="00A26262" w:rsidRDefault="00A26262">
            <w:pPr>
              <w:pStyle w:val="a5"/>
              <w:ind w:firstLine="0"/>
              <w:jc w:val="center"/>
              <w:rPr>
                <w:lang w:val="en-US"/>
              </w:rPr>
            </w:pPr>
            <w:r>
              <w:rPr>
                <w:lang w:val="en-US"/>
              </w:rPr>
              <w:t>Ингредиенты</w:t>
            </w:r>
          </w:p>
        </w:tc>
        <w:tc>
          <w:tcPr>
            <w:tcW w:w="7088" w:type="dxa"/>
            <w:gridSpan w:val="8"/>
            <w:tcBorders>
              <w:top w:val="single" w:sz="12" w:space="0" w:color="auto"/>
              <w:left w:val="single" w:sz="12" w:space="0" w:color="auto"/>
              <w:bottom w:val="single" w:sz="12" w:space="0" w:color="auto"/>
              <w:right w:val="single" w:sz="12" w:space="0" w:color="auto"/>
            </w:tcBorders>
            <w:vAlign w:val="center"/>
          </w:tcPr>
          <w:p w:rsidR="00A26262" w:rsidRDefault="00A26262">
            <w:pPr>
              <w:pStyle w:val="a5"/>
              <w:ind w:firstLine="0"/>
              <w:jc w:val="center"/>
              <w:rPr>
                <w:lang w:val="en-US"/>
              </w:rPr>
            </w:pPr>
            <w:r>
              <w:rPr>
                <w:lang w:val="en-US"/>
              </w:rPr>
              <w:t>Массовые части на 100 массовых частей каучука</w:t>
            </w:r>
          </w:p>
        </w:tc>
      </w:tr>
      <w:tr w:rsidR="00A26262">
        <w:trPr>
          <w:cantSplit/>
          <w:trHeight w:val="1128"/>
        </w:trPr>
        <w:tc>
          <w:tcPr>
            <w:tcW w:w="1985" w:type="dxa"/>
            <w:vMerge/>
            <w:tcBorders>
              <w:left w:val="single" w:sz="12" w:space="0" w:color="auto"/>
              <w:bottom w:val="nil"/>
              <w:right w:val="single" w:sz="12" w:space="0" w:color="auto"/>
            </w:tcBorders>
          </w:tcPr>
          <w:p w:rsidR="00A26262" w:rsidRDefault="00A26262">
            <w:pPr>
              <w:pStyle w:val="a5"/>
              <w:ind w:firstLine="0"/>
              <w:rPr>
                <w:lang w:val="en-US"/>
              </w:rPr>
            </w:pPr>
          </w:p>
        </w:tc>
        <w:tc>
          <w:tcPr>
            <w:tcW w:w="851" w:type="dxa"/>
            <w:tcBorders>
              <w:top w:val="nil"/>
              <w:left w:val="nil"/>
              <w:bottom w:val="nil"/>
            </w:tcBorders>
          </w:tcPr>
          <w:p w:rsidR="00A26262" w:rsidRDefault="00A26262">
            <w:pPr>
              <w:pStyle w:val="a5"/>
              <w:spacing w:line="240" w:lineRule="auto"/>
              <w:ind w:firstLine="0"/>
              <w:rPr>
                <w:lang w:val="en-US"/>
              </w:rPr>
            </w:pPr>
            <w:r>
              <w:rPr>
                <w:lang w:val="en-US"/>
              </w:rPr>
              <w:t>Без оле-охи-ми-ката</w:t>
            </w:r>
          </w:p>
        </w:tc>
        <w:tc>
          <w:tcPr>
            <w:tcW w:w="850" w:type="dxa"/>
            <w:tcBorders>
              <w:top w:val="nil"/>
              <w:bottom w:val="nil"/>
            </w:tcBorders>
          </w:tcPr>
          <w:p w:rsidR="00A26262" w:rsidRDefault="00A26262">
            <w:pPr>
              <w:pStyle w:val="a5"/>
              <w:spacing w:line="240" w:lineRule="auto"/>
              <w:ind w:firstLine="0"/>
              <w:rPr>
                <w:lang w:val="en-US"/>
              </w:rPr>
            </w:pPr>
            <w:r>
              <w:rPr>
                <w:lang w:val="en-US"/>
              </w:rPr>
              <w:t>Оле-ино-вая кис-лота</w:t>
            </w:r>
          </w:p>
        </w:tc>
        <w:tc>
          <w:tcPr>
            <w:tcW w:w="851" w:type="dxa"/>
            <w:tcBorders>
              <w:top w:val="nil"/>
              <w:bottom w:val="nil"/>
            </w:tcBorders>
          </w:tcPr>
          <w:p w:rsidR="00A26262" w:rsidRDefault="00A26262">
            <w:pPr>
              <w:pStyle w:val="a5"/>
              <w:spacing w:line="240" w:lineRule="auto"/>
              <w:ind w:firstLine="0"/>
              <w:rPr>
                <w:lang w:val="en-US"/>
              </w:rPr>
            </w:pPr>
            <w:r>
              <w:rPr>
                <w:lang w:val="en-US"/>
              </w:rPr>
              <w:t>Сте-ари-новая кис-лота</w:t>
            </w:r>
          </w:p>
        </w:tc>
        <w:tc>
          <w:tcPr>
            <w:tcW w:w="708" w:type="dxa"/>
            <w:tcBorders>
              <w:top w:val="nil"/>
              <w:bottom w:val="nil"/>
            </w:tcBorders>
          </w:tcPr>
          <w:p w:rsidR="00A26262" w:rsidRDefault="00A26262">
            <w:pPr>
              <w:pStyle w:val="a5"/>
              <w:spacing w:line="240" w:lineRule="auto"/>
              <w:ind w:firstLine="0"/>
              <w:rPr>
                <w:lang w:val="en-US"/>
              </w:rPr>
            </w:pPr>
            <w:r>
              <w:rPr>
                <w:lang w:val="en-US"/>
              </w:rPr>
              <w:t>ЖКТМ</w:t>
            </w:r>
          </w:p>
        </w:tc>
        <w:tc>
          <w:tcPr>
            <w:tcW w:w="993" w:type="dxa"/>
            <w:tcBorders>
              <w:top w:val="nil"/>
              <w:bottom w:val="nil"/>
            </w:tcBorders>
          </w:tcPr>
          <w:p w:rsidR="00A26262" w:rsidRDefault="00A26262">
            <w:pPr>
              <w:pStyle w:val="a5"/>
              <w:spacing w:line="240" w:lineRule="auto"/>
              <w:ind w:firstLine="0"/>
              <w:rPr>
                <w:lang w:val="en-US"/>
              </w:rPr>
            </w:pPr>
            <w:r>
              <w:rPr>
                <w:lang w:val="en-US"/>
              </w:rPr>
              <w:t>Мети-ловые эфиры ЖКТМ</w:t>
            </w:r>
          </w:p>
        </w:tc>
        <w:tc>
          <w:tcPr>
            <w:tcW w:w="992" w:type="dxa"/>
            <w:tcBorders>
              <w:top w:val="nil"/>
              <w:bottom w:val="nil"/>
            </w:tcBorders>
          </w:tcPr>
          <w:p w:rsidR="00A26262" w:rsidRDefault="00A26262">
            <w:pPr>
              <w:pStyle w:val="a5"/>
              <w:spacing w:line="240" w:lineRule="auto"/>
              <w:ind w:firstLine="0"/>
              <w:rPr>
                <w:lang w:val="en-US"/>
              </w:rPr>
            </w:pPr>
            <w:r>
              <w:rPr>
                <w:lang w:val="en-US"/>
              </w:rPr>
              <w:t>Ди-эфиры димер-ных кис-лот</w:t>
            </w:r>
          </w:p>
        </w:tc>
        <w:tc>
          <w:tcPr>
            <w:tcW w:w="709" w:type="dxa"/>
            <w:tcBorders>
              <w:top w:val="nil"/>
              <w:bottom w:val="nil"/>
            </w:tcBorders>
          </w:tcPr>
          <w:p w:rsidR="00A26262" w:rsidRDefault="00A26262">
            <w:pPr>
              <w:pStyle w:val="a5"/>
              <w:spacing w:line="240" w:lineRule="auto"/>
              <w:ind w:firstLine="0"/>
              <w:rPr>
                <w:lang w:val="en-US"/>
              </w:rPr>
            </w:pPr>
            <w:r>
              <w:rPr>
                <w:lang w:val="en-US"/>
              </w:rPr>
              <w:t>Пен-тол</w:t>
            </w:r>
          </w:p>
        </w:tc>
        <w:tc>
          <w:tcPr>
            <w:tcW w:w="1134" w:type="dxa"/>
            <w:tcBorders>
              <w:top w:val="nil"/>
              <w:bottom w:val="nil"/>
              <w:right w:val="single" w:sz="12" w:space="0" w:color="auto"/>
            </w:tcBorders>
          </w:tcPr>
          <w:p w:rsidR="00A26262" w:rsidRDefault="00A26262">
            <w:pPr>
              <w:pStyle w:val="a5"/>
              <w:spacing w:line="240" w:lineRule="auto"/>
              <w:ind w:firstLine="0"/>
              <w:rPr>
                <w:lang w:val="en-US"/>
              </w:rPr>
            </w:pPr>
            <w:r>
              <w:rPr>
                <w:lang w:val="en-US"/>
              </w:rPr>
              <w:t>Метило-вые эфиры олеино-вой кислоты ЖКТМ</w:t>
            </w:r>
          </w:p>
        </w:tc>
      </w:tr>
      <w:tr w:rsidR="00A26262">
        <w:trPr>
          <w:cantSplit/>
          <w:trHeight w:val="586"/>
        </w:trPr>
        <w:tc>
          <w:tcPr>
            <w:tcW w:w="1985" w:type="dxa"/>
            <w:tcBorders>
              <w:top w:val="single" w:sz="12" w:space="0" w:color="auto"/>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СКМС-30АРКМ15</w:t>
            </w:r>
          </w:p>
        </w:tc>
        <w:tc>
          <w:tcPr>
            <w:tcW w:w="851" w:type="dxa"/>
            <w:tcBorders>
              <w:top w:val="single" w:sz="12" w:space="0" w:color="auto"/>
              <w:left w:val="nil"/>
            </w:tcBorders>
            <w:vAlign w:val="center"/>
          </w:tcPr>
          <w:p w:rsidR="00A26262" w:rsidRDefault="00A26262">
            <w:pPr>
              <w:pStyle w:val="a5"/>
              <w:ind w:firstLine="0"/>
              <w:jc w:val="center"/>
              <w:rPr>
                <w:lang w:val="en-US"/>
              </w:rPr>
            </w:pPr>
            <w:r>
              <w:rPr>
                <w:lang w:val="en-US"/>
              </w:rPr>
              <w:t>50</w:t>
            </w:r>
          </w:p>
        </w:tc>
        <w:tc>
          <w:tcPr>
            <w:tcW w:w="850" w:type="dxa"/>
            <w:tcBorders>
              <w:top w:val="single" w:sz="12" w:space="0" w:color="auto"/>
            </w:tcBorders>
            <w:vAlign w:val="center"/>
          </w:tcPr>
          <w:p w:rsidR="00A26262" w:rsidRDefault="00A26262">
            <w:pPr>
              <w:pStyle w:val="a5"/>
              <w:ind w:firstLine="0"/>
              <w:jc w:val="center"/>
              <w:rPr>
                <w:lang w:val="en-US"/>
              </w:rPr>
            </w:pPr>
            <w:r>
              <w:rPr>
                <w:lang w:val="en-US"/>
              </w:rPr>
              <w:t>50</w:t>
            </w:r>
          </w:p>
        </w:tc>
        <w:tc>
          <w:tcPr>
            <w:tcW w:w="851" w:type="dxa"/>
            <w:tcBorders>
              <w:top w:val="single" w:sz="12" w:space="0" w:color="auto"/>
            </w:tcBorders>
            <w:vAlign w:val="center"/>
          </w:tcPr>
          <w:p w:rsidR="00A26262" w:rsidRDefault="00A26262">
            <w:pPr>
              <w:pStyle w:val="a5"/>
              <w:ind w:firstLine="0"/>
              <w:jc w:val="center"/>
              <w:rPr>
                <w:lang w:val="en-US"/>
              </w:rPr>
            </w:pPr>
            <w:r>
              <w:rPr>
                <w:lang w:val="en-US"/>
              </w:rPr>
              <w:t>50</w:t>
            </w:r>
          </w:p>
        </w:tc>
        <w:tc>
          <w:tcPr>
            <w:tcW w:w="708" w:type="dxa"/>
            <w:tcBorders>
              <w:top w:val="single" w:sz="12" w:space="0" w:color="auto"/>
            </w:tcBorders>
            <w:vAlign w:val="center"/>
          </w:tcPr>
          <w:p w:rsidR="00A26262" w:rsidRDefault="00A26262">
            <w:pPr>
              <w:pStyle w:val="a5"/>
              <w:ind w:firstLine="0"/>
              <w:jc w:val="center"/>
              <w:rPr>
                <w:lang w:val="en-US"/>
              </w:rPr>
            </w:pPr>
            <w:r>
              <w:rPr>
                <w:lang w:val="en-US"/>
              </w:rPr>
              <w:t>50</w:t>
            </w:r>
          </w:p>
        </w:tc>
        <w:tc>
          <w:tcPr>
            <w:tcW w:w="993" w:type="dxa"/>
            <w:tcBorders>
              <w:top w:val="single" w:sz="12" w:space="0" w:color="auto"/>
            </w:tcBorders>
            <w:vAlign w:val="center"/>
          </w:tcPr>
          <w:p w:rsidR="00A26262" w:rsidRDefault="00A26262">
            <w:pPr>
              <w:pStyle w:val="a5"/>
              <w:ind w:firstLine="0"/>
              <w:jc w:val="center"/>
              <w:rPr>
                <w:lang w:val="en-US"/>
              </w:rPr>
            </w:pPr>
            <w:r>
              <w:rPr>
                <w:lang w:val="en-US"/>
              </w:rPr>
              <w:t>50</w:t>
            </w:r>
          </w:p>
        </w:tc>
        <w:tc>
          <w:tcPr>
            <w:tcW w:w="992" w:type="dxa"/>
            <w:tcBorders>
              <w:top w:val="single" w:sz="12" w:space="0" w:color="auto"/>
            </w:tcBorders>
            <w:vAlign w:val="center"/>
          </w:tcPr>
          <w:p w:rsidR="00A26262" w:rsidRDefault="00A26262">
            <w:pPr>
              <w:pStyle w:val="a5"/>
              <w:ind w:firstLine="0"/>
              <w:jc w:val="center"/>
              <w:rPr>
                <w:lang w:val="en-US"/>
              </w:rPr>
            </w:pPr>
            <w:r>
              <w:rPr>
                <w:lang w:val="en-US"/>
              </w:rPr>
              <w:t>50</w:t>
            </w:r>
          </w:p>
        </w:tc>
        <w:tc>
          <w:tcPr>
            <w:tcW w:w="709" w:type="dxa"/>
            <w:tcBorders>
              <w:top w:val="single" w:sz="12" w:space="0" w:color="auto"/>
            </w:tcBorders>
            <w:vAlign w:val="center"/>
          </w:tcPr>
          <w:p w:rsidR="00A26262" w:rsidRDefault="00A26262">
            <w:pPr>
              <w:pStyle w:val="a5"/>
              <w:ind w:firstLine="0"/>
              <w:jc w:val="center"/>
              <w:rPr>
                <w:lang w:val="en-US"/>
              </w:rPr>
            </w:pPr>
            <w:r>
              <w:rPr>
                <w:lang w:val="en-US"/>
              </w:rPr>
              <w:t>50</w:t>
            </w:r>
          </w:p>
        </w:tc>
        <w:tc>
          <w:tcPr>
            <w:tcW w:w="1134" w:type="dxa"/>
            <w:tcBorders>
              <w:top w:val="single" w:sz="12" w:space="0" w:color="auto"/>
              <w:right w:val="single" w:sz="12" w:space="0" w:color="auto"/>
            </w:tcBorders>
            <w:vAlign w:val="center"/>
          </w:tcPr>
          <w:p w:rsidR="00A26262" w:rsidRDefault="00A26262">
            <w:pPr>
              <w:pStyle w:val="a5"/>
              <w:ind w:firstLine="0"/>
              <w:jc w:val="center"/>
              <w:rPr>
                <w:lang w:val="en-US"/>
              </w:rPr>
            </w:pPr>
            <w:r>
              <w:rPr>
                <w:lang w:val="en-US"/>
              </w:rPr>
              <w:t>50</w:t>
            </w:r>
          </w:p>
        </w:tc>
      </w:tr>
      <w:tr w:rsidR="00A26262">
        <w:trPr>
          <w:cantSplit/>
          <w:trHeight w:val="455"/>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СКМС-10К</w:t>
            </w:r>
          </w:p>
        </w:tc>
        <w:tc>
          <w:tcPr>
            <w:tcW w:w="851" w:type="dxa"/>
            <w:tcBorders>
              <w:left w:val="nil"/>
            </w:tcBorders>
            <w:vAlign w:val="center"/>
          </w:tcPr>
          <w:p w:rsidR="00A26262" w:rsidRDefault="00A26262">
            <w:pPr>
              <w:pStyle w:val="a5"/>
              <w:ind w:firstLine="0"/>
              <w:jc w:val="center"/>
              <w:rPr>
                <w:lang w:val="en-US"/>
              </w:rPr>
            </w:pPr>
            <w:r>
              <w:rPr>
                <w:lang w:val="en-US"/>
              </w:rPr>
              <w:t>50</w:t>
            </w:r>
          </w:p>
        </w:tc>
        <w:tc>
          <w:tcPr>
            <w:tcW w:w="850" w:type="dxa"/>
            <w:vAlign w:val="center"/>
          </w:tcPr>
          <w:p w:rsidR="00A26262" w:rsidRDefault="00A26262">
            <w:pPr>
              <w:pStyle w:val="a5"/>
              <w:ind w:firstLine="0"/>
              <w:jc w:val="center"/>
              <w:rPr>
                <w:lang w:val="en-US"/>
              </w:rPr>
            </w:pPr>
            <w:r>
              <w:rPr>
                <w:lang w:val="en-US"/>
              </w:rPr>
              <w:t>50</w:t>
            </w:r>
          </w:p>
        </w:tc>
        <w:tc>
          <w:tcPr>
            <w:tcW w:w="851" w:type="dxa"/>
            <w:vAlign w:val="center"/>
          </w:tcPr>
          <w:p w:rsidR="00A26262" w:rsidRDefault="00A26262">
            <w:pPr>
              <w:pStyle w:val="a5"/>
              <w:ind w:firstLine="0"/>
              <w:jc w:val="center"/>
              <w:rPr>
                <w:lang w:val="en-US"/>
              </w:rPr>
            </w:pPr>
            <w:r>
              <w:rPr>
                <w:lang w:val="en-US"/>
              </w:rPr>
              <w:t>50</w:t>
            </w:r>
          </w:p>
        </w:tc>
        <w:tc>
          <w:tcPr>
            <w:tcW w:w="708" w:type="dxa"/>
            <w:vAlign w:val="center"/>
          </w:tcPr>
          <w:p w:rsidR="00A26262" w:rsidRDefault="00A26262">
            <w:pPr>
              <w:pStyle w:val="a5"/>
              <w:ind w:firstLine="0"/>
              <w:jc w:val="center"/>
              <w:rPr>
                <w:lang w:val="en-US"/>
              </w:rPr>
            </w:pPr>
            <w:r>
              <w:rPr>
                <w:lang w:val="en-US"/>
              </w:rPr>
              <w:t>50</w:t>
            </w:r>
          </w:p>
        </w:tc>
        <w:tc>
          <w:tcPr>
            <w:tcW w:w="993" w:type="dxa"/>
            <w:vAlign w:val="center"/>
          </w:tcPr>
          <w:p w:rsidR="00A26262" w:rsidRDefault="00A26262">
            <w:pPr>
              <w:pStyle w:val="a5"/>
              <w:ind w:firstLine="0"/>
              <w:jc w:val="center"/>
              <w:rPr>
                <w:lang w:val="en-US"/>
              </w:rPr>
            </w:pPr>
            <w:r>
              <w:rPr>
                <w:lang w:val="en-US"/>
              </w:rPr>
              <w:t>50</w:t>
            </w:r>
          </w:p>
        </w:tc>
        <w:tc>
          <w:tcPr>
            <w:tcW w:w="992" w:type="dxa"/>
            <w:vAlign w:val="center"/>
          </w:tcPr>
          <w:p w:rsidR="00A26262" w:rsidRDefault="00A26262">
            <w:pPr>
              <w:pStyle w:val="a5"/>
              <w:ind w:firstLine="0"/>
              <w:jc w:val="center"/>
              <w:rPr>
                <w:lang w:val="en-US"/>
              </w:rPr>
            </w:pPr>
            <w:r>
              <w:rPr>
                <w:lang w:val="en-US"/>
              </w:rPr>
              <w:t>50</w:t>
            </w:r>
          </w:p>
        </w:tc>
        <w:tc>
          <w:tcPr>
            <w:tcW w:w="709" w:type="dxa"/>
            <w:vAlign w:val="center"/>
          </w:tcPr>
          <w:p w:rsidR="00A26262" w:rsidRDefault="00A26262">
            <w:pPr>
              <w:pStyle w:val="a5"/>
              <w:ind w:firstLine="0"/>
              <w:jc w:val="center"/>
              <w:rPr>
                <w:lang w:val="en-US"/>
              </w:rPr>
            </w:pPr>
            <w:r>
              <w:rPr>
                <w:lang w:val="en-US"/>
              </w:rPr>
              <w:t>50</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50</w:t>
            </w:r>
          </w:p>
        </w:tc>
      </w:tr>
      <w:tr w:rsidR="00A26262">
        <w:trPr>
          <w:cantSplit/>
          <w:trHeight w:val="263"/>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Сера</w:t>
            </w:r>
          </w:p>
        </w:tc>
        <w:tc>
          <w:tcPr>
            <w:tcW w:w="851" w:type="dxa"/>
            <w:tcBorders>
              <w:left w:val="nil"/>
            </w:tcBorders>
            <w:vAlign w:val="center"/>
          </w:tcPr>
          <w:p w:rsidR="00A26262" w:rsidRDefault="00A26262">
            <w:pPr>
              <w:pStyle w:val="a5"/>
              <w:ind w:firstLine="0"/>
              <w:jc w:val="center"/>
              <w:rPr>
                <w:lang w:val="en-US"/>
              </w:rPr>
            </w:pPr>
            <w:r>
              <w:rPr>
                <w:lang w:val="en-US"/>
              </w:rPr>
              <w:t>3</w:t>
            </w:r>
          </w:p>
        </w:tc>
        <w:tc>
          <w:tcPr>
            <w:tcW w:w="850" w:type="dxa"/>
            <w:vAlign w:val="center"/>
          </w:tcPr>
          <w:p w:rsidR="00A26262" w:rsidRDefault="00A26262">
            <w:pPr>
              <w:pStyle w:val="a5"/>
              <w:ind w:firstLine="0"/>
              <w:jc w:val="center"/>
              <w:rPr>
                <w:lang w:val="en-US"/>
              </w:rPr>
            </w:pPr>
            <w:r>
              <w:rPr>
                <w:lang w:val="en-US"/>
              </w:rPr>
              <w:t>3</w:t>
            </w:r>
          </w:p>
        </w:tc>
        <w:tc>
          <w:tcPr>
            <w:tcW w:w="851" w:type="dxa"/>
            <w:vAlign w:val="center"/>
          </w:tcPr>
          <w:p w:rsidR="00A26262" w:rsidRDefault="00A26262">
            <w:pPr>
              <w:pStyle w:val="a5"/>
              <w:ind w:firstLine="0"/>
              <w:jc w:val="center"/>
              <w:rPr>
                <w:lang w:val="en-US"/>
              </w:rPr>
            </w:pPr>
            <w:r>
              <w:rPr>
                <w:lang w:val="en-US"/>
              </w:rPr>
              <w:t>3</w:t>
            </w:r>
          </w:p>
        </w:tc>
        <w:tc>
          <w:tcPr>
            <w:tcW w:w="708" w:type="dxa"/>
            <w:vAlign w:val="center"/>
          </w:tcPr>
          <w:p w:rsidR="00A26262" w:rsidRDefault="00A26262">
            <w:pPr>
              <w:pStyle w:val="a5"/>
              <w:ind w:firstLine="0"/>
              <w:jc w:val="center"/>
              <w:rPr>
                <w:lang w:val="en-US"/>
              </w:rPr>
            </w:pPr>
            <w:r>
              <w:rPr>
                <w:lang w:val="en-US"/>
              </w:rPr>
              <w:t>3</w:t>
            </w:r>
          </w:p>
        </w:tc>
        <w:tc>
          <w:tcPr>
            <w:tcW w:w="993" w:type="dxa"/>
            <w:vAlign w:val="center"/>
          </w:tcPr>
          <w:p w:rsidR="00A26262" w:rsidRDefault="00A26262">
            <w:pPr>
              <w:pStyle w:val="a5"/>
              <w:ind w:firstLine="0"/>
              <w:jc w:val="center"/>
              <w:rPr>
                <w:lang w:val="en-US"/>
              </w:rPr>
            </w:pPr>
            <w:r>
              <w:rPr>
                <w:lang w:val="en-US"/>
              </w:rPr>
              <w:t>3</w:t>
            </w:r>
          </w:p>
        </w:tc>
        <w:tc>
          <w:tcPr>
            <w:tcW w:w="992" w:type="dxa"/>
            <w:vAlign w:val="center"/>
          </w:tcPr>
          <w:p w:rsidR="00A26262" w:rsidRDefault="00A26262">
            <w:pPr>
              <w:pStyle w:val="a5"/>
              <w:ind w:firstLine="0"/>
              <w:jc w:val="center"/>
              <w:rPr>
                <w:lang w:val="en-US"/>
              </w:rPr>
            </w:pPr>
            <w:r>
              <w:rPr>
                <w:lang w:val="en-US"/>
              </w:rPr>
              <w:t>3</w:t>
            </w:r>
          </w:p>
        </w:tc>
        <w:tc>
          <w:tcPr>
            <w:tcW w:w="709" w:type="dxa"/>
            <w:vAlign w:val="center"/>
          </w:tcPr>
          <w:p w:rsidR="00A26262" w:rsidRDefault="00A26262">
            <w:pPr>
              <w:pStyle w:val="a5"/>
              <w:ind w:firstLine="0"/>
              <w:jc w:val="center"/>
              <w:rPr>
                <w:lang w:val="en-US"/>
              </w:rPr>
            </w:pPr>
            <w:r>
              <w:rPr>
                <w:lang w:val="en-US"/>
              </w:rPr>
              <w:t>3</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3</w:t>
            </w:r>
          </w:p>
        </w:tc>
      </w:tr>
      <w:tr w:rsidR="00A26262">
        <w:trPr>
          <w:cantSplit/>
          <w:trHeight w:val="153"/>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Каптакс</w:t>
            </w:r>
          </w:p>
        </w:tc>
        <w:tc>
          <w:tcPr>
            <w:tcW w:w="851" w:type="dxa"/>
            <w:tcBorders>
              <w:left w:val="nil"/>
            </w:tcBorders>
            <w:vAlign w:val="center"/>
          </w:tcPr>
          <w:p w:rsidR="00A26262" w:rsidRDefault="00A26262">
            <w:pPr>
              <w:pStyle w:val="a5"/>
              <w:ind w:firstLine="0"/>
              <w:jc w:val="center"/>
              <w:rPr>
                <w:lang w:val="en-US"/>
              </w:rPr>
            </w:pPr>
            <w:r>
              <w:rPr>
                <w:lang w:val="en-US"/>
              </w:rPr>
              <w:t>0,9</w:t>
            </w:r>
          </w:p>
        </w:tc>
        <w:tc>
          <w:tcPr>
            <w:tcW w:w="850" w:type="dxa"/>
            <w:vAlign w:val="center"/>
          </w:tcPr>
          <w:p w:rsidR="00A26262" w:rsidRDefault="00A26262">
            <w:pPr>
              <w:pStyle w:val="a5"/>
              <w:ind w:firstLine="0"/>
              <w:jc w:val="center"/>
              <w:rPr>
                <w:lang w:val="en-US"/>
              </w:rPr>
            </w:pPr>
            <w:r>
              <w:rPr>
                <w:lang w:val="en-US"/>
              </w:rPr>
              <w:t>0,9</w:t>
            </w:r>
          </w:p>
        </w:tc>
        <w:tc>
          <w:tcPr>
            <w:tcW w:w="851" w:type="dxa"/>
            <w:vAlign w:val="center"/>
          </w:tcPr>
          <w:p w:rsidR="00A26262" w:rsidRDefault="00A26262">
            <w:pPr>
              <w:pStyle w:val="a5"/>
              <w:ind w:firstLine="0"/>
              <w:jc w:val="center"/>
              <w:rPr>
                <w:lang w:val="en-US"/>
              </w:rPr>
            </w:pPr>
            <w:r>
              <w:rPr>
                <w:lang w:val="en-US"/>
              </w:rPr>
              <w:t>0,9</w:t>
            </w:r>
          </w:p>
        </w:tc>
        <w:tc>
          <w:tcPr>
            <w:tcW w:w="708" w:type="dxa"/>
            <w:vAlign w:val="center"/>
          </w:tcPr>
          <w:p w:rsidR="00A26262" w:rsidRDefault="00A26262">
            <w:pPr>
              <w:pStyle w:val="a5"/>
              <w:ind w:firstLine="0"/>
              <w:jc w:val="center"/>
              <w:rPr>
                <w:lang w:val="en-US"/>
              </w:rPr>
            </w:pPr>
            <w:r>
              <w:rPr>
                <w:lang w:val="en-US"/>
              </w:rPr>
              <w:t>0,9</w:t>
            </w:r>
          </w:p>
        </w:tc>
        <w:tc>
          <w:tcPr>
            <w:tcW w:w="993" w:type="dxa"/>
            <w:vAlign w:val="center"/>
          </w:tcPr>
          <w:p w:rsidR="00A26262" w:rsidRDefault="00A26262">
            <w:pPr>
              <w:pStyle w:val="a5"/>
              <w:ind w:firstLine="0"/>
              <w:jc w:val="center"/>
              <w:rPr>
                <w:lang w:val="en-US"/>
              </w:rPr>
            </w:pPr>
            <w:r>
              <w:rPr>
                <w:lang w:val="en-US"/>
              </w:rPr>
              <w:t>0,9</w:t>
            </w:r>
          </w:p>
        </w:tc>
        <w:tc>
          <w:tcPr>
            <w:tcW w:w="992" w:type="dxa"/>
            <w:vAlign w:val="center"/>
          </w:tcPr>
          <w:p w:rsidR="00A26262" w:rsidRDefault="00A26262">
            <w:pPr>
              <w:pStyle w:val="a5"/>
              <w:ind w:firstLine="0"/>
              <w:jc w:val="center"/>
              <w:rPr>
                <w:lang w:val="en-US"/>
              </w:rPr>
            </w:pPr>
            <w:r>
              <w:rPr>
                <w:lang w:val="en-US"/>
              </w:rPr>
              <w:t>0,9</w:t>
            </w:r>
          </w:p>
        </w:tc>
        <w:tc>
          <w:tcPr>
            <w:tcW w:w="709" w:type="dxa"/>
            <w:vAlign w:val="center"/>
          </w:tcPr>
          <w:p w:rsidR="00A26262" w:rsidRDefault="00A26262">
            <w:pPr>
              <w:pStyle w:val="a5"/>
              <w:ind w:firstLine="0"/>
              <w:jc w:val="center"/>
              <w:rPr>
                <w:lang w:val="en-US"/>
              </w:rPr>
            </w:pPr>
            <w:r>
              <w:rPr>
                <w:lang w:val="en-US"/>
              </w:rPr>
              <w:t>0,9</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0,9</w:t>
            </w:r>
          </w:p>
        </w:tc>
      </w:tr>
      <w:tr w:rsidR="00A26262">
        <w:trPr>
          <w:cantSplit/>
          <w:trHeight w:val="2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Сульфенамид Ц</w:t>
            </w:r>
          </w:p>
        </w:tc>
        <w:tc>
          <w:tcPr>
            <w:tcW w:w="851" w:type="dxa"/>
            <w:tcBorders>
              <w:left w:val="nil"/>
            </w:tcBorders>
            <w:vAlign w:val="center"/>
          </w:tcPr>
          <w:p w:rsidR="00A26262" w:rsidRDefault="00A26262">
            <w:pPr>
              <w:pStyle w:val="a5"/>
              <w:ind w:firstLine="0"/>
              <w:jc w:val="center"/>
              <w:rPr>
                <w:lang w:val="en-US"/>
              </w:rPr>
            </w:pPr>
            <w:r>
              <w:rPr>
                <w:lang w:val="en-US"/>
              </w:rPr>
              <w:t>2</w:t>
            </w:r>
          </w:p>
        </w:tc>
        <w:tc>
          <w:tcPr>
            <w:tcW w:w="850" w:type="dxa"/>
            <w:vAlign w:val="center"/>
          </w:tcPr>
          <w:p w:rsidR="00A26262" w:rsidRDefault="00A26262">
            <w:pPr>
              <w:pStyle w:val="a5"/>
              <w:ind w:firstLine="0"/>
              <w:jc w:val="center"/>
              <w:rPr>
                <w:lang w:val="en-US"/>
              </w:rPr>
            </w:pPr>
            <w:r>
              <w:rPr>
                <w:lang w:val="en-US"/>
              </w:rPr>
              <w:t>2</w:t>
            </w:r>
          </w:p>
        </w:tc>
        <w:tc>
          <w:tcPr>
            <w:tcW w:w="851" w:type="dxa"/>
            <w:vAlign w:val="center"/>
          </w:tcPr>
          <w:p w:rsidR="00A26262" w:rsidRDefault="00A26262">
            <w:pPr>
              <w:pStyle w:val="a5"/>
              <w:ind w:firstLine="0"/>
              <w:jc w:val="center"/>
              <w:rPr>
                <w:lang w:val="en-US"/>
              </w:rPr>
            </w:pPr>
            <w:r>
              <w:rPr>
                <w:lang w:val="en-US"/>
              </w:rPr>
              <w:t>2</w:t>
            </w:r>
          </w:p>
        </w:tc>
        <w:tc>
          <w:tcPr>
            <w:tcW w:w="708" w:type="dxa"/>
            <w:vAlign w:val="center"/>
          </w:tcPr>
          <w:p w:rsidR="00A26262" w:rsidRDefault="00A26262">
            <w:pPr>
              <w:pStyle w:val="a5"/>
              <w:ind w:firstLine="0"/>
              <w:jc w:val="center"/>
              <w:rPr>
                <w:lang w:val="en-US"/>
              </w:rPr>
            </w:pPr>
            <w:r>
              <w:rPr>
                <w:lang w:val="en-US"/>
              </w:rPr>
              <w:t>2</w:t>
            </w:r>
          </w:p>
        </w:tc>
        <w:tc>
          <w:tcPr>
            <w:tcW w:w="993" w:type="dxa"/>
            <w:vAlign w:val="center"/>
          </w:tcPr>
          <w:p w:rsidR="00A26262" w:rsidRDefault="00A26262">
            <w:pPr>
              <w:pStyle w:val="a5"/>
              <w:ind w:firstLine="0"/>
              <w:jc w:val="center"/>
              <w:rPr>
                <w:lang w:val="en-US"/>
              </w:rPr>
            </w:pPr>
            <w:r>
              <w:rPr>
                <w:lang w:val="en-US"/>
              </w:rPr>
              <w:t>2</w:t>
            </w:r>
          </w:p>
        </w:tc>
        <w:tc>
          <w:tcPr>
            <w:tcW w:w="992" w:type="dxa"/>
            <w:vAlign w:val="center"/>
          </w:tcPr>
          <w:p w:rsidR="00A26262" w:rsidRDefault="00A26262">
            <w:pPr>
              <w:pStyle w:val="a5"/>
              <w:ind w:firstLine="0"/>
              <w:jc w:val="center"/>
              <w:rPr>
                <w:lang w:val="en-US"/>
              </w:rPr>
            </w:pPr>
            <w:r>
              <w:rPr>
                <w:lang w:val="en-US"/>
              </w:rPr>
              <w:t>2</w:t>
            </w:r>
          </w:p>
        </w:tc>
        <w:tc>
          <w:tcPr>
            <w:tcW w:w="709" w:type="dxa"/>
            <w:vAlign w:val="center"/>
          </w:tcPr>
          <w:p w:rsidR="00A26262" w:rsidRDefault="00A26262">
            <w:pPr>
              <w:pStyle w:val="a5"/>
              <w:ind w:firstLine="0"/>
              <w:jc w:val="center"/>
              <w:rPr>
                <w:lang w:val="en-US"/>
              </w:rPr>
            </w:pPr>
            <w:r>
              <w:rPr>
                <w:lang w:val="en-US"/>
              </w:rPr>
              <w:t>2</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2</w:t>
            </w:r>
          </w:p>
        </w:tc>
      </w:tr>
      <w:tr w:rsidR="00A26262">
        <w:trPr>
          <w:cantSplit/>
          <w:trHeight w:val="550"/>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Белила цинковые</w:t>
            </w:r>
          </w:p>
        </w:tc>
        <w:tc>
          <w:tcPr>
            <w:tcW w:w="851" w:type="dxa"/>
            <w:tcBorders>
              <w:left w:val="nil"/>
            </w:tcBorders>
            <w:vAlign w:val="center"/>
          </w:tcPr>
          <w:p w:rsidR="00A26262" w:rsidRDefault="00A26262">
            <w:pPr>
              <w:pStyle w:val="a5"/>
              <w:ind w:firstLine="0"/>
              <w:jc w:val="center"/>
              <w:rPr>
                <w:lang w:val="en-US"/>
              </w:rPr>
            </w:pPr>
            <w:r>
              <w:rPr>
                <w:lang w:val="en-US"/>
              </w:rPr>
              <w:t>2,5</w:t>
            </w:r>
          </w:p>
        </w:tc>
        <w:tc>
          <w:tcPr>
            <w:tcW w:w="850" w:type="dxa"/>
            <w:vAlign w:val="center"/>
          </w:tcPr>
          <w:p w:rsidR="00A26262" w:rsidRDefault="00A26262">
            <w:pPr>
              <w:pStyle w:val="a5"/>
              <w:ind w:firstLine="0"/>
              <w:jc w:val="center"/>
              <w:rPr>
                <w:lang w:val="en-US"/>
              </w:rPr>
            </w:pPr>
            <w:r>
              <w:rPr>
                <w:lang w:val="en-US"/>
              </w:rPr>
              <w:t>2,5</w:t>
            </w:r>
          </w:p>
        </w:tc>
        <w:tc>
          <w:tcPr>
            <w:tcW w:w="851" w:type="dxa"/>
            <w:vAlign w:val="center"/>
          </w:tcPr>
          <w:p w:rsidR="00A26262" w:rsidRDefault="00A26262">
            <w:pPr>
              <w:pStyle w:val="a5"/>
              <w:ind w:firstLine="0"/>
              <w:jc w:val="center"/>
              <w:rPr>
                <w:lang w:val="en-US"/>
              </w:rPr>
            </w:pPr>
            <w:r>
              <w:rPr>
                <w:lang w:val="en-US"/>
              </w:rPr>
              <w:t>2,5</w:t>
            </w:r>
          </w:p>
        </w:tc>
        <w:tc>
          <w:tcPr>
            <w:tcW w:w="708" w:type="dxa"/>
            <w:vAlign w:val="center"/>
          </w:tcPr>
          <w:p w:rsidR="00A26262" w:rsidRDefault="00A26262">
            <w:pPr>
              <w:pStyle w:val="a5"/>
              <w:ind w:firstLine="0"/>
              <w:jc w:val="center"/>
              <w:rPr>
                <w:lang w:val="en-US"/>
              </w:rPr>
            </w:pPr>
            <w:r>
              <w:rPr>
                <w:lang w:val="en-US"/>
              </w:rPr>
              <w:t>2,5</w:t>
            </w:r>
          </w:p>
        </w:tc>
        <w:tc>
          <w:tcPr>
            <w:tcW w:w="993" w:type="dxa"/>
            <w:vAlign w:val="center"/>
          </w:tcPr>
          <w:p w:rsidR="00A26262" w:rsidRDefault="00A26262">
            <w:pPr>
              <w:pStyle w:val="a5"/>
              <w:ind w:firstLine="0"/>
              <w:jc w:val="center"/>
              <w:rPr>
                <w:lang w:val="en-US"/>
              </w:rPr>
            </w:pPr>
            <w:r>
              <w:rPr>
                <w:lang w:val="en-US"/>
              </w:rPr>
              <w:t>2,5</w:t>
            </w:r>
          </w:p>
        </w:tc>
        <w:tc>
          <w:tcPr>
            <w:tcW w:w="992" w:type="dxa"/>
            <w:vAlign w:val="center"/>
          </w:tcPr>
          <w:p w:rsidR="00A26262" w:rsidRDefault="00A26262">
            <w:pPr>
              <w:pStyle w:val="a5"/>
              <w:ind w:firstLine="0"/>
              <w:jc w:val="center"/>
              <w:rPr>
                <w:lang w:val="en-US"/>
              </w:rPr>
            </w:pPr>
            <w:r>
              <w:rPr>
                <w:lang w:val="en-US"/>
              </w:rPr>
              <w:t>2,5</w:t>
            </w:r>
          </w:p>
        </w:tc>
        <w:tc>
          <w:tcPr>
            <w:tcW w:w="709" w:type="dxa"/>
            <w:vAlign w:val="center"/>
          </w:tcPr>
          <w:p w:rsidR="00A26262" w:rsidRDefault="00A26262">
            <w:pPr>
              <w:pStyle w:val="a5"/>
              <w:ind w:firstLine="0"/>
              <w:jc w:val="center"/>
              <w:rPr>
                <w:lang w:val="en-US"/>
              </w:rPr>
            </w:pPr>
            <w:r>
              <w:rPr>
                <w:lang w:val="en-US"/>
              </w:rPr>
              <w:t>2,5</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2,5</w:t>
            </w:r>
          </w:p>
        </w:tc>
      </w:tr>
      <w:tr w:rsidR="00A26262">
        <w:trPr>
          <w:cantSplit/>
          <w:trHeight w:val="275"/>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Масло ЯП-15</w:t>
            </w:r>
          </w:p>
        </w:tc>
        <w:tc>
          <w:tcPr>
            <w:tcW w:w="851" w:type="dxa"/>
            <w:tcBorders>
              <w:left w:val="nil"/>
            </w:tcBorders>
            <w:vAlign w:val="center"/>
          </w:tcPr>
          <w:p w:rsidR="00A26262" w:rsidRDefault="00A26262">
            <w:pPr>
              <w:pStyle w:val="a5"/>
              <w:ind w:firstLine="0"/>
              <w:jc w:val="center"/>
              <w:rPr>
                <w:lang w:val="en-US"/>
              </w:rPr>
            </w:pPr>
            <w:r>
              <w:rPr>
                <w:lang w:val="en-US"/>
              </w:rPr>
              <w:t>17</w:t>
            </w:r>
          </w:p>
        </w:tc>
        <w:tc>
          <w:tcPr>
            <w:tcW w:w="850" w:type="dxa"/>
            <w:vAlign w:val="center"/>
          </w:tcPr>
          <w:p w:rsidR="00A26262" w:rsidRDefault="00A26262">
            <w:pPr>
              <w:pStyle w:val="a5"/>
              <w:ind w:firstLine="0"/>
              <w:jc w:val="center"/>
              <w:rPr>
                <w:lang w:val="en-US"/>
              </w:rPr>
            </w:pPr>
            <w:r>
              <w:rPr>
                <w:lang w:val="en-US"/>
              </w:rPr>
              <w:t>17</w:t>
            </w:r>
          </w:p>
        </w:tc>
        <w:tc>
          <w:tcPr>
            <w:tcW w:w="851" w:type="dxa"/>
            <w:vAlign w:val="center"/>
          </w:tcPr>
          <w:p w:rsidR="00A26262" w:rsidRDefault="00A26262">
            <w:pPr>
              <w:pStyle w:val="a5"/>
              <w:ind w:firstLine="0"/>
              <w:jc w:val="center"/>
              <w:rPr>
                <w:lang w:val="en-US"/>
              </w:rPr>
            </w:pPr>
            <w:r>
              <w:rPr>
                <w:lang w:val="en-US"/>
              </w:rPr>
              <w:t>17</w:t>
            </w:r>
          </w:p>
        </w:tc>
        <w:tc>
          <w:tcPr>
            <w:tcW w:w="708" w:type="dxa"/>
            <w:vAlign w:val="center"/>
          </w:tcPr>
          <w:p w:rsidR="00A26262" w:rsidRDefault="00A26262">
            <w:pPr>
              <w:pStyle w:val="a5"/>
              <w:ind w:firstLine="0"/>
              <w:jc w:val="center"/>
              <w:rPr>
                <w:lang w:val="en-US"/>
              </w:rPr>
            </w:pPr>
            <w:r>
              <w:rPr>
                <w:lang w:val="en-US"/>
              </w:rPr>
              <w:t>17</w:t>
            </w:r>
          </w:p>
        </w:tc>
        <w:tc>
          <w:tcPr>
            <w:tcW w:w="993" w:type="dxa"/>
            <w:vAlign w:val="center"/>
          </w:tcPr>
          <w:p w:rsidR="00A26262" w:rsidRDefault="00A26262">
            <w:pPr>
              <w:pStyle w:val="a5"/>
              <w:ind w:firstLine="0"/>
              <w:jc w:val="center"/>
              <w:rPr>
                <w:lang w:val="en-US"/>
              </w:rPr>
            </w:pPr>
            <w:r>
              <w:rPr>
                <w:lang w:val="en-US"/>
              </w:rPr>
              <w:t>17</w:t>
            </w:r>
          </w:p>
        </w:tc>
        <w:tc>
          <w:tcPr>
            <w:tcW w:w="992" w:type="dxa"/>
            <w:vAlign w:val="center"/>
          </w:tcPr>
          <w:p w:rsidR="00A26262" w:rsidRDefault="00A26262">
            <w:pPr>
              <w:pStyle w:val="a5"/>
              <w:ind w:firstLine="0"/>
              <w:jc w:val="center"/>
              <w:rPr>
                <w:lang w:val="en-US"/>
              </w:rPr>
            </w:pPr>
            <w:r>
              <w:rPr>
                <w:lang w:val="en-US"/>
              </w:rPr>
              <w:t>17</w:t>
            </w:r>
          </w:p>
        </w:tc>
        <w:tc>
          <w:tcPr>
            <w:tcW w:w="709" w:type="dxa"/>
            <w:vAlign w:val="center"/>
          </w:tcPr>
          <w:p w:rsidR="00A26262" w:rsidRDefault="00A26262">
            <w:pPr>
              <w:pStyle w:val="a5"/>
              <w:ind w:firstLine="0"/>
              <w:jc w:val="center"/>
              <w:rPr>
                <w:lang w:val="en-US"/>
              </w:rPr>
            </w:pPr>
            <w:r>
              <w:rPr>
                <w:lang w:val="en-US"/>
              </w:rPr>
              <w:t>17</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17</w:t>
            </w:r>
          </w:p>
        </w:tc>
      </w:tr>
      <w:tr w:rsidR="00A26262">
        <w:trPr>
          <w:cantSplit/>
          <w:trHeight w:val="281"/>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Битум</w:t>
            </w:r>
          </w:p>
        </w:tc>
        <w:tc>
          <w:tcPr>
            <w:tcW w:w="851" w:type="dxa"/>
            <w:tcBorders>
              <w:left w:val="nil"/>
            </w:tcBorders>
            <w:vAlign w:val="center"/>
          </w:tcPr>
          <w:p w:rsidR="00A26262" w:rsidRDefault="00A26262">
            <w:pPr>
              <w:pStyle w:val="a5"/>
              <w:ind w:firstLine="0"/>
              <w:jc w:val="center"/>
              <w:rPr>
                <w:lang w:val="en-US"/>
              </w:rPr>
            </w:pPr>
            <w:r>
              <w:rPr>
                <w:lang w:val="en-US"/>
              </w:rPr>
              <w:t>6</w:t>
            </w:r>
          </w:p>
        </w:tc>
        <w:tc>
          <w:tcPr>
            <w:tcW w:w="850" w:type="dxa"/>
            <w:vAlign w:val="center"/>
          </w:tcPr>
          <w:p w:rsidR="00A26262" w:rsidRDefault="00A26262">
            <w:pPr>
              <w:pStyle w:val="a5"/>
              <w:ind w:firstLine="0"/>
              <w:jc w:val="center"/>
              <w:rPr>
                <w:lang w:val="en-US"/>
              </w:rPr>
            </w:pPr>
            <w:r>
              <w:rPr>
                <w:lang w:val="en-US"/>
              </w:rPr>
              <w:t>6</w:t>
            </w:r>
          </w:p>
        </w:tc>
        <w:tc>
          <w:tcPr>
            <w:tcW w:w="851" w:type="dxa"/>
            <w:vAlign w:val="center"/>
          </w:tcPr>
          <w:p w:rsidR="00A26262" w:rsidRDefault="00A26262">
            <w:pPr>
              <w:pStyle w:val="a5"/>
              <w:ind w:firstLine="0"/>
              <w:jc w:val="center"/>
              <w:rPr>
                <w:lang w:val="en-US"/>
              </w:rPr>
            </w:pPr>
            <w:r>
              <w:rPr>
                <w:lang w:val="en-US"/>
              </w:rPr>
              <w:t>6</w:t>
            </w:r>
          </w:p>
        </w:tc>
        <w:tc>
          <w:tcPr>
            <w:tcW w:w="708" w:type="dxa"/>
            <w:vAlign w:val="center"/>
          </w:tcPr>
          <w:p w:rsidR="00A26262" w:rsidRDefault="00A26262">
            <w:pPr>
              <w:pStyle w:val="a5"/>
              <w:ind w:firstLine="0"/>
              <w:jc w:val="center"/>
              <w:rPr>
                <w:lang w:val="en-US"/>
              </w:rPr>
            </w:pPr>
            <w:r>
              <w:rPr>
                <w:lang w:val="en-US"/>
              </w:rPr>
              <w:t>6</w:t>
            </w:r>
          </w:p>
        </w:tc>
        <w:tc>
          <w:tcPr>
            <w:tcW w:w="993" w:type="dxa"/>
            <w:vAlign w:val="center"/>
          </w:tcPr>
          <w:p w:rsidR="00A26262" w:rsidRDefault="00A26262">
            <w:pPr>
              <w:pStyle w:val="a5"/>
              <w:ind w:firstLine="0"/>
              <w:jc w:val="center"/>
              <w:rPr>
                <w:lang w:val="en-US"/>
              </w:rPr>
            </w:pPr>
            <w:r>
              <w:rPr>
                <w:lang w:val="en-US"/>
              </w:rPr>
              <w:t>6</w:t>
            </w:r>
          </w:p>
        </w:tc>
        <w:tc>
          <w:tcPr>
            <w:tcW w:w="992" w:type="dxa"/>
            <w:vAlign w:val="center"/>
          </w:tcPr>
          <w:p w:rsidR="00A26262" w:rsidRDefault="00A26262">
            <w:pPr>
              <w:pStyle w:val="a5"/>
              <w:ind w:firstLine="0"/>
              <w:jc w:val="center"/>
              <w:rPr>
                <w:lang w:val="en-US"/>
              </w:rPr>
            </w:pPr>
            <w:r>
              <w:rPr>
                <w:lang w:val="en-US"/>
              </w:rPr>
              <w:t>6</w:t>
            </w:r>
          </w:p>
        </w:tc>
        <w:tc>
          <w:tcPr>
            <w:tcW w:w="709" w:type="dxa"/>
            <w:vAlign w:val="center"/>
          </w:tcPr>
          <w:p w:rsidR="00A26262" w:rsidRDefault="00A26262">
            <w:pPr>
              <w:pStyle w:val="a5"/>
              <w:ind w:firstLine="0"/>
              <w:jc w:val="center"/>
              <w:rPr>
                <w:lang w:val="en-US"/>
              </w:rPr>
            </w:pPr>
            <w:r>
              <w:rPr>
                <w:lang w:val="en-US"/>
              </w:rPr>
              <w:t>6</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6</w:t>
            </w:r>
          </w:p>
        </w:tc>
      </w:tr>
      <w:tr w:rsidR="00A26262">
        <w:trPr>
          <w:cantSplit/>
          <w:trHeight w:val="415"/>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Воск защитный</w:t>
            </w:r>
          </w:p>
        </w:tc>
        <w:tc>
          <w:tcPr>
            <w:tcW w:w="851" w:type="dxa"/>
            <w:tcBorders>
              <w:left w:val="nil"/>
            </w:tcBorders>
            <w:vAlign w:val="center"/>
          </w:tcPr>
          <w:p w:rsidR="00A26262" w:rsidRDefault="00A26262">
            <w:pPr>
              <w:pStyle w:val="a5"/>
              <w:ind w:firstLine="0"/>
              <w:jc w:val="center"/>
              <w:rPr>
                <w:lang w:val="en-US"/>
              </w:rPr>
            </w:pPr>
            <w:r>
              <w:rPr>
                <w:lang w:val="en-US"/>
              </w:rPr>
              <w:t>3</w:t>
            </w:r>
          </w:p>
        </w:tc>
        <w:tc>
          <w:tcPr>
            <w:tcW w:w="850" w:type="dxa"/>
            <w:vAlign w:val="center"/>
          </w:tcPr>
          <w:p w:rsidR="00A26262" w:rsidRDefault="00A26262">
            <w:pPr>
              <w:pStyle w:val="a5"/>
              <w:ind w:firstLine="0"/>
              <w:jc w:val="center"/>
              <w:rPr>
                <w:lang w:val="en-US"/>
              </w:rPr>
            </w:pPr>
            <w:r>
              <w:rPr>
                <w:lang w:val="en-US"/>
              </w:rPr>
              <w:t>3</w:t>
            </w:r>
          </w:p>
        </w:tc>
        <w:tc>
          <w:tcPr>
            <w:tcW w:w="851" w:type="dxa"/>
            <w:vAlign w:val="center"/>
          </w:tcPr>
          <w:p w:rsidR="00A26262" w:rsidRDefault="00A26262">
            <w:pPr>
              <w:pStyle w:val="a5"/>
              <w:ind w:firstLine="0"/>
              <w:jc w:val="center"/>
              <w:rPr>
                <w:lang w:val="en-US"/>
              </w:rPr>
            </w:pPr>
            <w:r>
              <w:rPr>
                <w:lang w:val="en-US"/>
              </w:rPr>
              <w:t>3</w:t>
            </w:r>
          </w:p>
        </w:tc>
        <w:tc>
          <w:tcPr>
            <w:tcW w:w="708" w:type="dxa"/>
            <w:vAlign w:val="center"/>
          </w:tcPr>
          <w:p w:rsidR="00A26262" w:rsidRDefault="00A26262">
            <w:pPr>
              <w:pStyle w:val="a5"/>
              <w:ind w:firstLine="0"/>
              <w:jc w:val="center"/>
              <w:rPr>
                <w:lang w:val="en-US"/>
              </w:rPr>
            </w:pPr>
            <w:r>
              <w:rPr>
                <w:lang w:val="en-US"/>
              </w:rPr>
              <w:t>3</w:t>
            </w:r>
          </w:p>
        </w:tc>
        <w:tc>
          <w:tcPr>
            <w:tcW w:w="993" w:type="dxa"/>
            <w:vAlign w:val="center"/>
          </w:tcPr>
          <w:p w:rsidR="00A26262" w:rsidRDefault="00A26262">
            <w:pPr>
              <w:pStyle w:val="a5"/>
              <w:ind w:firstLine="0"/>
              <w:jc w:val="center"/>
              <w:rPr>
                <w:lang w:val="en-US"/>
              </w:rPr>
            </w:pPr>
            <w:r>
              <w:rPr>
                <w:lang w:val="en-US"/>
              </w:rPr>
              <w:t>3</w:t>
            </w:r>
          </w:p>
        </w:tc>
        <w:tc>
          <w:tcPr>
            <w:tcW w:w="992" w:type="dxa"/>
            <w:vAlign w:val="center"/>
          </w:tcPr>
          <w:p w:rsidR="00A26262" w:rsidRDefault="00A26262">
            <w:pPr>
              <w:pStyle w:val="a5"/>
              <w:ind w:firstLine="0"/>
              <w:jc w:val="center"/>
              <w:rPr>
                <w:lang w:val="en-US"/>
              </w:rPr>
            </w:pPr>
            <w:r>
              <w:rPr>
                <w:lang w:val="en-US"/>
              </w:rPr>
              <w:t>3</w:t>
            </w:r>
          </w:p>
        </w:tc>
        <w:tc>
          <w:tcPr>
            <w:tcW w:w="709" w:type="dxa"/>
            <w:vAlign w:val="center"/>
          </w:tcPr>
          <w:p w:rsidR="00A26262" w:rsidRDefault="00A26262">
            <w:pPr>
              <w:pStyle w:val="a5"/>
              <w:ind w:firstLine="0"/>
              <w:jc w:val="center"/>
              <w:rPr>
                <w:lang w:val="en-US"/>
              </w:rPr>
            </w:pPr>
            <w:r>
              <w:rPr>
                <w:lang w:val="en-US"/>
              </w:rPr>
              <w:t>3</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3</w:t>
            </w:r>
          </w:p>
        </w:tc>
      </w:tr>
      <w:tr w:rsidR="00A26262">
        <w:trPr>
          <w:cantSplit/>
          <w:trHeight w:val="278"/>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Ацетонанил Р</w:t>
            </w:r>
          </w:p>
        </w:tc>
        <w:tc>
          <w:tcPr>
            <w:tcW w:w="851" w:type="dxa"/>
            <w:tcBorders>
              <w:left w:val="nil"/>
            </w:tcBorders>
            <w:vAlign w:val="center"/>
          </w:tcPr>
          <w:p w:rsidR="00A26262" w:rsidRDefault="00A26262">
            <w:pPr>
              <w:pStyle w:val="a5"/>
              <w:ind w:firstLine="0"/>
              <w:jc w:val="center"/>
              <w:rPr>
                <w:lang w:val="en-US"/>
              </w:rPr>
            </w:pPr>
            <w:r>
              <w:rPr>
                <w:lang w:val="en-US"/>
              </w:rPr>
              <w:t>1,5</w:t>
            </w:r>
          </w:p>
        </w:tc>
        <w:tc>
          <w:tcPr>
            <w:tcW w:w="850" w:type="dxa"/>
            <w:vAlign w:val="center"/>
          </w:tcPr>
          <w:p w:rsidR="00A26262" w:rsidRDefault="00A26262">
            <w:pPr>
              <w:pStyle w:val="a5"/>
              <w:ind w:firstLine="0"/>
              <w:jc w:val="center"/>
              <w:rPr>
                <w:lang w:val="en-US"/>
              </w:rPr>
            </w:pPr>
            <w:r>
              <w:rPr>
                <w:lang w:val="en-US"/>
              </w:rPr>
              <w:t>1,5</w:t>
            </w:r>
          </w:p>
        </w:tc>
        <w:tc>
          <w:tcPr>
            <w:tcW w:w="851" w:type="dxa"/>
            <w:vAlign w:val="center"/>
          </w:tcPr>
          <w:p w:rsidR="00A26262" w:rsidRDefault="00A26262">
            <w:pPr>
              <w:pStyle w:val="a5"/>
              <w:ind w:firstLine="0"/>
              <w:jc w:val="center"/>
              <w:rPr>
                <w:lang w:val="en-US"/>
              </w:rPr>
            </w:pPr>
            <w:r>
              <w:rPr>
                <w:lang w:val="en-US"/>
              </w:rPr>
              <w:t>1,5</w:t>
            </w:r>
          </w:p>
        </w:tc>
        <w:tc>
          <w:tcPr>
            <w:tcW w:w="708" w:type="dxa"/>
            <w:vAlign w:val="center"/>
          </w:tcPr>
          <w:p w:rsidR="00A26262" w:rsidRDefault="00A26262">
            <w:pPr>
              <w:pStyle w:val="a5"/>
              <w:ind w:firstLine="0"/>
              <w:jc w:val="center"/>
              <w:rPr>
                <w:lang w:val="en-US"/>
              </w:rPr>
            </w:pPr>
            <w:r>
              <w:rPr>
                <w:lang w:val="en-US"/>
              </w:rPr>
              <w:t>1,5</w:t>
            </w:r>
          </w:p>
        </w:tc>
        <w:tc>
          <w:tcPr>
            <w:tcW w:w="993" w:type="dxa"/>
            <w:vAlign w:val="center"/>
          </w:tcPr>
          <w:p w:rsidR="00A26262" w:rsidRDefault="00A26262">
            <w:pPr>
              <w:pStyle w:val="a5"/>
              <w:ind w:firstLine="0"/>
              <w:jc w:val="center"/>
              <w:rPr>
                <w:lang w:val="en-US"/>
              </w:rPr>
            </w:pPr>
            <w:r>
              <w:rPr>
                <w:lang w:val="en-US"/>
              </w:rPr>
              <w:t>1,5</w:t>
            </w:r>
          </w:p>
        </w:tc>
        <w:tc>
          <w:tcPr>
            <w:tcW w:w="992" w:type="dxa"/>
            <w:vAlign w:val="center"/>
          </w:tcPr>
          <w:p w:rsidR="00A26262" w:rsidRDefault="00A26262">
            <w:pPr>
              <w:pStyle w:val="a5"/>
              <w:ind w:firstLine="0"/>
              <w:jc w:val="center"/>
              <w:rPr>
                <w:lang w:val="en-US"/>
              </w:rPr>
            </w:pPr>
            <w:r>
              <w:rPr>
                <w:lang w:val="en-US"/>
              </w:rPr>
              <w:t>1,5</w:t>
            </w:r>
          </w:p>
        </w:tc>
        <w:tc>
          <w:tcPr>
            <w:tcW w:w="709" w:type="dxa"/>
            <w:vAlign w:val="center"/>
          </w:tcPr>
          <w:p w:rsidR="00A26262" w:rsidRDefault="00A26262">
            <w:pPr>
              <w:pStyle w:val="a5"/>
              <w:ind w:firstLine="0"/>
              <w:jc w:val="center"/>
              <w:rPr>
                <w:lang w:val="en-US"/>
              </w:rPr>
            </w:pPr>
            <w:r>
              <w:rPr>
                <w:lang w:val="en-US"/>
              </w:rPr>
              <w:t>1,5</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1,5</w:t>
            </w:r>
          </w:p>
        </w:tc>
      </w:tr>
      <w:tr w:rsidR="00A26262">
        <w:trPr>
          <w:cantSplit/>
          <w:trHeight w:val="426"/>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Ангидрид фталевый</w:t>
            </w:r>
          </w:p>
        </w:tc>
        <w:tc>
          <w:tcPr>
            <w:tcW w:w="851" w:type="dxa"/>
            <w:tcBorders>
              <w:left w:val="nil"/>
            </w:tcBorders>
            <w:vAlign w:val="center"/>
          </w:tcPr>
          <w:p w:rsidR="00A26262" w:rsidRDefault="00A26262">
            <w:pPr>
              <w:pStyle w:val="a5"/>
              <w:ind w:firstLine="0"/>
              <w:jc w:val="center"/>
              <w:rPr>
                <w:lang w:val="en-US"/>
              </w:rPr>
            </w:pPr>
            <w:r>
              <w:rPr>
                <w:lang w:val="en-US"/>
              </w:rPr>
              <w:t>0,3</w:t>
            </w:r>
          </w:p>
        </w:tc>
        <w:tc>
          <w:tcPr>
            <w:tcW w:w="850" w:type="dxa"/>
            <w:vAlign w:val="center"/>
          </w:tcPr>
          <w:p w:rsidR="00A26262" w:rsidRDefault="00A26262">
            <w:pPr>
              <w:pStyle w:val="a5"/>
              <w:ind w:firstLine="0"/>
              <w:jc w:val="center"/>
              <w:rPr>
                <w:lang w:val="en-US"/>
              </w:rPr>
            </w:pPr>
            <w:r>
              <w:rPr>
                <w:lang w:val="en-US"/>
              </w:rPr>
              <w:t>0,3</w:t>
            </w:r>
          </w:p>
        </w:tc>
        <w:tc>
          <w:tcPr>
            <w:tcW w:w="851" w:type="dxa"/>
            <w:vAlign w:val="center"/>
          </w:tcPr>
          <w:p w:rsidR="00A26262" w:rsidRDefault="00A26262">
            <w:pPr>
              <w:pStyle w:val="a5"/>
              <w:ind w:firstLine="0"/>
              <w:jc w:val="center"/>
              <w:rPr>
                <w:lang w:val="en-US"/>
              </w:rPr>
            </w:pPr>
            <w:r>
              <w:rPr>
                <w:lang w:val="en-US"/>
              </w:rPr>
              <w:t>0,3</w:t>
            </w:r>
          </w:p>
        </w:tc>
        <w:tc>
          <w:tcPr>
            <w:tcW w:w="708" w:type="dxa"/>
            <w:vAlign w:val="center"/>
          </w:tcPr>
          <w:p w:rsidR="00A26262" w:rsidRDefault="00A26262">
            <w:pPr>
              <w:pStyle w:val="a5"/>
              <w:ind w:firstLine="0"/>
              <w:jc w:val="center"/>
              <w:rPr>
                <w:lang w:val="en-US"/>
              </w:rPr>
            </w:pPr>
            <w:r>
              <w:rPr>
                <w:lang w:val="en-US"/>
              </w:rPr>
              <w:t>0,3</w:t>
            </w:r>
          </w:p>
        </w:tc>
        <w:tc>
          <w:tcPr>
            <w:tcW w:w="993" w:type="dxa"/>
            <w:vAlign w:val="center"/>
          </w:tcPr>
          <w:p w:rsidR="00A26262" w:rsidRDefault="00A26262">
            <w:pPr>
              <w:pStyle w:val="a5"/>
              <w:ind w:firstLine="0"/>
              <w:jc w:val="center"/>
              <w:rPr>
                <w:lang w:val="en-US"/>
              </w:rPr>
            </w:pPr>
            <w:r>
              <w:rPr>
                <w:lang w:val="en-US"/>
              </w:rPr>
              <w:t>0,3</w:t>
            </w:r>
          </w:p>
        </w:tc>
        <w:tc>
          <w:tcPr>
            <w:tcW w:w="992" w:type="dxa"/>
            <w:vAlign w:val="center"/>
          </w:tcPr>
          <w:p w:rsidR="00A26262" w:rsidRDefault="00A26262">
            <w:pPr>
              <w:pStyle w:val="a5"/>
              <w:ind w:firstLine="0"/>
              <w:jc w:val="center"/>
              <w:rPr>
                <w:lang w:val="en-US"/>
              </w:rPr>
            </w:pPr>
            <w:r>
              <w:rPr>
                <w:lang w:val="en-US"/>
              </w:rPr>
              <w:t>0,3</w:t>
            </w:r>
          </w:p>
        </w:tc>
        <w:tc>
          <w:tcPr>
            <w:tcW w:w="709" w:type="dxa"/>
            <w:vAlign w:val="center"/>
          </w:tcPr>
          <w:p w:rsidR="00A26262" w:rsidRDefault="00A26262">
            <w:pPr>
              <w:pStyle w:val="a5"/>
              <w:ind w:firstLine="0"/>
              <w:jc w:val="center"/>
              <w:rPr>
                <w:lang w:val="en-US"/>
              </w:rPr>
            </w:pPr>
            <w:r>
              <w:rPr>
                <w:lang w:val="en-US"/>
              </w:rPr>
              <w:t>0,3</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0,3</w:t>
            </w:r>
          </w:p>
        </w:tc>
      </w:tr>
      <w:tr w:rsidR="00A26262">
        <w:trPr>
          <w:cantSplit/>
          <w:trHeight w:val="279"/>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Мел</w:t>
            </w:r>
          </w:p>
        </w:tc>
        <w:tc>
          <w:tcPr>
            <w:tcW w:w="851" w:type="dxa"/>
            <w:tcBorders>
              <w:left w:val="nil"/>
            </w:tcBorders>
            <w:vAlign w:val="center"/>
          </w:tcPr>
          <w:p w:rsidR="00A26262" w:rsidRDefault="00A26262">
            <w:pPr>
              <w:pStyle w:val="a5"/>
              <w:ind w:firstLine="0"/>
              <w:jc w:val="center"/>
              <w:rPr>
                <w:lang w:val="en-US"/>
              </w:rPr>
            </w:pPr>
            <w:r>
              <w:rPr>
                <w:lang w:val="en-US"/>
              </w:rPr>
              <w:t>6</w:t>
            </w:r>
          </w:p>
        </w:tc>
        <w:tc>
          <w:tcPr>
            <w:tcW w:w="850" w:type="dxa"/>
            <w:vAlign w:val="center"/>
          </w:tcPr>
          <w:p w:rsidR="00A26262" w:rsidRDefault="00A26262">
            <w:pPr>
              <w:pStyle w:val="a5"/>
              <w:ind w:firstLine="0"/>
              <w:jc w:val="center"/>
              <w:rPr>
                <w:lang w:val="en-US"/>
              </w:rPr>
            </w:pPr>
            <w:r>
              <w:rPr>
                <w:lang w:val="en-US"/>
              </w:rPr>
              <w:t>6</w:t>
            </w:r>
          </w:p>
        </w:tc>
        <w:tc>
          <w:tcPr>
            <w:tcW w:w="851" w:type="dxa"/>
            <w:vAlign w:val="center"/>
          </w:tcPr>
          <w:p w:rsidR="00A26262" w:rsidRDefault="00A26262">
            <w:pPr>
              <w:pStyle w:val="a5"/>
              <w:ind w:firstLine="0"/>
              <w:jc w:val="center"/>
              <w:rPr>
                <w:lang w:val="en-US"/>
              </w:rPr>
            </w:pPr>
            <w:r>
              <w:rPr>
                <w:lang w:val="en-US"/>
              </w:rPr>
              <w:t>6</w:t>
            </w:r>
          </w:p>
        </w:tc>
        <w:tc>
          <w:tcPr>
            <w:tcW w:w="708" w:type="dxa"/>
            <w:vAlign w:val="center"/>
          </w:tcPr>
          <w:p w:rsidR="00A26262" w:rsidRDefault="00A26262">
            <w:pPr>
              <w:pStyle w:val="a5"/>
              <w:ind w:firstLine="0"/>
              <w:jc w:val="center"/>
              <w:rPr>
                <w:lang w:val="en-US"/>
              </w:rPr>
            </w:pPr>
            <w:r>
              <w:rPr>
                <w:lang w:val="en-US"/>
              </w:rPr>
              <w:t>6</w:t>
            </w:r>
          </w:p>
        </w:tc>
        <w:tc>
          <w:tcPr>
            <w:tcW w:w="993" w:type="dxa"/>
            <w:vAlign w:val="center"/>
          </w:tcPr>
          <w:p w:rsidR="00A26262" w:rsidRDefault="00A26262">
            <w:pPr>
              <w:pStyle w:val="a5"/>
              <w:ind w:firstLine="0"/>
              <w:jc w:val="center"/>
              <w:rPr>
                <w:lang w:val="en-US"/>
              </w:rPr>
            </w:pPr>
            <w:r>
              <w:rPr>
                <w:lang w:val="en-US"/>
              </w:rPr>
              <w:t>6</w:t>
            </w:r>
          </w:p>
        </w:tc>
        <w:tc>
          <w:tcPr>
            <w:tcW w:w="992" w:type="dxa"/>
            <w:vAlign w:val="center"/>
          </w:tcPr>
          <w:p w:rsidR="00A26262" w:rsidRDefault="00A26262">
            <w:pPr>
              <w:pStyle w:val="a5"/>
              <w:ind w:firstLine="0"/>
              <w:jc w:val="center"/>
              <w:rPr>
                <w:lang w:val="en-US"/>
              </w:rPr>
            </w:pPr>
            <w:r>
              <w:rPr>
                <w:lang w:val="en-US"/>
              </w:rPr>
              <w:t>6</w:t>
            </w:r>
          </w:p>
        </w:tc>
        <w:tc>
          <w:tcPr>
            <w:tcW w:w="709" w:type="dxa"/>
            <w:vAlign w:val="center"/>
          </w:tcPr>
          <w:p w:rsidR="00A26262" w:rsidRDefault="00A26262">
            <w:pPr>
              <w:pStyle w:val="a5"/>
              <w:ind w:firstLine="0"/>
              <w:jc w:val="center"/>
              <w:rPr>
                <w:lang w:val="en-US"/>
              </w:rPr>
            </w:pPr>
            <w:r>
              <w:rPr>
                <w:lang w:val="en-US"/>
              </w:rPr>
              <w:t>6</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6</w:t>
            </w:r>
          </w:p>
        </w:tc>
      </w:tr>
      <w:tr w:rsidR="00A26262">
        <w:trPr>
          <w:cantSplit/>
          <w:trHeight w:val="5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Техуглерод П 514</w:t>
            </w:r>
          </w:p>
        </w:tc>
        <w:tc>
          <w:tcPr>
            <w:tcW w:w="851" w:type="dxa"/>
            <w:tcBorders>
              <w:left w:val="nil"/>
            </w:tcBorders>
            <w:vAlign w:val="center"/>
          </w:tcPr>
          <w:p w:rsidR="00A26262" w:rsidRDefault="00A26262">
            <w:pPr>
              <w:pStyle w:val="a5"/>
              <w:ind w:left="-57" w:firstLine="0"/>
              <w:jc w:val="center"/>
              <w:rPr>
                <w:lang w:val="en-US"/>
              </w:rPr>
            </w:pPr>
            <w:r>
              <w:rPr>
                <w:lang w:val="en-US"/>
              </w:rPr>
              <w:t>62</w:t>
            </w:r>
          </w:p>
        </w:tc>
        <w:tc>
          <w:tcPr>
            <w:tcW w:w="850" w:type="dxa"/>
            <w:vAlign w:val="center"/>
          </w:tcPr>
          <w:p w:rsidR="00A26262" w:rsidRDefault="00A26262">
            <w:pPr>
              <w:pStyle w:val="a5"/>
              <w:ind w:left="-57" w:firstLine="0"/>
              <w:jc w:val="center"/>
              <w:rPr>
                <w:lang w:val="en-US"/>
              </w:rPr>
            </w:pPr>
            <w:r>
              <w:rPr>
                <w:lang w:val="en-US"/>
              </w:rPr>
              <w:t>62</w:t>
            </w:r>
          </w:p>
        </w:tc>
        <w:tc>
          <w:tcPr>
            <w:tcW w:w="851" w:type="dxa"/>
            <w:vAlign w:val="center"/>
          </w:tcPr>
          <w:p w:rsidR="00A26262" w:rsidRDefault="00A26262">
            <w:pPr>
              <w:pStyle w:val="a5"/>
              <w:ind w:left="-57" w:firstLine="0"/>
              <w:jc w:val="center"/>
              <w:rPr>
                <w:lang w:val="en-US"/>
              </w:rPr>
            </w:pPr>
            <w:r>
              <w:rPr>
                <w:lang w:val="en-US"/>
              </w:rPr>
              <w:t>62</w:t>
            </w:r>
          </w:p>
        </w:tc>
        <w:tc>
          <w:tcPr>
            <w:tcW w:w="708" w:type="dxa"/>
            <w:vAlign w:val="center"/>
          </w:tcPr>
          <w:p w:rsidR="00A26262" w:rsidRDefault="00A26262">
            <w:pPr>
              <w:pStyle w:val="a5"/>
              <w:ind w:left="-57" w:firstLine="0"/>
              <w:jc w:val="center"/>
              <w:rPr>
                <w:lang w:val="en-US"/>
              </w:rPr>
            </w:pPr>
            <w:r>
              <w:rPr>
                <w:lang w:val="en-US"/>
              </w:rPr>
              <w:t>62</w:t>
            </w:r>
          </w:p>
        </w:tc>
        <w:tc>
          <w:tcPr>
            <w:tcW w:w="993" w:type="dxa"/>
            <w:vAlign w:val="center"/>
          </w:tcPr>
          <w:p w:rsidR="00A26262" w:rsidRDefault="00A26262">
            <w:pPr>
              <w:pStyle w:val="a5"/>
              <w:ind w:left="-57" w:firstLine="0"/>
              <w:jc w:val="center"/>
              <w:rPr>
                <w:lang w:val="en-US"/>
              </w:rPr>
            </w:pPr>
            <w:r>
              <w:rPr>
                <w:lang w:val="en-US"/>
              </w:rPr>
              <w:t>62</w:t>
            </w:r>
          </w:p>
        </w:tc>
        <w:tc>
          <w:tcPr>
            <w:tcW w:w="992" w:type="dxa"/>
            <w:vAlign w:val="center"/>
          </w:tcPr>
          <w:p w:rsidR="00A26262" w:rsidRDefault="00A26262">
            <w:pPr>
              <w:pStyle w:val="a5"/>
              <w:ind w:left="-57" w:firstLine="0"/>
              <w:jc w:val="center"/>
              <w:rPr>
                <w:lang w:val="en-US"/>
              </w:rPr>
            </w:pPr>
            <w:r>
              <w:rPr>
                <w:lang w:val="en-US"/>
              </w:rPr>
              <w:t>62</w:t>
            </w:r>
          </w:p>
        </w:tc>
        <w:tc>
          <w:tcPr>
            <w:tcW w:w="709" w:type="dxa"/>
            <w:vAlign w:val="center"/>
          </w:tcPr>
          <w:p w:rsidR="00A26262" w:rsidRDefault="00A26262">
            <w:pPr>
              <w:pStyle w:val="a5"/>
              <w:ind w:left="-57" w:firstLine="0"/>
              <w:jc w:val="center"/>
              <w:rPr>
                <w:lang w:val="en-US"/>
              </w:rPr>
            </w:pPr>
            <w:r>
              <w:rPr>
                <w:lang w:val="en-US"/>
              </w:rPr>
              <w:t>62</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62</w:t>
            </w:r>
          </w:p>
        </w:tc>
      </w:tr>
      <w:tr w:rsidR="00A26262">
        <w:trPr>
          <w:cantSplit/>
          <w:trHeight w:val="5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Олеиновая кислота</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3</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5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Стеариновая кислота</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3</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381"/>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ЖКТМ</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3</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387"/>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МЭ ЖКТМ</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3</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5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Диэфиры димер-ных кислот</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3</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363"/>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Пентол</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3</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362"/>
        </w:trPr>
        <w:tc>
          <w:tcPr>
            <w:tcW w:w="1985" w:type="dxa"/>
            <w:tcBorders>
              <w:left w:val="single" w:sz="12" w:space="0" w:color="auto"/>
              <w:bottom w:val="nil"/>
              <w:right w:val="single" w:sz="12" w:space="0" w:color="auto"/>
            </w:tcBorders>
            <w:vAlign w:val="center"/>
          </w:tcPr>
          <w:p w:rsidR="00A26262" w:rsidRDefault="00A26262">
            <w:pPr>
              <w:pStyle w:val="a5"/>
              <w:spacing w:line="240" w:lineRule="auto"/>
              <w:ind w:firstLine="0"/>
              <w:rPr>
                <w:lang w:val="en-US"/>
              </w:rPr>
            </w:pPr>
            <w:r>
              <w:rPr>
                <w:lang w:val="en-US"/>
              </w:rPr>
              <w:t>МЭОКЖКТМ</w:t>
            </w:r>
          </w:p>
        </w:tc>
        <w:tc>
          <w:tcPr>
            <w:tcW w:w="851" w:type="dxa"/>
            <w:tcBorders>
              <w:left w:val="nil"/>
              <w:bottom w:val="nil"/>
            </w:tcBorders>
            <w:vAlign w:val="center"/>
          </w:tcPr>
          <w:p w:rsidR="00A26262" w:rsidRDefault="00A26262">
            <w:pPr>
              <w:pStyle w:val="a5"/>
              <w:ind w:left="-57" w:firstLine="0"/>
              <w:jc w:val="center"/>
              <w:rPr>
                <w:lang w:val="en-US"/>
              </w:rPr>
            </w:pPr>
            <w:r>
              <w:rPr>
                <w:lang w:val="en-US"/>
              </w:rPr>
              <w:t>-</w:t>
            </w:r>
          </w:p>
        </w:tc>
        <w:tc>
          <w:tcPr>
            <w:tcW w:w="850" w:type="dxa"/>
            <w:tcBorders>
              <w:bottom w:val="nil"/>
            </w:tcBorders>
            <w:vAlign w:val="center"/>
          </w:tcPr>
          <w:p w:rsidR="00A26262" w:rsidRDefault="00A26262">
            <w:pPr>
              <w:pStyle w:val="a5"/>
              <w:ind w:left="-57" w:firstLine="0"/>
              <w:jc w:val="center"/>
              <w:rPr>
                <w:lang w:val="en-US"/>
              </w:rPr>
            </w:pPr>
            <w:r>
              <w:rPr>
                <w:lang w:val="en-US"/>
              </w:rPr>
              <w:t>-</w:t>
            </w:r>
          </w:p>
        </w:tc>
        <w:tc>
          <w:tcPr>
            <w:tcW w:w="851" w:type="dxa"/>
            <w:tcBorders>
              <w:bottom w:val="nil"/>
            </w:tcBorders>
            <w:vAlign w:val="center"/>
          </w:tcPr>
          <w:p w:rsidR="00A26262" w:rsidRDefault="00A26262">
            <w:pPr>
              <w:pStyle w:val="a5"/>
              <w:ind w:left="-57" w:firstLine="0"/>
              <w:jc w:val="center"/>
              <w:rPr>
                <w:lang w:val="en-US"/>
              </w:rPr>
            </w:pPr>
            <w:r>
              <w:rPr>
                <w:lang w:val="en-US"/>
              </w:rPr>
              <w:t>-</w:t>
            </w:r>
          </w:p>
        </w:tc>
        <w:tc>
          <w:tcPr>
            <w:tcW w:w="708" w:type="dxa"/>
            <w:tcBorders>
              <w:bottom w:val="nil"/>
            </w:tcBorders>
            <w:vAlign w:val="center"/>
          </w:tcPr>
          <w:p w:rsidR="00A26262" w:rsidRDefault="00A26262">
            <w:pPr>
              <w:pStyle w:val="a5"/>
              <w:ind w:left="-57" w:firstLine="0"/>
              <w:jc w:val="center"/>
              <w:rPr>
                <w:lang w:val="en-US"/>
              </w:rPr>
            </w:pPr>
            <w:r>
              <w:rPr>
                <w:lang w:val="en-US"/>
              </w:rPr>
              <w:t>-</w:t>
            </w:r>
          </w:p>
        </w:tc>
        <w:tc>
          <w:tcPr>
            <w:tcW w:w="993" w:type="dxa"/>
            <w:tcBorders>
              <w:bottom w:val="nil"/>
            </w:tcBorders>
            <w:vAlign w:val="center"/>
          </w:tcPr>
          <w:p w:rsidR="00A26262" w:rsidRDefault="00A26262">
            <w:pPr>
              <w:pStyle w:val="a5"/>
              <w:ind w:left="-57" w:firstLine="0"/>
              <w:jc w:val="center"/>
              <w:rPr>
                <w:lang w:val="en-US"/>
              </w:rPr>
            </w:pPr>
            <w:r>
              <w:rPr>
                <w:lang w:val="en-US"/>
              </w:rPr>
              <w:t>-</w:t>
            </w:r>
          </w:p>
        </w:tc>
        <w:tc>
          <w:tcPr>
            <w:tcW w:w="992" w:type="dxa"/>
            <w:tcBorders>
              <w:bottom w:val="nil"/>
            </w:tcBorders>
            <w:vAlign w:val="center"/>
          </w:tcPr>
          <w:p w:rsidR="00A26262" w:rsidRDefault="00A26262">
            <w:pPr>
              <w:pStyle w:val="a5"/>
              <w:ind w:left="-57" w:firstLine="0"/>
              <w:jc w:val="center"/>
              <w:rPr>
                <w:lang w:val="en-US"/>
              </w:rPr>
            </w:pPr>
            <w:r>
              <w:rPr>
                <w:lang w:val="en-US"/>
              </w:rPr>
              <w:t>-</w:t>
            </w:r>
          </w:p>
        </w:tc>
        <w:tc>
          <w:tcPr>
            <w:tcW w:w="709" w:type="dxa"/>
            <w:tcBorders>
              <w:bottom w:val="nil"/>
            </w:tcBorders>
            <w:vAlign w:val="center"/>
          </w:tcPr>
          <w:p w:rsidR="00A26262" w:rsidRDefault="00A26262">
            <w:pPr>
              <w:pStyle w:val="a5"/>
              <w:ind w:left="-57" w:firstLine="0"/>
              <w:jc w:val="center"/>
              <w:rPr>
                <w:lang w:val="en-US"/>
              </w:rPr>
            </w:pPr>
            <w:r>
              <w:rPr>
                <w:lang w:val="en-US"/>
              </w:rPr>
              <w:t>-</w:t>
            </w:r>
          </w:p>
        </w:tc>
        <w:tc>
          <w:tcPr>
            <w:tcW w:w="1134" w:type="dxa"/>
            <w:tcBorders>
              <w:bottom w:val="nil"/>
              <w:right w:val="single" w:sz="12" w:space="0" w:color="auto"/>
            </w:tcBorders>
            <w:vAlign w:val="center"/>
          </w:tcPr>
          <w:p w:rsidR="00A26262" w:rsidRDefault="00A26262">
            <w:pPr>
              <w:pStyle w:val="a5"/>
              <w:ind w:left="-57" w:firstLine="0"/>
              <w:jc w:val="center"/>
              <w:rPr>
                <w:lang w:val="en-US"/>
              </w:rPr>
            </w:pPr>
            <w:r>
              <w:rPr>
                <w:lang w:val="en-US"/>
              </w:rPr>
              <w:t>3</w:t>
            </w:r>
          </w:p>
        </w:tc>
      </w:tr>
      <w:tr w:rsidR="00A26262">
        <w:trPr>
          <w:cantSplit/>
          <w:trHeight w:val="362"/>
        </w:trPr>
        <w:tc>
          <w:tcPr>
            <w:tcW w:w="1985" w:type="dxa"/>
            <w:tcBorders>
              <w:top w:val="single" w:sz="12" w:space="0" w:color="auto"/>
              <w:left w:val="single" w:sz="12" w:space="0" w:color="auto"/>
              <w:bottom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Итого</w:t>
            </w:r>
          </w:p>
        </w:tc>
        <w:tc>
          <w:tcPr>
            <w:tcW w:w="851" w:type="dxa"/>
            <w:tcBorders>
              <w:top w:val="single" w:sz="12" w:space="0" w:color="auto"/>
              <w:left w:val="nil"/>
              <w:bottom w:val="single" w:sz="12" w:space="0" w:color="auto"/>
            </w:tcBorders>
            <w:vAlign w:val="center"/>
          </w:tcPr>
          <w:p w:rsidR="00A26262" w:rsidRDefault="00A26262">
            <w:pPr>
              <w:pStyle w:val="a5"/>
              <w:ind w:left="-57" w:firstLine="0"/>
              <w:jc w:val="center"/>
              <w:rPr>
                <w:lang w:val="en-US"/>
              </w:rPr>
            </w:pPr>
            <w:r>
              <w:rPr>
                <w:lang w:val="en-US"/>
              </w:rPr>
              <w:t>205,2</w:t>
            </w:r>
          </w:p>
        </w:tc>
        <w:tc>
          <w:tcPr>
            <w:tcW w:w="850"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207,2</w:t>
            </w:r>
          </w:p>
        </w:tc>
        <w:tc>
          <w:tcPr>
            <w:tcW w:w="851"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207,2</w:t>
            </w:r>
          </w:p>
        </w:tc>
        <w:tc>
          <w:tcPr>
            <w:tcW w:w="708"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207,2</w:t>
            </w:r>
          </w:p>
        </w:tc>
        <w:tc>
          <w:tcPr>
            <w:tcW w:w="993"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207,2</w:t>
            </w:r>
          </w:p>
        </w:tc>
        <w:tc>
          <w:tcPr>
            <w:tcW w:w="992"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207,2</w:t>
            </w:r>
          </w:p>
        </w:tc>
        <w:tc>
          <w:tcPr>
            <w:tcW w:w="709"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207,2</w:t>
            </w:r>
          </w:p>
        </w:tc>
        <w:tc>
          <w:tcPr>
            <w:tcW w:w="1134" w:type="dxa"/>
            <w:tcBorders>
              <w:top w:val="single" w:sz="12" w:space="0" w:color="auto"/>
              <w:bottom w:val="single" w:sz="12" w:space="0" w:color="auto"/>
              <w:right w:val="single" w:sz="12" w:space="0" w:color="auto"/>
            </w:tcBorders>
            <w:vAlign w:val="center"/>
          </w:tcPr>
          <w:p w:rsidR="00A26262" w:rsidRDefault="00A26262">
            <w:pPr>
              <w:pStyle w:val="a5"/>
              <w:ind w:left="-57" w:firstLine="0"/>
              <w:jc w:val="center"/>
              <w:rPr>
                <w:lang w:val="en-US"/>
              </w:rPr>
            </w:pPr>
            <w:r>
              <w:rPr>
                <w:lang w:val="en-US"/>
              </w:rPr>
              <w:t>207,2</w:t>
            </w:r>
          </w:p>
        </w:tc>
      </w:tr>
    </w:tbl>
    <w:p w:rsidR="00A26262" w:rsidRDefault="00A26262">
      <w:pPr>
        <w:pStyle w:val="a5"/>
        <w:ind w:left="2127" w:hanging="1276"/>
        <w:rPr>
          <w:lang w:val="en-US"/>
        </w:rPr>
      </w:pPr>
      <w:r>
        <w:rPr>
          <w:lang w:val="en-US"/>
        </w:rPr>
        <w:br w:type="page"/>
        <w:t>Таблица 4 – Рецепты резиновых смесей на основе каучука СКИ-3, содержащих олеохимикаты различного химического состава</w:t>
      </w:r>
    </w:p>
    <w:p w:rsidR="00A26262" w:rsidRDefault="00A26262">
      <w:pPr>
        <w:pStyle w:val="a5"/>
        <w:rPr>
          <w:lang w:val="en-US"/>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8"/>
        <w:gridCol w:w="1076"/>
        <w:gridCol w:w="1076"/>
        <w:gridCol w:w="1076"/>
        <w:gridCol w:w="1076"/>
        <w:gridCol w:w="1076"/>
        <w:gridCol w:w="1077"/>
      </w:tblGrid>
      <w:tr w:rsidR="00A26262">
        <w:trPr>
          <w:cantSplit/>
          <w:trHeight w:val="360"/>
        </w:trPr>
        <w:tc>
          <w:tcPr>
            <w:tcW w:w="2408" w:type="dxa"/>
            <w:vMerge w:val="restart"/>
            <w:tcBorders>
              <w:top w:val="single" w:sz="12" w:space="0" w:color="auto"/>
              <w:left w:val="single" w:sz="12" w:space="0" w:color="auto"/>
              <w:right w:val="nil"/>
            </w:tcBorders>
            <w:vAlign w:val="center"/>
          </w:tcPr>
          <w:p w:rsidR="00A26262" w:rsidRDefault="00A26262">
            <w:pPr>
              <w:pStyle w:val="a5"/>
              <w:ind w:firstLine="0"/>
              <w:jc w:val="center"/>
              <w:rPr>
                <w:lang w:val="en-US"/>
              </w:rPr>
            </w:pPr>
            <w:r>
              <w:rPr>
                <w:lang w:val="en-US"/>
              </w:rPr>
              <w:t>Ингредиенты</w:t>
            </w:r>
          </w:p>
        </w:tc>
        <w:tc>
          <w:tcPr>
            <w:tcW w:w="6457" w:type="dxa"/>
            <w:gridSpan w:val="6"/>
            <w:tcBorders>
              <w:top w:val="single" w:sz="12" w:space="0" w:color="auto"/>
              <w:left w:val="single" w:sz="12" w:space="0" w:color="auto"/>
              <w:bottom w:val="single" w:sz="12" w:space="0" w:color="auto"/>
              <w:right w:val="single" w:sz="12" w:space="0" w:color="auto"/>
            </w:tcBorders>
            <w:vAlign w:val="center"/>
          </w:tcPr>
          <w:p w:rsidR="00A26262" w:rsidRDefault="00A26262">
            <w:pPr>
              <w:pStyle w:val="a5"/>
              <w:ind w:firstLine="0"/>
              <w:jc w:val="center"/>
              <w:rPr>
                <w:lang w:val="en-US"/>
              </w:rPr>
            </w:pPr>
            <w:r>
              <w:rPr>
                <w:lang w:val="en-US"/>
              </w:rPr>
              <w:t>Массовые части на 100 массовых частей каучука</w:t>
            </w:r>
          </w:p>
        </w:tc>
      </w:tr>
      <w:tr w:rsidR="00A26262">
        <w:trPr>
          <w:cantSplit/>
          <w:trHeight w:val="355"/>
        </w:trPr>
        <w:tc>
          <w:tcPr>
            <w:tcW w:w="2408" w:type="dxa"/>
            <w:vMerge/>
            <w:tcBorders>
              <w:left w:val="single" w:sz="12" w:space="0" w:color="auto"/>
              <w:bottom w:val="nil"/>
              <w:right w:val="single" w:sz="12" w:space="0" w:color="auto"/>
            </w:tcBorders>
            <w:vAlign w:val="center"/>
          </w:tcPr>
          <w:p w:rsidR="00A26262" w:rsidRDefault="00A26262">
            <w:pPr>
              <w:pStyle w:val="a5"/>
              <w:ind w:firstLine="0"/>
              <w:rPr>
                <w:lang w:val="en-US"/>
              </w:rPr>
            </w:pPr>
          </w:p>
        </w:tc>
        <w:tc>
          <w:tcPr>
            <w:tcW w:w="1076" w:type="dxa"/>
            <w:tcBorders>
              <w:top w:val="nil"/>
              <w:left w:val="nil"/>
              <w:bottom w:val="nil"/>
            </w:tcBorders>
          </w:tcPr>
          <w:p w:rsidR="00A26262" w:rsidRDefault="00A26262">
            <w:pPr>
              <w:pStyle w:val="a5"/>
              <w:ind w:firstLine="0"/>
              <w:rPr>
                <w:lang w:val="en-US"/>
              </w:rPr>
            </w:pPr>
            <w:r>
              <w:rPr>
                <w:lang w:val="en-US"/>
              </w:rPr>
              <w:t>Без олеохи-миката</w:t>
            </w:r>
          </w:p>
        </w:tc>
        <w:tc>
          <w:tcPr>
            <w:tcW w:w="1076" w:type="dxa"/>
            <w:tcBorders>
              <w:top w:val="nil"/>
              <w:bottom w:val="nil"/>
            </w:tcBorders>
          </w:tcPr>
          <w:p w:rsidR="00A26262" w:rsidRDefault="00A26262">
            <w:pPr>
              <w:pStyle w:val="a5"/>
              <w:ind w:firstLine="0"/>
              <w:rPr>
                <w:lang w:val="en-US"/>
              </w:rPr>
            </w:pPr>
            <w:r>
              <w:rPr>
                <w:lang w:val="en-US"/>
              </w:rPr>
              <w:t>Стеари-новая кислота</w:t>
            </w:r>
          </w:p>
        </w:tc>
        <w:tc>
          <w:tcPr>
            <w:tcW w:w="1076" w:type="dxa"/>
            <w:tcBorders>
              <w:top w:val="nil"/>
              <w:bottom w:val="nil"/>
            </w:tcBorders>
          </w:tcPr>
          <w:p w:rsidR="00A26262" w:rsidRDefault="00A26262">
            <w:pPr>
              <w:pStyle w:val="a5"/>
              <w:ind w:firstLine="0"/>
              <w:rPr>
                <w:lang w:val="en-US"/>
              </w:rPr>
            </w:pPr>
            <w:r>
              <w:rPr>
                <w:lang w:val="en-US"/>
              </w:rPr>
              <w:t>ЖКТМ</w:t>
            </w:r>
          </w:p>
        </w:tc>
        <w:tc>
          <w:tcPr>
            <w:tcW w:w="1076" w:type="dxa"/>
            <w:tcBorders>
              <w:top w:val="nil"/>
              <w:bottom w:val="nil"/>
            </w:tcBorders>
          </w:tcPr>
          <w:p w:rsidR="00A26262" w:rsidRDefault="00A26262">
            <w:pPr>
              <w:pStyle w:val="a5"/>
              <w:ind w:firstLine="0"/>
              <w:rPr>
                <w:lang w:val="en-US"/>
              </w:rPr>
            </w:pPr>
            <w:r>
              <w:rPr>
                <w:lang w:val="en-US"/>
              </w:rPr>
              <w:t>Мети-ловые эфиры ЖКТМ</w:t>
            </w:r>
          </w:p>
        </w:tc>
        <w:tc>
          <w:tcPr>
            <w:tcW w:w="1076" w:type="dxa"/>
            <w:tcBorders>
              <w:top w:val="nil"/>
              <w:bottom w:val="nil"/>
            </w:tcBorders>
          </w:tcPr>
          <w:p w:rsidR="00A26262" w:rsidRDefault="00A26262">
            <w:pPr>
              <w:pStyle w:val="a5"/>
              <w:ind w:firstLine="0"/>
              <w:rPr>
                <w:lang w:val="en-US"/>
              </w:rPr>
            </w:pPr>
            <w:r>
              <w:rPr>
                <w:lang w:val="en-US"/>
              </w:rPr>
              <w:t>Диэфи-ры димер-ных кислот</w:t>
            </w:r>
          </w:p>
        </w:tc>
        <w:tc>
          <w:tcPr>
            <w:tcW w:w="1077" w:type="dxa"/>
            <w:tcBorders>
              <w:top w:val="nil"/>
              <w:bottom w:val="nil"/>
              <w:right w:val="single" w:sz="12" w:space="0" w:color="auto"/>
            </w:tcBorders>
          </w:tcPr>
          <w:p w:rsidR="00A26262" w:rsidRDefault="00A26262">
            <w:pPr>
              <w:pStyle w:val="a5"/>
              <w:ind w:firstLine="0"/>
              <w:rPr>
                <w:lang w:val="en-US"/>
              </w:rPr>
            </w:pPr>
            <w:r>
              <w:rPr>
                <w:lang w:val="en-US"/>
              </w:rPr>
              <w:t>Пентол</w:t>
            </w:r>
          </w:p>
        </w:tc>
      </w:tr>
      <w:tr w:rsidR="00A26262">
        <w:trPr>
          <w:trHeight w:val="355"/>
        </w:trPr>
        <w:tc>
          <w:tcPr>
            <w:tcW w:w="2408" w:type="dxa"/>
            <w:tcBorders>
              <w:top w:val="single" w:sz="12" w:space="0" w:color="auto"/>
              <w:left w:val="single" w:sz="12" w:space="0" w:color="auto"/>
              <w:right w:val="single" w:sz="12" w:space="0" w:color="auto"/>
            </w:tcBorders>
            <w:vAlign w:val="center"/>
          </w:tcPr>
          <w:p w:rsidR="00A26262" w:rsidRDefault="00A26262">
            <w:pPr>
              <w:pStyle w:val="a5"/>
              <w:ind w:firstLine="0"/>
              <w:rPr>
                <w:lang w:val="en-US"/>
              </w:rPr>
            </w:pPr>
            <w:r>
              <w:rPr>
                <w:lang w:val="en-US"/>
              </w:rPr>
              <w:t>СКИ-3</w:t>
            </w:r>
          </w:p>
        </w:tc>
        <w:tc>
          <w:tcPr>
            <w:tcW w:w="1076" w:type="dxa"/>
            <w:tcBorders>
              <w:top w:val="single" w:sz="12" w:space="0" w:color="auto"/>
              <w:left w:val="nil"/>
            </w:tcBorders>
            <w:vAlign w:val="center"/>
          </w:tcPr>
          <w:p w:rsidR="00A26262" w:rsidRDefault="00A26262">
            <w:pPr>
              <w:pStyle w:val="a5"/>
              <w:ind w:firstLine="0"/>
              <w:jc w:val="center"/>
              <w:rPr>
                <w:lang w:val="en-US"/>
              </w:rPr>
            </w:pPr>
            <w:r>
              <w:rPr>
                <w:lang w:val="en-US"/>
              </w:rPr>
              <w:t>100</w:t>
            </w:r>
          </w:p>
        </w:tc>
        <w:tc>
          <w:tcPr>
            <w:tcW w:w="1076"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1076"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1076"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1076"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1077" w:type="dxa"/>
            <w:tcBorders>
              <w:top w:val="single" w:sz="12" w:space="0" w:color="auto"/>
              <w:right w:val="single" w:sz="12" w:space="0" w:color="auto"/>
            </w:tcBorders>
            <w:vAlign w:val="center"/>
          </w:tcPr>
          <w:p w:rsidR="00A26262" w:rsidRDefault="00A26262">
            <w:pPr>
              <w:pStyle w:val="a5"/>
              <w:ind w:firstLine="0"/>
              <w:jc w:val="center"/>
              <w:rPr>
                <w:lang w:val="en-US"/>
              </w:rPr>
            </w:pPr>
            <w:r>
              <w:rPr>
                <w:lang w:val="en-US"/>
              </w:rPr>
              <w:t>100</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Сера</w:t>
            </w:r>
          </w:p>
        </w:tc>
        <w:tc>
          <w:tcPr>
            <w:tcW w:w="1076" w:type="dxa"/>
            <w:tcBorders>
              <w:left w:val="nil"/>
            </w:tcBorders>
            <w:vAlign w:val="center"/>
          </w:tcPr>
          <w:p w:rsidR="00A26262" w:rsidRDefault="00A26262">
            <w:pPr>
              <w:pStyle w:val="a5"/>
              <w:ind w:firstLine="0"/>
              <w:jc w:val="center"/>
              <w:rPr>
                <w:lang w:val="en-US"/>
              </w:rPr>
            </w:pPr>
            <w:r>
              <w:rPr>
                <w:lang w:val="en-US"/>
              </w:rPr>
              <w:t>1</w:t>
            </w:r>
          </w:p>
        </w:tc>
        <w:tc>
          <w:tcPr>
            <w:tcW w:w="1076" w:type="dxa"/>
            <w:vAlign w:val="center"/>
          </w:tcPr>
          <w:p w:rsidR="00A26262" w:rsidRDefault="00A26262">
            <w:pPr>
              <w:pStyle w:val="a5"/>
              <w:ind w:firstLine="0"/>
              <w:jc w:val="center"/>
              <w:rPr>
                <w:lang w:val="en-US"/>
              </w:rPr>
            </w:pPr>
            <w:r>
              <w:rPr>
                <w:lang w:val="en-US"/>
              </w:rPr>
              <w:t>1</w:t>
            </w:r>
          </w:p>
        </w:tc>
        <w:tc>
          <w:tcPr>
            <w:tcW w:w="1076" w:type="dxa"/>
            <w:vAlign w:val="center"/>
          </w:tcPr>
          <w:p w:rsidR="00A26262" w:rsidRDefault="00A26262">
            <w:pPr>
              <w:pStyle w:val="a5"/>
              <w:ind w:firstLine="0"/>
              <w:jc w:val="center"/>
              <w:rPr>
                <w:lang w:val="en-US"/>
              </w:rPr>
            </w:pPr>
            <w:r>
              <w:rPr>
                <w:lang w:val="en-US"/>
              </w:rPr>
              <w:t>1</w:t>
            </w:r>
          </w:p>
        </w:tc>
        <w:tc>
          <w:tcPr>
            <w:tcW w:w="1076" w:type="dxa"/>
            <w:vAlign w:val="center"/>
          </w:tcPr>
          <w:p w:rsidR="00A26262" w:rsidRDefault="00A26262">
            <w:pPr>
              <w:pStyle w:val="a5"/>
              <w:ind w:firstLine="0"/>
              <w:jc w:val="center"/>
              <w:rPr>
                <w:lang w:val="en-US"/>
              </w:rPr>
            </w:pPr>
            <w:r>
              <w:rPr>
                <w:lang w:val="en-US"/>
              </w:rPr>
              <w:t>1</w:t>
            </w:r>
          </w:p>
        </w:tc>
        <w:tc>
          <w:tcPr>
            <w:tcW w:w="1076" w:type="dxa"/>
            <w:vAlign w:val="center"/>
          </w:tcPr>
          <w:p w:rsidR="00A26262" w:rsidRDefault="00A26262">
            <w:pPr>
              <w:pStyle w:val="a5"/>
              <w:ind w:firstLine="0"/>
              <w:jc w:val="center"/>
              <w:rPr>
                <w:lang w:val="en-US"/>
              </w:rPr>
            </w:pPr>
            <w:r>
              <w:rPr>
                <w:lang w:val="en-US"/>
              </w:rPr>
              <w:t>1</w:t>
            </w:r>
          </w:p>
        </w:tc>
        <w:tc>
          <w:tcPr>
            <w:tcW w:w="1077" w:type="dxa"/>
            <w:tcBorders>
              <w:right w:val="single" w:sz="12" w:space="0" w:color="auto"/>
            </w:tcBorders>
            <w:vAlign w:val="center"/>
          </w:tcPr>
          <w:p w:rsidR="00A26262" w:rsidRDefault="00A26262">
            <w:pPr>
              <w:pStyle w:val="a5"/>
              <w:ind w:firstLine="0"/>
              <w:jc w:val="center"/>
              <w:rPr>
                <w:lang w:val="en-US"/>
              </w:rPr>
            </w:pPr>
            <w:r>
              <w:rPr>
                <w:lang w:val="en-US"/>
              </w:rPr>
              <w:t>1</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Альтакс</w:t>
            </w:r>
          </w:p>
        </w:tc>
        <w:tc>
          <w:tcPr>
            <w:tcW w:w="1076" w:type="dxa"/>
            <w:tcBorders>
              <w:left w:val="nil"/>
            </w:tcBorders>
            <w:vAlign w:val="center"/>
          </w:tcPr>
          <w:p w:rsidR="00A26262" w:rsidRDefault="00A26262">
            <w:pPr>
              <w:pStyle w:val="a5"/>
              <w:ind w:firstLine="0"/>
              <w:jc w:val="center"/>
              <w:rPr>
                <w:lang w:val="en-US"/>
              </w:rPr>
            </w:pPr>
            <w:r>
              <w:rPr>
                <w:lang w:val="en-US"/>
              </w:rPr>
              <w:t>0,6</w:t>
            </w:r>
          </w:p>
        </w:tc>
        <w:tc>
          <w:tcPr>
            <w:tcW w:w="1076" w:type="dxa"/>
            <w:vAlign w:val="center"/>
          </w:tcPr>
          <w:p w:rsidR="00A26262" w:rsidRDefault="00A26262">
            <w:pPr>
              <w:pStyle w:val="a5"/>
              <w:ind w:firstLine="0"/>
              <w:jc w:val="center"/>
              <w:rPr>
                <w:lang w:val="en-US"/>
              </w:rPr>
            </w:pPr>
            <w:r>
              <w:rPr>
                <w:lang w:val="en-US"/>
              </w:rPr>
              <w:t>0,6</w:t>
            </w:r>
          </w:p>
        </w:tc>
        <w:tc>
          <w:tcPr>
            <w:tcW w:w="1076" w:type="dxa"/>
            <w:vAlign w:val="center"/>
          </w:tcPr>
          <w:p w:rsidR="00A26262" w:rsidRDefault="00A26262">
            <w:pPr>
              <w:pStyle w:val="a5"/>
              <w:ind w:firstLine="0"/>
              <w:jc w:val="center"/>
              <w:rPr>
                <w:lang w:val="en-US"/>
              </w:rPr>
            </w:pPr>
            <w:r>
              <w:rPr>
                <w:lang w:val="en-US"/>
              </w:rPr>
              <w:t>0,6</w:t>
            </w:r>
          </w:p>
        </w:tc>
        <w:tc>
          <w:tcPr>
            <w:tcW w:w="1076" w:type="dxa"/>
            <w:vAlign w:val="center"/>
          </w:tcPr>
          <w:p w:rsidR="00A26262" w:rsidRDefault="00A26262">
            <w:pPr>
              <w:pStyle w:val="a5"/>
              <w:ind w:firstLine="0"/>
              <w:jc w:val="center"/>
              <w:rPr>
                <w:lang w:val="en-US"/>
              </w:rPr>
            </w:pPr>
            <w:r>
              <w:rPr>
                <w:lang w:val="en-US"/>
              </w:rPr>
              <w:t>0,6</w:t>
            </w:r>
          </w:p>
        </w:tc>
        <w:tc>
          <w:tcPr>
            <w:tcW w:w="1076" w:type="dxa"/>
            <w:vAlign w:val="center"/>
          </w:tcPr>
          <w:p w:rsidR="00A26262" w:rsidRDefault="00A26262">
            <w:pPr>
              <w:pStyle w:val="a5"/>
              <w:ind w:firstLine="0"/>
              <w:jc w:val="center"/>
              <w:rPr>
                <w:lang w:val="en-US"/>
              </w:rPr>
            </w:pPr>
            <w:r>
              <w:rPr>
                <w:lang w:val="en-US"/>
              </w:rPr>
              <w:t>0,6</w:t>
            </w:r>
          </w:p>
        </w:tc>
        <w:tc>
          <w:tcPr>
            <w:tcW w:w="1077" w:type="dxa"/>
            <w:tcBorders>
              <w:right w:val="single" w:sz="12" w:space="0" w:color="auto"/>
            </w:tcBorders>
            <w:vAlign w:val="center"/>
          </w:tcPr>
          <w:p w:rsidR="00A26262" w:rsidRDefault="00A26262">
            <w:pPr>
              <w:pStyle w:val="a5"/>
              <w:ind w:firstLine="0"/>
              <w:jc w:val="center"/>
              <w:rPr>
                <w:lang w:val="en-US"/>
              </w:rPr>
            </w:pPr>
            <w:r>
              <w:rPr>
                <w:lang w:val="en-US"/>
              </w:rPr>
              <w:t>0,6</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Белила цинковые</w:t>
            </w:r>
          </w:p>
        </w:tc>
        <w:tc>
          <w:tcPr>
            <w:tcW w:w="1076" w:type="dxa"/>
            <w:tcBorders>
              <w:left w:val="nil"/>
            </w:tcBorders>
            <w:vAlign w:val="center"/>
          </w:tcPr>
          <w:p w:rsidR="00A26262" w:rsidRDefault="00A26262">
            <w:pPr>
              <w:pStyle w:val="a5"/>
              <w:ind w:firstLine="0"/>
              <w:jc w:val="center"/>
              <w:rPr>
                <w:lang w:val="en-US"/>
              </w:rPr>
            </w:pPr>
            <w:r>
              <w:rPr>
                <w:lang w:val="en-US"/>
              </w:rPr>
              <w:t>5</w:t>
            </w:r>
          </w:p>
        </w:tc>
        <w:tc>
          <w:tcPr>
            <w:tcW w:w="1076" w:type="dxa"/>
            <w:vAlign w:val="center"/>
          </w:tcPr>
          <w:p w:rsidR="00A26262" w:rsidRDefault="00A26262">
            <w:pPr>
              <w:pStyle w:val="a5"/>
              <w:ind w:firstLine="0"/>
              <w:jc w:val="center"/>
              <w:rPr>
                <w:lang w:val="en-US"/>
              </w:rPr>
            </w:pPr>
            <w:r>
              <w:rPr>
                <w:lang w:val="en-US"/>
              </w:rPr>
              <w:t>5</w:t>
            </w:r>
          </w:p>
        </w:tc>
        <w:tc>
          <w:tcPr>
            <w:tcW w:w="1076" w:type="dxa"/>
            <w:vAlign w:val="center"/>
          </w:tcPr>
          <w:p w:rsidR="00A26262" w:rsidRDefault="00A26262">
            <w:pPr>
              <w:pStyle w:val="a5"/>
              <w:ind w:firstLine="0"/>
              <w:jc w:val="center"/>
              <w:rPr>
                <w:lang w:val="en-US"/>
              </w:rPr>
            </w:pPr>
            <w:r>
              <w:rPr>
                <w:lang w:val="en-US"/>
              </w:rPr>
              <w:t>5</w:t>
            </w:r>
          </w:p>
        </w:tc>
        <w:tc>
          <w:tcPr>
            <w:tcW w:w="1076" w:type="dxa"/>
            <w:vAlign w:val="center"/>
          </w:tcPr>
          <w:p w:rsidR="00A26262" w:rsidRDefault="00A26262">
            <w:pPr>
              <w:pStyle w:val="a5"/>
              <w:ind w:firstLine="0"/>
              <w:jc w:val="center"/>
              <w:rPr>
                <w:lang w:val="en-US"/>
              </w:rPr>
            </w:pPr>
            <w:r>
              <w:rPr>
                <w:lang w:val="en-US"/>
              </w:rPr>
              <w:t>5</w:t>
            </w:r>
          </w:p>
        </w:tc>
        <w:tc>
          <w:tcPr>
            <w:tcW w:w="1076" w:type="dxa"/>
            <w:vAlign w:val="center"/>
          </w:tcPr>
          <w:p w:rsidR="00A26262" w:rsidRDefault="00A26262">
            <w:pPr>
              <w:pStyle w:val="a5"/>
              <w:ind w:firstLine="0"/>
              <w:jc w:val="center"/>
              <w:rPr>
                <w:lang w:val="en-US"/>
              </w:rPr>
            </w:pPr>
            <w:r>
              <w:rPr>
                <w:lang w:val="en-US"/>
              </w:rPr>
              <w:t>5</w:t>
            </w:r>
          </w:p>
        </w:tc>
        <w:tc>
          <w:tcPr>
            <w:tcW w:w="1077" w:type="dxa"/>
            <w:tcBorders>
              <w:right w:val="single" w:sz="12" w:space="0" w:color="auto"/>
            </w:tcBorders>
            <w:vAlign w:val="center"/>
          </w:tcPr>
          <w:p w:rsidR="00A26262" w:rsidRDefault="00A26262">
            <w:pPr>
              <w:pStyle w:val="a5"/>
              <w:ind w:firstLine="0"/>
              <w:jc w:val="center"/>
              <w:rPr>
                <w:lang w:val="en-US"/>
              </w:rPr>
            </w:pPr>
            <w:r>
              <w:rPr>
                <w:lang w:val="en-US"/>
              </w:rPr>
              <w:t>5</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ДФГ</w:t>
            </w:r>
          </w:p>
        </w:tc>
        <w:tc>
          <w:tcPr>
            <w:tcW w:w="1076" w:type="dxa"/>
            <w:tcBorders>
              <w:left w:val="nil"/>
            </w:tcBorders>
            <w:vAlign w:val="center"/>
          </w:tcPr>
          <w:p w:rsidR="00A26262" w:rsidRDefault="00A26262">
            <w:pPr>
              <w:pStyle w:val="a5"/>
              <w:ind w:firstLine="0"/>
              <w:jc w:val="center"/>
              <w:rPr>
                <w:lang w:val="en-US"/>
              </w:rPr>
            </w:pPr>
            <w:r>
              <w:rPr>
                <w:lang w:val="en-US"/>
              </w:rPr>
              <w:t>3</w:t>
            </w:r>
          </w:p>
        </w:tc>
        <w:tc>
          <w:tcPr>
            <w:tcW w:w="1076" w:type="dxa"/>
            <w:vAlign w:val="center"/>
          </w:tcPr>
          <w:p w:rsidR="00A26262" w:rsidRDefault="00A26262">
            <w:pPr>
              <w:pStyle w:val="a5"/>
              <w:ind w:firstLine="0"/>
              <w:jc w:val="center"/>
              <w:rPr>
                <w:lang w:val="en-US"/>
              </w:rPr>
            </w:pPr>
            <w:r>
              <w:rPr>
                <w:lang w:val="en-US"/>
              </w:rPr>
              <w:t>3</w:t>
            </w:r>
          </w:p>
        </w:tc>
        <w:tc>
          <w:tcPr>
            <w:tcW w:w="1076" w:type="dxa"/>
            <w:vAlign w:val="center"/>
          </w:tcPr>
          <w:p w:rsidR="00A26262" w:rsidRDefault="00A26262">
            <w:pPr>
              <w:pStyle w:val="a5"/>
              <w:ind w:firstLine="0"/>
              <w:jc w:val="center"/>
              <w:rPr>
                <w:lang w:val="en-US"/>
              </w:rPr>
            </w:pPr>
            <w:r>
              <w:rPr>
                <w:lang w:val="en-US"/>
              </w:rPr>
              <w:t>3</w:t>
            </w:r>
          </w:p>
        </w:tc>
        <w:tc>
          <w:tcPr>
            <w:tcW w:w="1076" w:type="dxa"/>
            <w:vAlign w:val="center"/>
          </w:tcPr>
          <w:p w:rsidR="00A26262" w:rsidRDefault="00A26262">
            <w:pPr>
              <w:pStyle w:val="a5"/>
              <w:ind w:firstLine="0"/>
              <w:jc w:val="center"/>
              <w:rPr>
                <w:lang w:val="en-US"/>
              </w:rPr>
            </w:pPr>
            <w:r>
              <w:rPr>
                <w:lang w:val="en-US"/>
              </w:rPr>
              <w:t>3</w:t>
            </w:r>
          </w:p>
        </w:tc>
        <w:tc>
          <w:tcPr>
            <w:tcW w:w="1076" w:type="dxa"/>
            <w:vAlign w:val="center"/>
          </w:tcPr>
          <w:p w:rsidR="00A26262" w:rsidRDefault="00A26262">
            <w:pPr>
              <w:pStyle w:val="a5"/>
              <w:ind w:firstLine="0"/>
              <w:jc w:val="center"/>
              <w:rPr>
                <w:lang w:val="en-US"/>
              </w:rPr>
            </w:pPr>
            <w:r>
              <w:rPr>
                <w:lang w:val="en-US"/>
              </w:rPr>
              <w:t>3</w:t>
            </w:r>
          </w:p>
        </w:tc>
        <w:tc>
          <w:tcPr>
            <w:tcW w:w="1077" w:type="dxa"/>
            <w:tcBorders>
              <w:right w:val="single" w:sz="12" w:space="0" w:color="auto"/>
            </w:tcBorders>
            <w:vAlign w:val="center"/>
          </w:tcPr>
          <w:p w:rsidR="00A26262" w:rsidRDefault="00A26262">
            <w:pPr>
              <w:pStyle w:val="a5"/>
              <w:ind w:firstLine="0"/>
              <w:jc w:val="center"/>
              <w:rPr>
                <w:lang w:val="en-US"/>
              </w:rPr>
            </w:pPr>
            <w:r>
              <w:rPr>
                <w:lang w:val="en-US"/>
              </w:rPr>
              <w:t>3</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Стеариновая кислота</w:t>
            </w:r>
          </w:p>
        </w:tc>
        <w:tc>
          <w:tcPr>
            <w:tcW w:w="1076" w:type="dxa"/>
            <w:tcBorders>
              <w:left w:val="nil"/>
            </w:tcBorders>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3</w:t>
            </w:r>
          </w:p>
        </w:tc>
        <w:tc>
          <w:tcPr>
            <w:tcW w:w="1076" w:type="dxa"/>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w:t>
            </w:r>
          </w:p>
        </w:tc>
        <w:tc>
          <w:tcPr>
            <w:tcW w:w="1077"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ЖКТМ</w:t>
            </w:r>
          </w:p>
        </w:tc>
        <w:tc>
          <w:tcPr>
            <w:tcW w:w="1076" w:type="dxa"/>
            <w:tcBorders>
              <w:left w:val="nil"/>
            </w:tcBorders>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3</w:t>
            </w:r>
          </w:p>
        </w:tc>
        <w:tc>
          <w:tcPr>
            <w:tcW w:w="1076" w:type="dxa"/>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w:t>
            </w:r>
          </w:p>
        </w:tc>
        <w:tc>
          <w:tcPr>
            <w:tcW w:w="1077"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Метиловые эфиры ЖКТМ</w:t>
            </w:r>
          </w:p>
        </w:tc>
        <w:tc>
          <w:tcPr>
            <w:tcW w:w="1076" w:type="dxa"/>
            <w:tcBorders>
              <w:left w:val="nil"/>
            </w:tcBorders>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3</w:t>
            </w:r>
          </w:p>
        </w:tc>
        <w:tc>
          <w:tcPr>
            <w:tcW w:w="1076" w:type="dxa"/>
            <w:vAlign w:val="center"/>
          </w:tcPr>
          <w:p w:rsidR="00A26262" w:rsidRDefault="00A26262">
            <w:pPr>
              <w:pStyle w:val="a5"/>
              <w:ind w:firstLine="0"/>
              <w:jc w:val="center"/>
              <w:rPr>
                <w:lang w:val="en-US"/>
              </w:rPr>
            </w:pPr>
            <w:r>
              <w:rPr>
                <w:lang w:val="en-US"/>
              </w:rPr>
              <w:t>-</w:t>
            </w:r>
          </w:p>
        </w:tc>
        <w:tc>
          <w:tcPr>
            <w:tcW w:w="1077"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Диэфиры димерных кислот</w:t>
            </w:r>
          </w:p>
        </w:tc>
        <w:tc>
          <w:tcPr>
            <w:tcW w:w="1076" w:type="dxa"/>
            <w:tcBorders>
              <w:left w:val="nil"/>
            </w:tcBorders>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w:t>
            </w:r>
          </w:p>
        </w:tc>
        <w:tc>
          <w:tcPr>
            <w:tcW w:w="1076" w:type="dxa"/>
            <w:vAlign w:val="center"/>
          </w:tcPr>
          <w:p w:rsidR="00A26262" w:rsidRDefault="00A26262">
            <w:pPr>
              <w:pStyle w:val="a5"/>
              <w:ind w:firstLine="0"/>
              <w:jc w:val="center"/>
              <w:rPr>
                <w:lang w:val="en-US"/>
              </w:rPr>
            </w:pPr>
            <w:r>
              <w:rPr>
                <w:lang w:val="en-US"/>
              </w:rPr>
              <w:t>3</w:t>
            </w:r>
          </w:p>
        </w:tc>
        <w:tc>
          <w:tcPr>
            <w:tcW w:w="1077"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trHeight w:val="355"/>
        </w:trPr>
        <w:tc>
          <w:tcPr>
            <w:tcW w:w="2408" w:type="dxa"/>
            <w:tcBorders>
              <w:left w:val="single" w:sz="12" w:space="0" w:color="auto"/>
              <w:bottom w:val="nil"/>
              <w:right w:val="single" w:sz="12" w:space="0" w:color="auto"/>
            </w:tcBorders>
            <w:vAlign w:val="center"/>
          </w:tcPr>
          <w:p w:rsidR="00A26262" w:rsidRDefault="00A26262">
            <w:pPr>
              <w:pStyle w:val="a5"/>
              <w:ind w:firstLine="0"/>
              <w:rPr>
                <w:lang w:val="en-US"/>
              </w:rPr>
            </w:pPr>
            <w:r>
              <w:rPr>
                <w:lang w:val="en-US"/>
              </w:rPr>
              <w:t>Пентаэритритовый эфир (пентол)</w:t>
            </w:r>
          </w:p>
        </w:tc>
        <w:tc>
          <w:tcPr>
            <w:tcW w:w="1076" w:type="dxa"/>
            <w:tcBorders>
              <w:left w:val="nil"/>
              <w:bottom w:val="nil"/>
            </w:tcBorders>
            <w:vAlign w:val="center"/>
          </w:tcPr>
          <w:p w:rsidR="00A26262" w:rsidRDefault="00A26262">
            <w:pPr>
              <w:pStyle w:val="a5"/>
              <w:ind w:firstLine="0"/>
              <w:jc w:val="center"/>
              <w:rPr>
                <w:lang w:val="en-US"/>
              </w:rPr>
            </w:pPr>
            <w:r>
              <w:rPr>
                <w:lang w:val="en-US"/>
              </w:rPr>
              <w:t>-</w:t>
            </w:r>
          </w:p>
        </w:tc>
        <w:tc>
          <w:tcPr>
            <w:tcW w:w="1076" w:type="dxa"/>
            <w:tcBorders>
              <w:bottom w:val="nil"/>
            </w:tcBorders>
            <w:vAlign w:val="center"/>
          </w:tcPr>
          <w:p w:rsidR="00A26262" w:rsidRDefault="00A26262">
            <w:pPr>
              <w:pStyle w:val="a5"/>
              <w:ind w:firstLine="0"/>
              <w:jc w:val="center"/>
              <w:rPr>
                <w:lang w:val="en-US"/>
              </w:rPr>
            </w:pPr>
            <w:r>
              <w:rPr>
                <w:lang w:val="en-US"/>
              </w:rPr>
              <w:t>-</w:t>
            </w:r>
          </w:p>
        </w:tc>
        <w:tc>
          <w:tcPr>
            <w:tcW w:w="1076" w:type="dxa"/>
            <w:tcBorders>
              <w:bottom w:val="nil"/>
            </w:tcBorders>
            <w:vAlign w:val="center"/>
          </w:tcPr>
          <w:p w:rsidR="00A26262" w:rsidRDefault="00A26262">
            <w:pPr>
              <w:pStyle w:val="a5"/>
              <w:ind w:firstLine="0"/>
              <w:jc w:val="center"/>
              <w:rPr>
                <w:lang w:val="en-US"/>
              </w:rPr>
            </w:pPr>
            <w:r>
              <w:rPr>
                <w:lang w:val="en-US"/>
              </w:rPr>
              <w:t>-</w:t>
            </w:r>
          </w:p>
        </w:tc>
        <w:tc>
          <w:tcPr>
            <w:tcW w:w="1076" w:type="dxa"/>
            <w:tcBorders>
              <w:bottom w:val="nil"/>
            </w:tcBorders>
            <w:vAlign w:val="center"/>
          </w:tcPr>
          <w:p w:rsidR="00A26262" w:rsidRDefault="00A26262">
            <w:pPr>
              <w:pStyle w:val="a5"/>
              <w:ind w:firstLine="0"/>
              <w:jc w:val="center"/>
              <w:rPr>
                <w:lang w:val="en-US"/>
              </w:rPr>
            </w:pPr>
            <w:r>
              <w:rPr>
                <w:lang w:val="en-US"/>
              </w:rPr>
              <w:t>-</w:t>
            </w:r>
          </w:p>
        </w:tc>
        <w:tc>
          <w:tcPr>
            <w:tcW w:w="1076" w:type="dxa"/>
            <w:tcBorders>
              <w:bottom w:val="nil"/>
            </w:tcBorders>
            <w:vAlign w:val="center"/>
          </w:tcPr>
          <w:p w:rsidR="00A26262" w:rsidRDefault="00A26262">
            <w:pPr>
              <w:pStyle w:val="a5"/>
              <w:ind w:firstLine="0"/>
              <w:jc w:val="center"/>
              <w:rPr>
                <w:lang w:val="en-US"/>
              </w:rPr>
            </w:pPr>
            <w:r>
              <w:rPr>
                <w:lang w:val="en-US"/>
              </w:rPr>
              <w:t>-</w:t>
            </w:r>
          </w:p>
        </w:tc>
        <w:tc>
          <w:tcPr>
            <w:tcW w:w="1077" w:type="dxa"/>
            <w:tcBorders>
              <w:bottom w:val="nil"/>
              <w:right w:val="single" w:sz="12" w:space="0" w:color="auto"/>
            </w:tcBorders>
            <w:vAlign w:val="center"/>
          </w:tcPr>
          <w:p w:rsidR="00A26262" w:rsidRDefault="00A26262">
            <w:pPr>
              <w:pStyle w:val="a5"/>
              <w:ind w:firstLine="0"/>
              <w:jc w:val="center"/>
              <w:rPr>
                <w:lang w:val="en-US"/>
              </w:rPr>
            </w:pPr>
            <w:r>
              <w:rPr>
                <w:lang w:val="en-US"/>
              </w:rPr>
              <w:t>3</w:t>
            </w:r>
          </w:p>
        </w:tc>
      </w:tr>
      <w:tr w:rsidR="00A26262">
        <w:trPr>
          <w:trHeight w:val="355"/>
        </w:trPr>
        <w:tc>
          <w:tcPr>
            <w:tcW w:w="2408" w:type="dxa"/>
            <w:tcBorders>
              <w:top w:val="single" w:sz="12" w:space="0" w:color="auto"/>
              <w:left w:val="single" w:sz="12" w:space="0" w:color="auto"/>
              <w:bottom w:val="single" w:sz="12" w:space="0" w:color="auto"/>
              <w:right w:val="single" w:sz="12" w:space="0" w:color="auto"/>
            </w:tcBorders>
            <w:vAlign w:val="center"/>
          </w:tcPr>
          <w:p w:rsidR="00A26262" w:rsidRDefault="00A26262">
            <w:pPr>
              <w:pStyle w:val="a5"/>
              <w:ind w:firstLine="0"/>
              <w:rPr>
                <w:lang w:val="en-US"/>
              </w:rPr>
            </w:pPr>
            <w:r>
              <w:rPr>
                <w:lang w:val="en-US"/>
              </w:rPr>
              <w:t>Итого</w:t>
            </w:r>
          </w:p>
        </w:tc>
        <w:tc>
          <w:tcPr>
            <w:tcW w:w="1076" w:type="dxa"/>
            <w:tcBorders>
              <w:top w:val="single" w:sz="12" w:space="0" w:color="auto"/>
              <w:left w:val="nil"/>
              <w:bottom w:val="single" w:sz="12" w:space="0" w:color="auto"/>
            </w:tcBorders>
            <w:vAlign w:val="center"/>
          </w:tcPr>
          <w:p w:rsidR="00A26262" w:rsidRDefault="00A26262">
            <w:pPr>
              <w:pStyle w:val="a5"/>
              <w:ind w:firstLine="0"/>
              <w:jc w:val="center"/>
              <w:rPr>
                <w:lang w:val="en-US"/>
              </w:rPr>
            </w:pPr>
            <w:r>
              <w:rPr>
                <w:lang w:val="en-US"/>
              </w:rPr>
              <w:t>109,6</w:t>
            </w:r>
          </w:p>
        </w:tc>
        <w:tc>
          <w:tcPr>
            <w:tcW w:w="1076" w:type="dxa"/>
            <w:tcBorders>
              <w:top w:val="single" w:sz="12" w:space="0" w:color="auto"/>
              <w:bottom w:val="single" w:sz="12" w:space="0" w:color="auto"/>
            </w:tcBorders>
            <w:vAlign w:val="center"/>
          </w:tcPr>
          <w:p w:rsidR="00A26262" w:rsidRDefault="00A26262">
            <w:pPr>
              <w:pStyle w:val="a5"/>
              <w:ind w:firstLine="0"/>
              <w:jc w:val="center"/>
              <w:rPr>
                <w:lang w:val="en-US"/>
              </w:rPr>
            </w:pPr>
            <w:r>
              <w:rPr>
                <w:lang w:val="en-US"/>
              </w:rPr>
              <w:t>111,6</w:t>
            </w:r>
          </w:p>
        </w:tc>
        <w:tc>
          <w:tcPr>
            <w:tcW w:w="1076" w:type="dxa"/>
            <w:tcBorders>
              <w:top w:val="single" w:sz="12" w:space="0" w:color="auto"/>
              <w:bottom w:val="single" w:sz="12" w:space="0" w:color="auto"/>
            </w:tcBorders>
            <w:vAlign w:val="center"/>
          </w:tcPr>
          <w:p w:rsidR="00A26262" w:rsidRDefault="00A26262">
            <w:pPr>
              <w:pStyle w:val="a5"/>
              <w:ind w:firstLine="0"/>
              <w:jc w:val="center"/>
              <w:rPr>
                <w:lang w:val="en-US"/>
              </w:rPr>
            </w:pPr>
            <w:r>
              <w:rPr>
                <w:lang w:val="en-US"/>
              </w:rPr>
              <w:t>111,6</w:t>
            </w:r>
          </w:p>
        </w:tc>
        <w:tc>
          <w:tcPr>
            <w:tcW w:w="1076" w:type="dxa"/>
            <w:tcBorders>
              <w:top w:val="single" w:sz="12" w:space="0" w:color="auto"/>
              <w:bottom w:val="single" w:sz="12" w:space="0" w:color="auto"/>
            </w:tcBorders>
            <w:vAlign w:val="center"/>
          </w:tcPr>
          <w:p w:rsidR="00A26262" w:rsidRDefault="00A26262">
            <w:pPr>
              <w:pStyle w:val="a5"/>
              <w:ind w:firstLine="0"/>
              <w:jc w:val="center"/>
              <w:rPr>
                <w:lang w:val="en-US"/>
              </w:rPr>
            </w:pPr>
            <w:r>
              <w:rPr>
                <w:lang w:val="en-US"/>
              </w:rPr>
              <w:t>111,6</w:t>
            </w:r>
          </w:p>
        </w:tc>
        <w:tc>
          <w:tcPr>
            <w:tcW w:w="1076" w:type="dxa"/>
            <w:tcBorders>
              <w:top w:val="single" w:sz="12" w:space="0" w:color="auto"/>
              <w:bottom w:val="single" w:sz="12" w:space="0" w:color="auto"/>
            </w:tcBorders>
            <w:vAlign w:val="center"/>
          </w:tcPr>
          <w:p w:rsidR="00A26262" w:rsidRDefault="00A26262">
            <w:pPr>
              <w:pStyle w:val="a5"/>
              <w:ind w:firstLine="0"/>
              <w:jc w:val="center"/>
              <w:rPr>
                <w:lang w:val="en-US"/>
              </w:rPr>
            </w:pPr>
            <w:r>
              <w:rPr>
                <w:lang w:val="en-US"/>
              </w:rPr>
              <w:t>111,6</w:t>
            </w:r>
          </w:p>
        </w:tc>
        <w:tc>
          <w:tcPr>
            <w:tcW w:w="1077" w:type="dxa"/>
            <w:tcBorders>
              <w:top w:val="single" w:sz="12" w:space="0" w:color="auto"/>
              <w:bottom w:val="single" w:sz="12" w:space="0" w:color="auto"/>
              <w:right w:val="single" w:sz="12" w:space="0" w:color="auto"/>
            </w:tcBorders>
            <w:vAlign w:val="center"/>
          </w:tcPr>
          <w:p w:rsidR="00A26262" w:rsidRDefault="00A26262">
            <w:pPr>
              <w:pStyle w:val="a5"/>
              <w:ind w:firstLine="0"/>
              <w:jc w:val="center"/>
              <w:rPr>
                <w:lang w:val="en-US"/>
              </w:rPr>
            </w:pPr>
            <w:r>
              <w:rPr>
                <w:lang w:val="en-US"/>
              </w:rPr>
              <w:t>111,6</w:t>
            </w:r>
          </w:p>
        </w:tc>
      </w:tr>
    </w:tbl>
    <w:p w:rsidR="00A26262" w:rsidRDefault="00A26262">
      <w:pPr>
        <w:pStyle w:val="a5"/>
        <w:ind w:left="1985" w:hanging="1134"/>
        <w:rPr>
          <w:lang w:val="en-US"/>
        </w:rPr>
      </w:pPr>
      <w:r>
        <w:rPr>
          <w:lang w:val="en-US"/>
        </w:rPr>
        <w:br w:type="page"/>
        <w:t>Таблица 5 – Рецепты резиновых смесей на основе натурального каучука, содержащих олеохимикаты различного химического состава</w:t>
      </w:r>
    </w:p>
    <w:p w:rsidR="00A26262" w:rsidRDefault="00A26262">
      <w:pPr>
        <w:pStyle w:val="a5"/>
        <w:rPr>
          <w:lang w:val="en-US"/>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8"/>
        <w:gridCol w:w="922"/>
        <w:gridCol w:w="922"/>
        <w:gridCol w:w="923"/>
        <w:gridCol w:w="922"/>
        <w:gridCol w:w="923"/>
        <w:gridCol w:w="922"/>
        <w:gridCol w:w="923"/>
      </w:tblGrid>
      <w:tr w:rsidR="00A26262">
        <w:trPr>
          <w:cantSplit/>
          <w:trHeight w:val="360"/>
        </w:trPr>
        <w:tc>
          <w:tcPr>
            <w:tcW w:w="2408" w:type="dxa"/>
            <w:vMerge w:val="restart"/>
            <w:tcBorders>
              <w:top w:val="single" w:sz="12" w:space="0" w:color="auto"/>
              <w:left w:val="single" w:sz="12" w:space="0" w:color="auto"/>
              <w:right w:val="nil"/>
            </w:tcBorders>
            <w:vAlign w:val="center"/>
          </w:tcPr>
          <w:p w:rsidR="00A26262" w:rsidRDefault="00A26262">
            <w:pPr>
              <w:pStyle w:val="a5"/>
              <w:ind w:firstLine="0"/>
              <w:jc w:val="center"/>
              <w:rPr>
                <w:lang w:val="en-US"/>
              </w:rPr>
            </w:pPr>
            <w:r>
              <w:rPr>
                <w:lang w:val="en-US"/>
              </w:rPr>
              <w:t>Ингредиенты</w:t>
            </w:r>
          </w:p>
        </w:tc>
        <w:tc>
          <w:tcPr>
            <w:tcW w:w="6457" w:type="dxa"/>
            <w:gridSpan w:val="7"/>
            <w:tcBorders>
              <w:top w:val="single" w:sz="12" w:space="0" w:color="auto"/>
              <w:left w:val="single" w:sz="12" w:space="0" w:color="auto"/>
              <w:bottom w:val="single" w:sz="12" w:space="0" w:color="auto"/>
              <w:right w:val="single" w:sz="12" w:space="0" w:color="auto"/>
            </w:tcBorders>
            <w:vAlign w:val="center"/>
          </w:tcPr>
          <w:p w:rsidR="00A26262" w:rsidRDefault="00A26262">
            <w:pPr>
              <w:pStyle w:val="a5"/>
              <w:ind w:firstLine="0"/>
              <w:jc w:val="center"/>
              <w:rPr>
                <w:lang w:val="en-US"/>
              </w:rPr>
            </w:pPr>
            <w:r>
              <w:rPr>
                <w:lang w:val="en-US"/>
              </w:rPr>
              <w:t>Массовые части на 100 массовых частей каучука</w:t>
            </w:r>
          </w:p>
        </w:tc>
      </w:tr>
      <w:tr w:rsidR="00A26262">
        <w:trPr>
          <w:cantSplit/>
          <w:trHeight w:val="355"/>
        </w:trPr>
        <w:tc>
          <w:tcPr>
            <w:tcW w:w="2408" w:type="dxa"/>
            <w:vMerge/>
            <w:tcBorders>
              <w:left w:val="single" w:sz="12" w:space="0" w:color="auto"/>
              <w:bottom w:val="nil"/>
              <w:right w:val="single" w:sz="12" w:space="0" w:color="auto"/>
            </w:tcBorders>
            <w:vAlign w:val="center"/>
          </w:tcPr>
          <w:p w:rsidR="00A26262" w:rsidRDefault="00A26262">
            <w:pPr>
              <w:pStyle w:val="a5"/>
              <w:ind w:firstLine="0"/>
              <w:rPr>
                <w:lang w:val="en-US"/>
              </w:rPr>
            </w:pPr>
          </w:p>
        </w:tc>
        <w:tc>
          <w:tcPr>
            <w:tcW w:w="922" w:type="dxa"/>
            <w:tcBorders>
              <w:top w:val="nil"/>
              <w:left w:val="nil"/>
              <w:bottom w:val="nil"/>
            </w:tcBorders>
          </w:tcPr>
          <w:p w:rsidR="00A26262" w:rsidRDefault="00A26262">
            <w:pPr>
              <w:pStyle w:val="a5"/>
              <w:ind w:firstLine="0"/>
              <w:rPr>
                <w:lang w:val="en-US"/>
              </w:rPr>
            </w:pPr>
            <w:r>
              <w:rPr>
                <w:lang w:val="en-US"/>
              </w:rPr>
              <w:t>Без олео-хими-ката</w:t>
            </w:r>
          </w:p>
        </w:tc>
        <w:tc>
          <w:tcPr>
            <w:tcW w:w="922" w:type="dxa"/>
            <w:tcBorders>
              <w:top w:val="nil"/>
              <w:bottom w:val="nil"/>
            </w:tcBorders>
          </w:tcPr>
          <w:p w:rsidR="00A26262" w:rsidRDefault="00A26262">
            <w:pPr>
              <w:pStyle w:val="a5"/>
              <w:ind w:firstLine="0"/>
              <w:rPr>
                <w:lang w:val="en-US"/>
              </w:rPr>
            </w:pPr>
            <w:r>
              <w:rPr>
                <w:lang w:val="en-US"/>
              </w:rPr>
              <w:t>Стеарино-вая кисло-та</w:t>
            </w:r>
          </w:p>
        </w:tc>
        <w:tc>
          <w:tcPr>
            <w:tcW w:w="923" w:type="dxa"/>
            <w:tcBorders>
              <w:top w:val="nil"/>
              <w:bottom w:val="nil"/>
            </w:tcBorders>
          </w:tcPr>
          <w:p w:rsidR="00A26262" w:rsidRDefault="00A26262">
            <w:pPr>
              <w:pStyle w:val="a5"/>
              <w:ind w:firstLine="0"/>
              <w:rPr>
                <w:lang w:val="en-US"/>
              </w:rPr>
            </w:pPr>
            <w:r>
              <w:rPr>
                <w:lang w:val="en-US"/>
              </w:rPr>
              <w:t>ЖКТМ</w:t>
            </w:r>
          </w:p>
        </w:tc>
        <w:tc>
          <w:tcPr>
            <w:tcW w:w="922" w:type="dxa"/>
            <w:tcBorders>
              <w:top w:val="nil"/>
              <w:bottom w:val="nil"/>
            </w:tcBorders>
          </w:tcPr>
          <w:p w:rsidR="00A26262" w:rsidRDefault="00A26262">
            <w:pPr>
              <w:pStyle w:val="a5"/>
              <w:ind w:firstLine="0"/>
              <w:rPr>
                <w:lang w:val="en-US"/>
              </w:rPr>
            </w:pPr>
            <w:r>
              <w:rPr>
                <w:lang w:val="en-US"/>
              </w:rPr>
              <w:t>Мети-ловые эфиры ЖКТМ</w:t>
            </w:r>
          </w:p>
        </w:tc>
        <w:tc>
          <w:tcPr>
            <w:tcW w:w="923" w:type="dxa"/>
            <w:tcBorders>
              <w:top w:val="nil"/>
              <w:bottom w:val="nil"/>
            </w:tcBorders>
          </w:tcPr>
          <w:p w:rsidR="00A26262" w:rsidRDefault="00A26262">
            <w:pPr>
              <w:pStyle w:val="a5"/>
              <w:ind w:firstLine="0"/>
              <w:rPr>
                <w:lang w:val="en-US"/>
              </w:rPr>
            </w:pPr>
            <w:r>
              <w:rPr>
                <w:lang w:val="en-US"/>
              </w:rPr>
              <w:t>Диэфи-ры димер-ных кислот</w:t>
            </w:r>
          </w:p>
        </w:tc>
        <w:tc>
          <w:tcPr>
            <w:tcW w:w="922" w:type="dxa"/>
            <w:tcBorders>
              <w:top w:val="nil"/>
              <w:bottom w:val="nil"/>
            </w:tcBorders>
          </w:tcPr>
          <w:p w:rsidR="00A26262" w:rsidRDefault="00A26262">
            <w:pPr>
              <w:pStyle w:val="a5"/>
              <w:ind w:firstLine="0"/>
              <w:rPr>
                <w:lang w:val="en-US"/>
              </w:rPr>
            </w:pPr>
            <w:r>
              <w:rPr>
                <w:lang w:val="en-US"/>
              </w:rPr>
              <w:t>Пен-тол</w:t>
            </w:r>
          </w:p>
        </w:tc>
        <w:tc>
          <w:tcPr>
            <w:tcW w:w="923" w:type="dxa"/>
            <w:tcBorders>
              <w:top w:val="nil"/>
              <w:bottom w:val="nil"/>
              <w:right w:val="single" w:sz="12" w:space="0" w:color="auto"/>
            </w:tcBorders>
          </w:tcPr>
          <w:p w:rsidR="00A26262" w:rsidRDefault="00A26262">
            <w:pPr>
              <w:pStyle w:val="a5"/>
              <w:ind w:firstLine="0"/>
              <w:rPr>
                <w:lang w:val="en-US"/>
              </w:rPr>
            </w:pPr>
            <w:r>
              <w:rPr>
                <w:lang w:val="en-US"/>
              </w:rPr>
              <w:t>МЭОКЖКТМ</w:t>
            </w:r>
          </w:p>
        </w:tc>
      </w:tr>
      <w:tr w:rsidR="00A26262">
        <w:trPr>
          <w:trHeight w:val="355"/>
        </w:trPr>
        <w:tc>
          <w:tcPr>
            <w:tcW w:w="2408" w:type="dxa"/>
            <w:tcBorders>
              <w:top w:val="single" w:sz="12" w:space="0" w:color="auto"/>
              <w:left w:val="single" w:sz="12" w:space="0" w:color="auto"/>
              <w:right w:val="single" w:sz="12" w:space="0" w:color="auto"/>
            </w:tcBorders>
            <w:vAlign w:val="center"/>
          </w:tcPr>
          <w:p w:rsidR="00A26262" w:rsidRDefault="00A26262">
            <w:pPr>
              <w:pStyle w:val="a5"/>
              <w:ind w:firstLine="0"/>
              <w:rPr>
                <w:lang w:val="en-US"/>
              </w:rPr>
            </w:pPr>
            <w:r>
              <w:rPr>
                <w:lang w:val="en-US"/>
              </w:rPr>
              <w:t>НК</w:t>
            </w:r>
          </w:p>
        </w:tc>
        <w:tc>
          <w:tcPr>
            <w:tcW w:w="922" w:type="dxa"/>
            <w:tcBorders>
              <w:top w:val="single" w:sz="12" w:space="0" w:color="auto"/>
              <w:left w:val="nil"/>
            </w:tcBorders>
            <w:vAlign w:val="center"/>
          </w:tcPr>
          <w:p w:rsidR="00A26262" w:rsidRDefault="00A26262">
            <w:pPr>
              <w:pStyle w:val="a5"/>
              <w:ind w:firstLine="0"/>
              <w:jc w:val="center"/>
              <w:rPr>
                <w:lang w:val="en-US"/>
              </w:rPr>
            </w:pPr>
            <w:r>
              <w:rPr>
                <w:lang w:val="en-US"/>
              </w:rPr>
              <w:t>100</w:t>
            </w:r>
          </w:p>
        </w:tc>
        <w:tc>
          <w:tcPr>
            <w:tcW w:w="922"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923"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922"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923"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922" w:type="dxa"/>
            <w:tcBorders>
              <w:top w:val="single" w:sz="12" w:space="0" w:color="auto"/>
            </w:tcBorders>
            <w:vAlign w:val="center"/>
          </w:tcPr>
          <w:p w:rsidR="00A26262" w:rsidRDefault="00A26262">
            <w:pPr>
              <w:pStyle w:val="a5"/>
              <w:ind w:firstLine="0"/>
              <w:jc w:val="center"/>
              <w:rPr>
                <w:lang w:val="en-US"/>
              </w:rPr>
            </w:pPr>
            <w:r>
              <w:rPr>
                <w:lang w:val="en-US"/>
              </w:rPr>
              <w:t>100</w:t>
            </w:r>
          </w:p>
        </w:tc>
        <w:tc>
          <w:tcPr>
            <w:tcW w:w="923" w:type="dxa"/>
            <w:tcBorders>
              <w:top w:val="single" w:sz="12" w:space="0" w:color="auto"/>
              <w:right w:val="single" w:sz="12" w:space="0" w:color="auto"/>
            </w:tcBorders>
            <w:vAlign w:val="center"/>
          </w:tcPr>
          <w:p w:rsidR="00A26262" w:rsidRDefault="00A26262">
            <w:pPr>
              <w:pStyle w:val="a5"/>
              <w:ind w:firstLine="0"/>
              <w:jc w:val="center"/>
              <w:rPr>
                <w:lang w:val="en-US"/>
              </w:rPr>
            </w:pPr>
            <w:r>
              <w:rPr>
                <w:lang w:val="en-US"/>
              </w:rPr>
              <w:t>100</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Сера</w:t>
            </w:r>
          </w:p>
        </w:tc>
        <w:tc>
          <w:tcPr>
            <w:tcW w:w="922" w:type="dxa"/>
            <w:tcBorders>
              <w:left w:val="nil"/>
            </w:tcBorders>
            <w:vAlign w:val="center"/>
          </w:tcPr>
          <w:p w:rsidR="00A26262" w:rsidRDefault="00A26262">
            <w:pPr>
              <w:pStyle w:val="a5"/>
              <w:ind w:firstLine="0"/>
              <w:jc w:val="center"/>
              <w:rPr>
                <w:lang w:val="en-US"/>
              </w:rPr>
            </w:pPr>
            <w:r>
              <w:rPr>
                <w:lang w:val="en-US"/>
              </w:rPr>
              <w:t>2</w:t>
            </w:r>
          </w:p>
        </w:tc>
        <w:tc>
          <w:tcPr>
            <w:tcW w:w="922" w:type="dxa"/>
            <w:vAlign w:val="center"/>
          </w:tcPr>
          <w:p w:rsidR="00A26262" w:rsidRDefault="00A26262">
            <w:pPr>
              <w:pStyle w:val="a5"/>
              <w:ind w:firstLine="0"/>
              <w:jc w:val="center"/>
              <w:rPr>
                <w:lang w:val="en-US"/>
              </w:rPr>
            </w:pPr>
            <w:r>
              <w:rPr>
                <w:lang w:val="en-US"/>
              </w:rPr>
              <w:t>2</w:t>
            </w:r>
          </w:p>
        </w:tc>
        <w:tc>
          <w:tcPr>
            <w:tcW w:w="923" w:type="dxa"/>
            <w:vAlign w:val="center"/>
          </w:tcPr>
          <w:p w:rsidR="00A26262" w:rsidRDefault="00A26262">
            <w:pPr>
              <w:pStyle w:val="a5"/>
              <w:ind w:firstLine="0"/>
              <w:jc w:val="center"/>
              <w:rPr>
                <w:lang w:val="en-US"/>
              </w:rPr>
            </w:pPr>
            <w:r>
              <w:rPr>
                <w:lang w:val="en-US"/>
              </w:rPr>
              <w:t>2</w:t>
            </w:r>
          </w:p>
        </w:tc>
        <w:tc>
          <w:tcPr>
            <w:tcW w:w="922" w:type="dxa"/>
            <w:vAlign w:val="center"/>
          </w:tcPr>
          <w:p w:rsidR="00A26262" w:rsidRDefault="00A26262">
            <w:pPr>
              <w:pStyle w:val="a5"/>
              <w:ind w:firstLine="0"/>
              <w:jc w:val="center"/>
              <w:rPr>
                <w:lang w:val="en-US"/>
              </w:rPr>
            </w:pPr>
            <w:r>
              <w:rPr>
                <w:lang w:val="en-US"/>
              </w:rPr>
              <w:t>2</w:t>
            </w:r>
          </w:p>
        </w:tc>
        <w:tc>
          <w:tcPr>
            <w:tcW w:w="923" w:type="dxa"/>
            <w:vAlign w:val="center"/>
          </w:tcPr>
          <w:p w:rsidR="00A26262" w:rsidRDefault="00A26262">
            <w:pPr>
              <w:pStyle w:val="a5"/>
              <w:ind w:firstLine="0"/>
              <w:jc w:val="center"/>
              <w:rPr>
                <w:lang w:val="en-US"/>
              </w:rPr>
            </w:pPr>
            <w:r>
              <w:rPr>
                <w:lang w:val="en-US"/>
              </w:rPr>
              <w:t>2</w:t>
            </w:r>
          </w:p>
        </w:tc>
        <w:tc>
          <w:tcPr>
            <w:tcW w:w="922" w:type="dxa"/>
            <w:vAlign w:val="center"/>
          </w:tcPr>
          <w:p w:rsidR="00A26262" w:rsidRDefault="00A26262">
            <w:pPr>
              <w:pStyle w:val="a5"/>
              <w:ind w:firstLine="0"/>
              <w:jc w:val="center"/>
              <w:rPr>
                <w:lang w:val="en-US"/>
              </w:rPr>
            </w:pPr>
            <w:r>
              <w:rPr>
                <w:lang w:val="en-US"/>
              </w:rPr>
              <w:t>2</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2</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Каптакс</w:t>
            </w:r>
          </w:p>
        </w:tc>
        <w:tc>
          <w:tcPr>
            <w:tcW w:w="922" w:type="dxa"/>
            <w:tcBorders>
              <w:left w:val="nil"/>
            </w:tcBorders>
            <w:vAlign w:val="center"/>
          </w:tcPr>
          <w:p w:rsidR="00A26262" w:rsidRDefault="00A26262">
            <w:pPr>
              <w:pStyle w:val="a5"/>
              <w:ind w:firstLine="0"/>
              <w:jc w:val="center"/>
              <w:rPr>
                <w:lang w:val="en-US"/>
              </w:rPr>
            </w:pPr>
            <w:r>
              <w:rPr>
                <w:lang w:val="en-US"/>
              </w:rPr>
              <w:t>3</w:t>
            </w:r>
          </w:p>
        </w:tc>
        <w:tc>
          <w:tcPr>
            <w:tcW w:w="922" w:type="dxa"/>
            <w:vAlign w:val="center"/>
          </w:tcPr>
          <w:p w:rsidR="00A26262" w:rsidRDefault="00A26262">
            <w:pPr>
              <w:pStyle w:val="a5"/>
              <w:ind w:firstLine="0"/>
              <w:jc w:val="center"/>
              <w:rPr>
                <w:lang w:val="en-US"/>
              </w:rPr>
            </w:pPr>
            <w:r>
              <w:rPr>
                <w:lang w:val="en-US"/>
              </w:rPr>
              <w:t>3</w:t>
            </w:r>
          </w:p>
        </w:tc>
        <w:tc>
          <w:tcPr>
            <w:tcW w:w="923" w:type="dxa"/>
            <w:vAlign w:val="center"/>
          </w:tcPr>
          <w:p w:rsidR="00A26262" w:rsidRDefault="00A26262">
            <w:pPr>
              <w:pStyle w:val="a5"/>
              <w:ind w:firstLine="0"/>
              <w:jc w:val="center"/>
              <w:rPr>
                <w:lang w:val="en-US"/>
              </w:rPr>
            </w:pPr>
            <w:r>
              <w:rPr>
                <w:lang w:val="en-US"/>
              </w:rPr>
              <w:t>3</w:t>
            </w:r>
          </w:p>
        </w:tc>
        <w:tc>
          <w:tcPr>
            <w:tcW w:w="922" w:type="dxa"/>
            <w:vAlign w:val="center"/>
          </w:tcPr>
          <w:p w:rsidR="00A26262" w:rsidRDefault="00A26262">
            <w:pPr>
              <w:pStyle w:val="a5"/>
              <w:ind w:firstLine="0"/>
              <w:jc w:val="center"/>
              <w:rPr>
                <w:lang w:val="en-US"/>
              </w:rPr>
            </w:pPr>
            <w:r>
              <w:rPr>
                <w:lang w:val="en-US"/>
              </w:rPr>
              <w:t>3</w:t>
            </w:r>
          </w:p>
        </w:tc>
        <w:tc>
          <w:tcPr>
            <w:tcW w:w="923" w:type="dxa"/>
            <w:vAlign w:val="center"/>
          </w:tcPr>
          <w:p w:rsidR="00A26262" w:rsidRDefault="00A26262">
            <w:pPr>
              <w:pStyle w:val="a5"/>
              <w:ind w:firstLine="0"/>
              <w:jc w:val="center"/>
              <w:rPr>
                <w:lang w:val="en-US"/>
              </w:rPr>
            </w:pPr>
            <w:r>
              <w:rPr>
                <w:lang w:val="en-US"/>
              </w:rPr>
              <w:t>3</w:t>
            </w:r>
          </w:p>
        </w:tc>
        <w:tc>
          <w:tcPr>
            <w:tcW w:w="922" w:type="dxa"/>
            <w:vAlign w:val="center"/>
          </w:tcPr>
          <w:p w:rsidR="00A26262" w:rsidRDefault="00A26262">
            <w:pPr>
              <w:pStyle w:val="a5"/>
              <w:ind w:firstLine="0"/>
              <w:jc w:val="center"/>
              <w:rPr>
                <w:lang w:val="en-US"/>
              </w:rPr>
            </w:pPr>
            <w:r>
              <w:rPr>
                <w:lang w:val="en-US"/>
              </w:rPr>
              <w:t>3</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3</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Тиурам</w:t>
            </w:r>
          </w:p>
        </w:tc>
        <w:tc>
          <w:tcPr>
            <w:tcW w:w="922" w:type="dxa"/>
            <w:tcBorders>
              <w:left w:val="nil"/>
            </w:tcBorders>
            <w:vAlign w:val="center"/>
          </w:tcPr>
          <w:p w:rsidR="00A26262" w:rsidRDefault="00A26262">
            <w:pPr>
              <w:pStyle w:val="a5"/>
              <w:ind w:firstLine="0"/>
              <w:jc w:val="center"/>
              <w:rPr>
                <w:lang w:val="en-US"/>
              </w:rPr>
            </w:pPr>
            <w:r>
              <w:rPr>
                <w:lang w:val="en-US"/>
              </w:rPr>
              <w:t>0,03</w:t>
            </w:r>
          </w:p>
        </w:tc>
        <w:tc>
          <w:tcPr>
            <w:tcW w:w="922" w:type="dxa"/>
            <w:vAlign w:val="center"/>
          </w:tcPr>
          <w:p w:rsidR="00A26262" w:rsidRDefault="00A26262">
            <w:pPr>
              <w:pStyle w:val="a5"/>
              <w:ind w:firstLine="0"/>
              <w:jc w:val="center"/>
              <w:rPr>
                <w:lang w:val="en-US"/>
              </w:rPr>
            </w:pPr>
            <w:r>
              <w:rPr>
                <w:lang w:val="en-US"/>
              </w:rPr>
              <w:t>0,03</w:t>
            </w:r>
          </w:p>
        </w:tc>
        <w:tc>
          <w:tcPr>
            <w:tcW w:w="923" w:type="dxa"/>
            <w:vAlign w:val="center"/>
          </w:tcPr>
          <w:p w:rsidR="00A26262" w:rsidRDefault="00A26262">
            <w:pPr>
              <w:pStyle w:val="a5"/>
              <w:ind w:firstLine="0"/>
              <w:jc w:val="center"/>
              <w:rPr>
                <w:lang w:val="en-US"/>
              </w:rPr>
            </w:pPr>
            <w:r>
              <w:rPr>
                <w:lang w:val="en-US"/>
              </w:rPr>
              <w:t>0,03</w:t>
            </w:r>
          </w:p>
        </w:tc>
        <w:tc>
          <w:tcPr>
            <w:tcW w:w="922" w:type="dxa"/>
            <w:vAlign w:val="center"/>
          </w:tcPr>
          <w:p w:rsidR="00A26262" w:rsidRDefault="00A26262">
            <w:pPr>
              <w:pStyle w:val="a5"/>
              <w:ind w:firstLine="0"/>
              <w:jc w:val="center"/>
              <w:rPr>
                <w:lang w:val="en-US"/>
              </w:rPr>
            </w:pPr>
            <w:r>
              <w:rPr>
                <w:lang w:val="en-US"/>
              </w:rPr>
              <w:t>0,03</w:t>
            </w:r>
          </w:p>
        </w:tc>
        <w:tc>
          <w:tcPr>
            <w:tcW w:w="923" w:type="dxa"/>
            <w:vAlign w:val="center"/>
          </w:tcPr>
          <w:p w:rsidR="00A26262" w:rsidRDefault="00A26262">
            <w:pPr>
              <w:pStyle w:val="a5"/>
              <w:ind w:firstLine="0"/>
              <w:jc w:val="center"/>
              <w:rPr>
                <w:lang w:val="en-US"/>
              </w:rPr>
            </w:pPr>
            <w:r>
              <w:rPr>
                <w:lang w:val="en-US"/>
              </w:rPr>
              <w:t>0,03</w:t>
            </w:r>
          </w:p>
        </w:tc>
        <w:tc>
          <w:tcPr>
            <w:tcW w:w="922" w:type="dxa"/>
            <w:vAlign w:val="center"/>
          </w:tcPr>
          <w:p w:rsidR="00A26262" w:rsidRDefault="00A26262">
            <w:pPr>
              <w:pStyle w:val="a5"/>
              <w:ind w:firstLine="0"/>
              <w:jc w:val="center"/>
              <w:rPr>
                <w:lang w:val="en-US"/>
              </w:rPr>
            </w:pPr>
            <w:r>
              <w:rPr>
                <w:lang w:val="en-US"/>
              </w:rPr>
              <w:t>0,03</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0,03</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Белила цинковые</w:t>
            </w:r>
          </w:p>
        </w:tc>
        <w:tc>
          <w:tcPr>
            <w:tcW w:w="922" w:type="dxa"/>
            <w:tcBorders>
              <w:left w:val="nil"/>
            </w:tcBorders>
            <w:vAlign w:val="center"/>
          </w:tcPr>
          <w:p w:rsidR="00A26262" w:rsidRDefault="00A26262">
            <w:pPr>
              <w:pStyle w:val="a5"/>
              <w:ind w:firstLine="0"/>
              <w:jc w:val="center"/>
              <w:rPr>
                <w:lang w:val="en-US"/>
              </w:rPr>
            </w:pPr>
            <w:r>
              <w:rPr>
                <w:lang w:val="en-US"/>
              </w:rPr>
              <w:t>5</w:t>
            </w:r>
          </w:p>
        </w:tc>
        <w:tc>
          <w:tcPr>
            <w:tcW w:w="922" w:type="dxa"/>
            <w:vAlign w:val="center"/>
          </w:tcPr>
          <w:p w:rsidR="00A26262" w:rsidRDefault="00A26262">
            <w:pPr>
              <w:pStyle w:val="a5"/>
              <w:ind w:firstLine="0"/>
              <w:jc w:val="center"/>
              <w:rPr>
                <w:lang w:val="en-US"/>
              </w:rPr>
            </w:pPr>
            <w:r>
              <w:rPr>
                <w:lang w:val="en-US"/>
              </w:rPr>
              <w:t>5</w:t>
            </w:r>
          </w:p>
        </w:tc>
        <w:tc>
          <w:tcPr>
            <w:tcW w:w="923" w:type="dxa"/>
            <w:vAlign w:val="center"/>
          </w:tcPr>
          <w:p w:rsidR="00A26262" w:rsidRDefault="00A26262">
            <w:pPr>
              <w:pStyle w:val="a5"/>
              <w:ind w:firstLine="0"/>
              <w:jc w:val="center"/>
              <w:rPr>
                <w:lang w:val="en-US"/>
              </w:rPr>
            </w:pPr>
            <w:r>
              <w:rPr>
                <w:lang w:val="en-US"/>
              </w:rPr>
              <w:t>5</w:t>
            </w:r>
          </w:p>
        </w:tc>
        <w:tc>
          <w:tcPr>
            <w:tcW w:w="922" w:type="dxa"/>
            <w:vAlign w:val="center"/>
          </w:tcPr>
          <w:p w:rsidR="00A26262" w:rsidRDefault="00A26262">
            <w:pPr>
              <w:pStyle w:val="a5"/>
              <w:ind w:firstLine="0"/>
              <w:jc w:val="center"/>
              <w:rPr>
                <w:lang w:val="en-US"/>
              </w:rPr>
            </w:pPr>
            <w:r>
              <w:rPr>
                <w:lang w:val="en-US"/>
              </w:rPr>
              <w:t>5</w:t>
            </w:r>
          </w:p>
        </w:tc>
        <w:tc>
          <w:tcPr>
            <w:tcW w:w="923" w:type="dxa"/>
            <w:vAlign w:val="center"/>
          </w:tcPr>
          <w:p w:rsidR="00A26262" w:rsidRDefault="00A26262">
            <w:pPr>
              <w:pStyle w:val="a5"/>
              <w:ind w:firstLine="0"/>
              <w:jc w:val="center"/>
              <w:rPr>
                <w:lang w:val="en-US"/>
              </w:rPr>
            </w:pPr>
            <w:r>
              <w:rPr>
                <w:lang w:val="en-US"/>
              </w:rPr>
              <w:t>5</w:t>
            </w:r>
          </w:p>
        </w:tc>
        <w:tc>
          <w:tcPr>
            <w:tcW w:w="922" w:type="dxa"/>
            <w:vAlign w:val="center"/>
          </w:tcPr>
          <w:p w:rsidR="00A26262" w:rsidRDefault="00A26262">
            <w:pPr>
              <w:pStyle w:val="a5"/>
              <w:ind w:firstLine="0"/>
              <w:jc w:val="center"/>
              <w:rPr>
                <w:lang w:val="en-US"/>
              </w:rPr>
            </w:pPr>
            <w:r>
              <w:rPr>
                <w:lang w:val="en-US"/>
              </w:rPr>
              <w:t>5</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5</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Стеариновая кислота</w:t>
            </w:r>
          </w:p>
        </w:tc>
        <w:tc>
          <w:tcPr>
            <w:tcW w:w="922" w:type="dxa"/>
            <w:tcBorders>
              <w:left w:val="nil"/>
            </w:tcBorders>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2</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ЖКТМ</w:t>
            </w:r>
          </w:p>
        </w:tc>
        <w:tc>
          <w:tcPr>
            <w:tcW w:w="922" w:type="dxa"/>
            <w:tcBorders>
              <w:left w:val="nil"/>
            </w:tcBorders>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2</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Метиловые эфиры ЖКТМ</w:t>
            </w:r>
          </w:p>
        </w:tc>
        <w:tc>
          <w:tcPr>
            <w:tcW w:w="922" w:type="dxa"/>
            <w:tcBorders>
              <w:left w:val="nil"/>
            </w:tcBorders>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2</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Диэфиры димерных кислот</w:t>
            </w:r>
          </w:p>
        </w:tc>
        <w:tc>
          <w:tcPr>
            <w:tcW w:w="922" w:type="dxa"/>
            <w:tcBorders>
              <w:left w:val="nil"/>
            </w:tcBorders>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2</w:t>
            </w:r>
          </w:p>
        </w:tc>
        <w:tc>
          <w:tcPr>
            <w:tcW w:w="922" w:type="dxa"/>
            <w:vAlign w:val="center"/>
          </w:tcPr>
          <w:p w:rsidR="00A26262" w:rsidRDefault="00A26262">
            <w:pPr>
              <w:pStyle w:val="a5"/>
              <w:ind w:firstLine="0"/>
              <w:jc w:val="center"/>
              <w:rPr>
                <w:lang w:val="en-US"/>
              </w:rPr>
            </w:pPr>
            <w:r>
              <w:rPr>
                <w:lang w:val="en-US"/>
              </w:rPr>
              <w:t>-</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Пентаэритритовый эфир подсолнечного масла (пентол)</w:t>
            </w:r>
          </w:p>
        </w:tc>
        <w:tc>
          <w:tcPr>
            <w:tcW w:w="922" w:type="dxa"/>
            <w:tcBorders>
              <w:left w:val="nil"/>
            </w:tcBorders>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2</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Метиловые эфиры олеиновой кислоты ЖКТМ</w:t>
            </w:r>
          </w:p>
        </w:tc>
        <w:tc>
          <w:tcPr>
            <w:tcW w:w="922" w:type="dxa"/>
            <w:tcBorders>
              <w:left w:val="nil"/>
            </w:tcBorders>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vAlign w:val="center"/>
          </w:tcPr>
          <w:p w:rsidR="00A26262" w:rsidRDefault="00A26262">
            <w:pPr>
              <w:pStyle w:val="a5"/>
              <w:ind w:firstLine="0"/>
              <w:jc w:val="center"/>
              <w:rPr>
                <w:lang w:val="en-US"/>
              </w:rPr>
            </w:pPr>
            <w:r>
              <w:rPr>
                <w:lang w:val="en-US"/>
              </w:rPr>
              <w:t>-</w:t>
            </w:r>
          </w:p>
        </w:tc>
        <w:tc>
          <w:tcPr>
            <w:tcW w:w="922" w:type="dxa"/>
            <w:vAlign w:val="center"/>
          </w:tcPr>
          <w:p w:rsidR="00A26262" w:rsidRDefault="00A26262">
            <w:pPr>
              <w:pStyle w:val="a5"/>
              <w:ind w:firstLine="0"/>
              <w:jc w:val="center"/>
              <w:rPr>
                <w:lang w:val="en-US"/>
              </w:rPr>
            </w:pPr>
            <w:r>
              <w:rPr>
                <w:lang w:val="en-US"/>
              </w:rPr>
              <w:t>-</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2</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Парафин</w:t>
            </w:r>
          </w:p>
        </w:tc>
        <w:tc>
          <w:tcPr>
            <w:tcW w:w="922" w:type="dxa"/>
            <w:tcBorders>
              <w:left w:val="nil"/>
            </w:tcBorders>
            <w:vAlign w:val="center"/>
          </w:tcPr>
          <w:p w:rsidR="00A26262" w:rsidRDefault="00A26262">
            <w:pPr>
              <w:pStyle w:val="a5"/>
              <w:ind w:firstLine="0"/>
              <w:jc w:val="center"/>
              <w:rPr>
                <w:lang w:val="en-US"/>
              </w:rPr>
            </w:pPr>
            <w:r>
              <w:rPr>
                <w:lang w:val="en-US"/>
              </w:rPr>
              <w:t>1,5</w:t>
            </w:r>
          </w:p>
        </w:tc>
        <w:tc>
          <w:tcPr>
            <w:tcW w:w="922" w:type="dxa"/>
            <w:vAlign w:val="center"/>
          </w:tcPr>
          <w:p w:rsidR="00A26262" w:rsidRDefault="00A26262">
            <w:pPr>
              <w:pStyle w:val="a5"/>
              <w:ind w:firstLine="0"/>
              <w:jc w:val="center"/>
              <w:rPr>
                <w:lang w:val="en-US"/>
              </w:rPr>
            </w:pPr>
            <w:r>
              <w:rPr>
                <w:lang w:val="en-US"/>
              </w:rPr>
              <w:t>1,5</w:t>
            </w:r>
          </w:p>
        </w:tc>
        <w:tc>
          <w:tcPr>
            <w:tcW w:w="923" w:type="dxa"/>
            <w:vAlign w:val="center"/>
          </w:tcPr>
          <w:p w:rsidR="00A26262" w:rsidRDefault="00A26262">
            <w:pPr>
              <w:pStyle w:val="a5"/>
              <w:ind w:firstLine="0"/>
              <w:jc w:val="center"/>
              <w:rPr>
                <w:lang w:val="en-US"/>
              </w:rPr>
            </w:pPr>
            <w:r>
              <w:rPr>
                <w:lang w:val="en-US"/>
              </w:rPr>
              <w:t>1,5</w:t>
            </w:r>
          </w:p>
        </w:tc>
        <w:tc>
          <w:tcPr>
            <w:tcW w:w="922" w:type="dxa"/>
            <w:vAlign w:val="center"/>
          </w:tcPr>
          <w:p w:rsidR="00A26262" w:rsidRDefault="00A26262">
            <w:pPr>
              <w:pStyle w:val="a5"/>
              <w:ind w:firstLine="0"/>
              <w:jc w:val="center"/>
              <w:rPr>
                <w:lang w:val="en-US"/>
              </w:rPr>
            </w:pPr>
            <w:r>
              <w:rPr>
                <w:lang w:val="en-US"/>
              </w:rPr>
              <w:t>1,5</w:t>
            </w:r>
          </w:p>
        </w:tc>
        <w:tc>
          <w:tcPr>
            <w:tcW w:w="923" w:type="dxa"/>
            <w:vAlign w:val="center"/>
          </w:tcPr>
          <w:p w:rsidR="00A26262" w:rsidRDefault="00A26262">
            <w:pPr>
              <w:pStyle w:val="a5"/>
              <w:ind w:firstLine="0"/>
              <w:jc w:val="center"/>
              <w:rPr>
                <w:lang w:val="en-US"/>
              </w:rPr>
            </w:pPr>
            <w:r>
              <w:rPr>
                <w:lang w:val="en-US"/>
              </w:rPr>
              <w:t>1,5</w:t>
            </w:r>
          </w:p>
        </w:tc>
        <w:tc>
          <w:tcPr>
            <w:tcW w:w="922" w:type="dxa"/>
            <w:vAlign w:val="center"/>
          </w:tcPr>
          <w:p w:rsidR="00A26262" w:rsidRDefault="00A26262">
            <w:pPr>
              <w:pStyle w:val="a5"/>
              <w:ind w:firstLine="0"/>
              <w:jc w:val="center"/>
              <w:rPr>
                <w:lang w:val="en-US"/>
              </w:rPr>
            </w:pPr>
            <w:r>
              <w:rPr>
                <w:lang w:val="en-US"/>
              </w:rPr>
              <w:t>1,5</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1,5</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Диафен ФП</w:t>
            </w:r>
          </w:p>
        </w:tc>
        <w:tc>
          <w:tcPr>
            <w:tcW w:w="922" w:type="dxa"/>
            <w:tcBorders>
              <w:left w:val="nil"/>
            </w:tcBorders>
            <w:vAlign w:val="center"/>
          </w:tcPr>
          <w:p w:rsidR="00A26262" w:rsidRDefault="00A26262">
            <w:pPr>
              <w:pStyle w:val="a5"/>
              <w:ind w:firstLine="0"/>
              <w:jc w:val="center"/>
              <w:rPr>
                <w:lang w:val="en-US"/>
              </w:rPr>
            </w:pPr>
            <w:r>
              <w:rPr>
                <w:lang w:val="en-US"/>
              </w:rPr>
              <w:t>1,5</w:t>
            </w:r>
          </w:p>
        </w:tc>
        <w:tc>
          <w:tcPr>
            <w:tcW w:w="922" w:type="dxa"/>
            <w:vAlign w:val="center"/>
          </w:tcPr>
          <w:p w:rsidR="00A26262" w:rsidRDefault="00A26262">
            <w:pPr>
              <w:pStyle w:val="a5"/>
              <w:ind w:firstLine="0"/>
              <w:jc w:val="center"/>
              <w:rPr>
                <w:lang w:val="en-US"/>
              </w:rPr>
            </w:pPr>
            <w:r>
              <w:rPr>
                <w:lang w:val="en-US"/>
              </w:rPr>
              <w:t>1,5</w:t>
            </w:r>
          </w:p>
        </w:tc>
        <w:tc>
          <w:tcPr>
            <w:tcW w:w="923" w:type="dxa"/>
            <w:vAlign w:val="center"/>
          </w:tcPr>
          <w:p w:rsidR="00A26262" w:rsidRDefault="00A26262">
            <w:pPr>
              <w:pStyle w:val="a5"/>
              <w:ind w:firstLine="0"/>
              <w:jc w:val="center"/>
              <w:rPr>
                <w:lang w:val="en-US"/>
              </w:rPr>
            </w:pPr>
            <w:r>
              <w:rPr>
                <w:lang w:val="en-US"/>
              </w:rPr>
              <w:t>1,5</w:t>
            </w:r>
          </w:p>
        </w:tc>
        <w:tc>
          <w:tcPr>
            <w:tcW w:w="922" w:type="dxa"/>
            <w:vAlign w:val="center"/>
          </w:tcPr>
          <w:p w:rsidR="00A26262" w:rsidRDefault="00A26262">
            <w:pPr>
              <w:pStyle w:val="a5"/>
              <w:ind w:firstLine="0"/>
              <w:jc w:val="center"/>
              <w:rPr>
                <w:lang w:val="en-US"/>
              </w:rPr>
            </w:pPr>
            <w:r>
              <w:rPr>
                <w:lang w:val="en-US"/>
              </w:rPr>
              <w:t>1,5</w:t>
            </w:r>
          </w:p>
        </w:tc>
        <w:tc>
          <w:tcPr>
            <w:tcW w:w="923" w:type="dxa"/>
            <w:vAlign w:val="center"/>
          </w:tcPr>
          <w:p w:rsidR="00A26262" w:rsidRDefault="00A26262">
            <w:pPr>
              <w:pStyle w:val="a5"/>
              <w:ind w:firstLine="0"/>
              <w:jc w:val="center"/>
              <w:rPr>
                <w:lang w:val="en-US"/>
              </w:rPr>
            </w:pPr>
            <w:r>
              <w:rPr>
                <w:lang w:val="en-US"/>
              </w:rPr>
              <w:t>1,5</w:t>
            </w:r>
          </w:p>
        </w:tc>
        <w:tc>
          <w:tcPr>
            <w:tcW w:w="922" w:type="dxa"/>
            <w:vAlign w:val="center"/>
          </w:tcPr>
          <w:p w:rsidR="00A26262" w:rsidRDefault="00A26262">
            <w:pPr>
              <w:pStyle w:val="a5"/>
              <w:ind w:firstLine="0"/>
              <w:jc w:val="center"/>
              <w:rPr>
                <w:lang w:val="en-US"/>
              </w:rPr>
            </w:pPr>
            <w:r>
              <w:rPr>
                <w:lang w:val="en-US"/>
              </w:rPr>
              <w:t>1,5</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1,5</w:t>
            </w:r>
          </w:p>
        </w:tc>
      </w:tr>
      <w:tr w:rsidR="00A26262">
        <w:trPr>
          <w:trHeight w:val="355"/>
        </w:trPr>
        <w:tc>
          <w:tcPr>
            <w:tcW w:w="2408" w:type="dxa"/>
            <w:tcBorders>
              <w:left w:val="single" w:sz="12" w:space="0" w:color="auto"/>
              <w:right w:val="single" w:sz="12" w:space="0" w:color="auto"/>
            </w:tcBorders>
            <w:vAlign w:val="center"/>
          </w:tcPr>
          <w:p w:rsidR="00A26262" w:rsidRDefault="00A26262">
            <w:pPr>
              <w:pStyle w:val="a5"/>
              <w:ind w:firstLine="0"/>
              <w:rPr>
                <w:lang w:val="en-US"/>
              </w:rPr>
            </w:pPr>
            <w:r>
              <w:rPr>
                <w:lang w:val="en-US"/>
              </w:rPr>
              <w:t>Дибутилфталат</w:t>
            </w:r>
          </w:p>
        </w:tc>
        <w:tc>
          <w:tcPr>
            <w:tcW w:w="922" w:type="dxa"/>
            <w:tcBorders>
              <w:left w:val="nil"/>
            </w:tcBorders>
            <w:vAlign w:val="center"/>
          </w:tcPr>
          <w:p w:rsidR="00A26262" w:rsidRDefault="00A26262">
            <w:pPr>
              <w:pStyle w:val="a5"/>
              <w:ind w:firstLine="0"/>
              <w:jc w:val="center"/>
              <w:rPr>
                <w:lang w:val="en-US"/>
              </w:rPr>
            </w:pPr>
            <w:r>
              <w:rPr>
                <w:lang w:val="en-US"/>
              </w:rPr>
              <w:t>5</w:t>
            </w:r>
          </w:p>
        </w:tc>
        <w:tc>
          <w:tcPr>
            <w:tcW w:w="922" w:type="dxa"/>
            <w:vAlign w:val="center"/>
          </w:tcPr>
          <w:p w:rsidR="00A26262" w:rsidRDefault="00A26262">
            <w:pPr>
              <w:pStyle w:val="a5"/>
              <w:ind w:firstLine="0"/>
              <w:jc w:val="center"/>
              <w:rPr>
                <w:lang w:val="en-US"/>
              </w:rPr>
            </w:pPr>
            <w:r>
              <w:rPr>
                <w:lang w:val="en-US"/>
              </w:rPr>
              <w:t>5</w:t>
            </w:r>
          </w:p>
        </w:tc>
        <w:tc>
          <w:tcPr>
            <w:tcW w:w="923" w:type="dxa"/>
            <w:vAlign w:val="center"/>
          </w:tcPr>
          <w:p w:rsidR="00A26262" w:rsidRDefault="00A26262">
            <w:pPr>
              <w:pStyle w:val="a5"/>
              <w:ind w:firstLine="0"/>
              <w:jc w:val="center"/>
              <w:rPr>
                <w:lang w:val="en-US"/>
              </w:rPr>
            </w:pPr>
            <w:r>
              <w:rPr>
                <w:lang w:val="en-US"/>
              </w:rPr>
              <w:t>5</w:t>
            </w:r>
          </w:p>
        </w:tc>
        <w:tc>
          <w:tcPr>
            <w:tcW w:w="922" w:type="dxa"/>
            <w:vAlign w:val="center"/>
          </w:tcPr>
          <w:p w:rsidR="00A26262" w:rsidRDefault="00A26262">
            <w:pPr>
              <w:pStyle w:val="a5"/>
              <w:ind w:firstLine="0"/>
              <w:jc w:val="center"/>
              <w:rPr>
                <w:lang w:val="en-US"/>
              </w:rPr>
            </w:pPr>
            <w:r>
              <w:rPr>
                <w:lang w:val="en-US"/>
              </w:rPr>
              <w:t>5</w:t>
            </w:r>
          </w:p>
        </w:tc>
        <w:tc>
          <w:tcPr>
            <w:tcW w:w="923" w:type="dxa"/>
            <w:vAlign w:val="center"/>
          </w:tcPr>
          <w:p w:rsidR="00A26262" w:rsidRDefault="00A26262">
            <w:pPr>
              <w:pStyle w:val="a5"/>
              <w:ind w:firstLine="0"/>
              <w:jc w:val="center"/>
              <w:rPr>
                <w:lang w:val="en-US"/>
              </w:rPr>
            </w:pPr>
            <w:r>
              <w:rPr>
                <w:lang w:val="en-US"/>
              </w:rPr>
              <w:t>5</w:t>
            </w:r>
          </w:p>
        </w:tc>
        <w:tc>
          <w:tcPr>
            <w:tcW w:w="922" w:type="dxa"/>
            <w:vAlign w:val="center"/>
          </w:tcPr>
          <w:p w:rsidR="00A26262" w:rsidRDefault="00A26262">
            <w:pPr>
              <w:pStyle w:val="a5"/>
              <w:ind w:firstLine="0"/>
              <w:jc w:val="center"/>
              <w:rPr>
                <w:lang w:val="en-US"/>
              </w:rPr>
            </w:pPr>
            <w:r>
              <w:rPr>
                <w:lang w:val="en-US"/>
              </w:rPr>
              <w:t>5</w:t>
            </w:r>
          </w:p>
        </w:tc>
        <w:tc>
          <w:tcPr>
            <w:tcW w:w="923" w:type="dxa"/>
            <w:tcBorders>
              <w:right w:val="single" w:sz="12" w:space="0" w:color="auto"/>
            </w:tcBorders>
            <w:vAlign w:val="center"/>
          </w:tcPr>
          <w:p w:rsidR="00A26262" w:rsidRDefault="00A26262">
            <w:pPr>
              <w:pStyle w:val="a5"/>
              <w:ind w:firstLine="0"/>
              <w:jc w:val="center"/>
              <w:rPr>
                <w:lang w:val="en-US"/>
              </w:rPr>
            </w:pPr>
            <w:r>
              <w:rPr>
                <w:lang w:val="en-US"/>
              </w:rPr>
              <w:t>5</w:t>
            </w:r>
          </w:p>
        </w:tc>
      </w:tr>
      <w:tr w:rsidR="00A26262">
        <w:trPr>
          <w:trHeight w:val="355"/>
        </w:trPr>
        <w:tc>
          <w:tcPr>
            <w:tcW w:w="2408" w:type="dxa"/>
            <w:tcBorders>
              <w:left w:val="single" w:sz="12" w:space="0" w:color="auto"/>
              <w:bottom w:val="nil"/>
              <w:right w:val="single" w:sz="12" w:space="0" w:color="auto"/>
            </w:tcBorders>
            <w:vAlign w:val="center"/>
          </w:tcPr>
          <w:p w:rsidR="00A26262" w:rsidRDefault="00A26262">
            <w:pPr>
              <w:pStyle w:val="a5"/>
              <w:ind w:firstLine="0"/>
              <w:rPr>
                <w:lang w:val="en-US"/>
              </w:rPr>
            </w:pPr>
            <w:r>
              <w:rPr>
                <w:lang w:val="en-US"/>
              </w:rPr>
              <w:t>Техуглерод К 354</w:t>
            </w:r>
          </w:p>
        </w:tc>
        <w:tc>
          <w:tcPr>
            <w:tcW w:w="922" w:type="dxa"/>
            <w:tcBorders>
              <w:left w:val="nil"/>
              <w:bottom w:val="nil"/>
            </w:tcBorders>
            <w:vAlign w:val="center"/>
          </w:tcPr>
          <w:p w:rsidR="00A26262" w:rsidRDefault="00A26262">
            <w:pPr>
              <w:pStyle w:val="a5"/>
              <w:ind w:firstLine="0"/>
              <w:jc w:val="center"/>
              <w:rPr>
                <w:lang w:val="en-US"/>
              </w:rPr>
            </w:pPr>
            <w:r>
              <w:rPr>
                <w:lang w:val="en-US"/>
              </w:rPr>
              <w:t>25</w:t>
            </w:r>
          </w:p>
        </w:tc>
        <w:tc>
          <w:tcPr>
            <w:tcW w:w="922" w:type="dxa"/>
            <w:tcBorders>
              <w:bottom w:val="nil"/>
            </w:tcBorders>
            <w:vAlign w:val="center"/>
          </w:tcPr>
          <w:p w:rsidR="00A26262" w:rsidRDefault="00A26262">
            <w:pPr>
              <w:pStyle w:val="a5"/>
              <w:ind w:firstLine="0"/>
              <w:jc w:val="center"/>
              <w:rPr>
                <w:lang w:val="en-US"/>
              </w:rPr>
            </w:pPr>
            <w:r>
              <w:rPr>
                <w:lang w:val="en-US"/>
              </w:rPr>
              <w:t>25</w:t>
            </w:r>
          </w:p>
        </w:tc>
        <w:tc>
          <w:tcPr>
            <w:tcW w:w="923" w:type="dxa"/>
            <w:tcBorders>
              <w:bottom w:val="nil"/>
            </w:tcBorders>
            <w:vAlign w:val="center"/>
          </w:tcPr>
          <w:p w:rsidR="00A26262" w:rsidRDefault="00A26262">
            <w:pPr>
              <w:pStyle w:val="a5"/>
              <w:ind w:firstLine="0"/>
              <w:jc w:val="center"/>
              <w:rPr>
                <w:lang w:val="en-US"/>
              </w:rPr>
            </w:pPr>
            <w:r>
              <w:rPr>
                <w:lang w:val="en-US"/>
              </w:rPr>
              <w:t>25</w:t>
            </w:r>
          </w:p>
        </w:tc>
        <w:tc>
          <w:tcPr>
            <w:tcW w:w="922" w:type="dxa"/>
            <w:tcBorders>
              <w:bottom w:val="nil"/>
            </w:tcBorders>
            <w:vAlign w:val="center"/>
          </w:tcPr>
          <w:p w:rsidR="00A26262" w:rsidRDefault="00A26262">
            <w:pPr>
              <w:pStyle w:val="a5"/>
              <w:ind w:firstLine="0"/>
              <w:jc w:val="center"/>
              <w:rPr>
                <w:lang w:val="en-US"/>
              </w:rPr>
            </w:pPr>
            <w:r>
              <w:rPr>
                <w:lang w:val="en-US"/>
              </w:rPr>
              <w:t>25</w:t>
            </w:r>
          </w:p>
        </w:tc>
        <w:tc>
          <w:tcPr>
            <w:tcW w:w="923" w:type="dxa"/>
            <w:tcBorders>
              <w:bottom w:val="nil"/>
            </w:tcBorders>
            <w:vAlign w:val="center"/>
          </w:tcPr>
          <w:p w:rsidR="00A26262" w:rsidRDefault="00A26262">
            <w:pPr>
              <w:pStyle w:val="a5"/>
              <w:ind w:firstLine="0"/>
              <w:jc w:val="center"/>
              <w:rPr>
                <w:lang w:val="en-US"/>
              </w:rPr>
            </w:pPr>
            <w:r>
              <w:rPr>
                <w:lang w:val="en-US"/>
              </w:rPr>
              <w:t>25</w:t>
            </w:r>
          </w:p>
        </w:tc>
        <w:tc>
          <w:tcPr>
            <w:tcW w:w="922" w:type="dxa"/>
            <w:tcBorders>
              <w:bottom w:val="nil"/>
            </w:tcBorders>
            <w:vAlign w:val="center"/>
          </w:tcPr>
          <w:p w:rsidR="00A26262" w:rsidRDefault="00A26262">
            <w:pPr>
              <w:pStyle w:val="a5"/>
              <w:ind w:firstLine="0"/>
              <w:jc w:val="center"/>
              <w:rPr>
                <w:lang w:val="en-US"/>
              </w:rPr>
            </w:pPr>
            <w:r>
              <w:rPr>
                <w:lang w:val="en-US"/>
              </w:rPr>
              <w:t>25</w:t>
            </w:r>
          </w:p>
        </w:tc>
        <w:tc>
          <w:tcPr>
            <w:tcW w:w="923" w:type="dxa"/>
            <w:tcBorders>
              <w:bottom w:val="nil"/>
              <w:right w:val="single" w:sz="12" w:space="0" w:color="auto"/>
            </w:tcBorders>
            <w:vAlign w:val="center"/>
          </w:tcPr>
          <w:p w:rsidR="00A26262" w:rsidRDefault="00A26262">
            <w:pPr>
              <w:pStyle w:val="a5"/>
              <w:ind w:firstLine="0"/>
              <w:jc w:val="center"/>
              <w:rPr>
                <w:lang w:val="en-US"/>
              </w:rPr>
            </w:pPr>
            <w:r>
              <w:rPr>
                <w:lang w:val="en-US"/>
              </w:rPr>
              <w:t>25</w:t>
            </w:r>
          </w:p>
        </w:tc>
      </w:tr>
      <w:tr w:rsidR="00A26262">
        <w:trPr>
          <w:trHeight w:val="355"/>
        </w:trPr>
        <w:tc>
          <w:tcPr>
            <w:tcW w:w="2408" w:type="dxa"/>
            <w:tcBorders>
              <w:top w:val="single" w:sz="12" w:space="0" w:color="auto"/>
              <w:left w:val="single" w:sz="12" w:space="0" w:color="auto"/>
              <w:bottom w:val="single" w:sz="12" w:space="0" w:color="auto"/>
              <w:right w:val="single" w:sz="12" w:space="0" w:color="auto"/>
            </w:tcBorders>
            <w:vAlign w:val="center"/>
          </w:tcPr>
          <w:p w:rsidR="00A26262" w:rsidRDefault="00A26262">
            <w:pPr>
              <w:pStyle w:val="a5"/>
              <w:ind w:firstLine="0"/>
              <w:rPr>
                <w:lang w:val="en-US"/>
              </w:rPr>
            </w:pPr>
            <w:r>
              <w:rPr>
                <w:lang w:val="en-US"/>
              </w:rPr>
              <w:t>Итого</w:t>
            </w:r>
          </w:p>
        </w:tc>
        <w:tc>
          <w:tcPr>
            <w:tcW w:w="922" w:type="dxa"/>
            <w:tcBorders>
              <w:top w:val="single" w:sz="12" w:space="0" w:color="auto"/>
              <w:left w:val="nil"/>
              <w:bottom w:val="single" w:sz="12" w:space="0" w:color="auto"/>
            </w:tcBorders>
            <w:vAlign w:val="center"/>
          </w:tcPr>
          <w:p w:rsidR="00A26262" w:rsidRDefault="00A26262">
            <w:pPr>
              <w:pStyle w:val="a5"/>
              <w:ind w:firstLine="0"/>
              <w:jc w:val="center"/>
              <w:rPr>
                <w:lang w:val="en-US"/>
              </w:rPr>
            </w:pPr>
            <w:r>
              <w:rPr>
                <w:lang w:val="en-US"/>
              </w:rPr>
              <w:t>143,03</w:t>
            </w:r>
          </w:p>
        </w:tc>
        <w:tc>
          <w:tcPr>
            <w:tcW w:w="922" w:type="dxa"/>
            <w:tcBorders>
              <w:top w:val="single" w:sz="12" w:space="0" w:color="auto"/>
              <w:bottom w:val="single" w:sz="12" w:space="0" w:color="auto"/>
            </w:tcBorders>
            <w:vAlign w:val="center"/>
          </w:tcPr>
          <w:p w:rsidR="00A26262" w:rsidRDefault="00A26262">
            <w:pPr>
              <w:pStyle w:val="a5"/>
              <w:ind w:firstLine="0"/>
              <w:jc w:val="center"/>
              <w:rPr>
                <w:lang w:val="en-US"/>
              </w:rPr>
            </w:pPr>
            <w:r>
              <w:rPr>
                <w:lang w:val="en-US"/>
              </w:rPr>
              <w:t>145,03</w:t>
            </w:r>
          </w:p>
        </w:tc>
        <w:tc>
          <w:tcPr>
            <w:tcW w:w="923" w:type="dxa"/>
            <w:tcBorders>
              <w:top w:val="single" w:sz="12" w:space="0" w:color="auto"/>
              <w:bottom w:val="single" w:sz="12" w:space="0" w:color="auto"/>
            </w:tcBorders>
            <w:vAlign w:val="center"/>
          </w:tcPr>
          <w:p w:rsidR="00A26262" w:rsidRDefault="00A26262">
            <w:pPr>
              <w:pStyle w:val="a5"/>
              <w:ind w:firstLine="0"/>
              <w:jc w:val="center"/>
              <w:rPr>
                <w:lang w:val="en-US"/>
              </w:rPr>
            </w:pPr>
            <w:r>
              <w:rPr>
                <w:lang w:val="en-US"/>
              </w:rPr>
              <w:t>145,03</w:t>
            </w:r>
          </w:p>
        </w:tc>
        <w:tc>
          <w:tcPr>
            <w:tcW w:w="922" w:type="dxa"/>
            <w:tcBorders>
              <w:top w:val="single" w:sz="12" w:space="0" w:color="auto"/>
              <w:bottom w:val="single" w:sz="12" w:space="0" w:color="auto"/>
            </w:tcBorders>
            <w:vAlign w:val="center"/>
          </w:tcPr>
          <w:p w:rsidR="00A26262" w:rsidRDefault="00A26262">
            <w:pPr>
              <w:pStyle w:val="a5"/>
              <w:ind w:firstLine="0"/>
              <w:jc w:val="center"/>
              <w:rPr>
                <w:lang w:val="en-US"/>
              </w:rPr>
            </w:pPr>
            <w:r>
              <w:rPr>
                <w:lang w:val="en-US"/>
              </w:rPr>
              <w:t>145,03</w:t>
            </w:r>
          </w:p>
        </w:tc>
        <w:tc>
          <w:tcPr>
            <w:tcW w:w="923" w:type="dxa"/>
            <w:tcBorders>
              <w:top w:val="single" w:sz="12" w:space="0" w:color="auto"/>
              <w:bottom w:val="single" w:sz="12" w:space="0" w:color="auto"/>
            </w:tcBorders>
            <w:vAlign w:val="center"/>
          </w:tcPr>
          <w:p w:rsidR="00A26262" w:rsidRDefault="00A26262">
            <w:pPr>
              <w:pStyle w:val="a5"/>
              <w:ind w:firstLine="0"/>
              <w:jc w:val="center"/>
              <w:rPr>
                <w:lang w:val="en-US"/>
              </w:rPr>
            </w:pPr>
            <w:r>
              <w:rPr>
                <w:lang w:val="en-US"/>
              </w:rPr>
              <w:t>145,03</w:t>
            </w:r>
          </w:p>
        </w:tc>
        <w:tc>
          <w:tcPr>
            <w:tcW w:w="922" w:type="dxa"/>
            <w:tcBorders>
              <w:top w:val="single" w:sz="12" w:space="0" w:color="auto"/>
              <w:bottom w:val="single" w:sz="12" w:space="0" w:color="auto"/>
            </w:tcBorders>
            <w:vAlign w:val="center"/>
          </w:tcPr>
          <w:p w:rsidR="00A26262" w:rsidRDefault="00A26262">
            <w:pPr>
              <w:pStyle w:val="a5"/>
              <w:ind w:firstLine="0"/>
              <w:jc w:val="center"/>
              <w:rPr>
                <w:lang w:val="en-US"/>
              </w:rPr>
            </w:pPr>
            <w:r>
              <w:rPr>
                <w:lang w:val="en-US"/>
              </w:rPr>
              <w:t>145,03</w:t>
            </w:r>
          </w:p>
        </w:tc>
        <w:tc>
          <w:tcPr>
            <w:tcW w:w="923" w:type="dxa"/>
            <w:tcBorders>
              <w:top w:val="single" w:sz="12" w:space="0" w:color="auto"/>
              <w:bottom w:val="single" w:sz="12" w:space="0" w:color="auto"/>
              <w:right w:val="single" w:sz="12" w:space="0" w:color="auto"/>
            </w:tcBorders>
            <w:vAlign w:val="center"/>
          </w:tcPr>
          <w:p w:rsidR="00A26262" w:rsidRDefault="00A26262">
            <w:pPr>
              <w:pStyle w:val="a5"/>
              <w:ind w:firstLine="0"/>
              <w:jc w:val="center"/>
              <w:rPr>
                <w:lang w:val="en-US"/>
              </w:rPr>
            </w:pPr>
            <w:r>
              <w:rPr>
                <w:lang w:val="en-US"/>
              </w:rPr>
              <w:t>145,03</w:t>
            </w:r>
          </w:p>
        </w:tc>
      </w:tr>
    </w:tbl>
    <w:p w:rsidR="00A26262" w:rsidRDefault="00A26262">
      <w:pPr>
        <w:pStyle w:val="a5"/>
        <w:ind w:left="2127" w:hanging="1276"/>
      </w:pPr>
      <w:r>
        <w:rPr>
          <w:lang w:val="en-US"/>
        </w:rPr>
        <w:br w:type="page"/>
      </w:r>
      <w:r>
        <w:t>Таблица 6 – Рецепт резиновых смесей на основе каучуков СКИ-3, СКД и СКМС-30АРКМ-15 содержащих олеохимикаты различного химического состава</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1"/>
        <w:gridCol w:w="850"/>
        <w:gridCol w:w="851"/>
        <w:gridCol w:w="708"/>
        <w:gridCol w:w="993"/>
        <w:gridCol w:w="992"/>
        <w:gridCol w:w="709"/>
        <w:gridCol w:w="1134"/>
      </w:tblGrid>
      <w:tr w:rsidR="00A26262">
        <w:trPr>
          <w:cantSplit/>
          <w:trHeight w:val="455"/>
        </w:trPr>
        <w:tc>
          <w:tcPr>
            <w:tcW w:w="1985" w:type="dxa"/>
            <w:vMerge w:val="restart"/>
            <w:tcBorders>
              <w:top w:val="single" w:sz="12" w:space="0" w:color="auto"/>
              <w:left w:val="single" w:sz="12" w:space="0" w:color="auto"/>
              <w:right w:val="nil"/>
            </w:tcBorders>
            <w:vAlign w:val="center"/>
          </w:tcPr>
          <w:p w:rsidR="00A26262" w:rsidRDefault="00A26262">
            <w:pPr>
              <w:pStyle w:val="a5"/>
              <w:ind w:firstLine="0"/>
              <w:jc w:val="center"/>
              <w:rPr>
                <w:lang w:val="en-US"/>
              </w:rPr>
            </w:pPr>
            <w:r>
              <w:rPr>
                <w:lang w:val="en-US"/>
              </w:rPr>
              <w:t>Ингредиенты</w:t>
            </w:r>
          </w:p>
        </w:tc>
        <w:tc>
          <w:tcPr>
            <w:tcW w:w="7088" w:type="dxa"/>
            <w:gridSpan w:val="8"/>
            <w:tcBorders>
              <w:top w:val="single" w:sz="12" w:space="0" w:color="auto"/>
              <w:left w:val="single" w:sz="12" w:space="0" w:color="auto"/>
              <w:bottom w:val="single" w:sz="12" w:space="0" w:color="auto"/>
              <w:right w:val="single" w:sz="12" w:space="0" w:color="auto"/>
            </w:tcBorders>
            <w:vAlign w:val="center"/>
          </w:tcPr>
          <w:p w:rsidR="00A26262" w:rsidRDefault="00A26262">
            <w:pPr>
              <w:pStyle w:val="a5"/>
              <w:ind w:firstLine="0"/>
              <w:jc w:val="center"/>
              <w:rPr>
                <w:lang w:val="en-US"/>
              </w:rPr>
            </w:pPr>
            <w:r>
              <w:rPr>
                <w:lang w:val="en-US"/>
              </w:rPr>
              <w:t>Массовые части на 100 массовых частей каучука</w:t>
            </w:r>
          </w:p>
        </w:tc>
      </w:tr>
      <w:tr w:rsidR="00A26262">
        <w:trPr>
          <w:cantSplit/>
          <w:trHeight w:val="1128"/>
        </w:trPr>
        <w:tc>
          <w:tcPr>
            <w:tcW w:w="1985" w:type="dxa"/>
            <w:vMerge/>
            <w:tcBorders>
              <w:left w:val="single" w:sz="12" w:space="0" w:color="auto"/>
              <w:bottom w:val="nil"/>
              <w:right w:val="single" w:sz="12" w:space="0" w:color="auto"/>
            </w:tcBorders>
          </w:tcPr>
          <w:p w:rsidR="00A26262" w:rsidRDefault="00A26262">
            <w:pPr>
              <w:pStyle w:val="a5"/>
              <w:ind w:firstLine="0"/>
              <w:rPr>
                <w:lang w:val="en-US"/>
              </w:rPr>
            </w:pPr>
          </w:p>
        </w:tc>
        <w:tc>
          <w:tcPr>
            <w:tcW w:w="851" w:type="dxa"/>
            <w:tcBorders>
              <w:top w:val="nil"/>
              <w:left w:val="nil"/>
              <w:bottom w:val="nil"/>
            </w:tcBorders>
          </w:tcPr>
          <w:p w:rsidR="00A26262" w:rsidRDefault="00A26262">
            <w:pPr>
              <w:pStyle w:val="a5"/>
              <w:spacing w:line="240" w:lineRule="auto"/>
              <w:ind w:firstLine="0"/>
              <w:rPr>
                <w:lang w:val="en-US"/>
              </w:rPr>
            </w:pPr>
            <w:r>
              <w:rPr>
                <w:lang w:val="en-US"/>
              </w:rPr>
              <w:t>Без оле-охи-ми-ката</w:t>
            </w:r>
          </w:p>
        </w:tc>
        <w:tc>
          <w:tcPr>
            <w:tcW w:w="850" w:type="dxa"/>
            <w:tcBorders>
              <w:top w:val="nil"/>
              <w:bottom w:val="nil"/>
            </w:tcBorders>
          </w:tcPr>
          <w:p w:rsidR="00A26262" w:rsidRDefault="00A26262">
            <w:pPr>
              <w:pStyle w:val="a5"/>
              <w:spacing w:line="240" w:lineRule="auto"/>
              <w:ind w:firstLine="0"/>
              <w:rPr>
                <w:lang w:val="en-US"/>
              </w:rPr>
            </w:pPr>
            <w:r>
              <w:rPr>
                <w:lang w:val="en-US"/>
              </w:rPr>
              <w:t>Оле-ино-вая кис-лота</w:t>
            </w:r>
          </w:p>
        </w:tc>
        <w:tc>
          <w:tcPr>
            <w:tcW w:w="851" w:type="dxa"/>
            <w:tcBorders>
              <w:top w:val="nil"/>
              <w:bottom w:val="nil"/>
            </w:tcBorders>
          </w:tcPr>
          <w:p w:rsidR="00A26262" w:rsidRDefault="00A26262">
            <w:pPr>
              <w:pStyle w:val="a5"/>
              <w:spacing w:line="240" w:lineRule="auto"/>
              <w:ind w:firstLine="0"/>
              <w:rPr>
                <w:lang w:val="en-US"/>
              </w:rPr>
            </w:pPr>
            <w:r>
              <w:rPr>
                <w:lang w:val="en-US"/>
              </w:rPr>
              <w:t>Сте-ари-новая кис-лота</w:t>
            </w:r>
          </w:p>
        </w:tc>
        <w:tc>
          <w:tcPr>
            <w:tcW w:w="708" w:type="dxa"/>
            <w:tcBorders>
              <w:top w:val="nil"/>
              <w:bottom w:val="nil"/>
            </w:tcBorders>
          </w:tcPr>
          <w:p w:rsidR="00A26262" w:rsidRDefault="00A26262">
            <w:pPr>
              <w:pStyle w:val="a5"/>
              <w:spacing w:line="240" w:lineRule="auto"/>
              <w:ind w:firstLine="0"/>
              <w:rPr>
                <w:lang w:val="en-US"/>
              </w:rPr>
            </w:pPr>
            <w:r>
              <w:rPr>
                <w:lang w:val="en-US"/>
              </w:rPr>
              <w:t>ЖКТМ</w:t>
            </w:r>
          </w:p>
        </w:tc>
        <w:tc>
          <w:tcPr>
            <w:tcW w:w="993" w:type="dxa"/>
            <w:tcBorders>
              <w:top w:val="nil"/>
              <w:bottom w:val="nil"/>
            </w:tcBorders>
          </w:tcPr>
          <w:p w:rsidR="00A26262" w:rsidRDefault="00A26262">
            <w:pPr>
              <w:pStyle w:val="a5"/>
              <w:spacing w:line="240" w:lineRule="auto"/>
              <w:ind w:firstLine="0"/>
              <w:rPr>
                <w:lang w:val="en-US"/>
              </w:rPr>
            </w:pPr>
            <w:r>
              <w:rPr>
                <w:lang w:val="en-US"/>
              </w:rPr>
              <w:t>Мети-ловые эфиры ЖКТМ</w:t>
            </w:r>
          </w:p>
        </w:tc>
        <w:tc>
          <w:tcPr>
            <w:tcW w:w="992" w:type="dxa"/>
            <w:tcBorders>
              <w:top w:val="nil"/>
              <w:bottom w:val="nil"/>
            </w:tcBorders>
          </w:tcPr>
          <w:p w:rsidR="00A26262" w:rsidRDefault="00A26262">
            <w:pPr>
              <w:pStyle w:val="a5"/>
              <w:spacing w:line="240" w:lineRule="auto"/>
              <w:ind w:firstLine="0"/>
              <w:rPr>
                <w:lang w:val="en-US"/>
              </w:rPr>
            </w:pPr>
            <w:r>
              <w:rPr>
                <w:lang w:val="en-US"/>
              </w:rPr>
              <w:t>Ди-эфиры димер-ных кис-лот</w:t>
            </w:r>
          </w:p>
        </w:tc>
        <w:tc>
          <w:tcPr>
            <w:tcW w:w="709" w:type="dxa"/>
            <w:tcBorders>
              <w:top w:val="nil"/>
              <w:bottom w:val="nil"/>
            </w:tcBorders>
          </w:tcPr>
          <w:p w:rsidR="00A26262" w:rsidRDefault="00A26262">
            <w:pPr>
              <w:pStyle w:val="a5"/>
              <w:spacing w:line="240" w:lineRule="auto"/>
              <w:ind w:firstLine="0"/>
              <w:rPr>
                <w:lang w:val="en-US"/>
              </w:rPr>
            </w:pPr>
            <w:r>
              <w:rPr>
                <w:lang w:val="en-US"/>
              </w:rPr>
              <w:t>Пен-тол</w:t>
            </w:r>
          </w:p>
        </w:tc>
        <w:tc>
          <w:tcPr>
            <w:tcW w:w="1134" w:type="dxa"/>
            <w:tcBorders>
              <w:top w:val="nil"/>
              <w:bottom w:val="nil"/>
              <w:right w:val="single" w:sz="12" w:space="0" w:color="auto"/>
            </w:tcBorders>
          </w:tcPr>
          <w:p w:rsidR="00A26262" w:rsidRDefault="00A26262">
            <w:pPr>
              <w:pStyle w:val="a5"/>
              <w:spacing w:line="240" w:lineRule="auto"/>
              <w:ind w:firstLine="0"/>
              <w:rPr>
                <w:lang w:val="en-US"/>
              </w:rPr>
            </w:pPr>
            <w:r>
              <w:rPr>
                <w:lang w:val="en-US"/>
              </w:rPr>
              <w:t>Метило-вые эфиры олеино-вой кислоты ЖКТМ</w:t>
            </w:r>
          </w:p>
        </w:tc>
      </w:tr>
      <w:tr w:rsidR="00A26262">
        <w:trPr>
          <w:cantSplit/>
          <w:trHeight w:val="586"/>
        </w:trPr>
        <w:tc>
          <w:tcPr>
            <w:tcW w:w="1985" w:type="dxa"/>
            <w:tcBorders>
              <w:top w:val="single" w:sz="12" w:space="0" w:color="auto"/>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СКМС-30АРКМ15</w:t>
            </w:r>
          </w:p>
        </w:tc>
        <w:tc>
          <w:tcPr>
            <w:tcW w:w="851" w:type="dxa"/>
            <w:tcBorders>
              <w:top w:val="single" w:sz="12" w:space="0" w:color="auto"/>
              <w:left w:val="nil"/>
            </w:tcBorders>
            <w:vAlign w:val="center"/>
          </w:tcPr>
          <w:p w:rsidR="00A26262" w:rsidRDefault="00A26262">
            <w:pPr>
              <w:pStyle w:val="a5"/>
              <w:ind w:firstLine="0"/>
              <w:jc w:val="center"/>
              <w:rPr>
                <w:lang w:val="en-US"/>
              </w:rPr>
            </w:pPr>
            <w:r>
              <w:rPr>
                <w:lang w:val="en-US"/>
              </w:rPr>
              <w:t>40</w:t>
            </w:r>
          </w:p>
        </w:tc>
        <w:tc>
          <w:tcPr>
            <w:tcW w:w="850" w:type="dxa"/>
            <w:tcBorders>
              <w:top w:val="single" w:sz="12" w:space="0" w:color="auto"/>
            </w:tcBorders>
            <w:vAlign w:val="center"/>
          </w:tcPr>
          <w:p w:rsidR="00A26262" w:rsidRDefault="00A26262">
            <w:pPr>
              <w:pStyle w:val="a5"/>
              <w:ind w:firstLine="0"/>
              <w:jc w:val="center"/>
              <w:rPr>
                <w:lang w:val="en-US"/>
              </w:rPr>
            </w:pPr>
            <w:r>
              <w:rPr>
                <w:lang w:val="en-US"/>
              </w:rPr>
              <w:t>40</w:t>
            </w:r>
          </w:p>
        </w:tc>
        <w:tc>
          <w:tcPr>
            <w:tcW w:w="851" w:type="dxa"/>
            <w:tcBorders>
              <w:top w:val="single" w:sz="12" w:space="0" w:color="auto"/>
            </w:tcBorders>
            <w:vAlign w:val="center"/>
          </w:tcPr>
          <w:p w:rsidR="00A26262" w:rsidRDefault="00A26262">
            <w:pPr>
              <w:pStyle w:val="a5"/>
              <w:ind w:firstLine="0"/>
              <w:jc w:val="center"/>
              <w:rPr>
                <w:lang w:val="en-US"/>
              </w:rPr>
            </w:pPr>
            <w:r>
              <w:rPr>
                <w:lang w:val="en-US"/>
              </w:rPr>
              <w:t>40</w:t>
            </w:r>
          </w:p>
        </w:tc>
        <w:tc>
          <w:tcPr>
            <w:tcW w:w="708" w:type="dxa"/>
            <w:tcBorders>
              <w:top w:val="single" w:sz="12" w:space="0" w:color="auto"/>
            </w:tcBorders>
            <w:vAlign w:val="center"/>
          </w:tcPr>
          <w:p w:rsidR="00A26262" w:rsidRDefault="00A26262">
            <w:pPr>
              <w:pStyle w:val="a5"/>
              <w:ind w:firstLine="0"/>
              <w:jc w:val="center"/>
              <w:rPr>
                <w:lang w:val="en-US"/>
              </w:rPr>
            </w:pPr>
            <w:r>
              <w:rPr>
                <w:lang w:val="en-US"/>
              </w:rPr>
              <w:t>40</w:t>
            </w:r>
          </w:p>
        </w:tc>
        <w:tc>
          <w:tcPr>
            <w:tcW w:w="993" w:type="dxa"/>
            <w:tcBorders>
              <w:top w:val="single" w:sz="12" w:space="0" w:color="auto"/>
            </w:tcBorders>
            <w:vAlign w:val="center"/>
          </w:tcPr>
          <w:p w:rsidR="00A26262" w:rsidRDefault="00A26262">
            <w:pPr>
              <w:pStyle w:val="a5"/>
              <w:ind w:firstLine="0"/>
              <w:jc w:val="center"/>
              <w:rPr>
                <w:lang w:val="en-US"/>
              </w:rPr>
            </w:pPr>
            <w:r>
              <w:rPr>
                <w:lang w:val="en-US"/>
              </w:rPr>
              <w:t>40</w:t>
            </w:r>
          </w:p>
        </w:tc>
        <w:tc>
          <w:tcPr>
            <w:tcW w:w="992" w:type="dxa"/>
            <w:tcBorders>
              <w:top w:val="single" w:sz="12" w:space="0" w:color="auto"/>
            </w:tcBorders>
            <w:vAlign w:val="center"/>
          </w:tcPr>
          <w:p w:rsidR="00A26262" w:rsidRDefault="00A26262">
            <w:pPr>
              <w:pStyle w:val="a5"/>
              <w:ind w:firstLine="0"/>
              <w:jc w:val="center"/>
              <w:rPr>
                <w:lang w:val="en-US"/>
              </w:rPr>
            </w:pPr>
            <w:r>
              <w:rPr>
                <w:lang w:val="en-US"/>
              </w:rPr>
              <w:t>40</w:t>
            </w:r>
          </w:p>
        </w:tc>
        <w:tc>
          <w:tcPr>
            <w:tcW w:w="709" w:type="dxa"/>
            <w:tcBorders>
              <w:top w:val="single" w:sz="12" w:space="0" w:color="auto"/>
            </w:tcBorders>
            <w:vAlign w:val="center"/>
          </w:tcPr>
          <w:p w:rsidR="00A26262" w:rsidRDefault="00A26262">
            <w:pPr>
              <w:pStyle w:val="a5"/>
              <w:ind w:firstLine="0"/>
              <w:jc w:val="center"/>
              <w:rPr>
                <w:lang w:val="en-US"/>
              </w:rPr>
            </w:pPr>
            <w:r>
              <w:rPr>
                <w:lang w:val="en-US"/>
              </w:rPr>
              <w:t>40</w:t>
            </w:r>
          </w:p>
        </w:tc>
        <w:tc>
          <w:tcPr>
            <w:tcW w:w="1134" w:type="dxa"/>
            <w:tcBorders>
              <w:top w:val="single" w:sz="12" w:space="0" w:color="auto"/>
              <w:right w:val="single" w:sz="12" w:space="0" w:color="auto"/>
            </w:tcBorders>
            <w:vAlign w:val="center"/>
          </w:tcPr>
          <w:p w:rsidR="00A26262" w:rsidRDefault="00A26262">
            <w:pPr>
              <w:pStyle w:val="a5"/>
              <w:ind w:firstLine="0"/>
              <w:jc w:val="center"/>
              <w:rPr>
                <w:lang w:val="en-US"/>
              </w:rPr>
            </w:pPr>
            <w:r>
              <w:rPr>
                <w:lang w:val="en-US"/>
              </w:rPr>
              <w:t>40</w:t>
            </w:r>
          </w:p>
        </w:tc>
      </w:tr>
      <w:tr w:rsidR="00A26262">
        <w:trPr>
          <w:cantSplit/>
          <w:trHeight w:val="455"/>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СКИ-3</w:t>
            </w:r>
          </w:p>
        </w:tc>
        <w:tc>
          <w:tcPr>
            <w:tcW w:w="851" w:type="dxa"/>
            <w:tcBorders>
              <w:left w:val="nil"/>
            </w:tcBorders>
            <w:vAlign w:val="center"/>
          </w:tcPr>
          <w:p w:rsidR="00A26262" w:rsidRDefault="00A26262">
            <w:pPr>
              <w:pStyle w:val="a5"/>
              <w:ind w:firstLine="0"/>
              <w:jc w:val="center"/>
              <w:rPr>
                <w:lang w:val="en-US"/>
              </w:rPr>
            </w:pPr>
            <w:r>
              <w:rPr>
                <w:lang w:val="en-US"/>
              </w:rPr>
              <w:t>30</w:t>
            </w:r>
          </w:p>
        </w:tc>
        <w:tc>
          <w:tcPr>
            <w:tcW w:w="850" w:type="dxa"/>
            <w:vAlign w:val="center"/>
          </w:tcPr>
          <w:p w:rsidR="00A26262" w:rsidRDefault="00A26262">
            <w:pPr>
              <w:pStyle w:val="a5"/>
              <w:ind w:firstLine="0"/>
              <w:jc w:val="center"/>
              <w:rPr>
                <w:lang w:val="en-US"/>
              </w:rPr>
            </w:pPr>
            <w:r>
              <w:rPr>
                <w:lang w:val="en-US"/>
              </w:rPr>
              <w:t>30</w:t>
            </w:r>
          </w:p>
        </w:tc>
        <w:tc>
          <w:tcPr>
            <w:tcW w:w="851" w:type="dxa"/>
            <w:vAlign w:val="center"/>
          </w:tcPr>
          <w:p w:rsidR="00A26262" w:rsidRDefault="00A26262">
            <w:pPr>
              <w:pStyle w:val="a5"/>
              <w:ind w:firstLine="0"/>
              <w:jc w:val="center"/>
              <w:rPr>
                <w:lang w:val="en-US"/>
              </w:rPr>
            </w:pPr>
            <w:r>
              <w:rPr>
                <w:lang w:val="en-US"/>
              </w:rPr>
              <w:t>30</w:t>
            </w:r>
          </w:p>
        </w:tc>
        <w:tc>
          <w:tcPr>
            <w:tcW w:w="708" w:type="dxa"/>
            <w:vAlign w:val="center"/>
          </w:tcPr>
          <w:p w:rsidR="00A26262" w:rsidRDefault="00A26262">
            <w:pPr>
              <w:pStyle w:val="a5"/>
              <w:ind w:firstLine="0"/>
              <w:jc w:val="center"/>
              <w:rPr>
                <w:lang w:val="en-US"/>
              </w:rPr>
            </w:pPr>
            <w:r>
              <w:rPr>
                <w:lang w:val="en-US"/>
              </w:rPr>
              <w:t>30</w:t>
            </w:r>
          </w:p>
        </w:tc>
        <w:tc>
          <w:tcPr>
            <w:tcW w:w="993" w:type="dxa"/>
            <w:vAlign w:val="center"/>
          </w:tcPr>
          <w:p w:rsidR="00A26262" w:rsidRDefault="00A26262">
            <w:pPr>
              <w:pStyle w:val="a5"/>
              <w:ind w:firstLine="0"/>
              <w:jc w:val="center"/>
              <w:rPr>
                <w:lang w:val="en-US"/>
              </w:rPr>
            </w:pPr>
            <w:r>
              <w:rPr>
                <w:lang w:val="en-US"/>
              </w:rPr>
              <w:t>30</w:t>
            </w:r>
          </w:p>
        </w:tc>
        <w:tc>
          <w:tcPr>
            <w:tcW w:w="992" w:type="dxa"/>
            <w:vAlign w:val="center"/>
          </w:tcPr>
          <w:p w:rsidR="00A26262" w:rsidRDefault="00A26262">
            <w:pPr>
              <w:pStyle w:val="a5"/>
              <w:ind w:firstLine="0"/>
              <w:jc w:val="center"/>
              <w:rPr>
                <w:lang w:val="en-US"/>
              </w:rPr>
            </w:pPr>
            <w:r>
              <w:rPr>
                <w:lang w:val="en-US"/>
              </w:rPr>
              <w:t>30</w:t>
            </w:r>
          </w:p>
        </w:tc>
        <w:tc>
          <w:tcPr>
            <w:tcW w:w="709" w:type="dxa"/>
            <w:vAlign w:val="center"/>
          </w:tcPr>
          <w:p w:rsidR="00A26262" w:rsidRDefault="00A26262">
            <w:pPr>
              <w:pStyle w:val="a5"/>
              <w:ind w:firstLine="0"/>
              <w:jc w:val="center"/>
              <w:rPr>
                <w:lang w:val="en-US"/>
              </w:rPr>
            </w:pPr>
            <w:r>
              <w:rPr>
                <w:lang w:val="en-US"/>
              </w:rPr>
              <w:t>30</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30</w:t>
            </w:r>
          </w:p>
        </w:tc>
      </w:tr>
      <w:tr w:rsidR="00A26262">
        <w:trPr>
          <w:cantSplit/>
          <w:trHeight w:val="455"/>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СКД</w:t>
            </w:r>
          </w:p>
        </w:tc>
        <w:tc>
          <w:tcPr>
            <w:tcW w:w="851" w:type="dxa"/>
            <w:tcBorders>
              <w:left w:val="nil"/>
            </w:tcBorders>
            <w:vAlign w:val="center"/>
          </w:tcPr>
          <w:p w:rsidR="00A26262" w:rsidRDefault="00A26262">
            <w:pPr>
              <w:pStyle w:val="a5"/>
              <w:ind w:firstLine="0"/>
              <w:jc w:val="center"/>
              <w:rPr>
                <w:lang w:val="en-US"/>
              </w:rPr>
            </w:pPr>
            <w:r>
              <w:rPr>
                <w:lang w:val="en-US"/>
              </w:rPr>
              <w:t>30</w:t>
            </w:r>
          </w:p>
        </w:tc>
        <w:tc>
          <w:tcPr>
            <w:tcW w:w="850" w:type="dxa"/>
            <w:vAlign w:val="center"/>
          </w:tcPr>
          <w:p w:rsidR="00A26262" w:rsidRDefault="00A26262">
            <w:pPr>
              <w:pStyle w:val="a5"/>
              <w:ind w:firstLine="0"/>
              <w:jc w:val="center"/>
              <w:rPr>
                <w:lang w:val="en-US"/>
              </w:rPr>
            </w:pPr>
            <w:r>
              <w:rPr>
                <w:lang w:val="en-US"/>
              </w:rPr>
              <w:t>30</w:t>
            </w:r>
          </w:p>
        </w:tc>
        <w:tc>
          <w:tcPr>
            <w:tcW w:w="851" w:type="dxa"/>
            <w:vAlign w:val="center"/>
          </w:tcPr>
          <w:p w:rsidR="00A26262" w:rsidRDefault="00A26262">
            <w:pPr>
              <w:pStyle w:val="a5"/>
              <w:ind w:firstLine="0"/>
              <w:jc w:val="center"/>
              <w:rPr>
                <w:lang w:val="en-US"/>
              </w:rPr>
            </w:pPr>
            <w:r>
              <w:rPr>
                <w:lang w:val="en-US"/>
              </w:rPr>
              <w:t>30</w:t>
            </w:r>
          </w:p>
        </w:tc>
        <w:tc>
          <w:tcPr>
            <w:tcW w:w="708" w:type="dxa"/>
            <w:vAlign w:val="center"/>
          </w:tcPr>
          <w:p w:rsidR="00A26262" w:rsidRDefault="00A26262">
            <w:pPr>
              <w:pStyle w:val="a5"/>
              <w:ind w:firstLine="0"/>
              <w:jc w:val="center"/>
              <w:rPr>
                <w:lang w:val="en-US"/>
              </w:rPr>
            </w:pPr>
            <w:r>
              <w:rPr>
                <w:lang w:val="en-US"/>
              </w:rPr>
              <w:t>30</w:t>
            </w:r>
          </w:p>
        </w:tc>
        <w:tc>
          <w:tcPr>
            <w:tcW w:w="993" w:type="dxa"/>
            <w:vAlign w:val="center"/>
          </w:tcPr>
          <w:p w:rsidR="00A26262" w:rsidRDefault="00A26262">
            <w:pPr>
              <w:pStyle w:val="a5"/>
              <w:ind w:firstLine="0"/>
              <w:jc w:val="center"/>
              <w:rPr>
                <w:lang w:val="en-US"/>
              </w:rPr>
            </w:pPr>
            <w:r>
              <w:rPr>
                <w:lang w:val="en-US"/>
              </w:rPr>
              <w:t>30</w:t>
            </w:r>
          </w:p>
        </w:tc>
        <w:tc>
          <w:tcPr>
            <w:tcW w:w="992" w:type="dxa"/>
            <w:vAlign w:val="center"/>
          </w:tcPr>
          <w:p w:rsidR="00A26262" w:rsidRDefault="00A26262">
            <w:pPr>
              <w:pStyle w:val="a5"/>
              <w:ind w:firstLine="0"/>
              <w:jc w:val="center"/>
              <w:rPr>
                <w:lang w:val="en-US"/>
              </w:rPr>
            </w:pPr>
            <w:r>
              <w:rPr>
                <w:lang w:val="en-US"/>
              </w:rPr>
              <w:t>30</w:t>
            </w:r>
          </w:p>
        </w:tc>
        <w:tc>
          <w:tcPr>
            <w:tcW w:w="709" w:type="dxa"/>
            <w:vAlign w:val="center"/>
          </w:tcPr>
          <w:p w:rsidR="00A26262" w:rsidRDefault="00A26262">
            <w:pPr>
              <w:pStyle w:val="a5"/>
              <w:ind w:firstLine="0"/>
              <w:jc w:val="center"/>
              <w:rPr>
                <w:lang w:val="en-US"/>
              </w:rPr>
            </w:pPr>
            <w:r>
              <w:rPr>
                <w:lang w:val="en-US"/>
              </w:rPr>
              <w:t>30</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30</w:t>
            </w:r>
          </w:p>
        </w:tc>
      </w:tr>
      <w:tr w:rsidR="00A26262">
        <w:trPr>
          <w:cantSplit/>
          <w:trHeight w:val="263"/>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Сера</w:t>
            </w:r>
          </w:p>
        </w:tc>
        <w:tc>
          <w:tcPr>
            <w:tcW w:w="851" w:type="dxa"/>
            <w:tcBorders>
              <w:left w:val="nil"/>
            </w:tcBorders>
            <w:vAlign w:val="center"/>
          </w:tcPr>
          <w:p w:rsidR="00A26262" w:rsidRDefault="00A26262">
            <w:pPr>
              <w:pStyle w:val="a5"/>
              <w:ind w:firstLine="0"/>
              <w:jc w:val="center"/>
              <w:rPr>
                <w:lang w:val="en-US"/>
              </w:rPr>
            </w:pPr>
            <w:r>
              <w:rPr>
                <w:lang w:val="en-US"/>
              </w:rPr>
              <w:t>2,3</w:t>
            </w:r>
          </w:p>
        </w:tc>
        <w:tc>
          <w:tcPr>
            <w:tcW w:w="850" w:type="dxa"/>
            <w:vAlign w:val="center"/>
          </w:tcPr>
          <w:p w:rsidR="00A26262" w:rsidRDefault="00A26262">
            <w:pPr>
              <w:pStyle w:val="a5"/>
              <w:ind w:firstLine="0"/>
              <w:jc w:val="center"/>
              <w:rPr>
                <w:lang w:val="en-US"/>
              </w:rPr>
            </w:pPr>
            <w:r>
              <w:rPr>
                <w:lang w:val="en-US"/>
              </w:rPr>
              <w:t>2,3</w:t>
            </w:r>
          </w:p>
        </w:tc>
        <w:tc>
          <w:tcPr>
            <w:tcW w:w="851" w:type="dxa"/>
            <w:vAlign w:val="center"/>
          </w:tcPr>
          <w:p w:rsidR="00A26262" w:rsidRDefault="00A26262">
            <w:pPr>
              <w:pStyle w:val="a5"/>
              <w:ind w:firstLine="0"/>
              <w:jc w:val="center"/>
              <w:rPr>
                <w:lang w:val="en-US"/>
              </w:rPr>
            </w:pPr>
            <w:r>
              <w:rPr>
                <w:lang w:val="en-US"/>
              </w:rPr>
              <w:t>2,3</w:t>
            </w:r>
          </w:p>
        </w:tc>
        <w:tc>
          <w:tcPr>
            <w:tcW w:w="708" w:type="dxa"/>
            <w:vAlign w:val="center"/>
          </w:tcPr>
          <w:p w:rsidR="00A26262" w:rsidRDefault="00A26262">
            <w:pPr>
              <w:pStyle w:val="a5"/>
              <w:ind w:firstLine="0"/>
              <w:jc w:val="center"/>
              <w:rPr>
                <w:lang w:val="en-US"/>
              </w:rPr>
            </w:pPr>
            <w:r>
              <w:rPr>
                <w:lang w:val="en-US"/>
              </w:rPr>
              <w:t>2,3</w:t>
            </w:r>
          </w:p>
        </w:tc>
        <w:tc>
          <w:tcPr>
            <w:tcW w:w="993" w:type="dxa"/>
            <w:vAlign w:val="center"/>
          </w:tcPr>
          <w:p w:rsidR="00A26262" w:rsidRDefault="00A26262">
            <w:pPr>
              <w:pStyle w:val="a5"/>
              <w:ind w:firstLine="0"/>
              <w:jc w:val="center"/>
              <w:rPr>
                <w:lang w:val="en-US"/>
              </w:rPr>
            </w:pPr>
            <w:r>
              <w:rPr>
                <w:lang w:val="en-US"/>
              </w:rPr>
              <w:t>2,3</w:t>
            </w:r>
          </w:p>
        </w:tc>
        <w:tc>
          <w:tcPr>
            <w:tcW w:w="992" w:type="dxa"/>
            <w:vAlign w:val="center"/>
          </w:tcPr>
          <w:p w:rsidR="00A26262" w:rsidRDefault="00A26262">
            <w:pPr>
              <w:pStyle w:val="a5"/>
              <w:ind w:firstLine="0"/>
              <w:jc w:val="center"/>
              <w:rPr>
                <w:lang w:val="en-US"/>
              </w:rPr>
            </w:pPr>
            <w:r>
              <w:rPr>
                <w:lang w:val="en-US"/>
              </w:rPr>
              <w:t>2,3</w:t>
            </w:r>
          </w:p>
        </w:tc>
        <w:tc>
          <w:tcPr>
            <w:tcW w:w="709" w:type="dxa"/>
            <w:vAlign w:val="center"/>
          </w:tcPr>
          <w:p w:rsidR="00A26262" w:rsidRDefault="00A26262">
            <w:pPr>
              <w:pStyle w:val="a5"/>
              <w:ind w:firstLine="0"/>
              <w:jc w:val="center"/>
              <w:rPr>
                <w:lang w:val="en-US"/>
              </w:rPr>
            </w:pPr>
            <w:r>
              <w:rPr>
                <w:lang w:val="en-US"/>
              </w:rPr>
              <w:t>2,3</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2,3</w:t>
            </w:r>
          </w:p>
        </w:tc>
      </w:tr>
      <w:tr w:rsidR="00A26262">
        <w:trPr>
          <w:cantSplit/>
          <w:trHeight w:val="2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Сульфенамид М</w:t>
            </w:r>
          </w:p>
        </w:tc>
        <w:tc>
          <w:tcPr>
            <w:tcW w:w="851" w:type="dxa"/>
            <w:tcBorders>
              <w:left w:val="nil"/>
            </w:tcBorders>
            <w:vAlign w:val="center"/>
          </w:tcPr>
          <w:p w:rsidR="00A26262" w:rsidRDefault="00A26262">
            <w:pPr>
              <w:pStyle w:val="a5"/>
              <w:ind w:firstLine="0"/>
              <w:jc w:val="center"/>
              <w:rPr>
                <w:lang w:val="en-US"/>
              </w:rPr>
            </w:pPr>
            <w:r>
              <w:rPr>
                <w:lang w:val="en-US"/>
              </w:rPr>
              <w:t>0,6</w:t>
            </w:r>
          </w:p>
        </w:tc>
        <w:tc>
          <w:tcPr>
            <w:tcW w:w="850" w:type="dxa"/>
            <w:vAlign w:val="center"/>
          </w:tcPr>
          <w:p w:rsidR="00A26262" w:rsidRDefault="00A26262">
            <w:pPr>
              <w:pStyle w:val="a5"/>
              <w:ind w:firstLine="0"/>
              <w:jc w:val="center"/>
              <w:rPr>
                <w:lang w:val="en-US"/>
              </w:rPr>
            </w:pPr>
            <w:r>
              <w:rPr>
                <w:lang w:val="en-US"/>
              </w:rPr>
              <w:t>0,6</w:t>
            </w:r>
          </w:p>
        </w:tc>
        <w:tc>
          <w:tcPr>
            <w:tcW w:w="851" w:type="dxa"/>
            <w:vAlign w:val="center"/>
          </w:tcPr>
          <w:p w:rsidR="00A26262" w:rsidRDefault="00A26262">
            <w:pPr>
              <w:pStyle w:val="a5"/>
              <w:ind w:firstLine="0"/>
              <w:jc w:val="center"/>
              <w:rPr>
                <w:lang w:val="en-US"/>
              </w:rPr>
            </w:pPr>
            <w:r>
              <w:rPr>
                <w:lang w:val="en-US"/>
              </w:rPr>
              <w:t>0,6</w:t>
            </w:r>
          </w:p>
        </w:tc>
        <w:tc>
          <w:tcPr>
            <w:tcW w:w="708" w:type="dxa"/>
            <w:vAlign w:val="center"/>
          </w:tcPr>
          <w:p w:rsidR="00A26262" w:rsidRDefault="00A26262">
            <w:pPr>
              <w:pStyle w:val="a5"/>
              <w:ind w:firstLine="0"/>
              <w:jc w:val="center"/>
              <w:rPr>
                <w:lang w:val="en-US"/>
              </w:rPr>
            </w:pPr>
            <w:r>
              <w:rPr>
                <w:lang w:val="en-US"/>
              </w:rPr>
              <w:t>0,6</w:t>
            </w:r>
          </w:p>
        </w:tc>
        <w:tc>
          <w:tcPr>
            <w:tcW w:w="993" w:type="dxa"/>
            <w:vAlign w:val="center"/>
          </w:tcPr>
          <w:p w:rsidR="00A26262" w:rsidRDefault="00A26262">
            <w:pPr>
              <w:pStyle w:val="a5"/>
              <w:ind w:firstLine="0"/>
              <w:jc w:val="center"/>
              <w:rPr>
                <w:lang w:val="en-US"/>
              </w:rPr>
            </w:pPr>
            <w:r>
              <w:rPr>
                <w:lang w:val="en-US"/>
              </w:rPr>
              <w:t>0,6</w:t>
            </w:r>
          </w:p>
        </w:tc>
        <w:tc>
          <w:tcPr>
            <w:tcW w:w="992" w:type="dxa"/>
            <w:vAlign w:val="center"/>
          </w:tcPr>
          <w:p w:rsidR="00A26262" w:rsidRDefault="00A26262">
            <w:pPr>
              <w:pStyle w:val="a5"/>
              <w:ind w:firstLine="0"/>
              <w:jc w:val="center"/>
              <w:rPr>
                <w:lang w:val="en-US"/>
              </w:rPr>
            </w:pPr>
            <w:r>
              <w:rPr>
                <w:lang w:val="en-US"/>
              </w:rPr>
              <w:t>0,6</w:t>
            </w:r>
          </w:p>
        </w:tc>
        <w:tc>
          <w:tcPr>
            <w:tcW w:w="709" w:type="dxa"/>
            <w:vAlign w:val="center"/>
          </w:tcPr>
          <w:p w:rsidR="00A26262" w:rsidRDefault="00A26262">
            <w:pPr>
              <w:pStyle w:val="a5"/>
              <w:ind w:firstLine="0"/>
              <w:jc w:val="center"/>
              <w:rPr>
                <w:lang w:val="en-US"/>
              </w:rPr>
            </w:pPr>
            <w:r>
              <w:rPr>
                <w:lang w:val="en-US"/>
              </w:rPr>
              <w:t>0,6</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0,6</w:t>
            </w:r>
          </w:p>
        </w:tc>
      </w:tr>
      <w:tr w:rsidR="00A26262">
        <w:trPr>
          <w:cantSplit/>
          <w:trHeight w:val="550"/>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Белила цинковые</w:t>
            </w:r>
          </w:p>
        </w:tc>
        <w:tc>
          <w:tcPr>
            <w:tcW w:w="851" w:type="dxa"/>
            <w:tcBorders>
              <w:left w:val="nil"/>
            </w:tcBorders>
            <w:vAlign w:val="center"/>
          </w:tcPr>
          <w:p w:rsidR="00A26262" w:rsidRDefault="00A26262">
            <w:pPr>
              <w:pStyle w:val="a5"/>
              <w:ind w:firstLine="0"/>
              <w:jc w:val="center"/>
              <w:rPr>
                <w:lang w:val="en-US"/>
              </w:rPr>
            </w:pPr>
            <w:r>
              <w:rPr>
                <w:lang w:val="en-US"/>
              </w:rPr>
              <w:t>3</w:t>
            </w:r>
          </w:p>
        </w:tc>
        <w:tc>
          <w:tcPr>
            <w:tcW w:w="850" w:type="dxa"/>
            <w:vAlign w:val="center"/>
          </w:tcPr>
          <w:p w:rsidR="00A26262" w:rsidRDefault="00A26262">
            <w:pPr>
              <w:pStyle w:val="a5"/>
              <w:ind w:firstLine="0"/>
              <w:jc w:val="center"/>
              <w:rPr>
                <w:lang w:val="en-US"/>
              </w:rPr>
            </w:pPr>
            <w:r>
              <w:rPr>
                <w:lang w:val="en-US"/>
              </w:rPr>
              <w:t>3</w:t>
            </w:r>
          </w:p>
        </w:tc>
        <w:tc>
          <w:tcPr>
            <w:tcW w:w="851" w:type="dxa"/>
            <w:vAlign w:val="center"/>
          </w:tcPr>
          <w:p w:rsidR="00A26262" w:rsidRDefault="00A26262">
            <w:pPr>
              <w:pStyle w:val="a5"/>
              <w:ind w:firstLine="0"/>
              <w:jc w:val="center"/>
              <w:rPr>
                <w:lang w:val="en-US"/>
              </w:rPr>
            </w:pPr>
            <w:r>
              <w:rPr>
                <w:lang w:val="en-US"/>
              </w:rPr>
              <w:t>3</w:t>
            </w:r>
          </w:p>
        </w:tc>
        <w:tc>
          <w:tcPr>
            <w:tcW w:w="708" w:type="dxa"/>
            <w:vAlign w:val="center"/>
          </w:tcPr>
          <w:p w:rsidR="00A26262" w:rsidRDefault="00A26262">
            <w:pPr>
              <w:pStyle w:val="a5"/>
              <w:ind w:firstLine="0"/>
              <w:jc w:val="center"/>
              <w:rPr>
                <w:lang w:val="en-US"/>
              </w:rPr>
            </w:pPr>
            <w:r>
              <w:rPr>
                <w:lang w:val="en-US"/>
              </w:rPr>
              <w:t>3</w:t>
            </w:r>
          </w:p>
        </w:tc>
        <w:tc>
          <w:tcPr>
            <w:tcW w:w="993" w:type="dxa"/>
            <w:vAlign w:val="center"/>
          </w:tcPr>
          <w:p w:rsidR="00A26262" w:rsidRDefault="00A26262">
            <w:pPr>
              <w:pStyle w:val="a5"/>
              <w:ind w:firstLine="0"/>
              <w:jc w:val="center"/>
              <w:rPr>
                <w:lang w:val="en-US"/>
              </w:rPr>
            </w:pPr>
            <w:r>
              <w:rPr>
                <w:lang w:val="en-US"/>
              </w:rPr>
              <w:t>3</w:t>
            </w:r>
          </w:p>
        </w:tc>
        <w:tc>
          <w:tcPr>
            <w:tcW w:w="992" w:type="dxa"/>
            <w:vAlign w:val="center"/>
          </w:tcPr>
          <w:p w:rsidR="00A26262" w:rsidRDefault="00A26262">
            <w:pPr>
              <w:pStyle w:val="a5"/>
              <w:ind w:firstLine="0"/>
              <w:jc w:val="center"/>
              <w:rPr>
                <w:lang w:val="en-US"/>
              </w:rPr>
            </w:pPr>
            <w:r>
              <w:rPr>
                <w:lang w:val="en-US"/>
              </w:rPr>
              <w:t>3</w:t>
            </w:r>
          </w:p>
        </w:tc>
        <w:tc>
          <w:tcPr>
            <w:tcW w:w="709" w:type="dxa"/>
            <w:vAlign w:val="center"/>
          </w:tcPr>
          <w:p w:rsidR="00A26262" w:rsidRDefault="00A26262">
            <w:pPr>
              <w:pStyle w:val="a5"/>
              <w:ind w:firstLine="0"/>
              <w:jc w:val="center"/>
              <w:rPr>
                <w:lang w:val="en-US"/>
              </w:rPr>
            </w:pPr>
            <w:r>
              <w:rPr>
                <w:lang w:val="en-US"/>
              </w:rPr>
              <w:t>3</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3</w:t>
            </w:r>
          </w:p>
        </w:tc>
      </w:tr>
      <w:tr w:rsidR="00A26262">
        <w:trPr>
          <w:cantSplit/>
          <w:trHeight w:val="275"/>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Масло ЯП-15</w:t>
            </w:r>
          </w:p>
        </w:tc>
        <w:tc>
          <w:tcPr>
            <w:tcW w:w="851" w:type="dxa"/>
            <w:tcBorders>
              <w:left w:val="nil"/>
            </w:tcBorders>
            <w:vAlign w:val="center"/>
          </w:tcPr>
          <w:p w:rsidR="00A26262" w:rsidRDefault="00A26262">
            <w:pPr>
              <w:pStyle w:val="a5"/>
              <w:ind w:firstLine="0"/>
              <w:jc w:val="center"/>
              <w:rPr>
                <w:lang w:val="en-US"/>
              </w:rPr>
            </w:pPr>
            <w:r>
              <w:rPr>
                <w:lang w:val="en-US"/>
              </w:rPr>
              <w:t>28</w:t>
            </w:r>
          </w:p>
        </w:tc>
        <w:tc>
          <w:tcPr>
            <w:tcW w:w="850" w:type="dxa"/>
            <w:vAlign w:val="center"/>
          </w:tcPr>
          <w:p w:rsidR="00A26262" w:rsidRDefault="00A26262">
            <w:pPr>
              <w:pStyle w:val="a5"/>
              <w:ind w:firstLine="0"/>
              <w:jc w:val="center"/>
              <w:rPr>
                <w:lang w:val="en-US"/>
              </w:rPr>
            </w:pPr>
            <w:r>
              <w:rPr>
                <w:lang w:val="en-US"/>
              </w:rPr>
              <w:t>28</w:t>
            </w:r>
          </w:p>
        </w:tc>
        <w:tc>
          <w:tcPr>
            <w:tcW w:w="851" w:type="dxa"/>
            <w:vAlign w:val="center"/>
          </w:tcPr>
          <w:p w:rsidR="00A26262" w:rsidRDefault="00A26262">
            <w:pPr>
              <w:pStyle w:val="a5"/>
              <w:ind w:firstLine="0"/>
              <w:jc w:val="center"/>
              <w:rPr>
                <w:lang w:val="en-US"/>
              </w:rPr>
            </w:pPr>
            <w:r>
              <w:rPr>
                <w:lang w:val="en-US"/>
              </w:rPr>
              <w:t>28</w:t>
            </w:r>
          </w:p>
        </w:tc>
        <w:tc>
          <w:tcPr>
            <w:tcW w:w="708" w:type="dxa"/>
            <w:vAlign w:val="center"/>
          </w:tcPr>
          <w:p w:rsidR="00A26262" w:rsidRDefault="00A26262">
            <w:pPr>
              <w:pStyle w:val="a5"/>
              <w:ind w:firstLine="0"/>
              <w:jc w:val="center"/>
              <w:rPr>
                <w:lang w:val="en-US"/>
              </w:rPr>
            </w:pPr>
            <w:r>
              <w:rPr>
                <w:lang w:val="en-US"/>
              </w:rPr>
              <w:t>28</w:t>
            </w:r>
          </w:p>
        </w:tc>
        <w:tc>
          <w:tcPr>
            <w:tcW w:w="993" w:type="dxa"/>
            <w:vAlign w:val="center"/>
          </w:tcPr>
          <w:p w:rsidR="00A26262" w:rsidRDefault="00A26262">
            <w:pPr>
              <w:pStyle w:val="a5"/>
              <w:ind w:firstLine="0"/>
              <w:jc w:val="center"/>
              <w:rPr>
                <w:lang w:val="en-US"/>
              </w:rPr>
            </w:pPr>
            <w:r>
              <w:rPr>
                <w:lang w:val="en-US"/>
              </w:rPr>
              <w:t>28</w:t>
            </w:r>
          </w:p>
        </w:tc>
        <w:tc>
          <w:tcPr>
            <w:tcW w:w="992" w:type="dxa"/>
            <w:vAlign w:val="center"/>
          </w:tcPr>
          <w:p w:rsidR="00A26262" w:rsidRDefault="00A26262">
            <w:pPr>
              <w:pStyle w:val="a5"/>
              <w:ind w:firstLine="0"/>
              <w:jc w:val="center"/>
              <w:rPr>
                <w:lang w:val="en-US"/>
              </w:rPr>
            </w:pPr>
            <w:r>
              <w:rPr>
                <w:lang w:val="en-US"/>
              </w:rPr>
              <w:t>28</w:t>
            </w:r>
          </w:p>
        </w:tc>
        <w:tc>
          <w:tcPr>
            <w:tcW w:w="709" w:type="dxa"/>
            <w:vAlign w:val="center"/>
          </w:tcPr>
          <w:p w:rsidR="00A26262" w:rsidRDefault="00A26262">
            <w:pPr>
              <w:pStyle w:val="a5"/>
              <w:ind w:firstLine="0"/>
              <w:jc w:val="center"/>
              <w:rPr>
                <w:lang w:val="en-US"/>
              </w:rPr>
            </w:pPr>
            <w:r>
              <w:rPr>
                <w:lang w:val="en-US"/>
              </w:rPr>
              <w:t>28</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28</w:t>
            </w:r>
          </w:p>
        </w:tc>
      </w:tr>
      <w:tr w:rsidR="00A26262">
        <w:trPr>
          <w:cantSplit/>
          <w:trHeight w:val="281"/>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Битум</w:t>
            </w:r>
          </w:p>
        </w:tc>
        <w:tc>
          <w:tcPr>
            <w:tcW w:w="851" w:type="dxa"/>
            <w:tcBorders>
              <w:left w:val="nil"/>
            </w:tcBorders>
            <w:vAlign w:val="center"/>
          </w:tcPr>
          <w:p w:rsidR="00A26262" w:rsidRDefault="00A26262">
            <w:pPr>
              <w:pStyle w:val="a5"/>
              <w:ind w:firstLine="0"/>
              <w:jc w:val="center"/>
              <w:rPr>
                <w:lang w:val="en-US"/>
              </w:rPr>
            </w:pPr>
            <w:r>
              <w:rPr>
                <w:lang w:val="en-US"/>
              </w:rPr>
              <w:t>3</w:t>
            </w:r>
          </w:p>
        </w:tc>
        <w:tc>
          <w:tcPr>
            <w:tcW w:w="850" w:type="dxa"/>
            <w:vAlign w:val="center"/>
          </w:tcPr>
          <w:p w:rsidR="00A26262" w:rsidRDefault="00A26262">
            <w:pPr>
              <w:pStyle w:val="a5"/>
              <w:ind w:firstLine="0"/>
              <w:jc w:val="center"/>
              <w:rPr>
                <w:lang w:val="en-US"/>
              </w:rPr>
            </w:pPr>
            <w:r>
              <w:rPr>
                <w:lang w:val="en-US"/>
              </w:rPr>
              <w:t>3</w:t>
            </w:r>
          </w:p>
        </w:tc>
        <w:tc>
          <w:tcPr>
            <w:tcW w:w="851" w:type="dxa"/>
            <w:vAlign w:val="center"/>
          </w:tcPr>
          <w:p w:rsidR="00A26262" w:rsidRDefault="00A26262">
            <w:pPr>
              <w:pStyle w:val="a5"/>
              <w:ind w:firstLine="0"/>
              <w:jc w:val="center"/>
              <w:rPr>
                <w:lang w:val="en-US"/>
              </w:rPr>
            </w:pPr>
            <w:r>
              <w:rPr>
                <w:lang w:val="en-US"/>
              </w:rPr>
              <w:t>3</w:t>
            </w:r>
          </w:p>
        </w:tc>
        <w:tc>
          <w:tcPr>
            <w:tcW w:w="708" w:type="dxa"/>
            <w:vAlign w:val="center"/>
          </w:tcPr>
          <w:p w:rsidR="00A26262" w:rsidRDefault="00A26262">
            <w:pPr>
              <w:pStyle w:val="a5"/>
              <w:ind w:firstLine="0"/>
              <w:jc w:val="center"/>
              <w:rPr>
                <w:lang w:val="en-US"/>
              </w:rPr>
            </w:pPr>
            <w:r>
              <w:rPr>
                <w:lang w:val="en-US"/>
              </w:rPr>
              <w:t>3</w:t>
            </w:r>
          </w:p>
        </w:tc>
        <w:tc>
          <w:tcPr>
            <w:tcW w:w="993" w:type="dxa"/>
            <w:vAlign w:val="center"/>
          </w:tcPr>
          <w:p w:rsidR="00A26262" w:rsidRDefault="00A26262">
            <w:pPr>
              <w:pStyle w:val="a5"/>
              <w:ind w:firstLine="0"/>
              <w:jc w:val="center"/>
              <w:rPr>
                <w:lang w:val="en-US"/>
              </w:rPr>
            </w:pPr>
            <w:r>
              <w:rPr>
                <w:lang w:val="en-US"/>
              </w:rPr>
              <w:t>3</w:t>
            </w:r>
          </w:p>
        </w:tc>
        <w:tc>
          <w:tcPr>
            <w:tcW w:w="992" w:type="dxa"/>
            <w:vAlign w:val="center"/>
          </w:tcPr>
          <w:p w:rsidR="00A26262" w:rsidRDefault="00A26262">
            <w:pPr>
              <w:pStyle w:val="a5"/>
              <w:ind w:firstLine="0"/>
              <w:jc w:val="center"/>
              <w:rPr>
                <w:lang w:val="en-US"/>
              </w:rPr>
            </w:pPr>
            <w:r>
              <w:rPr>
                <w:lang w:val="en-US"/>
              </w:rPr>
              <w:t>3</w:t>
            </w:r>
          </w:p>
        </w:tc>
        <w:tc>
          <w:tcPr>
            <w:tcW w:w="709" w:type="dxa"/>
            <w:vAlign w:val="center"/>
          </w:tcPr>
          <w:p w:rsidR="00A26262" w:rsidRDefault="00A26262">
            <w:pPr>
              <w:pStyle w:val="a5"/>
              <w:ind w:firstLine="0"/>
              <w:jc w:val="center"/>
              <w:rPr>
                <w:lang w:val="en-US"/>
              </w:rPr>
            </w:pPr>
            <w:r>
              <w:rPr>
                <w:lang w:val="en-US"/>
              </w:rPr>
              <w:t>3</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3</w:t>
            </w:r>
          </w:p>
        </w:tc>
      </w:tr>
      <w:tr w:rsidR="00A26262">
        <w:trPr>
          <w:cantSplit/>
          <w:trHeight w:val="415"/>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Воск защитный</w:t>
            </w:r>
          </w:p>
        </w:tc>
        <w:tc>
          <w:tcPr>
            <w:tcW w:w="851" w:type="dxa"/>
            <w:tcBorders>
              <w:left w:val="nil"/>
            </w:tcBorders>
            <w:vAlign w:val="center"/>
          </w:tcPr>
          <w:p w:rsidR="00A26262" w:rsidRDefault="00A26262">
            <w:pPr>
              <w:pStyle w:val="a5"/>
              <w:ind w:firstLine="0"/>
              <w:jc w:val="center"/>
              <w:rPr>
                <w:lang w:val="en-US"/>
              </w:rPr>
            </w:pPr>
            <w:r>
              <w:rPr>
                <w:lang w:val="en-US"/>
              </w:rPr>
              <w:t>2</w:t>
            </w:r>
          </w:p>
        </w:tc>
        <w:tc>
          <w:tcPr>
            <w:tcW w:w="850" w:type="dxa"/>
            <w:vAlign w:val="center"/>
          </w:tcPr>
          <w:p w:rsidR="00A26262" w:rsidRDefault="00A26262">
            <w:pPr>
              <w:pStyle w:val="a5"/>
              <w:ind w:firstLine="0"/>
              <w:jc w:val="center"/>
              <w:rPr>
                <w:lang w:val="en-US"/>
              </w:rPr>
            </w:pPr>
            <w:r>
              <w:rPr>
                <w:lang w:val="en-US"/>
              </w:rPr>
              <w:t>2</w:t>
            </w:r>
          </w:p>
        </w:tc>
        <w:tc>
          <w:tcPr>
            <w:tcW w:w="851" w:type="dxa"/>
            <w:vAlign w:val="center"/>
          </w:tcPr>
          <w:p w:rsidR="00A26262" w:rsidRDefault="00A26262">
            <w:pPr>
              <w:pStyle w:val="a5"/>
              <w:ind w:firstLine="0"/>
              <w:jc w:val="center"/>
              <w:rPr>
                <w:lang w:val="en-US"/>
              </w:rPr>
            </w:pPr>
            <w:r>
              <w:rPr>
                <w:lang w:val="en-US"/>
              </w:rPr>
              <w:t>2</w:t>
            </w:r>
          </w:p>
        </w:tc>
        <w:tc>
          <w:tcPr>
            <w:tcW w:w="708" w:type="dxa"/>
            <w:vAlign w:val="center"/>
          </w:tcPr>
          <w:p w:rsidR="00A26262" w:rsidRDefault="00A26262">
            <w:pPr>
              <w:pStyle w:val="a5"/>
              <w:ind w:firstLine="0"/>
              <w:jc w:val="center"/>
              <w:rPr>
                <w:lang w:val="en-US"/>
              </w:rPr>
            </w:pPr>
            <w:r>
              <w:rPr>
                <w:lang w:val="en-US"/>
              </w:rPr>
              <w:t>2</w:t>
            </w:r>
          </w:p>
        </w:tc>
        <w:tc>
          <w:tcPr>
            <w:tcW w:w="993" w:type="dxa"/>
            <w:vAlign w:val="center"/>
          </w:tcPr>
          <w:p w:rsidR="00A26262" w:rsidRDefault="00A26262">
            <w:pPr>
              <w:pStyle w:val="a5"/>
              <w:ind w:firstLine="0"/>
              <w:jc w:val="center"/>
              <w:rPr>
                <w:lang w:val="en-US"/>
              </w:rPr>
            </w:pPr>
            <w:r>
              <w:rPr>
                <w:lang w:val="en-US"/>
              </w:rPr>
              <w:t>2</w:t>
            </w:r>
          </w:p>
        </w:tc>
        <w:tc>
          <w:tcPr>
            <w:tcW w:w="992" w:type="dxa"/>
            <w:vAlign w:val="center"/>
          </w:tcPr>
          <w:p w:rsidR="00A26262" w:rsidRDefault="00A26262">
            <w:pPr>
              <w:pStyle w:val="a5"/>
              <w:ind w:firstLine="0"/>
              <w:jc w:val="center"/>
              <w:rPr>
                <w:lang w:val="en-US"/>
              </w:rPr>
            </w:pPr>
            <w:r>
              <w:rPr>
                <w:lang w:val="en-US"/>
              </w:rPr>
              <w:t>2</w:t>
            </w:r>
          </w:p>
        </w:tc>
        <w:tc>
          <w:tcPr>
            <w:tcW w:w="709" w:type="dxa"/>
            <w:vAlign w:val="center"/>
          </w:tcPr>
          <w:p w:rsidR="00A26262" w:rsidRDefault="00A26262">
            <w:pPr>
              <w:pStyle w:val="a5"/>
              <w:ind w:firstLine="0"/>
              <w:jc w:val="center"/>
              <w:rPr>
                <w:lang w:val="en-US"/>
              </w:rPr>
            </w:pPr>
            <w:r>
              <w:rPr>
                <w:lang w:val="en-US"/>
              </w:rPr>
              <w:t>2</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2</w:t>
            </w:r>
          </w:p>
        </w:tc>
      </w:tr>
      <w:tr w:rsidR="00A26262">
        <w:trPr>
          <w:cantSplit/>
          <w:trHeight w:val="278"/>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Диафен ФП</w:t>
            </w:r>
          </w:p>
        </w:tc>
        <w:tc>
          <w:tcPr>
            <w:tcW w:w="851" w:type="dxa"/>
            <w:tcBorders>
              <w:left w:val="nil"/>
            </w:tcBorders>
            <w:vAlign w:val="center"/>
          </w:tcPr>
          <w:p w:rsidR="00A26262" w:rsidRDefault="00A26262">
            <w:pPr>
              <w:pStyle w:val="a5"/>
              <w:ind w:firstLine="0"/>
              <w:jc w:val="center"/>
              <w:rPr>
                <w:lang w:val="en-US"/>
              </w:rPr>
            </w:pPr>
            <w:r>
              <w:rPr>
                <w:lang w:val="en-US"/>
              </w:rPr>
              <w:t>0,7</w:t>
            </w:r>
          </w:p>
        </w:tc>
        <w:tc>
          <w:tcPr>
            <w:tcW w:w="850" w:type="dxa"/>
            <w:vAlign w:val="center"/>
          </w:tcPr>
          <w:p w:rsidR="00A26262" w:rsidRDefault="00A26262">
            <w:pPr>
              <w:pStyle w:val="a5"/>
              <w:ind w:firstLine="0"/>
              <w:jc w:val="center"/>
              <w:rPr>
                <w:lang w:val="en-US"/>
              </w:rPr>
            </w:pPr>
            <w:r>
              <w:rPr>
                <w:lang w:val="en-US"/>
              </w:rPr>
              <w:t>0,7</w:t>
            </w:r>
          </w:p>
        </w:tc>
        <w:tc>
          <w:tcPr>
            <w:tcW w:w="851" w:type="dxa"/>
            <w:vAlign w:val="center"/>
          </w:tcPr>
          <w:p w:rsidR="00A26262" w:rsidRDefault="00A26262">
            <w:pPr>
              <w:pStyle w:val="a5"/>
              <w:ind w:firstLine="0"/>
              <w:jc w:val="center"/>
              <w:rPr>
                <w:lang w:val="en-US"/>
              </w:rPr>
            </w:pPr>
            <w:r>
              <w:rPr>
                <w:lang w:val="en-US"/>
              </w:rPr>
              <w:t>0,7</w:t>
            </w:r>
          </w:p>
        </w:tc>
        <w:tc>
          <w:tcPr>
            <w:tcW w:w="708" w:type="dxa"/>
            <w:vAlign w:val="center"/>
          </w:tcPr>
          <w:p w:rsidR="00A26262" w:rsidRDefault="00A26262">
            <w:pPr>
              <w:pStyle w:val="a5"/>
              <w:ind w:firstLine="0"/>
              <w:jc w:val="center"/>
              <w:rPr>
                <w:lang w:val="en-US"/>
              </w:rPr>
            </w:pPr>
            <w:r>
              <w:rPr>
                <w:lang w:val="en-US"/>
              </w:rPr>
              <w:t>0,7</w:t>
            </w:r>
          </w:p>
        </w:tc>
        <w:tc>
          <w:tcPr>
            <w:tcW w:w="993" w:type="dxa"/>
            <w:vAlign w:val="center"/>
          </w:tcPr>
          <w:p w:rsidR="00A26262" w:rsidRDefault="00A26262">
            <w:pPr>
              <w:pStyle w:val="a5"/>
              <w:ind w:firstLine="0"/>
              <w:jc w:val="center"/>
              <w:rPr>
                <w:lang w:val="en-US"/>
              </w:rPr>
            </w:pPr>
            <w:r>
              <w:rPr>
                <w:lang w:val="en-US"/>
              </w:rPr>
              <w:t>0,7</w:t>
            </w:r>
          </w:p>
        </w:tc>
        <w:tc>
          <w:tcPr>
            <w:tcW w:w="992" w:type="dxa"/>
            <w:vAlign w:val="center"/>
          </w:tcPr>
          <w:p w:rsidR="00A26262" w:rsidRDefault="00A26262">
            <w:pPr>
              <w:pStyle w:val="a5"/>
              <w:ind w:firstLine="0"/>
              <w:jc w:val="center"/>
              <w:rPr>
                <w:lang w:val="en-US"/>
              </w:rPr>
            </w:pPr>
            <w:r>
              <w:rPr>
                <w:lang w:val="en-US"/>
              </w:rPr>
              <w:t>0,7</w:t>
            </w:r>
          </w:p>
        </w:tc>
        <w:tc>
          <w:tcPr>
            <w:tcW w:w="709" w:type="dxa"/>
            <w:vAlign w:val="center"/>
          </w:tcPr>
          <w:p w:rsidR="00A26262" w:rsidRDefault="00A26262">
            <w:pPr>
              <w:pStyle w:val="a5"/>
              <w:ind w:firstLine="0"/>
              <w:jc w:val="center"/>
              <w:rPr>
                <w:lang w:val="en-US"/>
              </w:rPr>
            </w:pPr>
            <w:r>
              <w:rPr>
                <w:lang w:val="en-US"/>
              </w:rPr>
              <w:t>0,7</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0,7</w:t>
            </w:r>
          </w:p>
        </w:tc>
      </w:tr>
      <w:tr w:rsidR="00A26262">
        <w:trPr>
          <w:cantSplit/>
          <w:trHeight w:val="426"/>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Ацетонанил Р</w:t>
            </w:r>
          </w:p>
        </w:tc>
        <w:tc>
          <w:tcPr>
            <w:tcW w:w="851" w:type="dxa"/>
            <w:tcBorders>
              <w:left w:val="nil"/>
            </w:tcBorders>
            <w:vAlign w:val="center"/>
          </w:tcPr>
          <w:p w:rsidR="00A26262" w:rsidRDefault="00A26262">
            <w:pPr>
              <w:pStyle w:val="a5"/>
              <w:ind w:firstLine="0"/>
              <w:jc w:val="center"/>
              <w:rPr>
                <w:lang w:val="en-US"/>
              </w:rPr>
            </w:pPr>
            <w:r>
              <w:rPr>
                <w:lang w:val="en-US"/>
              </w:rPr>
              <w:t>1</w:t>
            </w:r>
          </w:p>
        </w:tc>
        <w:tc>
          <w:tcPr>
            <w:tcW w:w="850" w:type="dxa"/>
            <w:vAlign w:val="center"/>
          </w:tcPr>
          <w:p w:rsidR="00A26262" w:rsidRDefault="00A26262">
            <w:pPr>
              <w:pStyle w:val="a5"/>
              <w:ind w:firstLine="0"/>
              <w:jc w:val="center"/>
              <w:rPr>
                <w:lang w:val="en-US"/>
              </w:rPr>
            </w:pPr>
            <w:r>
              <w:rPr>
                <w:lang w:val="en-US"/>
              </w:rPr>
              <w:t>1</w:t>
            </w:r>
          </w:p>
        </w:tc>
        <w:tc>
          <w:tcPr>
            <w:tcW w:w="851" w:type="dxa"/>
            <w:vAlign w:val="center"/>
          </w:tcPr>
          <w:p w:rsidR="00A26262" w:rsidRDefault="00A26262">
            <w:pPr>
              <w:pStyle w:val="a5"/>
              <w:ind w:firstLine="0"/>
              <w:jc w:val="center"/>
              <w:rPr>
                <w:lang w:val="en-US"/>
              </w:rPr>
            </w:pPr>
            <w:r>
              <w:rPr>
                <w:lang w:val="en-US"/>
              </w:rPr>
              <w:t>1</w:t>
            </w:r>
          </w:p>
        </w:tc>
        <w:tc>
          <w:tcPr>
            <w:tcW w:w="708" w:type="dxa"/>
            <w:vAlign w:val="center"/>
          </w:tcPr>
          <w:p w:rsidR="00A26262" w:rsidRDefault="00A26262">
            <w:pPr>
              <w:pStyle w:val="a5"/>
              <w:ind w:firstLine="0"/>
              <w:jc w:val="center"/>
              <w:rPr>
                <w:lang w:val="en-US"/>
              </w:rPr>
            </w:pPr>
            <w:r>
              <w:rPr>
                <w:lang w:val="en-US"/>
              </w:rPr>
              <w:t>1</w:t>
            </w:r>
          </w:p>
        </w:tc>
        <w:tc>
          <w:tcPr>
            <w:tcW w:w="993" w:type="dxa"/>
            <w:vAlign w:val="center"/>
          </w:tcPr>
          <w:p w:rsidR="00A26262" w:rsidRDefault="00A26262">
            <w:pPr>
              <w:pStyle w:val="a5"/>
              <w:ind w:firstLine="0"/>
              <w:jc w:val="center"/>
              <w:rPr>
                <w:lang w:val="en-US"/>
              </w:rPr>
            </w:pPr>
            <w:r>
              <w:rPr>
                <w:lang w:val="en-US"/>
              </w:rPr>
              <w:t>1</w:t>
            </w:r>
          </w:p>
        </w:tc>
        <w:tc>
          <w:tcPr>
            <w:tcW w:w="992" w:type="dxa"/>
            <w:vAlign w:val="center"/>
          </w:tcPr>
          <w:p w:rsidR="00A26262" w:rsidRDefault="00A26262">
            <w:pPr>
              <w:pStyle w:val="a5"/>
              <w:ind w:firstLine="0"/>
              <w:jc w:val="center"/>
              <w:rPr>
                <w:lang w:val="en-US"/>
              </w:rPr>
            </w:pPr>
            <w:r>
              <w:rPr>
                <w:lang w:val="en-US"/>
              </w:rPr>
              <w:t>1</w:t>
            </w:r>
          </w:p>
        </w:tc>
        <w:tc>
          <w:tcPr>
            <w:tcW w:w="709" w:type="dxa"/>
            <w:vAlign w:val="center"/>
          </w:tcPr>
          <w:p w:rsidR="00A26262" w:rsidRDefault="00A26262">
            <w:pPr>
              <w:pStyle w:val="a5"/>
              <w:ind w:firstLine="0"/>
              <w:jc w:val="center"/>
              <w:rPr>
                <w:lang w:val="en-US"/>
              </w:rPr>
            </w:pPr>
            <w:r>
              <w:rPr>
                <w:lang w:val="en-US"/>
              </w:rPr>
              <w:t>1</w:t>
            </w:r>
          </w:p>
        </w:tc>
        <w:tc>
          <w:tcPr>
            <w:tcW w:w="1134" w:type="dxa"/>
            <w:tcBorders>
              <w:right w:val="single" w:sz="12" w:space="0" w:color="auto"/>
            </w:tcBorders>
            <w:vAlign w:val="center"/>
          </w:tcPr>
          <w:p w:rsidR="00A26262" w:rsidRDefault="00A26262">
            <w:pPr>
              <w:pStyle w:val="a5"/>
              <w:ind w:firstLine="0"/>
              <w:jc w:val="center"/>
              <w:rPr>
                <w:lang w:val="en-US"/>
              </w:rPr>
            </w:pPr>
            <w:r>
              <w:rPr>
                <w:lang w:val="en-US"/>
              </w:rPr>
              <w:t>1</w:t>
            </w:r>
          </w:p>
        </w:tc>
      </w:tr>
      <w:tr w:rsidR="00A26262">
        <w:trPr>
          <w:cantSplit/>
          <w:trHeight w:val="5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Техуглерод П 234</w:t>
            </w:r>
          </w:p>
        </w:tc>
        <w:tc>
          <w:tcPr>
            <w:tcW w:w="851" w:type="dxa"/>
            <w:tcBorders>
              <w:left w:val="nil"/>
            </w:tcBorders>
            <w:vAlign w:val="center"/>
          </w:tcPr>
          <w:p w:rsidR="00A26262" w:rsidRDefault="00A26262">
            <w:pPr>
              <w:pStyle w:val="a5"/>
              <w:ind w:left="-57" w:firstLine="0"/>
              <w:jc w:val="center"/>
              <w:rPr>
                <w:lang w:val="en-US"/>
              </w:rPr>
            </w:pPr>
            <w:r>
              <w:rPr>
                <w:lang w:val="en-US"/>
              </w:rPr>
              <w:t>60</w:t>
            </w:r>
          </w:p>
        </w:tc>
        <w:tc>
          <w:tcPr>
            <w:tcW w:w="850" w:type="dxa"/>
            <w:vAlign w:val="center"/>
          </w:tcPr>
          <w:p w:rsidR="00A26262" w:rsidRDefault="00A26262">
            <w:pPr>
              <w:pStyle w:val="a5"/>
              <w:ind w:left="-57" w:firstLine="0"/>
              <w:jc w:val="center"/>
              <w:rPr>
                <w:lang w:val="en-US"/>
              </w:rPr>
            </w:pPr>
            <w:r>
              <w:rPr>
                <w:lang w:val="en-US"/>
              </w:rPr>
              <w:t>60</w:t>
            </w:r>
          </w:p>
        </w:tc>
        <w:tc>
          <w:tcPr>
            <w:tcW w:w="851" w:type="dxa"/>
            <w:vAlign w:val="center"/>
          </w:tcPr>
          <w:p w:rsidR="00A26262" w:rsidRDefault="00A26262">
            <w:pPr>
              <w:pStyle w:val="a5"/>
              <w:ind w:left="-57" w:firstLine="0"/>
              <w:jc w:val="center"/>
              <w:rPr>
                <w:lang w:val="en-US"/>
              </w:rPr>
            </w:pPr>
            <w:r>
              <w:rPr>
                <w:lang w:val="en-US"/>
              </w:rPr>
              <w:t>60</w:t>
            </w:r>
          </w:p>
        </w:tc>
        <w:tc>
          <w:tcPr>
            <w:tcW w:w="708" w:type="dxa"/>
            <w:vAlign w:val="center"/>
          </w:tcPr>
          <w:p w:rsidR="00A26262" w:rsidRDefault="00A26262">
            <w:pPr>
              <w:pStyle w:val="a5"/>
              <w:ind w:left="-57" w:firstLine="0"/>
              <w:jc w:val="center"/>
              <w:rPr>
                <w:lang w:val="en-US"/>
              </w:rPr>
            </w:pPr>
            <w:r>
              <w:rPr>
                <w:lang w:val="en-US"/>
              </w:rPr>
              <w:t>60</w:t>
            </w:r>
          </w:p>
        </w:tc>
        <w:tc>
          <w:tcPr>
            <w:tcW w:w="993" w:type="dxa"/>
            <w:vAlign w:val="center"/>
          </w:tcPr>
          <w:p w:rsidR="00A26262" w:rsidRDefault="00A26262">
            <w:pPr>
              <w:pStyle w:val="a5"/>
              <w:ind w:left="-57" w:firstLine="0"/>
              <w:jc w:val="center"/>
              <w:rPr>
                <w:lang w:val="en-US"/>
              </w:rPr>
            </w:pPr>
            <w:r>
              <w:rPr>
                <w:lang w:val="en-US"/>
              </w:rPr>
              <w:t>60</w:t>
            </w:r>
          </w:p>
        </w:tc>
        <w:tc>
          <w:tcPr>
            <w:tcW w:w="992" w:type="dxa"/>
            <w:vAlign w:val="center"/>
          </w:tcPr>
          <w:p w:rsidR="00A26262" w:rsidRDefault="00A26262">
            <w:pPr>
              <w:pStyle w:val="a5"/>
              <w:ind w:left="-57" w:firstLine="0"/>
              <w:jc w:val="center"/>
              <w:rPr>
                <w:lang w:val="en-US"/>
              </w:rPr>
            </w:pPr>
            <w:r>
              <w:rPr>
                <w:lang w:val="en-US"/>
              </w:rPr>
              <w:t>60</w:t>
            </w:r>
          </w:p>
        </w:tc>
        <w:tc>
          <w:tcPr>
            <w:tcW w:w="709" w:type="dxa"/>
            <w:vAlign w:val="center"/>
          </w:tcPr>
          <w:p w:rsidR="00A26262" w:rsidRDefault="00A26262">
            <w:pPr>
              <w:pStyle w:val="a5"/>
              <w:ind w:left="-57" w:firstLine="0"/>
              <w:jc w:val="center"/>
              <w:rPr>
                <w:lang w:val="en-US"/>
              </w:rPr>
            </w:pPr>
            <w:r>
              <w:rPr>
                <w:lang w:val="en-US"/>
              </w:rPr>
              <w:t>60</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60</w:t>
            </w:r>
          </w:p>
        </w:tc>
      </w:tr>
      <w:tr w:rsidR="00A26262">
        <w:trPr>
          <w:cantSplit/>
          <w:trHeight w:val="5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Олеиновая кислота</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3</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5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Стеариновая кислота</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3</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381"/>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ЖКТМ</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3</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387"/>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Метиловые эфиры ЖКТМ</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3</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574"/>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Диэфиры димер-ных кислот</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3</w:t>
            </w:r>
          </w:p>
        </w:tc>
        <w:tc>
          <w:tcPr>
            <w:tcW w:w="709" w:type="dxa"/>
            <w:vAlign w:val="center"/>
          </w:tcPr>
          <w:p w:rsidR="00A26262" w:rsidRDefault="00A26262">
            <w:pPr>
              <w:pStyle w:val="a5"/>
              <w:ind w:left="-57" w:firstLine="0"/>
              <w:jc w:val="center"/>
              <w:rPr>
                <w:lang w:val="en-US"/>
              </w:rPr>
            </w:pPr>
            <w:r>
              <w:rPr>
                <w:lang w:val="en-US"/>
              </w:rPr>
              <w:t>-</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363"/>
        </w:trPr>
        <w:tc>
          <w:tcPr>
            <w:tcW w:w="1985" w:type="dxa"/>
            <w:tcBorders>
              <w:left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Пентол</w:t>
            </w:r>
          </w:p>
        </w:tc>
        <w:tc>
          <w:tcPr>
            <w:tcW w:w="851" w:type="dxa"/>
            <w:tcBorders>
              <w:left w:val="nil"/>
            </w:tcBorders>
            <w:vAlign w:val="center"/>
          </w:tcPr>
          <w:p w:rsidR="00A26262" w:rsidRDefault="00A26262">
            <w:pPr>
              <w:pStyle w:val="a5"/>
              <w:ind w:left="-57" w:firstLine="0"/>
              <w:jc w:val="center"/>
              <w:rPr>
                <w:lang w:val="en-US"/>
              </w:rPr>
            </w:pPr>
            <w:r>
              <w:rPr>
                <w:lang w:val="en-US"/>
              </w:rPr>
              <w:t>-</w:t>
            </w:r>
          </w:p>
        </w:tc>
        <w:tc>
          <w:tcPr>
            <w:tcW w:w="850" w:type="dxa"/>
            <w:vAlign w:val="center"/>
          </w:tcPr>
          <w:p w:rsidR="00A26262" w:rsidRDefault="00A26262">
            <w:pPr>
              <w:pStyle w:val="a5"/>
              <w:ind w:left="-57" w:firstLine="0"/>
              <w:jc w:val="center"/>
              <w:rPr>
                <w:lang w:val="en-US"/>
              </w:rPr>
            </w:pPr>
            <w:r>
              <w:rPr>
                <w:lang w:val="en-US"/>
              </w:rPr>
              <w:t>-</w:t>
            </w:r>
          </w:p>
        </w:tc>
        <w:tc>
          <w:tcPr>
            <w:tcW w:w="851" w:type="dxa"/>
            <w:vAlign w:val="center"/>
          </w:tcPr>
          <w:p w:rsidR="00A26262" w:rsidRDefault="00A26262">
            <w:pPr>
              <w:pStyle w:val="a5"/>
              <w:ind w:left="-57" w:firstLine="0"/>
              <w:jc w:val="center"/>
              <w:rPr>
                <w:lang w:val="en-US"/>
              </w:rPr>
            </w:pPr>
            <w:r>
              <w:rPr>
                <w:lang w:val="en-US"/>
              </w:rPr>
              <w:t>-</w:t>
            </w:r>
          </w:p>
        </w:tc>
        <w:tc>
          <w:tcPr>
            <w:tcW w:w="708" w:type="dxa"/>
            <w:vAlign w:val="center"/>
          </w:tcPr>
          <w:p w:rsidR="00A26262" w:rsidRDefault="00A26262">
            <w:pPr>
              <w:pStyle w:val="a5"/>
              <w:ind w:left="-57" w:firstLine="0"/>
              <w:jc w:val="center"/>
              <w:rPr>
                <w:lang w:val="en-US"/>
              </w:rPr>
            </w:pPr>
            <w:r>
              <w:rPr>
                <w:lang w:val="en-US"/>
              </w:rPr>
              <w:t>-</w:t>
            </w:r>
          </w:p>
        </w:tc>
        <w:tc>
          <w:tcPr>
            <w:tcW w:w="993" w:type="dxa"/>
            <w:vAlign w:val="center"/>
          </w:tcPr>
          <w:p w:rsidR="00A26262" w:rsidRDefault="00A26262">
            <w:pPr>
              <w:pStyle w:val="a5"/>
              <w:ind w:left="-57" w:firstLine="0"/>
              <w:jc w:val="center"/>
              <w:rPr>
                <w:lang w:val="en-US"/>
              </w:rPr>
            </w:pPr>
            <w:r>
              <w:rPr>
                <w:lang w:val="en-US"/>
              </w:rPr>
              <w:t>-</w:t>
            </w:r>
          </w:p>
        </w:tc>
        <w:tc>
          <w:tcPr>
            <w:tcW w:w="992" w:type="dxa"/>
            <w:vAlign w:val="center"/>
          </w:tcPr>
          <w:p w:rsidR="00A26262" w:rsidRDefault="00A26262">
            <w:pPr>
              <w:pStyle w:val="a5"/>
              <w:ind w:left="-57" w:firstLine="0"/>
              <w:jc w:val="center"/>
              <w:rPr>
                <w:lang w:val="en-US"/>
              </w:rPr>
            </w:pPr>
            <w:r>
              <w:rPr>
                <w:lang w:val="en-US"/>
              </w:rPr>
              <w:t>-</w:t>
            </w:r>
          </w:p>
        </w:tc>
        <w:tc>
          <w:tcPr>
            <w:tcW w:w="709" w:type="dxa"/>
            <w:vAlign w:val="center"/>
          </w:tcPr>
          <w:p w:rsidR="00A26262" w:rsidRDefault="00A26262">
            <w:pPr>
              <w:pStyle w:val="a5"/>
              <w:ind w:left="-57" w:firstLine="0"/>
              <w:jc w:val="center"/>
              <w:rPr>
                <w:lang w:val="en-US"/>
              </w:rPr>
            </w:pPr>
            <w:r>
              <w:rPr>
                <w:lang w:val="en-US"/>
              </w:rPr>
              <w:t>3</w:t>
            </w:r>
          </w:p>
        </w:tc>
        <w:tc>
          <w:tcPr>
            <w:tcW w:w="1134" w:type="dxa"/>
            <w:tcBorders>
              <w:right w:val="single" w:sz="12" w:space="0" w:color="auto"/>
            </w:tcBorders>
            <w:vAlign w:val="center"/>
          </w:tcPr>
          <w:p w:rsidR="00A26262" w:rsidRDefault="00A26262">
            <w:pPr>
              <w:pStyle w:val="a5"/>
              <w:ind w:left="-57" w:firstLine="0"/>
              <w:jc w:val="center"/>
              <w:rPr>
                <w:lang w:val="en-US"/>
              </w:rPr>
            </w:pPr>
            <w:r>
              <w:rPr>
                <w:lang w:val="en-US"/>
              </w:rPr>
              <w:t>-</w:t>
            </w:r>
          </w:p>
        </w:tc>
      </w:tr>
      <w:tr w:rsidR="00A26262">
        <w:trPr>
          <w:cantSplit/>
          <w:trHeight w:val="362"/>
        </w:trPr>
        <w:tc>
          <w:tcPr>
            <w:tcW w:w="1985" w:type="dxa"/>
            <w:tcBorders>
              <w:left w:val="single" w:sz="12" w:space="0" w:color="auto"/>
              <w:bottom w:val="nil"/>
              <w:right w:val="single" w:sz="12" w:space="0" w:color="auto"/>
            </w:tcBorders>
            <w:vAlign w:val="center"/>
          </w:tcPr>
          <w:p w:rsidR="00A26262" w:rsidRDefault="00A26262">
            <w:pPr>
              <w:pStyle w:val="a5"/>
              <w:spacing w:line="240" w:lineRule="auto"/>
              <w:ind w:firstLine="0"/>
              <w:rPr>
                <w:lang w:val="en-US"/>
              </w:rPr>
            </w:pPr>
            <w:r>
              <w:rPr>
                <w:lang w:val="en-US"/>
              </w:rPr>
              <w:t>МЭОКЖКТМ</w:t>
            </w:r>
          </w:p>
        </w:tc>
        <w:tc>
          <w:tcPr>
            <w:tcW w:w="851" w:type="dxa"/>
            <w:tcBorders>
              <w:left w:val="nil"/>
              <w:bottom w:val="nil"/>
            </w:tcBorders>
            <w:vAlign w:val="center"/>
          </w:tcPr>
          <w:p w:rsidR="00A26262" w:rsidRDefault="00A26262">
            <w:pPr>
              <w:pStyle w:val="a5"/>
              <w:ind w:left="-57" w:firstLine="0"/>
              <w:jc w:val="center"/>
              <w:rPr>
                <w:lang w:val="en-US"/>
              </w:rPr>
            </w:pPr>
            <w:r>
              <w:rPr>
                <w:lang w:val="en-US"/>
              </w:rPr>
              <w:t>-</w:t>
            </w:r>
          </w:p>
        </w:tc>
        <w:tc>
          <w:tcPr>
            <w:tcW w:w="850" w:type="dxa"/>
            <w:tcBorders>
              <w:bottom w:val="nil"/>
            </w:tcBorders>
            <w:vAlign w:val="center"/>
          </w:tcPr>
          <w:p w:rsidR="00A26262" w:rsidRDefault="00A26262">
            <w:pPr>
              <w:pStyle w:val="a5"/>
              <w:ind w:left="-57" w:firstLine="0"/>
              <w:jc w:val="center"/>
              <w:rPr>
                <w:lang w:val="en-US"/>
              </w:rPr>
            </w:pPr>
            <w:r>
              <w:rPr>
                <w:lang w:val="en-US"/>
              </w:rPr>
              <w:t>-</w:t>
            </w:r>
          </w:p>
        </w:tc>
        <w:tc>
          <w:tcPr>
            <w:tcW w:w="851" w:type="dxa"/>
            <w:tcBorders>
              <w:bottom w:val="nil"/>
            </w:tcBorders>
            <w:vAlign w:val="center"/>
          </w:tcPr>
          <w:p w:rsidR="00A26262" w:rsidRDefault="00A26262">
            <w:pPr>
              <w:pStyle w:val="a5"/>
              <w:ind w:left="-57" w:firstLine="0"/>
              <w:jc w:val="center"/>
              <w:rPr>
                <w:lang w:val="en-US"/>
              </w:rPr>
            </w:pPr>
            <w:r>
              <w:rPr>
                <w:lang w:val="en-US"/>
              </w:rPr>
              <w:t>-</w:t>
            </w:r>
          </w:p>
        </w:tc>
        <w:tc>
          <w:tcPr>
            <w:tcW w:w="708" w:type="dxa"/>
            <w:tcBorders>
              <w:bottom w:val="nil"/>
            </w:tcBorders>
            <w:vAlign w:val="center"/>
          </w:tcPr>
          <w:p w:rsidR="00A26262" w:rsidRDefault="00A26262">
            <w:pPr>
              <w:pStyle w:val="a5"/>
              <w:ind w:left="-57" w:firstLine="0"/>
              <w:jc w:val="center"/>
              <w:rPr>
                <w:lang w:val="en-US"/>
              </w:rPr>
            </w:pPr>
            <w:r>
              <w:rPr>
                <w:lang w:val="en-US"/>
              </w:rPr>
              <w:t>-</w:t>
            </w:r>
          </w:p>
        </w:tc>
        <w:tc>
          <w:tcPr>
            <w:tcW w:w="993" w:type="dxa"/>
            <w:tcBorders>
              <w:bottom w:val="nil"/>
            </w:tcBorders>
            <w:vAlign w:val="center"/>
          </w:tcPr>
          <w:p w:rsidR="00A26262" w:rsidRDefault="00A26262">
            <w:pPr>
              <w:pStyle w:val="a5"/>
              <w:ind w:left="-57" w:firstLine="0"/>
              <w:jc w:val="center"/>
              <w:rPr>
                <w:lang w:val="en-US"/>
              </w:rPr>
            </w:pPr>
            <w:r>
              <w:rPr>
                <w:lang w:val="en-US"/>
              </w:rPr>
              <w:t>-</w:t>
            </w:r>
          </w:p>
        </w:tc>
        <w:tc>
          <w:tcPr>
            <w:tcW w:w="992" w:type="dxa"/>
            <w:tcBorders>
              <w:bottom w:val="nil"/>
            </w:tcBorders>
            <w:vAlign w:val="center"/>
          </w:tcPr>
          <w:p w:rsidR="00A26262" w:rsidRDefault="00A26262">
            <w:pPr>
              <w:pStyle w:val="a5"/>
              <w:ind w:left="-57" w:firstLine="0"/>
              <w:jc w:val="center"/>
              <w:rPr>
                <w:lang w:val="en-US"/>
              </w:rPr>
            </w:pPr>
            <w:r>
              <w:rPr>
                <w:lang w:val="en-US"/>
              </w:rPr>
              <w:t>-</w:t>
            </w:r>
          </w:p>
        </w:tc>
        <w:tc>
          <w:tcPr>
            <w:tcW w:w="709" w:type="dxa"/>
            <w:tcBorders>
              <w:bottom w:val="nil"/>
            </w:tcBorders>
            <w:vAlign w:val="center"/>
          </w:tcPr>
          <w:p w:rsidR="00A26262" w:rsidRDefault="00A26262">
            <w:pPr>
              <w:pStyle w:val="a5"/>
              <w:ind w:left="-57" w:firstLine="0"/>
              <w:jc w:val="center"/>
              <w:rPr>
                <w:lang w:val="en-US"/>
              </w:rPr>
            </w:pPr>
            <w:r>
              <w:rPr>
                <w:lang w:val="en-US"/>
              </w:rPr>
              <w:t>-</w:t>
            </w:r>
          </w:p>
        </w:tc>
        <w:tc>
          <w:tcPr>
            <w:tcW w:w="1134" w:type="dxa"/>
            <w:tcBorders>
              <w:bottom w:val="nil"/>
              <w:right w:val="single" w:sz="12" w:space="0" w:color="auto"/>
            </w:tcBorders>
            <w:vAlign w:val="center"/>
          </w:tcPr>
          <w:p w:rsidR="00A26262" w:rsidRDefault="00A26262">
            <w:pPr>
              <w:pStyle w:val="a5"/>
              <w:ind w:left="-57" w:firstLine="0"/>
              <w:jc w:val="center"/>
              <w:rPr>
                <w:lang w:val="en-US"/>
              </w:rPr>
            </w:pPr>
            <w:r>
              <w:rPr>
                <w:lang w:val="en-US"/>
              </w:rPr>
              <w:t>3</w:t>
            </w:r>
          </w:p>
        </w:tc>
      </w:tr>
      <w:tr w:rsidR="00A26262">
        <w:trPr>
          <w:cantSplit/>
          <w:trHeight w:val="362"/>
        </w:trPr>
        <w:tc>
          <w:tcPr>
            <w:tcW w:w="1985" w:type="dxa"/>
            <w:tcBorders>
              <w:top w:val="single" w:sz="12" w:space="0" w:color="auto"/>
              <w:left w:val="single" w:sz="12" w:space="0" w:color="auto"/>
              <w:bottom w:val="single" w:sz="12" w:space="0" w:color="auto"/>
              <w:right w:val="single" w:sz="12" w:space="0" w:color="auto"/>
            </w:tcBorders>
            <w:vAlign w:val="center"/>
          </w:tcPr>
          <w:p w:rsidR="00A26262" w:rsidRDefault="00A26262">
            <w:pPr>
              <w:pStyle w:val="a5"/>
              <w:spacing w:line="240" w:lineRule="auto"/>
              <w:ind w:firstLine="0"/>
              <w:rPr>
                <w:lang w:val="en-US"/>
              </w:rPr>
            </w:pPr>
            <w:r>
              <w:rPr>
                <w:lang w:val="en-US"/>
              </w:rPr>
              <w:t>Итого</w:t>
            </w:r>
          </w:p>
        </w:tc>
        <w:tc>
          <w:tcPr>
            <w:tcW w:w="851" w:type="dxa"/>
            <w:tcBorders>
              <w:top w:val="single" w:sz="12" w:space="0" w:color="auto"/>
              <w:left w:val="nil"/>
              <w:bottom w:val="single" w:sz="12" w:space="0" w:color="auto"/>
            </w:tcBorders>
            <w:vAlign w:val="center"/>
          </w:tcPr>
          <w:p w:rsidR="00A26262" w:rsidRDefault="00A26262">
            <w:pPr>
              <w:pStyle w:val="a5"/>
              <w:ind w:left="-57" w:firstLine="0"/>
              <w:jc w:val="center"/>
              <w:rPr>
                <w:lang w:val="en-US"/>
              </w:rPr>
            </w:pPr>
            <w:r>
              <w:rPr>
                <w:lang w:val="en-US"/>
              </w:rPr>
              <w:t>200,6</w:t>
            </w:r>
          </w:p>
        </w:tc>
        <w:tc>
          <w:tcPr>
            <w:tcW w:w="850"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203,6</w:t>
            </w:r>
          </w:p>
        </w:tc>
        <w:tc>
          <w:tcPr>
            <w:tcW w:w="851"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203,6</w:t>
            </w:r>
          </w:p>
        </w:tc>
        <w:tc>
          <w:tcPr>
            <w:tcW w:w="708"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203,6</w:t>
            </w:r>
          </w:p>
        </w:tc>
        <w:tc>
          <w:tcPr>
            <w:tcW w:w="993"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203,6</w:t>
            </w:r>
          </w:p>
        </w:tc>
        <w:tc>
          <w:tcPr>
            <w:tcW w:w="992"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203,6</w:t>
            </w:r>
          </w:p>
        </w:tc>
        <w:tc>
          <w:tcPr>
            <w:tcW w:w="709" w:type="dxa"/>
            <w:tcBorders>
              <w:top w:val="single" w:sz="12" w:space="0" w:color="auto"/>
              <w:bottom w:val="single" w:sz="12" w:space="0" w:color="auto"/>
            </w:tcBorders>
            <w:vAlign w:val="center"/>
          </w:tcPr>
          <w:p w:rsidR="00A26262" w:rsidRDefault="00A26262">
            <w:pPr>
              <w:pStyle w:val="a5"/>
              <w:ind w:left="-57" w:firstLine="0"/>
              <w:jc w:val="center"/>
              <w:rPr>
                <w:lang w:val="en-US"/>
              </w:rPr>
            </w:pPr>
            <w:r>
              <w:rPr>
                <w:lang w:val="en-US"/>
              </w:rPr>
              <w:t>203,6</w:t>
            </w:r>
          </w:p>
        </w:tc>
        <w:tc>
          <w:tcPr>
            <w:tcW w:w="1134" w:type="dxa"/>
            <w:tcBorders>
              <w:top w:val="single" w:sz="12" w:space="0" w:color="auto"/>
              <w:bottom w:val="single" w:sz="12" w:space="0" w:color="auto"/>
              <w:right w:val="single" w:sz="12" w:space="0" w:color="auto"/>
            </w:tcBorders>
            <w:vAlign w:val="center"/>
          </w:tcPr>
          <w:p w:rsidR="00A26262" w:rsidRDefault="00A26262">
            <w:pPr>
              <w:pStyle w:val="a5"/>
              <w:ind w:left="-57" w:firstLine="0"/>
              <w:jc w:val="center"/>
              <w:rPr>
                <w:lang w:val="en-US"/>
              </w:rPr>
            </w:pPr>
            <w:r>
              <w:rPr>
                <w:lang w:val="en-US"/>
              </w:rPr>
              <w:t>203,6</w:t>
            </w:r>
          </w:p>
        </w:tc>
      </w:tr>
    </w:tbl>
    <w:p w:rsidR="00A26262" w:rsidRDefault="00A26262">
      <w:pPr>
        <w:pStyle w:val="a5"/>
        <w:rPr>
          <w:lang w:val="en-US"/>
        </w:rPr>
      </w:pPr>
      <w:r>
        <w:rPr>
          <w:lang w:val="en-US"/>
        </w:rPr>
        <w:br w:type="page"/>
      </w:r>
    </w:p>
    <w:p w:rsidR="00A26262" w:rsidRDefault="00A26262">
      <w:pPr>
        <w:pStyle w:val="a5"/>
        <w:ind w:left="2127" w:hanging="1276"/>
      </w:pPr>
      <w:r>
        <w:t>Таблица 7 – Физико-химические характеристики продуктов на базе жирных кислот таллового масла (ЖКТМ)</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3118"/>
        <w:gridCol w:w="1255"/>
        <w:gridCol w:w="1256"/>
        <w:gridCol w:w="1255"/>
        <w:gridCol w:w="1256"/>
      </w:tblGrid>
      <w:tr w:rsidR="00A26262">
        <w:trPr>
          <w:trHeight w:val="815"/>
        </w:trPr>
        <w:tc>
          <w:tcPr>
            <w:tcW w:w="545" w:type="dxa"/>
            <w:tcBorders>
              <w:top w:val="single" w:sz="12" w:space="0" w:color="auto"/>
              <w:left w:val="single" w:sz="12" w:space="0" w:color="auto"/>
              <w:bottom w:val="single" w:sz="12" w:space="0" w:color="auto"/>
              <w:right w:val="nil"/>
            </w:tcBorders>
          </w:tcPr>
          <w:p w:rsidR="00A26262" w:rsidRDefault="00A26262">
            <w:pPr>
              <w:rPr>
                <w:sz w:val="24"/>
              </w:rPr>
            </w:pPr>
            <w:r>
              <w:rPr>
                <w:sz w:val="24"/>
                <w:lang w:val="en-US"/>
              </w:rPr>
              <w:t>N</w:t>
            </w:r>
            <w:r>
              <w:rPr>
                <w:sz w:val="24"/>
                <w:lang w:val="en-US"/>
              </w:rPr>
              <w:sym w:font="Symbol" w:char="F0B0"/>
            </w:r>
            <w:r>
              <w:rPr>
                <w:sz w:val="24"/>
              </w:rPr>
              <w:t xml:space="preserve"> образца</w:t>
            </w:r>
          </w:p>
        </w:tc>
        <w:tc>
          <w:tcPr>
            <w:tcW w:w="3118"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center"/>
            </w:pPr>
            <w:r>
              <w:rPr>
                <w:sz w:val="24"/>
              </w:rPr>
              <w:t>Название</w:t>
            </w:r>
            <w:r>
              <w:t xml:space="preserve"> </w:t>
            </w:r>
            <w:r>
              <w:rPr>
                <w:sz w:val="24"/>
              </w:rPr>
              <w:t>вещества</w:t>
            </w:r>
          </w:p>
        </w:tc>
        <w:tc>
          <w:tcPr>
            <w:tcW w:w="1255" w:type="dxa"/>
            <w:tcBorders>
              <w:top w:val="single" w:sz="12" w:space="0" w:color="auto"/>
              <w:left w:val="nil"/>
              <w:bottom w:val="single" w:sz="12" w:space="0" w:color="auto"/>
            </w:tcBorders>
            <w:vAlign w:val="center"/>
          </w:tcPr>
          <w:p w:rsidR="00A26262" w:rsidRDefault="00A26262">
            <w:pPr>
              <w:jc w:val="center"/>
              <w:rPr>
                <w:sz w:val="24"/>
                <w:vertAlign w:val="subscript"/>
                <w:lang w:val="en-US"/>
              </w:rPr>
            </w:pPr>
            <w:r>
              <w:rPr>
                <w:sz w:val="32"/>
                <w:lang w:val="en-US"/>
              </w:rPr>
              <w:t>n</w:t>
            </w:r>
            <w:r>
              <w:rPr>
                <w:sz w:val="24"/>
                <w:vertAlign w:val="subscript"/>
                <w:lang w:val="en-US"/>
              </w:rPr>
              <w:t>D</w:t>
            </w:r>
          </w:p>
        </w:tc>
        <w:tc>
          <w:tcPr>
            <w:tcW w:w="1256" w:type="dxa"/>
            <w:tcBorders>
              <w:top w:val="single" w:sz="12" w:space="0" w:color="auto"/>
              <w:bottom w:val="single" w:sz="12" w:space="0" w:color="auto"/>
            </w:tcBorders>
          </w:tcPr>
          <w:p w:rsidR="00A26262" w:rsidRDefault="00A26262">
            <w:pPr>
              <w:rPr>
                <w:sz w:val="24"/>
              </w:rPr>
            </w:pPr>
            <w:r>
              <w:rPr>
                <w:sz w:val="24"/>
              </w:rPr>
              <w:t>Кислотное число, мгКОН/г</w:t>
            </w:r>
          </w:p>
        </w:tc>
        <w:tc>
          <w:tcPr>
            <w:tcW w:w="1255" w:type="dxa"/>
            <w:tcBorders>
              <w:top w:val="single" w:sz="12" w:space="0" w:color="auto"/>
              <w:bottom w:val="single" w:sz="12" w:space="0" w:color="auto"/>
            </w:tcBorders>
          </w:tcPr>
          <w:p w:rsidR="00A26262" w:rsidRDefault="00A26262">
            <w:pPr>
              <w:rPr>
                <w:sz w:val="24"/>
              </w:rPr>
            </w:pPr>
            <w:r>
              <w:rPr>
                <w:sz w:val="24"/>
              </w:rPr>
              <w:t>Число омыления, мгКОН/г</w:t>
            </w:r>
          </w:p>
        </w:tc>
        <w:tc>
          <w:tcPr>
            <w:tcW w:w="1256" w:type="dxa"/>
            <w:tcBorders>
              <w:top w:val="single" w:sz="12" w:space="0" w:color="auto"/>
              <w:bottom w:val="single" w:sz="12" w:space="0" w:color="auto"/>
              <w:right w:val="single" w:sz="12" w:space="0" w:color="auto"/>
            </w:tcBorders>
          </w:tcPr>
          <w:p w:rsidR="00A26262" w:rsidRDefault="00A26262">
            <w:pPr>
              <w:rPr>
                <w:sz w:val="24"/>
              </w:rPr>
            </w:pPr>
            <w:r>
              <w:rPr>
                <w:sz w:val="24"/>
              </w:rPr>
              <w:t>Йодное число, г</w:t>
            </w:r>
            <w:r>
              <w:rPr>
                <w:sz w:val="24"/>
                <w:lang w:val="en-US"/>
              </w:rPr>
              <w:t>Y</w:t>
            </w:r>
            <w:r>
              <w:rPr>
                <w:sz w:val="24"/>
                <w:vertAlign w:val="subscript"/>
                <w:lang w:val="en-US"/>
              </w:rPr>
              <w:t>2</w:t>
            </w:r>
            <w:r>
              <w:rPr>
                <w:sz w:val="24"/>
                <w:lang w:val="en-US"/>
              </w:rPr>
              <w:t>/100</w:t>
            </w:r>
            <w:r>
              <w:rPr>
                <w:sz w:val="24"/>
              </w:rPr>
              <w:t>г</w:t>
            </w:r>
          </w:p>
        </w:tc>
      </w:tr>
      <w:tr w:rsidR="00A26262">
        <w:trPr>
          <w:trHeight w:val="720"/>
        </w:trPr>
        <w:tc>
          <w:tcPr>
            <w:tcW w:w="545" w:type="dxa"/>
            <w:tcBorders>
              <w:top w:val="nil"/>
              <w:left w:val="single" w:sz="12" w:space="0" w:color="auto"/>
              <w:right w:val="nil"/>
            </w:tcBorders>
          </w:tcPr>
          <w:p w:rsidR="00A26262" w:rsidRDefault="00A26262">
            <w:pPr>
              <w:spacing w:line="360" w:lineRule="auto"/>
              <w:rPr>
                <w:sz w:val="24"/>
              </w:rPr>
            </w:pPr>
            <w:r>
              <w:rPr>
                <w:sz w:val="24"/>
              </w:rPr>
              <w:t>1</w:t>
            </w:r>
          </w:p>
        </w:tc>
        <w:tc>
          <w:tcPr>
            <w:tcW w:w="3118" w:type="dxa"/>
            <w:tcBorders>
              <w:top w:val="nil"/>
              <w:left w:val="single" w:sz="12" w:space="0" w:color="auto"/>
              <w:right w:val="single" w:sz="12" w:space="0" w:color="auto"/>
            </w:tcBorders>
          </w:tcPr>
          <w:p w:rsidR="00A26262" w:rsidRDefault="00A26262">
            <w:pPr>
              <w:spacing w:line="360" w:lineRule="auto"/>
              <w:rPr>
                <w:sz w:val="24"/>
              </w:rPr>
            </w:pPr>
            <w:r>
              <w:rPr>
                <w:sz w:val="24"/>
              </w:rPr>
              <w:t>Жирные кислоты таллового масла</w:t>
            </w:r>
          </w:p>
        </w:tc>
        <w:tc>
          <w:tcPr>
            <w:tcW w:w="1255" w:type="dxa"/>
            <w:tcBorders>
              <w:top w:val="nil"/>
              <w:left w:val="nil"/>
            </w:tcBorders>
            <w:vAlign w:val="center"/>
          </w:tcPr>
          <w:p w:rsidR="00A26262" w:rsidRDefault="00A26262">
            <w:pPr>
              <w:spacing w:line="360" w:lineRule="auto"/>
              <w:jc w:val="center"/>
              <w:rPr>
                <w:sz w:val="24"/>
              </w:rPr>
            </w:pPr>
            <w:r>
              <w:rPr>
                <w:sz w:val="24"/>
              </w:rPr>
              <w:t>1,472</w:t>
            </w:r>
          </w:p>
        </w:tc>
        <w:tc>
          <w:tcPr>
            <w:tcW w:w="1256" w:type="dxa"/>
            <w:tcBorders>
              <w:top w:val="nil"/>
            </w:tcBorders>
            <w:vAlign w:val="center"/>
          </w:tcPr>
          <w:p w:rsidR="00A26262" w:rsidRDefault="00A26262">
            <w:pPr>
              <w:spacing w:line="360" w:lineRule="auto"/>
              <w:jc w:val="center"/>
              <w:rPr>
                <w:sz w:val="24"/>
              </w:rPr>
            </w:pPr>
            <w:r>
              <w:rPr>
                <w:sz w:val="24"/>
              </w:rPr>
              <w:t>188</w:t>
            </w:r>
          </w:p>
        </w:tc>
        <w:tc>
          <w:tcPr>
            <w:tcW w:w="1255" w:type="dxa"/>
            <w:tcBorders>
              <w:top w:val="nil"/>
            </w:tcBorders>
            <w:vAlign w:val="center"/>
          </w:tcPr>
          <w:p w:rsidR="00A26262" w:rsidRDefault="00A26262">
            <w:pPr>
              <w:spacing w:line="360" w:lineRule="auto"/>
              <w:jc w:val="center"/>
              <w:rPr>
                <w:sz w:val="24"/>
              </w:rPr>
            </w:pPr>
            <w:r>
              <w:rPr>
                <w:sz w:val="24"/>
              </w:rPr>
              <w:t>191</w:t>
            </w:r>
          </w:p>
        </w:tc>
        <w:tc>
          <w:tcPr>
            <w:tcW w:w="1256" w:type="dxa"/>
            <w:tcBorders>
              <w:top w:val="nil"/>
              <w:right w:val="single" w:sz="12" w:space="0" w:color="auto"/>
            </w:tcBorders>
            <w:vAlign w:val="center"/>
          </w:tcPr>
          <w:p w:rsidR="00A26262" w:rsidRDefault="00A26262">
            <w:pPr>
              <w:spacing w:line="360" w:lineRule="auto"/>
              <w:jc w:val="center"/>
              <w:rPr>
                <w:sz w:val="24"/>
              </w:rPr>
            </w:pPr>
            <w:r>
              <w:rPr>
                <w:sz w:val="24"/>
              </w:rPr>
              <w:t>156</w:t>
            </w:r>
          </w:p>
        </w:tc>
      </w:tr>
      <w:tr w:rsidR="00A26262">
        <w:trPr>
          <w:trHeight w:val="307"/>
        </w:trPr>
        <w:tc>
          <w:tcPr>
            <w:tcW w:w="545" w:type="dxa"/>
            <w:tcBorders>
              <w:left w:val="single" w:sz="12" w:space="0" w:color="auto"/>
              <w:right w:val="nil"/>
            </w:tcBorders>
          </w:tcPr>
          <w:p w:rsidR="00A26262" w:rsidRDefault="00A26262">
            <w:pPr>
              <w:spacing w:line="360" w:lineRule="auto"/>
              <w:rPr>
                <w:sz w:val="24"/>
              </w:rPr>
            </w:pPr>
            <w:r>
              <w:rPr>
                <w:sz w:val="24"/>
              </w:rPr>
              <w:t>2</w:t>
            </w:r>
          </w:p>
        </w:tc>
        <w:tc>
          <w:tcPr>
            <w:tcW w:w="3118" w:type="dxa"/>
            <w:tcBorders>
              <w:left w:val="single" w:sz="12" w:space="0" w:color="auto"/>
              <w:right w:val="single" w:sz="12" w:space="0" w:color="auto"/>
            </w:tcBorders>
          </w:tcPr>
          <w:p w:rsidR="00A26262" w:rsidRDefault="00A26262">
            <w:pPr>
              <w:pStyle w:val="5"/>
            </w:pPr>
            <w:r>
              <w:t>Стеариновая кислота</w:t>
            </w:r>
          </w:p>
        </w:tc>
        <w:tc>
          <w:tcPr>
            <w:tcW w:w="1255" w:type="dxa"/>
            <w:tcBorders>
              <w:left w:val="nil"/>
            </w:tcBorders>
            <w:vAlign w:val="center"/>
          </w:tcPr>
          <w:p w:rsidR="00A26262" w:rsidRDefault="00A26262">
            <w:pPr>
              <w:spacing w:line="360" w:lineRule="auto"/>
              <w:jc w:val="center"/>
              <w:rPr>
                <w:sz w:val="24"/>
              </w:rPr>
            </w:pPr>
            <w:r>
              <w:rPr>
                <w:sz w:val="24"/>
              </w:rPr>
              <w:t>1,438</w:t>
            </w:r>
          </w:p>
        </w:tc>
        <w:tc>
          <w:tcPr>
            <w:tcW w:w="1256" w:type="dxa"/>
            <w:vAlign w:val="center"/>
          </w:tcPr>
          <w:p w:rsidR="00A26262" w:rsidRDefault="00A26262">
            <w:pPr>
              <w:spacing w:line="360" w:lineRule="auto"/>
              <w:jc w:val="center"/>
              <w:rPr>
                <w:sz w:val="24"/>
              </w:rPr>
            </w:pPr>
            <w:r>
              <w:rPr>
                <w:sz w:val="24"/>
              </w:rPr>
              <w:t>184</w:t>
            </w:r>
          </w:p>
        </w:tc>
        <w:tc>
          <w:tcPr>
            <w:tcW w:w="1255" w:type="dxa"/>
            <w:vAlign w:val="center"/>
          </w:tcPr>
          <w:p w:rsidR="00A26262" w:rsidRDefault="00A26262">
            <w:pPr>
              <w:spacing w:line="360" w:lineRule="auto"/>
              <w:jc w:val="center"/>
              <w:rPr>
                <w:sz w:val="24"/>
              </w:rPr>
            </w:pPr>
            <w:r>
              <w:rPr>
                <w:sz w:val="24"/>
              </w:rPr>
              <w:t>186</w:t>
            </w:r>
          </w:p>
        </w:tc>
        <w:tc>
          <w:tcPr>
            <w:tcW w:w="1256" w:type="dxa"/>
            <w:tcBorders>
              <w:right w:val="single" w:sz="12" w:space="0" w:color="auto"/>
            </w:tcBorders>
            <w:vAlign w:val="center"/>
          </w:tcPr>
          <w:p w:rsidR="00A26262" w:rsidRDefault="00A26262">
            <w:pPr>
              <w:spacing w:line="360" w:lineRule="auto"/>
              <w:jc w:val="center"/>
              <w:rPr>
                <w:sz w:val="24"/>
              </w:rPr>
            </w:pPr>
            <w:r>
              <w:rPr>
                <w:sz w:val="24"/>
              </w:rPr>
              <w:t>3,2</w:t>
            </w:r>
          </w:p>
        </w:tc>
      </w:tr>
      <w:tr w:rsidR="00A26262">
        <w:trPr>
          <w:trHeight w:val="171"/>
        </w:trPr>
        <w:tc>
          <w:tcPr>
            <w:tcW w:w="545" w:type="dxa"/>
            <w:tcBorders>
              <w:left w:val="single" w:sz="12" w:space="0" w:color="auto"/>
              <w:right w:val="nil"/>
            </w:tcBorders>
          </w:tcPr>
          <w:p w:rsidR="00A26262" w:rsidRDefault="00A26262">
            <w:pPr>
              <w:spacing w:line="360" w:lineRule="auto"/>
              <w:rPr>
                <w:sz w:val="24"/>
              </w:rPr>
            </w:pPr>
            <w:r>
              <w:rPr>
                <w:sz w:val="24"/>
              </w:rPr>
              <w:t>3</w:t>
            </w:r>
          </w:p>
        </w:tc>
        <w:tc>
          <w:tcPr>
            <w:tcW w:w="3118" w:type="dxa"/>
            <w:tcBorders>
              <w:left w:val="single" w:sz="12" w:space="0" w:color="auto"/>
              <w:right w:val="single" w:sz="12" w:space="0" w:color="auto"/>
            </w:tcBorders>
          </w:tcPr>
          <w:p w:rsidR="00A26262" w:rsidRDefault="00A26262">
            <w:pPr>
              <w:spacing w:line="360" w:lineRule="auto"/>
              <w:rPr>
                <w:sz w:val="24"/>
              </w:rPr>
            </w:pPr>
            <w:r>
              <w:rPr>
                <w:sz w:val="24"/>
              </w:rPr>
              <w:t>Олеиновая кислота</w:t>
            </w:r>
          </w:p>
        </w:tc>
        <w:tc>
          <w:tcPr>
            <w:tcW w:w="1255" w:type="dxa"/>
            <w:tcBorders>
              <w:left w:val="nil"/>
            </w:tcBorders>
            <w:vAlign w:val="center"/>
          </w:tcPr>
          <w:p w:rsidR="00A26262" w:rsidRDefault="00A26262">
            <w:pPr>
              <w:spacing w:line="360" w:lineRule="auto"/>
              <w:jc w:val="center"/>
              <w:rPr>
                <w:sz w:val="24"/>
              </w:rPr>
            </w:pPr>
            <w:r>
              <w:rPr>
                <w:sz w:val="24"/>
              </w:rPr>
              <w:t>1,452</w:t>
            </w:r>
          </w:p>
        </w:tc>
        <w:tc>
          <w:tcPr>
            <w:tcW w:w="1256" w:type="dxa"/>
            <w:vAlign w:val="center"/>
          </w:tcPr>
          <w:p w:rsidR="00A26262" w:rsidRDefault="00A26262">
            <w:pPr>
              <w:spacing w:line="360" w:lineRule="auto"/>
              <w:jc w:val="center"/>
              <w:rPr>
                <w:sz w:val="24"/>
              </w:rPr>
            </w:pPr>
            <w:r>
              <w:rPr>
                <w:sz w:val="24"/>
              </w:rPr>
              <w:t>185</w:t>
            </w:r>
          </w:p>
        </w:tc>
        <w:tc>
          <w:tcPr>
            <w:tcW w:w="1255" w:type="dxa"/>
            <w:vAlign w:val="center"/>
          </w:tcPr>
          <w:p w:rsidR="00A26262" w:rsidRDefault="00A26262">
            <w:pPr>
              <w:spacing w:line="360" w:lineRule="auto"/>
              <w:jc w:val="center"/>
              <w:rPr>
                <w:sz w:val="24"/>
              </w:rPr>
            </w:pPr>
            <w:r>
              <w:rPr>
                <w:sz w:val="24"/>
              </w:rPr>
              <w:t>205</w:t>
            </w:r>
          </w:p>
        </w:tc>
        <w:tc>
          <w:tcPr>
            <w:tcW w:w="1256" w:type="dxa"/>
            <w:tcBorders>
              <w:right w:val="single" w:sz="12" w:space="0" w:color="auto"/>
            </w:tcBorders>
            <w:vAlign w:val="center"/>
          </w:tcPr>
          <w:p w:rsidR="00A26262" w:rsidRDefault="00A26262">
            <w:pPr>
              <w:spacing w:line="360" w:lineRule="auto"/>
              <w:jc w:val="center"/>
              <w:rPr>
                <w:sz w:val="24"/>
              </w:rPr>
            </w:pPr>
            <w:r>
              <w:rPr>
                <w:sz w:val="24"/>
              </w:rPr>
              <w:t>110</w:t>
            </w:r>
          </w:p>
        </w:tc>
      </w:tr>
      <w:tr w:rsidR="00A26262">
        <w:trPr>
          <w:trHeight w:val="304"/>
        </w:trPr>
        <w:tc>
          <w:tcPr>
            <w:tcW w:w="545" w:type="dxa"/>
            <w:tcBorders>
              <w:left w:val="single" w:sz="12" w:space="0" w:color="auto"/>
              <w:right w:val="nil"/>
            </w:tcBorders>
          </w:tcPr>
          <w:p w:rsidR="00A26262" w:rsidRDefault="00A26262">
            <w:pPr>
              <w:spacing w:line="360" w:lineRule="auto"/>
              <w:rPr>
                <w:sz w:val="24"/>
              </w:rPr>
            </w:pPr>
            <w:r>
              <w:rPr>
                <w:sz w:val="24"/>
              </w:rPr>
              <w:t>4</w:t>
            </w:r>
          </w:p>
        </w:tc>
        <w:tc>
          <w:tcPr>
            <w:tcW w:w="3118" w:type="dxa"/>
            <w:tcBorders>
              <w:left w:val="single" w:sz="12" w:space="0" w:color="auto"/>
              <w:right w:val="single" w:sz="12" w:space="0" w:color="auto"/>
            </w:tcBorders>
          </w:tcPr>
          <w:p w:rsidR="00A26262" w:rsidRDefault="00A26262">
            <w:pPr>
              <w:pStyle w:val="a8"/>
            </w:pPr>
            <w:r>
              <w:t>Метило</w:t>
            </w:r>
            <w:r>
              <w:rPr>
                <w:sz w:val="20"/>
              </w:rPr>
              <w:t>в</w:t>
            </w:r>
            <w:r>
              <w:t>ые эфиры ЖКТМ</w:t>
            </w:r>
          </w:p>
        </w:tc>
        <w:tc>
          <w:tcPr>
            <w:tcW w:w="1255" w:type="dxa"/>
            <w:tcBorders>
              <w:left w:val="nil"/>
            </w:tcBorders>
            <w:vAlign w:val="center"/>
          </w:tcPr>
          <w:p w:rsidR="00A26262" w:rsidRDefault="00A26262">
            <w:pPr>
              <w:spacing w:line="360" w:lineRule="auto"/>
              <w:jc w:val="center"/>
              <w:rPr>
                <w:sz w:val="24"/>
              </w:rPr>
            </w:pPr>
            <w:r>
              <w:rPr>
                <w:sz w:val="24"/>
              </w:rPr>
              <w:t>1,464</w:t>
            </w:r>
          </w:p>
        </w:tc>
        <w:tc>
          <w:tcPr>
            <w:tcW w:w="1256" w:type="dxa"/>
            <w:vAlign w:val="center"/>
          </w:tcPr>
          <w:p w:rsidR="00A26262" w:rsidRDefault="00A26262">
            <w:pPr>
              <w:spacing w:line="360" w:lineRule="auto"/>
              <w:jc w:val="center"/>
              <w:rPr>
                <w:sz w:val="24"/>
              </w:rPr>
            </w:pPr>
            <w:r>
              <w:rPr>
                <w:sz w:val="24"/>
              </w:rPr>
              <w:t>1,8</w:t>
            </w:r>
          </w:p>
        </w:tc>
        <w:tc>
          <w:tcPr>
            <w:tcW w:w="1255" w:type="dxa"/>
            <w:vAlign w:val="center"/>
          </w:tcPr>
          <w:p w:rsidR="00A26262" w:rsidRDefault="00A26262">
            <w:pPr>
              <w:spacing w:line="360" w:lineRule="auto"/>
              <w:jc w:val="center"/>
              <w:rPr>
                <w:sz w:val="24"/>
              </w:rPr>
            </w:pPr>
            <w:r>
              <w:rPr>
                <w:sz w:val="24"/>
              </w:rPr>
              <w:t>192</w:t>
            </w:r>
          </w:p>
        </w:tc>
        <w:tc>
          <w:tcPr>
            <w:tcW w:w="1256" w:type="dxa"/>
            <w:tcBorders>
              <w:right w:val="single" w:sz="12" w:space="0" w:color="auto"/>
            </w:tcBorders>
            <w:vAlign w:val="center"/>
          </w:tcPr>
          <w:p w:rsidR="00A26262" w:rsidRDefault="00A26262">
            <w:pPr>
              <w:spacing w:line="360" w:lineRule="auto"/>
              <w:jc w:val="center"/>
              <w:rPr>
                <w:sz w:val="24"/>
              </w:rPr>
            </w:pPr>
            <w:r>
              <w:rPr>
                <w:sz w:val="24"/>
              </w:rPr>
              <w:t>155</w:t>
            </w:r>
          </w:p>
        </w:tc>
      </w:tr>
      <w:tr w:rsidR="00A26262">
        <w:trPr>
          <w:trHeight w:val="815"/>
        </w:trPr>
        <w:tc>
          <w:tcPr>
            <w:tcW w:w="545" w:type="dxa"/>
            <w:tcBorders>
              <w:left w:val="single" w:sz="12" w:space="0" w:color="auto"/>
              <w:right w:val="nil"/>
            </w:tcBorders>
          </w:tcPr>
          <w:p w:rsidR="00A26262" w:rsidRDefault="00A26262">
            <w:pPr>
              <w:spacing w:line="360" w:lineRule="auto"/>
              <w:rPr>
                <w:sz w:val="24"/>
              </w:rPr>
            </w:pPr>
            <w:r>
              <w:rPr>
                <w:sz w:val="24"/>
              </w:rPr>
              <w:t>5</w:t>
            </w:r>
          </w:p>
        </w:tc>
        <w:tc>
          <w:tcPr>
            <w:tcW w:w="3118" w:type="dxa"/>
            <w:tcBorders>
              <w:left w:val="single" w:sz="12" w:space="0" w:color="auto"/>
              <w:right w:val="single" w:sz="12" w:space="0" w:color="auto"/>
            </w:tcBorders>
          </w:tcPr>
          <w:p w:rsidR="00A26262" w:rsidRDefault="00A26262">
            <w:pPr>
              <w:spacing w:line="360" w:lineRule="auto"/>
              <w:rPr>
                <w:sz w:val="24"/>
              </w:rPr>
            </w:pPr>
            <w:r>
              <w:rPr>
                <w:sz w:val="24"/>
              </w:rPr>
              <w:t>Метиловые эфиры олеиновой кислоты</w:t>
            </w:r>
          </w:p>
        </w:tc>
        <w:tc>
          <w:tcPr>
            <w:tcW w:w="1255" w:type="dxa"/>
            <w:tcBorders>
              <w:left w:val="nil"/>
            </w:tcBorders>
            <w:vAlign w:val="center"/>
          </w:tcPr>
          <w:p w:rsidR="00A26262" w:rsidRDefault="00A26262">
            <w:pPr>
              <w:spacing w:line="360" w:lineRule="auto"/>
              <w:jc w:val="center"/>
              <w:rPr>
                <w:sz w:val="24"/>
              </w:rPr>
            </w:pPr>
            <w:r>
              <w:rPr>
                <w:sz w:val="24"/>
              </w:rPr>
              <w:t>1,470</w:t>
            </w:r>
          </w:p>
        </w:tc>
        <w:tc>
          <w:tcPr>
            <w:tcW w:w="1256" w:type="dxa"/>
            <w:vAlign w:val="center"/>
          </w:tcPr>
          <w:p w:rsidR="00A26262" w:rsidRDefault="00A26262">
            <w:pPr>
              <w:spacing w:line="360" w:lineRule="auto"/>
              <w:jc w:val="center"/>
              <w:rPr>
                <w:sz w:val="24"/>
              </w:rPr>
            </w:pPr>
            <w:r>
              <w:rPr>
                <w:sz w:val="24"/>
              </w:rPr>
              <w:t>0,3</w:t>
            </w:r>
          </w:p>
        </w:tc>
        <w:tc>
          <w:tcPr>
            <w:tcW w:w="1255" w:type="dxa"/>
            <w:vAlign w:val="center"/>
          </w:tcPr>
          <w:p w:rsidR="00A26262" w:rsidRDefault="00A26262">
            <w:pPr>
              <w:spacing w:line="360" w:lineRule="auto"/>
              <w:jc w:val="center"/>
              <w:rPr>
                <w:sz w:val="24"/>
              </w:rPr>
            </w:pPr>
            <w:r>
              <w:rPr>
                <w:sz w:val="24"/>
              </w:rPr>
              <w:t>186</w:t>
            </w:r>
          </w:p>
        </w:tc>
        <w:tc>
          <w:tcPr>
            <w:tcW w:w="1256" w:type="dxa"/>
            <w:tcBorders>
              <w:right w:val="single" w:sz="12" w:space="0" w:color="auto"/>
            </w:tcBorders>
            <w:vAlign w:val="center"/>
          </w:tcPr>
          <w:p w:rsidR="00A26262" w:rsidRDefault="00A26262">
            <w:pPr>
              <w:spacing w:line="360" w:lineRule="auto"/>
              <w:jc w:val="center"/>
              <w:rPr>
                <w:sz w:val="24"/>
              </w:rPr>
            </w:pPr>
            <w:r>
              <w:rPr>
                <w:sz w:val="24"/>
              </w:rPr>
              <w:t>108</w:t>
            </w:r>
          </w:p>
        </w:tc>
      </w:tr>
      <w:tr w:rsidR="00A26262">
        <w:trPr>
          <w:trHeight w:val="815"/>
        </w:trPr>
        <w:tc>
          <w:tcPr>
            <w:tcW w:w="545" w:type="dxa"/>
            <w:tcBorders>
              <w:left w:val="single" w:sz="12" w:space="0" w:color="auto"/>
              <w:right w:val="nil"/>
            </w:tcBorders>
          </w:tcPr>
          <w:p w:rsidR="00A26262" w:rsidRDefault="00A26262">
            <w:pPr>
              <w:spacing w:line="360" w:lineRule="auto"/>
              <w:rPr>
                <w:sz w:val="24"/>
              </w:rPr>
            </w:pPr>
            <w:r>
              <w:rPr>
                <w:sz w:val="24"/>
              </w:rPr>
              <w:t>6</w:t>
            </w:r>
          </w:p>
        </w:tc>
        <w:tc>
          <w:tcPr>
            <w:tcW w:w="3118" w:type="dxa"/>
            <w:tcBorders>
              <w:left w:val="single" w:sz="12" w:space="0" w:color="auto"/>
              <w:right w:val="single" w:sz="12" w:space="0" w:color="auto"/>
            </w:tcBorders>
          </w:tcPr>
          <w:p w:rsidR="00A26262" w:rsidRDefault="00A26262">
            <w:pPr>
              <w:spacing w:line="360" w:lineRule="auto"/>
              <w:rPr>
                <w:sz w:val="24"/>
              </w:rPr>
            </w:pPr>
            <w:r>
              <w:rPr>
                <w:sz w:val="24"/>
              </w:rPr>
              <w:t>Метиловые эфиры подсолнечного масла</w:t>
            </w:r>
          </w:p>
        </w:tc>
        <w:tc>
          <w:tcPr>
            <w:tcW w:w="1255" w:type="dxa"/>
            <w:tcBorders>
              <w:left w:val="nil"/>
            </w:tcBorders>
            <w:vAlign w:val="center"/>
          </w:tcPr>
          <w:p w:rsidR="00A26262" w:rsidRDefault="00A26262">
            <w:pPr>
              <w:spacing w:line="360" w:lineRule="auto"/>
              <w:jc w:val="center"/>
              <w:rPr>
                <w:sz w:val="24"/>
              </w:rPr>
            </w:pPr>
            <w:r>
              <w:rPr>
                <w:sz w:val="24"/>
              </w:rPr>
              <w:t>1,468</w:t>
            </w:r>
          </w:p>
        </w:tc>
        <w:tc>
          <w:tcPr>
            <w:tcW w:w="1256" w:type="dxa"/>
            <w:vAlign w:val="center"/>
          </w:tcPr>
          <w:p w:rsidR="00A26262" w:rsidRDefault="00A26262">
            <w:pPr>
              <w:spacing w:line="360" w:lineRule="auto"/>
              <w:jc w:val="center"/>
              <w:rPr>
                <w:sz w:val="24"/>
              </w:rPr>
            </w:pPr>
            <w:r>
              <w:rPr>
                <w:sz w:val="24"/>
              </w:rPr>
              <w:t>0,3</w:t>
            </w:r>
          </w:p>
        </w:tc>
        <w:tc>
          <w:tcPr>
            <w:tcW w:w="1255" w:type="dxa"/>
            <w:vAlign w:val="center"/>
          </w:tcPr>
          <w:p w:rsidR="00A26262" w:rsidRDefault="00A26262">
            <w:pPr>
              <w:spacing w:line="360" w:lineRule="auto"/>
              <w:jc w:val="center"/>
              <w:rPr>
                <w:sz w:val="24"/>
              </w:rPr>
            </w:pPr>
            <w:r>
              <w:rPr>
                <w:sz w:val="24"/>
              </w:rPr>
              <w:t>198</w:t>
            </w:r>
          </w:p>
        </w:tc>
        <w:tc>
          <w:tcPr>
            <w:tcW w:w="1256" w:type="dxa"/>
            <w:tcBorders>
              <w:right w:val="single" w:sz="12" w:space="0" w:color="auto"/>
            </w:tcBorders>
            <w:vAlign w:val="center"/>
          </w:tcPr>
          <w:p w:rsidR="00A26262" w:rsidRDefault="00A26262">
            <w:pPr>
              <w:spacing w:line="360" w:lineRule="auto"/>
              <w:jc w:val="center"/>
              <w:rPr>
                <w:sz w:val="24"/>
              </w:rPr>
            </w:pPr>
            <w:r>
              <w:rPr>
                <w:sz w:val="24"/>
              </w:rPr>
              <w:t>126</w:t>
            </w:r>
          </w:p>
        </w:tc>
      </w:tr>
      <w:tr w:rsidR="00A26262">
        <w:trPr>
          <w:trHeight w:val="618"/>
        </w:trPr>
        <w:tc>
          <w:tcPr>
            <w:tcW w:w="545" w:type="dxa"/>
            <w:tcBorders>
              <w:left w:val="single" w:sz="12" w:space="0" w:color="auto"/>
              <w:right w:val="nil"/>
            </w:tcBorders>
          </w:tcPr>
          <w:p w:rsidR="00A26262" w:rsidRDefault="00A26262">
            <w:pPr>
              <w:spacing w:line="360" w:lineRule="auto"/>
              <w:rPr>
                <w:sz w:val="24"/>
              </w:rPr>
            </w:pPr>
            <w:r>
              <w:rPr>
                <w:sz w:val="24"/>
              </w:rPr>
              <w:t>7</w:t>
            </w:r>
          </w:p>
        </w:tc>
        <w:tc>
          <w:tcPr>
            <w:tcW w:w="3118" w:type="dxa"/>
            <w:tcBorders>
              <w:left w:val="single" w:sz="12" w:space="0" w:color="auto"/>
              <w:right w:val="single" w:sz="12" w:space="0" w:color="auto"/>
            </w:tcBorders>
          </w:tcPr>
          <w:p w:rsidR="00A26262" w:rsidRDefault="00A26262">
            <w:pPr>
              <w:spacing w:line="360" w:lineRule="auto"/>
              <w:rPr>
                <w:sz w:val="24"/>
              </w:rPr>
            </w:pPr>
            <w:r>
              <w:rPr>
                <w:sz w:val="24"/>
              </w:rPr>
              <w:t>Метиловые эфиры льняного масла</w:t>
            </w:r>
          </w:p>
        </w:tc>
        <w:tc>
          <w:tcPr>
            <w:tcW w:w="1255" w:type="dxa"/>
            <w:tcBorders>
              <w:left w:val="nil"/>
            </w:tcBorders>
            <w:vAlign w:val="center"/>
          </w:tcPr>
          <w:p w:rsidR="00A26262" w:rsidRDefault="00A26262">
            <w:pPr>
              <w:spacing w:line="360" w:lineRule="auto"/>
              <w:jc w:val="center"/>
              <w:rPr>
                <w:sz w:val="24"/>
              </w:rPr>
            </w:pPr>
            <w:r>
              <w:rPr>
                <w:sz w:val="24"/>
              </w:rPr>
              <w:t>1,471</w:t>
            </w:r>
          </w:p>
        </w:tc>
        <w:tc>
          <w:tcPr>
            <w:tcW w:w="1256" w:type="dxa"/>
            <w:vAlign w:val="center"/>
          </w:tcPr>
          <w:p w:rsidR="00A26262" w:rsidRDefault="00A26262">
            <w:pPr>
              <w:spacing w:line="360" w:lineRule="auto"/>
              <w:jc w:val="center"/>
              <w:rPr>
                <w:sz w:val="24"/>
              </w:rPr>
            </w:pPr>
            <w:r>
              <w:rPr>
                <w:sz w:val="24"/>
              </w:rPr>
              <w:t>0,2</w:t>
            </w:r>
          </w:p>
        </w:tc>
        <w:tc>
          <w:tcPr>
            <w:tcW w:w="1255" w:type="dxa"/>
            <w:vAlign w:val="center"/>
          </w:tcPr>
          <w:p w:rsidR="00A26262" w:rsidRDefault="00A26262">
            <w:pPr>
              <w:spacing w:line="360" w:lineRule="auto"/>
              <w:jc w:val="center"/>
              <w:rPr>
                <w:sz w:val="24"/>
              </w:rPr>
            </w:pPr>
            <w:r>
              <w:rPr>
                <w:sz w:val="24"/>
              </w:rPr>
              <w:t>194</w:t>
            </w:r>
          </w:p>
        </w:tc>
        <w:tc>
          <w:tcPr>
            <w:tcW w:w="1256" w:type="dxa"/>
            <w:tcBorders>
              <w:right w:val="single" w:sz="12" w:space="0" w:color="auto"/>
            </w:tcBorders>
            <w:vAlign w:val="center"/>
          </w:tcPr>
          <w:p w:rsidR="00A26262" w:rsidRDefault="00A26262">
            <w:pPr>
              <w:spacing w:line="360" w:lineRule="auto"/>
              <w:jc w:val="center"/>
              <w:rPr>
                <w:sz w:val="24"/>
              </w:rPr>
            </w:pPr>
            <w:r>
              <w:rPr>
                <w:sz w:val="24"/>
              </w:rPr>
              <w:t>184</w:t>
            </w:r>
          </w:p>
        </w:tc>
      </w:tr>
      <w:tr w:rsidR="00A26262">
        <w:trPr>
          <w:trHeight w:val="361"/>
        </w:trPr>
        <w:tc>
          <w:tcPr>
            <w:tcW w:w="545" w:type="dxa"/>
            <w:tcBorders>
              <w:left w:val="single" w:sz="12" w:space="0" w:color="auto"/>
              <w:right w:val="nil"/>
            </w:tcBorders>
          </w:tcPr>
          <w:p w:rsidR="00A26262" w:rsidRDefault="00A26262">
            <w:pPr>
              <w:spacing w:line="360" w:lineRule="auto"/>
              <w:rPr>
                <w:sz w:val="24"/>
              </w:rPr>
            </w:pPr>
            <w:r>
              <w:rPr>
                <w:sz w:val="24"/>
              </w:rPr>
              <w:t>8</w:t>
            </w:r>
          </w:p>
        </w:tc>
        <w:tc>
          <w:tcPr>
            <w:tcW w:w="3118" w:type="dxa"/>
            <w:tcBorders>
              <w:left w:val="single" w:sz="12" w:space="0" w:color="auto"/>
              <w:right w:val="single" w:sz="12" w:space="0" w:color="auto"/>
            </w:tcBorders>
          </w:tcPr>
          <w:p w:rsidR="00A26262" w:rsidRDefault="00A26262">
            <w:pPr>
              <w:spacing w:line="360" w:lineRule="auto"/>
              <w:rPr>
                <w:sz w:val="24"/>
              </w:rPr>
            </w:pPr>
            <w:r>
              <w:rPr>
                <w:sz w:val="24"/>
              </w:rPr>
              <w:t>Бутиловые эфиры ЖКТМ</w:t>
            </w:r>
          </w:p>
        </w:tc>
        <w:tc>
          <w:tcPr>
            <w:tcW w:w="1255" w:type="dxa"/>
            <w:tcBorders>
              <w:left w:val="nil"/>
            </w:tcBorders>
            <w:vAlign w:val="center"/>
          </w:tcPr>
          <w:p w:rsidR="00A26262" w:rsidRDefault="00A26262">
            <w:pPr>
              <w:spacing w:line="360" w:lineRule="auto"/>
              <w:jc w:val="center"/>
              <w:rPr>
                <w:sz w:val="24"/>
              </w:rPr>
            </w:pPr>
            <w:r>
              <w:rPr>
                <w:sz w:val="24"/>
              </w:rPr>
              <w:t>1,472</w:t>
            </w:r>
          </w:p>
        </w:tc>
        <w:tc>
          <w:tcPr>
            <w:tcW w:w="1256" w:type="dxa"/>
            <w:vAlign w:val="center"/>
          </w:tcPr>
          <w:p w:rsidR="00A26262" w:rsidRDefault="00A26262">
            <w:pPr>
              <w:spacing w:line="360" w:lineRule="auto"/>
              <w:jc w:val="center"/>
              <w:rPr>
                <w:sz w:val="24"/>
              </w:rPr>
            </w:pPr>
            <w:r>
              <w:rPr>
                <w:sz w:val="24"/>
              </w:rPr>
              <w:t>0,41</w:t>
            </w:r>
          </w:p>
        </w:tc>
        <w:tc>
          <w:tcPr>
            <w:tcW w:w="1255" w:type="dxa"/>
            <w:vAlign w:val="center"/>
          </w:tcPr>
          <w:p w:rsidR="00A26262" w:rsidRDefault="00A26262">
            <w:pPr>
              <w:spacing w:line="360" w:lineRule="auto"/>
              <w:jc w:val="center"/>
              <w:rPr>
                <w:sz w:val="24"/>
              </w:rPr>
            </w:pPr>
            <w:r>
              <w:rPr>
                <w:sz w:val="24"/>
              </w:rPr>
              <w:t>196</w:t>
            </w:r>
          </w:p>
        </w:tc>
        <w:tc>
          <w:tcPr>
            <w:tcW w:w="1256" w:type="dxa"/>
            <w:tcBorders>
              <w:right w:val="single" w:sz="12" w:space="0" w:color="auto"/>
            </w:tcBorders>
            <w:vAlign w:val="center"/>
          </w:tcPr>
          <w:p w:rsidR="00A26262" w:rsidRDefault="00A26262">
            <w:pPr>
              <w:spacing w:line="360" w:lineRule="auto"/>
              <w:jc w:val="center"/>
              <w:rPr>
                <w:sz w:val="24"/>
              </w:rPr>
            </w:pPr>
            <w:r>
              <w:rPr>
                <w:sz w:val="24"/>
              </w:rPr>
              <w:t>168</w:t>
            </w:r>
          </w:p>
        </w:tc>
      </w:tr>
      <w:tr w:rsidR="00A26262">
        <w:trPr>
          <w:trHeight w:val="778"/>
        </w:trPr>
        <w:tc>
          <w:tcPr>
            <w:tcW w:w="545" w:type="dxa"/>
            <w:tcBorders>
              <w:left w:val="single" w:sz="12" w:space="0" w:color="auto"/>
              <w:right w:val="nil"/>
            </w:tcBorders>
          </w:tcPr>
          <w:p w:rsidR="00A26262" w:rsidRDefault="00A26262">
            <w:pPr>
              <w:spacing w:line="360" w:lineRule="auto"/>
              <w:rPr>
                <w:sz w:val="24"/>
              </w:rPr>
            </w:pPr>
            <w:r>
              <w:rPr>
                <w:sz w:val="24"/>
              </w:rPr>
              <w:t>9</w:t>
            </w:r>
          </w:p>
        </w:tc>
        <w:tc>
          <w:tcPr>
            <w:tcW w:w="3118" w:type="dxa"/>
            <w:tcBorders>
              <w:left w:val="single" w:sz="12" w:space="0" w:color="auto"/>
              <w:right w:val="single" w:sz="12" w:space="0" w:color="auto"/>
            </w:tcBorders>
          </w:tcPr>
          <w:p w:rsidR="00A26262" w:rsidRDefault="00A26262">
            <w:pPr>
              <w:spacing w:line="360" w:lineRule="auto"/>
              <w:rPr>
                <w:sz w:val="24"/>
              </w:rPr>
            </w:pPr>
            <w:r>
              <w:rPr>
                <w:sz w:val="24"/>
              </w:rPr>
              <w:t>Изо-пропиловые эфиры ЖКТМ</w:t>
            </w:r>
          </w:p>
        </w:tc>
        <w:tc>
          <w:tcPr>
            <w:tcW w:w="1255" w:type="dxa"/>
            <w:tcBorders>
              <w:left w:val="nil"/>
            </w:tcBorders>
            <w:vAlign w:val="center"/>
          </w:tcPr>
          <w:p w:rsidR="00A26262" w:rsidRDefault="00A26262">
            <w:pPr>
              <w:spacing w:line="360" w:lineRule="auto"/>
              <w:jc w:val="center"/>
              <w:rPr>
                <w:sz w:val="24"/>
              </w:rPr>
            </w:pPr>
            <w:r>
              <w:rPr>
                <w:sz w:val="24"/>
              </w:rPr>
              <w:t>1,469</w:t>
            </w:r>
          </w:p>
        </w:tc>
        <w:tc>
          <w:tcPr>
            <w:tcW w:w="1256" w:type="dxa"/>
            <w:vAlign w:val="center"/>
          </w:tcPr>
          <w:p w:rsidR="00A26262" w:rsidRDefault="00A26262">
            <w:pPr>
              <w:spacing w:line="360" w:lineRule="auto"/>
              <w:jc w:val="center"/>
              <w:rPr>
                <w:sz w:val="24"/>
              </w:rPr>
            </w:pPr>
            <w:r>
              <w:rPr>
                <w:sz w:val="24"/>
              </w:rPr>
              <w:t>0,8</w:t>
            </w:r>
          </w:p>
        </w:tc>
        <w:tc>
          <w:tcPr>
            <w:tcW w:w="1255" w:type="dxa"/>
            <w:vAlign w:val="center"/>
          </w:tcPr>
          <w:p w:rsidR="00A26262" w:rsidRDefault="00A26262">
            <w:pPr>
              <w:spacing w:line="360" w:lineRule="auto"/>
              <w:jc w:val="center"/>
              <w:rPr>
                <w:sz w:val="24"/>
              </w:rPr>
            </w:pPr>
            <w:r>
              <w:rPr>
                <w:sz w:val="24"/>
              </w:rPr>
              <w:t>194</w:t>
            </w:r>
          </w:p>
        </w:tc>
        <w:tc>
          <w:tcPr>
            <w:tcW w:w="1256" w:type="dxa"/>
            <w:tcBorders>
              <w:right w:val="single" w:sz="12" w:space="0" w:color="auto"/>
            </w:tcBorders>
            <w:vAlign w:val="center"/>
          </w:tcPr>
          <w:p w:rsidR="00A26262" w:rsidRDefault="00A26262">
            <w:pPr>
              <w:spacing w:line="360" w:lineRule="auto"/>
              <w:jc w:val="center"/>
              <w:rPr>
                <w:sz w:val="24"/>
              </w:rPr>
            </w:pPr>
            <w:r>
              <w:rPr>
                <w:sz w:val="24"/>
              </w:rPr>
              <w:t>167</w:t>
            </w:r>
          </w:p>
        </w:tc>
      </w:tr>
      <w:tr w:rsidR="00A26262">
        <w:trPr>
          <w:trHeight w:val="507"/>
        </w:trPr>
        <w:tc>
          <w:tcPr>
            <w:tcW w:w="545" w:type="dxa"/>
            <w:tcBorders>
              <w:left w:val="single" w:sz="12" w:space="0" w:color="auto"/>
              <w:right w:val="nil"/>
            </w:tcBorders>
          </w:tcPr>
          <w:p w:rsidR="00A26262" w:rsidRDefault="00A26262">
            <w:pPr>
              <w:spacing w:line="360" w:lineRule="auto"/>
              <w:rPr>
                <w:sz w:val="24"/>
              </w:rPr>
            </w:pPr>
            <w:r>
              <w:rPr>
                <w:sz w:val="24"/>
              </w:rPr>
              <w:t>10</w:t>
            </w:r>
          </w:p>
        </w:tc>
        <w:tc>
          <w:tcPr>
            <w:tcW w:w="3118" w:type="dxa"/>
            <w:tcBorders>
              <w:left w:val="single" w:sz="12" w:space="0" w:color="auto"/>
              <w:right w:val="single" w:sz="12" w:space="0" w:color="auto"/>
            </w:tcBorders>
          </w:tcPr>
          <w:p w:rsidR="00A26262" w:rsidRDefault="00A26262">
            <w:pPr>
              <w:spacing w:line="360" w:lineRule="auto"/>
              <w:rPr>
                <w:sz w:val="24"/>
              </w:rPr>
            </w:pPr>
            <w:r>
              <w:rPr>
                <w:sz w:val="24"/>
              </w:rPr>
              <w:t>Пропиловые эфиры ЖКТМ</w:t>
            </w:r>
          </w:p>
        </w:tc>
        <w:tc>
          <w:tcPr>
            <w:tcW w:w="1255" w:type="dxa"/>
            <w:tcBorders>
              <w:left w:val="nil"/>
            </w:tcBorders>
            <w:vAlign w:val="center"/>
          </w:tcPr>
          <w:p w:rsidR="00A26262" w:rsidRDefault="00A26262">
            <w:pPr>
              <w:spacing w:line="360" w:lineRule="auto"/>
              <w:jc w:val="center"/>
              <w:rPr>
                <w:sz w:val="24"/>
              </w:rPr>
            </w:pPr>
            <w:r>
              <w:rPr>
                <w:sz w:val="24"/>
              </w:rPr>
              <w:t>1,468</w:t>
            </w:r>
          </w:p>
        </w:tc>
        <w:tc>
          <w:tcPr>
            <w:tcW w:w="1256" w:type="dxa"/>
            <w:vAlign w:val="center"/>
          </w:tcPr>
          <w:p w:rsidR="00A26262" w:rsidRDefault="00A26262">
            <w:pPr>
              <w:spacing w:line="360" w:lineRule="auto"/>
              <w:jc w:val="center"/>
              <w:rPr>
                <w:sz w:val="24"/>
              </w:rPr>
            </w:pPr>
            <w:r>
              <w:rPr>
                <w:sz w:val="24"/>
              </w:rPr>
              <w:t>1,2</w:t>
            </w:r>
          </w:p>
        </w:tc>
        <w:tc>
          <w:tcPr>
            <w:tcW w:w="1255" w:type="dxa"/>
            <w:vAlign w:val="center"/>
          </w:tcPr>
          <w:p w:rsidR="00A26262" w:rsidRDefault="00A26262">
            <w:pPr>
              <w:spacing w:line="360" w:lineRule="auto"/>
              <w:jc w:val="center"/>
              <w:rPr>
                <w:sz w:val="24"/>
              </w:rPr>
            </w:pPr>
            <w:r>
              <w:rPr>
                <w:sz w:val="24"/>
              </w:rPr>
              <w:t>191</w:t>
            </w:r>
          </w:p>
        </w:tc>
        <w:tc>
          <w:tcPr>
            <w:tcW w:w="1256" w:type="dxa"/>
            <w:tcBorders>
              <w:right w:val="single" w:sz="12" w:space="0" w:color="auto"/>
            </w:tcBorders>
            <w:vAlign w:val="center"/>
          </w:tcPr>
          <w:p w:rsidR="00A26262" w:rsidRDefault="00A26262">
            <w:pPr>
              <w:spacing w:line="360" w:lineRule="auto"/>
              <w:jc w:val="center"/>
              <w:rPr>
                <w:sz w:val="24"/>
              </w:rPr>
            </w:pPr>
            <w:r>
              <w:rPr>
                <w:sz w:val="24"/>
              </w:rPr>
              <w:t>168</w:t>
            </w:r>
          </w:p>
        </w:tc>
      </w:tr>
      <w:tr w:rsidR="00A26262">
        <w:trPr>
          <w:trHeight w:val="415"/>
        </w:trPr>
        <w:tc>
          <w:tcPr>
            <w:tcW w:w="545" w:type="dxa"/>
            <w:tcBorders>
              <w:left w:val="single" w:sz="12" w:space="0" w:color="auto"/>
              <w:right w:val="nil"/>
            </w:tcBorders>
          </w:tcPr>
          <w:p w:rsidR="00A26262" w:rsidRDefault="00A26262">
            <w:pPr>
              <w:spacing w:line="360" w:lineRule="auto"/>
              <w:rPr>
                <w:sz w:val="24"/>
              </w:rPr>
            </w:pPr>
            <w:r>
              <w:rPr>
                <w:sz w:val="24"/>
              </w:rPr>
              <w:t>11</w:t>
            </w:r>
          </w:p>
        </w:tc>
        <w:tc>
          <w:tcPr>
            <w:tcW w:w="3118" w:type="dxa"/>
            <w:tcBorders>
              <w:left w:val="single" w:sz="12" w:space="0" w:color="auto"/>
              <w:right w:val="single" w:sz="12" w:space="0" w:color="auto"/>
            </w:tcBorders>
          </w:tcPr>
          <w:p w:rsidR="00A26262" w:rsidRDefault="00A26262">
            <w:pPr>
              <w:spacing w:line="360" w:lineRule="auto"/>
              <w:rPr>
                <w:sz w:val="24"/>
              </w:rPr>
            </w:pPr>
            <w:r>
              <w:rPr>
                <w:sz w:val="24"/>
              </w:rPr>
              <w:t>Гептиловые эфиры ЖКТМ</w:t>
            </w:r>
          </w:p>
        </w:tc>
        <w:tc>
          <w:tcPr>
            <w:tcW w:w="1255" w:type="dxa"/>
            <w:tcBorders>
              <w:left w:val="nil"/>
            </w:tcBorders>
            <w:vAlign w:val="center"/>
          </w:tcPr>
          <w:p w:rsidR="00A26262" w:rsidRDefault="00A26262">
            <w:pPr>
              <w:spacing w:line="360" w:lineRule="auto"/>
              <w:jc w:val="center"/>
              <w:rPr>
                <w:sz w:val="24"/>
              </w:rPr>
            </w:pPr>
            <w:r>
              <w:rPr>
                <w:sz w:val="24"/>
              </w:rPr>
              <w:t>1,464</w:t>
            </w:r>
          </w:p>
        </w:tc>
        <w:tc>
          <w:tcPr>
            <w:tcW w:w="1256" w:type="dxa"/>
            <w:vAlign w:val="center"/>
          </w:tcPr>
          <w:p w:rsidR="00A26262" w:rsidRDefault="00A26262">
            <w:pPr>
              <w:spacing w:line="360" w:lineRule="auto"/>
              <w:jc w:val="center"/>
              <w:rPr>
                <w:sz w:val="24"/>
              </w:rPr>
            </w:pPr>
            <w:r>
              <w:rPr>
                <w:sz w:val="24"/>
              </w:rPr>
              <w:t>10,8</w:t>
            </w:r>
          </w:p>
        </w:tc>
        <w:tc>
          <w:tcPr>
            <w:tcW w:w="1255" w:type="dxa"/>
            <w:vAlign w:val="center"/>
          </w:tcPr>
          <w:p w:rsidR="00A26262" w:rsidRDefault="00A26262">
            <w:pPr>
              <w:spacing w:line="360" w:lineRule="auto"/>
              <w:jc w:val="center"/>
              <w:rPr>
                <w:sz w:val="24"/>
              </w:rPr>
            </w:pPr>
            <w:r>
              <w:rPr>
                <w:sz w:val="24"/>
              </w:rPr>
              <w:t>189</w:t>
            </w:r>
          </w:p>
        </w:tc>
        <w:tc>
          <w:tcPr>
            <w:tcW w:w="1256" w:type="dxa"/>
            <w:tcBorders>
              <w:right w:val="single" w:sz="12" w:space="0" w:color="auto"/>
            </w:tcBorders>
            <w:vAlign w:val="center"/>
          </w:tcPr>
          <w:p w:rsidR="00A26262" w:rsidRDefault="00A26262">
            <w:pPr>
              <w:spacing w:line="360" w:lineRule="auto"/>
              <w:jc w:val="center"/>
              <w:rPr>
                <w:sz w:val="24"/>
              </w:rPr>
            </w:pPr>
            <w:r>
              <w:rPr>
                <w:sz w:val="24"/>
              </w:rPr>
              <w:t>152</w:t>
            </w:r>
          </w:p>
        </w:tc>
      </w:tr>
      <w:tr w:rsidR="00A26262">
        <w:trPr>
          <w:trHeight w:val="815"/>
        </w:trPr>
        <w:tc>
          <w:tcPr>
            <w:tcW w:w="545" w:type="dxa"/>
            <w:tcBorders>
              <w:left w:val="single" w:sz="12" w:space="0" w:color="auto"/>
              <w:right w:val="nil"/>
            </w:tcBorders>
          </w:tcPr>
          <w:p w:rsidR="00A26262" w:rsidRDefault="00A26262">
            <w:pPr>
              <w:spacing w:line="360" w:lineRule="auto"/>
              <w:rPr>
                <w:sz w:val="24"/>
              </w:rPr>
            </w:pPr>
            <w:r>
              <w:rPr>
                <w:sz w:val="24"/>
              </w:rPr>
              <w:t>12</w:t>
            </w:r>
          </w:p>
        </w:tc>
        <w:tc>
          <w:tcPr>
            <w:tcW w:w="3118" w:type="dxa"/>
            <w:tcBorders>
              <w:left w:val="single" w:sz="12" w:space="0" w:color="auto"/>
              <w:right w:val="single" w:sz="12" w:space="0" w:color="auto"/>
            </w:tcBorders>
          </w:tcPr>
          <w:p w:rsidR="00A26262" w:rsidRDefault="00A26262">
            <w:pPr>
              <w:spacing w:line="360" w:lineRule="auto"/>
              <w:rPr>
                <w:sz w:val="24"/>
              </w:rPr>
            </w:pPr>
            <w:r>
              <w:rPr>
                <w:sz w:val="24"/>
              </w:rPr>
              <w:t>Диэфиры дикарбоновых кислот</w:t>
            </w:r>
          </w:p>
        </w:tc>
        <w:tc>
          <w:tcPr>
            <w:tcW w:w="1255" w:type="dxa"/>
            <w:tcBorders>
              <w:left w:val="nil"/>
            </w:tcBorders>
            <w:vAlign w:val="center"/>
          </w:tcPr>
          <w:p w:rsidR="00A26262" w:rsidRDefault="00A26262">
            <w:pPr>
              <w:spacing w:line="360" w:lineRule="auto"/>
              <w:jc w:val="center"/>
              <w:rPr>
                <w:sz w:val="24"/>
              </w:rPr>
            </w:pPr>
            <w:r>
              <w:rPr>
                <w:sz w:val="24"/>
              </w:rPr>
              <w:t>1,476</w:t>
            </w:r>
          </w:p>
        </w:tc>
        <w:tc>
          <w:tcPr>
            <w:tcW w:w="1256" w:type="dxa"/>
            <w:vAlign w:val="center"/>
          </w:tcPr>
          <w:p w:rsidR="00A26262" w:rsidRDefault="00A26262">
            <w:pPr>
              <w:spacing w:line="360" w:lineRule="auto"/>
              <w:jc w:val="center"/>
              <w:rPr>
                <w:sz w:val="24"/>
              </w:rPr>
            </w:pPr>
            <w:r>
              <w:rPr>
                <w:sz w:val="24"/>
              </w:rPr>
              <w:t>13,4</w:t>
            </w:r>
          </w:p>
        </w:tc>
        <w:tc>
          <w:tcPr>
            <w:tcW w:w="1255" w:type="dxa"/>
            <w:vAlign w:val="center"/>
          </w:tcPr>
          <w:p w:rsidR="00A26262" w:rsidRDefault="00A26262">
            <w:pPr>
              <w:spacing w:line="360" w:lineRule="auto"/>
              <w:jc w:val="center"/>
              <w:rPr>
                <w:sz w:val="24"/>
              </w:rPr>
            </w:pPr>
            <w:r>
              <w:rPr>
                <w:sz w:val="24"/>
              </w:rPr>
              <w:t>176</w:t>
            </w:r>
          </w:p>
        </w:tc>
        <w:tc>
          <w:tcPr>
            <w:tcW w:w="1256" w:type="dxa"/>
            <w:tcBorders>
              <w:right w:val="single" w:sz="12" w:space="0" w:color="auto"/>
            </w:tcBorders>
            <w:vAlign w:val="center"/>
          </w:tcPr>
          <w:p w:rsidR="00A26262" w:rsidRDefault="00A26262">
            <w:pPr>
              <w:spacing w:line="360" w:lineRule="auto"/>
              <w:jc w:val="center"/>
              <w:rPr>
                <w:sz w:val="24"/>
              </w:rPr>
            </w:pPr>
            <w:r>
              <w:rPr>
                <w:sz w:val="24"/>
              </w:rPr>
              <w:t>110</w:t>
            </w:r>
          </w:p>
        </w:tc>
      </w:tr>
      <w:tr w:rsidR="00A26262">
        <w:trPr>
          <w:trHeight w:val="815"/>
        </w:trPr>
        <w:tc>
          <w:tcPr>
            <w:tcW w:w="545" w:type="dxa"/>
            <w:tcBorders>
              <w:left w:val="single" w:sz="12" w:space="0" w:color="auto"/>
              <w:bottom w:val="single" w:sz="12" w:space="0" w:color="auto"/>
              <w:right w:val="nil"/>
            </w:tcBorders>
          </w:tcPr>
          <w:p w:rsidR="00A26262" w:rsidRDefault="00A26262">
            <w:pPr>
              <w:spacing w:line="360" w:lineRule="auto"/>
              <w:rPr>
                <w:sz w:val="24"/>
              </w:rPr>
            </w:pPr>
            <w:r>
              <w:rPr>
                <w:sz w:val="24"/>
              </w:rPr>
              <w:t>13</w:t>
            </w:r>
          </w:p>
        </w:tc>
        <w:tc>
          <w:tcPr>
            <w:tcW w:w="3118" w:type="dxa"/>
            <w:tcBorders>
              <w:left w:val="single" w:sz="12" w:space="0" w:color="auto"/>
              <w:bottom w:val="single" w:sz="12" w:space="0" w:color="auto"/>
              <w:right w:val="single" w:sz="12" w:space="0" w:color="auto"/>
            </w:tcBorders>
          </w:tcPr>
          <w:p w:rsidR="00A26262" w:rsidRDefault="00A26262">
            <w:pPr>
              <w:spacing w:line="360" w:lineRule="auto"/>
              <w:rPr>
                <w:sz w:val="24"/>
              </w:rPr>
            </w:pPr>
            <w:r>
              <w:rPr>
                <w:sz w:val="24"/>
              </w:rPr>
              <w:t>Пентоэритритовый эфир жирных кислот подсолнечного масла (пентол)</w:t>
            </w:r>
          </w:p>
        </w:tc>
        <w:tc>
          <w:tcPr>
            <w:tcW w:w="1255" w:type="dxa"/>
            <w:tcBorders>
              <w:left w:val="nil"/>
              <w:bottom w:val="single" w:sz="12" w:space="0" w:color="auto"/>
            </w:tcBorders>
            <w:vAlign w:val="center"/>
          </w:tcPr>
          <w:p w:rsidR="00A26262" w:rsidRDefault="00A26262">
            <w:pPr>
              <w:spacing w:line="360" w:lineRule="auto"/>
              <w:jc w:val="center"/>
              <w:rPr>
                <w:sz w:val="24"/>
              </w:rPr>
            </w:pPr>
          </w:p>
        </w:tc>
        <w:tc>
          <w:tcPr>
            <w:tcW w:w="1256" w:type="dxa"/>
            <w:tcBorders>
              <w:bottom w:val="single" w:sz="12" w:space="0" w:color="auto"/>
            </w:tcBorders>
            <w:vAlign w:val="center"/>
          </w:tcPr>
          <w:p w:rsidR="00A26262" w:rsidRDefault="00A26262">
            <w:pPr>
              <w:spacing w:line="360" w:lineRule="auto"/>
              <w:jc w:val="center"/>
              <w:rPr>
                <w:sz w:val="24"/>
              </w:rPr>
            </w:pPr>
            <w:r>
              <w:rPr>
                <w:sz w:val="24"/>
              </w:rPr>
              <w:t>1,2</w:t>
            </w:r>
          </w:p>
        </w:tc>
        <w:tc>
          <w:tcPr>
            <w:tcW w:w="1255" w:type="dxa"/>
            <w:tcBorders>
              <w:bottom w:val="single" w:sz="12" w:space="0" w:color="auto"/>
            </w:tcBorders>
            <w:vAlign w:val="center"/>
          </w:tcPr>
          <w:p w:rsidR="00A26262" w:rsidRDefault="00A26262">
            <w:pPr>
              <w:spacing w:line="360" w:lineRule="auto"/>
              <w:jc w:val="center"/>
              <w:rPr>
                <w:sz w:val="24"/>
              </w:rPr>
            </w:pPr>
            <w:r>
              <w:rPr>
                <w:sz w:val="24"/>
              </w:rPr>
              <w:t>186</w:t>
            </w:r>
          </w:p>
        </w:tc>
        <w:tc>
          <w:tcPr>
            <w:tcW w:w="1256" w:type="dxa"/>
            <w:tcBorders>
              <w:bottom w:val="single" w:sz="12" w:space="0" w:color="auto"/>
              <w:right w:val="single" w:sz="12" w:space="0" w:color="auto"/>
            </w:tcBorders>
            <w:vAlign w:val="center"/>
          </w:tcPr>
          <w:p w:rsidR="00A26262" w:rsidRDefault="00A26262">
            <w:pPr>
              <w:spacing w:line="360" w:lineRule="auto"/>
              <w:jc w:val="center"/>
              <w:rPr>
                <w:sz w:val="24"/>
              </w:rPr>
            </w:pPr>
            <w:r>
              <w:rPr>
                <w:sz w:val="24"/>
              </w:rPr>
              <w:t>99</w:t>
            </w:r>
          </w:p>
        </w:tc>
      </w:tr>
    </w:tbl>
    <w:p w:rsidR="00A26262" w:rsidRDefault="00A26262">
      <w:pPr>
        <w:spacing w:line="360" w:lineRule="auto"/>
        <w:ind w:left="2127" w:hanging="1276"/>
        <w:rPr>
          <w:sz w:val="24"/>
        </w:rPr>
      </w:pPr>
    </w:p>
    <w:p w:rsidR="00A26262" w:rsidRDefault="00A26262">
      <w:pPr>
        <w:spacing w:line="360" w:lineRule="auto"/>
        <w:ind w:left="2127" w:hanging="1276"/>
        <w:rPr>
          <w:sz w:val="24"/>
        </w:rPr>
      </w:pPr>
      <w:r>
        <w:rPr>
          <w:sz w:val="24"/>
        </w:rPr>
        <w:br w:type="page"/>
        <w:t>Таблица 8 – Групповой химический состав продуктов на базе жирных кислот таллового масла</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gridCol w:w="1553"/>
      </w:tblGrid>
      <w:tr w:rsidR="00A26262">
        <w:trPr>
          <w:trHeight w:val="780"/>
        </w:trPr>
        <w:tc>
          <w:tcPr>
            <w:tcW w:w="709" w:type="dxa"/>
            <w:tcBorders>
              <w:top w:val="single" w:sz="12" w:space="0" w:color="auto"/>
              <w:left w:val="single" w:sz="12" w:space="0" w:color="auto"/>
              <w:bottom w:val="single" w:sz="12" w:space="0" w:color="auto"/>
              <w:right w:val="nil"/>
            </w:tcBorders>
            <w:vAlign w:val="center"/>
          </w:tcPr>
          <w:p w:rsidR="00A26262" w:rsidRDefault="00A26262">
            <w:pPr>
              <w:spacing w:line="360" w:lineRule="auto"/>
              <w:jc w:val="center"/>
              <w:rPr>
                <w:sz w:val="24"/>
                <w:lang w:val="en-US"/>
              </w:rPr>
            </w:pPr>
            <w:r>
              <w:rPr>
                <w:sz w:val="24"/>
                <w:lang w:val="en-US"/>
              </w:rPr>
              <w:t>N</w:t>
            </w:r>
            <w:r>
              <w:rPr>
                <w:sz w:val="24"/>
                <w:lang w:val="en-US"/>
              </w:rPr>
              <w:sym w:font="Symbol" w:char="F0B0"/>
            </w:r>
          </w:p>
        </w:tc>
        <w:tc>
          <w:tcPr>
            <w:tcW w:w="6662" w:type="dxa"/>
            <w:tcBorders>
              <w:top w:val="single" w:sz="12" w:space="0" w:color="auto"/>
              <w:left w:val="single" w:sz="12" w:space="0" w:color="auto"/>
              <w:bottom w:val="single" w:sz="12" w:space="0" w:color="auto"/>
              <w:right w:val="single" w:sz="12" w:space="0" w:color="auto"/>
            </w:tcBorders>
            <w:vAlign w:val="center"/>
          </w:tcPr>
          <w:p w:rsidR="00A26262" w:rsidRDefault="00A26262">
            <w:pPr>
              <w:spacing w:line="360" w:lineRule="auto"/>
              <w:jc w:val="center"/>
              <w:rPr>
                <w:sz w:val="24"/>
              </w:rPr>
            </w:pPr>
            <w:r>
              <w:rPr>
                <w:sz w:val="24"/>
              </w:rPr>
              <w:t>Групповой химический состав</w:t>
            </w:r>
          </w:p>
        </w:tc>
        <w:tc>
          <w:tcPr>
            <w:tcW w:w="1553" w:type="dxa"/>
            <w:tcBorders>
              <w:top w:val="single" w:sz="12" w:space="0" w:color="auto"/>
              <w:left w:val="nil"/>
              <w:bottom w:val="single" w:sz="12" w:space="0" w:color="auto"/>
              <w:right w:val="single" w:sz="12" w:space="0" w:color="auto"/>
            </w:tcBorders>
            <w:vAlign w:val="center"/>
          </w:tcPr>
          <w:p w:rsidR="00A26262" w:rsidRDefault="00A26262">
            <w:pPr>
              <w:spacing w:line="360" w:lineRule="auto"/>
              <w:jc w:val="center"/>
              <w:rPr>
                <w:sz w:val="24"/>
              </w:rPr>
            </w:pPr>
            <w:r>
              <w:rPr>
                <w:sz w:val="24"/>
              </w:rPr>
              <w:t>Содержание, %</w:t>
            </w:r>
          </w:p>
        </w:tc>
      </w:tr>
      <w:tr w:rsidR="00A26262">
        <w:trPr>
          <w:trHeight w:val="3991"/>
        </w:trPr>
        <w:tc>
          <w:tcPr>
            <w:tcW w:w="709" w:type="dxa"/>
            <w:tcBorders>
              <w:top w:val="nil"/>
              <w:left w:val="single" w:sz="12" w:space="0" w:color="auto"/>
              <w:right w:val="nil"/>
            </w:tcBorders>
          </w:tcPr>
          <w:p w:rsidR="00A26262" w:rsidRDefault="00A26262">
            <w:pPr>
              <w:spacing w:line="360" w:lineRule="auto"/>
              <w:jc w:val="center"/>
              <w:rPr>
                <w:sz w:val="24"/>
                <w:lang w:val="en-US"/>
              </w:rPr>
            </w:pPr>
            <w:r>
              <w:rPr>
                <w:sz w:val="24"/>
                <w:lang w:val="en-US"/>
              </w:rPr>
              <w:t>1</w:t>
            </w:r>
          </w:p>
        </w:tc>
        <w:tc>
          <w:tcPr>
            <w:tcW w:w="6662" w:type="dxa"/>
            <w:tcBorders>
              <w:top w:val="nil"/>
              <w:left w:val="single" w:sz="12" w:space="0" w:color="auto"/>
              <w:right w:val="single" w:sz="12" w:space="0" w:color="auto"/>
            </w:tcBorders>
          </w:tcPr>
          <w:p w:rsidR="00A26262" w:rsidRDefault="00A26262">
            <w:pPr>
              <w:spacing w:line="360" w:lineRule="auto"/>
              <w:rPr>
                <w:sz w:val="24"/>
              </w:rPr>
            </w:pPr>
            <w:r>
              <w:rPr>
                <w:sz w:val="24"/>
              </w:rPr>
              <w:t>Жирные кислоты таллового масла (ЖКТМ)</w:t>
            </w:r>
          </w:p>
          <w:p w:rsidR="00A26262" w:rsidRDefault="00A26262">
            <w:pPr>
              <w:spacing w:line="360" w:lineRule="auto"/>
              <w:ind w:left="-108" w:firstLine="709"/>
              <w:rPr>
                <w:sz w:val="24"/>
              </w:rPr>
            </w:pPr>
            <w:r>
              <w:rPr>
                <w:sz w:val="24"/>
              </w:rPr>
              <w:t>Жирные кислоты:</w:t>
            </w:r>
          </w:p>
          <w:p w:rsidR="00A26262" w:rsidRDefault="00A26262">
            <w:pPr>
              <w:numPr>
                <w:ilvl w:val="0"/>
                <w:numId w:val="23"/>
              </w:numPr>
              <w:spacing w:line="360" w:lineRule="auto"/>
              <w:ind w:hanging="77"/>
              <w:rPr>
                <w:sz w:val="22"/>
              </w:rPr>
            </w:pPr>
            <w:r>
              <w:rPr>
                <w:sz w:val="22"/>
              </w:rPr>
              <w:t>Пальмитиновая;</w:t>
            </w:r>
          </w:p>
          <w:p w:rsidR="00A26262" w:rsidRDefault="00A26262">
            <w:pPr>
              <w:numPr>
                <w:ilvl w:val="0"/>
                <w:numId w:val="23"/>
              </w:numPr>
              <w:spacing w:line="360" w:lineRule="auto"/>
              <w:ind w:hanging="77"/>
              <w:rPr>
                <w:sz w:val="22"/>
              </w:rPr>
            </w:pPr>
            <w:r>
              <w:rPr>
                <w:sz w:val="22"/>
              </w:rPr>
              <w:t>Олеиновая;</w:t>
            </w:r>
          </w:p>
          <w:p w:rsidR="00A26262" w:rsidRDefault="00A26262">
            <w:pPr>
              <w:numPr>
                <w:ilvl w:val="0"/>
                <w:numId w:val="23"/>
              </w:numPr>
              <w:spacing w:line="360" w:lineRule="auto"/>
              <w:ind w:hanging="77"/>
              <w:rPr>
                <w:sz w:val="22"/>
              </w:rPr>
            </w:pPr>
            <w:r>
              <w:rPr>
                <w:sz w:val="22"/>
              </w:rPr>
              <w:t>Линолевая;</w:t>
            </w:r>
          </w:p>
          <w:p w:rsidR="00A26262" w:rsidRDefault="00A26262">
            <w:pPr>
              <w:numPr>
                <w:ilvl w:val="0"/>
                <w:numId w:val="23"/>
              </w:numPr>
              <w:spacing w:line="360" w:lineRule="auto"/>
              <w:ind w:hanging="77"/>
              <w:rPr>
                <w:sz w:val="22"/>
              </w:rPr>
            </w:pPr>
            <w:r>
              <w:rPr>
                <w:sz w:val="22"/>
              </w:rPr>
              <w:t>Линоленовая;</w:t>
            </w:r>
          </w:p>
          <w:p w:rsidR="00A26262" w:rsidRDefault="00A26262">
            <w:pPr>
              <w:numPr>
                <w:ilvl w:val="0"/>
                <w:numId w:val="23"/>
              </w:numPr>
              <w:spacing w:line="360" w:lineRule="auto"/>
              <w:ind w:hanging="77"/>
              <w:rPr>
                <w:sz w:val="22"/>
              </w:rPr>
            </w:pPr>
            <w:r>
              <w:rPr>
                <w:sz w:val="22"/>
                <w:lang w:val="en-US"/>
              </w:rPr>
              <w:t>i-</w:t>
            </w:r>
            <w:r>
              <w:rPr>
                <w:sz w:val="22"/>
              </w:rPr>
              <w:t>линолевая.</w:t>
            </w:r>
          </w:p>
          <w:p w:rsidR="00A26262" w:rsidRDefault="00A26262">
            <w:pPr>
              <w:spacing w:line="360" w:lineRule="auto"/>
              <w:ind w:left="601"/>
              <w:rPr>
                <w:sz w:val="24"/>
              </w:rPr>
            </w:pPr>
            <w:r>
              <w:rPr>
                <w:sz w:val="24"/>
              </w:rPr>
              <w:t>Смоляные кислоты:</w:t>
            </w:r>
          </w:p>
          <w:p w:rsidR="00A26262" w:rsidRDefault="00A26262">
            <w:pPr>
              <w:numPr>
                <w:ilvl w:val="0"/>
                <w:numId w:val="24"/>
              </w:numPr>
              <w:spacing w:line="360" w:lineRule="auto"/>
              <w:ind w:hanging="77"/>
              <w:rPr>
                <w:sz w:val="22"/>
              </w:rPr>
            </w:pPr>
            <w:r>
              <w:rPr>
                <w:sz w:val="22"/>
              </w:rPr>
              <w:t>абиетиновая;</w:t>
            </w:r>
          </w:p>
          <w:p w:rsidR="00A26262" w:rsidRDefault="00A26262">
            <w:pPr>
              <w:spacing w:line="360" w:lineRule="auto"/>
              <w:ind w:left="884"/>
              <w:rPr>
                <w:sz w:val="24"/>
              </w:rPr>
            </w:pPr>
            <w:r>
              <w:rPr>
                <w:sz w:val="22"/>
              </w:rPr>
              <w:t>-ливапимаровая</w:t>
            </w:r>
            <w:r>
              <w:rPr>
                <w:sz w:val="24"/>
              </w:rPr>
              <w:t>.</w:t>
            </w:r>
          </w:p>
        </w:tc>
        <w:tc>
          <w:tcPr>
            <w:tcW w:w="1553" w:type="dxa"/>
            <w:tcBorders>
              <w:top w:val="nil"/>
              <w:left w:val="nil"/>
              <w:right w:val="single" w:sz="12" w:space="0" w:color="auto"/>
            </w:tcBorders>
            <w:vAlign w:val="center"/>
          </w:tcPr>
          <w:p w:rsidR="00A26262" w:rsidRDefault="00A26262">
            <w:pPr>
              <w:spacing w:line="360" w:lineRule="auto"/>
              <w:jc w:val="center"/>
              <w:rPr>
                <w:sz w:val="24"/>
              </w:rPr>
            </w:pPr>
          </w:p>
          <w:p w:rsidR="00A26262" w:rsidRDefault="00A26262">
            <w:pPr>
              <w:spacing w:line="360" w:lineRule="auto"/>
              <w:jc w:val="center"/>
              <w:rPr>
                <w:sz w:val="24"/>
              </w:rPr>
            </w:pPr>
            <w:r>
              <w:rPr>
                <w:sz w:val="24"/>
              </w:rPr>
              <w:t>95,0</w:t>
            </w:r>
          </w:p>
          <w:p w:rsidR="00A26262" w:rsidRDefault="00A26262">
            <w:pPr>
              <w:spacing w:line="360" w:lineRule="auto"/>
              <w:jc w:val="center"/>
              <w:rPr>
                <w:sz w:val="24"/>
              </w:rPr>
            </w:pPr>
            <w:r>
              <w:rPr>
                <w:sz w:val="24"/>
              </w:rPr>
              <w:t>2,14</w:t>
            </w:r>
          </w:p>
          <w:p w:rsidR="00A26262" w:rsidRDefault="00A26262">
            <w:pPr>
              <w:spacing w:line="360" w:lineRule="auto"/>
              <w:jc w:val="center"/>
              <w:rPr>
                <w:sz w:val="24"/>
              </w:rPr>
            </w:pPr>
            <w:r>
              <w:rPr>
                <w:sz w:val="24"/>
              </w:rPr>
              <w:t>32,56</w:t>
            </w:r>
          </w:p>
          <w:p w:rsidR="00A26262" w:rsidRDefault="00A26262">
            <w:pPr>
              <w:spacing w:line="360" w:lineRule="auto"/>
              <w:jc w:val="center"/>
              <w:rPr>
                <w:sz w:val="24"/>
              </w:rPr>
            </w:pPr>
            <w:r>
              <w:rPr>
                <w:sz w:val="24"/>
              </w:rPr>
              <w:t>39,36</w:t>
            </w:r>
          </w:p>
          <w:p w:rsidR="00A26262" w:rsidRDefault="00A26262">
            <w:pPr>
              <w:spacing w:line="360" w:lineRule="auto"/>
              <w:jc w:val="center"/>
              <w:rPr>
                <w:sz w:val="24"/>
              </w:rPr>
            </w:pPr>
            <w:r>
              <w:rPr>
                <w:sz w:val="24"/>
              </w:rPr>
              <w:t>19,51</w:t>
            </w:r>
          </w:p>
          <w:p w:rsidR="00A26262" w:rsidRDefault="00A26262">
            <w:pPr>
              <w:spacing w:line="360" w:lineRule="auto"/>
              <w:jc w:val="center"/>
              <w:rPr>
                <w:sz w:val="24"/>
              </w:rPr>
            </w:pPr>
            <w:r>
              <w:rPr>
                <w:sz w:val="24"/>
              </w:rPr>
              <w:t>6,41</w:t>
            </w:r>
          </w:p>
          <w:p w:rsidR="00A26262" w:rsidRDefault="00A26262">
            <w:pPr>
              <w:spacing w:line="360" w:lineRule="auto"/>
              <w:jc w:val="center"/>
              <w:rPr>
                <w:sz w:val="24"/>
              </w:rPr>
            </w:pPr>
            <w:r>
              <w:rPr>
                <w:sz w:val="24"/>
              </w:rPr>
              <w:t>5,0</w:t>
            </w:r>
          </w:p>
          <w:p w:rsidR="00A26262" w:rsidRDefault="00A26262">
            <w:pPr>
              <w:spacing w:line="360" w:lineRule="auto"/>
              <w:jc w:val="center"/>
              <w:rPr>
                <w:sz w:val="24"/>
              </w:rPr>
            </w:pPr>
            <w:r>
              <w:rPr>
                <w:sz w:val="24"/>
              </w:rPr>
              <w:t>2,5</w:t>
            </w:r>
          </w:p>
          <w:p w:rsidR="00A26262" w:rsidRDefault="00A26262">
            <w:pPr>
              <w:spacing w:line="360" w:lineRule="auto"/>
              <w:jc w:val="center"/>
              <w:rPr>
                <w:sz w:val="24"/>
              </w:rPr>
            </w:pPr>
            <w:r>
              <w:rPr>
                <w:sz w:val="24"/>
              </w:rPr>
              <w:t>2,5</w:t>
            </w:r>
          </w:p>
        </w:tc>
      </w:tr>
      <w:tr w:rsidR="00A26262">
        <w:trPr>
          <w:trHeight w:val="2616"/>
        </w:trPr>
        <w:tc>
          <w:tcPr>
            <w:tcW w:w="709" w:type="dxa"/>
            <w:tcBorders>
              <w:left w:val="single" w:sz="12" w:space="0" w:color="auto"/>
              <w:right w:val="nil"/>
            </w:tcBorders>
          </w:tcPr>
          <w:p w:rsidR="00A26262" w:rsidRDefault="00A26262">
            <w:pPr>
              <w:spacing w:line="360" w:lineRule="auto"/>
              <w:jc w:val="center"/>
              <w:rPr>
                <w:sz w:val="24"/>
                <w:lang w:val="en-US"/>
              </w:rPr>
            </w:pPr>
            <w:r>
              <w:rPr>
                <w:sz w:val="24"/>
                <w:lang w:val="en-US"/>
              </w:rPr>
              <w:t>2</w:t>
            </w:r>
          </w:p>
        </w:tc>
        <w:tc>
          <w:tcPr>
            <w:tcW w:w="6662" w:type="dxa"/>
            <w:tcBorders>
              <w:left w:val="single" w:sz="12" w:space="0" w:color="auto"/>
              <w:right w:val="single" w:sz="12" w:space="0" w:color="auto"/>
            </w:tcBorders>
          </w:tcPr>
          <w:p w:rsidR="00A26262" w:rsidRDefault="00A26262">
            <w:pPr>
              <w:spacing w:line="360" w:lineRule="auto"/>
              <w:rPr>
                <w:sz w:val="24"/>
                <w:vertAlign w:val="subscript"/>
              </w:rPr>
            </w:pPr>
            <w:r>
              <w:rPr>
                <w:sz w:val="24"/>
              </w:rPr>
              <w:t>Метиловые эфиры ЖКТМ:</w:t>
            </w:r>
          </w:p>
          <w:p w:rsidR="00A26262" w:rsidRDefault="00A26262">
            <w:pPr>
              <w:ind w:firstLine="567"/>
              <w:rPr>
                <w:sz w:val="22"/>
              </w:rPr>
            </w:pPr>
            <w:r>
              <w:rPr>
                <w:sz w:val="22"/>
              </w:rPr>
              <w:t>Метиловый эфир пальмитиновой кислоты</w:t>
            </w:r>
          </w:p>
          <w:p w:rsidR="00A26262" w:rsidRDefault="00A26262">
            <w:pPr>
              <w:spacing w:line="360" w:lineRule="auto"/>
              <w:ind w:firstLine="1026"/>
              <w:rPr>
                <w:sz w:val="22"/>
                <w:vertAlign w:val="subscript"/>
              </w:rPr>
            </w:pPr>
            <w:r>
              <w:rPr>
                <w:sz w:val="22"/>
              </w:rPr>
              <w:t>СН</w:t>
            </w:r>
            <w:r>
              <w:rPr>
                <w:sz w:val="22"/>
                <w:vertAlign w:val="subscript"/>
              </w:rPr>
              <w:t>3</w:t>
            </w:r>
            <w:r>
              <w:rPr>
                <w:sz w:val="22"/>
              </w:rPr>
              <w:t>-(СН</w:t>
            </w:r>
            <w:r>
              <w:rPr>
                <w:sz w:val="22"/>
                <w:vertAlign w:val="subscript"/>
              </w:rPr>
              <w:t>2</w:t>
            </w:r>
            <w:r>
              <w:rPr>
                <w:sz w:val="22"/>
              </w:rPr>
              <w:t>)</w:t>
            </w:r>
            <w:r>
              <w:rPr>
                <w:sz w:val="22"/>
                <w:vertAlign w:val="subscript"/>
              </w:rPr>
              <w:t>14</w:t>
            </w:r>
            <w:r>
              <w:rPr>
                <w:sz w:val="22"/>
              </w:rPr>
              <w:t>-СООСН</w:t>
            </w:r>
            <w:r>
              <w:rPr>
                <w:sz w:val="22"/>
                <w:vertAlign w:val="subscript"/>
              </w:rPr>
              <w:t>3</w:t>
            </w:r>
          </w:p>
          <w:p w:rsidR="00A26262" w:rsidRDefault="00A26262">
            <w:pPr>
              <w:ind w:firstLine="567"/>
              <w:rPr>
                <w:sz w:val="22"/>
              </w:rPr>
            </w:pPr>
            <w:r>
              <w:rPr>
                <w:sz w:val="22"/>
              </w:rPr>
              <w:t>Метиловый эфир пальмитолеиновой кислоты</w:t>
            </w:r>
          </w:p>
          <w:p w:rsidR="00A26262" w:rsidRDefault="00A26262">
            <w:pPr>
              <w:spacing w:line="360" w:lineRule="auto"/>
              <w:ind w:firstLine="1026"/>
              <w:rPr>
                <w:sz w:val="22"/>
              </w:rPr>
            </w:pPr>
            <w:r>
              <w:rPr>
                <w:sz w:val="22"/>
              </w:rPr>
              <w:t>СН</w:t>
            </w:r>
            <w:r>
              <w:rPr>
                <w:sz w:val="22"/>
                <w:vertAlign w:val="subscript"/>
              </w:rPr>
              <w:t>3</w:t>
            </w:r>
            <w:r>
              <w:rPr>
                <w:sz w:val="22"/>
              </w:rPr>
              <w:t>-(СН</w:t>
            </w:r>
            <w:r>
              <w:rPr>
                <w:sz w:val="22"/>
                <w:vertAlign w:val="subscript"/>
              </w:rPr>
              <w:t>2</w:t>
            </w:r>
            <w:r>
              <w:rPr>
                <w:sz w:val="22"/>
              </w:rPr>
              <w:t>)</w:t>
            </w:r>
            <w:r>
              <w:rPr>
                <w:sz w:val="22"/>
                <w:vertAlign w:val="subscript"/>
              </w:rPr>
              <w:t>6</w:t>
            </w:r>
            <w:r>
              <w:rPr>
                <w:sz w:val="22"/>
              </w:rPr>
              <w:t>-СН=СН-(СН</w:t>
            </w:r>
            <w:r>
              <w:rPr>
                <w:sz w:val="22"/>
                <w:vertAlign w:val="subscript"/>
              </w:rPr>
              <w:t>2</w:t>
            </w:r>
            <w:r>
              <w:rPr>
                <w:sz w:val="22"/>
              </w:rPr>
              <w:t>)</w:t>
            </w:r>
            <w:r>
              <w:rPr>
                <w:sz w:val="22"/>
                <w:vertAlign w:val="subscript"/>
              </w:rPr>
              <w:t>6</w:t>
            </w:r>
            <w:r>
              <w:rPr>
                <w:sz w:val="22"/>
              </w:rPr>
              <w:t>-СООСН</w:t>
            </w:r>
            <w:r>
              <w:rPr>
                <w:sz w:val="22"/>
                <w:vertAlign w:val="subscript"/>
              </w:rPr>
              <w:t>3</w:t>
            </w:r>
          </w:p>
          <w:p w:rsidR="00A26262" w:rsidRDefault="00A26262">
            <w:pPr>
              <w:ind w:firstLine="567"/>
              <w:rPr>
                <w:sz w:val="22"/>
              </w:rPr>
            </w:pPr>
            <w:r>
              <w:rPr>
                <w:sz w:val="22"/>
              </w:rPr>
              <w:t>Метиловый эфир олеиновой кислоты</w:t>
            </w:r>
          </w:p>
          <w:p w:rsidR="00A26262" w:rsidRDefault="00A26262">
            <w:pPr>
              <w:spacing w:line="360" w:lineRule="auto"/>
              <w:ind w:firstLine="1026"/>
              <w:rPr>
                <w:sz w:val="22"/>
                <w:vertAlign w:val="subscript"/>
              </w:rPr>
            </w:pPr>
            <w:r>
              <w:rPr>
                <w:sz w:val="22"/>
              </w:rPr>
              <w:t>СН</w:t>
            </w:r>
            <w:r>
              <w:rPr>
                <w:sz w:val="22"/>
                <w:vertAlign w:val="subscript"/>
              </w:rPr>
              <w:t>3</w:t>
            </w:r>
            <w:r>
              <w:rPr>
                <w:sz w:val="22"/>
              </w:rPr>
              <w:t>-(СН</w:t>
            </w:r>
            <w:r>
              <w:rPr>
                <w:sz w:val="22"/>
                <w:vertAlign w:val="subscript"/>
              </w:rPr>
              <w:t>2</w:t>
            </w:r>
            <w:r>
              <w:rPr>
                <w:sz w:val="22"/>
              </w:rPr>
              <w:t>)</w:t>
            </w:r>
            <w:r>
              <w:rPr>
                <w:sz w:val="22"/>
                <w:vertAlign w:val="subscript"/>
              </w:rPr>
              <w:t>7</w:t>
            </w:r>
            <w:r>
              <w:rPr>
                <w:sz w:val="22"/>
              </w:rPr>
              <w:t>-СН=СН-(СН</w:t>
            </w:r>
            <w:r>
              <w:rPr>
                <w:sz w:val="22"/>
                <w:vertAlign w:val="subscript"/>
              </w:rPr>
              <w:t>2</w:t>
            </w:r>
            <w:r>
              <w:rPr>
                <w:sz w:val="22"/>
              </w:rPr>
              <w:t>)</w:t>
            </w:r>
            <w:r>
              <w:rPr>
                <w:sz w:val="22"/>
                <w:vertAlign w:val="subscript"/>
              </w:rPr>
              <w:t>7</w:t>
            </w:r>
            <w:r>
              <w:rPr>
                <w:sz w:val="22"/>
              </w:rPr>
              <w:t>-СООСН</w:t>
            </w:r>
            <w:r>
              <w:rPr>
                <w:sz w:val="22"/>
                <w:vertAlign w:val="subscript"/>
              </w:rPr>
              <w:t>3</w:t>
            </w:r>
          </w:p>
          <w:p w:rsidR="00A26262" w:rsidRDefault="00A26262">
            <w:pPr>
              <w:spacing w:line="360" w:lineRule="auto"/>
              <w:ind w:firstLine="601"/>
              <w:rPr>
                <w:sz w:val="22"/>
              </w:rPr>
            </w:pPr>
            <w:r>
              <w:rPr>
                <w:sz w:val="22"/>
              </w:rPr>
              <w:t>Метиловый эфир линолевой кислоты</w:t>
            </w:r>
          </w:p>
          <w:p w:rsidR="00A26262" w:rsidRDefault="00A26262">
            <w:pPr>
              <w:spacing w:line="360" w:lineRule="auto"/>
              <w:ind w:firstLine="1026"/>
              <w:rPr>
                <w:sz w:val="22"/>
              </w:rPr>
            </w:pPr>
            <w:r>
              <w:rPr>
                <w:sz w:val="22"/>
              </w:rPr>
              <w:t>СН</w:t>
            </w:r>
            <w:r>
              <w:rPr>
                <w:sz w:val="22"/>
                <w:vertAlign w:val="subscript"/>
              </w:rPr>
              <w:t>3</w:t>
            </w:r>
            <w:r>
              <w:rPr>
                <w:sz w:val="22"/>
              </w:rPr>
              <w:t>-(СН</w:t>
            </w:r>
            <w:r>
              <w:rPr>
                <w:sz w:val="22"/>
                <w:vertAlign w:val="subscript"/>
              </w:rPr>
              <w:t>2</w:t>
            </w:r>
            <w:r>
              <w:rPr>
                <w:sz w:val="22"/>
              </w:rPr>
              <w:t>)</w:t>
            </w:r>
            <w:r>
              <w:rPr>
                <w:sz w:val="22"/>
                <w:vertAlign w:val="subscript"/>
              </w:rPr>
              <w:t>4</w:t>
            </w:r>
            <w:r>
              <w:rPr>
                <w:sz w:val="22"/>
              </w:rPr>
              <w:t>-СН=СН-СН</w:t>
            </w:r>
            <w:r>
              <w:rPr>
                <w:sz w:val="22"/>
                <w:vertAlign w:val="subscript"/>
              </w:rPr>
              <w:t>2</w:t>
            </w:r>
            <w:r>
              <w:rPr>
                <w:sz w:val="22"/>
              </w:rPr>
              <w:t>-СН=СН-(СН</w:t>
            </w:r>
            <w:r>
              <w:rPr>
                <w:sz w:val="22"/>
                <w:vertAlign w:val="subscript"/>
              </w:rPr>
              <w:t>2</w:t>
            </w:r>
            <w:r>
              <w:rPr>
                <w:sz w:val="22"/>
              </w:rPr>
              <w:t>)</w:t>
            </w:r>
            <w:r>
              <w:rPr>
                <w:sz w:val="22"/>
                <w:vertAlign w:val="subscript"/>
              </w:rPr>
              <w:t>7</w:t>
            </w:r>
            <w:r>
              <w:rPr>
                <w:sz w:val="22"/>
              </w:rPr>
              <w:t>-СООСН</w:t>
            </w:r>
            <w:r>
              <w:rPr>
                <w:sz w:val="22"/>
                <w:vertAlign w:val="subscript"/>
              </w:rPr>
              <w:t>3</w:t>
            </w:r>
          </w:p>
          <w:p w:rsidR="00A26262" w:rsidRDefault="00A26262">
            <w:pPr>
              <w:ind w:firstLine="567"/>
              <w:rPr>
                <w:sz w:val="22"/>
              </w:rPr>
            </w:pPr>
            <w:r>
              <w:rPr>
                <w:sz w:val="22"/>
              </w:rPr>
              <w:t>Метиловый эфир линоленовой кислоты</w:t>
            </w:r>
          </w:p>
          <w:p w:rsidR="00A26262" w:rsidRDefault="00A26262">
            <w:pPr>
              <w:spacing w:line="360" w:lineRule="auto"/>
              <w:ind w:left="1026"/>
              <w:rPr>
                <w:sz w:val="22"/>
              </w:rPr>
            </w:pPr>
            <w:r>
              <w:rPr>
                <w:sz w:val="22"/>
              </w:rPr>
              <w:t>СН</w:t>
            </w:r>
            <w:r>
              <w:rPr>
                <w:sz w:val="22"/>
                <w:vertAlign w:val="subscript"/>
              </w:rPr>
              <w:t>3</w:t>
            </w:r>
            <w:r>
              <w:rPr>
                <w:sz w:val="22"/>
              </w:rPr>
              <w:t>-(СН</w:t>
            </w:r>
            <w:r>
              <w:rPr>
                <w:sz w:val="22"/>
                <w:vertAlign w:val="subscript"/>
              </w:rPr>
              <w:t>2</w:t>
            </w:r>
            <w:r>
              <w:rPr>
                <w:sz w:val="22"/>
              </w:rPr>
              <w:t>)</w:t>
            </w:r>
            <w:r>
              <w:rPr>
                <w:sz w:val="22"/>
                <w:vertAlign w:val="subscript"/>
              </w:rPr>
              <w:t>3</w:t>
            </w:r>
            <w:r>
              <w:rPr>
                <w:sz w:val="22"/>
              </w:rPr>
              <w:t>-СН=СН-СН</w:t>
            </w:r>
            <w:r>
              <w:rPr>
                <w:sz w:val="22"/>
                <w:vertAlign w:val="subscript"/>
              </w:rPr>
              <w:t>2</w:t>
            </w:r>
            <w:r>
              <w:rPr>
                <w:sz w:val="22"/>
              </w:rPr>
              <w:t>-СН=СН-СН</w:t>
            </w:r>
            <w:r>
              <w:rPr>
                <w:sz w:val="22"/>
                <w:vertAlign w:val="subscript"/>
              </w:rPr>
              <w:t>2</w:t>
            </w:r>
            <w:r>
              <w:rPr>
                <w:sz w:val="22"/>
              </w:rPr>
              <w:t>-СН=СН-(СН</w:t>
            </w:r>
            <w:r>
              <w:rPr>
                <w:sz w:val="22"/>
                <w:vertAlign w:val="subscript"/>
              </w:rPr>
              <w:t>2</w:t>
            </w:r>
            <w:r>
              <w:rPr>
                <w:sz w:val="22"/>
              </w:rPr>
              <w:t>)</w:t>
            </w:r>
            <w:r>
              <w:rPr>
                <w:sz w:val="22"/>
                <w:vertAlign w:val="subscript"/>
              </w:rPr>
              <w:t>7</w:t>
            </w:r>
            <w:r>
              <w:rPr>
                <w:sz w:val="22"/>
              </w:rPr>
              <w:t>-СООСН</w:t>
            </w:r>
            <w:r>
              <w:rPr>
                <w:sz w:val="22"/>
                <w:vertAlign w:val="subscript"/>
              </w:rPr>
              <w:t>3</w:t>
            </w:r>
          </w:p>
          <w:p w:rsidR="00A26262" w:rsidRDefault="00A26262">
            <w:pPr>
              <w:spacing w:line="360" w:lineRule="auto"/>
              <w:ind w:left="1026" w:hanging="425"/>
              <w:rPr>
                <w:sz w:val="22"/>
              </w:rPr>
            </w:pPr>
            <w:r>
              <w:rPr>
                <w:sz w:val="22"/>
              </w:rPr>
              <w:t xml:space="preserve">Метиловый эфир </w:t>
            </w:r>
            <w:r>
              <w:rPr>
                <w:sz w:val="22"/>
                <w:lang w:val="en-US"/>
              </w:rPr>
              <w:t>i-</w:t>
            </w:r>
            <w:r>
              <w:rPr>
                <w:sz w:val="22"/>
              </w:rPr>
              <w:t>линолевой кислоты</w:t>
            </w:r>
          </w:p>
          <w:p w:rsidR="00A26262" w:rsidRDefault="00A26262">
            <w:pPr>
              <w:spacing w:line="360" w:lineRule="auto"/>
              <w:ind w:left="1026"/>
              <w:rPr>
                <w:sz w:val="24"/>
              </w:rPr>
            </w:pPr>
            <w:r>
              <w:rPr>
                <w:sz w:val="22"/>
              </w:rPr>
              <w:t>СН</w:t>
            </w:r>
            <w:r>
              <w:rPr>
                <w:sz w:val="22"/>
                <w:vertAlign w:val="subscript"/>
              </w:rPr>
              <w:t>3</w:t>
            </w:r>
            <w:r>
              <w:rPr>
                <w:sz w:val="22"/>
              </w:rPr>
              <w:t>-СН</w:t>
            </w:r>
            <w:r>
              <w:rPr>
                <w:sz w:val="22"/>
                <w:vertAlign w:val="subscript"/>
              </w:rPr>
              <w:t>2</w:t>
            </w:r>
            <w:r>
              <w:rPr>
                <w:sz w:val="22"/>
              </w:rPr>
              <w:t>-СН=СН-СН</w:t>
            </w:r>
            <w:r>
              <w:rPr>
                <w:sz w:val="22"/>
                <w:vertAlign w:val="subscript"/>
              </w:rPr>
              <w:t>2</w:t>
            </w:r>
            <w:r>
              <w:rPr>
                <w:sz w:val="22"/>
              </w:rPr>
              <w:t>-СН=СН-СН</w:t>
            </w:r>
            <w:r>
              <w:rPr>
                <w:sz w:val="22"/>
                <w:vertAlign w:val="subscript"/>
              </w:rPr>
              <w:t>2</w:t>
            </w:r>
            <w:r>
              <w:rPr>
                <w:sz w:val="22"/>
              </w:rPr>
              <w:t>-СН=СН-(СН</w:t>
            </w:r>
            <w:r>
              <w:rPr>
                <w:sz w:val="22"/>
                <w:vertAlign w:val="subscript"/>
              </w:rPr>
              <w:t>2</w:t>
            </w:r>
            <w:r>
              <w:rPr>
                <w:sz w:val="22"/>
              </w:rPr>
              <w:t>)</w:t>
            </w:r>
            <w:r>
              <w:rPr>
                <w:sz w:val="22"/>
                <w:vertAlign w:val="subscript"/>
              </w:rPr>
              <w:t>7</w:t>
            </w:r>
            <w:r>
              <w:rPr>
                <w:sz w:val="22"/>
              </w:rPr>
              <w:t>-СООСН</w:t>
            </w:r>
            <w:r>
              <w:rPr>
                <w:sz w:val="22"/>
                <w:vertAlign w:val="subscript"/>
              </w:rPr>
              <w:t>3</w:t>
            </w:r>
          </w:p>
        </w:tc>
        <w:tc>
          <w:tcPr>
            <w:tcW w:w="1553" w:type="dxa"/>
            <w:tcBorders>
              <w:left w:val="nil"/>
              <w:right w:val="single" w:sz="12" w:space="0" w:color="auto"/>
            </w:tcBorders>
          </w:tcPr>
          <w:p w:rsidR="00A26262" w:rsidRDefault="00A26262">
            <w:pPr>
              <w:spacing w:line="360" w:lineRule="auto"/>
              <w:jc w:val="center"/>
              <w:rPr>
                <w:sz w:val="24"/>
              </w:rPr>
            </w:pPr>
          </w:p>
          <w:p w:rsidR="00A26262" w:rsidRDefault="00A26262">
            <w:pPr>
              <w:spacing w:line="360" w:lineRule="auto"/>
              <w:jc w:val="center"/>
              <w:rPr>
                <w:sz w:val="24"/>
              </w:rPr>
            </w:pPr>
            <w:r>
              <w:rPr>
                <w:sz w:val="24"/>
              </w:rPr>
              <w:t>0,84</w:t>
            </w:r>
          </w:p>
          <w:p w:rsidR="00A26262" w:rsidRDefault="00A26262">
            <w:pPr>
              <w:spacing w:line="360" w:lineRule="auto"/>
              <w:jc w:val="center"/>
              <w:rPr>
                <w:sz w:val="24"/>
              </w:rPr>
            </w:pPr>
          </w:p>
          <w:p w:rsidR="00A26262" w:rsidRDefault="00A26262">
            <w:pPr>
              <w:spacing w:line="360" w:lineRule="auto"/>
              <w:jc w:val="center"/>
              <w:rPr>
                <w:sz w:val="24"/>
              </w:rPr>
            </w:pPr>
            <w:r>
              <w:rPr>
                <w:sz w:val="24"/>
              </w:rPr>
              <w:t>1,32</w:t>
            </w:r>
          </w:p>
          <w:p w:rsidR="00A26262" w:rsidRDefault="00A26262">
            <w:pPr>
              <w:spacing w:line="360" w:lineRule="auto"/>
              <w:jc w:val="center"/>
              <w:rPr>
                <w:sz w:val="24"/>
              </w:rPr>
            </w:pPr>
          </w:p>
          <w:p w:rsidR="00A26262" w:rsidRDefault="00A26262">
            <w:pPr>
              <w:spacing w:line="360" w:lineRule="auto"/>
              <w:jc w:val="center"/>
              <w:rPr>
                <w:sz w:val="24"/>
              </w:rPr>
            </w:pPr>
            <w:r>
              <w:rPr>
                <w:sz w:val="24"/>
              </w:rPr>
              <w:t>32,56</w:t>
            </w:r>
          </w:p>
          <w:p w:rsidR="00A26262" w:rsidRDefault="00A26262">
            <w:pPr>
              <w:spacing w:line="360" w:lineRule="auto"/>
              <w:jc w:val="center"/>
              <w:rPr>
                <w:sz w:val="24"/>
              </w:rPr>
            </w:pPr>
          </w:p>
          <w:p w:rsidR="00A26262" w:rsidRDefault="00A26262">
            <w:pPr>
              <w:spacing w:line="360" w:lineRule="auto"/>
              <w:jc w:val="center"/>
              <w:rPr>
                <w:sz w:val="24"/>
              </w:rPr>
            </w:pPr>
            <w:r>
              <w:rPr>
                <w:sz w:val="24"/>
              </w:rPr>
              <w:t>39,36</w:t>
            </w:r>
          </w:p>
          <w:p w:rsidR="00A26262" w:rsidRDefault="00A26262">
            <w:pPr>
              <w:spacing w:line="360" w:lineRule="auto"/>
              <w:jc w:val="center"/>
              <w:rPr>
                <w:sz w:val="24"/>
              </w:rPr>
            </w:pPr>
          </w:p>
          <w:p w:rsidR="00A26262" w:rsidRDefault="00A26262">
            <w:pPr>
              <w:spacing w:line="360" w:lineRule="auto"/>
              <w:jc w:val="center"/>
              <w:rPr>
                <w:sz w:val="24"/>
              </w:rPr>
            </w:pPr>
            <w:r>
              <w:rPr>
                <w:sz w:val="24"/>
              </w:rPr>
              <w:t>19,51</w:t>
            </w:r>
          </w:p>
          <w:p w:rsidR="00A26262" w:rsidRDefault="00A26262">
            <w:pPr>
              <w:spacing w:line="360" w:lineRule="auto"/>
              <w:jc w:val="center"/>
              <w:rPr>
                <w:sz w:val="24"/>
              </w:rPr>
            </w:pPr>
          </w:p>
          <w:p w:rsidR="00A26262" w:rsidRDefault="00A26262">
            <w:pPr>
              <w:spacing w:line="360" w:lineRule="auto"/>
              <w:jc w:val="center"/>
              <w:rPr>
                <w:sz w:val="24"/>
              </w:rPr>
            </w:pPr>
          </w:p>
          <w:p w:rsidR="00A26262" w:rsidRDefault="00A26262">
            <w:pPr>
              <w:spacing w:line="360" w:lineRule="auto"/>
              <w:jc w:val="center"/>
              <w:rPr>
                <w:sz w:val="24"/>
              </w:rPr>
            </w:pPr>
            <w:r>
              <w:rPr>
                <w:sz w:val="24"/>
              </w:rPr>
              <w:t>6,41</w:t>
            </w:r>
          </w:p>
        </w:tc>
      </w:tr>
      <w:tr w:rsidR="00A26262">
        <w:trPr>
          <w:trHeight w:val="708"/>
        </w:trPr>
        <w:tc>
          <w:tcPr>
            <w:tcW w:w="709" w:type="dxa"/>
            <w:tcBorders>
              <w:left w:val="single" w:sz="12" w:space="0" w:color="auto"/>
              <w:bottom w:val="single" w:sz="12" w:space="0" w:color="auto"/>
              <w:right w:val="nil"/>
            </w:tcBorders>
          </w:tcPr>
          <w:p w:rsidR="00A26262" w:rsidRDefault="00A26262">
            <w:pPr>
              <w:spacing w:line="360" w:lineRule="auto"/>
              <w:jc w:val="center"/>
              <w:rPr>
                <w:sz w:val="24"/>
              </w:rPr>
            </w:pPr>
            <w:r>
              <w:rPr>
                <w:sz w:val="24"/>
              </w:rPr>
              <w:t>3</w:t>
            </w:r>
          </w:p>
        </w:tc>
        <w:tc>
          <w:tcPr>
            <w:tcW w:w="6662" w:type="dxa"/>
            <w:tcBorders>
              <w:left w:val="single" w:sz="12" w:space="0" w:color="auto"/>
              <w:bottom w:val="single" w:sz="12" w:space="0" w:color="auto"/>
              <w:right w:val="single" w:sz="12" w:space="0" w:color="auto"/>
            </w:tcBorders>
          </w:tcPr>
          <w:p w:rsidR="00A26262" w:rsidRDefault="00A26262">
            <w:pPr>
              <w:spacing w:line="360" w:lineRule="auto"/>
              <w:rPr>
                <w:sz w:val="24"/>
              </w:rPr>
            </w:pPr>
            <w:r>
              <w:rPr>
                <w:sz w:val="24"/>
              </w:rPr>
              <w:t>Метиловые эфиры олеиновой кислоты</w:t>
            </w:r>
          </w:p>
          <w:p w:rsidR="00A26262" w:rsidRDefault="00A26262">
            <w:pPr>
              <w:spacing w:line="360" w:lineRule="auto"/>
              <w:ind w:firstLine="601"/>
              <w:rPr>
                <w:sz w:val="22"/>
              </w:rPr>
            </w:pPr>
            <w:r>
              <w:rPr>
                <w:sz w:val="22"/>
              </w:rPr>
              <w:t>Метиловый эфир стеариновой кислоты</w:t>
            </w:r>
          </w:p>
          <w:p w:rsidR="00A26262" w:rsidRDefault="00A26262">
            <w:pPr>
              <w:spacing w:line="360" w:lineRule="auto"/>
              <w:ind w:firstLine="601"/>
              <w:rPr>
                <w:sz w:val="22"/>
              </w:rPr>
            </w:pPr>
            <w:r>
              <w:rPr>
                <w:sz w:val="22"/>
              </w:rPr>
              <w:t>Метиловый эфир пальмитиновой кислоты</w:t>
            </w:r>
          </w:p>
          <w:p w:rsidR="00A26262" w:rsidRDefault="00A26262">
            <w:pPr>
              <w:spacing w:line="360" w:lineRule="auto"/>
              <w:ind w:firstLine="601"/>
              <w:rPr>
                <w:sz w:val="22"/>
              </w:rPr>
            </w:pPr>
            <w:r>
              <w:rPr>
                <w:sz w:val="22"/>
              </w:rPr>
              <w:t>Метиловый эфир олеиновой кислоты</w:t>
            </w:r>
          </w:p>
          <w:p w:rsidR="00A26262" w:rsidRDefault="00A26262">
            <w:pPr>
              <w:spacing w:line="360" w:lineRule="auto"/>
              <w:ind w:firstLine="601"/>
              <w:rPr>
                <w:sz w:val="22"/>
              </w:rPr>
            </w:pPr>
            <w:r>
              <w:rPr>
                <w:sz w:val="22"/>
              </w:rPr>
              <w:t>Метиловый эфир линолевой кислоты</w:t>
            </w:r>
          </w:p>
        </w:tc>
        <w:tc>
          <w:tcPr>
            <w:tcW w:w="1553" w:type="dxa"/>
            <w:tcBorders>
              <w:left w:val="nil"/>
              <w:bottom w:val="single" w:sz="12" w:space="0" w:color="auto"/>
              <w:right w:val="single" w:sz="12" w:space="0" w:color="auto"/>
            </w:tcBorders>
          </w:tcPr>
          <w:p w:rsidR="00A26262" w:rsidRDefault="00A26262">
            <w:pPr>
              <w:spacing w:line="360" w:lineRule="auto"/>
              <w:jc w:val="center"/>
              <w:rPr>
                <w:sz w:val="24"/>
              </w:rPr>
            </w:pPr>
          </w:p>
          <w:p w:rsidR="00A26262" w:rsidRDefault="00A26262">
            <w:pPr>
              <w:spacing w:line="360" w:lineRule="auto"/>
              <w:jc w:val="center"/>
              <w:rPr>
                <w:sz w:val="24"/>
              </w:rPr>
            </w:pPr>
            <w:r>
              <w:rPr>
                <w:sz w:val="24"/>
              </w:rPr>
              <w:t>6,85</w:t>
            </w:r>
          </w:p>
          <w:p w:rsidR="00A26262" w:rsidRDefault="00A26262">
            <w:pPr>
              <w:spacing w:line="360" w:lineRule="auto"/>
              <w:jc w:val="center"/>
              <w:rPr>
                <w:sz w:val="24"/>
              </w:rPr>
            </w:pPr>
            <w:r>
              <w:rPr>
                <w:sz w:val="24"/>
              </w:rPr>
              <w:t>11,51</w:t>
            </w:r>
          </w:p>
          <w:p w:rsidR="00A26262" w:rsidRDefault="00A26262">
            <w:pPr>
              <w:spacing w:line="360" w:lineRule="auto"/>
              <w:jc w:val="center"/>
              <w:rPr>
                <w:sz w:val="24"/>
              </w:rPr>
            </w:pPr>
            <w:r>
              <w:rPr>
                <w:sz w:val="24"/>
              </w:rPr>
              <w:t>24,13</w:t>
            </w:r>
          </w:p>
          <w:p w:rsidR="00A26262" w:rsidRDefault="00A26262">
            <w:pPr>
              <w:spacing w:line="360" w:lineRule="auto"/>
              <w:jc w:val="center"/>
              <w:rPr>
                <w:sz w:val="24"/>
              </w:rPr>
            </w:pPr>
            <w:r>
              <w:rPr>
                <w:sz w:val="24"/>
              </w:rPr>
              <w:t>57,51</w:t>
            </w:r>
          </w:p>
        </w:tc>
      </w:tr>
      <w:tr w:rsidR="00A26262">
        <w:trPr>
          <w:cantSplit/>
          <w:trHeight w:val="708"/>
        </w:trPr>
        <w:tc>
          <w:tcPr>
            <w:tcW w:w="8924" w:type="dxa"/>
            <w:gridSpan w:val="3"/>
            <w:tcBorders>
              <w:top w:val="nil"/>
              <w:left w:val="nil"/>
              <w:bottom w:val="nil"/>
              <w:right w:val="nil"/>
            </w:tcBorders>
          </w:tcPr>
          <w:p w:rsidR="00A26262" w:rsidRDefault="00A26262">
            <w:pPr>
              <w:spacing w:line="360" w:lineRule="auto"/>
              <w:ind w:firstLine="884"/>
              <w:rPr>
                <w:sz w:val="24"/>
              </w:rPr>
            </w:pPr>
            <w:r>
              <w:rPr>
                <w:sz w:val="24"/>
              </w:rPr>
              <w:t>Продолжение таблицы 8 - Групповой химический состав продуктов на базе жирных кислот таллового масла</w:t>
            </w:r>
          </w:p>
        </w:tc>
      </w:tr>
      <w:tr w:rsidR="00A26262">
        <w:trPr>
          <w:trHeight w:val="693"/>
        </w:trPr>
        <w:tc>
          <w:tcPr>
            <w:tcW w:w="709" w:type="dxa"/>
            <w:tcBorders>
              <w:top w:val="single" w:sz="12" w:space="0" w:color="auto"/>
              <w:left w:val="single" w:sz="12" w:space="0" w:color="auto"/>
              <w:bottom w:val="single" w:sz="12" w:space="0" w:color="auto"/>
              <w:right w:val="nil"/>
            </w:tcBorders>
            <w:vAlign w:val="center"/>
          </w:tcPr>
          <w:p w:rsidR="00A26262" w:rsidRDefault="00A26262">
            <w:pPr>
              <w:spacing w:line="360" w:lineRule="auto"/>
              <w:jc w:val="center"/>
              <w:rPr>
                <w:sz w:val="24"/>
                <w:lang w:val="en-US"/>
              </w:rPr>
            </w:pPr>
            <w:r>
              <w:rPr>
                <w:sz w:val="24"/>
                <w:lang w:val="en-US"/>
              </w:rPr>
              <w:t>N</w:t>
            </w:r>
            <w:r>
              <w:rPr>
                <w:sz w:val="24"/>
                <w:lang w:val="en-US"/>
              </w:rPr>
              <w:sym w:font="Symbol" w:char="F0B0"/>
            </w:r>
          </w:p>
        </w:tc>
        <w:tc>
          <w:tcPr>
            <w:tcW w:w="6662" w:type="dxa"/>
            <w:tcBorders>
              <w:top w:val="single" w:sz="12" w:space="0" w:color="auto"/>
              <w:left w:val="single" w:sz="12" w:space="0" w:color="auto"/>
              <w:bottom w:val="single" w:sz="12" w:space="0" w:color="auto"/>
              <w:right w:val="single" w:sz="12" w:space="0" w:color="auto"/>
            </w:tcBorders>
            <w:vAlign w:val="center"/>
          </w:tcPr>
          <w:p w:rsidR="00A26262" w:rsidRDefault="00A26262">
            <w:pPr>
              <w:pStyle w:val="5"/>
            </w:pPr>
            <w:r>
              <w:t>Групповой химический состав</w:t>
            </w:r>
          </w:p>
        </w:tc>
        <w:tc>
          <w:tcPr>
            <w:tcW w:w="1553" w:type="dxa"/>
            <w:tcBorders>
              <w:top w:val="single" w:sz="12" w:space="0" w:color="auto"/>
              <w:left w:val="nil"/>
              <w:bottom w:val="single" w:sz="12" w:space="0" w:color="auto"/>
              <w:right w:val="single" w:sz="12" w:space="0" w:color="auto"/>
            </w:tcBorders>
            <w:vAlign w:val="center"/>
          </w:tcPr>
          <w:p w:rsidR="00A26262" w:rsidRDefault="00A26262">
            <w:pPr>
              <w:spacing w:line="360" w:lineRule="auto"/>
              <w:jc w:val="center"/>
              <w:rPr>
                <w:sz w:val="24"/>
              </w:rPr>
            </w:pPr>
            <w:r>
              <w:rPr>
                <w:sz w:val="24"/>
              </w:rPr>
              <w:t>Содержание, %</w:t>
            </w:r>
          </w:p>
        </w:tc>
      </w:tr>
      <w:tr w:rsidR="00A26262">
        <w:trPr>
          <w:trHeight w:val="977"/>
        </w:trPr>
        <w:tc>
          <w:tcPr>
            <w:tcW w:w="709" w:type="dxa"/>
            <w:tcBorders>
              <w:top w:val="nil"/>
              <w:left w:val="single" w:sz="12" w:space="0" w:color="auto"/>
              <w:right w:val="nil"/>
            </w:tcBorders>
          </w:tcPr>
          <w:p w:rsidR="00A26262" w:rsidRDefault="00A26262">
            <w:pPr>
              <w:spacing w:line="360" w:lineRule="auto"/>
              <w:jc w:val="center"/>
              <w:rPr>
                <w:sz w:val="24"/>
              </w:rPr>
            </w:pPr>
            <w:r>
              <w:rPr>
                <w:sz w:val="24"/>
              </w:rPr>
              <w:t>4</w:t>
            </w:r>
          </w:p>
        </w:tc>
        <w:tc>
          <w:tcPr>
            <w:tcW w:w="6662" w:type="dxa"/>
            <w:tcBorders>
              <w:top w:val="nil"/>
              <w:left w:val="single" w:sz="12" w:space="0" w:color="auto"/>
              <w:right w:val="single" w:sz="12" w:space="0" w:color="auto"/>
            </w:tcBorders>
          </w:tcPr>
          <w:p w:rsidR="00A26262" w:rsidRDefault="00A26262">
            <w:pPr>
              <w:spacing w:line="360" w:lineRule="auto"/>
              <w:rPr>
                <w:sz w:val="24"/>
              </w:rPr>
            </w:pPr>
            <w:r>
              <w:rPr>
                <w:sz w:val="24"/>
              </w:rPr>
              <w:t>Гептиловые эфиры ЖКТМ</w:t>
            </w:r>
          </w:p>
          <w:p w:rsidR="00A26262" w:rsidRDefault="00A26262">
            <w:pPr>
              <w:spacing w:line="360" w:lineRule="auto"/>
              <w:ind w:firstLine="742"/>
              <w:rPr>
                <w:sz w:val="24"/>
              </w:rPr>
            </w:pPr>
            <w:r>
              <w:rPr>
                <w:sz w:val="24"/>
              </w:rPr>
              <w:t>Групповой состав такойже как у метиловых эфиров ЖКТМ</w:t>
            </w:r>
          </w:p>
        </w:tc>
        <w:tc>
          <w:tcPr>
            <w:tcW w:w="1553" w:type="dxa"/>
            <w:tcBorders>
              <w:top w:val="nil"/>
              <w:left w:val="nil"/>
              <w:right w:val="single" w:sz="12" w:space="0" w:color="auto"/>
            </w:tcBorders>
          </w:tcPr>
          <w:p w:rsidR="00A26262" w:rsidRDefault="00A26262">
            <w:pPr>
              <w:spacing w:line="360" w:lineRule="auto"/>
              <w:rPr>
                <w:sz w:val="24"/>
              </w:rPr>
            </w:pPr>
          </w:p>
        </w:tc>
      </w:tr>
      <w:tr w:rsidR="00A26262">
        <w:trPr>
          <w:trHeight w:val="977"/>
        </w:trPr>
        <w:tc>
          <w:tcPr>
            <w:tcW w:w="709" w:type="dxa"/>
            <w:tcBorders>
              <w:left w:val="single" w:sz="12" w:space="0" w:color="auto"/>
              <w:right w:val="nil"/>
            </w:tcBorders>
          </w:tcPr>
          <w:p w:rsidR="00A26262" w:rsidRDefault="00A26262">
            <w:pPr>
              <w:spacing w:line="360" w:lineRule="auto"/>
              <w:jc w:val="center"/>
              <w:rPr>
                <w:sz w:val="24"/>
              </w:rPr>
            </w:pPr>
            <w:r>
              <w:rPr>
                <w:sz w:val="24"/>
              </w:rPr>
              <w:t>5</w:t>
            </w:r>
          </w:p>
        </w:tc>
        <w:tc>
          <w:tcPr>
            <w:tcW w:w="6662" w:type="dxa"/>
            <w:tcBorders>
              <w:left w:val="single" w:sz="12" w:space="0" w:color="auto"/>
              <w:right w:val="single" w:sz="12" w:space="0" w:color="auto"/>
            </w:tcBorders>
          </w:tcPr>
          <w:p w:rsidR="00A26262" w:rsidRDefault="00A26262">
            <w:pPr>
              <w:spacing w:line="360" w:lineRule="auto"/>
              <w:rPr>
                <w:sz w:val="24"/>
              </w:rPr>
            </w:pPr>
            <w:r>
              <w:rPr>
                <w:sz w:val="24"/>
              </w:rPr>
              <w:t>Бутиловые эфиры ЖКТМ</w:t>
            </w:r>
          </w:p>
          <w:p w:rsidR="00A26262" w:rsidRDefault="00A26262">
            <w:pPr>
              <w:spacing w:line="360" w:lineRule="auto"/>
              <w:ind w:firstLine="742"/>
              <w:rPr>
                <w:sz w:val="24"/>
              </w:rPr>
            </w:pPr>
            <w:r>
              <w:rPr>
                <w:sz w:val="24"/>
              </w:rPr>
              <w:t>Групповой состав такойже как у метиловых эфиров ЖКТМ</w:t>
            </w:r>
          </w:p>
        </w:tc>
        <w:tc>
          <w:tcPr>
            <w:tcW w:w="1553" w:type="dxa"/>
            <w:tcBorders>
              <w:left w:val="nil"/>
              <w:right w:val="single" w:sz="12" w:space="0" w:color="auto"/>
            </w:tcBorders>
          </w:tcPr>
          <w:p w:rsidR="00A26262" w:rsidRDefault="00A26262">
            <w:pPr>
              <w:spacing w:line="360" w:lineRule="auto"/>
              <w:rPr>
                <w:sz w:val="24"/>
              </w:rPr>
            </w:pPr>
          </w:p>
        </w:tc>
      </w:tr>
      <w:tr w:rsidR="00A26262">
        <w:trPr>
          <w:trHeight w:val="977"/>
        </w:trPr>
        <w:tc>
          <w:tcPr>
            <w:tcW w:w="709" w:type="dxa"/>
            <w:tcBorders>
              <w:left w:val="single" w:sz="12" w:space="0" w:color="auto"/>
              <w:right w:val="nil"/>
            </w:tcBorders>
          </w:tcPr>
          <w:p w:rsidR="00A26262" w:rsidRDefault="00A26262">
            <w:pPr>
              <w:spacing w:line="360" w:lineRule="auto"/>
              <w:jc w:val="center"/>
              <w:rPr>
                <w:sz w:val="24"/>
              </w:rPr>
            </w:pPr>
            <w:r>
              <w:rPr>
                <w:sz w:val="24"/>
              </w:rPr>
              <w:t>6</w:t>
            </w:r>
          </w:p>
        </w:tc>
        <w:tc>
          <w:tcPr>
            <w:tcW w:w="6662" w:type="dxa"/>
            <w:tcBorders>
              <w:left w:val="single" w:sz="12" w:space="0" w:color="auto"/>
              <w:right w:val="single" w:sz="12" w:space="0" w:color="auto"/>
            </w:tcBorders>
          </w:tcPr>
          <w:p w:rsidR="00A26262" w:rsidRDefault="00A26262">
            <w:pPr>
              <w:spacing w:line="360" w:lineRule="auto"/>
              <w:rPr>
                <w:sz w:val="24"/>
              </w:rPr>
            </w:pPr>
            <w:r>
              <w:rPr>
                <w:sz w:val="24"/>
              </w:rPr>
              <w:t>Изо-пропиловые эфиры ЖКТМ</w:t>
            </w:r>
          </w:p>
          <w:p w:rsidR="00A26262" w:rsidRDefault="00A26262">
            <w:pPr>
              <w:pStyle w:val="4"/>
            </w:pPr>
            <w:r>
              <w:t>Групповой состав такойже как у метиловых эфиров</w:t>
            </w:r>
          </w:p>
        </w:tc>
        <w:tc>
          <w:tcPr>
            <w:tcW w:w="1553" w:type="dxa"/>
            <w:tcBorders>
              <w:left w:val="nil"/>
              <w:right w:val="single" w:sz="12" w:space="0" w:color="auto"/>
            </w:tcBorders>
          </w:tcPr>
          <w:p w:rsidR="00A26262" w:rsidRDefault="00A26262">
            <w:pPr>
              <w:spacing w:line="360" w:lineRule="auto"/>
              <w:rPr>
                <w:sz w:val="24"/>
              </w:rPr>
            </w:pPr>
          </w:p>
        </w:tc>
      </w:tr>
      <w:tr w:rsidR="00A26262">
        <w:trPr>
          <w:trHeight w:val="977"/>
        </w:trPr>
        <w:tc>
          <w:tcPr>
            <w:tcW w:w="709" w:type="dxa"/>
            <w:tcBorders>
              <w:left w:val="single" w:sz="12" w:space="0" w:color="auto"/>
              <w:right w:val="nil"/>
            </w:tcBorders>
          </w:tcPr>
          <w:p w:rsidR="00A26262" w:rsidRDefault="00A26262">
            <w:pPr>
              <w:spacing w:line="360" w:lineRule="auto"/>
              <w:jc w:val="center"/>
              <w:rPr>
                <w:sz w:val="24"/>
              </w:rPr>
            </w:pPr>
            <w:r>
              <w:rPr>
                <w:sz w:val="24"/>
              </w:rPr>
              <w:t>7</w:t>
            </w:r>
          </w:p>
        </w:tc>
        <w:tc>
          <w:tcPr>
            <w:tcW w:w="6662" w:type="dxa"/>
            <w:tcBorders>
              <w:left w:val="single" w:sz="12" w:space="0" w:color="auto"/>
              <w:right w:val="single" w:sz="12" w:space="0" w:color="auto"/>
            </w:tcBorders>
          </w:tcPr>
          <w:p w:rsidR="00A26262" w:rsidRDefault="00A26262">
            <w:pPr>
              <w:spacing w:line="360" w:lineRule="auto"/>
              <w:rPr>
                <w:sz w:val="24"/>
              </w:rPr>
            </w:pPr>
            <w:r>
              <w:rPr>
                <w:sz w:val="24"/>
              </w:rPr>
              <w:t>Пропиловые эфиры ЖКТМ</w:t>
            </w:r>
          </w:p>
          <w:p w:rsidR="00A26262" w:rsidRDefault="00A26262">
            <w:pPr>
              <w:spacing w:line="360" w:lineRule="auto"/>
              <w:ind w:firstLine="742"/>
              <w:rPr>
                <w:sz w:val="24"/>
              </w:rPr>
            </w:pPr>
            <w:r>
              <w:rPr>
                <w:sz w:val="24"/>
              </w:rPr>
              <w:t>Групповой состав такойже как у метиловых эфиров ЖКТМ</w:t>
            </w:r>
          </w:p>
        </w:tc>
        <w:tc>
          <w:tcPr>
            <w:tcW w:w="1553" w:type="dxa"/>
            <w:tcBorders>
              <w:left w:val="nil"/>
              <w:right w:val="single" w:sz="12" w:space="0" w:color="auto"/>
            </w:tcBorders>
          </w:tcPr>
          <w:p w:rsidR="00A26262" w:rsidRDefault="00A26262">
            <w:pPr>
              <w:spacing w:line="360" w:lineRule="auto"/>
              <w:rPr>
                <w:sz w:val="24"/>
              </w:rPr>
            </w:pPr>
          </w:p>
        </w:tc>
      </w:tr>
      <w:tr w:rsidR="00A26262">
        <w:trPr>
          <w:trHeight w:val="977"/>
        </w:trPr>
        <w:tc>
          <w:tcPr>
            <w:tcW w:w="709" w:type="dxa"/>
            <w:tcBorders>
              <w:left w:val="single" w:sz="12" w:space="0" w:color="auto"/>
              <w:right w:val="nil"/>
            </w:tcBorders>
          </w:tcPr>
          <w:p w:rsidR="00A26262" w:rsidRDefault="00E5467C">
            <w:pPr>
              <w:spacing w:line="360" w:lineRule="auto"/>
              <w:jc w:val="center"/>
              <w:rPr>
                <w:sz w:val="24"/>
              </w:rPr>
            </w:pPr>
            <w:r>
              <w:rPr>
                <w:noProof/>
                <w:sz w:val="24"/>
              </w:rPr>
              <w:pict>
                <v:shapetype id="_x0000_t117" coordsize="21600,21600" o:spt="117" path="m4353,l17214,r4386,10800l17214,21600r-12861,l,10800xe">
                  <v:stroke joinstyle="miter"/>
                  <v:path gradientshapeok="t" o:connecttype="rect" textboxrect="4353,0,17214,21600"/>
                </v:shapetype>
                <v:shape id="_x0000_s1100" type="#_x0000_t117" style="position:absolute;left:0;text-align:left;margin-left:153.65pt;margin-top:38.85pt;width:36pt;height:14.4pt;z-index:251676160;mso-position-horizontal-relative:text;mso-position-vertical-relative:text" o:allowincell="f">
                  <v:textbox style="mso-next-textbox:#_x0000_s1100">
                    <w:txbxContent>
                      <w:p w:rsidR="00A26262" w:rsidRDefault="00A26262">
                        <w:r>
                          <w:sym w:font="Symbol" w:char="F0BE"/>
                        </w:r>
                        <w:r>
                          <w:sym w:font="Symbol" w:char="F0BE"/>
                        </w:r>
                        <w:r>
                          <w:sym w:font="Symbol" w:char="F0BE"/>
                        </w:r>
                        <w:r>
                          <w:sym w:font="Symbol" w:char="F0BE"/>
                        </w:r>
                        <w:r>
                          <w:sym w:font="Symbol" w:char="F0BE"/>
                        </w:r>
                      </w:p>
                    </w:txbxContent>
                  </v:textbox>
                </v:shape>
              </w:pict>
            </w:r>
            <w:r>
              <w:rPr>
                <w:noProof/>
                <w:sz w:val="24"/>
              </w:rPr>
              <w:pict>
                <v:line id="_x0000_s1122" style="position:absolute;left:0;text-align:left;z-index:251698688;mso-position-horizontal-relative:text;mso-position-vertical-relative:text" from="160.85pt,53.25pt" to="160.85pt,53.25pt" o:allowincell="f"/>
              </w:pict>
            </w:r>
            <w:r>
              <w:rPr>
                <w:noProof/>
                <w:sz w:val="24"/>
              </w:rPr>
              <w:pict>
                <v:line id="_x0000_s1121" style="position:absolute;left:0;text-align:left;z-index:251697664;mso-position-horizontal-relative:text;mso-position-vertical-relative:text" from="160.85pt,53.25pt" to="182.45pt,53.25pt" o:allowincell="f"/>
              </w:pict>
            </w:r>
            <w:r>
              <w:rPr>
                <w:noProof/>
                <w:sz w:val="24"/>
              </w:rPr>
              <w:pict>
                <v:line id="_x0000_s1120" style="position:absolute;left:0;text-align:left;z-index:251696640;mso-position-horizontal-relative:text;mso-position-vertical-relative:text" from="160.85pt,53.25pt" to="175.25pt,53.25pt" o:allowincell="f"/>
              </w:pict>
            </w:r>
            <w:r>
              <w:rPr>
                <w:noProof/>
                <w:sz w:val="24"/>
              </w:rPr>
              <w:pict>
                <v:line id="_x0000_s1119" style="position:absolute;left:0;text-align:left;z-index:251695616;mso-position-horizontal-relative:text;mso-position-vertical-relative:text" from="160.85pt,53.25pt" to="160.85pt,53.25pt" o:allowincell="f"/>
              </w:pict>
            </w:r>
            <w:r>
              <w:rPr>
                <w:noProof/>
                <w:sz w:val="24"/>
              </w:rPr>
              <w:pict>
                <v:line id="_x0000_s1118" style="position:absolute;left:0;text-align:left;z-index:251694592;mso-position-horizontal-relative:text;mso-position-vertical-relative:text" from="160.85pt,46.05pt" to="160.85pt,46.05pt" o:allowincell="f"/>
              </w:pict>
            </w:r>
            <w:r>
              <w:rPr>
                <w:noProof/>
                <w:sz w:val="24"/>
              </w:rPr>
              <w:pict>
                <v:line id="_x0000_s1117" style="position:absolute;left:0;text-align:left;z-index:251693568;mso-position-horizontal-relative:text;mso-position-vertical-relative:text" from="160.85pt,53.25pt" to="182.45pt,53.25pt" o:allowincell="f"/>
              </w:pict>
            </w:r>
            <w:r>
              <w:rPr>
                <w:noProof/>
                <w:sz w:val="24"/>
              </w:rPr>
              <w:pict>
                <v:line id="_x0000_s1106" style="position:absolute;left:0;text-align:left;z-index:251682304;mso-position-horizontal-relative:text;mso-position-vertical-relative:text" from="168.05pt,53.25pt" to="182.45pt,53.25pt" o:allowincell="f"/>
              </w:pict>
            </w:r>
            <w:r>
              <w:rPr>
                <w:noProof/>
                <w:sz w:val="24"/>
              </w:rPr>
              <w:pict>
                <v:line id="_x0000_s1105" style="position:absolute;left:0;text-align:left;z-index:251681280;mso-position-horizontal-relative:text;mso-position-vertical-relative:text" from="168.05pt,53.25pt" to="168.05pt,53.25pt" o:allowincell="f"/>
              </w:pict>
            </w:r>
            <w:r>
              <w:rPr>
                <w:noProof/>
                <w:sz w:val="24"/>
              </w:rPr>
              <w:pict>
                <v:line id="_x0000_s1104" style="position:absolute;left:0;text-align:left;z-index:251680256;mso-position-horizontal-relative:text;mso-position-vertical-relative:text" from="189.65pt,46.05pt" to="196.85pt,46.05pt" o:allowincell="f"/>
              </w:pict>
            </w:r>
            <w:r>
              <w:rPr>
                <w:noProof/>
                <w:sz w:val="24"/>
              </w:rPr>
              <w:pict>
                <v:line id="_x0000_s1103" style="position:absolute;left:0;text-align:left;flip:y;z-index:251679232;mso-position-horizontal-relative:text;mso-position-vertical-relative:text" from="182.45pt,31.65pt" to="196.85pt,38.85pt" o:allowincell="f"/>
              </w:pict>
            </w:r>
            <w:r>
              <w:rPr>
                <w:noProof/>
                <w:sz w:val="24"/>
              </w:rPr>
              <w:pict>
                <v:line id="_x0000_s1102" style="position:absolute;left:0;text-align:left;flip:x y;z-index:251678208;mso-position-horizontal-relative:text;mso-position-vertical-relative:text" from="146.45pt,31.65pt" to="160.85pt,38.85pt" o:allowincell="f"/>
              </w:pict>
            </w:r>
            <w:r>
              <w:rPr>
                <w:noProof/>
                <w:sz w:val="24"/>
              </w:rPr>
              <w:pict>
                <v:line id="_x0000_s1101" style="position:absolute;left:0;text-align:left;flip:x;z-index:251677184;mso-position-horizontal-relative:text;mso-position-vertical-relative:text" from="146.45pt,46.05pt" to="153.65pt,46.05pt" o:allowincell="f"/>
              </w:pict>
            </w:r>
            <w:r w:rsidR="00A26262">
              <w:rPr>
                <w:sz w:val="24"/>
              </w:rPr>
              <w:t>8</w:t>
            </w:r>
          </w:p>
        </w:tc>
        <w:tc>
          <w:tcPr>
            <w:tcW w:w="6662" w:type="dxa"/>
            <w:tcBorders>
              <w:left w:val="single" w:sz="12" w:space="0" w:color="auto"/>
              <w:right w:val="single" w:sz="12" w:space="0" w:color="auto"/>
            </w:tcBorders>
          </w:tcPr>
          <w:p w:rsidR="00A26262" w:rsidRDefault="00A26262">
            <w:pPr>
              <w:spacing w:line="360" w:lineRule="auto"/>
              <w:rPr>
                <w:sz w:val="24"/>
              </w:rPr>
            </w:pPr>
            <w:r>
              <w:rPr>
                <w:sz w:val="24"/>
              </w:rPr>
              <w:t>Диэфиры дикарбоновых кислот</w:t>
            </w:r>
          </w:p>
          <w:p w:rsidR="00A26262" w:rsidRDefault="00A26262">
            <w:pPr>
              <w:spacing w:line="360" w:lineRule="auto"/>
              <w:ind w:firstLine="742"/>
              <w:rPr>
                <w:sz w:val="24"/>
                <w:lang w:val="en-US"/>
              </w:rPr>
            </w:pPr>
            <w:r>
              <w:rPr>
                <w:sz w:val="24"/>
              </w:rPr>
              <w:t>СН</w:t>
            </w:r>
            <w:r>
              <w:rPr>
                <w:sz w:val="24"/>
                <w:vertAlign w:val="subscript"/>
              </w:rPr>
              <w:t>3</w:t>
            </w:r>
            <w:r>
              <w:rPr>
                <w:sz w:val="24"/>
              </w:rPr>
              <w:t>-(СН</w:t>
            </w:r>
            <w:r>
              <w:rPr>
                <w:sz w:val="24"/>
                <w:vertAlign w:val="subscript"/>
              </w:rPr>
              <w:t>2</w:t>
            </w:r>
            <w:r>
              <w:rPr>
                <w:sz w:val="24"/>
              </w:rPr>
              <w:t>)</w:t>
            </w:r>
            <w:r>
              <w:rPr>
                <w:sz w:val="24"/>
                <w:vertAlign w:val="subscript"/>
              </w:rPr>
              <w:t xml:space="preserve">5                           </w:t>
            </w:r>
            <w:r>
              <w:rPr>
                <w:sz w:val="24"/>
              </w:rPr>
              <w:t xml:space="preserve"> CН=СН-(СН</w:t>
            </w:r>
            <w:r>
              <w:rPr>
                <w:sz w:val="24"/>
                <w:vertAlign w:val="subscript"/>
              </w:rPr>
              <w:t>2</w:t>
            </w:r>
            <w:r>
              <w:rPr>
                <w:sz w:val="24"/>
              </w:rPr>
              <w:t>)</w:t>
            </w:r>
            <w:r>
              <w:rPr>
                <w:sz w:val="24"/>
                <w:vertAlign w:val="subscript"/>
              </w:rPr>
              <w:t>7</w:t>
            </w:r>
            <w:r>
              <w:rPr>
                <w:sz w:val="24"/>
              </w:rPr>
              <w:t>-СООСН</w:t>
            </w:r>
            <w:r>
              <w:rPr>
                <w:sz w:val="24"/>
                <w:vertAlign w:val="subscript"/>
              </w:rPr>
              <w:t>3</w:t>
            </w:r>
          </w:p>
          <w:p w:rsidR="00A26262" w:rsidRDefault="00A26262">
            <w:pPr>
              <w:spacing w:line="360" w:lineRule="auto"/>
              <w:ind w:firstLine="742"/>
              <w:rPr>
                <w:sz w:val="24"/>
                <w:lang w:val="en-US"/>
              </w:rPr>
            </w:pPr>
            <w:r>
              <w:rPr>
                <w:sz w:val="24"/>
              </w:rPr>
              <w:t>СН</w:t>
            </w:r>
            <w:r>
              <w:rPr>
                <w:sz w:val="24"/>
                <w:vertAlign w:val="subscript"/>
              </w:rPr>
              <w:t>3</w:t>
            </w:r>
            <w:r>
              <w:rPr>
                <w:sz w:val="24"/>
              </w:rPr>
              <w:t>-(СН</w:t>
            </w:r>
            <w:r>
              <w:rPr>
                <w:sz w:val="24"/>
                <w:vertAlign w:val="subscript"/>
              </w:rPr>
              <w:t>2</w:t>
            </w:r>
            <w:r>
              <w:rPr>
                <w:sz w:val="24"/>
              </w:rPr>
              <w:t>)</w:t>
            </w:r>
            <w:r>
              <w:rPr>
                <w:sz w:val="24"/>
                <w:vertAlign w:val="subscript"/>
              </w:rPr>
              <w:t xml:space="preserve">5      </w:t>
            </w:r>
            <w:r>
              <w:rPr>
                <w:sz w:val="24"/>
                <w:vertAlign w:val="subscript"/>
                <w:lang w:val="en-US"/>
              </w:rPr>
              <w:t xml:space="preserve">                       </w:t>
            </w:r>
            <w:r>
              <w:rPr>
                <w:sz w:val="24"/>
                <w:lang w:val="en-US"/>
              </w:rPr>
              <w:t>(C</w:t>
            </w:r>
            <w:r>
              <w:rPr>
                <w:sz w:val="24"/>
              </w:rPr>
              <w:t>Н</w:t>
            </w:r>
            <w:r>
              <w:rPr>
                <w:sz w:val="24"/>
                <w:vertAlign w:val="subscript"/>
              </w:rPr>
              <w:t>2</w:t>
            </w:r>
            <w:r>
              <w:rPr>
                <w:sz w:val="24"/>
                <w:lang w:val="en-US"/>
              </w:rPr>
              <w:t>)</w:t>
            </w:r>
            <w:r>
              <w:rPr>
                <w:sz w:val="24"/>
                <w:vertAlign w:val="subscript"/>
                <w:lang w:val="en-US"/>
              </w:rPr>
              <w:t>7</w:t>
            </w:r>
            <w:r>
              <w:rPr>
                <w:sz w:val="24"/>
                <w:lang w:val="en-US"/>
              </w:rPr>
              <w:t>-CООCН</w:t>
            </w:r>
            <w:r>
              <w:rPr>
                <w:sz w:val="24"/>
                <w:vertAlign w:val="subscript"/>
                <w:lang w:val="en-US"/>
              </w:rPr>
              <w:t>3</w:t>
            </w:r>
          </w:p>
          <w:p w:rsidR="00A26262" w:rsidRDefault="00A26262">
            <w:pPr>
              <w:spacing w:line="360" w:lineRule="auto"/>
              <w:ind w:firstLine="742"/>
              <w:rPr>
                <w:sz w:val="24"/>
              </w:rPr>
            </w:pPr>
            <w:r>
              <w:rPr>
                <w:sz w:val="24"/>
              </w:rPr>
              <w:t>Содержание моноэфиров ЖКТМ</w:t>
            </w:r>
          </w:p>
          <w:p w:rsidR="00A26262" w:rsidRDefault="00A26262">
            <w:pPr>
              <w:pStyle w:val="21"/>
            </w:pPr>
            <w:r>
              <w:t>Состав метиловых эфиров такойже как у метиловых эфиров ЖКТМ</w:t>
            </w:r>
          </w:p>
          <w:p w:rsidR="00A26262" w:rsidRDefault="00A26262">
            <w:pPr>
              <w:spacing w:line="360" w:lineRule="auto"/>
              <w:ind w:left="175" w:firstLine="567"/>
              <w:rPr>
                <w:sz w:val="24"/>
              </w:rPr>
            </w:pPr>
            <w:r>
              <w:rPr>
                <w:sz w:val="24"/>
              </w:rPr>
              <w:t>Содержание основного вещества</w:t>
            </w:r>
          </w:p>
        </w:tc>
        <w:tc>
          <w:tcPr>
            <w:tcW w:w="1553" w:type="dxa"/>
            <w:tcBorders>
              <w:left w:val="nil"/>
              <w:right w:val="single" w:sz="12" w:space="0" w:color="auto"/>
            </w:tcBorders>
          </w:tcPr>
          <w:p w:rsidR="00A26262" w:rsidRDefault="00A26262">
            <w:pPr>
              <w:spacing w:line="360" w:lineRule="auto"/>
              <w:jc w:val="center"/>
              <w:rPr>
                <w:sz w:val="24"/>
              </w:rPr>
            </w:pPr>
          </w:p>
          <w:p w:rsidR="00A26262" w:rsidRDefault="00A26262">
            <w:pPr>
              <w:spacing w:line="360" w:lineRule="auto"/>
              <w:jc w:val="center"/>
              <w:rPr>
                <w:sz w:val="24"/>
              </w:rPr>
            </w:pPr>
          </w:p>
          <w:p w:rsidR="00A26262" w:rsidRDefault="00A26262">
            <w:pPr>
              <w:spacing w:line="360" w:lineRule="auto"/>
              <w:jc w:val="center"/>
              <w:rPr>
                <w:sz w:val="24"/>
              </w:rPr>
            </w:pPr>
          </w:p>
          <w:p w:rsidR="00A26262" w:rsidRDefault="00A26262">
            <w:pPr>
              <w:spacing w:line="360" w:lineRule="auto"/>
              <w:jc w:val="center"/>
              <w:rPr>
                <w:sz w:val="24"/>
              </w:rPr>
            </w:pPr>
            <w:r>
              <w:rPr>
                <w:sz w:val="24"/>
              </w:rPr>
              <w:t>5</w:t>
            </w:r>
          </w:p>
          <w:p w:rsidR="00A26262" w:rsidRDefault="00A26262">
            <w:pPr>
              <w:spacing w:line="360" w:lineRule="auto"/>
              <w:jc w:val="center"/>
              <w:rPr>
                <w:sz w:val="24"/>
              </w:rPr>
            </w:pPr>
          </w:p>
          <w:p w:rsidR="00A26262" w:rsidRDefault="00A26262">
            <w:pPr>
              <w:spacing w:line="360" w:lineRule="auto"/>
              <w:jc w:val="center"/>
              <w:rPr>
                <w:sz w:val="24"/>
              </w:rPr>
            </w:pPr>
          </w:p>
          <w:p w:rsidR="00A26262" w:rsidRDefault="00A26262">
            <w:pPr>
              <w:spacing w:line="360" w:lineRule="auto"/>
              <w:jc w:val="center"/>
              <w:rPr>
                <w:sz w:val="24"/>
              </w:rPr>
            </w:pPr>
            <w:r>
              <w:rPr>
                <w:sz w:val="24"/>
              </w:rPr>
              <w:t>95</w:t>
            </w:r>
          </w:p>
        </w:tc>
      </w:tr>
      <w:tr w:rsidR="00A26262">
        <w:trPr>
          <w:trHeight w:val="977"/>
        </w:trPr>
        <w:tc>
          <w:tcPr>
            <w:tcW w:w="709" w:type="dxa"/>
            <w:tcBorders>
              <w:left w:val="single" w:sz="12" w:space="0" w:color="auto"/>
              <w:bottom w:val="single" w:sz="12" w:space="0" w:color="auto"/>
              <w:right w:val="nil"/>
            </w:tcBorders>
          </w:tcPr>
          <w:p w:rsidR="00A26262" w:rsidRDefault="00E5467C">
            <w:pPr>
              <w:spacing w:line="360" w:lineRule="auto"/>
              <w:jc w:val="center"/>
              <w:rPr>
                <w:sz w:val="24"/>
              </w:rPr>
            </w:pPr>
            <w:r>
              <w:rPr>
                <w:noProof/>
                <w:sz w:val="24"/>
              </w:rPr>
              <w:pict>
                <v:line id="_x0000_s1116" style="position:absolute;left:0;text-align:left;z-index:251692544;mso-position-horizontal-relative:text;mso-position-vertical-relative:text" from="168.05pt,73.5pt" to="175.25pt,80.7pt" o:allowincell="f"/>
              </w:pict>
            </w:r>
            <w:r>
              <w:rPr>
                <w:noProof/>
                <w:sz w:val="24"/>
              </w:rPr>
              <w:pict>
                <v:line id="_x0000_s1115" style="position:absolute;left:0;text-align:left;flip:x;z-index:251691520;mso-position-horizontal-relative:text;mso-position-vertical-relative:text" from="146.45pt,73.5pt" to="153.65pt,80.7pt" o:allowincell="f"/>
              </w:pict>
            </w:r>
            <w:r>
              <w:rPr>
                <w:noProof/>
                <w:sz w:val="24"/>
              </w:rPr>
              <w:pict>
                <v:line id="_x0000_s1114" style="position:absolute;left:0;text-align:left;z-index:251690496;mso-position-horizontal-relative:text;mso-position-vertical-relative:text" from="160.85pt,73.5pt" to="160.85pt,73.5pt" o:allowincell="f"/>
              </w:pict>
            </w:r>
            <w:r>
              <w:rPr>
                <w:noProof/>
                <w:sz w:val="24"/>
              </w:rPr>
              <w:pict>
                <v:line id="_x0000_s1113" style="position:absolute;left:0;text-align:left;flip:y;z-index:251689472;mso-position-horizontal-relative:text;mso-position-vertical-relative:text" from="168.05pt,51.9pt" to="175.25pt,59.1pt" o:allowincell="f"/>
              </w:pict>
            </w:r>
            <w:r>
              <w:rPr>
                <w:noProof/>
                <w:sz w:val="24"/>
              </w:rPr>
              <w:pict>
                <v:line id="_x0000_s1112" style="position:absolute;left:0;text-align:left;z-index:251688448;mso-position-horizontal-relative:text;mso-position-vertical-relative:text" from="168.05pt,59.1pt" to="168.05pt,59.1pt" o:allowincell="f"/>
              </w:pict>
            </w:r>
            <w:r>
              <w:rPr>
                <w:noProof/>
                <w:sz w:val="24"/>
              </w:rPr>
              <w:pict>
                <v:line id="_x0000_s1111" style="position:absolute;left:0;text-align:left;z-index:251687424;mso-position-horizontal-relative:text;mso-position-vertical-relative:text" from="175.25pt,59.1pt" to="175.25pt,59.1pt" o:allowincell="f"/>
              </w:pict>
            </w:r>
            <w:r>
              <w:rPr>
                <w:noProof/>
                <w:sz w:val="24"/>
              </w:rPr>
              <w:pict>
                <v:line id="_x0000_s1110" style="position:absolute;left:0;text-align:left;flip:x y;z-index:251686400;mso-position-horizontal-relative:text;mso-position-vertical-relative:text" from="146.45pt,51.9pt" to="153.65pt,59.1pt" o:allowincell="f"/>
              </w:pict>
            </w:r>
            <w:r>
              <w:rPr>
                <w:noProof/>
                <w:sz w:val="24"/>
              </w:rPr>
              <w:pict>
                <v:line id="_x0000_s1109" style="position:absolute;left:0;text-align:left;z-index:251685376;mso-position-horizontal-relative:text;mso-position-vertical-relative:text" from="153.65pt,59.1pt" to="153.65pt,59.1pt" o:allowincell="f"/>
              </w:pict>
            </w:r>
            <w:r>
              <w:rPr>
                <w:noProof/>
                <w:sz w:val="24"/>
              </w:rPr>
              <w:pict>
                <v:line id="_x0000_s1108" style="position:absolute;left:0;text-align:left;z-index:251684352;mso-position-horizontal-relative:text;mso-position-vertical-relative:text" from="153.65pt,59.1pt" to="153.65pt,59.1pt" o:allowincell="f"/>
              </w:pict>
            </w:r>
            <w:r>
              <w:rPr>
                <w:noProof/>
                <w:sz w:val="24"/>
              </w:rPr>
              <w:pict>
                <v:line id="_x0000_s1107" style="position:absolute;left:0;text-align:left;z-index:251683328;mso-position-horizontal-relative:text;mso-position-vertical-relative:text" from="160.85pt,59.1pt" to="160.85pt,59.1pt" o:allowincell="f"/>
              </w:pict>
            </w:r>
            <w:r w:rsidR="00A26262">
              <w:rPr>
                <w:sz w:val="24"/>
              </w:rPr>
              <w:t>9</w:t>
            </w:r>
          </w:p>
        </w:tc>
        <w:tc>
          <w:tcPr>
            <w:tcW w:w="6662" w:type="dxa"/>
            <w:tcBorders>
              <w:left w:val="single" w:sz="12" w:space="0" w:color="auto"/>
              <w:bottom w:val="single" w:sz="12" w:space="0" w:color="auto"/>
              <w:right w:val="single" w:sz="12" w:space="0" w:color="auto"/>
            </w:tcBorders>
          </w:tcPr>
          <w:p w:rsidR="00A26262" w:rsidRDefault="00A26262">
            <w:pPr>
              <w:pStyle w:val="31"/>
            </w:pPr>
            <w:r>
              <w:t>Пентоэритритовый эфир жирных кислот подсолнечного масла (пентол)</w:t>
            </w:r>
          </w:p>
          <w:p w:rsidR="00A26262" w:rsidRDefault="00A26262">
            <w:pPr>
              <w:spacing w:line="360" w:lineRule="auto"/>
              <w:ind w:left="175" w:firstLine="567"/>
              <w:rPr>
                <w:sz w:val="24"/>
                <w:vertAlign w:val="superscript"/>
                <w:lang w:val="en-US"/>
              </w:rPr>
            </w:pPr>
            <w:r>
              <w:rPr>
                <w:sz w:val="24"/>
                <w:lang w:val="en-US"/>
              </w:rPr>
              <w:t>R</w:t>
            </w:r>
            <w:r>
              <w:rPr>
                <w:sz w:val="24"/>
                <w:vertAlign w:val="superscript"/>
                <w:lang w:val="en-US"/>
              </w:rPr>
              <w:t>1</w:t>
            </w:r>
            <w:r>
              <w:rPr>
                <w:sz w:val="24"/>
              </w:rPr>
              <w:t>СООН</w:t>
            </w:r>
            <w:r>
              <w:rPr>
                <w:sz w:val="24"/>
                <w:vertAlign w:val="subscript"/>
              </w:rPr>
              <w:t>2</w:t>
            </w:r>
            <w:r>
              <w:rPr>
                <w:sz w:val="24"/>
              </w:rPr>
              <w:t>С            СН</w:t>
            </w:r>
            <w:r>
              <w:rPr>
                <w:sz w:val="24"/>
                <w:vertAlign w:val="subscript"/>
              </w:rPr>
              <w:t>2</w:t>
            </w:r>
            <w:r>
              <w:rPr>
                <w:sz w:val="24"/>
              </w:rPr>
              <w:t>ООС</w:t>
            </w:r>
            <w:r>
              <w:rPr>
                <w:sz w:val="24"/>
                <w:lang w:val="en-US"/>
              </w:rPr>
              <w:t>R</w:t>
            </w:r>
            <w:r>
              <w:rPr>
                <w:sz w:val="24"/>
                <w:vertAlign w:val="superscript"/>
                <w:lang w:val="en-US"/>
              </w:rPr>
              <w:t>2</w:t>
            </w:r>
          </w:p>
          <w:p w:rsidR="00A26262" w:rsidRDefault="00A26262">
            <w:pPr>
              <w:pStyle w:val="6"/>
            </w:pPr>
            <w:r>
              <w:t xml:space="preserve">                         С</w:t>
            </w:r>
          </w:p>
          <w:p w:rsidR="00A26262" w:rsidRDefault="00A26262">
            <w:pPr>
              <w:spacing w:line="360" w:lineRule="auto"/>
              <w:ind w:left="175" w:firstLine="709"/>
              <w:rPr>
                <w:sz w:val="24"/>
              </w:rPr>
            </w:pPr>
            <w:r>
              <w:rPr>
                <w:sz w:val="24"/>
                <w:lang w:val="en-US"/>
              </w:rPr>
              <w:t>R</w:t>
            </w:r>
            <w:r>
              <w:rPr>
                <w:sz w:val="24"/>
                <w:vertAlign w:val="superscript"/>
                <w:lang w:val="en-US"/>
              </w:rPr>
              <w:t>3</w:t>
            </w:r>
            <w:r>
              <w:rPr>
                <w:sz w:val="24"/>
              </w:rPr>
              <w:t>СООН2С</w:t>
            </w:r>
            <w:r>
              <w:rPr>
                <w:sz w:val="24"/>
                <w:lang w:val="en-US"/>
              </w:rPr>
              <w:t xml:space="preserve">           C</w:t>
            </w:r>
            <w:r>
              <w:rPr>
                <w:sz w:val="24"/>
              </w:rPr>
              <w:t>Н</w:t>
            </w:r>
            <w:r>
              <w:rPr>
                <w:sz w:val="24"/>
                <w:vertAlign w:val="subscript"/>
              </w:rPr>
              <w:t>2</w:t>
            </w:r>
            <w:r>
              <w:rPr>
                <w:sz w:val="24"/>
              </w:rPr>
              <w:t>ООС</w:t>
            </w:r>
            <w:r>
              <w:rPr>
                <w:sz w:val="24"/>
                <w:lang w:val="en-US"/>
              </w:rPr>
              <w:t>R</w:t>
            </w:r>
            <w:r>
              <w:rPr>
                <w:sz w:val="24"/>
                <w:vertAlign w:val="superscript"/>
              </w:rPr>
              <w:t>4</w:t>
            </w:r>
          </w:p>
          <w:p w:rsidR="00A26262" w:rsidRDefault="00A26262">
            <w:pPr>
              <w:spacing w:line="360" w:lineRule="auto"/>
              <w:ind w:left="175" w:firstLine="284"/>
              <w:rPr>
                <w:sz w:val="24"/>
              </w:rPr>
            </w:pPr>
            <w:r>
              <w:rPr>
                <w:sz w:val="24"/>
              </w:rPr>
              <w:t xml:space="preserve">Где, </w:t>
            </w:r>
            <w:r>
              <w:rPr>
                <w:sz w:val="24"/>
                <w:lang w:val="en-US"/>
              </w:rPr>
              <w:t>R</w:t>
            </w:r>
            <w:r>
              <w:rPr>
                <w:sz w:val="24"/>
                <w:vertAlign w:val="superscript"/>
                <w:lang w:val="en-US"/>
              </w:rPr>
              <w:t>1</w:t>
            </w:r>
            <w:r>
              <w:rPr>
                <w:sz w:val="24"/>
              </w:rPr>
              <w:t xml:space="preserve"> может быть стеариновая кислота;</w:t>
            </w:r>
          </w:p>
          <w:p w:rsidR="00A26262" w:rsidRDefault="00A26262">
            <w:pPr>
              <w:spacing w:line="360" w:lineRule="auto"/>
              <w:ind w:left="175" w:firstLine="709"/>
              <w:rPr>
                <w:sz w:val="24"/>
              </w:rPr>
            </w:pPr>
            <w:r>
              <w:rPr>
                <w:sz w:val="24"/>
              </w:rPr>
              <w:t xml:space="preserve"> </w:t>
            </w:r>
            <w:r>
              <w:rPr>
                <w:sz w:val="24"/>
                <w:lang w:val="en-US"/>
              </w:rPr>
              <w:t>R</w:t>
            </w:r>
            <w:r>
              <w:rPr>
                <w:sz w:val="24"/>
                <w:vertAlign w:val="superscript"/>
                <w:lang w:val="en-US"/>
              </w:rPr>
              <w:t>2</w:t>
            </w:r>
            <w:r>
              <w:rPr>
                <w:sz w:val="24"/>
                <w:lang w:val="en-US"/>
              </w:rPr>
              <w:t xml:space="preserve"> </w:t>
            </w:r>
            <w:r>
              <w:rPr>
                <w:sz w:val="24"/>
              </w:rPr>
              <w:t>может быть пальмитиновая кислота;</w:t>
            </w:r>
          </w:p>
          <w:p w:rsidR="00A26262" w:rsidRDefault="00A26262">
            <w:pPr>
              <w:spacing w:line="360" w:lineRule="auto"/>
              <w:ind w:left="175" w:firstLine="709"/>
              <w:rPr>
                <w:sz w:val="24"/>
              </w:rPr>
            </w:pPr>
            <w:r>
              <w:rPr>
                <w:sz w:val="24"/>
              </w:rPr>
              <w:t xml:space="preserve"> </w:t>
            </w:r>
            <w:r>
              <w:rPr>
                <w:sz w:val="24"/>
                <w:lang w:val="en-US"/>
              </w:rPr>
              <w:t>R</w:t>
            </w:r>
            <w:r>
              <w:rPr>
                <w:sz w:val="24"/>
                <w:vertAlign w:val="superscript"/>
              </w:rPr>
              <w:t>3</w:t>
            </w:r>
            <w:r>
              <w:rPr>
                <w:sz w:val="24"/>
              </w:rPr>
              <w:t xml:space="preserve"> может быть олеиновая кислота;</w:t>
            </w:r>
          </w:p>
          <w:p w:rsidR="00A26262" w:rsidRDefault="00A26262">
            <w:pPr>
              <w:spacing w:line="360" w:lineRule="auto"/>
              <w:ind w:left="175" w:firstLine="709"/>
              <w:rPr>
                <w:sz w:val="24"/>
              </w:rPr>
            </w:pPr>
            <w:r>
              <w:rPr>
                <w:sz w:val="24"/>
              </w:rPr>
              <w:t xml:space="preserve"> </w:t>
            </w:r>
            <w:r>
              <w:rPr>
                <w:sz w:val="24"/>
                <w:lang w:val="en-US"/>
              </w:rPr>
              <w:t>R</w:t>
            </w:r>
            <w:r>
              <w:rPr>
                <w:sz w:val="24"/>
                <w:vertAlign w:val="superscript"/>
                <w:lang w:val="en-US"/>
              </w:rPr>
              <w:t>4</w:t>
            </w:r>
            <w:r>
              <w:rPr>
                <w:sz w:val="24"/>
                <w:lang w:val="en-US"/>
              </w:rPr>
              <w:t xml:space="preserve"> </w:t>
            </w:r>
            <w:r>
              <w:rPr>
                <w:sz w:val="24"/>
              </w:rPr>
              <w:t>может быть линолевая и линоленовая кислота.</w:t>
            </w:r>
          </w:p>
        </w:tc>
        <w:tc>
          <w:tcPr>
            <w:tcW w:w="1553" w:type="dxa"/>
            <w:tcBorders>
              <w:left w:val="nil"/>
              <w:bottom w:val="single" w:sz="12" w:space="0" w:color="auto"/>
              <w:right w:val="single" w:sz="12" w:space="0" w:color="auto"/>
            </w:tcBorders>
          </w:tcPr>
          <w:p w:rsidR="00A26262" w:rsidRDefault="00A26262">
            <w:pPr>
              <w:spacing w:line="360" w:lineRule="auto"/>
              <w:jc w:val="center"/>
              <w:rPr>
                <w:sz w:val="24"/>
              </w:rPr>
            </w:pPr>
          </w:p>
          <w:p w:rsidR="00A26262" w:rsidRDefault="00A26262">
            <w:pPr>
              <w:spacing w:line="360" w:lineRule="auto"/>
              <w:jc w:val="center"/>
              <w:rPr>
                <w:sz w:val="24"/>
              </w:rPr>
            </w:pPr>
          </w:p>
          <w:p w:rsidR="00A26262" w:rsidRDefault="00A26262">
            <w:pPr>
              <w:spacing w:line="360" w:lineRule="auto"/>
              <w:jc w:val="center"/>
              <w:rPr>
                <w:sz w:val="24"/>
              </w:rPr>
            </w:pPr>
          </w:p>
          <w:p w:rsidR="00A26262" w:rsidRDefault="00A26262">
            <w:pPr>
              <w:spacing w:line="360" w:lineRule="auto"/>
              <w:jc w:val="center"/>
              <w:rPr>
                <w:sz w:val="24"/>
              </w:rPr>
            </w:pPr>
          </w:p>
          <w:p w:rsidR="00A26262" w:rsidRDefault="00A26262">
            <w:pPr>
              <w:spacing w:line="360" w:lineRule="auto"/>
              <w:jc w:val="center"/>
              <w:rPr>
                <w:sz w:val="24"/>
              </w:rPr>
            </w:pPr>
          </w:p>
          <w:p w:rsidR="00A26262" w:rsidRDefault="00A26262">
            <w:pPr>
              <w:spacing w:line="360" w:lineRule="auto"/>
              <w:jc w:val="center"/>
              <w:rPr>
                <w:sz w:val="24"/>
              </w:rPr>
            </w:pPr>
            <w:r>
              <w:rPr>
                <w:sz w:val="24"/>
              </w:rPr>
              <w:t>4,1</w:t>
            </w:r>
          </w:p>
          <w:p w:rsidR="00A26262" w:rsidRDefault="00A26262">
            <w:pPr>
              <w:spacing w:line="360" w:lineRule="auto"/>
              <w:jc w:val="center"/>
              <w:rPr>
                <w:sz w:val="24"/>
              </w:rPr>
            </w:pPr>
            <w:r>
              <w:rPr>
                <w:sz w:val="24"/>
              </w:rPr>
              <w:t>6,0</w:t>
            </w:r>
          </w:p>
          <w:p w:rsidR="00A26262" w:rsidRDefault="00A26262">
            <w:pPr>
              <w:spacing w:line="360" w:lineRule="auto"/>
              <w:jc w:val="center"/>
              <w:rPr>
                <w:sz w:val="24"/>
              </w:rPr>
            </w:pPr>
            <w:r>
              <w:rPr>
                <w:sz w:val="24"/>
              </w:rPr>
              <w:t>3,0</w:t>
            </w:r>
          </w:p>
          <w:p w:rsidR="00A26262" w:rsidRDefault="00A26262">
            <w:pPr>
              <w:spacing w:line="360" w:lineRule="auto"/>
              <w:jc w:val="center"/>
              <w:rPr>
                <w:sz w:val="24"/>
              </w:rPr>
            </w:pPr>
            <w:r>
              <w:rPr>
                <w:sz w:val="24"/>
              </w:rPr>
              <w:t>59,9</w:t>
            </w:r>
          </w:p>
        </w:tc>
      </w:tr>
    </w:tbl>
    <w:p w:rsidR="00A26262" w:rsidRDefault="00A26262">
      <w:pPr>
        <w:pStyle w:val="2"/>
        <w:spacing w:line="360" w:lineRule="auto"/>
        <w:ind w:firstLine="993"/>
      </w:pPr>
      <w:r>
        <w:rPr>
          <w:lang w:val="en-US"/>
        </w:rPr>
        <w:br w:type="page"/>
      </w:r>
      <w:bookmarkStart w:id="10" w:name="_Toc454118108"/>
      <w:r>
        <w:rPr>
          <w:lang w:val="en-US"/>
        </w:rPr>
        <w:t>2</w:t>
      </w:r>
      <w:r>
        <w:t>.2 Методы исследования</w:t>
      </w:r>
      <w:bookmarkEnd w:id="10"/>
    </w:p>
    <w:p w:rsidR="00A26262" w:rsidRDefault="00A26262">
      <w:pPr>
        <w:spacing w:line="360" w:lineRule="auto"/>
        <w:rPr>
          <w:sz w:val="24"/>
        </w:rPr>
      </w:pPr>
    </w:p>
    <w:p w:rsidR="00A26262" w:rsidRDefault="00A26262">
      <w:pPr>
        <w:spacing w:line="360" w:lineRule="auto"/>
        <w:rPr>
          <w:sz w:val="24"/>
        </w:rPr>
      </w:pPr>
    </w:p>
    <w:p w:rsidR="00A26262" w:rsidRDefault="00A26262">
      <w:pPr>
        <w:spacing w:line="360" w:lineRule="auto"/>
        <w:ind w:firstLine="851"/>
        <w:rPr>
          <w:sz w:val="24"/>
        </w:rPr>
      </w:pPr>
      <w:r>
        <w:rPr>
          <w:sz w:val="24"/>
        </w:rPr>
        <w:t>Для оценки поведения исследуемых продуктов в резиновых смесях и их влияния на свойства резин использовали следующий комплекс методов исследования:</w:t>
      </w:r>
    </w:p>
    <w:p w:rsidR="00A26262" w:rsidRDefault="00A26262">
      <w:pPr>
        <w:pStyle w:val="7"/>
      </w:pPr>
      <w:r>
        <w:t>Метод определения вязкости по Муни ГОСТ 10732-64</w:t>
      </w:r>
    </w:p>
    <w:p w:rsidR="00A26262" w:rsidRDefault="00A26262">
      <w:pPr>
        <w:spacing w:line="360" w:lineRule="auto"/>
        <w:ind w:left="1418"/>
        <w:rPr>
          <w:sz w:val="24"/>
        </w:rPr>
      </w:pPr>
      <w:r>
        <w:rPr>
          <w:sz w:val="24"/>
        </w:rPr>
        <w:t>Метод определения кинетики вулканизации на реометре Монсанто ГОСТ 12535-78</w:t>
      </w:r>
    </w:p>
    <w:p w:rsidR="00A26262" w:rsidRDefault="00A26262">
      <w:pPr>
        <w:spacing w:line="360" w:lineRule="auto"/>
        <w:ind w:left="1418"/>
        <w:rPr>
          <w:sz w:val="24"/>
        </w:rPr>
      </w:pPr>
      <w:r>
        <w:rPr>
          <w:sz w:val="24"/>
        </w:rPr>
        <w:t>Метод определения сопротивления раздиру ГОСТ 262-75</w:t>
      </w:r>
    </w:p>
    <w:p w:rsidR="00A26262" w:rsidRDefault="00A26262">
      <w:pPr>
        <w:spacing w:line="360" w:lineRule="auto"/>
        <w:ind w:left="1418"/>
        <w:rPr>
          <w:sz w:val="24"/>
        </w:rPr>
      </w:pPr>
      <w:r>
        <w:rPr>
          <w:sz w:val="24"/>
        </w:rPr>
        <w:t>Метод определения твердости по Шору А ГОСТ 263-75</w:t>
      </w:r>
    </w:p>
    <w:p w:rsidR="00A26262" w:rsidRDefault="00A26262">
      <w:pPr>
        <w:spacing w:line="360" w:lineRule="auto"/>
        <w:ind w:left="1418"/>
        <w:rPr>
          <w:sz w:val="24"/>
        </w:rPr>
      </w:pPr>
      <w:r>
        <w:rPr>
          <w:sz w:val="24"/>
        </w:rPr>
        <w:t>Метод определения температуростойкости ГОСТ 270-75</w:t>
      </w:r>
    </w:p>
    <w:p w:rsidR="00A26262" w:rsidRDefault="00A26262">
      <w:pPr>
        <w:spacing w:line="360" w:lineRule="auto"/>
        <w:ind w:left="1418"/>
        <w:rPr>
          <w:sz w:val="24"/>
        </w:rPr>
      </w:pPr>
      <w:r>
        <w:rPr>
          <w:sz w:val="24"/>
        </w:rPr>
        <w:t>Метод определения упруго-прочностных свойств при растяжении ГОСТ 270-75</w:t>
      </w:r>
    </w:p>
    <w:p w:rsidR="00A26262" w:rsidRDefault="00A26262">
      <w:pPr>
        <w:spacing w:line="360" w:lineRule="auto"/>
        <w:ind w:left="1418"/>
        <w:rPr>
          <w:sz w:val="24"/>
        </w:rPr>
      </w:pPr>
      <w:r>
        <w:rPr>
          <w:sz w:val="24"/>
        </w:rPr>
        <w:t>Метод определения стойкости к термическому старению ГОСТ 9024-75</w:t>
      </w:r>
    </w:p>
    <w:p w:rsidR="00A26262" w:rsidRDefault="00A26262">
      <w:pPr>
        <w:spacing w:line="360" w:lineRule="auto"/>
        <w:ind w:left="1418"/>
        <w:rPr>
          <w:sz w:val="24"/>
        </w:rPr>
      </w:pPr>
      <w:r>
        <w:rPr>
          <w:sz w:val="24"/>
        </w:rPr>
        <w:t>Метод определения вязкости по Муни ГОСТ 10732-64</w:t>
      </w:r>
    </w:p>
    <w:p w:rsidR="00A26262" w:rsidRDefault="00A26262">
      <w:pPr>
        <w:spacing w:line="360" w:lineRule="auto"/>
        <w:ind w:left="1418"/>
        <w:rPr>
          <w:sz w:val="24"/>
        </w:rPr>
      </w:pPr>
      <w:r>
        <w:rPr>
          <w:sz w:val="24"/>
        </w:rPr>
        <w:t>Метод определения пластичности ГОСТ 415-75</w:t>
      </w:r>
    </w:p>
    <w:p w:rsidR="00A26262" w:rsidRDefault="00A26262">
      <w:pPr>
        <w:spacing w:line="360" w:lineRule="auto"/>
        <w:ind w:left="1418"/>
        <w:rPr>
          <w:sz w:val="24"/>
        </w:rPr>
      </w:pPr>
      <w:r>
        <w:rPr>
          <w:sz w:val="24"/>
        </w:rPr>
        <w:t>Метод определения способности к преждевременной вулканизации ГОСТ 41141-75</w:t>
      </w:r>
    </w:p>
    <w:p w:rsidR="00A26262" w:rsidRDefault="00A26262">
      <w:pPr>
        <w:spacing w:line="360" w:lineRule="auto"/>
        <w:ind w:left="1418"/>
        <w:rPr>
          <w:sz w:val="24"/>
        </w:rPr>
      </w:pPr>
    </w:p>
    <w:p w:rsidR="00A26262" w:rsidRDefault="00A26262">
      <w:pPr>
        <w:pStyle w:val="2"/>
        <w:spacing w:line="360" w:lineRule="auto"/>
        <w:ind w:firstLine="851"/>
        <w:rPr>
          <w:sz w:val="28"/>
        </w:rPr>
      </w:pPr>
      <w:r>
        <w:rPr>
          <w:sz w:val="28"/>
          <w:lang w:val="en-US"/>
        </w:rPr>
        <w:br w:type="page"/>
      </w:r>
      <w:bookmarkStart w:id="11" w:name="_Toc454118109"/>
      <w:r>
        <w:rPr>
          <w:sz w:val="28"/>
          <w:lang w:val="en-US"/>
        </w:rPr>
        <w:t>3</w:t>
      </w:r>
      <w:r>
        <w:rPr>
          <w:sz w:val="28"/>
        </w:rPr>
        <w:t>. Экспериментальная часть</w:t>
      </w:r>
      <w:bookmarkEnd w:id="11"/>
    </w:p>
    <w:p w:rsidR="00A26262" w:rsidRDefault="00A26262">
      <w:pPr>
        <w:spacing w:line="360" w:lineRule="auto"/>
        <w:ind w:firstLine="851"/>
        <w:rPr>
          <w:sz w:val="24"/>
        </w:rPr>
      </w:pPr>
    </w:p>
    <w:p w:rsidR="00A26262" w:rsidRDefault="00A26262">
      <w:pPr>
        <w:spacing w:line="360" w:lineRule="auto"/>
        <w:ind w:firstLine="851"/>
        <w:jc w:val="both"/>
        <w:rPr>
          <w:sz w:val="24"/>
        </w:rPr>
      </w:pPr>
    </w:p>
    <w:p w:rsidR="00A26262" w:rsidRDefault="00A26262">
      <w:pPr>
        <w:spacing w:line="360" w:lineRule="auto"/>
        <w:ind w:firstLine="851"/>
        <w:jc w:val="both"/>
        <w:rPr>
          <w:sz w:val="24"/>
        </w:rPr>
      </w:pPr>
      <w:r>
        <w:rPr>
          <w:sz w:val="24"/>
        </w:rPr>
        <w:t>Ныне основная масса ингредиентов резиновых смесей производится путем переработки нефтепродуктов, в то время как экологически чистые продукты на базе возобновляемого сырья растительного и животного происхождения, в том числе на основе масел и жиров, находят незначительное применение в отечественной резиновой промышленности. Однако интерес к таким продуктам, которые называют олеохимикатами, будет расти в связи с ограниченностью мировых запасов нефти и токсичностью большинства нефтепродуктов.</w:t>
      </w:r>
    </w:p>
    <w:p w:rsidR="00A26262" w:rsidRDefault="00A26262">
      <w:pPr>
        <w:spacing w:line="360" w:lineRule="auto"/>
        <w:ind w:firstLine="851"/>
        <w:jc w:val="both"/>
        <w:rPr>
          <w:sz w:val="24"/>
        </w:rPr>
      </w:pPr>
      <w:r>
        <w:rPr>
          <w:sz w:val="24"/>
        </w:rPr>
        <w:t>Одним из альтернативных нефти источников сырья может служить талловое масло – побочный продукт переработки древесины в целлюлозобумажной промышленности. В его состав входят жирные и смоляные кислоты, неомыляемые вещества и примеси природного происхождения. Жирные кислоты представлены преимущественно кислотами С</w:t>
      </w:r>
      <w:r>
        <w:rPr>
          <w:sz w:val="24"/>
          <w:vertAlign w:val="subscript"/>
        </w:rPr>
        <w:t>18</w:t>
      </w:r>
      <w:r>
        <w:rPr>
          <w:sz w:val="24"/>
        </w:rPr>
        <w:t xml:space="preserve"> различной степени насыщенности.</w:t>
      </w:r>
    </w:p>
    <w:p w:rsidR="00A26262" w:rsidRDefault="00A26262">
      <w:pPr>
        <w:spacing w:line="360" w:lineRule="auto"/>
        <w:ind w:firstLine="851"/>
        <w:jc w:val="both"/>
        <w:rPr>
          <w:sz w:val="24"/>
        </w:rPr>
      </w:pPr>
      <w:r>
        <w:rPr>
          <w:sz w:val="24"/>
        </w:rPr>
        <w:t>Оценивая перспективы применения продуктов переработки таллового масла в резинах, в настоящей работе использовали продукты на основе жирных кислот таллового масла (ЖКТМ), а в отдельных случаях применяли продукты на основе жирных кислот подсолнечного и льняного масла.</w:t>
      </w:r>
    </w:p>
    <w:p w:rsidR="00A26262" w:rsidRDefault="00A26262">
      <w:pPr>
        <w:spacing w:line="360" w:lineRule="auto"/>
        <w:ind w:firstLine="851"/>
        <w:jc w:val="both"/>
        <w:rPr>
          <w:sz w:val="24"/>
        </w:rPr>
      </w:pPr>
      <w:r>
        <w:rPr>
          <w:sz w:val="24"/>
        </w:rPr>
        <w:t>Разработанный на кафедре химической технологии органических веществ Ярославского государственного технического университета процесс глубокой переработки животных и растительных жиров, и в том числе ЖКТМ, позволяет получать путем взаимодействия жирных кислот со спиртами различного строения сложные эфиры этих кислот – жидкие маловязкие продукты, различающиеся химическим составом, непредельностью и кислотностью.</w:t>
      </w:r>
    </w:p>
    <w:p w:rsidR="00A26262" w:rsidRDefault="00A26262">
      <w:pPr>
        <w:spacing w:line="360" w:lineRule="auto"/>
        <w:ind w:firstLine="851"/>
        <w:jc w:val="both"/>
        <w:rPr>
          <w:sz w:val="24"/>
        </w:rPr>
      </w:pPr>
      <w:r>
        <w:rPr>
          <w:sz w:val="24"/>
        </w:rPr>
        <w:t>Поскольку жирные кислоты представлены преимущественно кислотами С</w:t>
      </w:r>
      <w:r>
        <w:rPr>
          <w:sz w:val="24"/>
          <w:vertAlign w:val="subscript"/>
        </w:rPr>
        <w:t>18</w:t>
      </w:r>
      <w:r>
        <w:rPr>
          <w:sz w:val="24"/>
        </w:rPr>
        <w:t xml:space="preserve"> различной степени ненасыщенности. Сложные эфиры ЖКТМ, выбранные в качестве объектов исследования, различались строением спиртового радикала. Физико-химические характеристики и химический состав этих продуктов приведены в таблицах 7 и 8.</w:t>
      </w:r>
    </w:p>
    <w:p w:rsidR="00A26262" w:rsidRDefault="00A26262">
      <w:pPr>
        <w:spacing w:line="360" w:lineRule="auto"/>
        <w:ind w:firstLine="851"/>
        <w:jc w:val="both"/>
        <w:rPr>
          <w:sz w:val="24"/>
        </w:rPr>
      </w:pPr>
      <w:r>
        <w:rPr>
          <w:sz w:val="24"/>
        </w:rPr>
        <w:t>Сложные эфиры, выбранные в работе в качестве объектов исследования, по химическому строению можно разделить на три группы.</w:t>
      </w:r>
    </w:p>
    <w:p w:rsidR="00A26262" w:rsidRDefault="00A26262">
      <w:pPr>
        <w:numPr>
          <w:ilvl w:val="0"/>
          <w:numId w:val="1"/>
        </w:numPr>
        <w:tabs>
          <w:tab w:val="clear" w:pos="360"/>
          <w:tab w:val="num" w:pos="0"/>
        </w:tabs>
        <w:spacing w:line="360" w:lineRule="auto"/>
        <w:ind w:left="0" w:firstLine="851"/>
        <w:jc w:val="both"/>
        <w:rPr>
          <w:sz w:val="24"/>
        </w:rPr>
      </w:pPr>
      <w:r>
        <w:rPr>
          <w:sz w:val="24"/>
        </w:rPr>
        <w:t>Сложные эфиры, в которых спиртовой радикал представлен алифатическими спиртами нормального и изостроения с количеством атомов углерода от С</w:t>
      </w:r>
      <w:r>
        <w:rPr>
          <w:sz w:val="24"/>
          <w:vertAlign w:val="subscript"/>
        </w:rPr>
        <w:t>1</w:t>
      </w:r>
      <w:r>
        <w:rPr>
          <w:sz w:val="24"/>
        </w:rPr>
        <w:t xml:space="preserve"> доС</w:t>
      </w:r>
      <w:r>
        <w:rPr>
          <w:sz w:val="24"/>
          <w:vertAlign w:val="subscript"/>
        </w:rPr>
        <w:t>7</w:t>
      </w:r>
      <w:r>
        <w:rPr>
          <w:sz w:val="24"/>
        </w:rPr>
        <w:t>.</w:t>
      </w:r>
    </w:p>
    <w:p w:rsidR="00A26262" w:rsidRDefault="00A26262">
      <w:pPr>
        <w:numPr>
          <w:ilvl w:val="0"/>
          <w:numId w:val="1"/>
        </w:numPr>
        <w:tabs>
          <w:tab w:val="clear" w:pos="360"/>
          <w:tab w:val="num" w:pos="0"/>
        </w:tabs>
        <w:spacing w:line="360" w:lineRule="auto"/>
        <w:ind w:left="0" w:firstLine="851"/>
        <w:jc w:val="both"/>
        <w:rPr>
          <w:sz w:val="24"/>
        </w:rPr>
      </w:pPr>
      <w:r>
        <w:rPr>
          <w:sz w:val="24"/>
        </w:rPr>
        <w:t>Диэфиры дикарбоновых кислот</w:t>
      </w:r>
      <w:r>
        <w:rPr>
          <w:rStyle w:val="a6"/>
          <w:sz w:val="24"/>
        </w:rPr>
        <w:footnoteReference w:id="1"/>
      </w:r>
      <w:r>
        <w:rPr>
          <w:sz w:val="24"/>
        </w:rPr>
        <w:t>, полученные в результате процесса димеризации ненасыщенных эфиров карбоновых кислот, по реакции Дильса-Альбера.</w:t>
      </w:r>
    </w:p>
    <w:p w:rsidR="00A26262" w:rsidRDefault="00A26262">
      <w:pPr>
        <w:numPr>
          <w:ilvl w:val="0"/>
          <w:numId w:val="1"/>
        </w:numPr>
        <w:tabs>
          <w:tab w:val="clear" w:pos="360"/>
          <w:tab w:val="num" w:pos="1211"/>
        </w:tabs>
        <w:spacing w:line="360" w:lineRule="auto"/>
        <w:ind w:left="1211"/>
        <w:jc w:val="both"/>
        <w:rPr>
          <w:sz w:val="24"/>
        </w:rPr>
      </w:pPr>
      <w:r>
        <w:rPr>
          <w:sz w:val="24"/>
        </w:rPr>
        <w:t>Сложные эфиры трехатомного спирта - глицерина</w:t>
      </w:r>
      <w:r>
        <w:rPr>
          <w:rStyle w:val="a6"/>
          <w:sz w:val="24"/>
        </w:rPr>
        <w:footnoteReference w:id="2"/>
      </w:r>
      <w:r>
        <w:rPr>
          <w:sz w:val="24"/>
        </w:rPr>
        <w:t>.</w:t>
      </w:r>
    </w:p>
    <w:p w:rsidR="00A26262" w:rsidRDefault="00A26262">
      <w:pPr>
        <w:pStyle w:val="a5"/>
        <w:jc w:val="both"/>
      </w:pPr>
      <w:r>
        <w:t>С целью определения функций, которые могут выполнять эфиры жирных кислот в резиновых смесях и вулканизатах, исследовали влияние содержания метилового эфира ЖКТМ на технологические свойства ненаполненных резиновых смесей на основе каучука СКИ-3, кинетику их вулканизации и физико-механические характеристики вулканизатов.</w:t>
      </w:r>
    </w:p>
    <w:p w:rsidR="00A26262" w:rsidRDefault="00A26262">
      <w:pPr>
        <w:spacing w:line="360" w:lineRule="auto"/>
        <w:ind w:firstLine="851"/>
        <w:jc w:val="both"/>
        <w:rPr>
          <w:sz w:val="24"/>
        </w:rPr>
      </w:pPr>
      <w:r>
        <w:rPr>
          <w:sz w:val="24"/>
        </w:rPr>
        <w:t>Выбор метилового эфира обусловлен его практической доступностью и сравнительной дешевизной; выбирая каучук СКИ-3, исходили из того, что ненаполненные резины на основе этого каучука обладают высокими физико-механическими характеристиками.</w:t>
      </w:r>
    </w:p>
    <w:p w:rsidR="00A26262" w:rsidRDefault="00A26262">
      <w:pPr>
        <w:spacing w:line="360" w:lineRule="auto"/>
        <w:ind w:firstLine="851"/>
        <w:jc w:val="both"/>
        <w:rPr>
          <w:sz w:val="24"/>
          <w:lang w:val="en-US"/>
        </w:rPr>
      </w:pPr>
      <w:r>
        <w:rPr>
          <w:sz w:val="24"/>
        </w:rPr>
        <w:t>Рецептура резиновых смесей, включающая метиловый эфир ЖКТМ и каучук СКИ-3 представлена в таблице 1. В качестве контрольных были взяты резиновые смеси, не содержащие олеохимиката</w:t>
      </w:r>
      <w:r>
        <w:rPr>
          <w:rStyle w:val="a6"/>
          <w:sz w:val="24"/>
        </w:rPr>
        <w:footnoteReference w:id="3"/>
      </w:r>
      <w:r>
        <w:rPr>
          <w:sz w:val="24"/>
        </w:rPr>
        <w:t>, и содержащие стеариновую и олеиновую кислоту.</w:t>
      </w:r>
    </w:p>
    <w:p w:rsidR="00A26262" w:rsidRDefault="00A26262">
      <w:pPr>
        <w:spacing w:line="360" w:lineRule="auto"/>
        <w:ind w:firstLine="851"/>
        <w:jc w:val="both"/>
        <w:rPr>
          <w:sz w:val="24"/>
        </w:rPr>
      </w:pPr>
      <w:r>
        <w:rPr>
          <w:sz w:val="24"/>
        </w:rPr>
        <w:t>Изготовление резиновых смесей проводили на вальцах при температуре 70-80</w:t>
      </w:r>
      <w:r>
        <w:rPr>
          <w:sz w:val="24"/>
        </w:rPr>
        <w:sym w:font="Symbol" w:char="F0B0"/>
      </w:r>
      <w:r>
        <w:rPr>
          <w:sz w:val="24"/>
        </w:rPr>
        <w:t xml:space="preserve">С. Продолжительность изготовления смесей во всех случаях (кроме смеси, содержащей 60 масс.ч. метилового эфира ЖКТМ) не превышала 13-15 минут. </w:t>
      </w:r>
    </w:p>
    <w:p w:rsidR="00A26262" w:rsidRDefault="00A26262">
      <w:pPr>
        <w:pStyle w:val="31"/>
        <w:rPr>
          <w:lang w:val="en-US"/>
        </w:rPr>
      </w:pPr>
      <w:r>
        <w:t>В таблицах 9, 10, 11 и на рисунках 1, 2 представлены данные кинетики вулканизации ненаполненных резиновых смесей на основе каучука СКИ-3, содержащих 0,16-60 масс.ч. метилового эфира ЖКТМ. Испытание резиновых смесей на реометре Монсанто проводили при температуре 143</w:t>
      </w:r>
      <w:r>
        <w:sym w:font="Symbol" w:char="F0B0"/>
      </w:r>
      <w:r>
        <w:t>С и 155</w:t>
      </w:r>
      <w:r>
        <w:sym w:font="Symbol" w:char="F0B0"/>
      </w:r>
      <w:r>
        <w:t>С сразу по окончании изготовлении резиновых смесей (табл. 9) и через три месяца (табл. 10).</w:t>
      </w:r>
    </w:p>
    <w:p w:rsidR="00A26262" w:rsidRDefault="00A26262">
      <w:pPr>
        <w:spacing w:line="360" w:lineRule="auto"/>
        <w:ind w:firstLine="851"/>
        <w:rPr>
          <w:sz w:val="24"/>
          <w:lang w:val="en-US"/>
        </w:rPr>
      </w:pPr>
    </w:p>
    <w:p w:rsidR="00A26262" w:rsidRDefault="00A26262">
      <w:pPr>
        <w:pStyle w:val="21"/>
      </w:pPr>
      <w:r>
        <w:br w:type="page"/>
        <w:t>Таблица 9 - Влияние содержания метилового эфира ЖКТМ на кинетику вулканизации при испытании на реометре Монсанто ненаполненных резиновых смесей на основе каучука СКИ-3</w:t>
      </w:r>
    </w:p>
    <w:p w:rsidR="00A26262" w:rsidRDefault="00A26262">
      <w:pPr>
        <w:spacing w:line="360" w:lineRule="auto"/>
        <w:ind w:left="1985" w:hanging="1134"/>
        <w:rPr>
          <w:sz w:val="24"/>
        </w:rPr>
      </w:pPr>
      <w:r>
        <w:rPr>
          <w:sz w:val="24"/>
        </w:rPr>
        <w:t>Температура испытания 143</w:t>
      </w:r>
      <w:r>
        <w:rPr>
          <w:sz w:val="24"/>
        </w:rPr>
        <w:sym w:font="Symbol" w:char="F0B0"/>
      </w:r>
      <w:r>
        <w:rPr>
          <w:sz w:val="24"/>
        </w:rPr>
        <w:t>С</w:t>
      </w:r>
    </w:p>
    <w:tbl>
      <w:tblPr>
        <w:tblW w:w="0" w:type="auto"/>
        <w:tblInd w:w="2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601"/>
        <w:gridCol w:w="809"/>
        <w:gridCol w:w="809"/>
        <w:gridCol w:w="809"/>
        <w:gridCol w:w="810"/>
        <w:gridCol w:w="809"/>
        <w:gridCol w:w="809"/>
        <w:gridCol w:w="809"/>
        <w:gridCol w:w="6"/>
        <w:gridCol w:w="804"/>
      </w:tblGrid>
      <w:tr w:rsidR="00A26262">
        <w:trPr>
          <w:cantSplit/>
          <w:trHeight w:val="579"/>
        </w:trPr>
        <w:tc>
          <w:tcPr>
            <w:tcW w:w="2601" w:type="dxa"/>
            <w:vMerge w:val="restart"/>
            <w:tcBorders>
              <w:top w:val="single" w:sz="12" w:space="0" w:color="auto"/>
              <w:bottom w:val="single" w:sz="4" w:space="0" w:color="auto"/>
              <w:right w:val="single" w:sz="12" w:space="0" w:color="auto"/>
            </w:tcBorders>
            <w:vAlign w:val="center"/>
          </w:tcPr>
          <w:p w:rsidR="00A26262" w:rsidRDefault="00A26262">
            <w:pPr>
              <w:jc w:val="center"/>
              <w:rPr>
                <w:sz w:val="24"/>
              </w:rPr>
            </w:pPr>
            <w:r>
              <w:rPr>
                <w:sz w:val="24"/>
              </w:rPr>
              <w:t>Показатели</w:t>
            </w:r>
          </w:p>
        </w:tc>
        <w:tc>
          <w:tcPr>
            <w:tcW w:w="5670" w:type="dxa"/>
            <w:gridSpan w:val="8"/>
            <w:tcBorders>
              <w:top w:val="single" w:sz="12" w:space="0" w:color="auto"/>
              <w:left w:val="nil"/>
              <w:bottom w:val="single" w:sz="12" w:space="0" w:color="auto"/>
              <w:right w:val="nil"/>
            </w:tcBorders>
            <w:vAlign w:val="center"/>
          </w:tcPr>
          <w:p w:rsidR="00A26262" w:rsidRDefault="00A26262">
            <w:pPr>
              <w:jc w:val="center"/>
              <w:rPr>
                <w:sz w:val="24"/>
              </w:rPr>
            </w:pPr>
            <w:r>
              <w:rPr>
                <w:sz w:val="24"/>
              </w:rPr>
              <w:t>Содержание МЭЖКТМ, масс.ч.</w:t>
            </w:r>
          </w:p>
        </w:tc>
        <w:tc>
          <w:tcPr>
            <w:tcW w:w="804" w:type="dxa"/>
            <w:tcBorders>
              <w:top w:val="single" w:sz="12" w:space="0" w:color="auto"/>
              <w:left w:val="single" w:sz="12" w:space="0" w:color="auto"/>
              <w:bottom w:val="single" w:sz="12" w:space="0" w:color="auto"/>
            </w:tcBorders>
            <w:vAlign w:val="center"/>
          </w:tcPr>
          <w:p w:rsidR="00A26262" w:rsidRDefault="00A26262">
            <w:pPr>
              <w:jc w:val="center"/>
              <w:rPr>
                <w:sz w:val="24"/>
              </w:rPr>
            </w:pPr>
            <w:r>
              <w:rPr>
                <w:sz w:val="24"/>
              </w:rPr>
              <w:t>Контроль</w:t>
            </w:r>
          </w:p>
        </w:tc>
      </w:tr>
      <w:tr w:rsidR="00A26262">
        <w:trPr>
          <w:cantSplit/>
          <w:trHeight w:val="576"/>
        </w:trPr>
        <w:tc>
          <w:tcPr>
            <w:tcW w:w="2601" w:type="dxa"/>
            <w:vMerge/>
            <w:tcBorders>
              <w:top w:val="single" w:sz="4" w:space="0" w:color="auto"/>
              <w:bottom w:val="single" w:sz="12" w:space="0" w:color="auto"/>
              <w:right w:val="single" w:sz="12" w:space="0" w:color="auto"/>
            </w:tcBorders>
            <w:vAlign w:val="center"/>
          </w:tcPr>
          <w:p w:rsidR="00A26262" w:rsidRDefault="00A26262">
            <w:pPr>
              <w:jc w:val="center"/>
              <w:rPr>
                <w:sz w:val="24"/>
              </w:rPr>
            </w:pPr>
          </w:p>
        </w:tc>
        <w:tc>
          <w:tcPr>
            <w:tcW w:w="809" w:type="dxa"/>
            <w:tcBorders>
              <w:top w:val="nil"/>
              <w:left w:val="nil"/>
              <w:bottom w:val="single" w:sz="12" w:space="0" w:color="auto"/>
            </w:tcBorders>
            <w:vAlign w:val="center"/>
          </w:tcPr>
          <w:p w:rsidR="00A26262" w:rsidRDefault="00A26262">
            <w:pPr>
              <w:jc w:val="center"/>
              <w:rPr>
                <w:sz w:val="24"/>
              </w:rPr>
            </w:pPr>
            <w:r>
              <w:rPr>
                <w:sz w:val="24"/>
              </w:rPr>
              <w:t>0</w:t>
            </w:r>
          </w:p>
        </w:tc>
        <w:tc>
          <w:tcPr>
            <w:tcW w:w="809" w:type="dxa"/>
            <w:tcBorders>
              <w:top w:val="nil"/>
              <w:bottom w:val="single" w:sz="12" w:space="0" w:color="auto"/>
            </w:tcBorders>
            <w:vAlign w:val="center"/>
          </w:tcPr>
          <w:p w:rsidR="00A26262" w:rsidRDefault="00A26262">
            <w:pPr>
              <w:jc w:val="center"/>
              <w:rPr>
                <w:sz w:val="24"/>
              </w:rPr>
            </w:pPr>
            <w:r>
              <w:rPr>
                <w:sz w:val="24"/>
              </w:rPr>
              <w:t>2</w:t>
            </w:r>
          </w:p>
        </w:tc>
        <w:tc>
          <w:tcPr>
            <w:tcW w:w="809" w:type="dxa"/>
            <w:tcBorders>
              <w:top w:val="nil"/>
              <w:bottom w:val="single" w:sz="12" w:space="0" w:color="auto"/>
            </w:tcBorders>
            <w:vAlign w:val="center"/>
          </w:tcPr>
          <w:p w:rsidR="00A26262" w:rsidRDefault="00A26262">
            <w:pPr>
              <w:jc w:val="center"/>
              <w:rPr>
                <w:sz w:val="24"/>
              </w:rPr>
            </w:pPr>
            <w:r>
              <w:rPr>
                <w:sz w:val="24"/>
              </w:rPr>
              <w:t>5</w:t>
            </w:r>
          </w:p>
        </w:tc>
        <w:tc>
          <w:tcPr>
            <w:tcW w:w="810" w:type="dxa"/>
            <w:tcBorders>
              <w:top w:val="nil"/>
              <w:bottom w:val="single" w:sz="12" w:space="0" w:color="auto"/>
            </w:tcBorders>
            <w:vAlign w:val="center"/>
          </w:tcPr>
          <w:p w:rsidR="00A26262" w:rsidRDefault="00A26262">
            <w:pPr>
              <w:jc w:val="center"/>
              <w:rPr>
                <w:sz w:val="24"/>
              </w:rPr>
            </w:pPr>
            <w:r>
              <w:rPr>
                <w:sz w:val="24"/>
              </w:rPr>
              <w:t>10</w:t>
            </w:r>
          </w:p>
        </w:tc>
        <w:tc>
          <w:tcPr>
            <w:tcW w:w="809" w:type="dxa"/>
            <w:tcBorders>
              <w:top w:val="nil"/>
              <w:bottom w:val="single" w:sz="12" w:space="0" w:color="auto"/>
            </w:tcBorders>
            <w:vAlign w:val="center"/>
          </w:tcPr>
          <w:p w:rsidR="00A26262" w:rsidRDefault="00A26262">
            <w:pPr>
              <w:jc w:val="center"/>
              <w:rPr>
                <w:sz w:val="24"/>
              </w:rPr>
            </w:pPr>
            <w:r>
              <w:rPr>
                <w:sz w:val="24"/>
              </w:rPr>
              <w:t>15</w:t>
            </w:r>
          </w:p>
        </w:tc>
        <w:tc>
          <w:tcPr>
            <w:tcW w:w="809" w:type="dxa"/>
            <w:tcBorders>
              <w:top w:val="nil"/>
              <w:bottom w:val="single" w:sz="12" w:space="0" w:color="auto"/>
            </w:tcBorders>
            <w:vAlign w:val="center"/>
          </w:tcPr>
          <w:p w:rsidR="00A26262" w:rsidRDefault="00A26262">
            <w:pPr>
              <w:jc w:val="center"/>
              <w:rPr>
                <w:sz w:val="24"/>
              </w:rPr>
            </w:pPr>
            <w:r>
              <w:rPr>
                <w:sz w:val="24"/>
              </w:rPr>
              <w:t>30</w:t>
            </w:r>
          </w:p>
        </w:tc>
        <w:tc>
          <w:tcPr>
            <w:tcW w:w="809" w:type="dxa"/>
            <w:tcBorders>
              <w:top w:val="nil"/>
              <w:bottom w:val="single" w:sz="12" w:space="0" w:color="auto"/>
              <w:right w:val="nil"/>
            </w:tcBorders>
            <w:vAlign w:val="center"/>
          </w:tcPr>
          <w:p w:rsidR="00A26262" w:rsidRDefault="00A26262">
            <w:pPr>
              <w:jc w:val="center"/>
              <w:rPr>
                <w:sz w:val="24"/>
              </w:rPr>
            </w:pPr>
            <w:r>
              <w:rPr>
                <w:sz w:val="24"/>
              </w:rPr>
              <w:t>60</w:t>
            </w:r>
          </w:p>
        </w:tc>
        <w:tc>
          <w:tcPr>
            <w:tcW w:w="810" w:type="dxa"/>
            <w:gridSpan w:val="2"/>
            <w:tcBorders>
              <w:top w:val="nil"/>
              <w:left w:val="single" w:sz="12" w:space="0" w:color="auto"/>
              <w:bottom w:val="single" w:sz="12" w:space="0" w:color="auto"/>
            </w:tcBorders>
            <w:vAlign w:val="center"/>
          </w:tcPr>
          <w:p w:rsidR="00A26262" w:rsidRDefault="00A26262">
            <w:pPr>
              <w:jc w:val="center"/>
              <w:rPr>
                <w:sz w:val="22"/>
              </w:rPr>
            </w:pPr>
            <w:r>
              <w:rPr>
                <w:sz w:val="22"/>
              </w:rPr>
              <w:t>Стеа</w:t>
            </w:r>
            <w:r>
              <w:rPr>
                <w:sz w:val="22"/>
                <w:lang w:val="en-US"/>
              </w:rPr>
              <w:t>-</w:t>
            </w:r>
            <w:r>
              <w:rPr>
                <w:sz w:val="22"/>
              </w:rPr>
              <w:t>риновая кислота</w:t>
            </w:r>
          </w:p>
        </w:tc>
      </w:tr>
      <w:tr w:rsidR="00A26262">
        <w:trPr>
          <w:trHeight w:val="576"/>
        </w:trPr>
        <w:tc>
          <w:tcPr>
            <w:tcW w:w="2601" w:type="dxa"/>
            <w:tcBorders>
              <w:top w:val="nil"/>
              <w:bottom w:val="single" w:sz="4" w:space="0" w:color="auto"/>
              <w:right w:val="single" w:sz="12" w:space="0" w:color="auto"/>
            </w:tcBorders>
            <w:vAlign w:val="center"/>
          </w:tcPr>
          <w:p w:rsidR="00A26262" w:rsidRDefault="00A26262">
            <w:pPr>
              <w:spacing w:line="360" w:lineRule="auto"/>
              <w:rPr>
                <w:sz w:val="24"/>
              </w:rPr>
            </w:pPr>
            <w:r>
              <w:rPr>
                <w:sz w:val="24"/>
              </w:rPr>
              <w:t>Максимальный крутящий момент, Н*м</w:t>
            </w:r>
          </w:p>
        </w:tc>
        <w:tc>
          <w:tcPr>
            <w:tcW w:w="809" w:type="dxa"/>
            <w:tcBorders>
              <w:top w:val="nil"/>
              <w:left w:val="nil"/>
            </w:tcBorders>
            <w:vAlign w:val="center"/>
          </w:tcPr>
          <w:p w:rsidR="00A26262" w:rsidRDefault="00A26262">
            <w:pPr>
              <w:spacing w:line="360" w:lineRule="auto"/>
              <w:jc w:val="center"/>
              <w:rPr>
                <w:sz w:val="24"/>
              </w:rPr>
            </w:pPr>
            <w:r>
              <w:rPr>
                <w:sz w:val="24"/>
              </w:rPr>
              <w:t>15</w:t>
            </w:r>
          </w:p>
        </w:tc>
        <w:tc>
          <w:tcPr>
            <w:tcW w:w="809" w:type="dxa"/>
            <w:tcBorders>
              <w:top w:val="nil"/>
            </w:tcBorders>
            <w:vAlign w:val="center"/>
          </w:tcPr>
          <w:p w:rsidR="00A26262" w:rsidRDefault="00A26262">
            <w:pPr>
              <w:spacing w:line="360" w:lineRule="auto"/>
              <w:jc w:val="center"/>
              <w:rPr>
                <w:sz w:val="24"/>
              </w:rPr>
            </w:pPr>
            <w:r>
              <w:rPr>
                <w:sz w:val="24"/>
              </w:rPr>
              <w:t>25,7</w:t>
            </w:r>
          </w:p>
        </w:tc>
        <w:tc>
          <w:tcPr>
            <w:tcW w:w="809" w:type="dxa"/>
            <w:tcBorders>
              <w:top w:val="nil"/>
            </w:tcBorders>
            <w:vAlign w:val="center"/>
          </w:tcPr>
          <w:p w:rsidR="00A26262" w:rsidRDefault="00A26262">
            <w:pPr>
              <w:spacing w:line="360" w:lineRule="auto"/>
              <w:jc w:val="center"/>
              <w:rPr>
                <w:sz w:val="24"/>
              </w:rPr>
            </w:pPr>
            <w:r>
              <w:rPr>
                <w:sz w:val="24"/>
              </w:rPr>
              <w:t>24,9</w:t>
            </w:r>
          </w:p>
        </w:tc>
        <w:tc>
          <w:tcPr>
            <w:tcW w:w="810" w:type="dxa"/>
            <w:tcBorders>
              <w:top w:val="nil"/>
            </w:tcBorders>
            <w:vAlign w:val="center"/>
          </w:tcPr>
          <w:p w:rsidR="00A26262" w:rsidRDefault="00A26262">
            <w:pPr>
              <w:spacing w:line="360" w:lineRule="auto"/>
              <w:jc w:val="center"/>
              <w:rPr>
                <w:sz w:val="24"/>
              </w:rPr>
            </w:pPr>
            <w:r>
              <w:rPr>
                <w:sz w:val="24"/>
              </w:rPr>
              <w:t>23,0</w:t>
            </w:r>
          </w:p>
        </w:tc>
        <w:tc>
          <w:tcPr>
            <w:tcW w:w="809" w:type="dxa"/>
            <w:tcBorders>
              <w:top w:val="nil"/>
            </w:tcBorders>
            <w:vAlign w:val="center"/>
          </w:tcPr>
          <w:p w:rsidR="00A26262" w:rsidRDefault="00A26262">
            <w:pPr>
              <w:spacing w:line="360" w:lineRule="auto"/>
              <w:jc w:val="center"/>
              <w:rPr>
                <w:sz w:val="24"/>
              </w:rPr>
            </w:pPr>
            <w:r>
              <w:rPr>
                <w:sz w:val="24"/>
              </w:rPr>
              <w:t>21,1</w:t>
            </w:r>
          </w:p>
        </w:tc>
        <w:tc>
          <w:tcPr>
            <w:tcW w:w="809" w:type="dxa"/>
            <w:tcBorders>
              <w:top w:val="nil"/>
            </w:tcBorders>
            <w:vAlign w:val="center"/>
          </w:tcPr>
          <w:p w:rsidR="00A26262" w:rsidRDefault="00A26262">
            <w:pPr>
              <w:spacing w:line="360" w:lineRule="auto"/>
              <w:jc w:val="center"/>
              <w:rPr>
                <w:sz w:val="24"/>
              </w:rPr>
            </w:pPr>
            <w:r>
              <w:rPr>
                <w:sz w:val="24"/>
              </w:rPr>
              <w:t>17,9</w:t>
            </w:r>
          </w:p>
        </w:tc>
        <w:tc>
          <w:tcPr>
            <w:tcW w:w="809" w:type="dxa"/>
            <w:tcBorders>
              <w:top w:val="nil"/>
              <w:right w:val="nil"/>
            </w:tcBorders>
            <w:vAlign w:val="center"/>
          </w:tcPr>
          <w:p w:rsidR="00A26262" w:rsidRDefault="00A26262">
            <w:pPr>
              <w:spacing w:line="360" w:lineRule="auto"/>
              <w:jc w:val="center"/>
              <w:rPr>
                <w:sz w:val="24"/>
              </w:rPr>
            </w:pPr>
            <w:r>
              <w:rPr>
                <w:sz w:val="24"/>
              </w:rPr>
              <w:t>9,8</w:t>
            </w:r>
          </w:p>
        </w:tc>
        <w:tc>
          <w:tcPr>
            <w:tcW w:w="810" w:type="dxa"/>
            <w:gridSpan w:val="2"/>
            <w:tcBorders>
              <w:top w:val="nil"/>
              <w:left w:val="single" w:sz="12" w:space="0" w:color="auto"/>
            </w:tcBorders>
            <w:vAlign w:val="center"/>
          </w:tcPr>
          <w:p w:rsidR="00A26262" w:rsidRDefault="00A26262">
            <w:pPr>
              <w:spacing w:line="360" w:lineRule="auto"/>
              <w:jc w:val="center"/>
              <w:rPr>
                <w:sz w:val="24"/>
              </w:rPr>
            </w:pPr>
            <w:r>
              <w:rPr>
                <w:sz w:val="24"/>
              </w:rPr>
              <w:t>27,0</w:t>
            </w:r>
          </w:p>
        </w:tc>
      </w:tr>
      <w:tr w:rsidR="00A26262">
        <w:trPr>
          <w:trHeight w:val="576"/>
        </w:trPr>
        <w:tc>
          <w:tcPr>
            <w:tcW w:w="2601"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Минимальный крутящий момент, Н*м</w:t>
            </w:r>
          </w:p>
        </w:tc>
        <w:tc>
          <w:tcPr>
            <w:tcW w:w="809" w:type="dxa"/>
            <w:tcBorders>
              <w:left w:val="nil"/>
            </w:tcBorders>
            <w:vAlign w:val="center"/>
          </w:tcPr>
          <w:p w:rsidR="00A26262" w:rsidRDefault="00A26262">
            <w:pPr>
              <w:spacing w:line="360" w:lineRule="auto"/>
              <w:jc w:val="center"/>
              <w:rPr>
                <w:sz w:val="24"/>
              </w:rPr>
            </w:pPr>
            <w:r>
              <w:rPr>
                <w:sz w:val="24"/>
              </w:rPr>
              <w:t>8,8</w:t>
            </w:r>
          </w:p>
        </w:tc>
        <w:tc>
          <w:tcPr>
            <w:tcW w:w="809" w:type="dxa"/>
            <w:vAlign w:val="center"/>
          </w:tcPr>
          <w:p w:rsidR="00A26262" w:rsidRDefault="00A26262">
            <w:pPr>
              <w:spacing w:line="360" w:lineRule="auto"/>
              <w:jc w:val="center"/>
              <w:rPr>
                <w:sz w:val="24"/>
              </w:rPr>
            </w:pPr>
            <w:r>
              <w:rPr>
                <w:sz w:val="24"/>
              </w:rPr>
              <w:t>8,1</w:t>
            </w:r>
          </w:p>
        </w:tc>
        <w:tc>
          <w:tcPr>
            <w:tcW w:w="809" w:type="dxa"/>
            <w:vAlign w:val="center"/>
          </w:tcPr>
          <w:p w:rsidR="00A26262" w:rsidRDefault="00A26262">
            <w:pPr>
              <w:spacing w:line="360" w:lineRule="auto"/>
              <w:jc w:val="center"/>
              <w:rPr>
                <w:sz w:val="24"/>
              </w:rPr>
            </w:pPr>
            <w:r>
              <w:rPr>
                <w:sz w:val="24"/>
              </w:rPr>
              <w:t>8,2</w:t>
            </w:r>
          </w:p>
        </w:tc>
        <w:tc>
          <w:tcPr>
            <w:tcW w:w="810" w:type="dxa"/>
            <w:vAlign w:val="center"/>
          </w:tcPr>
          <w:p w:rsidR="00A26262" w:rsidRDefault="00A26262">
            <w:pPr>
              <w:spacing w:line="360" w:lineRule="auto"/>
              <w:jc w:val="center"/>
              <w:rPr>
                <w:sz w:val="24"/>
              </w:rPr>
            </w:pPr>
            <w:r>
              <w:rPr>
                <w:sz w:val="24"/>
              </w:rPr>
              <w:t>6,9</w:t>
            </w:r>
          </w:p>
        </w:tc>
        <w:tc>
          <w:tcPr>
            <w:tcW w:w="809" w:type="dxa"/>
            <w:vAlign w:val="center"/>
          </w:tcPr>
          <w:p w:rsidR="00A26262" w:rsidRDefault="00A26262">
            <w:pPr>
              <w:spacing w:line="360" w:lineRule="auto"/>
              <w:jc w:val="center"/>
              <w:rPr>
                <w:sz w:val="24"/>
              </w:rPr>
            </w:pPr>
            <w:r>
              <w:rPr>
                <w:sz w:val="24"/>
              </w:rPr>
              <w:t>6,2</w:t>
            </w:r>
          </w:p>
        </w:tc>
        <w:tc>
          <w:tcPr>
            <w:tcW w:w="809" w:type="dxa"/>
            <w:vAlign w:val="center"/>
          </w:tcPr>
          <w:p w:rsidR="00A26262" w:rsidRDefault="00A26262">
            <w:pPr>
              <w:spacing w:line="360" w:lineRule="auto"/>
              <w:jc w:val="center"/>
              <w:rPr>
                <w:sz w:val="24"/>
              </w:rPr>
            </w:pPr>
            <w:r>
              <w:rPr>
                <w:sz w:val="24"/>
              </w:rPr>
              <w:t>5,2</w:t>
            </w:r>
          </w:p>
        </w:tc>
        <w:tc>
          <w:tcPr>
            <w:tcW w:w="809" w:type="dxa"/>
            <w:tcBorders>
              <w:right w:val="nil"/>
            </w:tcBorders>
            <w:vAlign w:val="center"/>
          </w:tcPr>
          <w:p w:rsidR="00A26262" w:rsidRDefault="00A26262">
            <w:pPr>
              <w:spacing w:line="360" w:lineRule="auto"/>
              <w:jc w:val="center"/>
              <w:rPr>
                <w:sz w:val="24"/>
              </w:rPr>
            </w:pPr>
            <w:r>
              <w:rPr>
                <w:sz w:val="24"/>
              </w:rPr>
              <w:t>3,6</w:t>
            </w:r>
          </w:p>
        </w:tc>
        <w:tc>
          <w:tcPr>
            <w:tcW w:w="810" w:type="dxa"/>
            <w:gridSpan w:val="2"/>
            <w:tcBorders>
              <w:left w:val="single" w:sz="12" w:space="0" w:color="auto"/>
            </w:tcBorders>
            <w:vAlign w:val="center"/>
          </w:tcPr>
          <w:p w:rsidR="00A26262" w:rsidRDefault="00A26262">
            <w:pPr>
              <w:spacing w:line="360" w:lineRule="auto"/>
              <w:jc w:val="center"/>
              <w:rPr>
                <w:sz w:val="24"/>
              </w:rPr>
            </w:pPr>
            <w:r>
              <w:rPr>
                <w:sz w:val="24"/>
              </w:rPr>
              <w:t>9,4</w:t>
            </w:r>
          </w:p>
        </w:tc>
      </w:tr>
      <w:tr w:rsidR="00A26262">
        <w:trPr>
          <w:trHeight w:val="576"/>
        </w:trPr>
        <w:tc>
          <w:tcPr>
            <w:tcW w:w="2601"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Время начала вулканизации, мин</w:t>
            </w:r>
          </w:p>
        </w:tc>
        <w:tc>
          <w:tcPr>
            <w:tcW w:w="809" w:type="dxa"/>
            <w:tcBorders>
              <w:left w:val="nil"/>
            </w:tcBorders>
            <w:vAlign w:val="center"/>
          </w:tcPr>
          <w:p w:rsidR="00A26262" w:rsidRDefault="00A26262">
            <w:pPr>
              <w:spacing w:line="360" w:lineRule="auto"/>
              <w:jc w:val="center"/>
              <w:rPr>
                <w:sz w:val="24"/>
              </w:rPr>
            </w:pPr>
            <w:r>
              <w:rPr>
                <w:sz w:val="24"/>
              </w:rPr>
              <w:t>35,5</w:t>
            </w:r>
          </w:p>
        </w:tc>
        <w:tc>
          <w:tcPr>
            <w:tcW w:w="809" w:type="dxa"/>
            <w:vAlign w:val="center"/>
          </w:tcPr>
          <w:p w:rsidR="00A26262" w:rsidRDefault="00A26262">
            <w:pPr>
              <w:spacing w:line="360" w:lineRule="auto"/>
              <w:jc w:val="center"/>
              <w:rPr>
                <w:sz w:val="24"/>
              </w:rPr>
            </w:pPr>
            <w:r>
              <w:rPr>
                <w:sz w:val="24"/>
              </w:rPr>
              <w:t>28,0</w:t>
            </w:r>
          </w:p>
        </w:tc>
        <w:tc>
          <w:tcPr>
            <w:tcW w:w="809" w:type="dxa"/>
            <w:vAlign w:val="center"/>
          </w:tcPr>
          <w:p w:rsidR="00A26262" w:rsidRDefault="00A26262">
            <w:pPr>
              <w:spacing w:line="360" w:lineRule="auto"/>
              <w:jc w:val="center"/>
              <w:rPr>
                <w:sz w:val="24"/>
              </w:rPr>
            </w:pPr>
            <w:r>
              <w:rPr>
                <w:sz w:val="24"/>
              </w:rPr>
              <w:t>20,5</w:t>
            </w:r>
          </w:p>
        </w:tc>
        <w:tc>
          <w:tcPr>
            <w:tcW w:w="810" w:type="dxa"/>
            <w:vAlign w:val="center"/>
          </w:tcPr>
          <w:p w:rsidR="00A26262" w:rsidRDefault="00A26262">
            <w:pPr>
              <w:spacing w:line="360" w:lineRule="auto"/>
              <w:jc w:val="center"/>
              <w:rPr>
                <w:sz w:val="24"/>
              </w:rPr>
            </w:pPr>
            <w:r>
              <w:rPr>
                <w:sz w:val="24"/>
              </w:rPr>
              <w:t>16,3</w:t>
            </w:r>
          </w:p>
        </w:tc>
        <w:tc>
          <w:tcPr>
            <w:tcW w:w="809" w:type="dxa"/>
            <w:vAlign w:val="center"/>
          </w:tcPr>
          <w:p w:rsidR="00A26262" w:rsidRDefault="00A26262">
            <w:pPr>
              <w:spacing w:line="360" w:lineRule="auto"/>
              <w:jc w:val="center"/>
              <w:rPr>
                <w:sz w:val="24"/>
              </w:rPr>
            </w:pPr>
            <w:r>
              <w:rPr>
                <w:sz w:val="24"/>
              </w:rPr>
              <w:t>13,7</w:t>
            </w:r>
          </w:p>
        </w:tc>
        <w:tc>
          <w:tcPr>
            <w:tcW w:w="809" w:type="dxa"/>
            <w:vAlign w:val="center"/>
          </w:tcPr>
          <w:p w:rsidR="00A26262" w:rsidRDefault="00A26262">
            <w:pPr>
              <w:spacing w:line="360" w:lineRule="auto"/>
              <w:jc w:val="center"/>
              <w:rPr>
                <w:sz w:val="24"/>
              </w:rPr>
            </w:pPr>
            <w:r>
              <w:rPr>
                <w:sz w:val="24"/>
              </w:rPr>
              <w:t>12,1</w:t>
            </w:r>
          </w:p>
        </w:tc>
        <w:tc>
          <w:tcPr>
            <w:tcW w:w="809" w:type="dxa"/>
            <w:tcBorders>
              <w:right w:val="nil"/>
            </w:tcBorders>
            <w:vAlign w:val="center"/>
          </w:tcPr>
          <w:p w:rsidR="00A26262" w:rsidRDefault="00A26262">
            <w:pPr>
              <w:spacing w:line="360" w:lineRule="auto"/>
              <w:jc w:val="center"/>
              <w:rPr>
                <w:sz w:val="24"/>
              </w:rPr>
            </w:pPr>
            <w:r>
              <w:rPr>
                <w:sz w:val="24"/>
              </w:rPr>
              <w:t>10,2</w:t>
            </w:r>
          </w:p>
        </w:tc>
        <w:tc>
          <w:tcPr>
            <w:tcW w:w="810" w:type="dxa"/>
            <w:gridSpan w:val="2"/>
            <w:tcBorders>
              <w:left w:val="single" w:sz="12" w:space="0" w:color="auto"/>
            </w:tcBorders>
            <w:vAlign w:val="center"/>
          </w:tcPr>
          <w:p w:rsidR="00A26262" w:rsidRDefault="00A26262">
            <w:pPr>
              <w:spacing w:line="360" w:lineRule="auto"/>
              <w:jc w:val="center"/>
              <w:rPr>
                <w:sz w:val="24"/>
              </w:rPr>
            </w:pPr>
            <w:r>
              <w:rPr>
                <w:sz w:val="24"/>
              </w:rPr>
              <w:t>35,5</w:t>
            </w:r>
          </w:p>
        </w:tc>
      </w:tr>
      <w:tr w:rsidR="00A26262">
        <w:trPr>
          <w:trHeight w:val="576"/>
        </w:trPr>
        <w:tc>
          <w:tcPr>
            <w:tcW w:w="2601"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Оптимальное время вулканизации, мин</w:t>
            </w:r>
          </w:p>
        </w:tc>
        <w:tc>
          <w:tcPr>
            <w:tcW w:w="809" w:type="dxa"/>
            <w:tcBorders>
              <w:left w:val="nil"/>
            </w:tcBorders>
            <w:vAlign w:val="center"/>
          </w:tcPr>
          <w:p w:rsidR="00A26262" w:rsidRDefault="00A26262">
            <w:pPr>
              <w:spacing w:line="360" w:lineRule="auto"/>
              <w:jc w:val="center"/>
              <w:rPr>
                <w:sz w:val="24"/>
              </w:rPr>
            </w:pPr>
            <w:r>
              <w:rPr>
                <w:sz w:val="24"/>
              </w:rPr>
              <w:t>44,3</w:t>
            </w:r>
          </w:p>
        </w:tc>
        <w:tc>
          <w:tcPr>
            <w:tcW w:w="809" w:type="dxa"/>
            <w:vAlign w:val="center"/>
          </w:tcPr>
          <w:p w:rsidR="00A26262" w:rsidRDefault="00A26262">
            <w:pPr>
              <w:spacing w:line="360" w:lineRule="auto"/>
              <w:jc w:val="center"/>
              <w:rPr>
                <w:sz w:val="24"/>
              </w:rPr>
            </w:pPr>
            <w:r>
              <w:rPr>
                <w:sz w:val="24"/>
              </w:rPr>
              <w:t>40,8</w:t>
            </w:r>
          </w:p>
        </w:tc>
        <w:tc>
          <w:tcPr>
            <w:tcW w:w="809" w:type="dxa"/>
            <w:vAlign w:val="center"/>
          </w:tcPr>
          <w:p w:rsidR="00A26262" w:rsidRDefault="00A26262">
            <w:pPr>
              <w:spacing w:line="360" w:lineRule="auto"/>
              <w:jc w:val="center"/>
              <w:rPr>
                <w:sz w:val="24"/>
              </w:rPr>
            </w:pPr>
            <w:r>
              <w:rPr>
                <w:sz w:val="24"/>
              </w:rPr>
              <w:t>27,5</w:t>
            </w:r>
          </w:p>
        </w:tc>
        <w:tc>
          <w:tcPr>
            <w:tcW w:w="810" w:type="dxa"/>
            <w:vAlign w:val="center"/>
          </w:tcPr>
          <w:p w:rsidR="00A26262" w:rsidRDefault="00A26262">
            <w:pPr>
              <w:spacing w:line="360" w:lineRule="auto"/>
              <w:jc w:val="center"/>
              <w:rPr>
                <w:sz w:val="24"/>
              </w:rPr>
            </w:pPr>
            <w:r>
              <w:rPr>
                <w:sz w:val="24"/>
              </w:rPr>
              <w:t>20,9</w:t>
            </w:r>
          </w:p>
        </w:tc>
        <w:tc>
          <w:tcPr>
            <w:tcW w:w="809" w:type="dxa"/>
            <w:vAlign w:val="center"/>
          </w:tcPr>
          <w:p w:rsidR="00A26262" w:rsidRDefault="00A26262">
            <w:pPr>
              <w:spacing w:line="360" w:lineRule="auto"/>
              <w:jc w:val="center"/>
              <w:rPr>
                <w:sz w:val="24"/>
              </w:rPr>
            </w:pPr>
            <w:r>
              <w:rPr>
                <w:sz w:val="24"/>
              </w:rPr>
              <w:t>17,5</w:t>
            </w:r>
          </w:p>
        </w:tc>
        <w:tc>
          <w:tcPr>
            <w:tcW w:w="809" w:type="dxa"/>
            <w:vAlign w:val="center"/>
          </w:tcPr>
          <w:p w:rsidR="00A26262" w:rsidRDefault="00A26262">
            <w:pPr>
              <w:spacing w:line="360" w:lineRule="auto"/>
              <w:jc w:val="center"/>
              <w:rPr>
                <w:sz w:val="24"/>
              </w:rPr>
            </w:pPr>
            <w:r>
              <w:rPr>
                <w:sz w:val="24"/>
              </w:rPr>
              <w:t>15,2</w:t>
            </w:r>
          </w:p>
        </w:tc>
        <w:tc>
          <w:tcPr>
            <w:tcW w:w="809" w:type="dxa"/>
            <w:tcBorders>
              <w:right w:val="nil"/>
            </w:tcBorders>
            <w:vAlign w:val="center"/>
          </w:tcPr>
          <w:p w:rsidR="00A26262" w:rsidRDefault="00A26262">
            <w:pPr>
              <w:spacing w:line="360" w:lineRule="auto"/>
              <w:jc w:val="center"/>
              <w:rPr>
                <w:sz w:val="24"/>
              </w:rPr>
            </w:pPr>
            <w:r>
              <w:rPr>
                <w:sz w:val="24"/>
              </w:rPr>
              <w:t>12,8</w:t>
            </w:r>
          </w:p>
        </w:tc>
        <w:tc>
          <w:tcPr>
            <w:tcW w:w="810" w:type="dxa"/>
            <w:gridSpan w:val="2"/>
            <w:tcBorders>
              <w:left w:val="single" w:sz="12" w:space="0" w:color="auto"/>
            </w:tcBorders>
            <w:vAlign w:val="center"/>
          </w:tcPr>
          <w:p w:rsidR="00A26262" w:rsidRDefault="00A26262">
            <w:pPr>
              <w:spacing w:line="360" w:lineRule="auto"/>
              <w:jc w:val="center"/>
              <w:rPr>
                <w:sz w:val="24"/>
              </w:rPr>
            </w:pPr>
            <w:r>
              <w:rPr>
                <w:sz w:val="24"/>
              </w:rPr>
              <w:t>44,5</w:t>
            </w:r>
          </w:p>
        </w:tc>
      </w:tr>
      <w:tr w:rsidR="00A26262">
        <w:trPr>
          <w:trHeight w:val="576"/>
        </w:trPr>
        <w:tc>
          <w:tcPr>
            <w:tcW w:w="2601" w:type="dxa"/>
            <w:tcBorders>
              <w:top w:val="single" w:sz="4" w:space="0" w:color="auto"/>
              <w:bottom w:val="single" w:sz="12" w:space="0" w:color="auto"/>
              <w:right w:val="single" w:sz="12" w:space="0" w:color="auto"/>
            </w:tcBorders>
            <w:vAlign w:val="center"/>
          </w:tcPr>
          <w:p w:rsidR="00A26262" w:rsidRDefault="00A26262">
            <w:pPr>
              <w:spacing w:line="360" w:lineRule="auto"/>
              <w:rPr>
                <w:sz w:val="24"/>
              </w:rPr>
            </w:pPr>
            <w:r>
              <w:rPr>
                <w:sz w:val="24"/>
              </w:rPr>
              <w:t>Скорость вулканизации, %/мин</w:t>
            </w:r>
          </w:p>
        </w:tc>
        <w:tc>
          <w:tcPr>
            <w:tcW w:w="809" w:type="dxa"/>
            <w:tcBorders>
              <w:left w:val="nil"/>
            </w:tcBorders>
            <w:vAlign w:val="center"/>
          </w:tcPr>
          <w:p w:rsidR="00A26262" w:rsidRDefault="00A26262">
            <w:pPr>
              <w:spacing w:line="360" w:lineRule="auto"/>
              <w:jc w:val="center"/>
              <w:rPr>
                <w:sz w:val="24"/>
              </w:rPr>
            </w:pPr>
            <w:r>
              <w:rPr>
                <w:sz w:val="24"/>
              </w:rPr>
              <w:t>6,7</w:t>
            </w:r>
          </w:p>
        </w:tc>
        <w:tc>
          <w:tcPr>
            <w:tcW w:w="809" w:type="dxa"/>
            <w:vAlign w:val="center"/>
          </w:tcPr>
          <w:p w:rsidR="00A26262" w:rsidRDefault="00A26262">
            <w:pPr>
              <w:spacing w:line="360" w:lineRule="auto"/>
              <w:jc w:val="center"/>
              <w:rPr>
                <w:sz w:val="24"/>
              </w:rPr>
            </w:pPr>
            <w:r>
              <w:rPr>
                <w:sz w:val="24"/>
              </w:rPr>
              <w:t>7,8</w:t>
            </w:r>
          </w:p>
        </w:tc>
        <w:tc>
          <w:tcPr>
            <w:tcW w:w="809" w:type="dxa"/>
            <w:vAlign w:val="center"/>
          </w:tcPr>
          <w:p w:rsidR="00A26262" w:rsidRDefault="00A26262">
            <w:pPr>
              <w:spacing w:line="360" w:lineRule="auto"/>
              <w:jc w:val="center"/>
              <w:rPr>
                <w:sz w:val="24"/>
              </w:rPr>
            </w:pPr>
            <w:r>
              <w:rPr>
                <w:sz w:val="24"/>
              </w:rPr>
              <w:t>14,3</w:t>
            </w:r>
          </w:p>
        </w:tc>
        <w:tc>
          <w:tcPr>
            <w:tcW w:w="810" w:type="dxa"/>
            <w:vAlign w:val="center"/>
          </w:tcPr>
          <w:p w:rsidR="00A26262" w:rsidRDefault="00A26262">
            <w:pPr>
              <w:spacing w:line="360" w:lineRule="auto"/>
              <w:jc w:val="center"/>
              <w:rPr>
                <w:sz w:val="24"/>
              </w:rPr>
            </w:pPr>
            <w:r>
              <w:rPr>
                <w:sz w:val="24"/>
              </w:rPr>
              <w:t>21,7</w:t>
            </w:r>
          </w:p>
        </w:tc>
        <w:tc>
          <w:tcPr>
            <w:tcW w:w="809" w:type="dxa"/>
            <w:vAlign w:val="center"/>
          </w:tcPr>
          <w:p w:rsidR="00A26262" w:rsidRDefault="00A26262">
            <w:pPr>
              <w:spacing w:line="360" w:lineRule="auto"/>
              <w:jc w:val="center"/>
              <w:rPr>
                <w:sz w:val="24"/>
              </w:rPr>
            </w:pPr>
            <w:r>
              <w:rPr>
                <w:sz w:val="24"/>
              </w:rPr>
              <w:t>26,3</w:t>
            </w:r>
          </w:p>
        </w:tc>
        <w:tc>
          <w:tcPr>
            <w:tcW w:w="809" w:type="dxa"/>
            <w:vAlign w:val="center"/>
          </w:tcPr>
          <w:p w:rsidR="00A26262" w:rsidRDefault="00A26262">
            <w:pPr>
              <w:spacing w:line="360" w:lineRule="auto"/>
              <w:jc w:val="center"/>
              <w:rPr>
                <w:sz w:val="24"/>
              </w:rPr>
            </w:pPr>
            <w:r>
              <w:rPr>
                <w:sz w:val="24"/>
              </w:rPr>
              <w:t>32,3</w:t>
            </w:r>
          </w:p>
        </w:tc>
        <w:tc>
          <w:tcPr>
            <w:tcW w:w="809" w:type="dxa"/>
            <w:tcBorders>
              <w:right w:val="nil"/>
            </w:tcBorders>
            <w:vAlign w:val="center"/>
          </w:tcPr>
          <w:p w:rsidR="00A26262" w:rsidRDefault="00A26262">
            <w:pPr>
              <w:spacing w:line="360" w:lineRule="auto"/>
              <w:jc w:val="center"/>
              <w:rPr>
                <w:sz w:val="24"/>
              </w:rPr>
            </w:pPr>
            <w:r>
              <w:rPr>
                <w:sz w:val="24"/>
              </w:rPr>
              <w:t>38,5</w:t>
            </w:r>
          </w:p>
        </w:tc>
        <w:tc>
          <w:tcPr>
            <w:tcW w:w="810" w:type="dxa"/>
            <w:gridSpan w:val="2"/>
            <w:tcBorders>
              <w:left w:val="single" w:sz="12" w:space="0" w:color="auto"/>
              <w:bottom w:val="single" w:sz="12" w:space="0" w:color="auto"/>
            </w:tcBorders>
            <w:vAlign w:val="center"/>
          </w:tcPr>
          <w:p w:rsidR="00A26262" w:rsidRDefault="00A26262">
            <w:pPr>
              <w:spacing w:line="360" w:lineRule="auto"/>
              <w:jc w:val="center"/>
              <w:rPr>
                <w:sz w:val="24"/>
              </w:rPr>
            </w:pPr>
            <w:r>
              <w:rPr>
                <w:sz w:val="24"/>
              </w:rPr>
              <w:t>6,3</w:t>
            </w:r>
          </w:p>
        </w:tc>
      </w:tr>
    </w:tbl>
    <w:p w:rsidR="00A26262" w:rsidRDefault="00A26262">
      <w:pPr>
        <w:spacing w:line="360" w:lineRule="auto"/>
        <w:ind w:left="1985" w:hanging="1134"/>
        <w:rPr>
          <w:sz w:val="24"/>
        </w:rPr>
      </w:pPr>
    </w:p>
    <w:p w:rsidR="00A26262" w:rsidRDefault="00A26262">
      <w:pPr>
        <w:spacing w:line="360" w:lineRule="auto"/>
        <w:ind w:firstLine="851"/>
        <w:jc w:val="both"/>
        <w:rPr>
          <w:sz w:val="24"/>
        </w:rPr>
      </w:pPr>
      <w:r>
        <w:rPr>
          <w:sz w:val="24"/>
        </w:rPr>
        <w:t>Суммируя эти трехкратные испытания, можно отметить, что минимальный крутящий момент (М</w:t>
      </w:r>
      <w:r>
        <w:rPr>
          <w:sz w:val="24"/>
          <w:vertAlign w:val="subscript"/>
          <w:lang w:val="en-US"/>
        </w:rPr>
        <w:t>min</w:t>
      </w:r>
      <w:r>
        <w:rPr>
          <w:sz w:val="24"/>
          <w:lang w:val="en-US"/>
        </w:rPr>
        <w:t>),</w:t>
      </w:r>
      <w:r>
        <w:rPr>
          <w:sz w:val="24"/>
        </w:rPr>
        <w:t xml:space="preserve"> характеризующий начальную вязкость резиновых смесей, и максимальный крутящий момент (М</w:t>
      </w:r>
      <w:r>
        <w:rPr>
          <w:sz w:val="24"/>
          <w:vertAlign w:val="subscript"/>
          <w:lang w:val="en-US"/>
        </w:rPr>
        <w:t>max</w:t>
      </w:r>
      <w:r>
        <w:rPr>
          <w:sz w:val="24"/>
          <w:lang w:val="en-US"/>
        </w:rPr>
        <w:t>)</w:t>
      </w:r>
      <w:r>
        <w:rPr>
          <w:sz w:val="24"/>
        </w:rPr>
        <w:t>, характеризующий жесткость вулканизованных резин. Для резиновых смесей, содержащих до 5 масс.ч. олеохимиката и для контрольных резиновых смесей, содержащих стеариновую и олеиновую кислоту, максимальный крутящий момент практически одинаков.</w:t>
      </w:r>
    </w:p>
    <w:p w:rsidR="00A26262" w:rsidRDefault="00A26262">
      <w:pPr>
        <w:spacing w:line="360" w:lineRule="auto"/>
        <w:ind w:firstLine="851"/>
        <w:jc w:val="both"/>
        <w:rPr>
          <w:sz w:val="24"/>
        </w:rPr>
      </w:pPr>
      <w:r>
        <w:rPr>
          <w:sz w:val="24"/>
        </w:rPr>
        <w:t>При увеличении содержания олеохимиката (от 10 масс.ч. и более) имеет место снижение и М</w:t>
      </w:r>
      <w:r>
        <w:rPr>
          <w:sz w:val="24"/>
          <w:vertAlign w:val="subscript"/>
          <w:lang w:val="en-US"/>
        </w:rPr>
        <w:t>min</w:t>
      </w:r>
      <w:r>
        <w:rPr>
          <w:sz w:val="24"/>
        </w:rPr>
        <w:t xml:space="preserve"> и М</w:t>
      </w:r>
      <w:r>
        <w:rPr>
          <w:sz w:val="24"/>
          <w:vertAlign w:val="subscript"/>
          <w:lang w:val="en-US"/>
        </w:rPr>
        <w:t>max</w:t>
      </w:r>
      <w:r>
        <w:rPr>
          <w:sz w:val="24"/>
        </w:rPr>
        <w:t>, что, по-видимому, можно связать с нарастающим проявлением пластифицирующих свойств олеохимиката (и с нарастающей деструкцией каучука в период введения олеохимиката на вальцах).</w:t>
      </w:r>
    </w:p>
    <w:p w:rsidR="00A26262" w:rsidRDefault="00A26262">
      <w:pPr>
        <w:spacing w:line="360" w:lineRule="auto"/>
        <w:ind w:left="2127" w:hanging="1276"/>
        <w:jc w:val="both"/>
        <w:rPr>
          <w:sz w:val="24"/>
        </w:rPr>
      </w:pPr>
      <w:r>
        <w:rPr>
          <w:sz w:val="24"/>
        </w:rPr>
        <w:br w:type="page"/>
        <w:t>Таблица 10 - Влияние содержания метилового эфира ЖКТМ на кинетику вулканизации при испытании на реометре Монсанто ненаполненных резиновых смесей на основе каучука СКИ-3 (через три месяца)</w:t>
      </w:r>
    </w:p>
    <w:p w:rsidR="00A26262" w:rsidRDefault="00A26262">
      <w:pPr>
        <w:spacing w:line="360" w:lineRule="auto"/>
        <w:ind w:left="1985" w:hanging="1134"/>
        <w:rPr>
          <w:sz w:val="24"/>
        </w:rPr>
      </w:pPr>
      <w:r>
        <w:rPr>
          <w:sz w:val="24"/>
        </w:rPr>
        <w:t>Температура испытания 143</w:t>
      </w:r>
      <w:r>
        <w:rPr>
          <w:sz w:val="24"/>
        </w:rPr>
        <w:sym w:font="Symbol" w:char="F0B0"/>
      </w:r>
      <w:r>
        <w:rPr>
          <w:sz w:val="24"/>
        </w:rP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9"/>
        <w:gridCol w:w="719"/>
        <w:gridCol w:w="720"/>
        <w:gridCol w:w="719"/>
        <w:gridCol w:w="719"/>
        <w:gridCol w:w="720"/>
        <w:gridCol w:w="719"/>
        <w:gridCol w:w="5"/>
        <w:gridCol w:w="714"/>
        <w:gridCol w:w="720"/>
      </w:tblGrid>
      <w:tr w:rsidR="00A26262">
        <w:trPr>
          <w:cantSplit/>
          <w:trHeight w:val="579"/>
        </w:trPr>
        <w:tc>
          <w:tcPr>
            <w:tcW w:w="2835" w:type="dxa"/>
            <w:vMerge w:val="restart"/>
            <w:tcBorders>
              <w:top w:val="single" w:sz="12" w:space="0" w:color="auto"/>
              <w:left w:val="single" w:sz="12" w:space="0" w:color="auto"/>
              <w:right w:val="single" w:sz="12" w:space="0" w:color="auto"/>
            </w:tcBorders>
            <w:vAlign w:val="center"/>
          </w:tcPr>
          <w:p w:rsidR="00A26262" w:rsidRDefault="00A26262">
            <w:pPr>
              <w:spacing w:line="360" w:lineRule="auto"/>
              <w:jc w:val="center"/>
              <w:rPr>
                <w:sz w:val="24"/>
              </w:rPr>
            </w:pPr>
            <w:r>
              <w:rPr>
                <w:sz w:val="24"/>
              </w:rPr>
              <w:t>Показатели</w:t>
            </w:r>
          </w:p>
        </w:tc>
        <w:tc>
          <w:tcPr>
            <w:tcW w:w="5040" w:type="dxa"/>
            <w:gridSpan w:val="8"/>
            <w:tcBorders>
              <w:top w:val="single" w:sz="12" w:space="0" w:color="auto"/>
              <w:left w:val="nil"/>
              <w:bottom w:val="single" w:sz="12" w:space="0" w:color="auto"/>
              <w:right w:val="nil"/>
            </w:tcBorders>
            <w:vAlign w:val="center"/>
          </w:tcPr>
          <w:p w:rsidR="00A26262" w:rsidRDefault="00A26262">
            <w:pPr>
              <w:spacing w:line="360" w:lineRule="auto"/>
              <w:jc w:val="center"/>
              <w:rPr>
                <w:sz w:val="24"/>
              </w:rPr>
            </w:pPr>
            <w:r>
              <w:rPr>
                <w:sz w:val="24"/>
              </w:rPr>
              <w:t>Содержание МЭЖКТМ, масс.ч.</w:t>
            </w:r>
          </w:p>
        </w:tc>
        <w:tc>
          <w:tcPr>
            <w:tcW w:w="1434" w:type="dxa"/>
            <w:gridSpan w:val="2"/>
            <w:tcBorders>
              <w:top w:val="single" w:sz="12" w:space="0" w:color="auto"/>
              <w:left w:val="single" w:sz="12" w:space="0" w:color="auto"/>
              <w:bottom w:val="single" w:sz="12" w:space="0" w:color="auto"/>
              <w:right w:val="single" w:sz="12" w:space="0" w:color="auto"/>
            </w:tcBorders>
            <w:vAlign w:val="center"/>
          </w:tcPr>
          <w:p w:rsidR="00A26262" w:rsidRDefault="00A26262">
            <w:pPr>
              <w:spacing w:line="360" w:lineRule="auto"/>
              <w:jc w:val="center"/>
              <w:rPr>
                <w:sz w:val="24"/>
              </w:rPr>
            </w:pPr>
            <w:r>
              <w:rPr>
                <w:sz w:val="24"/>
              </w:rPr>
              <w:t>Контроль</w:t>
            </w:r>
          </w:p>
        </w:tc>
      </w:tr>
      <w:tr w:rsidR="00A26262">
        <w:trPr>
          <w:cantSplit/>
          <w:trHeight w:val="576"/>
        </w:trPr>
        <w:tc>
          <w:tcPr>
            <w:tcW w:w="2835" w:type="dxa"/>
            <w:vMerge/>
            <w:tcBorders>
              <w:left w:val="single" w:sz="12" w:space="0" w:color="auto"/>
              <w:bottom w:val="single" w:sz="12" w:space="0" w:color="auto"/>
              <w:right w:val="single" w:sz="12" w:space="0" w:color="auto"/>
            </w:tcBorders>
            <w:vAlign w:val="center"/>
          </w:tcPr>
          <w:p w:rsidR="00A26262" w:rsidRDefault="00A26262">
            <w:pPr>
              <w:spacing w:line="360" w:lineRule="auto"/>
              <w:jc w:val="center"/>
              <w:rPr>
                <w:sz w:val="24"/>
              </w:rPr>
            </w:pPr>
          </w:p>
        </w:tc>
        <w:tc>
          <w:tcPr>
            <w:tcW w:w="719" w:type="dxa"/>
            <w:tcBorders>
              <w:top w:val="nil"/>
              <w:left w:val="nil"/>
              <w:bottom w:val="single" w:sz="12" w:space="0" w:color="auto"/>
            </w:tcBorders>
            <w:vAlign w:val="center"/>
          </w:tcPr>
          <w:p w:rsidR="00A26262" w:rsidRDefault="00A26262">
            <w:pPr>
              <w:spacing w:line="360" w:lineRule="auto"/>
              <w:jc w:val="center"/>
              <w:rPr>
                <w:sz w:val="24"/>
              </w:rPr>
            </w:pPr>
            <w:r>
              <w:rPr>
                <w:sz w:val="24"/>
              </w:rPr>
              <w:t>0</w:t>
            </w:r>
          </w:p>
        </w:tc>
        <w:tc>
          <w:tcPr>
            <w:tcW w:w="719" w:type="dxa"/>
            <w:tcBorders>
              <w:top w:val="nil"/>
              <w:bottom w:val="single" w:sz="12" w:space="0" w:color="auto"/>
            </w:tcBorders>
            <w:vAlign w:val="center"/>
          </w:tcPr>
          <w:p w:rsidR="00A26262" w:rsidRDefault="00A26262">
            <w:pPr>
              <w:spacing w:line="360" w:lineRule="auto"/>
              <w:jc w:val="center"/>
              <w:rPr>
                <w:sz w:val="24"/>
              </w:rPr>
            </w:pPr>
            <w:r>
              <w:rPr>
                <w:sz w:val="24"/>
              </w:rPr>
              <w:t>2</w:t>
            </w:r>
          </w:p>
        </w:tc>
        <w:tc>
          <w:tcPr>
            <w:tcW w:w="720" w:type="dxa"/>
            <w:tcBorders>
              <w:top w:val="nil"/>
              <w:bottom w:val="single" w:sz="12" w:space="0" w:color="auto"/>
            </w:tcBorders>
            <w:vAlign w:val="center"/>
          </w:tcPr>
          <w:p w:rsidR="00A26262" w:rsidRDefault="00A26262">
            <w:pPr>
              <w:spacing w:line="360" w:lineRule="auto"/>
              <w:jc w:val="center"/>
              <w:rPr>
                <w:sz w:val="24"/>
              </w:rPr>
            </w:pPr>
            <w:r>
              <w:rPr>
                <w:sz w:val="24"/>
              </w:rPr>
              <w:t>5</w:t>
            </w:r>
          </w:p>
        </w:tc>
        <w:tc>
          <w:tcPr>
            <w:tcW w:w="719" w:type="dxa"/>
            <w:tcBorders>
              <w:top w:val="nil"/>
              <w:bottom w:val="single" w:sz="12" w:space="0" w:color="auto"/>
            </w:tcBorders>
            <w:vAlign w:val="center"/>
          </w:tcPr>
          <w:p w:rsidR="00A26262" w:rsidRDefault="00A26262">
            <w:pPr>
              <w:spacing w:line="360" w:lineRule="auto"/>
              <w:jc w:val="center"/>
              <w:rPr>
                <w:sz w:val="24"/>
              </w:rPr>
            </w:pPr>
            <w:r>
              <w:rPr>
                <w:sz w:val="24"/>
              </w:rPr>
              <w:t>10</w:t>
            </w:r>
          </w:p>
        </w:tc>
        <w:tc>
          <w:tcPr>
            <w:tcW w:w="719" w:type="dxa"/>
            <w:tcBorders>
              <w:top w:val="nil"/>
              <w:bottom w:val="single" w:sz="12" w:space="0" w:color="auto"/>
            </w:tcBorders>
            <w:vAlign w:val="center"/>
          </w:tcPr>
          <w:p w:rsidR="00A26262" w:rsidRDefault="00A26262">
            <w:pPr>
              <w:spacing w:line="360" w:lineRule="auto"/>
              <w:jc w:val="center"/>
              <w:rPr>
                <w:sz w:val="24"/>
              </w:rPr>
            </w:pPr>
            <w:r>
              <w:rPr>
                <w:sz w:val="24"/>
              </w:rPr>
              <w:t>15</w:t>
            </w:r>
          </w:p>
        </w:tc>
        <w:tc>
          <w:tcPr>
            <w:tcW w:w="720" w:type="dxa"/>
            <w:tcBorders>
              <w:top w:val="nil"/>
              <w:bottom w:val="single" w:sz="12" w:space="0" w:color="auto"/>
            </w:tcBorders>
            <w:vAlign w:val="center"/>
          </w:tcPr>
          <w:p w:rsidR="00A26262" w:rsidRDefault="00A26262">
            <w:pPr>
              <w:spacing w:line="360" w:lineRule="auto"/>
              <w:jc w:val="center"/>
              <w:rPr>
                <w:sz w:val="24"/>
              </w:rPr>
            </w:pPr>
            <w:r>
              <w:rPr>
                <w:sz w:val="24"/>
              </w:rPr>
              <w:t>30</w:t>
            </w:r>
          </w:p>
        </w:tc>
        <w:tc>
          <w:tcPr>
            <w:tcW w:w="719" w:type="dxa"/>
            <w:tcBorders>
              <w:top w:val="nil"/>
              <w:bottom w:val="single" w:sz="12" w:space="0" w:color="auto"/>
              <w:right w:val="nil"/>
            </w:tcBorders>
            <w:vAlign w:val="center"/>
          </w:tcPr>
          <w:p w:rsidR="00A26262" w:rsidRDefault="00A26262">
            <w:pPr>
              <w:spacing w:line="360" w:lineRule="auto"/>
              <w:jc w:val="center"/>
              <w:rPr>
                <w:sz w:val="24"/>
              </w:rPr>
            </w:pPr>
            <w:r>
              <w:rPr>
                <w:sz w:val="24"/>
              </w:rPr>
              <w:t>60</w:t>
            </w:r>
          </w:p>
        </w:tc>
        <w:tc>
          <w:tcPr>
            <w:tcW w:w="719" w:type="dxa"/>
            <w:gridSpan w:val="2"/>
            <w:tcBorders>
              <w:top w:val="nil"/>
              <w:left w:val="single" w:sz="12" w:space="0" w:color="auto"/>
              <w:bottom w:val="single" w:sz="12" w:space="0" w:color="auto"/>
            </w:tcBorders>
            <w:vAlign w:val="center"/>
          </w:tcPr>
          <w:p w:rsidR="00A26262" w:rsidRDefault="00A26262">
            <w:pPr>
              <w:spacing w:line="360" w:lineRule="auto"/>
              <w:jc w:val="center"/>
              <w:rPr>
                <w:sz w:val="22"/>
              </w:rPr>
            </w:pPr>
            <w:r>
              <w:rPr>
                <w:sz w:val="22"/>
              </w:rPr>
              <w:t>Стеариновая кислота</w:t>
            </w:r>
          </w:p>
        </w:tc>
        <w:tc>
          <w:tcPr>
            <w:tcW w:w="720" w:type="dxa"/>
            <w:tcBorders>
              <w:top w:val="nil"/>
              <w:bottom w:val="single" w:sz="12" w:space="0" w:color="auto"/>
              <w:right w:val="single" w:sz="12" w:space="0" w:color="auto"/>
            </w:tcBorders>
            <w:vAlign w:val="center"/>
          </w:tcPr>
          <w:p w:rsidR="00A26262" w:rsidRDefault="00A26262">
            <w:pPr>
              <w:spacing w:line="360" w:lineRule="auto"/>
              <w:jc w:val="center"/>
              <w:rPr>
                <w:sz w:val="22"/>
              </w:rPr>
            </w:pPr>
            <w:r>
              <w:rPr>
                <w:sz w:val="22"/>
              </w:rPr>
              <w:t>Олеиновая кислота</w:t>
            </w:r>
          </w:p>
        </w:tc>
      </w:tr>
      <w:tr w:rsidR="00A26262">
        <w:trPr>
          <w:trHeight w:val="576"/>
        </w:trPr>
        <w:tc>
          <w:tcPr>
            <w:tcW w:w="2835" w:type="dxa"/>
            <w:tcBorders>
              <w:top w:val="nil"/>
              <w:left w:val="single" w:sz="12" w:space="0" w:color="auto"/>
              <w:right w:val="single" w:sz="12" w:space="0" w:color="auto"/>
            </w:tcBorders>
            <w:vAlign w:val="center"/>
          </w:tcPr>
          <w:p w:rsidR="00A26262" w:rsidRDefault="00A26262">
            <w:pPr>
              <w:spacing w:line="360" w:lineRule="auto"/>
              <w:rPr>
                <w:sz w:val="24"/>
              </w:rPr>
            </w:pPr>
            <w:r>
              <w:rPr>
                <w:sz w:val="24"/>
              </w:rPr>
              <w:t>Максимальный крутящий момент, Н*м</w:t>
            </w:r>
          </w:p>
        </w:tc>
        <w:tc>
          <w:tcPr>
            <w:tcW w:w="719" w:type="dxa"/>
            <w:tcBorders>
              <w:top w:val="nil"/>
              <w:left w:val="nil"/>
            </w:tcBorders>
            <w:vAlign w:val="center"/>
          </w:tcPr>
          <w:p w:rsidR="00A26262" w:rsidRDefault="00A26262">
            <w:pPr>
              <w:spacing w:line="360" w:lineRule="auto"/>
              <w:jc w:val="center"/>
              <w:rPr>
                <w:sz w:val="24"/>
              </w:rPr>
            </w:pPr>
            <w:r>
              <w:rPr>
                <w:sz w:val="24"/>
              </w:rPr>
              <w:t>26,4</w:t>
            </w:r>
          </w:p>
        </w:tc>
        <w:tc>
          <w:tcPr>
            <w:tcW w:w="719" w:type="dxa"/>
            <w:tcBorders>
              <w:top w:val="nil"/>
            </w:tcBorders>
            <w:vAlign w:val="center"/>
          </w:tcPr>
          <w:p w:rsidR="00A26262" w:rsidRDefault="00A26262">
            <w:pPr>
              <w:spacing w:line="360" w:lineRule="auto"/>
              <w:jc w:val="center"/>
              <w:rPr>
                <w:sz w:val="24"/>
              </w:rPr>
            </w:pPr>
            <w:r>
              <w:rPr>
                <w:sz w:val="24"/>
              </w:rPr>
              <w:t>25,2</w:t>
            </w:r>
          </w:p>
        </w:tc>
        <w:tc>
          <w:tcPr>
            <w:tcW w:w="720" w:type="dxa"/>
            <w:tcBorders>
              <w:top w:val="nil"/>
            </w:tcBorders>
            <w:vAlign w:val="center"/>
          </w:tcPr>
          <w:p w:rsidR="00A26262" w:rsidRDefault="00A26262">
            <w:pPr>
              <w:spacing w:line="360" w:lineRule="auto"/>
              <w:jc w:val="center"/>
              <w:rPr>
                <w:sz w:val="24"/>
              </w:rPr>
            </w:pPr>
            <w:r>
              <w:rPr>
                <w:sz w:val="24"/>
              </w:rPr>
              <w:t>24,5</w:t>
            </w:r>
          </w:p>
        </w:tc>
        <w:tc>
          <w:tcPr>
            <w:tcW w:w="719" w:type="dxa"/>
            <w:tcBorders>
              <w:top w:val="nil"/>
            </w:tcBorders>
            <w:vAlign w:val="center"/>
          </w:tcPr>
          <w:p w:rsidR="00A26262" w:rsidRDefault="00A26262">
            <w:pPr>
              <w:spacing w:line="360" w:lineRule="auto"/>
              <w:jc w:val="center"/>
              <w:rPr>
                <w:sz w:val="24"/>
              </w:rPr>
            </w:pPr>
            <w:r>
              <w:rPr>
                <w:sz w:val="24"/>
              </w:rPr>
              <w:t>22,8</w:t>
            </w:r>
          </w:p>
        </w:tc>
        <w:tc>
          <w:tcPr>
            <w:tcW w:w="719" w:type="dxa"/>
            <w:tcBorders>
              <w:top w:val="nil"/>
            </w:tcBorders>
            <w:vAlign w:val="center"/>
          </w:tcPr>
          <w:p w:rsidR="00A26262" w:rsidRDefault="00A26262">
            <w:pPr>
              <w:spacing w:line="360" w:lineRule="auto"/>
              <w:jc w:val="center"/>
              <w:rPr>
                <w:sz w:val="24"/>
              </w:rPr>
            </w:pPr>
            <w:r>
              <w:rPr>
                <w:sz w:val="24"/>
              </w:rPr>
              <w:t>20,9</w:t>
            </w:r>
          </w:p>
        </w:tc>
        <w:tc>
          <w:tcPr>
            <w:tcW w:w="720" w:type="dxa"/>
            <w:tcBorders>
              <w:top w:val="nil"/>
            </w:tcBorders>
            <w:vAlign w:val="center"/>
          </w:tcPr>
          <w:p w:rsidR="00A26262" w:rsidRDefault="00A26262">
            <w:pPr>
              <w:spacing w:line="360" w:lineRule="auto"/>
              <w:jc w:val="center"/>
              <w:rPr>
                <w:sz w:val="24"/>
              </w:rPr>
            </w:pPr>
            <w:r>
              <w:rPr>
                <w:sz w:val="24"/>
              </w:rPr>
              <w:t>16,5</w:t>
            </w:r>
          </w:p>
        </w:tc>
        <w:tc>
          <w:tcPr>
            <w:tcW w:w="719" w:type="dxa"/>
            <w:tcBorders>
              <w:top w:val="nil"/>
              <w:right w:val="nil"/>
            </w:tcBorders>
            <w:vAlign w:val="center"/>
          </w:tcPr>
          <w:p w:rsidR="00A26262" w:rsidRDefault="00A26262">
            <w:pPr>
              <w:spacing w:line="360" w:lineRule="auto"/>
              <w:jc w:val="center"/>
              <w:rPr>
                <w:sz w:val="24"/>
              </w:rPr>
            </w:pPr>
            <w:r>
              <w:rPr>
                <w:sz w:val="24"/>
              </w:rPr>
              <w:t>10,1</w:t>
            </w:r>
          </w:p>
        </w:tc>
        <w:tc>
          <w:tcPr>
            <w:tcW w:w="719" w:type="dxa"/>
            <w:gridSpan w:val="2"/>
            <w:tcBorders>
              <w:top w:val="nil"/>
              <w:left w:val="single" w:sz="12" w:space="0" w:color="auto"/>
            </w:tcBorders>
            <w:vAlign w:val="center"/>
          </w:tcPr>
          <w:p w:rsidR="00A26262" w:rsidRDefault="00A26262">
            <w:pPr>
              <w:spacing w:line="360" w:lineRule="auto"/>
              <w:jc w:val="center"/>
              <w:rPr>
                <w:sz w:val="24"/>
              </w:rPr>
            </w:pPr>
            <w:r>
              <w:rPr>
                <w:sz w:val="24"/>
              </w:rPr>
              <w:t>26,2</w:t>
            </w:r>
          </w:p>
        </w:tc>
        <w:tc>
          <w:tcPr>
            <w:tcW w:w="720" w:type="dxa"/>
            <w:tcBorders>
              <w:top w:val="nil"/>
              <w:right w:val="single" w:sz="12" w:space="0" w:color="auto"/>
            </w:tcBorders>
            <w:vAlign w:val="center"/>
          </w:tcPr>
          <w:p w:rsidR="00A26262" w:rsidRDefault="00A26262">
            <w:pPr>
              <w:spacing w:line="360" w:lineRule="auto"/>
              <w:jc w:val="center"/>
              <w:rPr>
                <w:sz w:val="24"/>
              </w:rPr>
            </w:pPr>
            <w:r>
              <w:rPr>
                <w:sz w:val="24"/>
              </w:rPr>
              <w:t>25,0</w:t>
            </w:r>
          </w:p>
        </w:tc>
      </w:tr>
      <w:tr w:rsidR="00A26262">
        <w:trPr>
          <w:trHeight w:val="576"/>
        </w:trPr>
        <w:tc>
          <w:tcPr>
            <w:tcW w:w="2835" w:type="dxa"/>
            <w:tcBorders>
              <w:left w:val="single" w:sz="12" w:space="0" w:color="auto"/>
              <w:right w:val="single" w:sz="12" w:space="0" w:color="auto"/>
            </w:tcBorders>
            <w:vAlign w:val="center"/>
          </w:tcPr>
          <w:p w:rsidR="00A26262" w:rsidRDefault="00A26262">
            <w:pPr>
              <w:spacing w:line="360" w:lineRule="auto"/>
              <w:rPr>
                <w:sz w:val="24"/>
              </w:rPr>
            </w:pPr>
            <w:r>
              <w:rPr>
                <w:sz w:val="24"/>
              </w:rPr>
              <w:t>Минимальный крутящий момент, Н*м</w:t>
            </w:r>
          </w:p>
        </w:tc>
        <w:tc>
          <w:tcPr>
            <w:tcW w:w="719" w:type="dxa"/>
            <w:tcBorders>
              <w:left w:val="nil"/>
            </w:tcBorders>
            <w:vAlign w:val="center"/>
          </w:tcPr>
          <w:p w:rsidR="00A26262" w:rsidRDefault="00A26262">
            <w:pPr>
              <w:spacing w:line="360" w:lineRule="auto"/>
              <w:jc w:val="center"/>
              <w:rPr>
                <w:sz w:val="24"/>
              </w:rPr>
            </w:pPr>
            <w:r>
              <w:rPr>
                <w:sz w:val="24"/>
              </w:rPr>
              <w:t>7,5</w:t>
            </w:r>
          </w:p>
        </w:tc>
        <w:tc>
          <w:tcPr>
            <w:tcW w:w="719" w:type="dxa"/>
            <w:vAlign w:val="center"/>
          </w:tcPr>
          <w:p w:rsidR="00A26262" w:rsidRDefault="00A26262">
            <w:pPr>
              <w:spacing w:line="360" w:lineRule="auto"/>
              <w:jc w:val="center"/>
              <w:rPr>
                <w:sz w:val="24"/>
              </w:rPr>
            </w:pPr>
            <w:r>
              <w:rPr>
                <w:sz w:val="24"/>
              </w:rPr>
              <w:t>7,0</w:t>
            </w:r>
          </w:p>
        </w:tc>
        <w:tc>
          <w:tcPr>
            <w:tcW w:w="720" w:type="dxa"/>
            <w:vAlign w:val="center"/>
          </w:tcPr>
          <w:p w:rsidR="00A26262" w:rsidRDefault="00A26262">
            <w:pPr>
              <w:spacing w:line="360" w:lineRule="auto"/>
              <w:jc w:val="center"/>
              <w:rPr>
                <w:sz w:val="24"/>
              </w:rPr>
            </w:pPr>
            <w:r>
              <w:rPr>
                <w:sz w:val="24"/>
              </w:rPr>
              <w:t>7,3</w:t>
            </w:r>
          </w:p>
        </w:tc>
        <w:tc>
          <w:tcPr>
            <w:tcW w:w="719" w:type="dxa"/>
            <w:vAlign w:val="center"/>
          </w:tcPr>
          <w:p w:rsidR="00A26262" w:rsidRDefault="00A26262">
            <w:pPr>
              <w:spacing w:line="360" w:lineRule="auto"/>
              <w:jc w:val="center"/>
              <w:rPr>
                <w:sz w:val="24"/>
              </w:rPr>
            </w:pPr>
            <w:r>
              <w:rPr>
                <w:sz w:val="24"/>
              </w:rPr>
              <w:t>6,0</w:t>
            </w:r>
          </w:p>
        </w:tc>
        <w:tc>
          <w:tcPr>
            <w:tcW w:w="719" w:type="dxa"/>
            <w:vAlign w:val="center"/>
          </w:tcPr>
          <w:p w:rsidR="00A26262" w:rsidRDefault="00A26262">
            <w:pPr>
              <w:spacing w:line="360" w:lineRule="auto"/>
              <w:jc w:val="center"/>
              <w:rPr>
                <w:sz w:val="24"/>
              </w:rPr>
            </w:pPr>
            <w:r>
              <w:rPr>
                <w:sz w:val="24"/>
              </w:rPr>
              <w:t>6,1</w:t>
            </w:r>
          </w:p>
        </w:tc>
        <w:tc>
          <w:tcPr>
            <w:tcW w:w="720" w:type="dxa"/>
            <w:vAlign w:val="center"/>
          </w:tcPr>
          <w:p w:rsidR="00A26262" w:rsidRDefault="00A26262">
            <w:pPr>
              <w:spacing w:line="360" w:lineRule="auto"/>
              <w:jc w:val="center"/>
              <w:rPr>
                <w:sz w:val="24"/>
              </w:rPr>
            </w:pPr>
            <w:r>
              <w:rPr>
                <w:sz w:val="24"/>
              </w:rPr>
              <w:t>4,6</w:t>
            </w:r>
          </w:p>
        </w:tc>
        <w:tc>
          <w:tcPr>
            <w:tcW w:w="719" w:type="dxa"/>
            <w:tcBorders>
              <w:right w:val="nil"/>
            </w:tcBorders>
            <w:vAlign w:val="center"/>
          </w:tcPr>
          <w:p w:rsidR="00A26262" w:rsidRDefault="00A26262">
            <w:pPr>
              <w:spacing w:line="360" w:lineRule="auto"/>
              <w:jc w:val="center"/>
              <w:rPr>
                <w:sz w:val="24"/>
              </w:rPr>
            </w:pPr>
            <w:r>
              <w:rPr>
                <w:sz w:val="24"/>
              </w:rPr>
              <w:t>3,5</w:t>
            </w:r>
          </w:p>
        </w:tc>
        <w:tc>
          <w:tcPr>
            <w:tcW w:w="719" w:type="dxa"/>
            <w:gridSpan w:val="2"/>
            <w:tcBorders>
              <w:left w:val="single" w:sz="12" w:space="0" w:color="auto"/>
            </w:tcBorders>
            <w:vAlign w:val="center"/>
          </w:tcPr>
          <w:p w:rsidR="00A26262" w:rsidRDefault="00A26262">
            <w:pPr>
              <w:spacing w:line="360" w:lineRule="auto"/>
              <w:jc w:val="center"/>
              <w:rPr>
                <w:sz w:val="24"/>
              </w:rPr>
            </w:pPr>
            <w:r>
              <w:rPr>
                <w:sz w:val="24"/>
              </w:rPr>
              <w:t>7,4</w:t>
            </w:r>
          </w:p>
        </w:tc>
        <w:tc>
          <w:tcPr>
            <w:tcW w:w="720" w:type="dxa"/>
            <w:tcBorders>
              <w:right w:val="single" w:sz="12" w:space="0" w:color="auto"/>
            </w:tcBorders>
            <w:vAlign w:val="center"/>
          </w:tcPr>
          <w:p w:rsidR="00A26262" w:rsidRDefault="00A26262">
            <w:pPr>
              <w:spacing w:line="360" w:lineRule="auto"/>
              <w:jc w:val="center"/>
              <w:rPr>
                <w:sz w:val="24"/>
              </w:rPr>
            </w:pPr>
            <w:r>
              <w:rPr>
                <w:sz w:val="24"/>
              </w:rPr>
              <w:t>6,7</w:t>
            </w:r>
          </w:p>
        </w:tc>
      </w:tr>
      <w:tr w:rsidR="00A26262">
        <w:trPr>
          <w:trHeight w:val="576"/>
        </w:trPr>
        <w:tc>
          <w:tcPr>
            <w:tcW w:w="2835" w:type="dxa"/>
            <w:tcBorders>
              <w:left w:val="single" w:sz="12" w:space="0" w:color="auto"/>
              <w:right w:val="single" w:sz="12" w:space="0" w:color="auto"/>
            </w:tcBorders>
            <w:vAlign w:val="center"/>
          </w:tcPr>
          <w:p w:rsidR="00A26262" w:rsidRDefault="00A26262">
            <w:pPr>
              <w:spacing w:line="360" w:lineRule="auto"/>
              <w:rPr>
                <w:sz w:val="24"/>
              </w:rPr>
            </w:pPr>
            <w:r>
              <w:rPr>
                <w:sz w:val="24"/>
              </w:rPr>
              <w:t>Время начала вулканизации, мин</w:t>
            </w:r>
          </w:p>
        </w:tc>
        <w:tc>
          <w:tcPr>
            <w:tcW w:w="719" w:type="dxa"/>
            <w:tcBorders>
              <w:left w:val="nil"/>
            </w:tcBorders>
            <w:vAlign w:val="center"/>
          </w:tcPr>
          <w:p w:rsidR="00A26262" w:rsidRDefault="00A26262">
            <w:pPr>
              <w:spacing w:line="360" w:lineRule="auto"/>
              <w:rPr>
                <w:sz w:val="24"/>
              </w:rPr>
            </w:pPr>
            <w:r>
              <w:rPr>
                <w:sz w:val="24"/>
              </w:rPr>
              <w:t>29,1</w:t>
            </w:r>
          </w:p>
        </w:tc>
        <w:tc>
          <w:tcPr>
            <w:tcW w:w="719" w:type="dxa"/>
            <w:vAlign w:val="center"/>
          </w:tcPr>
          <w:p w:rsidR="00A26262" w:rsidRDefault="00A26262">
            <w:pPr>
              <w:spacing w:line="360" w:lineRule="auto"/>
              <w:jc w:val="center"/>
              <w:rPr>
                <w:sz w:val="24"/>
              </w:rPr>
            </w:pPr>
            <w:r>
              <w:rPr>
                <w:sz w:val="24"/>
              </w:rPr>
              <w:t>23,2</w:t>
            </w:r>
          </w:p>
        </w:tc>
        <w:tc>
          <w:tcPr>
            <w:tcW w:w="720" w:type="dxa"/>
            <w:vAlign w:val="center"/>
          </w:tcPr>
          <w:p w:rsidR="00A26262" w:rsidRDefault="00A26262">
            <w:pPr>
              <w:spacing w:line="360" w:lineRule="auto"/>
              <w:jc w:val="center"/>
              <w:rPr>
                <w:sz w:val="24"/>
              </w:rPr>
            </w:pPr>
            <w:r>
              <w:rPr>
                <w:sz w:val="24"/>
              </w:rPr>
              <w:t>18,0</w:t>
            </w:r>
          </w:p>
        </w:tc>
        <w:tc>
          <w:tcPr>
            <w:tcW w:w="719" w:type="dxa"/>
            <w:vAlign w:val="center"/>
          </w:tcPr>
          <w:p w:rsidR="00A26262" w:rsidRDefault="00A26262">
            <w:pPr>
              <w:spacing w:line="360" w:lineRule="auto"/>
              <w:jc w:val="center"/>
              <w:rPr>
                <w:sz w:val="24"/>
              </w:rPr>
            </w:pPr>
            <w:r>
              <w:rPr>
                <w:sz w:val="24"/>
              </w:rPr>
              <w:t>13,7</w:t>
            </w:r>
          </w:p>
        </w:tc>
        <w:tc>
          <w:tcPr>
            <w:tcW w:w="719" w:type="dxa"/>
            <w:vAlign w:val="center"/>
          </w:tcPr>
          <w:p w:rsidR="00A26262" w:rsidRDefault="00A26262">
            <w:pPr>
              <w:spacing w:line="360" w:lineRule="auto"/>
              <w:jc w:val="center"/>
              <w:rPr>
                <w:sz w:val="24"/>
              </w:rPr>
            </w:pPr>
            <w:r>
              <w:rPr>
                <w:sz w:val="24"/>
              </w:rPr>
              <w:t>11,6</w:t>
            </w:r>
          </w:p>
        </w:tc>
        <w:tc>
          <w:tcPr>
            <w:tcW w:w="720" w:type="dxa"/>
            <w:vAlign w:val="center"/>
          </w:tcPr>
          <w:p w:rsidR="00A26262" w:rsidRDefault="00A26262">
            <w:pPr>
              <w:spacing w:line="360" w:lineRule="auto"/>
              <w:jc w:val="center"/>
              <w:rPr>
                <w:sz w:val="24"/>
              </w:rPr>
            </w:pPr>
            <w:r>
              <w:rPr>
                <w:sz w:val="24"/>
              </w:rPr>
              <w:t>10,6</w:t>
            </w:r>
          </w:p>
        </w:tc>
        <w:tc>
          <w:tcPr>
            <w:tcW w:w="719" w:type="dxa"/>
            <w:tcBorders>
              <w:right w:val="nil"/>
            </w:tcBorders>
            <w:vAlign w:val="center"/>
          </w:tcPr>
          <w:p w:rsidR="00A26262" w:rsidRDefault="00A26262">
            <w:pPr>
              <w:spacing w:line="360" w:lineRule="auto"/>
              <w:jc w:val="center"/>
              <w:rPr>
                <w:sz w:val="24"/>
              </w:rPr>
            </w:pPr>
            <w:r>
              <w:rPr>
                <w:sz w:val="24"/>
              </w:rPr>
              <w:t>9,9</w:t>
            </w:r>
          </w:p>
        </w:tc>
        <w:tc>
          <w:tcPr>
            <w:tcW w:w="719" w:type="dxa"/>
            <w:gridSpan w:val="2"/>
            <w:tcBorders>
              <w:left w:val="single" w:sz="12" w:space="0" w:color="auto"/>
            </w:tcBorders>
            <w:vAlign w:val="center"/>
          </w:tcPr>
          <w:p w:rsidR="00A26262" w:rsidRDefault="00A26262">
            <w:pPr>
              <w:spacing w:line="360" w:lineRule="auto"/>
              <w:jc w:val="center"/>
              <w:rPr>
                <w:sz w:val="24"/>
              </w:rPr>
            </w:pPr>
            <w:r>
              <w:rPr>
                <w:sz w:val="24"/>
              </w:rPr>
              <w:t>20,0</w:t>
            </w:r>
          </w:p>
        </w:tc>
        <w:tc>
          <w:tcPr>
            <w:tcW w:w="720" w:type="dxa"/>
            <w:tcBorders>
              <w:right w:val="single" w:sz="12" w:space="0" w:color="auto"/>
            </w:tcBorders>
            <w:vAlign w:val="center"/>
          </w:tcPr>
          <w:p w:rsidR="00A26262" w:rsidRDefault="00A26262">
            <w:pPr>
              <w:spacing w:line="360" w:lineRule="auto"/>
              <w:jc w:val="center"/>
              <w:rPr>
                <w:sz w:val="24"/>
              </w:rPr>
            </w:pPr>
            <w:r>
              <w:rPr>
                <w:sz w:val="24"/>
              </w:rPr>
              <w:t>20,5</w:t>
            </w:r>
          </w:p>
        </w:tc>
      </w:tr>
      <w:tr w:rsidR="00A26262">
        <w:trPr>
          <w:trHeight w:val="576"/>
        </w:trPr>
        <w:tc>
          <w:tcPr>
            <w:tcW w:w="2835" w:type="dxa"/>
            <w:tcBorders>
              <w:left w:val="single" w:sz="12" w:space="0" w:color="auto"/>
              <w:bottom w:val="nil"/>
              <w:right w:val="single" w:sz="12" w:space="0" w:color="auto"/>
            </w:tcBorders>
            <w:vAlign w:val="center"/>
          </w:tcPr>
          <w:p w:rsidR="00A26262" w:rsidRDefault="00A26262">
            <w:pPr>
              <w:spacing w:line="360" w:lineRule="auto"/>
              <w:rPr>
                <w:sz w:val="24"/>
              </w:rPr>
            </w:pPr>
            <w:r>
              <w:rPr>
                <w:sz w:val="24"/>
              </w:rPr>
              <w:t>Оптимальное время вулканизации, мин</w:t>
            </w:r>
          </w:p>
        </w:tc>
        <w:tc>
          <w:tcPr>
            <w:tcW w:w="719" w:type="dxa"/>
            <w:tcBorders>
              <w:left w:val="nil"/>
              <w:bottom w:val="nil"/>
            </w:tcBorders>
            <w:vAlign w:val="center"/>
          </w:tcPr>
          <w:p w:rsidR="00A26262" w:rsidRDefault="00A26262">
            <w:pPr>
              <w:spacing w:line="360" w:lineRule="auto"/>
              <w:jc w:val="center"/>
              <w:rPr>
                <w:sz w:val="24"/>
              </w:rPr>
            </w:pPr>
            <w:r>
              <w:rPr>
                <w:sz w:val="24"/>
              </w:rPr>
              <w:t>43,5</w:t>
            </w:r>
          </w:p>
        </w:tc>
        <w:tc>
          <w:tcPr>
            <w:tcW w:w="719" w:type="dxa"/>
            <w:tcBorders>
              <w:bottom w:val="nil"/>
            </w:tcBorders>
            <w:vAlign w:val="center"/>
          </w:tcPr>
          <w:p w:rsidR="00A26262" w:rsidRDefault="00A26262">
            <w:pPr>
              <w:spacing w:line="360" w:lineRule="auto"/>
              <w:jc w:val="center"/>
              <w:rPr>
                <w:sz w:val="24"/>
              </w:rPr>
            </w:pPr>
            <w:r>
              <w:rPr>
                <w:sz w:val="24"/>
              </w:rPr>
              <w:t>31,6</w:t>
            </w:r>
          </w:p>
        </w:tc>
        <w:tc>
          <w:tcPr>
            <w:tcW w:w="720" w:type="dxa"/>
            <w:tcBorders>
              <w:bottom w:val="nil"/>
            </w:tcBorders>
            <w:vAlign w:val="center"/>
          </w:tcPr>
          <w:p w:rsidR="00A26262" w:rsidRDefault="00A26262">
            <w:pPr>
              <w:spacing w:line="360" w:lineRule="auto"/>
              <w:jc w:val="center"/>
              <w:rPr>
                <w:sz w:val="24"/>
              </w:rPr>
            </w:pPr>
            <w:r>
              <w:rPr>
                <w:sz w:val="24"/>
              </w:rPr>
              <w:t>25,3</w:t>
            </w:r>
          </w:p>
        </w:tc>
        <w:tc>
          <w:tcPr>
            <w:tcW w:w="719" w:type="dxa"/>
            <w:tcBorders>
              <w:bottom w:val="nil"/>
            </w:tcBorders>
            <w:vAlign w:val="center"/>
          </w:tcPr>
          <w:p w:rsidR="00A26262" w:rsidRDefault="00A26262">
            <w:pPr>
              <w:spacing w:line="360" w:lineRule="auto"/>
              <w:jc w:val="center"/>
              <w:rPr>
                <w:sz w:val="24"/>
              </w:rPr>
            </w:pPr>
            <w:r>
              <w:rPr>
                <w:sz w:val="24"/>
              </w:rPr>
              <w:t>18,8</w:t>
            </w:r>
          </w:p>
        </w:tc>
        <w:tc>
          <w:tcPr>
            <w:tcW w:w="719" w:type="dxa"/>
            <w:tcBorders>
              <w:bottom w:val="nil"/>
            </w:tcBorders>
            <w:vAlign w:val="center"/>
          </w:tcPr>
          <w:p w:rsidR="00A26262" w:rsidRDefault="00A26262">
            <w:pPr>
              <w:spacing w:line="360" w:lineRule="auto"/>
              <w:jc w:val="center"/>
              <w:rPr>
                <w:sz w:val="24"/>
              </w:rPr>
            </w:pPr>
            <w:r>
              <w:rPr>
                <w:sz w:val="24"/>
              </w:rPr>
              <w:t>15,5</w:t>
            </w:r>
          </w:p>
        </w:tc>
        <w:tc>
          <w:tcPr>
            <w:tcW w:w="720" w:type="dxa"/>
            <w:tcBorders>
              <w:bottom w:val="nil"/>
            </w:tcBorders>
            <w:vAlign w:val="center"/>
          </w:tcPr>
          <w:p w:rsidR="00A26262" w:rsidRDefault="00A26262">
            <w:pPr>
              <w:spacing w:line="360" w:lineRule="auto"/>
              <w:jc w:val="center"/>
              <w:rPr>
                <w:sz w:val="24"/>
              </w:rPr>
            </w:pPr>
            <w:r>
              <w:rPr>
                <w:sz w:val="24"/>
              </w:rPr>
              <w:t>13,6</w:t>
            </w:r>
          </w:p>
        </w:tc>
        <w:tc>
          <w:tcPr>
            <w:tcW w:w="719" w:type="dxa"/>
            <w:tcBorders>
              <w:bottom w:val="nil"/>
              <w:right w:val="nil"/>
            </w:tcBorders>
            <w:vAlign w:val="center"/>
          </w:tcPr>
          <w:p w:rsidR="00A26262" w:rsidRDefault="00A26262">
            <w:pPr>
              <w:spacing w:line="360" w:lineRule="auto"/>
              <w:jc w:val="center"/>
              <w:rPr>
                <w:sz w:val="24"/>
              </w:rPr>
            </w:pPr>
            <w:r>
              <w:rPr>
                <w:sz w:val="24"/>
              </w:rPr>
              <w:t>12,7</w:t>
            </w:r>
          </w:p>
        </w:tc>
        <w:tc>
          <w:tcPr>
            <w:tcW w:w="719" w:type="dxa"/>
            <w:gridSpan w:val="2"/>
            <w:tcBorders>
              <w:left w:val="single" w:sz="12" w:space="0" w:color="auto"/>
              <w:bottom w:val="nil"/>
            </w:tcBorders>
            <w:vAlign w:val="center"/>
          </w:tcPr>
          <w:p w:rsidR="00A26262" w:rsidRDefault="00A26262">
            <w:pPr>
              <w:spacing w:line="360" w:lineRule="auto"/>
              <w:jc w:val="center"/>
              <w:rPr>
                <w:sz w:val="24"/>
              </w:rPr>
            </w:pPr>
            <w:r>
              <w:rPr>
                <w:sz w:val="24"/>
              </w:rPr>
              <w:t>43,2</w:t>
            </w:r>
          </w:p>
        </w:tc>
        <w:tc>
          <w:tcPr>
            <w:tcW w:w="720" w:type="dxa"/>
            <w:tcBorders>
              <w:bottom w:val="nil"/>
              <w:right w:val="single" w:sz="12" w:space="0" w:color="auto"/>
            </w:tcBorders>
            <w:vAlign w:val="center"/>
          </w:tcPr>
          <w:p w:rsidR="00A26262" w:rsidRDefault="00A26262">
            <w:pPr>
              <w:spacing w:line="360" w:lineRule="auto"/>
              <w:jc w:val="center"/>
              <w:rPr>
                <w:sz w:val="24"/>
              </w:rPr>
            </w:pPr>
            <w:r>
              <w:rPr>
                <w:sz w:val="24"/>
              </w:rPr>
              <w:t>43,7</w:t>
            </w:r>
          </w:p>
        </w:tc>
      </w:tr>
      <w:tr w:rsidR="00A26262">
        <w:trPr>
          <w:trHeight w:val="576"/>
        </w:trPr>
        <w:tc>
          <w:tcPr>
            <w:tcW w:w="2835" w:type="dxa"/>
            <w:tcBorders>
              <w:left w:val="single" w:sz="12" w:space="0" w:color="auto"/>
              <w:bottom w:val="single" w:sz="12" w:space="0" w:color="auto"/>
              <w:right w:val="single" w:sz="12" w:space="0" w:color="auto"/>
            </w:tcBorders>
            <w:vAlign w:val="center"/>
          </w:tcPr>
          <w:p w:rsidR="00A26262" w:rsidRDefault="00A26262">
            <w:pPr>
              <w:spacing w:line="360" w:lineRule="auto"/>
              <w:rPr>
                <w:sz w:val="24"/>
              </w:rPr>
            </w:pPr>
            <w:r>
              <w:rPr>
                <w:sz w:val="24"/>
              </w:rPr>
              <w:t>Скорость вулканизации, %/мин</w:t>
            </w:r>
          </w:p>
        </w:tc>
        <w:tc>
          <w:tcPr>
            <w:tcW w:w="719" w:type="dxa"/>
            <w:tcBorders>
              <w:left w:val="nil"/>
              <w:bottom w:val="single" w:sz="12" w:space="0" w:color="auto"/>
            </w:tcBorders>
            <w:vAlign w:val="center"/>
          </w:tcPr>
          <w:p w:rsidR="00A26262" w:rsidRDefault="00A26262">
            <w:pPr>
              <w:spacing w:line="360" w:lineRule="auto"/>
              <w:jc w:val="center"/>
              <w:rPr>
                <w:sz w:val="24"/>
              </w:rPr>
            </w:pPr>
            <w:r>
              <w:rPr>
                <w:sz w:val="24"/>
              </w:rPr>
              <w:t>6,9</w:t>
            </w:r>
          </w:p>
        </w:tc>
        <w:tc>
          <w:tcPr>
            <w:tcW w:w="719" w:type="dxa"/>
            <w:tcBorders>
              <w:bottom w:val="single" w:sz="12" w:space="0" w:color="auto"/>
            </w:tcBorders>
            <w:vAlign w:val="center"/>
          </w:tcPr>
          <w:p w:rsidR="00A26262" w:rsidRDefault="00A26262">
            <w:pPr>
              <w:spacing w:line="360" w:lineRule="auto"/>
              <w:jc w:val="center"/>
              <w:rPr>
                <w:sz w:val="24"/>
              </w:rPr>
            </w:pPr>
            <w:r>
              <w:rPr>
                <w:sz w:val="24"/>
              </w:rPr>
              <w:t>11,9</w:t>
            </w:r>
          </w:p>
        </w:tc>
        <w:tc>
          <w:tcPr>
            <w:tcW w:w="720" w:type="dxa"/>
            <w:tcBorders>
              <w:bottom w:val="single" w:sz="12" w:space="0" w:color="auto"/>
            </w:tcBorders>
            <w:vAlign w:val="center"/>
          </w:tcPr>
          <w:p w:rsidR="00A26262" w:rsidRDefault="00A26262">
            <w:pPr>
              <w:spacing w:line="360" w:lineRule="auto"/>
              <w:jc w:val="center"/>
              <w:rPr>
                <w:sz w:val="24"/>
              </w:rPr>
            </w:pPr>
            <w:r>
              <w:rPr>
                <w:sz w:val="24"/>
              </w:rPr>
              <w:t>13,7</w:t>
            </w:r>
          </w:p>
        </w:tc>
        <w:tc>
          <w:tcPr>
            <w:tcW w:w="719" w:type="dxa"/>
            <w:tcBorders>
              <w:bottom w:val="single" w:sz="12" w:space="0" w:color="auto"/>
            </w:tcBorders>
            <w:vAlign w:val="center"/>
          </w:tcPr>
          <w:p w:rsidR="00A26262" w:rsidRDefault="00A26262">
            <w:pPr>
              <w:spacing w:line="360" w:lineRule="auto"/>
              <w:jc w:val="center"/>
              <w:rPr>
                <w:sz w:val="24"/>
              </w:rPr>
            </w:pPr>
            <w:r>
              <w:rPr>
                <w:sz w:val="24"/>
              </w:rPr>
              <w:t>19,6</w:t>
            </w:r>
          </w:p>
        </w:tc>
        <w:tc>
          <w:tcPr>
            <w:tcW w:w="719" w:type="dxa"/>
            <w:tcBorders>
              <w:bottom w:val="single" w:sz="12" w:space="0" w:color="auto"/>
            </w:tcBorders>
            <w:vAlign w:val="center"/>
          </w:tcPr>
          <w:p w:rsidR="00A26262" w:rsidRDefault="00A26262">
            <w:pPr>
              <w:spacing w:line="360" w:lineRule="auto"/>
              <w:jc w:val="center"/>
              <w:rPr>
                <w:sz w:val="24"/>
              </w:rPr>
            </w:pPr>
            <w:r>
              <w:rPr>
                <w:sz w:val="24"/>
              </w:rPr>
              <w:t>25,6</w:t>
            </w:r>
          </w:p>
        </w:tc>
        <w:tc>
          <w:tcPr>
            <w:tcW w:w="720" w:type="dxa"/>
            <w:tcBorders>
              <w:bottom w:val="single" w:sz="12" w:space="0" w:color="auto"/>
            </w:tcBorders>
            <w:vAlign w:val="center"/>
          </w:tcPr>
          <w:p w:rsidR="00A26262" w:rsidRDefault="00A26262">
            <w:pPr>
              <w:spacing w:line="360" w:lineRule="auto"/>
              <w:jc w:val="center"/>
              <w:rPr>
                <w:sz w:val="24"/>
              </w:rPr>
            </w:pPr>
            <w:r>
              <w:rPr>
                <w:sz w:val="24"/>
              </w:rPr>
              <w:t>33,3</w:t>
            </w:r>
          </w:p>
        </w:tc>
        <w:tc>
          <w:tcPr>
            <w:tcW w:w="719" w:type="dxa"/>
            <w:tcBorders>
              <w:bottom w:val="single" w:sz="12" w:space="0" w:color="auto"/>
              <w:right w:val="nil"/>
            </w:tcBorders>
            <w:vAlign w:val="center"/>
          </w:tcPr>
          <w:p w:rsidR="00A26262" w:rsidRDefault="00A26262">
            <w:pPr>
              <w:spacing w:line="360" w:lineRule="auto"/>
              <w:jc w:val="center"/>
              <w:rPr>
                <w:sz w:val="24"/>
              </w:rPr>
            </w:pPr>
            <w:r>
              <w:rPr>
                <w:sz w:val="24"/>
              </w:rPr>
              <w:t>35,7</w:t>
            </w:r>
          </w:p>
        </w:tc>
        <w:tc>
          <w:tcPr>
            <w:tcW w:w="719" w:type="dxa"/>
            <w:gridSpan w:val="2"/>
            <w:tcBorders>
              <w:left w:val="single" w:sz="12" w:space="0" w:color="auto"/>
              <w:bottom w:val="single" w:sz="12" w:space="0" w:color="auto"/>
            </w:tcBorders>
            <w:vAlign w:val="center"/>
          </w:tcPr>
          <w:p w:rsidR="00A26262" w:rsidRDefault="00A26262">
            <w:pPr>
              <w:spacing w:line="360" w:lineRule="auto"/>
              <w:jc w:val="center"/>
              <w:rPr>
                <w:sz w:val="24"/>
              </w:rPr>
            </w:pPr>
            <w:r>
              <w:rPr>
                <w:sz w:val="24"/>
              </w:rPr>
              <w:t>4,3</w:t>
            </w:r>
          </w:p>
        </w:tc>
        <w:tc>
          <w:tcPr>
            <w:tcW w:w="720" w:type="dxa"/>
            <w:tcBorders>
              <w:bottom w:val="single" w:sz="12" w:space="0" w:color="auto"/>
              <w:right w:val="single" w:sz="12" w:space="0" w:color="auto"/>
            </w:tcBorders>
            <w:vAlign w:val="center"/>
          </w:tcPr>
          <w:p w:rsidR="00A26262" w:rsidRDefault="00A26262">
            <w:pPr>
              <w:spacing w:line="360" w:lineRule="auto"/>
              <w:jc w:val="center"/>
              <w:rPr>
                <w:sz w:val="24"/>
              </w:rPr>
            </w:pPr>
            <w:r>
              <w:rPr>
                <w:sz w:val="24"/>
              </w:rPr>
              <w:t>4,0</w:t>
            </w:r>
          </w:p>
        </w:tc>
      </w:tr>
    </w:tbl>
    <w:p w:rsidR="00A26262" w:rsidRDefault="00A26262">
      <w:pPr>
        <w:spacing w:line="360" w:lineRule="auto"/>
        <w:ind w:firstLine="851"/>
        <w:jc w:val="both"/>
        <w:rPr>
          <w:sz w:val="24"/>
        </w:rPr>
      </w:pPr>
    </w:p>
    <w:p w:rsidR="00A26262" w:rsidRDefault="00A26262">
      <w:pPr>
        <w:spacing w:line="360" w:lineRule="auto"/>
        <w:ind w:firstLine="851"/>
        <w:jc w:val="both"/>
        <w:rPr>
          <w:sz w:val="24"/>
        </w:rPr>
      </w:pPr>
      <w:r>
        <w:rPr>
          <w:sz w:val="24"/>
        </w:rPr>
        <w:t>Уже при равных дозировках олеохимиката и жирных кислот в резиновых смесях проявляется тенденция к сокращению времени начала вулканизации и оптимального времени вулканизации резиновых смесей с олеохимикатом. С увеличением содержания олеохимиката в резиновых смесях скорость вулканизации значительно увеличивается. Трехмесячная вылежка анализируемых и контрольных резиновых смесей не изменяет закономерностей изменения их вулканизационных характеристик (табл.10).</w:t>
      </w:r>
    </w:p>
    <w:p w:rsidR="00A26262" w:rsidRDefault="00A26262">
      <w:pPr>
        <w:pStyle w:val="31"/>
      </w:pPr>
      <w:r>
        <w:t>Вулканизуя анализируемые резиновые смеси, диапазон времен вулканизации подбирали, учитывая ускорение вулканизации с ростом содержания олеохимиката. Результаты определения физико-механических показателей анализируемых резин представлены в таблицах 12-17 и на рисунках 3-7.</w:t>
      </w:r>
    </w:p>
    <w:p w:rsidR="00A26262" w:rsidRDefault="00A26262">
      <w:pPr>
        <w:pStyle w:val="21"/>
      </w:pPr>
      <w:r>
        <w:br w:type="page"/>
        <w:t>Таблица 11 - Влияние содержания метилового эфира ЖКТМ на кинетику вулканизации при испытании на реометре Монсанто ненаполненных резиновых смесей на основе каучука СКИ-3</w:t>
      </w:r>
    </w:p>
    <w:p w:rsidR="00A26262" w:rsidRDefault="00A26262">
      <w:pPr>
        <w:spacing w:line="360" w:lineRule="auto"/>
        <w:ind w:left="1985" w:hanging="1134"/>
        <w:rPr>
          <w:sz w:val="24"/>
        </w:rPr>
      </w:pPr>
      <w:r>
        <w:rPr>
          <w:sz w:val="24"/>
        </w:rPr>
        <w:t>Температура испытания 155</w:t>
      </w:r>
      <w:r>
        <w:rPr>
          <w:sz w:val="24"/>
        </w:rPr>
        <w:sym w:font="Symbol" w:char="F0B0"/>
      </w:r>
      <w:r>
        <w:rPr>
          <w:sz w:val="24"/>
        </w:rP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89"/>
        <w:gridCol w:w="690"/>
        <w:gridCol w:w="690"/>
        <w:gridCol w:w="690"/>
        <w:gridCol w:w="690"/>
        <w:gridCol w:w="690"/>
        <w:gridCol w:w="690"/>
        <w:gridCol w:w="699"/>
        <w:gridCol w:w="681"/>
        <w:gridCol w:w="690"/>
      </w:tblGrid>
      <w:tr w:rsidR="00A26262">
        <w:trPr>
          <w:cantSplit/>
          <w:trHeight w:val="579"/>
        </w:trPr>
        <w:tc>
          <w:tcPr>
            <w:tcW w:w="2410" w:type="dxa"/>
            <w:vMerge w:val="restart"/>
            <w:tcBorders>
              <w:top w:val="single" w:sz="12" w:space="0" w:color="auto"/>
              <w:left w:val="single" w:sz="12" w:space="0" w:color="auto"/>
              <w:right w:val="nil"/>
            </w:tcBorders>
            <w:vAlign w:val="center"/>
          </w:tcPr>
          <w:p w:rsidR="00A26262" w:rsidRDefault="00A26262">
            <w:pPr>
              <w:spacing w:line="360" w:lineRule="auto"/>
              <w:jc w:val="center"/>
              <w:rPr>
                <w:sz w:val="24"/>
              </w:rPr>
            </w:pPr>
            <w:r>
              <w:rPr>
                <w:sz w:val="24"/>
              </w:rPr>
              <w:t>Показатели</w:t>
            </w:r>
          </w:p>
        </w:tc>
        <w:tc>
          <w:tcPr>
            <w:tcW w:w="5528" w:type="dxa"/>
            <w:gridSpan w:val="8"/>
            <w:tcBorders>
              <w:top w:val="single" w:sz="12" w:space="0" w:color="auto"/>
              <w:left w:val="single" w:sz="12" w:space="0" w:color="auto"/>
              <w:bottom w:val="single" w:sz="12" w:space="0" w:color="auto"/>
              <w:right w:val="nil"/>
            </w:tcBorders>
            <w:vAlign w:val="center"/>
          </w:tcPr>
          <w:p w:rsidR="00A26262" w:rsidRDefault="00A26262">
            <w:pPr>
              <w:spacing w:line="360" w:lineRule="auto"/>
              <w:jc w:val="center"/>
              <w:rPr>
                <w:sz w:val="24"/>
              </w:rPr>
            </w:pPr>
            <w:r>
              <w:rPr>
                <w:sz w:val="24"/>
              </w:rPr>
              <w:t>Содержание МЭЖКТМ, масс.ч.</w:t>
            </w:r>
          </w:p>
        </w:tc>
        <w:tc>
          <w:tcPr>
            <w:tcW w:w="1371" w:type="dxa"/>
            <w:gridSpan w:val="2"/>
            <w:tcBorders>
              <w:top w:val="single" w:sz="12" w:space="0" w:color="auto"/>
              <w:left w:val="single" w:sz="12" w:space="0" w:color="auto"/>
              <w:bottom w:val="single" w:sz="12" w:space="0" w:color="auto"/>
              <w:right w:val="single" w:sz="12" w:space="0" w:color="auto"/>
            </w:tcBorders>
            <w:vAlign w:val="center"/>
          </w:tcPr>
          <w:p w:rsidR="00A26262" w:rsidRDefault="00A26262">
            <w:pPr>
              <w:spacing w:line="360" w:lineRule="auto"/>
              <w:jc w:val="center"/>
              <w:rPr>
                <w:sz w:val="24"/>
              </w:rPr>
            </w:pPr>
            <w:r>
              <w:rPr>
                <w:sz w:val="24"/>
              </w:rPr>
              <w:t>Контроль</w:t>
            </w:r>
          </w:p>
        </w:tc>
      </w:tr>
      <w:tr w:rsidR="00A26262">
        <w:trPr>
          <w:cantSplit/>
          <w:trHeight w:val="576"/>
        </w:trPr>
        <w:tc>
          <w:tcPr>
            <w:tcW w:w="2410" w:type="dxa"/>
            <w:vMerge/>
            <w:tcBorders>
              <w:left w:val="single" w:sz="12" w:space="0" w:color="auto"/>
              <w:bottom w:val="single" w:sz="12" w:space="0" w:color="auto"/>
              <w:right w:val="single" w:sz="12" w:space="0" w:color="auto"/>
            </w:tcBorders>
            <w:vAlign w:val="center"/>
          </w:tcPr>
          <w:p w:rsidR="00A26262" w:rsidRDefault="00A26262">
            <w:pPr>
              <w:spacing w:line="360" w:lineRule="auto"/>
              <w:jc w:val="center"/>
              <w:rPr>
                <w:sz w:val="24"/>
              </w:rPr>
            </w:pPr>
          </w:p>
        </w:tc>
        <w:tc>
          <w:tcPr>
            <w:tcW w:w="689" w:type="dxa"/>
            <w:tcBorders>
              <w:top w:val="nil"/>
              <w:left w:val="nil"/>
              <w:bottom w:val="single" w:sz="12" w:space="0" w:color="auto"/>
            </w:tcBorders>
            <w:vAlign w:val="center"/>
          </w:tcPr>
          <w:p w:rsidR="00A26262" w:rsidRDefault="00A26262">
            <w:pPr>
              <w:spacing w:line="360" w:lineRule="auto"/>
              <w:jc w:val="center"/>
              <w:rPr>
                <w:sz w:val="24"/>
              </w:rPr>
            </w:pPr>
            <w:r>
              <w:rPr>
                <w:sz w:val="24"/>
              </w:rPr>
              <w:t>0</w:t>
            </w:r>
          </w:p>
        </w:tc>
        <w:tc>
          <w:tcPr>
            <w:tcW w:w="690" w:type="dxa"/>
            <w:tcBorders>
              <w:top w:val="nil"/>
              <w:bottom w:val="single" w:sz="12" w:space="0" w:color="auto"/>
            </w:tcBorders>
            <w:vAlign w:val="center"/>
          </w:tcPr>
          <w:p w:rsidR="00A26262" w:rsidRDefault="00A26262">
            <w:pPr>
              <w:spacing w:line="360" w:lineRule="auto"/>
              <w:jc w:val="center"/>
              <w:rPr>
                <w:sz w:val="24"/>
              </w:rPr>
            </w:pPr>
            <w:r>
              <w:rPr>
                <w:sz w:val="24"/>
              </w:rPr>
              <w:t>0,16</w:t>
            </w:r>
          </w:p>
        </w:tc>
        <w:tc>
          <w:tcPr>
            <w:tcW w:w="690" w:type="dxa"/>
            <w:tcBorders>
              <w:top w:val="nil"/>
              <w:bottom w:val="single" w:sz="12" w:space="0" w:color="auto"/>
            </w:tcBorders>
            <w:vAlign w:val="center"/>
          </w:tcPr>
          <w:p w:rsidR="00A26262" w:rsidRDefault="00A26262">
            <w:pPr>
              <w:spacing w:line="360" w:lineRule="auto"/>
              <w:jc w:val="center"/>
              <w:rPr>
                <w:sz w:val="24"/>
              </w:rPr>
            </w:pPr>
            <w:r>
              <w:rPr>
                <w:sz w:val="24"/>
              </w:rPr>
              <w:t>2</w:t>
            </w:r>
          </w:p>
        </w:tc>
        <w:tc>
          <w:tcPr>
            <w:tcW w:w="690" w:type="dxa"/>
            <w:tcBorders>
              <w:top w:val="nil"/>
              <w:bottom w:val="single" w:sz="12" w:space="0" w:color="auto"/>
            </w:tcBorders>
            <w:vAlign w:val="center"/>
          </w:tcPr>
          <w:p w:rsidR="00A26262" w:rsidRDefault="00A26262">
            <w:pPr>
              <w:spacing w:line="360" w:lineRule="auto"/>
              <w:jc w:val="center"/>
              <w:rPr>
                <w:sz w:val="24"/>
              </w:rPr>
            </w:pPr>
            <w:r>
              <w:rPr>
                <w:sz w:val="24"/>
              </w:rPr>
              <w:t>5</w:t>
            </w:r>
          </w:p>
        </w:tc>
        <w:tc>
          <w:tcPr>
            <w:tcW w:w="690" w:type="dxa"/>
            <w:tcBorders>
              <w:top w:val="nil"/>
              <w:bottom w:val="single" w:sz="12" w:space="0" w:color="auto"/>
            </w:tcBorders>
            <w:vAlign w:val="center"/>
          </w:tcPr>
          <w:p w:rsidR="00A26262" w:rsidRDefault="00A26262">
            <w:pPr>
              <w:spacing w:line="360" w:lineRule="auto"/>
              <w:jc w:val="center"/>
              <w:rPr>
                <w:sz w:val="24"/>
              </w:rPr>
            </w:pPr>
            <w:r>
              <w:rPr>
                <w:sz w:val="24"/>
              </w:rPr>
              <w:t>10</w:t>
            </w:r>
          </w:p>
        </w:tc>
        <w:tc>
          <w:tcPr>
            <w:tcW w:w="690" w:type="dxa"/>
            <w:tcBorders>
              <w:top w:val="nil"/>
              <w:bottom w:val="single" w:sz="12" w:space="0" w:color="auto"/>
            </w:tcBorders>
            <w:vAlign w:val="center"/>
          </w:tcPr>
          <w:p w:rsidR="00A26262" w:rsidRDefault="00A26262">
            <w:pPr>
              <w:spacing w:line="360" w:lineRule="auto"/>
              <w:jc w:val="center"/>
              <w:rPr>
                <w:sz w:val="24"/>
              </w:rPr>
            </w:pPr>
            <w:r>
              <w:rPr>
                <w:sz w:val="24"/>
              </w:rPr>
              <w:t>15</w:t>
            </w:r>
          </w:p>
        </w:tc>
        <w:tc>
          <w:tcPr>
            <w:tcW w:w="690" w:type="dxa"/>
            <w:tcBorders>
              <w:top w:val="nil"/>
              <w:bottom w:val="single" w:sz="12" w:space="0" w:color="auto"/>
            </w:tcBorders>
            <w:vAlign w:val="center"/>
          </w:tcPr>
          <w:p w:rsidR="00A26262" w:rsidRDefault="00A26262">
            <w:pPr>
              <w:spacing w:line="360" w:lineRule="auto"/>
              <w:jc w:val="center"/>
              <w:rPr>
                <w:sz w:val="24"/>
              </w:rPr>
            </w:pPr>
            <w:r>
              <w:rPr>
                <w:sz w:val="24"/>
              </w:rPr>
              <w:t>30</w:t>
            </w:r>
          </w:p>
        </w:tc>
        <w:tc>
          <w:tcPr>
            <w:tcW w:w="699" w:type="dxa"/>
            <w:tcBorders>
              <w:top w:val="nil"/>
              <w:bottom w:val="single" w:sz="12" w:space="0" w:color="auto"/>
              <w:right w:val="nil"/>
            </w:tcBorders>
            <w:vAlign w:val="center"/>
          </w:tcPr>
          <w:p w:rsidR="00A26262" w:rsidRDefault="00A26262">
            <w:pPr>
              <w:spacing w:line="360" w:lineRule="auto"/>
              <w:jc w:val="center"/>
              <w:rPr>
                <w:sz w:val="24"/>
              </w:rPr>
            </w:pPr>
            <w:r>
              <w:rPr>
                <w:sz w:val="24"/>
              </w:rPr>
              <w:t>60</w:t>
            </w:r>
          </w:p>
        </w:tc>
        <w:tc>
          <w:tcPr>
            <w:tcW w:w="681" w:type="dxa"/>
            <w:tcBorders>
              <w:top w:val="nil"/>
              <w:left w:val="single" w:sz="12" w:space="0" w:color="auto"/>
              <w:bottom w:val="single" w:sz="12" w:space="0" w:color="auto"/>
            </w:tcBorders>
            <w:vAlign w:val="center"/>
          </w:tcPr>
          <w:p w:rsidR="00A26262" w:rsidRDefault="00A26262">
            <w:pPr>
              <w:spacing w:line="360" w:lineRule="auto"/>
              <w:jc w:val="center"/>
              <w:rPr>
                <w:sz w:val="22"/>
              </w:rPr>
            </w:pPr>
            <w:r>
              <w:rPr>
                <w:sz w:val="22"/>
              </w:rPr>
              <w:t>Стеариновая кислота</w:t>
            </w:r>
          </w:p>
        </w:tc>
        <w:tc>
          <w:tcPr>
            <w:tcW w:w="690" w:type="dxa"/>
            <w:tcBorders>
              <w:top w:val="nil"/>
              <w:bottom w:val="single" w:sz="12" w:space="0" w:color="auto"/>
              <w:right w:val="single" w:sz="12" w:space="0" w:color="auto"/>
            </w:tcBorders>
            <w:vAlign w:val="center"/>
          </w:tcPr>
          <w:p w:rsidR="00A26262" w:rsidRDefault="00A26262">
            <w:pPr>
              <w:spacing w:line="360" w:lineRule="auto"/>
              <w:jc w:val="center"/>
              <w:rPr>
                <w:sz w:val="22"/>
              </w:rPr>
            </w:pPr>
            <w:r>
              <w:rPr>
                <w:sz w:val="22"/>
              </w:rPr>
              <w:t>Олеиновая кислота</w:t>
            </w:r>
          </w:p>
        </w:tc>
      </w:tr>
      <w:tr w:rsidR="00A26262">
        <w:trPr>
          <w:trHeight w:val="576"/>
        </w:trPr>
        <w:tc>
          <w:tcPr>
            <w:tcW w:w="2410" w:type="dxa"/>
            <w:tcBorders>
              <w:top w:val="nil"/>
              <w:left w:val="single" w:sz="12" w:space="0" w:color="auto"/>
              <w:right w:val="single" w:sz="12" w:space="0" w:color="auto"/>
            </w:tcBorders>
            <w:vAlign w:val="center"/>
          </w:tcPr>
          <w:p w:rsidR="00A26262" w:rsidRDefault="00A26262">
            <w:pPr>
              <w:spacing w:line="360" w:lineRule="auto"/>
              <w:rPr>
                <w:sz w:val="24"/>
              </w:rPr>
            </w:pPr>
            <w:r>
              <w:rPr>
                <w:sz w:val="24"/>
              </w:rPr>
              <w:t>Максимальный крутящий момент, Н*м</w:t>
            </w:r>
          </w:p>
        </w:tc>
        <w:tc>
          <w:tcPr>
            <w:tcW w:w="689" w:type="dxa"/>
            <w:tcBorders>
              <w:top w:val="nil"/>
              <w:left w:val="nil"/>
            </w:tcBorders>
            <w:vAlign w:val="center"/>
          </w:tcPr>
          <w:p w:rsidR="00A26262" w:rsidRDefault="00A26262">
            <w:pPr>
              <w:spacing w:line="360" w:lineRule="auto"/>
              <w:jc w:val="center"/>
              <w:rPr>
                <w:sz w:val="24"/>
              </w:rPr>
            </w:pPr>
            <w:r>
              <w:rPr>
                <w:sz w:val="24"/>
              </w:rPr>
              <w:t>26,5</w:t>
            </w:r>
          </w:p>
        </w:tc>
        <w:tc>
          <w:tcPr>
            <w:tcW w:w="690" w:type="dxa"/>
            <w:tcBorders>
              <w:top w:val="nil"/>
            </w:tcBorders>
            <w:vAlign w:val="center"/>
          </w:tcPr>
          <w:p w:rsidR="00A26262" w:rsidRDefault="00A26262">
            <w:pPr>
              <w:spacing w:line="360" w:lineRule="auto"/>
              <w:jc w:val="center"/>
              <w:rPr>
                <w:sz w:val="24"/>
              </w:rPr>
            </w:pPr>
            <w:r>
              <w:rPr>
                <w:sz w:val="24"/>
              </w:rPr>
              <w:t>26,2</w:t>
            </w:r>
          </w:p>
        </w:tc>
        <w:tc>
          <w:tcPr>
            <w:tcW w:w="690" w:type="dxa"/>
            <w:tcBorders>
              <w:top w:val="nil"/>
            </w:tcBorders>
            <w:vAlign w:val="center"/>
          </w:tcPr>
          <w:p w:rsidR="00A26262" w:rsidRDefault="00A26262">
            <w:pPr>
              <w:spacing w:line="360" w:lineRule="auto"/>
              <w:jc w:val="center"/>
              <w:rPr>
                <w:sz w:val="24"/>
              </w:rPr>
            </w:pPr>
            <w:r>
              <w:rPr>
                <w:sz w:val="24"/>
              </w:rPr>
              <w:t>25,5</w:t>
            </w:r>
          </w:p>
        </w:tc>
        <w:tc>
          <w:tcPr>
            <w:tcW w:w="690" w:type="dxa"/>
            <w:tcBorders>
              <w:top w:val="nil"/>
            </w:tcBorders>
            <w:vAlign w:val="center"/>
          </w:tcPr>
          <w:p w:rsidR="00A26262" w:rsidRDefault="00A26262">
            <w:pPr>
              <w:spacing w:line="360" w:lineRule="auto"/>
              <w:jc w:val="center"/>
              <w:rPr>
                <w:sz w:val="24"/>
              </w:rPr>
            </w:pPr>
            <w:r>
              <w:rPr>
                <w:sz w:val="24"/>
              </w:rPr>
              <w:t>24,0</w:t>
            </w:r>
          </w:p>
        </w:tc>
        <w:tc>
          <w:tcPr>
            <w:tcW w:w="690" w:type="dxa"/>
            <w:tcBorders>
              <w:top w:val="nil"/>
            </w:tcBorders>
            <w:vAlign w:val="center"/>
          </w:tcPr>
          <w:p w:rsidR="00A26262" w:rsidRDefault="00A26262">
            <w:pPr>
              <w:spacing w:line="360" w:lineRule="auto"/>
              <w:jc w:val="center"/>
              <w:rPr>
                <w:sz w:val="24"/>
              </w:rPr>
            </w:pPr>
            <w:r>
              <w:rPr>
                <w:sz w:val="24"/>
              </w:rPr>
              <w:t>22,1</w:t>
            </w:r>
          </w:p>
        </w:tc>
        <w:tc>
          <w:tcPr>
            <w:tcW w:w="690" w:type="dxa"/>
            <w:tcBorders>
              <w:top w:val="nil"/>
            </w:tcBorders>
            <w:vAlign w:val="center"/>
          </w:tcPr>
          <w:p w:rsidR="00A26262" w:rsidRDefault="00A26262">
            <w:pPr>
              <w:spacing w:line="360" w:lineRule="auto"/>
              <w:jc w:val="center"/>
              <w:rPr>
                <w:sz w:val="24"/>
              </w:rPr>
            </w:pPr>
            <w:r>
              <w:rPr>
                <w:sz w:val="24"/>
              </w:rPr>
              <w:t>20,0</w:t>
            </w:r>
          </w:p>
        </w:tc>
        <w:tc>
          <w:tcPr>
            <w:tcW w:w="690" w:type="dxa"/>
            <w:tcBorders>
              <w:top w:val="nil"/>
            </w:tcBorders>
            <w:vAlign w:val="center"/>
          </w:tcPr>
          <w:p w:rsidR="00A26262" w:rsidRDefault="00A26262">
            <w:pPr>
              <w:spacing w:line="360" w:lineRule="auto"/>
              <w:jc w:val="center"/>
              <w:rPr>
                <w:sz w:val="24"/>
              </w:rPr>
            </w:pPr>
            <w:r>
              <w:rPr>
                <w:sz w:val="24"/>
              </w:rPr>
              <w:t>16,7</w:t>
            </w:r>
          </w:p>
        </w:tc>
        <w:tc>
          <w:tcPr>
            <w:tcW w:w="699" w:type="dxa"/>
            <w:tcBorders>
              <w:top w:val="nil"/>
              <w:right w:val="nil"/>
            </w:tcBorders>
            <w:vAlign w:val="center"/>
          </w:tcPr>
          <w:p w:rsidR="00A26262" w:rsidRDefault="00A26262">
            <w:pPr>
              <w:spacing w:line="360" w:lineRule="auto"/>
              <w:jc w:val="center"/>
              <w:rPr>
                <w:sz w:val="24"/>
              </w:rPr>
            </w:pPr>
            <w:r>
              <w:rPr>
                <w:sz w:val="24"/>
              </w:rPr>
              <w:t>8,9</w:t>
            </w:r>
          </w:p>
        </w:tc>
        <w:tc>
          <w:tcPr>
            <w:tcW w:w="681" w:type="dxa"/>
            <w:tcBorders>
              <w:top w:val="nil"/>
              <w:left w:val="single" w:sz="12" w:space="0" w:color="auto"/>
            </w:tcBorders>
            <w:vAlign w:val="center"/>
          </w:tcPr>
          <w:p w:rsidR="00A26262" w:rsidRDefault="00A26262">
            <w:pPr>
              <w:spacing w:line="360" w:lineRule="auto"/>
              <w:jc w:val="center"/>
              <w:rPr>
                <w:sz w:val="24"/>
              </w:rPr>
            </w:pPr>
            <w:r>
              <w:rPr>
                <w:sz w:val="24"/>
              </w:rPr>
              <w:t>26,5</w:t>
            </w:r>
          </w:p>
        </w:tc>
        <w:tc>
          <w:tcPr>
            <w:tcW w:w="690" w:type="dxa"/>
            <w:tcBorders>
              <w:top w:val="nil"/>
              <w:right w:val="single" w:sz="12" w:space="0" w:color="auto"/>
            </w:tcBorders>
            <w:vAlign w:val="center"/>
          </w:tcPr>
          <w:p w:rsidR="00A26262" w:rsidRDefault="00A26262">
            <w:pPr>
              <w:spacing w:line="360" w:lineRule="auto"/>
              <w:jc w:val="center"/>
              <w:rPr>
                <w:sz w:val="24"/>
              </w:rPr>
            </w:pPr>
            <w:r>
              <w:rPr>
                <w:sz w:val="24"/>
              </w:rPr>
              <w:t>26,3</w:t>
            </w:r>
          </w:p>
        </w:tc>
      </w:tr>
      <w:tr w:rsidR="00A26262">
        <w:trPr>
          <w:trHeight w:val="576"/>
        </w:trPr>
        <w:tc>
          <w:tcPr>
            <w:tcW w:w="2410" w:type="dxa"/>
            <w:tcBorders>
              <w:left w:val="single" w:sz="12" w:space="0" w:color="auto"/>
              <w:right w:val="single" w:sz="12" w:space="0" w:color="auto"/>
            </w:tcBorders>
            <w:vAlign w:val="center"/>
          </w:tcPr>
          <w:p w:rsidR="00A26262" w:rsidRDefault="00A26262">
            <w:pPr>
              <w:spacing w:line="360" w:lineRule="auto"/>
              <w:rPr>
                <w:sz w:val="24"/>
              </w:rPr>
            </w:pPr>
            <w:r>
              <w:rPr>
                <w:sz w:val="24"/>
              </w:rPr>
              <w:t>Минимальный крутящий момент, Н*м</w:t>
            </w:r>
          </w:p>
        </w:tc>
        <w:tc>
          <w:tcPr>
            <w:tcW w:w="689" w:type="dxa"/>
            <w:tcBorders>
              <w:left w:val="nil"/>
            </w:tcBorders>
            <w:vAlign w:val="center"/>
          </w:tcPr>
          <w:p w:rsidR="00A26262" w:rsidRDefault="00A26262">
            <w:pPr>
              <w:spacing w:line="360" w:lineRule="auto"/>
              <w:jc w:val="center"/>
              <w:rPr>
                <w:sz w:val="24"/>
              </w:rPr>
            </w:pPr>
            <w:r>
              <w:rPr>
                <w:sz w:val="24"/>
              </w:rPr>
              <w:t>9,0</w:t>
            </w:r>
          </w:p>
        </w:tc>
        <w:tc>
          <w:tcPr>
            <w:tcW w:w="690" w:type="dxa"/>
            <w:vAlign w:val="center"/>
          </w:tcPr>
          <w:p w:rsidR="00A26262" w:rsidRDefault="00A26262">
            <w:pPr>
              <w:spacing w:line="360" w:lineRule="auto"/>
              <w:jc w:val="center"/>
              <w:rPr>
                <w:sz w:val="24"/>
              </w:rPr>
            </w:pPr>
            <w:r>
              <w:rPr>
                <w:sz w:val="24"/>
              </w:rPr>
              <w:t>8,8</w:t>
            </w:r>
          </w:p>
        </w:tc>
        <w:tc>
          <w:tcPr>
            <w:tcW w:w="690" w:type="dxa"/>
            <w:vAlign w:val="center"/>
          </w:tcPr>
          <w:p w:rsidR="00A26262" w:rsidRDefault="00A26262">
            <w:pPr>
              <w:spacing w:line="360" w:lineRule="auto"/>
              <w:jc w:val="center"/>
              <w:rPr>
                <w:sz w:val="24"/>
              </w:rPr>
            </w:pPr>
            <w:r>
              <w:rPr>
                <w:sz w:val="24"/>
              </w:rPr>
              <w:t>8,2</w:t>
            </w:r>
          </w:p>
        </w:tc>
        <w:tc>
          <w:tcPr>
            <w:tcW w:w="690" w:type="dxa"/>
            <w:vAlign w:val="center"/>
          </w:tcPr>
          <w:p w:rsidR="00A26262" w:rsidRDefault="00A26262">
            <w:pPr>
              <w:spacing w:line="360" w:lineRule="auto"/>
              <w:jc w:val="center"/>
              <w:rPr>
                <w:sz w:val="24"/>
              </w:rPr>
            </w:pPr>
            <w:r>
              <w:rPr>
                <w:sz w:val="24"/>
              </w:rPr>
              <w:t>8,0</w:t>
            </w:r>
          </w:p>
        </w:tc>
        <w:tc>
          <w:tcPr>
            <w:tcW w:w="690" w:type="dxa"/>
            <w:vAlign w:val="center"/>
          </w:tcPr>
          <w:p w:rsidR="00A26262" w:rsidRDefault="00A26262">
            <w:pPr>
              <w:spacing w:line="360" w:lineRule="auto"/>
              <w:jc w:val="center"/>
              <w:rPr>
                <w:sz w:val="24"/>
              </w:rPr>
            </w:pPr>
            <w:r>
              <w:rPr>
                <w:sz w:val="24"/>
              </w:rPr>
              <w:t>6,8</w:t>
            </w:r>
          </w:p>
        </w:tc>
        <w:tc>
          <w:tcPr>
            <w:tcW w:w="690" w:type="dxa"/>
            <w:vAlign w:val="center"/>
          </w:tcPr>
          <w:p w:rsidR="00A26262" w:rsidRDefault="00A26262">
            <w:pPr>
              <w:spacing w:line="360" w:lineRule="auto"/>
              <w:jc w:val="center"/>
              <w:rPr>
                <w:sz w:val="24"/>
              </w:rPr>
            </w:pPr>
            <w:r>
              <w:rPr>
                <w:sz w:val="24"/>
              </w:rPr>
              <w:t>5,9</w:t>
            </w:r>
          </w:p>
        </w:tc>
        <w:tc>
          <w:tcPr>
            <w:tcW w:w="690" w:type="dxa"/>
            <w:vAlign w:val="center"/>
          </w:tcPr>
          <w:p w:rsidR="00A26262" w:rsidRDefault="00A26262">
            <w:pPr>
              <w:spacing w:line="360" w:lineRule="auto"/>
              <w:jc w:val="center"/>
              <w:rPr>
                <w:sz w:val="24"/>
              </w:rPr>
            </w:pPr>
            <w:r>
              <w:rPr>
                <w:sz w:val="24"/>
              </w:rPr>
              <w:t>4,8</w:t>
            </w:r>
          </w:p>
        </w:tc>
        <w:tc>
          <w:tcPr>
            <w:tcW w:w="699" w:type="dxa"/>
            <w:tcBorders>
              <w:right w:val="nil"/>
            </w:tcBorders>
            <w:vAlign w:val="center"/>
          </w:tcPr>
          <w:p w:rsidR="00A26262" w:rsidRDefault="00A26262">
            <w:pPr>
              <w:spacing w:line="360" w:lineRule="auto"/>
              <w:jc w:val="center"/>
              <w:rPr>
                <w:sz w:val="24"/>
              </w:rPr>
            </w:pPr>
            <w:r>
              <w:rPr>
                <w:sz w:val="24"/>
              </w:rPr>
              <w:t>3,0</w:t>
            </w:r>
          </w:p>
        </w:tc>
        <w:tc>
          <w:tcPr>
            <w:tcW w:w="681" w:type="dxa"/>
            <w:tcBorders>
              <w:left w:val="single" w:sz="12" w:space="0" w:color="auto"/>
            </w:tcBorders>
            <w:vAlign w:val="center"/>
          </w:tcPr>
          <w:p w:rsidR="00A26262" w:rsidRDefault="00A26262">
            <w:pPr>
              <w:spacing w:line="360" w:lineRule="auto"/>
              <w:jc w:val="center"/>
              <w:rPr>
                <w:sz w:val="24"/>
              </w:rPr>
            </w:pPr>
            <w:r>
              <w:rPr>
                <w:sz w:val="24"/>
              </w:rPr>
              <w:t>9,7</w:t>
            </w:r>
          </w:p>
        </w:tc>
        <w:tc>
          <w:tcPr>
            <w:tcW w:w="690" w:type="dxa"/>
            <w:tcBorders>
              <w:right w:val="single" w:sz="12" w:space="0" w:color="auto"/>
            </w:tcBorders>
            <w:vAlign w:val="center"/>
          </w:tcPr>
          <w:p w:rsidR="00A26262" w:rsidRDefault="00A26262">
            <w:pPr>
              <w:spacing w:line="360" w:lineRule="auto"/>
              <w:jc w:val="center"/>
              <w:rPr>
                <w:sz w:val="24"/>
              </w:rPr>
            </w:pPr>
            <w:r>
              <w:rPr>
                <w:sz w:val="24"/>
              </w:rPr>
              <w:t>8,0</w:t>
            </w:r>
          </w:p>
        </w:tc>
      </w:tr>
      <w:tr w:rsidR="00A26262">
        <w:trPr>
          <w:trHeight w:val="576"/>
        </w:trPr>
        <w:tc>
          <w:tcPr>
            <w:tcW w:w="2410" w:type="dxa"/>
            <w:tcBorders>
              <w:left w:val="single" w:sz="12" w:space="0" w:color="auto"/>
              <w:right w:val="single" w:sz="12" w:space="0" w:color="auto"/>
            </w:tcBorders>
            <w:vAlign w:val="center"/>
          </w:tcPr>
          <w:p w:rsidR="00A26262" w:rsidRDefault="00A26262">
            <w:pPr>
              <w:spacing w:line="360" w:lineRule="auto"/>
              <w:rPr>
                <w:sz w:val="24"/>
              </w:rPr>
            </w:pPr>
            <w:r>
              <w:rPr>
                <w:sz w:val="24"/>
              </w:rPr>
              <w:t>Время начала вулканизации, мин</w:t>
            </w:r>
          </w:p>
        </w:tc>
        <w:tc>
          <w:tcPr>
            <w:tcW w:w="689" w:type="dxa"/>
            <w:tcBorders>
              <w:left w:val="nil"/>
            </w:tcBorders>
            <w:vAlign w:val="center"/>
          </w:tcPr>
          <w:p w:rsidR="00A26262" w:rsidRDefault="00A26262">
            <w:pPr>
              <w:spacing w:line="360" w:lineRule="auto"/>
              <w:rPr>
                <w:sz w:val="24"/>
              </w:rPr>
            </w:pPr>
            <w:r>
              <w:rPr>
                <w:sz w:val="24"/>
              </w:rPr>
              <w:t>15,0</w:t>
            </w:r>
          </w:p>
        </w:tc>
        <w:tc>
          <w:tcPr>
            <w:tcW w:w="690" w:type="dxa"/>
            <w:vAlign w:val="center"/>
          </w:tcPr>
          <w:p w:rsidR="00A26262" w:rsidRDefault="00A26262">
            <w:pPr>
              <w:spacing w:line="360" w:lineRule="auto"/>
              <w:rPr>
                <w:sz w:val="24"/>
              </w:rPr>
            </w:pPr>
            <w:r>
              <w:rPr>
                <w:sz w:val="24"/>
              </w:rPr>
              <w:t>14,0</w:t>
            </w:r>
          </w:p>
        </w:tc>
        <w:tc>
          <w:tcPr>
            <w:tcW w:w="690" w:type="dxa"/>
            <w:vAlign w:val="center"/>
          </w:tcPr>
          <w:p w:rsidR="00A26262" w:rsidRDefault="00A26262">
            <w:pPr>
              <w:spacing w:line="360" w:lineRule="auto"/>
              <w:jc w:val="center"/>
              <w:rPr>
                <w:sz w:val="24"/>
              </w:rPr>
            </w:pPr>
            <w:r>
              <w:rPr>
                <w:sz w:val="24"/>
              </w:rPr>
              <w:t>10,5</w:t>
            </w:r>
          </w:p>
        </w:tc>
        <w:tc>
          <w:tcPr>
            <w:tcW w:w="690" w:type="dxa"/>
            <w:vAlign w:val="center"/>
          </w:tcPr>
          <w:p w:rsidR="00A26262" w:rsidRDefault="00A26262">
            <w:pPr>
              <w:spacing w:line="360" w:lineRule="auto"/>
              <w:jc w:val="center"/>
              <w:rPr>
                <w:sz w:val="24"/>
              </w:rPr>
            </w:pPr>
            <w:r>
              <w:rPr>
                <w:sz w:val="24"/>
              </w:rPr>
              <w:t>8,2</w:t>
            </w:r>
          </w:p>
        </w:tc>
        <w:tc>
          <w:tcPr>
            <w:tcW w:w="690" w:type="dxa"/>
            <w:vAlign w:val="center"/>
          </w:tcPr>
          <w:p w:rsidR="00A26262" w:rsidRDefault="00A26262">
            <w:pPr>
              <w:spacing w:line="360" w:lineRule="auto"/>
              <w:jc w:val="center"/>
              <w:rPr>
                <w:sz w:val="24"/>
              </w:rPr>
            </w:pPr>
            <w:r>
              <w:rPr>
                <w:sz w:val="24"/>
              </w:rPr>
              <w:t>6,5</w:t>
            </w:r>
          </w:p>
        </w:tc>
        <w:tc>
          <w:tcPr>
            <w:tcW w:w="690" w:type="dxa"/>
            <w:vAlign w:val="center"/>
          </w:tcPr>
          <w:p w:rsidR="00A26262" w:rsidRDefault="00A26262">
            <w:pPr>
              <w:spacing w:line="360" w:lineRule="auto"/>
              <w:jc w:val="center"/>
              <w:rPr>
                <w:sz w:val="24"/>
              </w:rPr>
            </w:pPr>
            <w:r>
              <w:rPr>
                <w:sz w:val="24"/>
              </w:rPr>
              <w:t>5,8</w:t>
            </w:r>
          </w:p>
        </w:tc>
        <w:tc>
          <w:tcPr>
            <w:tcW w:w="690" w:type="dxa"/>
            <w:vAlign w:val="center"/>
          </w:tcPr>
          <w:p w:rsidR="00A26262" w:rsidRDefault="00A26262">
            <w:pPr>
              <w:spacing w:line="360" w:lineRule="auto"/>
              <w:jc w:val="center"/>
              <w:rPr>
                <w:sz w:val="24"/>
              </w:rPr>
            </w:pPr>
            <w:r>
              <w:rPr>
                <w:sz w:val="24"/>
              </w:rPr>
              <w:t>5,2</w:t>
            </w:r>
          </w:p>
        </w:tc>
        <w:tc>
          <w:tcPr>
            <w:tcW w:w="699" w:type="dxa"/>
            <w:tcBorders>
              <w:right w:val="nil"/>
            </w:tcBorders>
            <w:vAlign w:val="center"/>
          </w:tcPr>
          <w:p w:rsidR="00A26262" w:rsidRDefault="00A26262">
            <w:pPr>
              <w:spacing w:line="360" w:lineRule="auto"/>
              <w:jc w:val="center"/>
              <w:rPr>
                <w:sz w:val="24"/>
              </w:rPr>
            </w:pPr>
            <w:r>
              <w:rPr>
                <w:sz w:val="24"/>
              </w:rPr>
              <w:t>4,6</w:t>
            </w:r>
          </w:p>
        </w:tc>
        <w:tc>
          <w:tcPr>
            <w:tcW w:w="681" w:type="dxa"/>
            <w:tcBorders>
              <w:left w:val="single" w:sz="12" w:space="0" w:color="auto"/>
            </w:tcBorders>
            <w:vAlign w:val="center"/>
          </w:tcPr>
          <w:p w:rsidR="00A26262" w:rsidRDefault="00A26262">
            <w:pPr>
              <w:spacing w:line="360" w:lineRule="auto"/>
              <w:jc w:val="center"/>
              <w:rPr>
                <w:sz w:val="24"/>
              </w:rPr>
            </w:pPr>
            <w:r>
              <w:rPr>
                <w:sz w:val="24"/>
              </w:rPr>
              <w:t>16,8</w:t>
            </w:r>
          </w:p>
        </w:tc>
        <w:tc>
          <w:tcPr>
            <w:tcW w:w="690" w:type="dxa"/>
            <w:tcBorders>
              <w:right w:val="single" w:sz="12" w:space="0" w:color="auto"/>
            </w:tcBorders>
            <w:vAlign w:val="center"/>
          </w:tcPr>
          <w:p w:rsidR="00A26262" w:rsidRDefault="00A26262">
            <w:pPr>
              <w:spacing w:line="360" w:lineRule="auto"/>
              <w:jc w:val="center"/>
              <w:rPr>
                <w:sz w:val="24"/>
              </w:rPr>
            </w:pPr>
            <w:r>
              <w:rPr>
                <w:sz w:val="24"/>
              </w:rPr>
              <w:t>11,5</w:t>
            </w:r>
          </w:p>
        </w:tc>
      </w:tr>
      <w:tr w:rsidR="00A26262">
        <w:trPr>
          <w:trHeight w:val="576"/>
        </w:trPr>
        <w:tc>
          <w:tcPr>
            <w:tcW w:w="2410" w:type="dxa"/>
            <w:tcBorders>
              <w:left w:val="single" w:sz="12" w:space="0" w:color="auto"/>
              <w:right w:val="single" w:sz="12" w:space="0" w:color="auto"/>
            </w:tcBorders>
            <w:vAlign w:val="center"/>
          </w:tcPr>
          <w:p w:rsidR="00A26262" w:rsidRDefault="00A26262">
            <w:pPr>
              <w:spacing w:line="360" w:lineRule="auto"/>
              <w:rPr>
                <w:sz w:val="24"/>
              </w:rPr>
            </w:pPr>
            <w:r>
              <w:rPr>
                <w:sz w:val="24"/>
              </w:rPr>
              <w:t>Оптимальное время вулканизации, мин</w:t>
            </w:r>
          </w:p>
        </w:tc>
        <w:tc>
          <w:tcPr>
            <w:tcW w:w="689" w:type="dxa"/>
            <w:tcBorders>
              <w:left w:val="nil"/>
            </w:tcBorders>
            <w:vAlign w:val="center"/>
          </w:tcPr>
          <w:p w:rsidR="00A26262" w:rsidRDefault="00A26262">
            <w:pPr>
              <w:spacing w:line="360" w:lineRule="auto"/>
              <w:jc w:val="center"/>
              <w:rPr>
                <w:sz w:val="24"/>
              </w:rPr>
            </w:pPr>
            <w:r>
              <w:rPr>
                <w:sz w:val="24"/>
              </w:rPr>
              <w:t>22,6</w:t>
            </w:r>
          </w:p>
        </w:tc>
        <w:tc>
          <w:tcPr>
            <w:tcW w:w="690" w:type="dxa"/>
            <w:vAlign w:val="center"/>
          </w:tcPr>
          <w:p w:rsidR="00A26262" w:rsidRDefault="00A26262">
            <w:pPr>
              <w:spacing w:line="360" w:lineRule="auto"/>
              <w:jc w:val="center"/>
              <w:rPr>
                <w:sz w:val="24"/>
              </w:rPr>
            </w:pPr>
            <w:r>
              <w:rPr>
                <w:sz w:val="24"/>
              </w:rPr>
              <w:t>21,2</w:t>
            </w:r>
          </w:p>
        </w:tc>
        <w:tc>
          <w:tcPr>
            <w:tcW w:w="690" w:type="dxa"/>
            <w:vAlign w:val="center"/>
          </w:tcPr>
          <w:p w:rsidR="00A26262" w:rsidRDefault="00A26262">
            <w:pPr>
              <w:spacing w:line="360" w:lineRule="auto"/>
              <w:jc w:val="center"/>
              <w:rPr>
                <w:sz w:val="24"/>
              </w:rPr>
            </w:pPr>
            <w:r>
              <w:rPr>
                <w:sz w:val="24"/>
              </w:rPr>
              <w:t>13,9</w:t>
            </w:r>
          </w:p>
        </w:tc>
        <w:tc>
          <w:tcPr>
            <w:tcW w:w="690" w:type="dxa"/>
            <w:vAlign w:val="center"/>
          </w:tcPr>
          <w:p w:rsidR="00A26262" w:rsidRDefault="00A26262">
            <w:pPr>
              <w:spacing w:line="360" w:lineRule="auto"/>
              <w:jc w:val="center"/>
              <w:rPr>
                <w:sz w:val="24"/>
              </w:rPr>
            </w:pPr>
            <w:r>
              <w:rPr>
                <w:sz w:val="24"/>
              </w:rPr>
              <w:t>10,4</w:t>
            </w:r>
          </w:p>
        </w:tc>
        <w:tc>
          <w:tcPr>
            <w:tcW w:w="690" w:type="dxa"/>
            <w:vAlign w:val="center"/>
          </w:tcPr>
          <w:p w:rsidR="00A26262" w:rsidRDefault="00A26262">
            <w:pPr>
              <w:spacing w:line="360" w:lineRule="auto"/>
              <w:jc w:val="center"/>
              <w:rPr>
                <w:sz w:val="24"/>
              </w:rPr>
            </w:pPr>
            <w:r>
              <w:rPr>
                <w:sz w:val="24"/>
              </w:rPr>
              <w:t>8,4</w:t>
            </w:r>
          </w:p>
        </w:tc>
        <w:tc>
          <w:tcPr>
            <w:tcW w:w="690" w:type="dxa"/>
            <w:vAlign w:val="center"/>
          </w:tcPr>
          <w:p w:rsidR="00A26262" w:rsidRDefault="00A26262">
            <w:pPr>
              <w:spacing w:line="360" w:lineRule="auto"/>
              <w:jc w:val="center"/>
              <w:rPr>
                <w:sz w:val="24"/>
              </w:rPr>
            </w:pPr>
            <w:r>
              <w:rPr>
                <w:sz w:val="24"/>
              </w:rPr>
              <w:t>7,4</w:t>
            </w:r>
          </w:p>
        </w:tc>
        <w:tc>
          <w:tcPr>
            <w:tcW w:w="690" w:type="dxa"/>
            <w:vAlign w:val="center"/>
          </w:tcPr>
          <w:p w:rsidR="00A26262" w:rsidRDefault="00A26262">
            <w:pPr>
              <w:spacing w:line="360" w:lineRule="auto"/>
              <w:jc w:val="center"/>
              <w:rPr>
                <w:sz w:val="24"/>
              </w:rPr>
            </w:pPr>
            <w:r>
              <w:rPr>
                <w:sz w:val="24"/>
              </w:rPr>
              <w:t>6,6</w:t>
            </w:r>
          </w:p>
        </w:tc>
        <w:tc>
          <w:tcPr>
            <w:tcW w:w="699" w:type="dxa"/>
            <w:tcBorders>
              <w:right w:val="nil"/>
            </w:tcBorders>
            <w:vAlign w:val="center"/>
          </w:tcPr>
          <w:p w:rsidR="00A26262" w:rsidRDefault="00A26262">
            <w:pPr>
              <w:spacing w:line="360" w:lineRule="auto"/>
              <w:jc w:val="center"/>
              <w:rPr>
                <w:sz w:val="24"/>
              </w:rPr>
            </w:pPr>
            <w:r>
              <w:rPr>
                <w:sz w:val="24"/>
              </w:rPr>
              <w:t>5,7</w:t>
            </w:r>
          </w:p>
        </w:tc>
        <w:tc>
          <w:tcPr>
            <w:tcW w:w="681" w:type="dxa"/>
            <w:tcBorders>
              <w:left w:val="single" w:sz="12" w:space="0" w:color="auto"/>
            </w:tcBorders>
            <w:vAlign w:val="center"/>
          </w:tcPr>
          <w:p w:rsidR="00A26262" w:rsidRDefault="00A26262">
            <w:pPr>
              <w:spacing w:line="360" w:lineRule="auto"/>
              <w:jc w:val="center"/>
              <w:rPr>
                <w:sz w:val="24"/>
              </w:rPr>
            </w:pPr>
            <w:r>
              <w:rPr>
                <w:sz w:val="24"/>
              </w:rPr>
              <w:t>22,6</w:t>
            </w:r>
          </w:p>
        </w:tc>
        <w:tc>
          <w:tcPr>
            <w:tcW w:w="690" w:type="dxa"/>
            <w:tcBorders>
              <w:right w:val="single" w:sz="12" w:space="0" w:color="auto"/>
            </w:tcBorders>
            <w:vAlign w:val="center"/>
          </w:tcPr>
          <w:p w:rsidR="00A26262" w:rsidRDefault="00A26262">
            <w:pPr>
              <w:spacing w:line="360" w:lineRule="auto"/>
              <w:jc w:val="center"/>
              <w:rPr>
                <w:sz w:val="24"/>
              </w:rPr>
            </w:pPr>
            <w:r>
              <w:rPr>
                <w:sz w:val="24"/>
              </w:rPr>
              <w:t>22,4</w:t>
            </w:r>
          </w:p>
        </w:tc>
      </w:tr>
      <w:tr w:rsidR="00A26262">
        <w:trPr>
          <w:trHeight w:val="576"/>
        </w:trPr>
        <w:tc>
          <w:tcPr>
            <w:tcW w:w="2410" w:type="dxa"/>
            <w:tcBorders>
              <w:left w:val="single" w:sz="12" w:space="0" w:color="auto"/>
              <w:bottom w:val="single" w:sz="12" w:space="0" w:color="auto"/>
              <w:right w:val="single" w:sz="12" w:space="0" w:color="auto"/>
            </w:tcBorders>
            <w:vAlign w:val="center"/>
          </w:tcPr>
          <w:p w:rsidR="00A26262" w:rsidRDefault="00A26262">
            <w:pPr>
              <w:spacing w:line="360" w:lineRule="auto"/>
              <w:rPr>
                <w:sz w:val="24"/>
              </w:rPr>
            </w:pPr>
            <w:r>
              <w:rPr>
                <w:sz w:val="24"/>
              </w:rPr>
              <w:t>Скорость вулканизации, %/мин</w:t>
            </w:r>
          </w:p>
        </w:tc>
        <w:tc>
          <w:tcPr>
            <w:tcW w:w="689" w:type="dxa"/>
            <w:tcBorders>
              <w:left w:val="nil"/>
              <w:bottom w:val="single" w:sz="12" w:space="0" w:color="auto"/>
            </w:tcBorders>
            <w:vAlign w:val="center"/>
          </w:tcPr>
          <w:p w:rsidR="00A26262" w:rsidRDefault="00A26262">
            <w:pPr>
              <w:spacing w:line="360" w:lineRule="auto"/>
              <w:jc w:val="center"/>
              <w:rPr>
                <w:sz w:val="24"/>
              </w:rPr>
            </w:pPr>
            <w:r>
              <w:rPr>
                <w:sz w:val="24"/>
              </w:rPr>
              <w:t>13,1</w:t>
            </w:r>
          </w:p>
        </w:tc>
        <w:tc>
          <w:tcPr>
            <w:tcW w:w="690" w:type="dxa"/>
            <w:tcBorders>
              <w:bottom w:val="single" w:sz="12" w:space="0" w:color="auto"/>
            </w:tcBorders>
            <w:vAlign w:val="center"/>
          </w:tcPr>
          <w:p w:rsidR="00A26262" w:rsidRDefault="00A26262">
            <w:pPr>
              <w:spacing w:line="360" w:lineRule="auto"/>
              <w:jc w:val="center"/>
              <w:rPr>
                <w:sz w:val="24"/>
              </w:rPr>
            </w:pPr>
            <w:r>
              <w:rPr>
                <w:sz w:val="24"/>
              </w:rPr>
              <w:t>13,9</w:t>
            </w:r>
          </w:p>
        </w:tc>
        <w:tc>
          <w:tcPr>
            <w:tcW w:w="690" w:type="dxa"/>
            <w:tcBorders>
              <w:bottom w:val="single" w:sz="12" w:space="0" w:color="auto"/>
            </w:tcBorders>
            <w:vAlign w:val="center"/>
          </w:tcPr>
          <w:p w:rsidR="00A26262" w:rsidRDefault="00A26262">
            <w:pPr>
              <w:spacing w:line="360" w:lineRule="auto"/>
              <w:jc w:val="center"/>
              <w:rPr>
                <w:sz w:val="24"/>
              </w:rPr>
            </w:pPr>
            <w:r>
              <w:rPr>
                <w:sz w:val="24"/>
              </w:rPr>
              <w:t>29,4</w:t>
            </w:r>
          </w:p>
        </w:tc>
        <w:tc>
          <w:tcPr>
            <w:tcW w:w="690" w:type="dxa"/>
            <w:tcBorders>
              <w:bottom w:val="single" w:sz="12" w:space="0" w:color="auto"/>
            </w:tcBorders>
            <w:vAlign w:val="center"/>
          </w:tcPr>
          <w:p w:rsidR="00A26262" w:rsidRDefault="00A26262">
            <w:pPr>
              <w:spacing w:line="360" w:lineRule="auto"/>
              <w:jc w:val="center"/>
              <w:rPr>
                <w:sz w:val="24"/>
              </w:rPr>
            </w:pPr>
            <w:r>
              <w:rPr>
                <w:sz w:val="24"/>
              </w:rPr>
              <w:t>45,4</w:t>
            </w:r>
          </w:p>
        </w:tc>
        <w:tc>
          <w:tcPr>
            <w:tcW w:w="690" w:type="dxa"/>
            <w:tcBorders>
              <w:bottom w:val="single" w:sz="12" w:space="0" w:color="auto"/>
            </w:tcBorders>
            <w:vAlign w:val="center"/>
          </w:tcPr>
          <w:p w:rsidR="00A26262" w:rsidRDefault="00A26262">
            <w:pPr>
              <w:spacing w:line="360" w:lineRule="auto"/>
              <w:jc w:val="center"/>
              <w:rPr>
                <w:sz w:val="24"/>
              </w:rPr>
            </w:pPr>
            <w:r>
              <w:rPr>
                <w:sz w:val="24"/>
              </w:rPr>
              <w:t>52,6</w:t>
            </w:r>
          </w:p>
        </w:tc>
        <w:tc>
          <w:tcPr>
            <w:tcW w:w="690" w:type="dxa"/>
            <w:tcBorders>
              <w:bottom w:val="single" w:sz="12" w:space="0" w:color="auto"/>
            </w:tcBorders>
            <w:vAlign w:val="center"/>
          </w:tcPr>
          <w:p w:rsidR="00A26262" w:rsidRDefault="00A26262">
            <w:pPr>
              <w:spacing w:line="360" w:lineRule="auto"/>
              <w:jc w:val="center"/>
              <w:rPr>
                <w:sz w:val="24"/>
              </w:rPr>
            </w:pPr>
            <w:r>
              <w:rPr>
                <w:sz w:val="24"/>
              </w:rPr>
              <w:t>62,5</w:t>
            </w:r>
          </w:p>
        </w:tc>
        <w:tc>
          <w:tcPr>
            <w:tcW w:w="690" w:type="dxa"/>
            <w:tcBorders>
              <w:bottom w:val="single" w:sz="12" w:space="0" w:color="auto"/>
            </w:tcBorders>
            <w:vAlign w:val="center"/>
          </w:tcPr>
          <w:p w:rsidR="00A26262" w:rsidRDefault="00A26262">
            <w:pPr>
              <w:spacing w:line="360" w:lineRule="auto"/>
              <w:jc w:val="center"/>
              <w:rPr>
                <w:sz w:val="24"/>
              </w:rPr>
            </w:pPr>
            <w:r>
              <w:rPr>
                <w:sz w:val="24"/>
              </w:rPr>
              <w:t>71,4</w:t>
            </w:r>
          </w:p>
        </w:tc>
        <w:tc>
          <w:tcPr>
            <w:tcW w:w="699" w:type="dxa"/>
            <w:tcBorders>
              <w:bottom w:val="single" w:sz="12" w:space="0" w:color="auto"/>
              <w:right w:val="nil"/>
            </w:tcBorders>
            <w:vAlign w:val="center"/>
          </w:tcPr>
          <w:p w:rsidR="00A26262" w:rsidRDefault="00A26262">
            <w:pPr>
              <w:spacing w:line="360" w:lineRule="auto"/>
              <w:jc w:val="center"/>
              <w:rPr>
                <w:sz w:val="24"/>
              </w:rPr>
            </w:pPr>
            <w:r>
              <w:rPr>
                <w:sz w:val="24"/>
              </w:rPr>
              <w:t>90,9</w:t>
            </w:r>
          </w:p>
        </w:tc>
        <w:tc>
          <w:tcPr>
            <w:tcW w:w="681" w:type="dxa"/>
            <w:tcBorders>
              <w:left w:val="single" w:sz="12" w:space="0" w:color="auto"/>
              <w:bottom w:val="single" w:sz="12" w:space="0" w:color="auto"/>
            </w:tcBorders>
            <w:vAlign w:val="center"/>
          </w:tcPr>
          <w:p w:rsidR="00A26262" w:rsidRDefault="00A26262">
            <w:pPr>
              <w:spacing w:line="360" w:lineRule="auto"/>
              <w:jc w:val="center"/>
              <w:rPr>
                <w:sz w:val="24"/>
              </w:rPr>
            </w:pPr>
            <w:r>
              <w:rPr>
                <w:sz w:val="24"/>
              </w:rPr>
              <w:t>17,2</w:t>
            </w:r>
          </w:p>
        </w:tc>
        <w:tc>
          <w:tcPr>
            <w:tcW w:w="690" w:type="dxa"/>
            <w:tcBorders>
              <w:bottom w:val="single" w:sz="12" w:space="0" w:color="auto"/>
              <w:right w:val="single" w:sz="12" w:space="0" w:color="auto"/>
            </w:tcBorders>
            <w:vAlign w:val="center"/>
          </w:tcPr>
          <w:p w:rsidR="00A26262" w:rsidRDefault="00A26262">
            <w:pPr>
              <w:spacing w:line="360" w:lineRule="auto"/>
              <w:jc w:val="center"/>
              <w:rPr>
                <w:sz w:val="24"/>
              </w:rPr>
            </w:pPr>
            <w:r>
              <w:rPr>
                <w:sz w:val="24"/>
              </w:rPr>
              <w:t>9,2</w:t>
            </w:r>
          </w:p>
        </w:tc>
      </w:tr>
    </w:tbl>
    <w:p w:rsidR="00A26262" w:rsidRDefault="00A26262">
      <w:pPr>
        <w:pStyle w:val="31"/>
      </w:pPr>
    </w:p>
    <w:p w:rsidR="00A26262" w:rsidRDefault="00A26262">
      <w:pPr>
        <w:pStyle w:val="31"/>
        <w:ind w:left="2127" w:hanging="1276"/>
      </w:pPr>
      <w:r>
        <w:br w:type="page"/>
      </w:r>
    </w:p>
    <w:p w:rsidR="00A26262" w:rsidRDefault="00E5467C">
      <w:pPr>
        <w:pStyle w:val="31"/>
        <w:ind w:left="2127" w:hanging="127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0;text-align:left;margin-left:0;margin-top:-6.4pt;width:429.6pt;height:323.5pt;z-index:251699712" o:allowincell="f">
            <v:imagedata r:id="rId7" o:title=""/>
            <w10:wrap type="topAndBottom"/>
          </v:shape>
        </w:pict>
      </w:r>
      <w:r>
        <w:pict>
          <v:shape id="_x0000_s1124" type="#_x0000_t75" style="position:absolute;left:0;text-align:left;margin-left:0;margin-top:362.8pt;width:402pt;height:278.25pt;z-index:251700736" o:allowincell="f">
            <v:imagedata r:id="rId8" o:title=""/>
            <w10:wrap type="topAndBottom"/>
          </v:shape>
        </w:pict>
      </w:r>
      <w:r w:rsidR="00A26262">
        <w:br w:type="page"/>
      </w:r>
    </w:p>
    <w:p w:rsidR="00A26262" w:rsidRDefault="00A26262">
      <w:pPr>
        <w:pStyle w:val="31"/>
        <w:ind w:left="2127" w:hanging="1276"/>
      </w:pPr>
      <w:r>
        <w:t>Таблица 12 - Влияние содержания метилового эфира ЖКТМ на физико-механические характеристики ненаполненных резин на основе каучука СКИ-3</w:t>
      </w:r>
    </w:p>
    <w:p w:rsidR="00A26262" w:rsidRDefault="00A26262">
      <w:pPr>
        <w:pStyle w:val="31"/>
        <w:ind w:left="2127" w:hanging="1276"/>
      </w:pPr>
      <w:r>
        <w:t>Режим вулканизации: температура 143</w:t>
      </w:r>
      <w:r>
        <w:sym w:font="Symbol" w:char="F0B0"/>
      </w:r>
      <w:r>
        <w:t>С, время 30 минут.</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638"/>
        <w:gridCol w:w="638"/>
        <w:gridCol w:w="639"/>
        <w:gridCol w:w="638"/>
        <w:gridCol w:w="639"/>
        <w:gridCol w:w="636"/>
        <w:gridCol w:w="708"/>
        <w:gridCol w:w="709"/>
        <w:gridCol w:w="709"/>
        <w:gridCol w:w="709"/>
      </w:tblGrid>
      <w:tr w:rsidR="00A26262">
        <w:trPr>
          <w:cantSplit/>
          <w:trHeight w:val="716"/>
        </w:trPr>
        <w:tc>
          <w:tcPr>
            <w:tcW w:w="2526"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5245" w:type="dxa"/>
            <w:gridSpan w:val="8"/>
            <w:tcBorders>
              <w:top w:val="single" w:sz="12" w:space="0" w:color="auto"/>
              <w:left w:val="single" w:sz="12" w:space="0" w:color="auto"/>
              <w:bottom w:val="single" w:sz="12" w:space="0" w:color="auto"/>
              <w:right w:val="nil"/>
            </w:tcBorders>
            <w:vAlign w:val="center"/>
          </w:tcPr>
          <w:p w:rsidR="00A26262" w:rsidRDefault="00A26262">
            <w:pPr>
              <w:pStyle w:val="31"/>
              <w:ind w:firstLine="0"/>
              <w:jc w:val="center"/>
            </w:pPr>
            <w:r>
              <w:t>Содержание метилового эфира ЖКТМ, масс.ч.</w:t>
            </w:r>
          </w:p>
        </w:tc>
        <w:tc>
          <w:tcPr>
            <w:tcW w:w="1418" w:type="dxa"/>
            <w:gridSpan w:val="2"/>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Контроль</w:t>
            </w:r>
          </w:p>
        </w:tc>
      </w:tr>
      <w:tr w:rsidR="00A26262">
        <w:trPr>
          <w:cantSplit/>
          <w:trHeight w:val="1690"/>
        </w:trPr>
        <w:tc>
          <w:tcPr>
            <w:tcW w:w="2526" w:type="dxa"/>
            <w:vMerge/>
            <w:tcBorders>
              <w:left w:val="single" w:sz="12" w:space="0" w:color="auto"/>
              <w:bottom w:val="single" w:sz="12" w:space="0" w:color="auto"/>
              <w:right w:val="single" w:sz="12" w:space="0" w:color="auto"/>
            </w:tcBorders>
            <w:vAlign w:val="center"/>
          </w:tcPr>
          <w:p w:rsidR="00A26262" w:rsidRDefault="00A26262">
            <w:pPr>
              <w:pStyle w:val="31"/>
              <w:ind w:firstLine="0"/>
              <w:jc w:val="center"/>
            </w:pPr>
          </w:p>
        </w:tc>
        <w:tc>
          <w:tcPr>
            <w:tcW w:w="638" w:type="dxa"/>
            <w:tcBorders>
              <w:top w:val="nil"/>
              <w:left w:val="nil"/>
              <w:bottom w:val="single" w:sz="12" w:space="0" w:color="auto"/>
            </w:tcBorders>
            <w:vAlign w:val="center"/>
          </w:tcPr>
          <w:p w:rsidR="00A26262" w:rsidRDefault="00A26262">
            <w:pPr>
              <w:pStyle w:val="31"/>
              <w:ind w:firstLine="0"/>
              <w:jc w:val="center"/>
            </w:pPr>
            <w:r>
              <w:t>0</w:t>
            </w:r>
          </w:p>
        </w:tc>
        <w:tc>
          <w:tcPr>
            <w:tcW w:w="638" w:type="dxa"/>
            <w:tcBorders>
              <w:top w:val="nil"/>
              <w:bottom w:val="single" w:sz="12" w:space="0" w:color="auto"/>
            </w:tcBorders>
            <w:vAlign w:val="center"/>
          </w:tcPr>
          <w:p w:rsidR="00A26262" w:rsidRDefault="00A26262">
            <w:pPr>
              <w:pStyle w:val="31"/>
              <w:ind w:firstLine="0"/>
              <w:jc w:val="center"/>
            </w:pPr>
            <w:r>
              <w:t>0,16</w:t>
            </w:r>
          </w:p>
        </w:tc>
        <w:tc>
          <w:tcPr>
            <w:tcW w:w="639" w:type="dxa"/>
            <w:tcBorders>
              <w:top w:val="nil"/>
              <w:bottom w:val="single" w:sz="12" w:space="0" w:color="auto"/>
            </w:tcBorders>
            <w:vAlign w:val="center"/>
          </w:tcPr>
          <w:p w:rsidR="00A26262" w:rsidRDefault="00A26262">
            <w:pPr>
              <w:pStyle w:val="31"/>
              <w:ind w:firstLine="0"/>
              <w:jc w:val="center"/>
            </w:pPr>
            <w:r>
              <w:t>2</w:t>
            </w:r>
          </w:p>
        </w:tc>
        <w:tc>
          <w:tcPr>
            <w:tcW w:w="638" w:type="dxa"/>
            <w:tcBorders>
              <w:top w:val="nil"/>
              <w:bottom w:val="single" w:sz="12" w:space="0" w:color="auto"/>
            </w:tcBorders>
            <w:vAlign w:val="center"/>
          </w:tcPr>
          <w:p w:rsidR="00A26262" w:rsidRDefault="00A26262">
            <w:pPr>
              <w:pStyle w:val="31"/>
              <w:ind w:firstLine="0"/>
              <w:jc w:val="center"/>
            </w:pPr>
            <w:r>
              <w:t>5</w:t>
            </w:r>
          </w:p>
        </w:tc>
        <w:tc>
          <w:tcPr>
            <w:tcW w:w="639" w:type="dxa"/>
            <w:tcBorders>
              <w:top w:val="nil"/>
              <w:bottom w:val="single" w:sz="12" w:space="0" w:color="auto"/>
            </w:tcBorders>
            <w:vAlign w:val="center"/>
          </w:tcPr>
          <w:p w:rsidR="00A26262" w:rsidRDefault="00A26262">
            <w:pPr>
              <w:pStyle w:val="31"/>
              <w:ind w:firstLine="0"/>
              <w:jc w:val="center"/>
            </w:pPr>
            <w:r>
              <w:t>10</w:t>
            </w:r>
          </w:p>
        </w:tc>
        <w:tc>
          <w:tcPr>
            <w:tcW w:w="636" w:type="dxa"/>
            <w:tcBorders>
              <w:top w:val="nil"/>
              <w:bottom w:val="single" w:sz="12" w:space="0" w:color="auto"/>
            </w:tcBorders>
            <w:vAlign w:val="center"/>
          </w:tcPr>
          <w:p w:rsidR="00A26262" w:rsidRDefault="00A26262">
            <w:pPr>
              <w:pStyle w:val="31"/>
              <w:ind w:firstLine="0"/>
              <w:jc w:val="center"/>
            </w:pPr>
            <w:r>
              <w:t>15</w:t>
            </w:r>
          </w:p>
        </w:tc>
        <w:tc>
          <w:tcPr>
            <w:tcW w:w="708" w:type="dxa"/>
            <w:tcBorders>
              <w:top w:val="nil"/>
              <w:bottom w:val="single" w:sz="12" w:space="0" w:color="auto"/>
            </w:tcBorders>
            <w:vAlign w:val="center"/>
          </w:tcPr>
          <w:p w:rsidR="00A26262" w:rsidRDefault="00A26262">
            <w:pPr>
              <w:pStyle w:val="31"/>
              <w:ind w:firstLine="0"/>
              <w:jc w:val="center"/>
            </w:pPr>
            <w:r>
              <w:t>30</w:t>
            </w:r>
          </w:p>
        </w:tc>
        <w:tc>
          <w:tcPr>
            <w:tcW w:w="709" w:type="dxa"/>
            <w:tcBorders>
              <w:top w:val="nil"/>
              <w:bottom w:val="single" w:sz="12" w:space="0" w:color="auto"/>
              <w:right w:val="nil"/>
            </w:tcBorders>
            <w:vAlign w:val="center"/>
          </w:tcPr>
          <w:p w:rsidR="00A26262" w:rsidRDefault="00A26262">
            <w:pPr>
              <w:pStyle w:val="31"/>
              <w:ind w:firstLine="0"/>
              <w:jc w:val="center"/>
            </w:pPr>
            <w:r>
              <w:t>60</w:t>
            </w:r>
          </w:p>
        </w:tc>
        <w:tc>
          <w:tcPr>
            <w:tcW w:w="709" w:type="dxa"/>
            <w:tcBorders>
              <w:top w:val="nil"/>
              <w:left w:val="single" w:sz="12" w:space="0" w:color="auto"/>
              <w:bottom w:val="single" w:sz="12" w:space="0" w:color="auto"/>
            </w:tcBorders>
            <w:vAlign w:val="center"/>
          </w:tcPr>
          <w:p w:rsidR="00A26262" w:rsidRDefault="00A26262">
            <w:pPr>
              <w:pStyle w:val="31"/>
              <w:ind w:firstLine="0"/>
              <w:jc w:val="left"/>
            </w:pPr>
            <w:r>
              <w:t>Стеариновая кислота</w:t>
            </w:r>
          </w:p>
        </w:tc>
        <w:tc>
          <w:tcPr>
            <w:tcW w:w="709" w:type="dxa"/>
            <w:tcBorders>
              <w:top w:val="nil"/>
              <w:bottom w:val="single" w:sz="12" w:space="0" w:color="auto"/>
              <w:right w:val="single" w:sz="12" w:space="0" w:color="auto"/>
            </w:tcBorders>
            <w:vAlign w:val="center"/>
          </w:tcPr>
          <w:p w:rsidR="00A26262" w:rsidRDefault="00A26262">
            <w:pPr>
              <w:pStyle w:val="31"/>
              <w:ind w:firstLine="0"/>
              <w:jc w:val="left"/>
            </w:pPr>
            <w:r>
              <w:t>Олеиновая кислота</w:t>
            </w:r>
          </w:p>
        </w:tc>
      </w:tr>
      <w:tr w:rsidR="00A26262">
        <w:trPr>
          <w:trHeight w:val="906"/>
        </w:trPr>
        <w:tc>
          <w:tcPr>
            <w:tcW w:w="2526" w:type="dxa"/>
            <w:tcBorders>
              <w:top w:val="nil"/>
              <w:left w:val="single" w:sz="12" w:space="0" w:color="auto"/>
              <w:right w:val="single" w:sz="12" w:space="0" w:color="auto"/>
            </w:tcBorders>
          </w:tcPr>
          <w:p w:rsidR="00A26262" w:rsidRDefault="00A26262">
            <w:pPr>
              <w:pStyle w:val="31"/>
              <w:ind w:firstLine="0"/>
            </w:pPr>
            <w:r>
              <w:t>Условное напряжение при удлинении 300%, Мпа</w:t>
            </w:r>
          </w:p>
        </w:tc>
        <w:tc>
          <w:tcPr>
            <w:tcW w:w="638" w:type="dxa"/>
            <w:tcBorders>
              <w:top w:val="nil"/>
              <w:left w:val="nil"/>
            </w:tcBorders>
            <w:vAlign w:val="center"/>
          </w:tcPr>
          <w:p w:rsidR="00A26262" w:rsidRDefault="00A26262">
            <w:pPr>
              <w:pStyle w:val="31"/>
              <w:ind w:firstLine="0"/>
              <w:jc w:val="center"/>
            </w:pPr>
            <w:r>
              <w:t>0,4</w:t>
            </w:r>
          </w:p>
        </w:tc>
        <w:tc>
          <w:tcPr>
            <w:tcW w:w="638" w:type="dxa"/>
            <w:tcBorders>
              <w:top w:val="nil"/>
            </w:tcBorders>
            <w:vAlign w:val="center"/>
          </w:tcPr>
          <w:p w:rsidR="00A26262" w:rsidRDefault="00A26262">
            <w:pPr>
              <w:pStyle w:val="31"/>
              <w:ind w:firstLine="0"/>
              <w:jc w:val="center"/>
            </w:pPr>
            <w:r>
              <w:t>1,4</w:t>
            </w:r>
          </w:p>
        </w:tc>
        <w:tc>
          <w:tcPr>
            <w:tcW w:w="639" w:type="dxa"/>
            <w:tcBorders>
              <w:top w:val="nil"/>
            </w:tcBorders>
            <w:vAlign w:val="center"/>
          </w:tcPr>
          <w:p w:rsidR="00A26262" w:rsidRDefault="00A26262">
            <w:pPr>
              <w:pStyle w:val="31"/>
              <w:ind w:firstLine="0"/>
              <w:jc w:val="center"/>
            </w:pPr>
            <w:r>
              <w:t>1,2</w:t>
            </w:r>
          </w:p>
        </w:tc>
        <w:tc>
          <w:tcPr>
            <w:tcW w:w="638" w:type="dxa"/>
            <w:tcBorders>
              <w:top w:val="nil"/>
            </w:tcBorders>
            <w:vAlign w:val="center"/>
          </w:tcPr>
          <w:p w:rsidR="00A26262" w:rsidRDefault="00A26262">
            <w:pPr>
              <w:pStyle w:val="31"/>
              <w:ind w:firstLine="0"/>
              <w:jc w:val="center"/>
            </w:pPr>
            <w:r>
              <w:t>1,2</w:t>
            </w:r>
          </w:p>
        </w:tc>
        <w:tc>
          <w:tcPr>
            <w:tcW w:w="639" w:type="dxa"/>
            <w:tcBorders>
              <w:top w:val="nil"/>
            </w:tcBorders>
            <w:vAlign w:val="center"/>
          </w:tcPr>
          <w:p w:rsidR="00A26262" w:rsidRDefault="00A26262">
            <w:pPr>
              <w:pStyle w:val="31"/>
              <w:ind w:firstLine="0"/>
              <w:jc w:val="center"/>
            </w:pPr>
            <w:r>
              <w:t>0,8</w:t>
            </w:r>
          </w:p>
        </w:tc>
        <w:tc>
          <w:tcPr>
            <w:tcW w:w="636" w:type="dxa"/>
            <w:tcBorders>
              <w:top w:val="nil"/>
            </w:tcBorders>
            <w:vAlign w:val="center"/>
          </w:tcPr>
          <w:p w:rsidR="00A26262" w:rsidRDefault="00A26262">
            <w:pPr>
              <w:pStyle w:val="31"/>
              <w:ind w:firstLine="0"/>
              <w:jc w:val="center"/>
            </w:pPr>
            <w:r>
              <w:t>0,4</w:t>
            </w:r>
          </w:p>
        </w:tc>
        <w:tc>
          <w:tcPr>
            <w:tcW w:w="708" w:type="dxa"/>
            <w:tcBorders>
              <w:top w:val="nil"/>
            </w:tcBorders>
            <w:vAlign w:val="center"/>
          </w:tcPr>
          <w:p w:rsidR="00A26262" w:rsidRDefault="00A26262">
            <w:pPr>
              <w:pStyle w:val="31"/>
              <w:ind w:firstLine="0"/>
              <w:jc w:val="center"/>
            </w:pPr>
            <w:r>
              <w:t>0,4</w:t>
            </w:r>
          </w:p>
        </w:tc>
        <w:tc>
          <w:tcPr>
            <w:tcW w:w="709" w:type="dxa"/>
            <w:tcBorders>
              <w:top w:val="nil"/>
              <w:right w:val="nil"/>
            </w:tcBorders>
            <w:vAlign w:val="center"/>
          </w:tcPr>
          <w:p w:rsidR="00A26262" w:rsidRDefault="00A26262">
            <w:pPr>
              <w:pStyle w:val="31"/>
              <w:ind w:firstLine="0"/>
              <w:jc w:val="center"/>
            </w:pPr>
            <w:r>
              <w:t>-</w:t>
            </w:r>
          </w:p>
        </w:tc>
        <w:tc>
          <w:tcPr>
            <w:tcW w:w="709" w:type="dxa"/>
            <w:tcBorders>
              <w:top w:val="nil"/>
              <w:left w:val="single" w:sz="12" w:space="0" w:color="auto"/>
            </w:tcBorders>
            <w:vAlign w:val="center"/>
          </w:tcPr>
          <w:p w:rsidR="00A26262" w:rsidRDefault="00A26262">
            <w:pPr>
              <w:pStyle w:val="31"/>
              <w:ind w:firstLine="0"/>
              <w:jc w:val="center"/>
            </w:pPr>
            <w:r>
              <w:t>0,8</w:t>
            </w:r>
          </w:p>
        </w:tc>
        <w:tc>
          <w:tcPr>
            <w:tcW w:w="709" w:type="dxa"/>
            <w:tcBorders>
              <w:top w:val="nil"/>
              <w:right w:val="single" w:sz="12" w:space="0" w:color="auto"/>
            </w:tcBorders>
            <w:vAlign w:val="center"/>
          </w:tcPr>
          <w:p w:rsidR="00A26262" w:rsidRDefault="00A26262">
            <w:pPr>
              <w:pStyle w:val="31"/>
              <w:ind w:firstLine="0"/>
              <w:jc w:val="center"/>
            </w:pPr>
            <w:r>
              <w:t>0,8</w:t>
            </w:r>
          </w:p>
        </w:tc>
      </w:tr>
      <w:tr w:rsidR="00A26262">
        <w:trPr>
          <w:trHeight w:val="906"/>
        </w:trPr>
        <w:tc>
          <w:tcPr>
            <w:tcW w:w="2526" w:type="dxa"/>
            <w:tcBorders>
              <w:left w:val="single" w:sz="12" w:space="0" w:color="auto"/>
              <w:right w:val="single" w:sz="12" w:space="0" w:color="auto"/>
            </w:tcBorders>
          </w:tcPr>
          <w:p w:rsidR="00A26262" w:rsidRDefault="00A26262">
            <w:pPr>
              <w:pStyle w:val="31"/>
              <w:ind w:firstLine="0"/>
            </w:pPr>
            <w:r>
              <w:t>Условное напряжение при удлинении 500%, Мпа</w:t>
            </w:r>
          </w:p>
        </w:tc>
        <w:tc>
          <w:tcPr>
            <w:tcW w:w="638" w:type="dxa"/>
            <w:tcBorders>
              <w:left w:val="nil"/>
            </w:tcBorders>
            <w:vAlign w:val="center"/>
          </w:tcPr>
          <w:p w:rsidR="00A26262" w:rsidRDefault="00A26262">
            <w:pPr>
              <w:pStyle w:val="31"/>
              <w:ind w:firstLine="0"/>
              <w:jc w:val="center"/>
            </w:pPr>
            <w:r>
              <w:t>0,8</w:t>
            </w:r>
          </w:p>
        </w:tc>
        <w:tc>
          <w:tcPr>
            <w:tcW w:w="638" w:type="dxa"/>
            <w:vAlign w:val="center"/>
          </w:tcPr>
          <w:p w:rsidR="00A26262" w:rsidRDefault="00A26262">
            <w:pPr>
              <w:pStyle w:val="31"/>
              <w:ind w:firstLine="0"/>
              <w:jc w:val="center"/>
            </w:pPr>
            <w:r>
              <w:t>3,9</w:t>
            </w:r>
          </w:p>
        </w:tc>
        <w:tc>
          <w:tcPr>
            <w:tcW w:w="639" w:type="dxa"/>
            <w:vAlign w:val="center"/>
          </w:tcPr>
          <w:p w:rsidR="00A26262" w:rsidRDefault="00A26262">
            <w:pPr>
              <w:pStyle w:val="31"/>
              <w:ind w:firstLine="0"/>
              <w:jc w:val="center"/>
            </w:pPr>
            <w:r>
              <w:t>3,3</w:t>
            </w:r>
          </w:p>
        </w:tc>
        <w:tc>
          <w:tcPr>
            <w:tcW w:w="638" w:type="dxa"/>
            <w:vAlign w:val="center"/>
          </w:tcPr>
          <w:p w:rsidR="00A26262" w:rsidRDefault="00A26262">
            <w:pPr>
              <w:pStyle w:val="31"/>
              <w:ind w:firstLine="0"/>
              <w:jc w:val="center"/>
            </w:pPr>
            <w:r>
              <w:t>2,8</w:t>
            </w:r>
          </w:p>
        </w:tc>
        <w:tc>
          <w:tcPr>
            <w:tcW w:w="639" w:type="dxa"/>
            <w:vAlign w:val="center"/>
          </w:tcPr>
          <w:p w:rsidR="00A26262" w:rsidRDefault="00A26262">
            <w:pPr>
              <w:pStyle w:val="31"/>
              <w:ind w:firstLine="0"/>
              <w:jc w:val="center"/>
            </w:pPr>
            <w:r>
              <w:t>2,0</w:t>
            </w:r>
          </w:p>
        </w:tc>
        <w:tc>
          <w:tcPr>
            <w:tcW w:w="636" w:type="dxa"/>
            <w:vAlign w:val="center"/>
          </w:tcPr>
          <w:p w:rsidR="00A26262" w:rsidRDefault="00A26262">
            <w:pPr>
              <w:pStyle w:val="31"/>
              <w:ind w:firstLine="0"/>
              <w:jc w:val="center"/>
            </w:pPr>
            <w:r>
              <w:t>1,6</w:t>
            </w:r>
          </w:p>
        </w:tc>
        <w:tc>
          <w:tcPr>
            <w:tcW w:w="708" w:type="dxa"/>
            <w:vAlign w:val="center"/>
          </w:tcPr>
          <w:p w:rsidR="00A26262" w:rsidRDefault="00A26262">
            <w:pPr>
              <w:pStyle w:val="31"/>
              <w:ind w:firstLine="0"/>
              <w:jc w:val="center"/>
            </w:pPr>
            <w:r>
              <w:t>0,8</w:t>
            </w:r>
          </w:p>
        </w:tc>
        <w:tc>
          <w:tcPr>
            <w:tcW w:w="709" w:type="dxa"/>
            <w:tcBorders>
              <w:right w:val="nil"/>
            </w:tcBorders>
            <w:vAlign w:val="center"/>
          </w:tcPr>
          <w:p w:rsidR="00A26262" w:rsidRDefault="00A26262">
            <w:pPr>
              <w:pStyle w:val="31"/>
              <w:ind w:firstLine="0"/>
              <w:jc w:val="center"/>
            </w:pPr>
            <w:r>
              <w:t>-</w:t>
            </w:r>
          </w:p>
        </w:tc>
        <w:tc>
          <w:tcPr>
            <w:tcW w:w="709" w:type="dxa"/>
            <w:tcBorders>
              <w:left w:val="single" w:sz="12" w:space="0" w:color="auto"/>
            </w:tcBorders>
            <w:vAlign w:val="center"/>
          </w:tcPr>
          <w:p w:rsidR="00A26262" w:rsidRDefault="00A26262">
            <w:pPr>
              <w:pStyle w:val="31"/>
              <w:ind w:firstLine="0"/>
              <w:jc w:val="center"/>
            </w:pPr>
            <w:r>
              <w:t>1,5</w:t>
            </w:r>
          </w:p>
        </w:tc>
        <w:tc>
          <w:tcPr>
            <w:tcW w:w="709" w:type="dxa"/>
            <w:tcBorders>
              <w:right w:val="single" w:sz="12" w:space="0" w:color="auto"/>
            </w:tcBorders>
            <w:vAlign w:val="center"/>
          </w:tcPr>
          <w:p w:rsidR="00A26262" w:rsidRDefault="00A26262">
            <w:pPr>
              <w:pStyle w:val="31"/>
              <w:ind w:firstLine="0"/>
              <w:jc w:val="center"/>
            </w:pPr>
            <w:r>
              <w:t>1,5</w:t>
            </w:r>
          </w:p>
        </w:tc>
      </w:tr>
      <w:tr w:rsidR="00A26262">
        <w:trPr>
          <w:trHeight w:val="906"/>
        </w:trPr>
        <w:tc>
          <w:tcPr>
            <w:tcW w:w="2526" w:type="dxa"/>
            <w:tcBorders>
              <w:left w:val="single" w:sz="12" w:space="0" w:color="auto"/>
              <w:right w:val="single" w:sz="12" w:space="0" w:color="auto"/>
            </w:tcBorders>
          </w:tcPr>
          <w:p w:rsidR="00A26262" w:rsidRDefault="00A26262">
            <w:pPr>
              <w:pStyle w:val="31"/>
              <w:ind w:firstLine="0"/>
            </w:pPr>
            <w:r>
              <w:t>Условная прочность при растяжении, МПа</w:t>
            </w:r>
          </w:p>
        </w:tc>
        <w:tc>
          <w:tcPr>
            <w:tcW w:w="638" w:type="dxa"/>
            <w:tcBorders>
              <w:left w:val="nil"/>
            </w:tcBorders>
            <w:vAlign w:val="center"/>
          </w:tcPr>
          <w:p w:rsidR="00A26262" w:rsidRDefault="00A26262">
            <w:pPr>
              <w:pStyle w:val="31"/>
              <w:ind w:firstLine="0"/>
              <w:jc w:val="center"/>
            </w:pPr>
            <w:r>
              <w:t>9,3</w:t>
            </w:r>
          </w:p>
        </w:tc>
        <w:tc>
          <w:tcPr>
            <w:tcW w:w="638" w:type="dxa"/>
            <w:vAlign w:val="center"/>
          </w:tcPr>
          <w:p w:rsidR="00A26262" w:rsidRDefault="00A26262">
            <w:pPr>
              <w:pStyle w:val="31"/>
              <w:ind w:firstLine="0"/>
              <w:jc w:val="center"/>
            </w:pPr>
            <w:r>
              <w:t>29,8</w:t>
            </w:r>
          </w:p>
        </w:tc>
        <w:tc>
          <w:tcPr>
            <w:tcW w:w="639" w:type="dxa"/>
            <w:vAlign w:val="center"/>
          </w:tcPr>
          <w:p w:rsidR="00A26262" w:rsidRDefault="00A26262">
            <w:pPr>
              <w:pStyle w:val="31"/>
              <w:ind w:firstLine="0"/>
              <w:jc w:val="center"/>
            </w:pPr>
            <w:r>
              <w:t>29,8</w:t>
            </w:r>
          </w:p>
        </w:tc>
        <w:tc>
          <w:tcPr>
            <w:tcW w:w="638" w:type="dxa"/>
            <w:vAlign w:val="center"/>
          </w:tcPr>
          <w:p w:rsidR="00A26262" w:rsidRDefault="00A26262">
            <w:pPr>
              <w:pStyle w:val="31"/>
              <w:ind w:firstLine="0"/>
              <w:jc w:val="center"/>
            </w:pPr>
            <w:r>
              <w:t>26,4</w:t>
            </w:r>
          </w:p>
        </w:tc>
        <w:tc>
          <w:tcPr>
            <w:tcW w:w="639" w:type="dxa"/>
            <w:vAlign w:val="center"/>
          </w:tcPr>
          <w:p w:rsidR="00A26262" w:rsidRDefault="00A26262">
            <w:pPr>
              <w:pStyle w:val="31"/>
              <w:ind w:firstLine="0"/>
              <w:jc w:val="center"/>
            </w:pPr>
            <w:r>
              <w:t>23,3</w:t>
            </w:r>
          </w:p>
        </w:tc>
        <w:tc>
          <w:tcPr>
            <w:tcW w:w="636" w:type="dxa"/>
            <w:vAlign w:val="center"/>
          </w:tcPr>
          <w:p w:rsidR="00A26262" w:rsidRDefault="00A26262">
            <w:pPr>
              <w:pStyle w:val="31"/>
              <w:ind w:firstLine="0"/>
              <w:jc w:val="center"/>
            </w:pPr>
            <w:r>
              <w:t>19,4</w:t>
            </w:r>
          </w:p>
        </w:tc>
        <w:tc>
          <w:tcPr>
            <w:tcW w:w="708" w:type="dxa"/>
            <w:vAlign w:val="center"/>
          </w:tcPr>
          <w:p w:rsidR="00A26262" w:rsidRDefault="00A26262">
            <w:pPr>
              <w:pStyle w:val="31"/>
              <w:ind w:firstLine="0"/>
              <w:jc w:val="center"/>
            </w:pPr>
            <w:r>
              <w:t>15,2</w:t>
            </w:r>
          </w:p>
        </w:tc>
        <w:tc>
          <w:tcPr>
            <w:tcW w:w="709" w:type="dxa"/>
            <w:tcBorders>
              <w:right w:val="nil"/>
            </w:tcBorders>
            <w:vAlign w:val="center"/>
          </w:tcPr>
          <w:p w:rsidR="00A26262" w:rsidRDefault="00A26262">
            <w:pPr>
              <w:pStyle w:val="31"/>
              <w:ind w:firstLine="0"/>
              <w:jc w:val="center"/>
            </w:pPr>
            <w:r>
              <w:t>6,1</w:t>
            </w:r>
          </w:p>
        </w:tc>
        <w:tc>
          <w:tcPr>
            <w:tcW w:w="709" w:type="dxa"/>
            <w:tcBorders>
              <w:left w:val="single" w:sz="12" w:space="0" w:color="auto"/>
            </w:tcBorders>
            <w:vAlign w:val="center"/>
          </w:tcPr>
          <w:p w:rsidR="00A26262" w:rsidRDefault="00A26262">
            <w:pPr>
              <w:pStyle w:val="31"/>
              <w:ind w:firstLine="0"/>
              <w:jc w:val="center"/>
            </w:pPr>
            <w:r>
              <w:t>9,6</w:t>
            </w:r>
          </w:p>
        </w:tc>
        <w:tc>
          <w:tcPr>
            <w:tcW w:w="709" w:type="dxa"/>
            <w:tcBorders>
              <w:right w:val="single" w:sz="12" w:space="0" w:color="auto"/>
            </w:tcBorders>
            <w:vAlign w:val="center"/>
          </w:tcPr>
          <w:p w:rsidR="00A26262" w:rsidRDefault="00A26262">
            <w:pPr>
              <w:pStyle w:val="31"/>
              <w:ind w:firstLine="0"/>
              <w:jc w:val="center"/>
            </w:pPr>
            <w:r>
              <w:t>9,6</w:t>
            </w:r>
          </w:p>
        </w:tc>
      </w:tr>
      <w:tr w:rsidR="00A26262">
        <w:trPr>
          <w:trHeight w:val="906"/>
        </w:trPr>
        <w:tc>
          <w:tcPr>
            <w:tcW w:w="2526" w:type="dxa"/>
            <w:tcBorders>
              <w:left w:val="single" w:sz="12" w:space="0" w:color="auto"/>
              <w:right w:val="single" w:sz="12" w:space="0" w:color="auto"/>
            </w:tcBorders>
          </w:tcPr>
          <w:p w:rsidR="00A26262" w:rsidRDefault="00A26262">
            <w:pPr>
              <w:pStyle w:val="31"/>
              <w:ind w:firstLine="0"/>
            </w:pPr>
            <w:r>
              <w:t>Удлинение при разрыве, %</w:t>
            </w:r>
          </w:p>
        </w:tc>
        <w:tc>
          <w:tcPr>
            <w:tcW w:w="638" w:type="dxa"/>
            <w:tcBorders>
              <w:left w:val="nil"/>
            </w:tcBorders>
            <w:vAlign w:val="center"/>
          </w:tcPr>
          <w:p w:rsidR="00A26262" w:rsidRDefault="00A26262">
            <w:pPr>
              <w:pStyle w:val="31"/>
              <w:ind w:firstLine="0"/>
              <w:jc w:val="center"/>
            </w:pPr>
            <w:r>
              <w:t>930</w:t>
            </w:r>
          </w:p>
        </w:tc>
        <w:tc>
          <w:tcPr>
            <w:tcW w:w="638" w:type="dxa"/>
            <w:vAlign w:val="center"/>
          </w:tcPr>
          <w:p w:rsidR="00A26262" w:rsidRDefault="00A26262">
            <w:pPr>
              <w:pStyle w:val="31"/>
              <w:ind w:firstLine="0"/>
              <w:jc w:val="center"/>
            </w:pPr>
            <w:r>
              <w:t>760</w:t>
            </w:r>
          </w:p>
        </w:tc>
        <w:tc>
          <w:tcPr>
            <w:tcW w:w="639" w:type="dxa"/>
            <w:vAlign w:val="center"/>
          </w:tcPr>
          <w:p w:rsidR="00A26262" w:rsidRDefault="00A26262">
            <w:pPr>
              <w:pStyle w:val="31"/>
              <w:ind w:firstLine="0"/>
              <w:jc w:val="center"/>
            </w:pPr>
            <w:r>
              <w:t>770</w:t>
            </w:r>
          </w:p>
        </w:tc>
        <w:tc>
          <w:tcPr>
            <w:tcW w:w="638" w:type="dxa"/>
            <w:vAlign w:val="center"/>
          </w:tcPr>
          <w:p w:rsidR="00A26262" w:rsidRDefault="00A26262">
            <w:pPr>
              <w:pStyle w:val="31"/>
              <w:ind w:firstLine="0"/>
              <w:jc w:val="center"/>
            </w:pPr>
            <w:r>
              <w:t>790</w:t>
            </w:r>
          </w:p>
        </w:tc>
        <w:tc>
          <w:tcPr>
            <w:tcW w:w="639" w:type="dxa"/>
            <w:vAlign w:val="center"/>
          </w:tcPr>
          <w:p w:rsidR="00A26262" w:rsidRDefault="00A26262">
            <w:pPr>
              <w:pStyle w:val="31"/>
              <w:ind w:firstLine="0"/>
              <w:jc w:val="center"/>
            </w:pPr>
            <w:r>
              <w:t>820</w:t>
            </w:r>
          </w:p>
        </w:tc>
        <w:tc>
          <w:tcPr>
            <w:tcW w:w="636" w:type="dxa"/>
            <w:vAlign w:val="center"/>
          </w:tcPr>
          <w:p w:rsidR="00A26262" w:rsidRDefault="00A26262">
            <w:pPr>
              <w:pStyle w:val="31"/>
              <w:ind w:firstLine="0"/>
              <w:jc w:val="center"/>
            </w:pPr>
            <w:r>
              <w:t>860</w:t>
            </w:r>
          </w:p>
        </w:tc>
        <w:tc>
          <w:tcPr>
            <w:tcW w:w="708" w:type="dxa"/>
            <w:vAlign w:val="center"/>
          </w:tcPr>
          <w:p w:rsidR="00A26262" w:rsidRDefault="00A26262">
            <w:pPr>
              <w:pStyle w:val="31"/>
              <w:ind w:firstLine="0"/>
              <w:jc w:val="center"/>
            </w:pPr>
            <w:r>
              <w:t>930</w:t>
            </w:r>
          </w:p>
        </w:tc>
        <w:tc>
          <w:tcPr>
            <w:tcW w:w="709" w:type="dxa"/>
            <w:tcBorders>
              <w:right w:val="nil"/>
            </w:tcBorders>
            <w:vAlign w:val="center"/>
          </w:tcPr>
          <w:p w:rsidR="00A26262" w:rsidRDefault="00A26262">
            <w:pPr>
              <w:pStyle w:val="31"/>
              <w:ind w:firstLine="0"/>
              <w:jc w:val="center"/>
            </w:pPr>
            <w:r>
              <w:t>1190</w:t>
            </w:r>
          </w:p>
        </w:tc>
        <w:tc>
          <w:tcPr>
            <w:tcW w:w="709" w:type="dxa"/>
            <w:tcBorders>
              <w:left w:val="single" w:sz="12" w:space="0" w:color="auto"/>
            </w:tcBorders>
            <w:vAlign w:val="center"/>
          </w:tcPr>
          <w:p w:rsidR="00A26262" w:rsidRDefault="00A26262">
            <w:pPr>
              <w:pStyle w:val="31"/>
              <w:ind w:firstLine="0"/>
              <w:jc w:val="center"/>
            </w:pPr>
            <w:r>
              <w:t>740</w:t>
            </w:r>
          </w:p>
        </w:tc>
        <w:tc>
          <w:tcPr>
            <w:tcW w:w="709" w:type="dxa"/>
            <w:tcBorders>
              <w:right w:val="single" w:sz="12" w:space="0" w:color="auto"/>
            </w:tcBorders>
            <w:vAlign w:val="center"/>
          </w:tcPr>
          <w:p w:rsidR="00A26262" w:rsidRDefault="00A26262">
            <w:pPr>
              <w:pStyle w:val="31"/>
              <w:ind w:firstLine="0"/>
              <w:jc w:val="center"/>
            </w:pPr>
            <w:r>
              <w:t>740</w:t>
            </w:r>
          </w:p>
        </w:tc>
      </w:tr>
      <w:tr w:rsidR="00A26262">
        <w:trPr>
          <w:trHeight w:val="906"/>
        </w:trPr>
        <w:tc>
          <w:tcPr>
            <w:tcW w:w="2526" w:type="dxa"/>
            <w:tcBorders>
              <w:left w:val="single" w:sz="12" w:space="0" w:color="auto"/>
              <w:bottom w:val="single" w:sz="12" w:space="0" w:color="auto"/>
              <w:right w:val="single" w:sz="12" w:space="0" w:color="auto"/>
            </w:tcBorders>
          </w:tcPr>
          <w:p w:rsidR="00A26262" w:rsidRDefault="00A26262">
            <w:pPr>
              <w:pStyle w:val="31"/>
              <w:ind w:firstLine="0"/>
            </w:pPr>
            <w:r>
              <w:t>Относительное остаточное удлинение, %</w:t>
            </w:r>
          </w:p>
        </w:tc>
        <w:tc>
          <w:tcPr>
            <w:tcW w:w="638" w:type="dxa"/>
            <w:tcBorders>
              <w:left w:val="nil"/>
              <w:bottom w:val="single" w:sz="12" w:space="0" w:color="auto"/>
            </w:tcBorders>
            <w:vAlign w:val="center"/>
          </w:tcPr>
          <w:p w:rsidR="00A26262" w:rsidRDefault="00A26262">
            <w:pPr>
              <w:pStyle w:val="31"/>
              <w:ind w:firstLine="0"/>
              <w:jc w:val="center"/>
            </w:pPr>
            <w:r>
              <w:t>3</w:t>
            </w:r>
          </w:p>
        </w:tc>
        <w:tc>
          <w:tcPr>
            <w:tcW w:w="638" w:type="dxa"/>
            <w:tcBorders>
              <w:bottom w:val="single" w:sz="12" w:space="0" w:color="auto"/>
            </w:tcBorders>
            <w:vAlign w:val="center"/>
          </w:tcPr>
          <w:p w:rsidR="00A26262" w:rsidRDefault="00A26262">
            <w:pPr>
              <w:pStyle w:val="31"/>
              <w:ind w:firstLine="0"/>
              <w:jc w:val="center"/>
            </w:pPr>
            <w:r>
              <w:t>13</w:t>
            </w:r>
          </w:p>
        </w:tc>
        <w:tc>
          <w:tcPr>
            <w:tcW w:w="639" w:type="dxa"/>
            <w:tcBorders>
              <w:bottom w:val="single" w:sz="12" w:space="0" w:color="auto"/>
            </w:tcBorders>
            <w:vAlign w:val="center"/>
          </w:tcPr>
          <w:p w:rsidR="00A26262" w:rsidRDefault="00A26262">
            <w:pPr>
              <w:pStyle w:val="31"/>
              <w:ind w:firstLine="0"/>
              <w:jc w:val="center"/>
            </w:pPr>
            <w:r>
              <w:t>8</w:t>
            </w:r>
          </w:p>
        </w:tc>
        <w:tc>
          <w:tcPr>
            <w:tcW w:w="638" w:type="dxa"/>
            <w:tcBorders>
              <w:bottom w:val="single" w:sz="12" w:space="0" w:color="auto"/>
            </w:tcBorders>
            <w:vAlign w:val="center"/>
          </w:tcPr>
          <w:p w:rsidR="00A26262" w:rsidRDefault="00A26262">
            <w:pPr>
              <w:pStyle w:val="31"/>
              <w:ind w:firstLine="0"/>
              <w:jc w:val="center"/>
            </w:pPr>
            <w:r>
              <w:t>7</w:t>
            </w:r>
          </w:p>
        </w:tc>
        <w:tc>
          <w:tcPr>
            <w:tcW w:w="639" w:type="dxa"/>
            <w:tcBorders>
              <w:bottom w:val="single" w:sz="12" w:space="0" w:color="auto"/>
            </w:tcBorders>
            <w:vAlign w:val="center"/>
          </w:tcPr>
          <w:p w:rsidR="00A26262" w:rsidRDefault="00A26262">
            <w:pPr>
              <w:pStyle w:val="31"/>
              <w:ind w:firstLine="0"/>
              <w:jc w:val="center"/>
            </w:pPr>
            <w:r>
              <w:t>8</w:t>
            </w:r>
          </w:p>
        </w:tc>
        <w:tc>
          <w:tcPr>
            <w:tcW w:w="636" w:type="dxa"/>
            <w:tcBorders>
              <w:bottom w:val="single" w:sz="12" w:space="0" w:color="auto"/>
            </w:tcBorders>
            <w:vAlign w:val="center"/>
          </w:tcPr>
          <w:p w:rsidR="00A26262" w:rsidRDefault="00A26262">
            <w:pPr>
              <w:pStyle w:val="31"/>
              <w:ind w:firstLine="0"/>
              <w:jc w:val="center"/>
            </w:pPr>
            <w:r>
              <w:t>6</w:t>
            </w:r>
          </w:p>
        </w:tc>
        <w:tc>
          <w:tcPr>
            <w:tcW w:w="708" w:type="dxa"/>
            <w:tcBorders>
              <w:bottom w:val="single" w:sz="12" w:space="0" w:color="auto"/>
            </w:tcBorders>
            <w:vAlign w:val="center"/>
          </w:tcPr>
          <w:p w:rsidR="00A26262" w:rsidRDefault="00A26262">
            <w:pPr>
              <w:pStyle w:val="31"/>
              <w:ind w:firstLine="0"/>
              <w:jc w:val="center"/>
            </w:pPr>
            <w:r>
              <w:t>4</w:t>
            </w:r>
          </w:p>
        </w:tc>
        <w:tc>
          <w:tcPr>
            <w:tcW w:w="709" w:type="dxa"/>
            <w:tcBorders>
              <w:bottom w:val="single" w:sz="12" w:space="0" w:color="auto"/>
              <w:right w:val="nil"/>
            </w:tcBorders>
            <w:vAlign w:val="center"/>
          </w:tcPr>
          <w:p w:rsidR="00A26262" w:rsidRDefault="00A26262">
            <w:pPr>
              <w:pStyle w:val="31"/>
              <w:ind w:firstLine="0"/>
              <w:jc w:val="center"/>
            </w:pPr>
            <w:r>
              <w:t>5</w:t>
            </w:r>
          </w:p>
        </w:tc>
        <w:tc>
          <w:tcPr>
            <w:tcW w:w="709" w:type="dxa"/>
            <w:tcBorders>
              <w:left w:val="single" w:sz="12" w:space="0" w:color="auto"/>
              <w:bottom w:val="single" w:sz="12" w:space="0" w:color="auto"/>
            </w:tcBorders>
            <w:vAlign w:val="center"/>
          </w:tcPr>
          <w:p w:rsidR="00A26262" w:rsidRDefault="00A26262">
            <w:pPr>
              <w:pStyle w:val="31"/>
              <w:ind w:firstLine="0"/>
              <w:jc w:val="center"/>
            </w:pPr>
            <w:r>
              <w:t>2</w:t>
            </w:r>
          </w:p>
        </w:tc>
        <w:tc>
          <w:tcPr>
            <w:tcW w:w="709" w:type="dxa"/>
            <w:tcBorders>
              <w:bottom w:val="single" w:sz="12" w:space="0" w:color="auto"/>
              <w:right w:val="single" w:sz="12" w:space="0" w:color="auto"/>
            </w:tcBorders>
            <w:vAlign w:val="center"/>
          </w:tcPr>
          <w:p w:rsidR="00A26262" w:rsidRDefault="00A26262">
            <w:pPr>
              <w:pStyle w:val="31"/>
              <w:ind w:firstLine="0"/>
              <w:jc w:val="center"/>
            </w:pPr>
            <w:r>
              <w:t>2</w:t>
            </w:r>
          </w:p>
        </w:tc>
      </w:tr>
    </w:tbl>
    <w:p w:rsidR="00A26262" w:rsidRDefault="00A26262">
      <w:pPr>
        <w:pStyle w:val="31"/>
      </w:pPr>
    </w:p>
    <w:p w:rsidR="00A26262" w:rsidRDefault="00A26262">
      <w:pPr>
        <w:pStyle w:val="31"/>
        <w:ind w:left="1985" w:hanging="1134"/>
      </w:pPr>
      <w:r>
        <w:br w:type="page"/>
        <w:t>Таблица 13 - Влияние содержания МЭЖКТМ на физико-механические характеристики ненаполненных резин на основе СКИ-3</w:t>
      </w:r>
    </w:p>
    <w:p w:rsidR="00A26262" w:rsidRDefault="00A26262">
      <w:pPr>
        <w:pStyle w:val="31"/>
        <w:ind w:left="1985" w:hanging="1134"/>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759"/>
        <w:gridCol w:w="760"/>
        <w:gridCol w:w="759"/>
        <w:gridCol w:w="760"/>
        <w:gridCol w:w="7"/>
        <w:gridCol w:w="753"/>
        <w:gridCol w:w="759"/>
        <w:gridCol w:w="760"/>
        <w:gridCol w:w="760"/>
      </w:tblGrid>
      <w:tr w:rsidR="00A26262">
        <w:trPr>
          <w:cantSplit/>
          <w:trHeight w:val="577"/>
        </w:trPr>
        <w:tc>
          <w:tcPr>
            <w:tcW w:w="2758"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6077" w:type="dxa"/>
            <w:gridSpan w:val="9"/>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Содержание метилового эфира ЖКТМ, масс.ч.</w:t>
            </w:r>
          </w:p>
        </w:tc>
      </w:tr>
      <w:tr w:rsidR="00A26262">
        <w:trPr>
          <w:cantSplit/>
          <w:trHeight w:val="300"/>
        </w:trPr>
        <w:tc>
          <w:tcPr>
            <w:tcW w:w="2758"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3045" w:type="dxa"/>
            <w:gridSpan w:val="5"/>
            <w:tcBorders>
              <w:top w:val="nil"/>
              <w:left w:val="nil"/>
              <w:bottom w:val="single" w:sz="12" w:space="0" w:color="auto"/>
              <w:right w:val="nil"/>
            </w:tcBorders>
            <w:vAlign w:val="center"/>
          </w:tcPr>
          <w:p w:rsidR="00A26262" w:rsidRDefault="00A26262">
            <w:pPr>
              <w:pStyle w:val="31"/>
              <w:ind w:firstLine="0"/>
              <w:jc w:val="center"/>
            </w:pPr>
            <w:r>
              <w:t>0</w:t>
            </w:r>
          </w:p>
        </w:tc>
        <w:tc>
          <w:tcPr>
            <w:tcW w:w="3032" w:type="dxa"/>
            <w:gridSpan w:val="4"/>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0,16</w:t>
            </w:r>
          </w:p>
        </w:tc>
      </w:tr>
      <w:tr w:rsidR="00A26262">
        <w:trPr>
          <w:trHeight w:val="730"/>
        </w:trPr>
        <w:tc>
          <w:tcPr>
            <w:tcW w:w="2758" w:type="dxa"/>
            <w:tcBorders>
              <w:top w:val="nil"/>
              <w:left w:val="single" w:sz="12" w:space="0" w:color="auto"/>
              <w:right w:val="single" w:sz="12" w:space="0" w:color="auto"/>
            </w:tcBorders>
          </w:tcPr>
          <w:p w:rsidR="00A26262" w:rsidRDefault="00A26262">
            <w:pPr>
              <w:pStyle w:val="31"/>
              <w:ind w:firstLine="0"/>
            </w:pPr>
            <w:r>
              <w:t>Продолжительность вулканизации при 143</w:t>
            </w:r>
            <w:r>
              <w:sym w:font="Symbol" w:char="F0B0"/>
            </w:r>
            <w:r>
              <w:t>С</w:t>
            </w:r>
          </w:p>
        </w:tc>
        <w:tc>
          <w:tcPr>
            <w:tcW w:w="759" w:type="dxa"/>
            <w:tcBorders>
              <w:top w:val="nil"/>
              <w:left w:val="nil"/>
            </w:tcBorders>
            <w:vAlign w:val="center"/>
          </w:tcPr>
          <w:p w:rsidR="00A26262" w:rsidRDefault="00A26262">
            <w:pPr>
              <w:pStyle w:val="31"/>
              <w:ind w:firstLine="0"/>
              <w:jc w:val="center"/>
            </w:pPr>
            <w:r>
              <w:t>30</w:t>
            </w:r>
          </w:p>
        </w:tc>
        <w:tc>
          <w:tcPr>
            <w:tcW w:w="760" w:type="dxa"/>
            <w:tcBorders>
              <w:top w:val="nil"/>
            </w:tcBorders>
            <w:vAlign w:val="center"/>
          </w:tcPr>
          <w:p w:rsidR="00A26262" w:rsidRDefault="00A26262">
            <w:pPr>
              <w:pStyle w:val="31"/>
              <w:ind w:firstLine="0"/>
              <w:jc w:val="center"/>
            </w:pPr>
            <w:r>
              <w:t>40</w:t>
            </w:r>
          </w:p>
        </w:tc>
        <w:tc>
          <w:tcPr>
            <w:tcW w:w="759" w:type="dxa"/>
            <w:tcBorders>
              <w:top w:val="nil"/>
            </w:tcBorders>
            <w:vAlign w:val="center"/>
          </w:tcPr>
          <w:p w:rsidR="00A26262" w:rsidRDefault="00A26262">
            <w:pPr>
              <w:pStyle w:val="31"/>
              <w:ind w:firstLine="0"/>
              <w:jc w:val="center"/>
            </w:pPr>
            <w:r>
              <w:t>50</w:t>
            </w:r>
          </w:p>
        </w:tc>
        <w:tc>
          <w:tcPr>
            <w:tcW w:w="760" w:type="dxa"/>
            <w:tcBorders>
              <w:top w:val="nil"/>
              <w:right w:val="nil"/>
            </w:tcBorders>
            <w:vAlign w:val="center"/>
          </w:tcPr>
          <w:p w:rsidR="00A26262" w:rsidRDefault="00A26262">
            <w:pPr>
              <w:pStyle w:val="31"/>
              <w:ind w:firstLine="0"/>
              <w:jc w:val="center"/>
            </w:pPr>
            <w:r>
              <w:t>60</w:t>
            </w:r>
          </w:p>
        </w:tc>
        <w:tc>
          <w:tcPr>
            <w:tcW w:w="760" w:type="dxa"/>
            <w:gridSpan w:val="2"/>
            <w:tcBorders>
              <w:top w:val="nil"/>
              <w:left w:val="single" w:sz="12" w:space="0" w:color="auto"/>
            </w:tcBorders>
            <w:vAlign w:val="center"/>
          </w:tcPr>
          <w:p w:rsidR="00A26262" w:rsidRDefault="00A26262">
            <w:pPr>
              <w:pStyle w:val="31"/>
              <w:ind w:firstLine="0"/>
              <w:jc w:val="center"/>
            </w:pPr>
            <w:r>
              <w:t>30</w:t>
            </w:r>
          </w:p>
        </w:tc>
        <w:tc>
          <w:tcPr>
            <w:tcW w:w="759" w:type="dxa"/>
            <w:tcBorders>
              <w:top w:val="nil"/>
            </w:tcBorders>
            <w:vAlign w:val="center"/>
          </w:tcPr>
          <w:p w:rsidR="00A26262" w:rsidRDefault="00A26262">
            <w:pPr>
              <w:pStyle w:val="31"/>
              <w:ind w:firstLine="0"/>
              <w:jc w:val="center"/>
            </w:pPr>
            <w:r>
              <w:t>40</w:t>
            </w:r>
          </w:p>
        </w:tc>
        <w:tc>
          <w:tcPr>
            <w:tcW w:w="760" w:type="dxa"/>
            <w:tcBorders>
              <w:top w:val="nil"/>
            </w:tcBorders>
            <w:vAlign w:val="center"/>
          </w:tcPr>
          <w:p w:rsidR="00A26262" w:rsidRDefault="00A26262">
            <w:pPr>
              <w:pStyle w:val="31"/>
              <w:ind w:firstLine="0"/>
              <w:jc w:val="center"/>
            </w:pPr>
            <w:r>
              <w:t>50</w:t>
            </w:r>
          </w:p>
        </w:tc>
        <w:tc>
          <w:tcPr>
            <w:tcW w:w="760" w:type="dxa"/>
            <w:tcBorders>
              <w:top w:val="nil"/>
              <w:right w:val="single" w:sz="12" w:space="0" w:color="auto"/>
            </w:tcBorders>
            <w:vAlign w:val="center"/>
          </w:tcPr>
          <w:p w:rsidR="00A26262" w:rsidRDefault="00A26262">
            <w:pPr>
              <w:pStyle w:val="31"/>
              <w:ind w:firstLine="0"/>
              <w:jc w:val="center"/>
            </w:pPr>
            <w:r>
              <w:t>60</w:t>
            </w:r>
          </w:p>
        </w:tc>
      </w:tr>
      <w:tr w:rsidR="00A26262">
        <w:trPr>
          <w:trHeight w:val="1123"/>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300%, Мпа</w:t>
            </w:r>
          </w:p>
        </w:tc>
        <w:tc>
          <w:tcPr>
            <w:tcW w:w="759" w:type="dxa"/>
            <w:tcBorders>
              <w:left w:val="nil"/>
            </w:tcBorders>
            <w:vAlign w:val="center"/>
          </w:tcPr>
          <w:p w:rsidR="00A26262" w:rsidRDefault="00A26262">
            <w:pPr>
              <w:pStyle w:val="31"/>
              <w:ind w:firstLine="0"/>
              <w:jc w:val="center"/>
            </w:pPr>
            <w:r>
              <w:t>0,4</w:t>
            </w:r>
          </w:p>
        </w:tc>
        <w:tc>
          <w:tcPr>
            <w:tcW w:w="760" w:type="dxa"/>
            <w:vAlign w:val="center"/>
          </w:tcPr>
          <w:p w:rsidR="00A26262" w:rsidRDefault="00A26262">
            <w:pPr>
              <w:pStyle w:val="31"/>
              <w:ind w:firstLine="0"/>
              <w:jc w:val="center"/>
            </w:pPr>
            <w:r>
              <w:t>1,2</w:t>
            </w:r>
          </w:p>
        </w:tc>
        <w:tc>
          <w:tcPr>
            <w:tcW w:w="759" w:type="dxa"/>
            <w:vAlign w:val="center"/>
          </w:tcPr>
          <w:p w:rsidR="00A26262" w:rsidRDefault="00A26262">
            <w:pPr>
              <w:pStyle w:val="31"/>
              <w:ind w:firstLine="0"/>
              <w:jc w:val="center"/>
            </w:pPr>
            <w:r>
              <w:t>1,2</w:t>
            </w:r>
          </w:p>
        </w:tc>
        <w:tc>
          <w:tcPr>
            <w:tcW w:w="760" w:type="dxa"/>
            <w:tcBorders>
              <w:right w:val="nil"/>
            </w:tcBorders>
            <w:vAlign w:val="center"/>
          </w:tcPr>
          <w:p w:rsidR="00A26262" w:rsidRDefault="00A26262">
            <w:pPr>
              <w:pStyle w:val="31"/>
              <w:ind w:firstLine="0"/>
              <w:jc w:val="center"/>
            </w:pPr>
            <w:r>
              <w:t>1,2</w:t>
            </w:r>
          </w:p>
        </w:tc>
        <w:tc>
          <w:tcPr>
            <w:tcW w:w="760" w:type="dxa"/>
            <w:gridSpan w:val="2"/>
            <w:tcBorders>
              <w:left w:val="single" w:sz="12" w:space="0" w:color="auto"/>
            </w:tcBorders>
            <w:vAlign w:val="center"/>
          </w:tcPr>
          <w:p w:rsidR="00A26262" w:rsidRDefault="00A26262">
            <w:pPr>
              <w:pStyle w:val="31"/>
              <w:ind w:firstLine="0"/>
              <w:jc w:val="center"/>
            </w:pPr>
            <w:r>
              <w:t>1,4</w:t>
            </w:r>
          </w:p>
        </w:tc>
        <w:tc>
          <w:tcPr>
            <w:tcW w:w="759" w:type="dxa"/>
            <w:vAlign w:val="center"/>
          </w:tcPr>
          <w:p w:rsidR="00A26262" w:rsidRDefault="00A26262">
            <w:pPr>
              <w:pStyle w:val="31"/>
              <w:ind w:firstLine="0"/>
              <w:jc w:val="center"/>
            </w:pPr>
            <w:r>
              <w:t>1,3</w:t>
            </w:r>
          </w:p>
        </w:tc>
        <w:tc>
          <w:tcPr>
            <w:tcW w:w="760" w:type="dxa"/>
            <w:vAlign w:val="center"/>
          </w:tcPr>
          <w:p w:rsidR="00A26262" w:rsidRDefault="00A26262">
            <w:pPr>
              <w:pStyle w:val="31"/>
              <w:ind w:firstLine="0"/>
              <w:jc w:val="center"/>
            </w:pPr>
            <w:r>
              <w:t>1,2</w:t>
            </w:r>
          </w:p>
        </w:tc>
        <w:tc>
          <w:tcPr>
            <w:tcW w:w="760" w:type="dxa"/>
            <w:tcBorders>
              <w:right w:val="single" w:sz="12" w:space="0" w:color="auto"/>
            </w:tcBorders>
            <w:vAlign w:val="center"/>
          </w:tcPr>
          <w:p w:rsidR="00A26262" w:rsidRDefault="00A26262">
            <w:pPr>
              <w:pStyle w:val="31"/>
              <w:ind w:firstLine="0"/>
              <w:jc w:val="center"/>
            </w:pPr>
            <w:r>
              <w:t>0,8</w:t>
            </w:r>
          </w:p>
        </w:tc>
      </w:tr>
      <w:tr w:rsidR="00A26262">
        <w:trPr>
          <w:trHeight w:val="1016"/>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500%, Мпа</w:t>
            </w:r>
          </w:p>
        </w:tc>
        <w:tc>
          <w:tcPr>
            <w:tcW w:w="759" w:type="dxa"/>
            <w:tcBorders>
              <w:left w:val="nil"/>
            </w:tcBorders>
            <w:vAlign w:val="center"/>
          </w:tcPr>
          <w:p w:rsidR="00A26262" w:rsidRDefault="00A26262">
            <w:pPr>
              <w:pStyle w:val="31"/>
              <w:ind w:firstLine="0"/>
              <w:jc w:val="center"/>
            </w:pPr>
            <w:r>
              <w:t>0,8</w:t>
            </w:r>
          </w:p>
        </w:tc>
        <w:tc>
          <w:tcPr>
            <w:tcW w:w="760" w:type="dxa"/>
            <w:vAlign w:val="center"/>
          </w:tcPr>
          <w:p w:rsidR="00A26262" w:rsidRDefault="00A26262">
            <w:pPr>
              <w:pStyle w:val="31"/>
              <w:ind w:firstLine="0"/>
              <w:jc w:val="center"/>
            </w:pPr>
            <w:r>
              <w:t>3,5</w:t>
            </w:r>
          </w:p>
        </w:tc>
        <w:tc>
          <w:tcPr>
            <w:tcW w:w="759" w:type="dxa"/>
            <w:vAlign w:val="center"/>
          </w:tcPr>
          <w:p w:rsidR="00A26262" w:rsidRDefault="00A26262">
            <w:pPr>
              <w:pStyle w:val="31"/>
              <w:ind w:firstLine="0"/>
              <w:jc w:val="center"/>
            </w:pPr>
            <w:r>
              <w:t>2,7</w:t>
            </w:r>
          </w:p>
        </w:tc>
        <w:tc>
          <w:tcPr>
            <w:tcW w:w="760" w:type="dxa"/>
            <w:tcBorders>
              <w:right w:val="nil"/>
            </w:tcBorders>
            <w:vAlign w:val="center"/>
          </w:tcPr>
          <w:p w:rsidR="00A26262" w:rsidRDefault="00A26262">
            <w:pPr>
              <w:pStyle w:val="31"/>
              <w:ind w:firstLine="0"/>
              <w:jc w:val="center"/>
            </w:pPr>
            <w:r>
              <w:t>2,4</w:t>
            </w:r>
          </w:p>
        </w:tc>
        <w:tc>
          <w:tcPr>
            <w:tcW w:w="760" w:type="dxa"/>
            <w:gridSpan w:val="2"/>
            <w:tcBorders>
              <w:left w:val="single" w:sz="12" w:space="0" w:color="auto"/>
            </w:tcBorders>
            <w:vAlign w:val="center"/>
          </w:tcPr>
          <w:p w:rsidR="00A26262" w:rsidRDefault="00A26262">
            <w:pPr>
              <w:pStyle w:val="31"/>
              <w:ind w:firstLine="0"/>
              <w:jc w:val="center"/>
            </w:pPr>
            <w:r>
              <w:t>3,9</w:t>
            </w:r>
          </w:p>
        </w:tc>
        <w:tc>
          <w:tcPr>
            <w:tcW w:w="759" w:type="dxa"/>
            <w:vAlign w:val="center"/>
          </w:tcPr>
          <w:p w:rsidR="00A26262" w:rsidRDefault="00A26262">
            <w:pPr>
              <w:pStyle w:val="31"/>
              <w:ind w:firstLine="0"/>
              <w:jc w:val="center"/>
            </w:pPr>
            <w:r>
              <w:t>3,4</w:t>
            </w:r>
          </w:p>
        </w:tc>
        <w:tc>
          <w:tcPr>
            <w:tcW w:w="760" w:type="dxa"/>
            <w:vAlign w:val="center"/>
          </w:tcPr>
          <w:p w:rsidR="00A26262" w:rsidRDefault="00A26262">
            <w:pPr>
              <w:pStyle w:val="31"/>
              <w:ind w:firstLine="0"/>
              <w:jc w:val="center"/>
            </w:pPr>
            <w:r>
              <w:t>2,8</w:t>
            </w:r>
          </w:p>
        </w:tc>
        <w:tc>
          <w:tcPr>
            <w:tcW w:w="760" w:type="dxa"/>
            <w:tcBorders>
              <w:right w:val="single" w:sz="12" w:space="0" w:color="auto"/>
            </w:tcBorders>
            <w:vAlign w:val="center"/>
          </w:tcPr>
          <w:p w:rsidR="00A26262" w:rsidRDefault="00A26262">
            <w:pPr>
              <w:pStyle w:val="31"/>
              <w:ind w:firstLine="0"/>
              <w:jc w:val="center"/>
            </w:pPr>
            <w:r>
              <w:t>2,4</w:t>
            </w:r>
          </w:p>
        </w:tc>
      </w:tr>
      <w:tr w:rsidR="00A26262">
        <w:trPr>
          <w:trHeight w:val="750"/>
        </w:trPr>
        <w:tc>
          <w:tcPr>
            <w:tcW w:w="2758" w:type="dxa"/>
            <w:tcBorders>
              <w:left w:val="single" w:sz="12" w:space="0" w:color="auto"/>
              <w:right w:val="single" w:sz="12" w:space="0" w:color="auto"/>
            </w:tcBorders>
          </w:tcPr>
          <w:p w:rsidR="00A26262" w:rsidRDefault="00A26262">
            <w:pPr>
              <w:pStyle w:val="31"/>
              <w:ind w:firstLine="0"/>
            </w:pPr>
            <w:r>
              <w:t>Условная прочность при растяжении, МПа</w:t>
            </w:r>
          </w:p>
        </w:tc>
        <w:tc>
          <w:tcPr>
            <w:tcW w:w="759" w:type="dxa"/>
            <w:tcBorders>
              <w:left w:val="nil"/>
            </w:tcBorders>
            <w:vAlign w:val="center"/>
          </w:tcPr>
          <w:p w:rsidR="00A26262" w:rsidRDefault="00A26262">
            <w:pPr>
              <w:pStyle w:val="31"/>
              <w:ind w:firstLine="0"/>
              <w:jc w:val="center"/>
            </w:pPr>
            <w:r>
              <w:t>9,3</w:t>
            </w:r>
          </w:p>
        </w:tc>
        <w:tc>
          <w:tcPr>
            <w:tcW w:w="760" w:type="dxa"/>
            <w:vAlign w:val="center"/>
          </w:tcPr>
          <w:p w:rsidR="00A26262" w:rsidRDefault="00A26262">
            <w:pPr>
              <w:pStyle w:val="31"/>
              <w:ind w:firstLine="0"/>
              <w:jc w:val="center"/>
            </w:pPr>
            <w:r>
              <w:t>31,1</w:t>
            </w:r>
          </w:p>
        </w:tc>
        <w:tc>
          <w:tcPr>
            <w:tcW w:w="759" w:type="dxa"/>
            <w:vAlign w:val="center"/>
          </w:tcPr>
          <w:p w:rsidR="00A26262" w:rsidRDefault="00A26262">
            <w:pPr>
              <w:pStyle w:val="31"/>
              <w:ind w:firstLine="0"/>
              <w:jc w:val="center"/>
            </w:pPr>
            <w:r>
              <w:t>27,2</w:t>
            </w:r>
          </w:p>
        </w:tc>
        <w:tc>
          <w:tcPr>
            <w:tcW w:w="760" w:type="dxa"/>
            <w:tcBorders>
              <w:right w:val="nil"/>
            </w:tcBorders>
            <w:vAlign w:val="center"/>
          </w:tcPr>
          <w:p w:rsidR="00A26262" w:rsidRDefault="00A26262">
            <w:pPr>
              <w:pStyle w:val="31"/>
              <w:ind w:firstLine="0"/>
              <w:jc w:val="center"/>
            </w:pPr>
            <w:r>
              <w:t>25,9</w:t>
            </w:r>
          </w:p>
        </w:tc>
        <w:tc>
          <w:tcPr>
            <w:tcW w:w="760" w:type="dxa"/>
            <w:gridSpan w:val="2"/>
            <w:tcBorders>
              <w:left w:val="single" w:sz="12" w:space="0" w:color="auto"/>
            </w:tcBorders>
            <w:vAlign w:val="center"/>
          </w:tcPr>
          <w:p w:rsidR="00A26262" w:rsidRDefault="00A26262">
            <w:pPr>
              <w:pStyle w:val="31"/>
              <w:ind w:firstLine="0"/>
              <w:jc w:val="center"/>
            </w:pPr>
            <w:r>
              <w:t>29,8</w:t>
            </w:r>
          </w:p>
        </w:tc>
        <w:tc>
          <w:tcPr>
            <w:tcW w:w="759" w:type="dxa"/>
            <w:vAlign w:val="center"/>
          </w:tcPr>
          <w:p w:rsidR="00A26262" w:rsidRDefault="00A26262">
            <w:pPr>
              <w:pStyle w:val="31"/>
              <w:ind w:firstLine="0"/>
              <w:jc w:val="center"/>
            </w:pPr>
            <w:r>
              <w:t>30,6</w:t>
            </w:r>
          </w:p>
        </w:tc>
        <w:tc>
          <w:tcPr>
            <w:tcW w:w="760" w:type="dxa"/>
            <w:vAlign w:val="center"/>
          </w:tcPr>
          <w:p w:rsidR="00A26262" w:rsidRDefault="00A26262">
            <w:pPr>
              <w:pStyle w:val="31"/>
              <w:ind w:firstLine="0"/>
              <w:jc w:val="center"/>
            </w:pPr>
            <w:r>
              <w:t>26,7</w:t>
            </w:r>
          </w:p>
        </w:tc>
        <w:tc>
          <w:tcPr>
            <w:tcW w:w="760" w:type="dxa"/>
            <w:tcBorders>
              <w:right w:val="single" w:sz="12" w:space="0" w:color="auto"/>
            </w:tcBorders>
            <w:vAlign w:val="center"/>
          </w:tcPr>
          <w:p w:rsidR="00A26262" w:rsidRDefault="00A26262">
            <w:pPr>
              <w:pStyle w:val="31"/>
              <w:ind w:firstLine="0"/>
              <w:jc w:val="center"/>
            </w:pPr>
            <w:r>
              <w:t>27,4</w:t>
            </w:r>
          </w:p>
        </w:tc>
      </w:tr>
      <w:tr w:rsidR="00A26262">
        <w:trPr>
          <w:trHeight w:val="868"/>
        </w:trPr>
        <w:tc>
          <w:tcPr>
            <w:tcW w:w="2758" w:type="dxa"/>
            <w:tcBorders>
              <w:left w:val="single" w:sz="12" w:space="0" w:color="auto"/>
              <w:right w:val="single" w:sz="12" w:space="0" w:color="auto"/>
            </w:tcBorders>
          </w:tcPr>
          <w:p w:rsidR="00A26262" w:rsidRDefault="00A26262">
            <w:pPr>
              <w:pStyle w:val="31"/>
              <w:ind w:firstLine="0"/>
            </w:pPr>
            <w:r>
              <w:t>Удлинение при разрыве, %</w:t>
            </w:r>
          </w:p>
        </w:tc>
        <w:tc>
          <w:tcPr>
            <w:tcW w:w="759" w:type="dxa"/>
            <w:tcBorders>
              <w:left w:val="nil"/>
            </w:tcBorders>
            <w:vAlign w:val="center"/>
          </w:tcPr>
          <w:p w:rsidR="00A26262" w:rsidRDefault="00A26262">
            <w:pPr>
              <w:pStyle w:val="31"/>
              <w:ind w:firstLine="0"/>
              <w:jc w:val="center"/>
            </w:pPr>
            <w:r>
              <w:t>930</w:t>
            </w:r>
          </w:p>
        </w:tc>
        <w:tc>
          <w:tcPr>
            <w:tcW w:w="760" w:type="dxa"/>
            <w:vAlign w:val="center"/>
          </w:tcPr>
          <w:p w:rsidR="00A26262" w:rsidRDefault="00A26262">
            <w:pPr>
              <w:pStyle w:val="31"/>
              <w:ind w:firstLine="0"/>
              <w:jc w:val="center"/>
            </w:pPr>
            <w:r>
              <w:t>760</w:t>
            </w:r>
          </w:p>
        </w:tc>
        <w:tc>
          <w:tcPr>
            <w:tcW w:w="759" w:type="dxa"/>
            <w:vAlign w:val="center"/>
          </w:tcPr>
          <w:p w:rsidR="00A26262" w:rsidRDefault="00A26262">
            <w:pPr>
              <w:pStyle w:val="31"/>
              <w:ind w:firstLine="0"/>
              <w:jc w:val="center"/>
            </w:pPr>
            <w:r>
              <w:t>780</w:t>
            </w:r>
          </w:p>
        </w:tc>
        <w:tc>
          <w:tcPr>
            <w:tcW w:w="760" w:type="dxa"/>
            <w:tcBorders>
              <w:right w:val="nil"/>
            </w:tcBorders>
            <w:vAlign w:val="center"/>
          </w:tcPr>
          <w:p w:rsidR="00A26262" w:rsidRDefault="00A26262">
            <w:pPr>
              <w:pStyle w:val="31"/>
              <w:ind w:firstLine="0"/>
              <w:jc w:val="center"/>
            </w:pPr>
            <w:r>
              <w:t>790</w:t>
            </w:r>
          </w:p>
        </w:tc>
        <w:tc>
          <w:tcPr>
            <w:tcW w:w="760" w:type="dxa"/>
            <w:gridSpan w:val="2"/>
            <w:tcBorders>
              <w:left w:val="single" w:sz="12" w:space="0" w:color="auto"/>
            </w:tcBorders>
            <w:vAlign w:val="center"/>
          </w:tcPr>
          <w:p w:rsidR="00A26262" w:rsidRDefault="00A26262">
            <w:pPr>
              <w:pStyle w:val="31"/>
              <w:ind w:firstLine="0"/>
              <w:jc w:val="center"/>
            </w:pPr>
            <w:r>
              <w:t>760</w:t>
            </w:r>
          </w:p>
        </w:tc>
        <w:tc>
          <w:tcPr>
            <w:tcW w:w="759" w:type="dxa"/>
            <w:vAlign w:val="center"/>
          </w:tcPr>
          <w:p w:rsidR="00A26262" w:rsidRDefault="00A26262">
            <w:pPr>
              <w:pStyle w:val="31"/>
              <w:ind w:firstLine="0"/>
              <w:jc w:val="center"/>
            </w:pPr>
            <w:r>
              <w:t>770</w:t>
            </w:r>
          </w:p>
        </w:tc>
        <w:tc>
          <w:tcPr>
            <w:tcW w:w="760" w:type="dxa"/>
            <w:vAlign w:val="center"/>
          </w:tcPr>
          <w:p w:rsidR="00A26262" w:rsidRDefault="00A26262">
            <w:pPr>
              <w:pStyle w:val="31"/>
              <w:ind w:firstLine="0"/>
              <w:jc w:val="center"/>
            </w:pPr>
            <w:r>
              <w:t>780</w:t>
            </w:r>
          </w:p>
        </w:tc>
        <w:tc>
          <w:tcPr>
            <w:tcW w:w="760" w:type="dxa"/>
            <w:tcBorders>
              <w:right w:val="single" w:sz="12" w:space="0" w:color="auto"/>
            </w:tcBorders>
            <w:vAlign w:val="center"/>
          </w:tcPr>
          <w:p w:rsidR="00A26262" w:rsidRDefault="00A26262">
            <w:pPr>
              <w:pStyle w:val="31"/>
              <w:ind w:firstLine="0"/>
              <w:jc w:val="center"/>
            </w:pPr>
            <w:r>
              <w:t>820</w:t>
            </w:r>
          </w:p>
        </w:tc>
      </w:tr>
      <w:tr w:rsidR="00A26262">
        <w:trPr>
          <w:trHeight w:val="774"/>
        </w:trPr>
        <w:tc>
          <w:tcPr>
            <w:tcW w:w="2758" w:type="dxa"/>
            <w:tcBorders>
              <w:left w:val="single" w:sz="12" w:space="0" w:color="auto"/>
              <w:right w:val="single" w:sz="12" w:space="0" w:color="auto"/>
            </w:tcBorders>
          </w:tcPr>
          <w:p w:rsidR="00A26262" w:rsidRDefault="00A26262">
            <w:pPr>
              <w:pStyle w:val="31"/>
              <w:ind w:firstLine="0"/>
            </w:pPr>
            <w:r>
              <w:t>Относительное остаточное удлинение, %</w:t>
            </w:r>
          </w:p>
        </w:tc>
        <w:tc>
          <w:tcPr>
            <w:tcW w:w="759" w:type="dxa"/>
            <w:tcBorders>
              <w:left w:val="nil"/>
              <w:bottom w:val="nil"/>
            </w:tcBorders>
            <w:vAlign w:val="center"/>
          </w:tcPr>
          <w:p w:rsidR="00A26262" w:rsidRDefault="00A26262">
            <w:pPr>
              <w:pStyle w:val="31"/>
              <w:ind w:firstLine="0"/>
              <w:jc w:val="center"/>
            </w:pPr>
            <w:r>
              <w:t>3</w:t>
            </w:r>
          </w:p>
        </w:tc>
        <w:tc>
          <w:tcPr>
            <w:tcW w:w="760" w:type="dxa"/>
            <w:tcBorders>
              <w:bottom w:val="nil"/>
            </w:tcBorders>
            <w:vAlign w:val="center"/>
          </w:tcPr>
          <w:p w:rsidR="00A26262" w:rsidRDefault="00A26262">
            <w:pPr>
              <w:pStyle w:val="31"/>
              <w:ind w:firstLine="0"/>
              <w:jc w:val="center"/>
            </w:pPr>
            <w:r>
              <w:t>10</w:t>
            </w:r>
          </w:p>
        </w:tc>
        <w:tc>
          <w:tcPr>
            <w:tcW w:w="759" w:type="dxa"/>
            <w:tcBorders>
              <w:bottom w:val="nil"/>
            </w:tcBorders>
            <w:vAlign w:val="center"/>
          </w:tcPr>
          <w:p w:rsidR="00A26262" w:rsidRDefault="00A26262">
            <w:pPr>
              <w:pStyle w:val="31"/>
              <w:ind w:firstLine="0"/>
              <w:jc w:val="center"/>
            </w:pPr>
            <w:r>
              <w:t>6</w:t>
            </w:r>
          </w:p>
        </w:tc>
        <w:tc>
          <w:tcPr>
            <w:tcW w:w="760" w:type="dxa"/>
            <w:tcBorders>
              <w:bottom w:val="nil"/>
              <w:right w:val="nil"/>
            </w:tcBorders>
            <w:vAlign w:val="center"/>
          </w:tcPr>
          <w:p w:rsidR="00A26262" w:rsidRDefault="00A26262">
            <w:pPr>
              <w:pStyle w:val="31"/>
              <w:ind w:firstLine="0"/>
              <w:jc w:val="center"/>
            </w:pPr>
            <w:r>
              <w:t>5</w:t>
            </w:r>
          </w:p>
        </w:tc>
        <w:tc>
          <w:tcPr>
            <w:tcW w:w="760" w:type="dxa"/>
            <w:gridSpan w:val="2"/>
            <w:tcBorders>
              <w:left w:val="single" w:sz="12" w:space="0" w:color="auto"/>
            </w:tcBorders>
            <w:vAlign w:val="center"/>
          </w:tcPr>
          <w:p w:rsidR="00A26262" w:rsidRDefault="00A26262">
            <w:pPr>
              <w:pStyle w:val="31"/>
              <w:ind w:firstLine="0"/>
              <w:jc w:val="center"/>
            </w:pPr>
            <w:r>
              <w:t>13</w:t>
            </w:r>
          </w:p>
        </w:tc>
        <w:tc>
          <w:tcPr>
            <w:tcW w:w="759" w:type="dxa"/>
            <w:vAlign w:val="center"/>
          </w:tcPr>
          <w:p w:rsidR="00A26262" w:rsidRDefault="00A26262">
            <w:pPr>
              <w:pStyle w:val="31"/>
              <w:ind w:firstLine="0"/>
              <w:jc w:val="center"/>
            </w:pPr>
            <w:r>
              <w:t>11</w:t>
            </w:r>
          </w:p>
        </w:tc>
        <w:tc>
          <w:tcPr>
            <w:tcW w:w="760" w:type="dxa"/>
            <w:vAlign w:val="center"/>
          </w:tcPr>
          <w:p w:rsidR="00A26262" w:rsidRDefault="00A26262">
            <w:pPr>
              <w:pStyle w:val="31"/>
              <w:ind w:firstLine="0"/>
              <w:jc w:val="center"/>
            </w:pPr>
            <w:r>
              <w:t>7</w:t>
            </w:r>
          </w:p>
        </w:tc>
        <w:tc>
          <w:tcPr>
            <w:tcW w:w="760" w:type="dxa"/>
            <w:tcBorders>
              <w:right w:val="single" w:sz="12" w:space="0" w:color="auto"/>
            </w:tcBorders>
            <w:vAlign w:val="center"/>
          </w:tcPr>
          <w:p w:rsidR="00A26262" w:rsidRDefault="00A26262">
            <w:pPr>
              <w:pStyle w:val="31"/>
              <w:ind w:firstLine="0"/>
              <w:jc w:val="center"/>
            </w:pPr>
            <w:r>
              <w:t>6</w:t>
            </w:r>
          </w:p>
        </w:tc>
      </w:tr>
      <w:tr w:rsidR="00A26262">
        <w:trPr>
          <w:cantSplit/>
          <w:trHeight w:val="664"/>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Дисперсия по прочности</w:t>
            </w:r>
          </w:p>
        </w:tc>
        <w:tc>
          <w:tcPr>
            <w:tcW w:w="759" w:type="dxa"/>
            <w:tcBorders>
              <w:left w:val="nil"/>
              <w:bottom w:val="single" w:sz="12" w:space="0" w:color="auto"/>
            </w:tcBorders>
            <w:vAlign w:val="center"/>
          </w:tcPr>
          <w:p w:rsidR="00A26262" w:rsidRDefault="00A26262">
            <w:pPr>
              <w:pStyle w:val="31"/>
              <w:ind w:firstLine="0"/>
              <w:jc w:val="center"/>
            </w:pPr>
            <w:r>
              <w:t>0,693</w:t>
            </w:r>
          </w:p>
        </w:tc>
        <w:tc>
          <w:tcPr>
            <w:tcW w:w="760" w:type="dxa"/>
            <w:tcBorders>
              <w:bottom w:val="single" w:sz="12" w:space="0" w:color="auto"/>
            </w:tcBorders>
            <w:vAlign w:val="center"/>
          </w:tcPr>
          <w:p w:rsidR="00A26262" w:rsidRDefault="00A26262">
            <w:pPr>
              <w:pStyle w:val="31"/>
              <w:ind w:firstLine="0"/>
              <w:jc w:val="center"/>
            </w:pPr>
            <w:r>
              <w:t>0,077</w:t>
            </w:r>
          </w:p>
        </w:tc>
        <w:tc>
          <w:tcPr>
            <w:tcW w:w="759" w:type="dxa"/>
            <w:tcBorders>
              <w:bottom w:val="single" w:sz="12" w:space="0" w:color="auto"/>
            </w:tcBorders>
            <w:vAlign w:val="center"/>
          </w:tcPr>
          <w:p w:rsidR="00A26262" w:rsidRDefault="00A26262">
            <w:pPr>
              <w:pStyle w:val="31"/>
              <w:ind w:firstLine="0"/>
              <w:jc w:val="center"/>
            </w:pPr>
            <w:r>
              <w:t>0,075</w:t>
            </w:r>
          </w:p>
        </w:tc>
        <w:tc>
          <w:tcPr>
            <w:tcW w:w="760" w:type="dxa"/>
            <w:tcBorders>
              <w:bottom w:val="single" w:sz="12" w:space="0" w:color="auto"/>
              <w:right w:val="nil"/>
            </w:tcBorders>
            <w:vAlign w:val="center"/>
          </w:tcPr>
          <w:p w:rsidR="00A26262" w:rsidRDefault="00A26262">
            <w:pPr>
              <w:pStyle w:val="31"/>
              <w:ind w:firstLine="0"/>
              <w:jc w:val="center"/>
            </w:pPr>
            <w:r>
              <w:t>0,044</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0,126</w:t>
            </w:r>
          </w:p>
        </w:tc>
        <w:tc>
          <w:tcPr>
            <w:tcW w:w="759" w:type="dxa"/>
            <w:tcBorders>
              <w:bottom w:val="single" w:sz="12" w:space="0" w:color="auto"/>
            </w:tcBorders>
            <w:vAlign w:val="center"/>
          </w:tcPr>
          <w:p w:rsidR="00A26262" w:rsidRDefault="00A26262">
            <w:pPr>
              <w:pStyle w:val="31"/>
              <w:ind w:firstLine="0"/>
              <w:jc w:val="center"/>
            </w:pPr>
            <w:r>
              <w:t>0,037</w:t>
            </w:r>
          </w:p>
        </w:tc>
        <w:tc>
          <w:tcPr>
            <w:tcW w:w="760" w:type="dxa"/>
            <w:tcBorders>
              <w:bottom w:val="single" w:sz="12" w:space="0" w:color="auto"/>
            </w:tcBorders>
            <w:vAlign w:val="center"/>
          </w:tcPr>
          <w:p w:rsidR="00A26262" w:rsidRDefault="00A26262">
            <w:pPr>
              <w:pStyle w:val="31"/>
              <w:ind w:firstLine="0"/>
              <w:jc w:val="center"/>
            </w:pPr>
            <w:r>
              <w:t>0,027</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0,003</w:t>
            </w:r>
          </w:p>
        </w:tc>
      </w:tr>
      <w:tr w:rsidR="00A26262">
        <w:trPr>
          <w:cantSplit/>
          <w:trHeight w:val="664"/>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Доверительный интервал</w:t>
            </w:r>
          </w:p>
        </w:tc>
        <w:tc>
          <w:tcPr>
            <w:tcW w:w="759" w:type="dxa"/>
            <w:tcBorders>
              <w:left w:val="nil"/>
              <w:bottom w:val="single" w:sz="12" w:space="0" w:color="auto"/>
            </w:tcBorders>
            <w:vAlign w:val="center"/>
          </w:tcPr>
          <w:p w:rsidR="00A26262" w:rsidRDefault="00A26262">
            <w:pPr>
              <w:pStyle w:val="31"/>
              <w:ind w:firstLine="0"/>
              <w:jc w:val="center"/>
            </w:pPr>
            <w:r>
              <w:t>1,16</w:t>
            </w:r>
          </w:p>
        </w:tc>
        <w:tc>
          <w:tcPr>
            <w:tcW w:w="760" w:type="dxa"/>
            <w:tcBorders>
              <w:bottom w:val="single" w:sz="12" w:space="0" w:color="auto"/>
            </w:tcBorders>
            <w:vAlign w:val="center"/>
          </w:tcPr>
          <w:p w:rsidR="00A26262" w:rsidRDefault="00A26262">
            <w:pPr>
              <w:pStyle w:val="31"/>
              <w:ind w:firstLine="0"/>
              <w:jc w:val="center"/>
            </w:pPr>
            <w:r>
              <w:t>0,39</w:t>
            </w:r>
          </w:p>
        </w:tc>
        <w:tc>
          <w:tcPr>
            <w:tcW w:w="759" w:type="dxa"/>
            <w:tcBorders>
              <w:bottom w:val="single" w:sz="12" w:space="0" w:color="auto"/>
            </w:tcBorders>
            <w:vAlign w:val="center"/>
          </w:tcPr>
          <w:p w:rsidR="00A26262" w:rsidRDefault="00A26262">
            <w:pPr>
              <w:pStyle w:val="31"/>
              <w:ind w:firstLine="0"/>
              <w:jc w:val="center"/>
            </w:pPr>
            <w:r>
              <w:t>0,38</w:t>
            </w:r>
          </w:p>
        </w:tc>
        <w:tc>
          <w:tcPr>
            <w:tcW w:w="760" w:type="dxa"/>
            <w:tcBorders>
              <w:bottom w:val="single" w:sz="12" w:space="0" w:color="auto"/>
              <w:right w:val="nil"/>
            </w:tcBorders>
            <w:vAlign w:val="center"/>
          </w:tcPr>
          <w:p w:rsidR="00A26262" w:rsidRDefault="00A26262">
            <w:pPr>
              <w:pStyle w:val="31"/>
              <w:ind w:firstLine="0"/>
              <w:jc w:val="center"/>
            </w:pPr>
            <w:r>
              <w:t>0,29</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0,49</w:t>
            </w:r>
          </w:p>
        </w:tc>
        <w:tc>
          <w:tcPr>
            <w:tcW w:w="759" w:type="dxa"/>
            <w:tcBorders>
              <w:bottom w:val="single" w:sz="12" w:space="0" w:color="auto"/>
            </w:tcBorders>
            <w:vAlign w:val="center"/>
          </w:tcPr>
          <w:p w:rsidR="00A26262" w:rsidRDefault="00A26262">
            <w:pPr>
              <w:pStyle w:val="31"/>
              <w:ind w:firstLine="0"/>
              <w:jc w:val="center"/>
            </w:pPr>
            <w:r>
              <w:t>0,27</w:t>
            </w:r>
          </w:p>
        </w:tc>
        <w:tc>
          <w:tcPr>
            <w:tcW w:w="760" w:type="dxa"/>
            <w:tcBorders>
              <w:bottom w:val="single" w:sz="12" w:space="0" w:color="auto"/>
            </w:tcBorders>
            <w:vAlign w:val="center"/>
          </w:tcPr>
          <w:p w:rsidR="00A26262" w:rsidRDefault="00A26262">
            <w:pPr>
              <w:pStyle w:val="31"/>
              <w:ind w:firstLine="0"/>
              <w:jc w:val="center"/>
            </w:pPr>
            <w:r>
              <w:t>0,23</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0,08</w:t>
            </w:r>
          </w:p>
        </w:tc>
      </w:tr>
    </w:tbl>
    <w:p w:rsidR="00A26262" w:rsidRDefault="00A26262">
      <w:pPr>
        <w:pStyle w:val="31"/>
        <w:ind w:left="1985" w:hanging="1134"/>
      </w:pPr>
    </w:p>
    <w:p w:rsidR="00A26262" w:rsidRDefault="00A26262">
      <w:pPr>
        <w:pStyle w:val="31"/>
        <w:ind w:left="1985" w:hanging="1134"/>
      </w:pPr>
      <w:r>
        <w:br w:type="page"/>
        <w:t>Таблица 14 - Влияние содержания МЭЖКТМ на физико-механические характеристики ненаполненных резин на основе СКИ-3</w:t>
      </w:r>
    </w:p>
    <w:p w:rsidR="00A26262" w:rsidRDefault="00A26262">
      <w:pPr>
        <w:pStyle w:val="31"/>
        <w:ind w:left="1985" w:hanging="1134"/>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759"/>
        <w:gridCol w:w="760"/>
        <w:gridCol w:w="759"/>
        <w:gridCol w:w="760"/>
        <w:gridCol w:w="7"/>
        <w:gridCol w:w="753"/>
        <w:gridCol w:w="759"/>
        <w:gridCol w:w="760"/>
        <w:gridCol w:w="760"/>
      </w:tblGrid>
      <w:tr w:rsidR="00A26262">
        <w:trPr>
          <w:cantSplit/>
          <w:trHeight w:val="577"/>
        </w:trPr>
        <w:tc>
          <w:tcPr>
            <w:tcW w:w="2758"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6077" w:type="dxa"/>
            <w:gridSpan w:val="9"/>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Содержание метилового эфира ЖКТМ, масс.ч.</w:t>
            </w:r>
          </w:p>
        </w:tc>
      </w:tr>
      <w:tr w:rsidR="00A26262">
        <w:trPr>
          <w:cantSplit/>
          <w:trHeight w:val="300"/>
        </w:trPr>
        <w:tc>
          <w:tcPr>
            <w:tcW w:w="2758"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3045" w:type="dxa"/>
            <w:gridSpan w:val="5"/>
            <w:tcBorders>
              <w:top w:val="nil"/>
              <w:left w:val="single" w:sz="12" w:space="0" w:color="auto"/>
              <w:bottom w:val="single" w:sz="12" w:space="0" w:color="auto"/>
              <w:right w:val="single" w:sz="12" w:space="0" w:color="auto"/>
            </w:tcBorders>
            <w:vAlign w:val="center"/>
          </w:tcPr>
          <w:p w:rsidR="00A26262" w:rsidRDefault="00A26262">
            <w:pPr>
              <w:pStyle w:val="31"/>
              <w:ind w:firstLine="0"/>
              <w:jc w:val="center"/>
            </w:pPr>
            <w:r>
              <w:t>2</w:t>
            </w:r>
          </w:p>
        </w:tc>
        <w:tc>
          <w:tcPr>
            <w:tcW w:w="3032" w:type="dxa"/>
            <w:gridSpan w:val="4"/>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5</w:t>
            </w:r>
          </w:p>
        </w:tc>
      </w:tr>
      <w:tr w:rsidR="00A26262">
        <w:trPr>
          <w:trHeight w:val="730"/>
        </w:trPr>
        <w:tc>
          <w:tcPr>
            <w:tcW w:w="2758" w:type="dxa"/>
            <w:tcBorders>
              <w:top w:val="nil"/>
              <w:left w:val="single" w:sz="12" w:space="0" w:color="auto"/>
              <w:right w:val="single" w:sz="12" w:space="0" w:color="auto"/>
            </w:tcBorders>
          </w:tcPr>
          <w:p w:rsidR="00A26262" w:rsidRDefault="00A26262">
            <w:pPr>
              <w:pStyle w:val="31"/>
              <w:ind w:firstLine="0"/>
            </w:pPr>
            <w:r>
              <w:t>Продолжительность вулканизации при 143</w:t>
            </w:r>
            <w:r>
              <w:sym w:font="Symbol" w:char="F0B0"/>
            </w:r>
            <w:r>
              <w:t>С</w:t>
            </w:r>
          </w:p>
        </w:tc>
        <w:tc>
          <w:tcPr>
            <w:tcW w:w="759" w:type="dxa"/>
            <w:tcBorders>
              <w:top w:val="nil"/>
              <w:left w:val="nil"/>
            </w:tcBorders>
            <w:vAlign w:val="center"/>
          </w:tcPr>
          <w:p w:rsidR="00A26262" w:rsidRDefault="00A26262">
            <w:pPr>
              <w:pStyle w:val="31"/>
              <w:ind w:firstLine="0"/>
              <w:jc w:val="center"/>
            </w:pPr>
            <w:r>
              <w:t>30</w:t>
            </w:r>
          </w:p>
        </w:tc>
        <w:tc>
          <w:tcPr>
            <w:tcW w:w="760" w:type="dxa"/>
            <w:tcBorders>
              <w:top w:val="nil"/>
            </w:tcBorders>
            <w:vAlign w:val="center"/>
          </w:tcPr>
          <w:p w:rsidR="00A26262" w:rsidRDefault="00A26262">
            <w:pPr>
              <w:pStyle w:val="31"/>
              <w:ind w:firstLine="0"/>
              <w:jc w:val="center"/>
            </w:pPr>
            <w:r>
              <w:t>40</w:t>
            </w:r>
          </w:p>
        </w:tc>
        <w:tc>
          <w:tcPr>
            <w:tcW w:w="759" w:type="dxa"/>
            <w:tcBorders>
              <w:top w:val="nil"/>
            </w:tcBorders>
            <w:vAlign w:val="center"/>
          </w:tcPr>
          <w:p w:rsidR="00A26262" w:rsidRDefault="00A26262">
            <w:pPr>
              <w:pStyle w:val="31"/>
              <w:ind w:firstLine="0"/>
              <w:jc w:val="center"/>
            </w:pPr>
            <w:r>
              <w:t>50</w:t>
            </w:r>
          </w:p>
        </w:tc>
        <w:tc>
          <w:tcPr>
            <w:tcW w:w="760" w:type="dxa"/>
            <w:tcBorders>
              <w:top w:val="nil"/>
              <w:right w:val="nil"/>
            </w:tcBorders>
            <w:vAlign w:val="center"/>
          </w:tcPr>
          <w:p w:rsidR="00A26262" w:rsidRDefault="00A26262">
            <w:pPr>
              <w:pStyle w:val="31"/>
              <w:ind w:firstLine="0"/>
              <w:jc w:val="center"/>
            </w:pPr>
            <w:r>
              <w:t>60</w:t>
            </w:r>
          </w:p>
        </w:tc>
        <w:tc>
          <w:tcPr>
            <w:tcW w:w="760" w:type="dxa"/>
            <w:gridSpan w:val="2"/>
            <w:tcBorders>
              <w:top w:val="nil"/>
              <w:left w:val="single" w:sz="12" w:space="0" w:color="auto"/>
            </w:tcBorders>
            <w:vAlign w:val="center"/>
          </w:tcPr>
          <w:p w:rsidR="00A26262" w:rsidRDefault="00A26262">
            <w:pPr>
              <w:pStyle w:val="31"/>
              <w:ind w:firstLine="0"/>
              <w:jc w:val="center"/>
            </w:pPr>
            <w:r>
              <w:t>25</w:t>
            </w:r>
          </w:p>
        </w:tc>
        <w:tc>
          <w:tcPr>
            <w:tcW w:w="759" w:type="dxa"/>
            <w:tcBorders>
              <w:top w:val="nil"/>
            </w:tcBorders>
            <w:vAlign w:val="center"/>
          </w:tcPr>
          <w:p w:rsidR="00A26262" w:rsidRDefault="00A26262">
            <w:pPr>
              <w:pStyle w:val="31"/>
              <w:ind w:firstLine="0"/>
              <w:jc w:val="center"/>
            </w:pPr>
            <w:r>
              <w:t>30</w:t>
            </w:r>
          </w:p>
        </w:tc>
        <w:tc>
          <w:tcPr>
            <w:tcW w:w="760" w:type="dxa"/>
            <w:tcBorders>
              <w:top w:val="nil"/>
            </w:tcBorders>
            <w:vAlign w:val="center"/>
          </w:tcPr>
          <w:p w:rsidR="00A26262" w:rsidRDefault="00A26262">
            <w:pPr>
              <w:pStyle w:val="31"/>
              <w:ind w:firstLine="0"/>
              <w:jc w:val="center"/>
            </w:pPr>
            <w:r>
              <w:t>40</w:t>
            </w:r>
          </w:p>
        </w:tc>
        <w:tc>
          <w:tcPr>
            <w:tcW w:w="760" w:type="dxa"/>
            <w:tcBorders>
              <w:top w:val="nil"/>
              <w:right w:val="single" w:sz="12" w:space="0" w:color="auto"/>
            </w:tcBorders>
            <w:vAlign w:val="center"/>
          </w:tcPr>
          <w:p w:rsidR="00A26262" w:rsidRDefault="00A26262">
            <w:pPr>
              <w:pStyle w:val="31"/>
              <w:ind w:firstLine="0"/>
              <w:jc w:val="center"/>
            </w:pPr>
            <w:r>
              <w:t>50</w:t>
            </w:r>
          </w:p>
        </w:tc>
      </w:tr>
      <w:tr w:rsidR="00A26262">
        <w:trPr>
          <w:trHeight w:val="1123"/>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300%, Мпа</w:t>
            </w:r>
          </w:p>
        </w:tc>
        <w:tc>
          <w:tcPr>
            <w:tcW w:w="759" w:type="dxa"/>
            <w:tcBorders>
              <w:left w:val="nil"/>
            </w:tcBorders>
            <w:vAlign w:val="center"/>
          </w:tcPr>
          <w:p w:rsidR="00A26262" w:rsidRDefault="00A26262">
            <w:pPr>
              <w:pStyle w:val="31"/>
              <w:ind w:firstLine="0"/>
              <w:jc w:val="center"/>
            </w:pPr>
            <w:r>
              <w:t>11,2</w:t>
            </w:r>
          </w:p>
        </w:tc>
        <w:tc>
          <w:tcPr>
            <w:tcW w:w="760" w:type="dxa"/>
            <w:vAlign w:val="center"/>
          </w:tcPr>
          <w:p w:rsidR="00A26262" w:rsidRDefault="00A26262">
            <w:pPr>
              <w:pStyle w:val="31"/>
              <w:ind w:firstLine="0"/>
              <w:jc w:val="center"/>
            </w:pPr>
            <w:r>
              <w:t>0,8</w:t>
            </w:r>
          </w:p>
        </w:tc>
        <w:tc>
          <w:tcPr>
            <w:tcW w:w="759" w:type="dxa"/>
            <w:vAlign w:val="center"/>
          </w:tcPr>
          <w:p w:rsidR="00A26262" w:rsidRDefault="00A26262">
            <w:pPr>
              <w:pStyle w:val="31"/>
              <w:ind w:firstLine="0"/>
              <w:jc w:val="center"/>
            </w:pPr>
            <w:r>
              <w:t>0,8</w:t>
            </w:r>
          </w:p>
        </w:tc>
        <w:tc>
          <w:tcPr>
            <w:tcW w:w="760" w:type="dxa"/>
            <w:tcBorders>
              <w:right w:val="nil"/>
            </w:tcBorders>
            <w:vAlign w:val="center"/>
          </w:tcPr>
          <w:p w:rsidR="00A26262" w:rsidRDefault="00A26262">
            <w:pPr>
              <w:pStyle w:val="31"/>
              <w:ind w:firstLine="0"/>
              <w:jc w:val="center"/>
            </w:pPr>
            <w:r>
              <w:t>0,8</w:t>
            </w:r>
          </w:p>
        </w:tc>
        <w:tc>
          <w:tcPr>
            <w:tcW w:w="760" w:type="dxa"/>
            <w:gridSpan w:val="2"/>
            <w:tcBorders>
              <w:left w:val="single" w:sz="12" w:space="0" w:color="auto"/>
            </w:tcBorders>
            <w:vAlign w:val="center"/>
          </w:tcPr>
          <w:p w:rsidR="00A26262" w:rsidRDefault="00A26262">
            <w:pPr>
              <w:pStyle w:val="31"/>
              <w:ind w:firstLine="0"/>
              <w:jc w:val="center"/>
            </w:pPr>
            <w:r>
              <w:t>1,4</w:t>
            </w:r>
          </w:p>
        </w:tc>
        <w:tc>
          <w:tcPr>
            <w:tcW w:w="759" w:type="dxa"/>
            <w:vAlign w:val="center"/>
          </w:tcPr>
          <w:p w:rsidR="00A26262" w:rsidRDefault="00A26262">
            <w:pPr>
              <w:pStyle w:val="31"/>
              <w:ind w:firstLine="0"/>
              <w:jc w:val="center"/>
            </w:pPr>
            <w:r>
              <w:t>1,2</w:t>
            </w:r>
          </w:p>
        </w:tc>
        <w:tc>
          <w:tcPr>
            <w:tcW w:w="760" w:type="dxa"/>
            <w:vAlign w:val="center"/>
          </w:tcPr>
          <w:p w:rsidR="00A26262" w:rsidRDefault="00A26262">
            <w:pPr>
              <w:pStyle w:val="31"/>
              <w:ind w:firstLine="0"/>
              <w:jc w:val="center"/>
            </w:pPr>
            <w:r>
              <w:t>0,8</w:t>
            </w:r>
          </w:p>
        </w:tc>
        <w:tc>
          <w:tcPr>
            <w:tcW w:w="760" w:type="dxa"/>
            <w:tcBorders>
              <w:right w:val="single" w:sz="12" w:space="0" w:color="auto"/>
            </w:tcBorders>
            <w:vAlign w:val="center"/>
          </w:tcPr>
          <w:p w:rsidR="00A26262" w:rsidRDefault="00A26262">
            <w:pPr>
              <w:pStyle w:val="31"/>
              <w:ind w:firstLine="0"/>
              <w:jc w:val="center"/>
            </w:pPr>
            <w:r>
              <w:t>0,9</w:t>
            </w:r>
          </w:p>
        </w:tc>
      </w:tr>
      <w:tr w:rsidR="00A26262">
        <w:trPr>
          <w:trHeight w:val="1016"/>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500%, Мпа</w:t>
            </w:r>
          </w:p>
        </w:tc>
        <w:tc>
          <w:tcPr>
            <w:tcW w:w="759" w:type="dxa"/>
            <w:tcBorders>
              <w:left w:val="nil"/>
            </w:tcBorders>
            <w:vAlign w:val="center"/>
          </w:tcPr>
          <w:p w:rsidR="00A26262" w:rsidRDefault="00A26262">
            <w:pPr>
              <w:pStyle w:val="31"/>
              <w:ind w:firstLine="0"/>
              <w:jc w:val="center"/>
            </w:pPr>
            <w:r>
              <w:t>3,3</w:t>
            </w:r>
          </w:p>
        </w:tc>
        <w:tc>
          <w:tcPr>
            <w:tcW w:w="760" w:type="dxa"/>
            <w:vAlign w:val="center"/>
          </w:tcPr>
          <w:p w:rsidR="00A26262" w:rsidRDefault="00A26262">
            <w:pPr>
              <w:pStyle w:val="31"/>
              <w:ind w:firstLine="0"/>
              <w:jc w:val="center"/>
            </w:pPr>
            <w:r>
              <w:t>2,9</w:t>
            </w:r>
          </w:p>
        </w:tc>
        <w:tc>
          <w:tcPr>
            <w:tcW w:w="759" w:type="dxa"/>
            <w:vAlign w:val="center"/>
          </w:tcPr>
          <w:p w:rsidR="00A26262" w:rsidRDefault="00A26262">
            <w:pPr>
              <w:pStyle w:val="31"/>
              <w:ind w:firstLine="0"/>
              <w:jc w:val="center"/>
            </w:pPr>
            <w:r>
              <w:t>2,5</w:t>
            </w:r>
          </w:p>
        </w:tc>
        <w:tc>
          <w:tcPr>
            <w:tcW w:w="760" w:type="dxa"/>
            <w:tcBorders>
              <w:right w:val="nil"/>
            </w:tcBorders>
            <w:vAlign w:val="center"/>
          </w:tcPr>
          <w:p w:rsidR="00A26262" w:rsidRDefault="00A26262">
            <w:pPr>
              <w:pStyle w:val="31"/>
              <w:ind w:firstLine="0"/>
              <w:jc w:val="center"/>
            </w:pPr>
            <w:r>
              <w:t>2,0</w:t>
            </w:r>
          </w:p>
        </w:tc>
        <w:tc>
          <w:tcPr>
            <w:tcW w:w="760" w:type="dxa"/>
            <w:gridSpan w:val="2"/>
            <w:tcBorders>
              <w:left w:val="single" w:sz="12" w:space="0" w:color="auto"/>
            </w:tcBorders>
            <w:vAlign w:val="center"/>
          </w:tcPr>
          <w:p w:rsidR="00A26262" w:rsidRDefault="00A26262">
            <w:pPr>
              <w:pStyle w:val="31"/>
              <w:ind w:firstLine="0"/>
              <w:jc w:val="center"/>
            </w:pPr>
            <w:r>
              <w:t>2,7</w:t>
            </w:r>
          </w:p>
        </w:tc>
        <w:tc>
          <w:tcPr>
            <w:tcW w:w="759" w:type="dxa"/>
            <w:vAlign w:val="center"/>
          </w:tcPr>
          <w:p w:rsidR="00A26262" w:rsidRDefault="00A26262">
            <w:pPr>
              <w:pStyle w:val="31"/>
              <w:ind w:firstLine="0"/>
              <w:jc w:val="center"/>
            </w:pPr>
            <w:r>
              <w:t>2,8</w:t>
            </w:r>
          </w:p>
        </w:tc>
        <w:tc>
          <w:tcPr>
            <w:tcW w:w="760" w:type="dxa"/>
            <w:vAlign w:val="center"/>
          </w:tcPr>
          <w:p w:rsidR="00A26262" w:rsidRDefault="00A26262">
            <w:pPr>
              <w:pStyle w:val="31"/>
              <w:ind w:firstLine="0"/>
              <w:jc w:val="center"/>
            </w:pPr>
            <w:r>
              <w:t>2,0</w:t>
            </w:r>
          </w:p>
        </w:tc>
        <w:tc>
          <w:tcPr>
            <w:tcW w:w="760" w:type="dxa"/>
            <w:tcBorders>
              <w:right w:val="single" w:sz="12" w:space="0" w:color="auto"/>
            </w:tcBorders>
            <w:vAlign w:val="center"/>
          </w:tcPr>
          <w:p w:rsidR="00A26262" w:rsidRDefault="00A26262">
            <w:pPr>
              <w:pStyle w:val="31"/>
              <w:ind w:firstLine="0"/>
              <w:jc w:val="center"/>
            </w:pPr>
            <w:r>
              <w:t>1,8</w:t>
            </w:r>
          </w:p>
        </w:tc>
      </w:tr>
      <w:tr w:rsidR="00A26262">
        <w:trPr>
          <w:trHeight w:val="750"/>
        </w:trPr>
        <w:tc>
          <w:tcPr>
            <w:tcW w:w="2758" w:type="dxa"/>
            <w:tcBorders>
              <w:left w:val="single" w:sz="12" w:space="0" w:color="auto"/>
              <w:right w:val="single" w:sz="12" w:space="0" w:color="auto"/>
            </w:tcBorders>
          </w:tcPr>
          <w:p w:rsidR="00A26262" w:rsidRDefault="00A26262">
            <w:pPr>
              <w:pStyle w:val="31"/>
              <w:ind w:firstLine="0"/>
            </w:pPr>
            <w:r>
              <w:t>Условная прочность при растяжении, МПа</w:t>
            </w:r>
          </w:p>
        </w:tc>
        <w:tc>
          <w:tcPr>
            <w:tcW w:w="759" w:type="dxa"/>
            <w:tcBorders>
              <w:left w:val="nil"/>
            </w:tcBorders>
            <w:vAlign w:val="center"/>
          </w:tcPr>
          <w:p w:rsidR="00A26262" w:rsidRDefault="00A26262">
            <w:pPr>
              <w:pStyle w:val="31"/>
              <w:ind w:firstLine="0"/>
              <w:jc w:val="center"/>
            </w:pPr>
            <w:r>
              <w:t>29,8</w:t>
            </w:r>
          </w:p>
        </w:tc>
        <w:tc>
          <w:tcPr>
            <w:tcW w:w="760" w:type="dxa"/>
            <w:vAlign w:val="center"/>
          </w:tcPr>
          <w:p w:rsidR="00A26262" w:rsidRDefault="00A26262">
            <w:pPr>
              <w:pStyle w:val="31"/>
              <w:ind w:firstLine="0"/>
              <w:jc w:val="center"/>
            </w:pPr>
            <w:r>
              <w:t>27,4</w:t>
            </w:r>
          </w:p>
        </w:tc>
        <w:tc>
          <w:tcPr>
            <w:tcW w:w="759" w:type="dxa"/>
            <w:vAlign w:val="center"/>
          </w:tcPr>
          <w:p w:rsidR="00A26262" w:rsidRDefault="00A26262">
            <w:pPr>
              <w:pStyle w:val="31"/>
              <w:ind w:firstLine="0"/>
              <w:jc w:val="center"/>
            </w:pPr>
            <w:r>
              <w:t>24,1</w:t>
            </w:r>
          </w:p>
        </w:tc>
        <w:tc>
          <w:tcPr>
            <w:tcW w:w="760" w:type="dxa"/>
            <w:tcBorders>
              <w:right w:val="nil"/>
            </w:tcBorders>
            <w:vAlign w:val="center"/>
          </w:tcPr>
          <w:p w:rsidR="00A26262" w:rsidRDefault="00A26262">
            <w:pPr>
              <w:pStyle w:val="31"/>
              <w:ind w:firstLine="0"/>
              <w:jc w:val="center"/>
            </w:pPr>
            <w:r>
              <w:t>25,6</w:t>
            </w:r>
          </w:p>
        </w:tc>
        <w:tc>
          <w:tcPr>
            <w:tcW w:w="760" w:type="dxa"/>
            <w:gridSpan w:val="2"/>
            <w:tcBorders>
              <w:left w:val="single" w:sz="12" w:space="0" w:color="auto"/>
            </w:tcBorders>
            <w:vAlign w:val="center"/>
          </w:tcPr>
          <w:p w:rsidR="00A26262" w:rsidRDefault="00A26262">
            <w:pPr>
              <w:pStyle w:val="31"/>
              <w:ind w:firstLine="0"/>
              <w:jc w:val="center"/>
            </w:pPr>
            <w:r>
              <w:t>26,8</w:t>
            </w:r>
          </w:p>
        </w:tc>
        <w:tc>
          <w:tcPr>
            <w:tcW w:w="759" w:type="dxa"/>
            <w:vAlign w:val="center"/>
          </w:tcPr>
          <w:p w:rsidR="00A26262" w:rsidRDefault="00A26262">
            <w:pPr>
              <w:pStyle w:val="31"/>
              <w:ind w:firstLine="0"/>
              <w:jc w:val="center"/>
            </w:pPr>
            <w:r>
              <w:t>26,4</w:t>
            </w:r>
          </w:p>
        </w:tc>
        <w:tc>
          <w:tcPr>
            <w:tcW w:w="760" w:type="dxa"/>
            <w:vAlign w:val="center"/>
          </w:tcPr>
          <w:p w:rsidR="00A26262" w:rsidRDefault="00A26262">
            <w:pPr>
              <w:pStyle w:val="31"/>
              <w:ind w:firstLine="0"/>
              <w:jc w:val="center"/>
            </w:pPr>
            <w:r>
              <w:t>25,3</w:t>
            </w:r>
          </w:p>
        </w:tc>
        <w:tc>
          <w:tcPr>
            <w:tcW w:w="760" w:type="dxa"/>
            <w:tcBorders>
              <w:right w:val="single" w:sz="12" w:space="0" w:color="auto"/>
            </w:tcBorders>
            <w:vAlign w:val="center"/>
          </w:tcPr>
          <w:p w:rsidR="00A26262" w:rsidRDefault="00A26262">
            <w:pPr>
              <w:pStyle w:val="31"/>
              <w:ind w:firstLine="0"/>
              <w:jc w:val="center"/>
            </w:pPr>
            <w:r>
              <w:t>24,7</w:t>
            </w:r>
          </w:p>
        </w:tc>
      </w:tr>
      <w:tr w:rsidR="00A26262">
        <w:trPr>
          <w:trHeight w:val="620"/>
        </w:trPr>
        <w:tc>
          <w:tcPr>
            <w:tcW w:w="2758" w:type="dxa"/>
            <w:tcBorders>
              <w:left w:val="single" w:sz="12" w:space="0" w:color="auto"/>
              <w:right w:val="single" w:sz="12" w:space="0" w:color="auto"/>
            </w:tcBorders>
            <w:vAlign w:val="center"/>
          </w:tcPr>
          <w:p w:rsidR="00A26262" w:rsidRDefault="00A26262">
            <w:pPr>
              <w:pStyle w:val="31"/>
              <w:ind w:firstLine="0"/>
            </w:pPr>
            <w:r>
              <w:t>Удлинение при разрыве, %</w:t>
            </w:r>
          </w:p>
        </w:tc>
        <w:tc>
          <w:tcPr>
            <w:tcW w:w="759" w:type="dxa"/>
            <w:tcBorders>
              <w:left w:val="nil"/>
            </w:tcBorders>
            <w:vAlign w:val="center"/>
          </w:tcPr>
          <w:p w:rsidR="00A26262" w:rsidRDefault="00A26262">
            <w:pPr>
              <w:pStyle w:val="31"/>
              <w:ind w:firstLine="0"/>
              <w:jc w:val="center"/>
            </w:pPr>
            <w:r>
              <w:t>770</w:t>
            </w:r>
          </w:p>
        </w:tc>
        <w:tc>
          <w:tcPr>
            <w:tcW w:w="760" w:type="dxa"/>
            <w:vAlign w:val="center"/>
          </w:tcPr>
          <w:p w:rsidR="00A26262" w:rsidRDefault="00A26262">
            <w:pPr>
              <w:pStyle w:val="31"/>
              <w:ind w:firstLine="0"/>
              <w:jc w:val="center"/>
            </w:pPr>
            <w:r>
              <w:t>790</w:t>
            </w:r>
          </w:p>
        </w:tc>
        <w:tc>
          <w:tcPr>
            <w:tcW w:w="759" w:type="dxa"/>
            <w:vAlign w:val="center"/>
          </w:tcPr>
          <w:p w:rsidR="00A26262" w:rsidRDefault="00A26262">
            <w:pPr>
              <w:pStyle w:val="31"/>
              <w:ind w:firstLine="0"/>
              <w:jc w:val="center"/>
            </w:pPr>
            <w:r>
              <w:t>810</w:t>
            </w:r>
          </w:p>
        </w:tc>
        <w:tc>
          <w:tcPr>
            <w:tcW w:w="760" w:type="dxa"/>
            <w:tcBorders>
              <w:right w:val="nil"/>
            </w:tcBorders>
            <w:vAlign w:val="center"/>
          </w:tcPr>
          <w:p w:rsidR="00A26262" w:rsidRDefault="00A26262">
            <w:pPr>
              <w:pStyle w:val="31"/>
              <w:ind w:firstLine="0"/>
              <w:jc w:val="center"/>
            </w:pPr>
            <w:r>
              <w:t>820</w:t>
            </w:r>
          </w:p>
        </w:tc>
        <w:tc>
          <w:tcPr>
            <w:tcW w:w="760" w:type="dxa"/>
            <w:gridSpan w:val="2"/>
            <w:tcBorders>
              <w:left w:val="single" w:sz="12" w:space="0" w:color="auto"/>
            </w:tcBorders>
            <w:vAlign w:val="center"/>
          </w:tcPr>
          <w:p w:rsidR="00A26262" w:rsidRDefault="00A26262">
            <w:pPr>
              <w:pStyle w:val="31"/>
              <w:ind w:firstLine="0"/>
              <w:jc w:val="center"/>
            </w:pPr>
            <w:r>
              <w:t>770</w:t>
            </w:r>
          </w:p>
        </w:tc>
        <w:tc>
          <w:tcPr>
            <w:tcW w:w="759" w:type="dxa"/>
            <w:vAlign w:val="center"/>
          </w:tcPr>
          <w:p w:rsidR="00A26262" w:rsidRDefault="00A26262">
            <w:pPr>
              <w:pStyle w:val="31"/>
              <w:ind w:firstLine="0"/>
              <w:jc w:val="center"/>
            </w:pPr>
            <w:r>
              <w:t>790</w:t>
            </w:r>
          </w:p>
        </w:tc>
        <w:tc>
          <w:tcPr>
            <w:tcW w:w="760" w:type="dxa"/>
            <w:vAlign w:val="center"/>
          </w:tcPr>
          <w:p w:rsidR="00A26262" w:rsidRDefault="00A26262">
            <w:pPr>
              <w:pStyle w:val="31"/>
              <w:ind w:firstLine="0"/>
              <w:jc w:val="center"/>
            </w:pPr>
            <w:r>
              <w:t>800</w:t>
            </w:r>
          </w:p>
        </w:tc>
        <w:tc>
          <w:tcPr>
            <w:tcW w:w="760" w:type="dxa"/>
            <w:tcBorders>
              <w:right w:val="single" w:sz="12" w:space="0" w:color="auto"/>
            </w:tcBorders>
            <w:vAlign w:val="center"/>
          </w:tcPr>
          <w:p w:rsidR="00A26262" w:rsidRDefault="00A26262">
            <w:pPr>
              <w:pStyle w:val="31"/>
              <w:ind w:firstLine="0"/>
              <w:jc w:val="center"/>
            </w:pPr>
            <w:r>
              <w:t>830</w:t>
            </w:r>
          </w:p>
        </w:tc>
      </w:tr>
      <w:tr w:rsidR="00A26262">
        <w:trPr>
          <w:trHeight w:val="774"/>
        </w:trPr>
        <w:tc>
          <w:tcPr>
            <w:tcW w:w="2758" w:type="dxa"/>
            <w:tcBorders>
              <w:left w:val="single" w:sz="12" w:space="0" w:color="auto"/>
              <w:right w:val="single" w:sz="12" w:space="0" w:color="auto"/>
            </w:tcBorders>
          </w:tcPr>
          <w:p w:rsidR="00A26262" w:rsidRDefault="00A26262">
            <w:pPr>
              <w:pStyle w:val="31"/>
              <w:ind w:firstLine="0"/>
            </w:pPr>
            <w:r>
              <w:t>Относительное остаточное удлинение, %</w:t>
            </w:r>
          </w:p>
        </w:tc>
        <w:tc>
          <w:tcPr>
            <w:tcW w:w="759" w:type="dxa"/>
            <w:tcBorders>
              <w:left w:val="nil"/>
              <w:bottom w:val="nil"/>
            </w:tcBorders>
            <w:vAlign w:val="center"/>
          </w:tcPr>
          <w:p w:rsidR="00A26262" w:rsidRDefault="00A26262">
            <w:pPr>
              <w:pStyle w:val="31"/>
              <w:ind w:firstLine="0"/>
              <w:jc w:val="center"/>
            </w:pPr>
            <w:r>
              <w:t>8</w:t>
            </w:r>
          </w:p>
        </w:tc>
        <w:tc>
          <w:tcPr>
            <w:tcW w:w="760" w:type="dxa"/>
            <w:tcBorders>
              <w:bottom w:val="nil"/>
            </w:tcBorders>
            <w:vAlign w:val="center"/>
          </w:tcPr>
          <w:p w:rsidR="00A26262" w:rsidRDefault="00A26262">
            <w:pPr>
              <w:pStyle w:val="31"/>
              <w:ind w:firstLine="0"/>
              <w:jc w:val="center"/>
            </w:pPr>
            <w:r>
              <w:t>8</w:t>
            </w:r>
          </w:p>
        </w:tc>
        <w:tc>
          <w:tcPr>
            <w:tcW w:w="759" w:type="dxa"/>
            <w:tcBorders>
              <w:bottom w:val="nil"/>
            </w:tcBorders>
            <w:vAlign w:val="center"/>
          </w:tcPr>
          <w:p w:rsidR="00A26262" w:rsidRDefault="00A26262">
            <w:pPr>
              <w:pStyle w:val="31"/>
              <w:ind w:firstLine="0"/>
              <w:jc w:val="center"/>
            </w:pPr>
            <w:r>
              <w:t>6</w:t>
            </w:r>
          </w:p>
        </w:tc>
        <w:tc>
          <w:tcPr>
            <w:tcW w:w="760" w:type="dxa"/>
            <w:tcBorders>
              <w:bottom w:val="nil"/>
              <w:right w:val="nil"/>
            </w:tcBorders>
            <w:vAlign w:val="center"/>
          </w:tcPr>
          <w:p w:rsidR="00A26262" w:rsidRDefault="00A26262">
            <w:pPr>
              <w:pStyle w:val="31"/>
              <w:ind w:firstLine="0"/>
              <w:jc w:val="center"/>
            </w:pPr>
            <w:r>
              <w:t>5</w:t>
            </w:r>
          </w:p>
        </w:tc>
        <w:tc>
          <w:tcPr>
            <w:tcW w:w="760" w:type="dxa"/>
            <w:gridSpan w:val="2"/>
            <w:tcBorders>
              <w:left w:val="single" w:sz="12" w:space="0" w:color="auto"/>
            </w:tcBorders>
            <w:vAlign w:val="center"/>
          </w:tcPr>
          <w:p w:rsidR="00A26262" w:rsidRDefault="00A26262">
            <w:pPr>
              <w:pStyle w:val="31"/>
              <w:ind w:firstLine="0"/>
              <w:jc w:val="center"/>
            </w:pPr>
            <w:r>
              <w:t>8</w:t>
            </w:r>
          </w:p>
        </w:tc>
        <w:tc>
          <w:tcPr>
            <w:tcW w:w="759" w:type="dxa"/>
            <w:vAlign w:val="center"/>
          </w:tcPr>
          <w:p w:rsidR="00A26262" w:rsidRDefault="00A26262">
            <w:pPr>
              <w:pStyle w:val="31"/>
              <w:ind w:firstLine="0"/>
              <w:jc w:val="center"/>
            </w:pPr>
            <w:r>
              <w:t>7</w:t>
            </w:r>
          </w:p>
        </w:tc>
        <w:tc>
          <w:tcPr>
            <w:tcW w:w="760" w:type="dxa"/>
            <w:vAlign w:val="center"/>
          </w:tcPr>
          <w:p w:rsidR="00A26262" w:rsidRDefault="00A26262">
            <w:pPr>
              <w:pStyle w:val="31"/>
              <w:ind w:firstLine="0"/>
              <w:jc w:val="center"/>
            </w:pPr>
            <w:r>
              <w:t>7</w:t>
            </w:r>
          </w:p>
        </w:tc>
        <w:tc>
          <w:tcPr>
            <w:tcW w:w="760" w:type="dxa"/>
            <w:tcBorders>
              <w:right w:val="single" w:sz="12" w:space="0" w:color="auto"/>
            </w:tcBorders>
            <w:vAlign w:val="center"/>
          </w:tcPr>
          <w:p w:rsidR="00A26262" w:rsidRDefault="00A26262">
            <w:pPr>
              <w:pStyle w:val="31"/>
              <w:ind w:firstLine="0"/>
              <w:jc w:val="center"/>
            </w:pPr>
            <w:r>
              <w:t>6</w:t>
            </w:r>
          </w:p>
        </w:tc>
      </w:tr>
      <w:tr w:rsidR="00A26262">
        <w:trPr>
          <w:trHeight w:val="658"/>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Дисперсия по прочности</w:t>
            </w:r>
          </w:p>
        </w:tc>
        <w:tc>
          <w:tcPr>
            <w:tcW w:w="759" w:type="dxa"/>
            <w:tcBorders>
              <w:left w:val="nil"/>
              <w:bottom w:val="single" w:sz="12" w:space="0" w:color="auto"/>
            </w:tcBorders>
            <w:vAlign w:val="center"/>
          </w:tcPr>
          <w:p w:rsidR="00A26262" w:rsidRDefault="00A26262">
            <w:pPr>
              <w:pStyle w:val="31"/>
              <w:ind w:firstLine="0"/>
              <w:jc w:val="center"/>
            </w:pPr>
            <w:r>
              <w:t>0,018</w:t>
            </w:r>
          </w:p>
        </w:tc>
        <w:tc>
          <w:tcPr>
            <w:tcW w:w="760" w:type="dxa"/>
            <w:tcBorders>
              <w:bottom w:val="single" w:sz="12" w:space="0" w:color="auto"/>
            </w:tcBorders>
            <w:vAlign w:val="center"/>
          </w:tcPr>
          <w:p w:rsidR="00A26262" w:rsidRDefault="00A26262">
            <w:pPr>
              <w:pStyle w:val="31"/>
              <w:ind w:firstLine="0"/>
              <w:jc w:val="center"/>
            </w:pPr>
            <w:r>
              <w:t>0,007</w:t>
            </w:r>
          </w:p>
        </w:tc>
        <w:tc>
          <w:tcPr>
            <w:tcW w:w="759" w:type="dxa"/>
            <w:tcBorders>
              <w:bottom w:val="single" w:sz="12" w:space="0" w:color="auto"/>
            </w:tcBorders>
            <w:vAlign w:val="center"/>
          </w:tcPr>
          <w:p w:rsidR="00A26262" w:rsidRDefault="00A26262">
            <w:pPr>
              <w:pStyle w:val="31"/>
              <w:ind w:firstLine="0"/>
              <w:jc w:val="center"/>
            </w:pPr>
            <w:r>
              <w:t>0,005</w:t>
            </w:r>
          </w:p>
        </w:tc>
        <w:tc>
          <w:tcPr>
            <w:tcW w:w="760" w:type="dxa"/>
            <w:tcBorders>
              <w:bottom w:val="single" w:sz="12" w:space="0" w:color="auto"/>
              <w:right w:val="nil"/>
            </w:tcBorders>
            <w:vAlign w:val="center"/>
          </w:tcPr>
          <w:p w:rsidR="00A26262" w:rsidRDefault="00A26262">
            <w:pPr>
              <w:pStyle w:val="31"/>
              <w:ind w:firstLine="0"/>
              <w:jc w:val="center"/>
            </w:pPr>
            <w:r>
              <w:t>0,005</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0,022</w:t>
            </w:r>
          </w:p>
        </w:tc>
        <w:tc>
          <w:tcPr>
            <w:tcW w:w="759" w:type="dxa"/>
            <w:tcBorders>
              <w:bottom w:val="single" w:sz="12" w:space="0" w:color="auto"/>
            </w:tcBorders>
            <w:vAlign w:val="center"/>
          </w:tcPr>
          <w:p w:rsidR="00A26262" w:rsidRDefault="00A26262">
            <w:pPr>
              <w:pStyle w:val="31"/>
              <w:ind w:firstLine="0"/>
              <w:jc w:val="center"/>
            </w:pPr>
            <w:r>
              <w:t>0,02</w:t>
            </w:r>
          </w:p>
        </w:tc>
        <w:tc>
          <w:tcPr>
            <w:tcW w:w="760" w:type="dxa"/>
            <w:tcBorders>
              <w:bottom w:val="single" w:sz="12" w:space="0" w:color="auto"/>
            </w:tcBorders>
            <w:vAlign w:val="center"/>
          </w:tcPr>
          <w:p w:rsidR="00A26262" w:rsidRDefault="00A26262">
            <w:pPr>
              <w:pStyle w:val="31"/>
              <w:ind w:firstLine="0"/>
              <w:jc w:val="center"/>
            </w:pPr>
            <w:r>
              <w:t>0,006</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0,006</w:t>
            </w:r>
          </w:p>
        </w:tc>
      </w:tr>
      <w:tr w:rsidR="00A26262">
        <w:trPr>
          <w:trHeight w:val="658"/>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Доверительный интервал</w:t>
            </w:r>
          </w:p>
        </w:tc>
        <w:tc>
          <w:tcPr>
            <w:tcW w:w="759" w:type="dxa"/>
            <w:tcBorders>
              <w:left w:val="nil"/>
              <w:bottom w:val="single" w:sz="12" w:space="0" w:color="auto"/>
            </w:tcBorders>
            <w:vAlign w:val="center"/>
          </w:tcPr>
          <w:p w:rsidR="00A26262" w:rsidRDefault="00A26262">
            <w:pPr>
              <w:pStyle w:val="31"/>
              <w:ind w:firstLine="0"/>
              <w:jc w:val="center"/>
            </w:pPr>
            <w:r>
              <w:t>0,19</w:t>
            </w:r>
          </w:p>
        </w:tc>
        <w:tc>
          <w:tcPr>
            <w:tcW w:w="760" w:type="dxa"/>
            <w:tcBorders>
              <w:bottom w:val="single" w:sz="12" w:space="0" w:color="auto"/>
            </w:tcBorders>
            <w:vAlign w:val="center"/>
          </w:tcPr>
          <w:p w:rsidR="00A26262" w:rsidRDefault="00A26262">
            <w:pPr>
              <w:pStyle w:val="31"/>
              <w:ind w:firstLine="0"/>
              <w:jc w:val="center"/>
            </w:pPr>
            <w:r>
              <w:t>0,12</w:t>
            </w:r>
          </w:p>
        </w:tc>
        <w:tc>
          <w:tcPr>
            <w:tcW w:w="759" w:type="dxa"/>
            <w:tcBorders>
              <w:bottom w:val="single" w:sz="12" w:space="0" w:color="auto"/>
            </w:tcBorders>
            <w:vAlign w:val="center"/>
          </w:tcPr>
          <w:p w:rsidR="00A26262" w:rsidRDefault="00A26262">
            <w:pPr>
              <w:pStyle w:val="31"/>
              <w:ind w:firstLine="0"/>
              <w:jc w:val="center"/>
            </w:pPr>
            <w:r>
              <w:t>0,39</w:t>
            </w:r>
          </w:p>
        </w:tc>
        <w:tc>
          <w:tcPr>
            <w:tcW w:w="760" w:type="dxa"/>
            <w:tcBorders>
              <w:bottom w:val="single" w:sz="12" w:space="0" w:color="auto"/>
              <w:right w:val="nil"/>
            </w:tcBorders>
            <w:vAlign w:val="center"/>
          </w:tcPr>
          <w:p w:rsidR="00A26262" w:rsidRDefault="00A26262">
            <w:pPr>
              <w:pStyle w:val="31"/>
              <w:ind w:firstLine="0"/>
              <w:jc w:val="center"/>
            </w:pPr>
            <w:r>
              <w:t>0,39</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0,21</w:t>
            </w:r>
          </w:p>
        </w:tc>
        <w:tc>
          <w:tcPr>
            <w:tcW w:w="759" w:type="dxa"/>
            <w:tcBorders>
              <w:bottom w:val="single" w:sz="12" w:space="0" w:color="auto"/>
            </w:tcBorders>
            <w:vAlign w:val="center"/>
          </w:tcPr>
          <w:p w:rsidR="00A26262" w:rsidRDefault="00A26262">
            <w:pPr>
              <w:pStyle w:val="31"/>
              <w:ind w:firstLine="0"/>
              <w:jc w:val="center"/>
            </w:pPr>
            <w:r>
              <w:t>0,2</w:t>
            </w:r>
          </w:p>
        </w:tc>
        <w:tc>
          <w:tcPr>
            <w:tcW w:w="760" w:type="dxa"/>
            <w:tcBorders>
              <w:bottom w:val="single" w:sz="12" w:space="0" w:color="auto"/>
            </w:tcBorders>
            <w:vAlign w:val="center"/>
          </w:tcPr>
          <w:p w:rsidR="00A26262" w:rsidRDefault="00A26262">
            <w:pPr>
              <w:pStyle w:val="31"/>
              <w:ind w:firstLine="0"/>
              <w:jc w:val="center"/>
            </w:pPr>
            <w:r>
              <w:t>0,11</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0,11</w:t>
            </w:r>
          </w:p>
        </w:tc>
      </w:tr>
    </w:tbl>
    <w:p w:rsidR="00A26262" w:rsidRDefault="00A26262">
      <w:pPr>
        <w:pStyle w:val="31"/>
        <w:ind w:left="1985" w:hanging="1134"/>
      </w:pPr>
    </w:p>
    <w:p w:rsidR="00A26262" w:rsidRDefault="00A26262">
      <w:pPr>
        <w:pStyle w:val="31"/>
        <w:ind w:left="1985" w:hanging="1134"/>
      </w:pPr>
      <w:r>
        <w:br w:type="page"/>
        <w:t>Таблица 15 - Влияние содержания МЭЖКТМ на физико-механические характеристики ненаполненных резин на основе СКИ-3</w:t>
      </w:r>
    </w:p>
    <w:p w:rsidR="00A26262" w:rsidRDefault="00A26262">
      <w:pPr>
        <w:pStyle w:val="31"/>
        <w:ind w:left="1985" w:hanging="1134"/>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759"/>
        <w:gridCol w:w="760"/>
        <w:gridCol w:w="759"/>
        <w:gridCol w:w="760"/>
        <w:gridCol w:w="7"/>
        <w:gridCol w:w="753"/>
        <w:gridCol w:w="759"/>
        <w:gridCol w:w="760"/>
        <w:gridCol w:w="760"/>
      </w:tblGrid>
      <w:tr w:rsidR="00A26262">
        <w:trPr>
          <w:cantSplit/>
          <w:trHeight w:val="577"/>
        </w:trPr>
        <w:tc>
          <w:tcPr>
            <w:tcW w:w="2758"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6077" w:type="dxa"/>
            <w:gridSpan w:val="9"/>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pPr>
            <w:r>
              <w:t>Содержание метилового эфира ЖКТМ, масс.ч.</w:t>
            </w:r>
          </w:p>
        </w:tc>
      </w:tr>
      <w:tr w:rsidR="00A26262">
        <w:trPr>
          <w:cantSplit/>
          <w:trHeight w:val="300"/>
        </w:trPr>
        <w:tc>
          <w:tcPr>
            <w:tcW w:w="2758"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3045" w:type="dxa"/>
            <w:gridSpan w:val="5"/>
            <w:tcBorders>
              <w:top w:val="nil"/>
              <w:left w:val="nil"/>
              <w:bottom w:val="single" w:sz="12" w:space="0" w:color="auto"/>
              <w:right w:val="nil"/>
            </w:tcBorders>
            <w:vAlign w:val="center"/>
          </w:tcPr>
          <w:p w:rsidR="00A26262" w:rsidRDefault="00A26262">
            <w:pPr>
              <w:pStyle w:val="31"/>
              <w:ind w:firstLine="0"/>
              <w:jc w:val="center"/>
            </w:pPr>
            <w:r>
              <w:t>10</w:t>
            </w:r>
          </w:p>
        </w:tc>
        <w:tc>
          <w:tcPr>
            <w:tcW w:w="3032" w:type="dxa"/>
            <w:gridSpan w:val="4"/>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15</w:t>
            </w:r>
          </w:p>
        </w:tc>
      </w:tr>
      <w:tr w:rsidR="00A26262">
        <w:trPr>
          <w:trHeight w:val="730"/>
        </w:trPr>
        <w:tc>
          <w:tcPr>
            <w:tcW w:w="2758" w:type="dxa"/>
            <w:tcBorders>
              <w:top w:val="nil"/>
              <w:left w:val="single" w:sz="12" w:space="0" w:color="auto"/>
              <w:right w:val="single" w:sz="12" w:space="0" w:color="auto"/>
            </w:tcBorders>
          </w:tcPr>
          <w:p w:rsidR="00A26262" w:rsidRDefault="00A26262">
            <w:pPr>
              <w:pStyle w:val="31"/>
              <w:ind w:firstLine="0"/>
            </w:pPr>
            <w:r>
              <w:t>Продолжительность вулканизации при 143</w:t>
            </w:r>
            <w:r>
              <w:sym w:font="Symbol" w:char="F0B0"/>
            </w:r>
            <w:r>
              <w:t>С</w:t>
            </w:r>
          </w:p>
        </w:tc>
        <w:tc>
          <w:tcPr>
            <w:tcW w:w="759" w:type="dxa"/>
            <w:tcBorders>
              <w:top w:val="nil"/>
              <w:left w:val="nil"/>
            </w:tcBorders>
            <w:vAlign w:val="center"/>
          </w:tcPr>
          <w:p w:rsidR="00A26262" w:rsidRDefault="00A26262">
            <w:pPr>
              <w:pStyle w:val="31"/>
              <w:ind w:firstLine="0"/>
              <w:jc w:val="center"/>
            </w:pPr>
            <w:r>
              <w:t>17</w:t>
            </w:r>
          </w:p>
        </w:tc>
        <w:tc>
          <w:tcPr>
            <w:tcW w:w="760" w:type="dxa"/>
            <w:tcBorders>
              <w:top w:val="nil"/>
            </w:tcBorders>
            <w:vAlign w:val="center"/>
          </w:tcPr>
          <w:p w:rsidR="00A26262" w:rsidRDefault="00A26262">
            <w:pPr>
              <w:pStyle w:val="31"/>
              <w:ind w:firstLine="0"/>
              <w:jc w:val="center"/>
            </w:pPr>
            <w:r>
              <w:t>20</w:t>
            </w:r>
          </w:p>
        </w:tc>
        <w:tc>
          <w:tcPr>
            <w:tcW w:w="759" w:type="dxa"/>
            <w:tcBorders>
              <w:top w:val="nil"/>
            </w:tcBorders>
            <w:vAlign w:val="center"/>
          </w:tcPr>
          <w:p w:rsidR="00A26262" w:rsidRDefault="00A26262">
            <w:pPr>
              <w:pStyle w:val="31"/>
              <w:ind w:firstLine="0"/>
              <w:jc w:val="center"/>
            </w:pPr>
            <w:r>
              <w:t>30</w:t>
            </w:r>
          </w:p>
        </w:tc>
        <w:tc>
          <w:tcPr>
            <w:tcW w:w="760" w:type="dxa"/>
            <w:tcBorders>
              <w:top w:val="nil"/>
              <w:right w:val="nil"/>
            </w:tcBorders>
            <w:vAlign w:val="center"/>
          </w:tcPr>
          <w:p w:rsidR="00A26262" w:rsidRDefault="00A26262">
            <w:pPr>
              <w:pStyle w:val="31"/>
              <w:ind w:firstLine="0"/>
              <w:jc w:val="center"/>
            </w:pPr>
            <w:r>
              <w:t>40</w:t>
            </w:r>
          </w:p>
        </w:tc>
        <w:tc>
          <w:tcPr>
            <w:tcW w:w="760" w:type="dxa"/>
            <w:gridSpan w:val="2"/>
            <w:tcBorders>
              <w:top w:val="nil"/>
              <w:left w:val="single" w:sz="12" w:space="0" w:color="auto"/>
            </w:tcBorders>
            <w:vAlign w:val="center"/>
          </w:tcPr>
          <w:p w:rsidR="00A26262" w:rsidRDefault="00A26262">
            <w:pPr>
              <w:pStyle w:val="31"/>
              <w:ind w:firstLine="0"/>
              <w:jc w:val="center"/>
            </w:pPr>
            <w:r>
              <w:t>15</w:t>
            </w:r>
          </w:p>
        </w:tc>
        <w:tc>
          <w:tcPr>
            <w:tcW w:w="759" w:type="dxa"/>
            <w:tcBorders>
              <w:top w:val="nil"/>
            </w:tcBorders>
            <w:vAlign w:val="center"/>
          </w:tcPr>
          <w:p w:rsidR="00A26262" w:rsidRDefault="00A26262">
            <w:pPr>
              <w:pStyle w:val="31"/>
              <w:ind w:firstLine="0"/>
              <w:jc w:val="center"/>
            </w:pPr>
            <w:r>
              <w:t>17</w:t>
            </w:r>
          </w:p>
        </w:tc>
        <w:tc>
          <w:tcPr>
            <w:tcW w:w="760" w:type="dxa"/>
            <w:tcBorders>
              <w:top w:val="nil"/>
            </w:tcBorders>
            <w:vAlign w:val="center"/>
          </w:tcPr>
          <w:p w:rsidR="00A26262" w:rsidRDefault="00A26262">
            <w:pPr>
              <w:pStyle w:val="31"/>
              <w:ind w:firstLine="0"/>
              <w:jc w:val="center"/>
            </w:pPr>
            <w:r>
              <w:t>20</w:t>
            </w:r>
          </w:p>
        </w:tc>
        <w:tc>
          <w:tcPr>
            <w:tcW w:w="760" w:type="dxa"/>
            <w:tcBorders>
              <w:top w:val="nil"/>
              <w:right w:val="single" w:sz="12" w:space="0" w:color="auto"/>
            </w:tcBorders>
            <w:vAlign w:val="center"/>
          </w:tcPr>
          <w:p w:rsidR="00A26262" w:rsidRDefault="00A26262">
            <w:pPr>
              <w:pStyle w:val="31"/>
              <w:ind w:firstLine="0"/>
              <w:jc w:val="center"/>
            </w:pPr>
            <w:r>
              <w:t>30</w:t>
            </w:r>
          </w:p>
        </w:tc>
      </w:tr>
      <w:tr w:rsidR="00A26262">
        <w:trPr>
          <w:trHeight w:val="1123"/>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300%, Мпа</w:t>
            </w:r>
          </w:p>
        </w:tc>
        <w:tc>
          <w:tcPr>
            <w:tcW w:w="759" w:type="dxa"/>
            <w:tcBorders>
              <w:left w:val="nil"/>
            </w:tcBorders>
            <w:vAlign w:val="center"/>
          </w:tcPr>
          <w:p w:rsidR="00A26262" w:rsidRDefault="00A26262">
            <w:pPr>
              <w:pStyle w:val="31"/>
              <w:ind w:firstLine="0"/>
              <w:jc w:val="center"/>
            </w:pPr>
            <w:r>
              <w:t>0,8</w:t>
            </w:r>
          </w:p>
        </w:tc>
        <w:tc>
          <w:tcPr>
            <w:tcW w:w="760" w:type="dxa"/>
            <w:vAlign w:val="center"/>
          </w:tcPr>
          <w:p w:rsidR="00A26262" w:rsidRDefault="00A26262">
            <w:pPr>
              <w:pStyle w:val="31"/>
              <w:ind w:firstLine="0"/>
              <w:jc w:val="center"/>
            </w:pPr>
            <w:r>
              <w:t>0,8</w:t>
            </w:r>
          </w:p>
        </w:tc>
        <w:tc>
          <w:tcPr>
            <w:tcW w:w="759" w:type="dxa"/>
            <w:vAlign w:val="center"/>
          </w:tcPr>
          <w:p w:rsidR="00A26262" w:rsidRDefault="00A26262">
            <w:pPr>
              <w:pStyle w:val="31"/>
              <w:ind w:firstLine="0"/>
              <w:jc w:val="center"/>
            </w:pPr>
            <w:r>
              <w:t>0,8</w:t>
            </w:r>
          </w:p>
        </w:tc>
        <w:tc>
          <w:tcPr>
            <w:tcW w:w="760" w:type="dxa"/>
            <w:tcBorders>
              <w:right w:val="nil"/>
            </w:tcBorders>
            <w:vAlign w:val="center"/>
          </w:tcPr>
          <w:p w:rsidR="00A26262" w:rsidRDefault="00A26262">
            <w:pPr>
              <w:pStyle w:val="31"/>
              <w:ind w:firstLine="0"/>
              <w:jc w:val="center"/>
            </w:pPr>
            <w:r>
              <w:t>0,8</w:t>
            </w:r>
          </w:p>
        </w:tc>
        <w:tc>
          <w:tcPr>
            <w:tcW w:w="760" w:type="dxa"/>
            <w:gridSpan w:val="2"/>
            <w:tcBorders>
              <w:left w:val="single" w:sz="12" w:space="0" w:color="auto"/>
            </w:tcBorders>
            <w:vAlign w:val="center"/>
          </w:tcPr>
          <w:p w:rsidR="00A26262" w:rsidRDefault="00A26262">
            <w:pPr>
              <w:pStyle w:val="31"/>
              <w:ind w:firstLine="0"/>
              <w:jc w:val="center"/>
            </w:pPr>
            <w:r>
              <w:t>0,9</w:t>
            </w:r>
          </w:p>
        </w:tc>
        <w:tc>
          <w:tcPr>
            <w:tcW w:w="759" w:type="dxa"/>
            <w:vAlign w:val="center"/>
          </w:tcPr>
          <w:p w:rsidR="00A26262" w:rsidRDefault="00A26262">
            <w:pPr>
              <w:pStyle w:val="31"/>
              <w:ind w:firstLine="0"/>
              <w:jc w:val="center"/>
            </w:pPr>
            <w:r>
              <w:t>0,8</w:t>
            </w:r>
          </w:p>
        </w:tc>
        <w:tc>
          <w:tcPr>
            <w:tcW w:w="760" w:type="dxa"/>
            <w:vAlign w:val="center"/>
          </w:tcPr>
          <w:p w:rsidR="00A26262" w:rsidRDefault="00A26262">
            <w:pPr>
              <w:pStyle w:val="31"/>
              <w:ind w:firstLine="0"/>
              <w:jc w:val="center"/>
            </w:pPr>
            <w:r>
              <w:t>0,4</w:t>
            </w:r>
          </w:p>
        </w:tc>
        <w:tc>
          <w:tcPr>
            <w:tcW w:w="760" w:type="dxa"/>
            <w:tcBorders>
              <w:right w:val="single" w:sz="12" w:space="0" w:color="auto"/>
            </w:tcBorders>
            <w:vAlign w:val="center"/>
          </w:tcPr>
          <w:p w:rsidR="00A26262" w:rsidRDefault="00A26262">
            <w:pPr>
              <w:pStyle w:val="31"/>
              <w:ind w:firstLine="0"/>
              <w:jc w:val="center"/>
            </w:pPr>
            <w:r>
              <w:t>0,4</w:t>
            </w:r>
          </w:p>
        </w:tc>
      </w:tr>
      <w:tr w:rsidR="00A26262">
        <w:trPr>
          <w:trHeight w:val="1016"/>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500%, Мпа</w:t>
            </w:r>
          </w:p>
        </w:tc>
        <w:tc>
          <w:tcPr>
            <w:tcW w:w="759" w:type="dxa"/>
            <w:tcBorders>
              <w:left w:val="nil"/>
            </w:tcBorders>
            <w:vAlign w:val="center"/>
          </w:tcPr>
          <w:p w:rsidR="00A26262" w:rsidRDefault="00A26262">
            <w:pPr>
              <w:pStyle w:val="31"/>
              <w:ind w:firstLine="0"/>
              <w:jc w:val="center"/>
            </w:pPr>
            <w:r>
              <w:t>2,4</w:t>
            </w:r>
          </w:p>
        </w:tc>
        <w:tc>
          <w:tcPr>
            <w:tcW w:w="760" w:type="dxa"/>
            <w:vAlign w:val="center"/>
          </w:tcPr>
          <w:p w:rsidR="00A26262" w:rsidRDefault="00A26262">
            <w:pPr>
              <w:pStyle w:val="31"/>
              <w:ind w:firstLine="0"/>
              <w:jc w:val="center"/>
            </w:pPr>
            <w:r>
              <w:t>2,2</w:t>
            </w:r>
          </w:p>
        </w:tc>
        <w:tc>
          <w:tcPr>
            <w:tcW w:w="759" w:type="dxa"/>
            <w:vAlign w:val="center"/>
          </w:tcPr>
          <w:p w:rsidR="00A26262" w:rsidRDefault="00A26262">
            <w:pPr>
              <w:pStyle w:val="31"/>
              <w:ind w:firstLine="0"/>
              <w:jc w:val="center"/>
            </w:pPr>
            <w:r>
              <w:t>2,0</w:t>
            </w:r>
          </w:p>
        </w:tc>
        <w:tc>
          <w:tcPr>
            <w:tcW w:w="760" w:type="dxa"/>
            <w:tcBorders>
              <w:right w:val="nil"/>
            </w:tcBorders>
            <w:vAlign w:val="center"/>
          </w:tcPr>
          <w:p w:rsidR="00A26262" w:rsidRDefault="00A26262">
            <w:pPr>
              <w:pStyle w:val="31"/>
              <w:ind w:firstLine="0"/>
              <w:jc w:val="center"/>
            </w:pPr>
            <w:r>
              <w:t>2,0</w:t>
            </w:r>
          </w:p>
        </w:tc>
        <w:tc>
          <w:tcPr>
            <w:tcW w:w="760" w:type="dxa"/>
            <w:gridSpan w:val="2"/>
            <w:tcBorders>
              <w:left w:val="single" w:sz="12" w:space="0" w:color="auto"/>
            </w:tcBorders>
            <w:vAlign w:val="center"/>
          </w:tcPr>
          <w:p w:rsidR="00A26262" w:rsidRDefault="00A26262">
            <w:pPr>
              <w:pStyle w:val="31"/>
              <w:ind w:firstLine="0"/>
              <w:jc w:val="center"/>
            </w:pPr>
            <w:r>
              <w:t>1,8</w:t>
            </w:r>
          </w:p>
        </w:tc>
        <w:tc>
          <w:tcPr>
            <w:tcW w:w="759" w:type="dxa"/>
            <w:vAlign w:val="center"/>
          </w:tcPr>
          <w:p w:rsidR="00A26262" w:rsidRDefault="00A26262">
            <w:pPr>
              <w:pStyle w:val="31"/>
              <w:ind w:firstLine="0"/>
              <w:jc w:val="center"/>
            </w:pPr>
            <w:r>
              <w:t>1,9</w:t>
            </w:r>
          </w:p>
        </w:tc>
        <w:tc>
          <w:tcPr>
            <w:tcW w:w="760" w:type="dxa"/>
            <w:vAlign w:val="center"/>
          </w:tcPr>
          <w:p w:rsidR="00A26262" w:rsidRDefault="00A26262">
            <w:pPr>
              <w:pStyle w:val="31"/>
              <w:ind w:firstLine="0"/>
              <w:jc w:val="center"/>
            </w:pPr>
            <w:r>
              <w:t>1,7</w:t>
            </w:r>
          </w:p>
        </w:tc>
        <w:tc>
          <w:tcPr>
            <w:tcW w:w="760" w:type="dxa"/>
            <w:tcBorders>
              <w:right w:val="single" w:sz="12" w:space="0" w:color="auto"/>
            </w:tcBorders>
            <w:vAlign w:val="center"/>
          </w:tcPr>
          <w:p w:rsidR="00A26262" w:rsidRDefault="00A26262">
            <w:pPr>
              <w:pStyle w:val="31"/>
              <w:ind w:firstLine="0"/>
              <w:jc w:val="center"/>
            </w:pPr>
            <w:r>
              <w:t>1,6</w:t>
            </w:r>
          </w:p>
        </w:tc>
      </w:tr>
      <w:tr w:rsidR="00A26262">
        <w:trPr>
          <w:trHeight w:val="750"/>
        </w:trPr>
        <w:tc>
          <w:tcPr>
            <w:tcW w:w="2758" w:type="dxa"/>
            <w:tcBorders>
              <w:left w:val="single" w:sz="12" w:space="0" w:color="auto"/>
              <w:right w:val="single" w:sz="12" w:space="0" w:color="auto"/>
            </w:tcBorders>
          </w:tcPr>
          <w:p w:rsidR="00A26262" w:rsidRDefault="00A26262">
            <w:pPr>
              <w:pStyle w:val="31"/>
              <w:ind w:firstLine="0"/>
            </w:pPr>
            <w:r>
              <w:t>Условная прочность при растяжении, МПа</w:t>
            </w:r>
          </w:p>
        </w:tc>
        <w:tc>
          <w:tcPr>
            <w:tcW w:w="759" w:type="dxa"/>
            <w:tcBorders>
              <w:left w:val="nil"/>
            </w:tcBorders>
            <w:vAlign w:val="center"/>
          </w:tcPr>
          <w:p w:rsidR="00A26262" w:rsidRDefault="00A26262">
            <w:pPr>
              <w:pStyle w:val="31"/>
              <w:ind w:firstLine="0"/>
              <w:jc w:val="center"/>
            </w:pPr>
            <w:r>
              <w:t>20,2</w:t>
            </w:r>
          </w:p>
        </w:tc>
        <w:tc>
          <w:tcPr>
            <w:tcW w:w="760" w:type="dxa"/>
            <w:vAlign w:val="center"/>
          </w:tcPr>
          <w:p w:rsidR="00A26262" w:rsidRDefault="00A26262">
            <w:pPr>
              <w:pStyle w:val="31"/>
              <w:ind w:firstLine="0"/>
              <w:jc w:val="center"/>
            </w:pPr>
            <w:r>
              <w:t>21,1</w:t>
            </w:r>
          </w:p>
        </w:tc>
        <w:tc>
          <w:tcPr>
            <w:tcW w:w="759" w:type="dxa"/>
            <w:vAlign w:val="center"/>
          </w:tcPr>
          <w:p w:rsidR="00A26262" w:rsidRDefault="00A26262">
            <w:pPr>
              <w:pStyle w:val="31"/>
              <w:ind w:firstLine="0"/>
              <w:jc w:val="center"/>
            </w:pPr>
            <w:r>
              <w:t>23,3</w:t>
            </w:r>
          </w:p>
        </w:tc>
        <w:tc>
          <w:tcPr>
            <w:tcW w:w="760" w:type="dxa"/>
            <w:tcBorders>
              <w:right w:val="nil"/>
            </w:tcBorders>
            <w:vAlign w:val="center"/>
          </w:tcPr>
          <w:p w:rsidR="00A26262" w:rsidRDefault="00A26262">
            <w:pPr>
              <w:pStyle w:val="31"/>
              <w:ind w:firstLine="0"/>
              <w:jc w:val="center"/>
            </w:pPr>
            <w:r>
              <w:t>23,0</w:t>
            </w:r>
          </w:p>
        </w:tc>
        <w:tc>
          <w:tcPr>
            <w:tcW w:w="760" w:type="dxa"/>
            <w:gridSpan w:val="2"/>
            <w:tcBorders>
              <w:left w:val="single" w:sz="12" w:space="0" w:color="auto"/>
            </w:tcBorders>
            <w:vAlign w:val="center"/>
          </w:tcPr>
          <w:p w:rsidR="00A26262" w:rsidRDefault="00A26262">
            <w:pPr>
              <w:pStyle w:val="31"/>
              <w:ind w:firstLine="0"/>
              <w:jc w:val="center"/>
            </w:pPr>
            <w:r>
              <w:t>23,1</w:t>
            </w:r>
          </w:p>
        </w:tc>
        <w:tc>
          <w:tcPr>
            <w:tcW w:w="759" w:type="dxa"/>
            <w:vAlign w:val="center"/>
          </w:tcPr>
          <w:p w:rsidR="00A26262" w:rsidRDefault="00A26262">
            <w:pPr>
              <w:pStyle w:val="31"/>
              <w:ind w:firstLine="0"/>
              <w:jc w:val="center"/>
            </w:pPr>
            <w:r>
              <w:t>20,7</w:t>
            </w:r>
          </w:p>
        </w:tc>
        <w:tc>
          <w:tcPr>
            <w:tcW w:w="760" w:type="dxa"/>
            <w:vAlign w:val="center"/>
          </w:tcPr>
          <w:p w:rsidR="00A26262" w:rsidRDefault="00A26262">
            <w:pPr>
              <w:pStyle w:val="31"/>
              <w:ind w:firstLine="0"/>
              <w:jc w:val="center"/>
            </w:pPr>
            <w:r>
              <w:t>17,6</w:t>
            </w:r>
          </w:p>
        </w:tc>
        <w:tc>
          <w:tcPr>
            <w:tcW w:w="760" w:type="dxa"/>
            <w:tcBorders>
              <w:right w:val="single" w:sz="12" w:space="0" w:color="auto"/>
            </w:tcBorders>
            <w:vAlign w:val="center"/>
          </w:tcPr>
          <w:p w:rsidR="00A26262" w:rsidRDefault="00A26262">
            <w:pPr>
              <w:pStyle w:val="31"/>
              <w:ind w:firstLine="0"/>
              <w:jc w:val="center"/>
            </w:pPr>
            <w:r>
              <w:t>19,4</w:t>
            </w:r>
          </w:p>
        </w:tc>
      </w:tr>
      <w:tr w:rsidR="00A26262">
        <w:trPr>
          <w:trHeight w:val="620"/>
        </w:trPr>
        <w:tc>
          <w:tcPr>
            <w:tcW w:w="2758" w:type="dxa"/>
            <w:tcBorders>
              <w:left w:val="single" w:sz="12" w:space="0" w:color="auto"/>
              <w:right w:val="single" w:sz="12" w:space="0" w:color="auto"/>
            </w:tcBorders>
          </w:tcPr>
          <w:p w:rsidR="00A26262" w:rsidRDefault="00A26262">
            <w:pPr>
              <w:pStyle w:val="31"/>
              <w:ind w:firstLine="0"/>
            </w:pPr>
            <w:r>
              <w:t>Удлинение при разрыве, %</w:t>
            </w:r>
          </w:p>
        </w:tc>
        <w:tc>
          <w:tcPr>
            <w:tcW w:w="759" w:type="dxa"/>
            <w:tcBorders>
              <w:left w:val="nil"/>
            </w:tcBorders>
            <w:vAlign w:val="center"/>
          </w:tcPr>
          <w:p w:rsidR="00A26262" w:rsidRDefault="00A26262">
            <w:pPr>
              <w:pStyle w:val="31"/>
              <w:ind w:firstLine="0"/>
              <w:jc w:val="center"/>
            </w:pPr>
            <w:r>
              <w:t>760</w:t>
            </w:r>
          </w:p>
        </w:tc>
        <w:tc>
          <w:tcPr>
            <w:tcW w:w="760" w:type="dxa"/>
            <w:vAlign w:val="center"/>
          </w:tcPr>
          <w:p w:rsidR="00A26262" w:rsidRDefault="00A26262">
            <w:pPr>
              <w:pStyle w:val="31"/>
              <w:ind w:firstLine="0"/>
              <w:jc w:val="center"/>
            </w:pPr>
            <w:r>
              <w:t>790</w:t>
            </w:r>
          </w:p>
        </w:tc>
        <w:tc>
          <w:tcPr>
            <w:tcW w:w="759" w:type="dxa"/>
            <w:vAlign w:val="center"/>
          </w:tcPr>
          <w:p w:rsidR="00A26262" w:rsidRDefault="00A26262">
            <w:pPr>
              <w:pStyle w:val="31"/>
              <w:ind w:firstLine="0"/>
              <w:jc w:val="center"/>
            </w:pPr>
            <w:r>
              <w:t>820</w:t>
            </w:r>
          </w:p>
        </w:tc>
        <w:tc>
          <w:tcPr>
            <w:tcW w:w="760" w:type="dxa"/>
            <w:tcBorders>
              <w:right w:val="nil"/>
            </w:tcBorders>
            <w:vAlign w:val="center"/>
          </w:tcPr>
          <w:p w:rsidR="00A26262" w:rsidRDefault="00A26262">
            <w:pPr>
              <w:pStyle w:val="31"/>
              <w:ind w:firstLine="0"/>
              <w:jc w:val="center"/>
            </w:pPr>
            <w:r>
              <w:t>840</w:t>
            </w:r>
          </w:p>
        </w:tc>
        <w:tc>
          <w:tcPr>
            <w:tcW w:w="760" w:type="dxa"/>
            <w:gridSpan w:val="2"/>
            <w:tcBorders>
              <w:left w:val="single" w:sz="12" w:space="0" w:color="auto"/>
            </w:tcBorders>
            <w:vAlign w:val="center"/>
          </w:tcPr>
          <w:p w:rsidR="00A26262" w:rsidRDefault="00A26262">
            <w:pPr>
              <w:pStyle w:val="31"/>
              <w:ind w:firstLine="0"/>
              <w:jc w:val="center"/>
            </w:pPr>
            <w:r>
              <w:t>820</w:t>
            </w:r>
          </w:p>
        </w:tc>
        <w:tc>
          <w:tcPr>
            <w:tcW w:w="759" w:type="dxa"/>
            <w:vAlign w:val="center"/>
          </w:tcPr>
          <w:p w:rsidR="00A26262" w:rsidRDefault="00A26262">
            <w:pPr>
              <w:pStyle w:val="31"/>
              <w:ind w:firstLine="0"/>
              <w:jc w:val="center"/>
            </w:pPr>
            <w:r>
              <w:t>800</w:t>
            </w:r>
          </w:p>
        </w:tc>
        <w:tc>
          <w:tcPr>
            <w:tcW w:w="760" w:type="dxa"/>
            <w:vAlign w:val="center"/>
          </w:tcPr>
          <w:p w:rsidR="00A26262" w:rsidRDefault="00A26262">
            <w:pPr>
              <w:pStyle w:val="31"/>
              <w:ind w:firstLine="0"/>
              <w:jc w:val="center"/>
            </w:pPr>
            <w:r>
              <w:t>810</w:t>
            </w:r>
          </w:p>
        </w:tc>
        <w:tc>
          <w:tcPr>
            <w:tcW w:w="760" w:type="dxa"/>
            <w:tcBorders>
              <w:right w:val="single" w:sz="12" w:space="0" w:color="auto"/>
            </w:tcBorders>
            <w:vAlign w:val="center"/>
          </w:tcPr>
          <w:p w:rsidR="00A26262" w:rsidRDefault="00A26262">
            <w:pPr>
              <w:pStyle w:val="31"/>
              <w:ind w:firstLine="0"/>
              <w:jc w:val="center"/>
            </w:pPr>
            <w:r>
              <w:t>860</w:t>
            </w:r>
          </w:p>
        </w:tc>
      </w:tr>
      <w:tr w:rsidR="00A26262">
        <w:trPr>
          <w:trHeight w:val="774"/>
        </w:trPr>
        <w:tc>
          <w:tcPr>
            <w:tcW w:w="2758" w:type="dxa"/>
            <w:tcBorders>
              <w:left w:val="single" w:sz="12" w:space="0" w:color="auto"/>
              <w:right w:val="single" w:sz="12" w:space="0" w:color="auto"/>
            </w:tcBorders>
          </w:tcPr>
          <w:p w:rsidR="00A26262" w:rsidRDefault="00A26262">
            <w:pPr>
              <w:pStyle w:val="31"/>
              <w:ind w:firstLine="0"/>
            </w:pPr>
            <w:r>
              <w:t>Относительное остаточное удлинение, %</w:t>
            </w:r>
          </w:p>
        </w:tc>
        <w:tc>
          <w:tcPr>
            <w:tcW w:w="759" w:type="dxa"/>
            <w:tcBorders>
              <w:left w:val="nil"/>
              <w:bottom w:val="nil"/>
            </w:tcBorders>
            <w:vAlign w:val="center"/>
          </w:tcPr>
          <w:p w:rsidR="00A26262" w:rsidRDefault="00A26262">
            <w:pPr>
              <w:pStyle w:val="31"/>
              <w:ind w:firstLine="0"/>
              <w:jc w:val="center"/>
            </w:pPr>
            <w:r>
              <w:t>8</w:t>
            </w:r>
          </w:p>
        </w:tc>
        <w:tc>
          <w:tcPr>
            <w:tcW w:w="760" w:type="dxa"/>
            <w:tcBorders>
              <w:bottom w:val="nil"/>
            </w:tcBorders>
            <w:vAlign w:val="center"/>
          </w:tcPr>
          <w:p w:rsidR="00A26262" w:rsidRDefault="00A26262">
            <w:pPr>
              <w:pStyle w:val="31"/>
              <w:ind w:firstLine="0"/>
              <w:jc w:val="center"/>
            </w:pPr>
            <w:r>
              <w:t>8</w:t>
            </w:r>
          </w:p>
        </w:tc>
        <w:tc>
          <w:tcPr>
            <w:tcW w:w="759" w:type="dxa"/>
            <w:tcBorders>
              <w:bottom w:val="nil"/>
            </w:tcBorders>
            <w:vAlign w:val="center"/>
          </w:tcPr>
          <w:p w:rsidR="00A26262" w:rsidRDefault="00A26262">
            <w:pPr>
              <w:pStyle w:val="31"/>
              <w:ind w:firstLine="0"/>
              <w:jc w:val="center"/>
            </w:pPr>
            <w:r>
              <w:t>8</w:t>
            </w:r>
          </w:p>
        </w:tc>
        <w:tc>
          <w:tcPr>
            <w:tcW w:w="760" w:type="dxa"/>
            <w:tcBorders>
              <w:bottom w:val="nil"/>
              <w:right w:val="nil"/>
            </w:tcBorders>
            <w:vAlign w:val="center"/>
          </w:tcPr>
          <w:p w:rsidR="00A26262" w:rsidRDefault="00A26262">
            <w:pPr>
              <w:pStyle w:val="31"/>
              <w:ind w:firstLine="0"/>
              <w:jc w:val="center"/>
            </w:pPr>
            <w:r>
              <w:t>4</w:t>
            </w:r>
          </w:p>
        </w:tc>
        <w:tc>
          <w:tcPr>
            <w:tcW w:w="760" w:type="dxa"/>
            <w:gridSpan w:val="2"/>
            <w:tcBorders>
              <w:left w:val="single" w:sz="12" w:space="0" w:color="auto"/>
            </w:tcBorders>
            <w:vAlign w:val="center"/>
          </w:tcPr>
          <w:p w:rsidR="00A26262" w:rsidRDefault="00A26262">
            <w:pPr>
              <w:pStyle w:val="31"/>
              <w:ind w:firstLine="0"/>
              <w:jc w:val="center"/>
            </w:pPr>
            <w:r>
              <w:t>8</w:t>
            </w:r>
          </w:p>
        </w:tc>
        <w:tc>
          <w:tcPr>
            <w:tcW w:w="759" w:type="dxa"/>
            <w:vAlign w:val="center"/>
          </w:tcPr>
          <w:p w:rsidR="00A26262" w:rsidRDefault="00A26262">
            <w:pPr>
              <w:pStyle w:val="31"/>
              <w:ind w:firstLine="0"/>
              <w:jc w:val="center"/>
            </w:pPr>
            <w:r>
              <w:t>6</w:t>
            </w:r>
          </w:p>
        </w:tc>
        <w:tc>
          <w:tcPr>
            <w:tcW w:w="760" w:type="dxa"/>
            <w:vAlign w:val="center"/>
          </w:tcPr>
          <w:p w:rsidR="00A26262" w:rsidRDefault="00A26262">
            <w:pPr>
              <w:pStyle w:val="31"/>
              <w:ind w:firstLine="0"/>
              <w:jc w:val="center"/>
            </w:pPr>
            <w:r>
              <w:t>4</w:t>
            </w:r>
          </w:p>
        </w:tc>
        <w:tc>
          <w:tcPr>
            <w:tcW w:w="760" w:type="dxa"/>
            <w:tcBorders>
              <w:right w:val="single" w:sz="12" w:space="0" w:color="auto"/>
            </w:tcBorders>
            <w:vAlign w:val="center"/>
          </w:tcPr>
          <w:p w:rsidR="00A26262" w:rsidRDefault="00A26262">
            <w:pPr>
              <w:pStyle w:val="31"/>
              <w:ind w:firstLine="0"/>
              <w:jc w:val="center"/>
            </w:pPr>
            <w:r>
              <w:t>6</w:t>
            </w:r>
          </w:p>
        </w:tc>
      </w:tr>
      <w:tr w:rsidR="00A26262">
        <w:trPr>
          <w:trHeight w:val="658"/>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Дисперсия по прочности</w:t>
            </w:r>
          </w:p>
        </w:tc>
        <w:tc>
          <w:tcPr>
            <w:tcW w:w="759" w:type="dxa"/>
            <w:tcBorders>
              <w:left w:val="nil"/>
              <w:bottom w:val="single" w:sz="12" w:space="0" w:color="auto"/>
            </w:tcBorders>
            <w:vAlign w:val="center"/>
          </w:tcPr>
          <w:p w:rsidR="00A26262" w:rsidRDefault="00A26262">
            <w:pPr>
              <w:pStyle w:val="31"/>
              <w:ind w:firstLine="0"/>
              <w:jc w:val="center"/>
            </w:pPr>
            <w:r>
              <w:t>0,035</w:t>
            </w:r>
          </w:p>
        </w:tc>
        <w:tc>
          <w:tcPr>
            <w:tcW w:w="760" w:type="dxa"/>
            <w:tcBorders>
              <w:bottom w:val="single" w:sz="12" w:space="0" w:color="auto"/>
            </w:tcBorders>
            <w:vAlign w:val="center"/>
          </w:tcPr>
          <w:p w:rsidR="00A26262" w:rsidRDefault="00A26262">
            <w:pPr>
              <w:pStyle w:val="31"/>
              <w:ind w:firstLine="0"/>
              <w:jc w:val="center"/>
            </w:pPr>
            <w:r>
              <w:t>0,014</w:t>
            </w:r>
          </w:p>
        </w:tc>
        <w:tc>
          <w:tcPr>
            <w:tcW w:w="759" w:type="dxa"/>
            <w:tcBorders>
              <w:bottom w:val="single" w:sz="12" w:space="0" w:color="auto"/>
            </w:tcBorders>
            <w:vAlign w:val="center"/>
          </w:tcPr>
          <w:p w:rsidR="00A26262" w:rsidRDefault="00A26262">
            <w:pPr>
              <w:pStyle w:val="31"/>
              <w:ind w:firstLine="0"/>
              <w:jc w:val="center"/>
            </w:pPr>
            <w:r>
              <w:t>0,011</w:t>
            </w:r>
          </w:p>
        </w:tc>
        <w:tc>
          <w:tcPr>
            <w:tcW w:w="760" w:type="dxa"/>
            <w:tcBorders>
              <w:bottom w:val="single" w:sz="12" w:space="0" w:color="auto"/>
              <w:right w:val="nil"/>
            </w:tcBorders>
            <w:vAlign w:val="center"/>
          </w:tcPr>
          <w:p w:rsidR="00A26262" w:rsidRDefault="00A26262">
            <w:pPr>
              <w:pStyle w:val="31"/>
              <w:ind w:firstLine="0"/>
              <w:jc w:val="center"/>
            </w:pPr>
            <w:r>
              <w:t>0,004</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0,027</w:t>
            </w:r>
          </w:p>
        </w:tc>
        <w:tc>
          <w:tcPr>
            <w:tcW w:w="759" w:type="dxa"/>
            <w:tcBorders>
              <w:bottom w:val="single" w:sz="12" w:space="0" w:color="auto"/>
            </w:tcBorders>
            <w:vAlign w:val="center"/>
          </w:tcPr>
          <w:p w:rsidR="00A26262" w:rsidRDefault="00A26262">
            <w:pPr>
              <w:pStyle w:val="31"/>
              <w:ind w:firstLine="0"/>
              <w:jc w:val="center"/>
            </w:pPr>
            <w:r>
              <w:t>0,027</w:t>
            </w:r>
          </w:p>
        </w:tc>
        <w:tc>
          <w:tcPr>
            <w:tcW w:w="760" w:type="dxa"/>
            <w:tcBorders>
              <w:bottom w:val="single" w:sz="12" w:space="0" w:color="auto"/>
            </w:tcBorders>
            <w:vAlign w:val="center"/>
          </w:tcPr>
          <w:p w:rsidR="00A26262" w:rsidRDefault="00A26262">
            <w:pPr>
              <w:pStyle w:val="31"/>
              <w:ind w:firstLine="0"/>
              <w:jc w:val="center"/>
            </w:pPr>
            <w:r>
              <w:t>0,020</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0,020</w:t>
            </w:r>
          </w:p>
        </w:tc>
      </w:tr>
      <w:tr w:rsidR="00A26262">
        <w:trPr>
          <w:trHeight w:val="658"/>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Доверительный интервал</w:t>
            </w:r>
          </w:p>
        </w:tc>
        <w:tc>
          <w:tcPr>
            <w:tcW w:w="759" w:type="dxa"/>
            <w:tcBorders>
              <w:left w:val="nil"/>
              <w:bottom w:val="single" w:sz="12" w:space="0" w:color="auto"/>
            </w:tcBorders>
            <w:vAlign w:val="center"/>
          </w:tcPr>
          <w:p w:rsidR="00A26262" w:rsidRDefault="00A26262">
            <w:pPr>
              <w:pStyle w:val="31"/>
              <w:ind w:firstLine="0"/>
              <w:jc w:val="center"/>
            </w:pPr>
            <w:r>
              <w:t>0,26</w:t>
            </w:r>
          </w:p>
        </w:tc>
        <w:tc>
          <w:tcPr>
            <w:tcW w:w="760" w:type="dxa"/>
            <w:tcBorders>
              <w:bottom w:val="single" w:sz="12" w:space="0" w:color="auto"/>
            </w:tcBorders>
            <w:vAlign w:val="center"/>
          </w:tcPr>
          <w:p w:rsidR="00A26262" w:rsidRDefault="00A26262">
            <w:pPr>
              <w:pStyle w:val="31"/>
              <w:ind w:firstLine="0"/>
              <w:jc w:val="center"/>
            </w:pPr>
            <w:r>
              <w:t>0,16</w:t>
            </w:r>
          </w:p>
        </w:tc>
        <w:tc>
          <w:tcPr>
            <w:tcW w:w="759" w:type="dxa"/>
            <w:tcBorders>
              <w:bottom w:val="single" w:sz="12" w:space="0" w:color="auto"/>
            </w:tcBorders>
            <w:vAlign w:val="center"/>
          </w:tcPr>
          <w:p w:rsidR="00A26262" w:rsidRDefault="00A26262">
            <w:pPr>
              <w:pStyle w:val="31"/>
              <w:ind w:firstLine="0"/>
              <w:jc w:val="center"/>
            </w:pPr>
            <w:r>
              <w:t>0,15</w:t>
            </w:r>
          </w:p>
        </w:tc>
        <w:tc>
          <w:tcPr>
            <w:tcW w:w="760" w:type="dxa"/>
            <w:tcBorders>
              <w:bottom w:val="single" w:sz="12" w:space="0" w:color="auto"/>
              <w:right w:val="nil"/>
            </w:tcBorders>
            <w:vAlign w:val="center"/>
          </w:tcPr>
          <w:p w:rsidR="00A26262" w:rsidRDefault="00A26262">
            <w:pPr>
              <w:pStyle w:val="31"/>
              <w:ind w:firstLine="0"/>
              <w:jc w:val="center"/>
            </w:pPr>
            <w:r>
              <w:t>0,09</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0,23</w:t>
            </w:r>
          </w:p>
        </w:tc>
        <w:tc>
          <w:tcPr>
            <w:tcW w:w="759" w:type="dxa"/>
            <w:tcBorders>
              <w:bottom w:val="single" w:sz="12" w:space="0" w:color="auto"/>
            </w:tcBorders>
            <w:vAlign w:val="center"/>
          </w:tcPr>
          <w:p w:rsidR="00A26262" w:rsidRDefault="00A26262">
            <w:pPr>
              <w:pStyle w:val="31"/>
              <w:ind w:firstLine="0"/>
              <w:jc w:val="center"/>
            </w:pPr>
            <w:r>
              <w:t>0,23</w:t>
            </w:r>
          </w:p>
        </w:tc>
        <w:tc>
          <w:tcPr>
            <w:tcW w:w="760" w:type="dxa"/>
            <w:tcBorders>
              <w:bottom w:val="single" w:sz="12" w:space="0" w:color="auto"/>
            </w:tcBorders>
            <w:vAlign w:val="center"/>
          </w:tcPr>
          <w:p w:rsidR="00A26262" w:rsidRDefault="00A26262">
            <w:pPr>
              <w:pStyle w:val="31"/>
              <w:ind w:firstLine="0"/>
              <w:jc w:val="center"/>
            </w:pPr>
            <w:r>
              <w:t>0,2</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0,2</w:t>
            </w:r>
          </w:p>
        </w:tc>
      </w:tr>
    </w:tbl>
    <w:p w:rsidR="00A26262" w:rsidRDefault="00A26262">
      <w:pPr>
        <w:pStyle w:val="31"/>
        <w:ind w:left="1985" w:hanging="1134"/>
      </w:pPr>
    </w:p>
    <w:p w:rsidR="00A26262" w:rsidRDefault="00A26262">
      <w:pPr>
        <w:pStyle w:val="31"/>
        <w:ind w:left="1985" w:hanging="1134"/>
      </w:pPr>
      <w:r>
        <w:br w:type="page"/>
        <w:t>Таблица 16 - Влияние содержания МЭЖКТМ на физико-механические характеристики ненаполненных резин на основе СКИ-3</w:t>
      </w:r>
    </w:p>
    <w:p w:rsidR="00A26262" w:rsidRDefault="00A26262">
      <w:pPr>
        <w:pStyle w:val="31"/>
        <w:ind w:left="1985" w:hanging="1134"/>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759"/>
        <w:gridCol w:w="760"/>
        <w:gridCol w:w="759"/>
        <w:gridCol w:w="760"/>
        <w:gridCol w:w="7"/>
        <w:gridCol w:w="753"/>
        <w:gridCol w:w="759"/>
        <w:gridCol w:w="760"/>
        <w:gridCol w:w="760"/>
      </w:tblGrid>
      <w:tr w:rsidR="00A26262">
        <w:trPr>
          <w:cantSplit/>
          <w:trHeight w:val="577"/>
        </w:trPr>
        <w:tc>
          <w:tcPr>
            <w:tcW w:w="2758"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6077" w:type="dxa"/>
            <w:gridSpan w:val="9"/>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Содержание метилового эфира ЖКТМ, масс.ч.</w:t>
            </w:r>
          </w:p>
        </w:tc>
      </w:tr>
      <w:tr w:rsidR="00A26262">
        <w:trPr>
          <w:cantSplit/>
          <w:trHeight w:val="300"/>
        </w:trPr>
        <w:tc>
          <w:tcPr>
            <w:tcW w:w="2758"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3045" w:type="dxa"/>
            <w:gridSpan w:val="5"/>
            <w:tcBorders>
              <w:top w:val="nil"/>
              <w:left w:val="nil"/>
              <w:bottom w:val="single" w:sz="12" w:space="0" w:color="auto"/>
              <w:right w:val="nil"/>
            </w:tcBorders>
            <w:vAlign w:val="center"/>
          </w:tcPr>
          <w:p w:rsidR="00A26262" w:rsidRDefault="00A26262">
            <w:pPr>
              <w:pStyle w:val="31"/>
              <w:ind w:firstLine="0"/>
              <w:jc w:val="center"/>
            </w:pPr>
            <w:r>
              <w:t>30</w:t>
            </w:r>
          </w:p>
        </w:tc>
        <w:tc>
          <w:tcPr>
            <w:tcW w:w="3032" w:type="dxa"/>
            <w:gridSpan w:val="4"/>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60</w:t>
            </w:r>
          </w:p>
        </w:tc>
      </w:tr>
      <w:tr w:rsidR="00A26262">
        <w:trPr>
          <w:trHeight w:val="730"/>
        </w:trPr>
        <w:tc>
          <w:tcPr>
            <w:tcW w:w="2758" w:type="dxa"/>
            <w:tcBorders>
              <w:top w:val="nil"/>
              <w:left w:val="single" w:sz="12" w:space="0" w:color="auto"/>
              <w:right w:val="single" w:sz="12" w:space="0" w:color="auto"/>
            </w:tcBorders>
          </w:tcPr>
          <w:p w:rsidR="00A26262" w:rsidRDefault="00A26262">
            <w:pPr>
              <w:pStyle w:val="31"/>
              <w:ind w:firstLine="0"/>
            </w:pPr>
            <w:r>
              <w:t>Продолжительность вулканизации при 143</w:t>
            </w:r>
            <w:r>
              <w:sym w:font="Symbol" w:char="F0B0"/>
            </w:r>
            <w:r>
              <w:t>С</w:t>
            </w:r>
          </w:p>
        </w:tc>
        <w:tc>
          <w:tcPr>
            <w:tcW w:w="759" w:type="dxa"/>
            <w:tcBorders>
              <w:top w:val="nil"/>
              <w:left w:val="nil"/>
            </w:tcBorders>
            <w:vAlign w:val="center"/>
          </w:tcPr>
          <w:p w:rsidR="00A26262" w:rsidRDefault="00A26262">
            <w:pPr>
              <w:pStyle w:val="31"/>
              <w:ind w:firstLine="0"/>
              <w:jc w:val="center"/>
            </w:pPr>
            <w:r>
              <w:t>13</w:t>
            </w:r>
          </w:p>
        </w:tc>
        <w:tc>
          <w:tcPr>
            <w:tcW w:w="760" w:type="dxa"/>
            <w:tcBorders>
              <w:top w:val="nil"/>
            </w:tcBorders>
            <w:vAlign w:val="center"/>
          </w:tcPr>
          <w:p w:rsidR="00A26262" w:rsidRDefault="00A26262">
            <w:pPr>
              <w:pStyle w:val="31"/>
              <w:ind w:firstLine="0"/>
              <w:jc w:val="center"/>
            </w:pPr>
            <w:r>
              <w:t>17</w:t>
            </w:r>
          </w:p>
        </w:tc>
        <w:tc>
          <w:tcPr>
            <w:tcW w:w="759" w:type="dxa"/>
            <w:tcBorders>
              <w:top w:val="nil"/>
            </w:tcBorders>
            <w:vAlign w:val="center"/>
          </w:tcPr>
          <w:p w:rsidR="00A26262" w:rsidRDefault="00A26262">
            <w:pPr>
              <w:pStyle w:val="31"/>
              <w:ind w:firstLine="0"/>
              <w:jc w:val="center"/>
            </w:pPr>
            <w:r>
              <w:t>20</w:t>
            </w:r>
          </w:p>
        </w:tc>
        <w:tc>
          <w:tcPr>
            <w:tcW w:w="760" w:type="dxa"/>
            <w:tcBorders>
              <w:top w:val="nil"/>
              <w:right w:val="nil"/>
            </w:tcBorders>
            <w:vAlign w:val="center"/>
          </w:tcPr>
          <w:p w:rsidR="00A26262" w:rsidRDefault="00A26262">
            <w:pPr>
              <w:pStyle w:val="31"/>
              <w:ind w:firstLine="0"/>
              <w:jc w:val="center"/>
            </w:pPr>
            <w:r>
              <w:t>30</w:t>
            </w:r>
          </w:p>
        </w:tc>
        <w:tc>
          <w:tcPr>
            <w:tcW w:w="760" w:type="dxa"/>
            <w:gridSpan w:val="2"/>
            <w:tcBorders>
              <w:top w:val="nil"/>
              <w:left w:val="single" w:sz="12" w:space="0" w:color="auto"/>
            </w:tcBorders>
            <w:vAlign w:val="center"/>
          </w:tcPr>
          <w:p w:rsidR="00A26262" w:rsidRDefault="00A26262">
            <w:pPr>
              <w:pStyle w:val="31"/>
              <w:ind w:firstLine="0"/>
              <w:jc w:val="center"/>
            </w:pPr>
            <w:r>
              <w:t>11</w:t>
            </w:r>
          </w:p>
        </w:tc>
        <w:tc>
          <w:tcPr>
            <w:tcW w:w="759" w:type="dxa"/>
            <w:tcBorders>
              <w:top w:val="nil"/>
            </w:tcBorders>
            <w:vAlign w:val="center"/>
          </w:tcPr>
          <w:p w:rsidR="00A26262" w:rsidRDefault="00A26262">
            <w:pPr>
              <w:pStyle w:val="31"/>
              <w:ind w:firstLine="0"/>
              <w:jc w:val="center"/>
            </w:pPr>
            <w:r>
              <w:t>17</w:t>
            </w:r>
          </w:p>
        </w:tc>
        <w:tc>
          <w:tcPr>
            <w:tcW w:w="760" w:type="dxa"/>
            <w:tcBorders>
              <w:top w:val="nil"/>
            </w:tcBorders>
            <w:vAlign w:val="center"/>
          </w:tcPr>
          <w:p w:rsidR="00A26262" w:rsidRDefault="00A26262">
            <w:pPr>
              <w:pStyle w:val="31"/>
              <w:ind w:firstLine="0"/>
              <w:jc w:val="center"/>
            </w:pPr>
            <w:r>
              <w:t>20</w:t>
            </w:r>
          </w:p>
        </w:tc>
        <w:tc>
          <w:tcPr>
            <w:tcW w:w="760" w:type="dxa"/>
            <w:tcBorders>
              <w:top w:val="nil"/>
              <w:right w:val="single" w:sz="12" w:space="0" w:color="auto"/>
            </w:tcBorders>
            <w:vAlign w:val="center"/>
          </w:tcPr>
          <w:p w:rsidR="00A26262" w:rsidRDefault="00A26262">
            <w:pPr>
              <w:pStyle w:val="31"/>
              <w:ind w:firstLine="0"/>
              <w:jc w:val="center"/>
            </w:pPr>
            <w:r>
              <w:t>30</w:t>
            </w:r>
          </w:p>
        </w:tc>
      </w:tr>
      <w:tr w:rsidR="00A26262">
        <w:trPr>
          <w:trHeight w:val="1123"/>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300%, МПа</w:t>
            </w:r>
          </w:p>
        </w:tc>
        <w:tc>
          <w:tcPr>
            <w:tcW w:w="759" w:type="dxa"/>
            <w:tcBorders>
              <w:left w:val="nil"/>
            </w:tcBorders>
            <w:vAlign w:val="center"/>
          </w:tcPr>
          <w:p w:rsidR="00A26262" w:rsidRDefault="00A26262">
            <w:pPr>
              <w:pStyle w:val="31"/>
              <w:ind w:firstLine="0"/>
              <w:jc w:val="center"/>
            </w:pPr>
            <w:r>
              <w:t>0,8</w:t>
            </w:r>
          </w:p>
        </w:tc>
        <w:tc>
          <w:tcPr>
            <w:tcW w:w="760" w:type="dxa"/>
            <w:vAlign w:val="center"/>
          </w:tcPr>
          <w:p w:rsidR="00A26262" w:rsidRDefault="00A26262">
            <w:pPr>
              <w:pStyle w:val="31"/>
              <w:ind w:firstLine="0"/>
              <w:jc w:val="center"/>
            </w:pPr>
            <w:r>
              <w:t>0,4</w:t>
            </w:r>
          </w:p>
        </w:tc>
        <w:tc>
          <w:tcPr>
            <w:tcW w:w="759" w:type="dxa"/>
            <w:vAlign w:val="center"/>
          </w:tcPr>
          <w:p w:rsidR="00A26262" w:rsidRDefault="00A26262">
            <w:pPr>
              <w:pStyle w:val="31"/>
              <w:ind w:firstLine="0"/>
              <w:jc w:val="center"/>
            </w:pPr>
            <w:r>
              <w:t>0,4</w:t>
            </w:r>
          </w:p>
        </w:tc>
        <w:tc>
          <w:tcPr>
            <w:tcW w:w="760" w:type="dxa"/>
            <w:tcBorders>
              <w:right w:val="nil"/>
            </w:tcBorders>
            <w:vAlign w:val="center"/>
          </w:tcPr>
          <w:p w:rsidR="00A26262" w:rsidRDefault="00A26262">
            <w:pPr>
              <w:pStyle w:val="31"/>
              <w:ind w:firstLine="0"/>
              <w:jc w:val="center"/>
            </w:pPr>
            <w:r>
              <w:t>0,4</w:t>
            </w:r>
          </w:p>
        </w:tc>
        <w:tc>
          <w:tcPr>
            <w:tcW w:w="760" w:type="dxa"/>
            <w:gridSpan w:val="2"/>
            <w:tcBorders>
              <w:left w:val="single" w:sz="12" w:space="0" w:color="auto"/>
            </w:tcBorders>
            <w:vAlign w:val="center"/>
          </w:tcPr>
          <w:p w:rsidR="00A26262" w:rsidRDefault="00A26262">
            <w:pPr>
              <w:pStyle w:val="31"/>
              <w:ind w:firstLine="0"/>
              <w:jc w:val="center"/>
            </w:pPr>
          </w:p>
        </w:tc>
        <w:tc>
          <w:tcPr>
            <w:tcW w:w="759" w:type="dxa"/>
            <w:vAlign w:val="center"/>
          </w:tcPr>
          <w:p w:rsidR="00A26262" w:rsidRDefault="00A26262">
            <w:pPr>
              <w:pStyle w:val="31"/>
              <w:ind w:firstLine="0"/>
              <w:jc w:val="center"/>
            </w:pPr>
          </w:p>
        </w:tc>
        <w:tc>
          <w:tcPr>
            <w:tcW w:w="760" w:type="dxa"/>
            <w:vAlign w:val="center"/>
          </w:tcPr>
          <w:p w:rsidR="00A26262" w:rsidRDefault="00A26262">
            <w:pPr>
              <w:pStyle w:val="31"/>
              <w:ind w:firstLine="0"/>
              <w:jc w:val="center"/>
            </w:pPr>
          </w:p>
        </w:tc>
        <w:tc>
          <w:tcPr>
            <w:tcW w:w="760" w:type="dxa"/>
            <w:tcBorders>
              <w:right w:val="single" w:sz="12" w:space="0" w:color="auto"/>
            </w:tcBorders>
            <w:vAlign w:val="center"/>
          </w:tcPr>
          <w:p w:rsidR="00A26262" w:rsidRDefault="00A26262">
            <w:pPr>
              <w:pStyle w:val="31"/>
              <w:ind w:firstLine="0"/>
              <w:jc w:val="center"/>
            </w:pPr>
          </w:p>
        </w:tc>
      </w:tr>
      <w:tr w:rsidR="00A26262">
        <w:trPr>
          <w:trHeight w:val="1016"/>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500%, МПа</w:t>
            </w:r>
          </w:p>
        </w:tc>
        <w:tc>
          <w:tcPr>
            <w:tcW w:w="759" w:type="dxa"/>
            <w:tcBorders>
              <w:left w:val="nil"/>
            </w:tcBorders>
            <w:vAlign w:val="center"/>
          </w:tcPr>
          <w:p w:rsidR="00A26262" w:rsidRDefault="00A26262">
            <w:pPr>
              <w:pStyle w:val="31"/>
              <w:ind w:firstLine="0"/>
              <w:jc w:val="center"/>
            </w:pPr>
            <w:r>
              <w:t>1,5</w:t>
            </w:r>
          </w:p>
        </w:tc>
        <w:tc>
          <w:tcPr>
            <w:tcW w:w="760" w:type="dxa"/>
            <w:vAlign w:val="center"/>
          </w:tcPr>
          <w:p w:rsidR="00A26262" w:rsidRDefault="00A26262">
            <w:pPr>
              <w:pStyle w:val="31"/>
              <w:ind w:firstLine="0"/>
              <w:jc w:val="center"/>
            </w:pPr>
            <w:r>
              <w:t>1,2</w:t>
            </w:r>
          </w:p>
        </w:tc>
        <w:tc>
          <w:tcPr>
            <w:tcW w:w="759" w:type="dxa"/>
            <w:vAlign w:val="center"/>
          </w:tcPr>
          <w:p w:rsidR="00A26262" w:rsidRDefault="00A26262">
            <w:pPr>
              <w:pStyle w:val="31"/>
              <w:ind w:firstLine="0"/>
              <w:jc w:val="center"/>
            </w:pPr>
            <w:r>
              <w:t>0,8</w:t>
            </w:r>
          </w:p>
        </w:tc>
        <w:tc>
          <w:tcPr>
            <w:tcW w:w="760" w:type="dxa"/>
            <w:tcBorders>
              <w:right w:val="nil"/>
            </w:tcBorders>
            <w:vAlign w:val="center"/>
          </w:tcPr>
          <w:p w:rsidR="00A26262" w:rsidRDefault="00A26262">
            <w:pPr>
              <w:pStyle w:val="31"/>
              <w:ind w:firstLine="0"/>
              <w:jc w:val="center"/>
            </w:pPr>
            <w:r>
              <w:t>0,8</w:t>
            </w:r>
          </w:p>
        </w:tc>
        <w:tc>
          <w:tcPr>
            <w:tcW w:w="760" w:type="dxa"/>
            <w:gridSpan w:val="2"/>
            <w:tcBorders>
              <w:left w:val="single" w:sz="12" w:space="0" w:color="auto"/>
            </w:tcBorders>
            <w:vAlign w:val="center"/>
          </w:tcPr>
          <w:p w:rsidR="00A26262" w:rsidRDefault="00A26262">
            <w:pPr>
              <w:pStyle w:val="31"/>
              <w:ind w:firstLine="0"/>
              <w:jc w:val="center"/>
            </w:pPr>
          </w:p>
        </w:tc>
        <w:tc>
          <w:tcPr>
            <w:tcW w:w="759" w:type="dxa"/>
            <w:vAlign w:val="center"/>
          </w:tcPr>
          <w:p w:rsidR="00A26262" w:rsidRDefault="00A26262">
            <w:pPr>
              <w:pStyle w:val="31"/>
              <w:ind w:firstLine="0"/>
              <w:jc w:val="center"/>
            </w:pPr>
          </w:p>
        </w:tc>
        <w:tc>
          <w:tcPr>
            <w:tcW w:w="760" w:type="dxa"/>
            <w:vAlign w:val="center"/>
          </w:tcPr>
          <w:p w:rsidR="00A26262" w:rsidRDefault="00A26262">
            <w:pPr>
              <w:pStyle w:val="31"/>
              <w:ind w:firstLine="0"/>
              <w:jc w:val="center"/>
            </w:pPr>
          </w:p>
        </w:tc>
        <w:tc>
          <w:tcPr>
            <w:tcW w:w="760" w:type="dxa"/>
            <w:tcBorders>
              <w:right w:val="single" w:sz="12" w:space="0" w:color="auto"/>
            </w:tcBorders>
            <w:vAlign w:val="center"/>
          </w:tcPr>
          <w:p w:rsidR="00A26262" w:rsidRDefault="00A26262">
            <w:pPr>
              <w:pStyle w:val="31"/>
              <w:ind w:firstLine="0"/>
              <w:jc w:val="center"/>
            </w:pPr>
          </w:p>
        </w:tc>
      </w:tr>
      <w:tr w:rsidR="00A26262">
        <w:trPr>
          <w:trHeight w:val="750"/>
        </w:trPr>
        <w:tc>
          <w:tcPr>
            <w:tcW w:w="2758" w:type="dxa"/>
            <w:tcBorders>
              <w:left w:val="single" w:sz="12" w:space="0" w:color="auto"/>
              <w:right w:val="single" w:sz="12" w:space="0" w:color="auto"/>
            </w:tcBorders>
          </w:tcPr>
          <w:p w:rsidR="00A26262" w:rsidRDefault="00A26262">
            <w:pPr>
              <w:pStyle w:val="31"/>
              <w:ind w:firstLine="0"/>
            </w:pPr>
            <w:r>
              <w:t>Условная прочность при растяжении, МПа</w:t>
            </w:r>
          </w:p>
        </w:tc>
        <w:tc>
          <w:tcPr>
            <w:tcW w:w="759" w:type="dxa"/>
            <w:tcBorders>
              <w:left w:val="nil"/>
            </w:tcBorders>
            <w:vAlign w:val="center"/>
          </w:tcPr>
          <w:p w:rsidR="00A26262" w:rsidRDefault="00A26262">
            <w:pPr>
              <w:pStyle w:val="31"/>
              <w:ind w:firstLine="0"/>
              <w:jc w:val="center"/>
            </w:pPr>
            <w:r>
              <w:t>21,1</w:t>
            </w:r>
          </w:p>
        </w:tc>
        <w:tc>
          <w:tcPr>
            <w:tcW w:w="760" w:type="dxa"/>
            <w:vAlign w:val="center"/>
          </w:tcPr>
          <w:p w:rsidR="00A26262" w:rsidRDefault="00A26262">
            <w:pPr>
              <w:pStyle w:val="31"/>
              <w:ind w:firstLine="0"/>
              <w:jc w:val="center"/>
            </w:pPr>
            <w:r>
              <w:t>19,2</w:t>
            </w:r>
          </w:p>
        </w:tc>
        <w:tc>
          <w:tcPr>
            <w:tcW w:w="759" w:type="dxa"/>
            <w:vAlign w:val="center"/>
          </w:tcPr>
          <w:p w:rsidR="00A26262" w:rsidRDefault="00A26262">
            <w:pPr>
              <w:pStyle w:val="31"/>
              <w:ind w:firstLine="0"/>
              <w:jc w:val="center"/>
            </w:pPr>
            <w:r>
              <w:t>14,3</w:t>
            </w:r>
          </w:p>
        </w:tc>
        <w:tc>
          <w:tcPr>
            <w:tcW w:w="760" w:type="dxa"/>
            <w:tcBorders>
              <w:right w:val="nil"/>
            </w:tcBorders>
            <w:vAlign w:val="center"/>
          </w:tcPr>
          <w:p w:rsidR="00A26262" w:rsidRDefault="00A26262">
            <w:pPr>
              <w:pStyle w:val="31"/>
              <w:ind w:firstLine="0"/>
              <w:jc w:val="center"/>
            </w:pPr>
            <w:r>
              <w:t>15,2</w:t>
            </w:r>
          </w:p>
        </w:tc>
        <w:tc>
          <w:tcPr>
            <w:tcW w:w="760" w:type="dxa"/>
            <w:gridSpan w:val="2"/>
            <w:tcBorders>
              <w:left w:val="single" w:sz="12" w:space="0" w:color="auto"/>
            </w:tcBorders>
            <w:vAlign w:val="center"/>
          </w:tcPr>
          <w:p w:rsidR="00A26262" w:rsidRDefault="00A26262">
            <w:pPr>
              <w:pStyle w:val="31"/>
              <w:ind w:firstLine="0"/>
              <w:jc w:val="center"/>
            </w:pPr>
            <w:r>
              <w:t>10,1</w:t>
            </w:r>
          </w:p>
        </w:tc>
        <w:tc>
          <w:tcPr>
            <w:tcW w:w="759" w:type="dxa"/>
            <w:vAlign w:val="center"/>
          </w:tcPr>
          <w:p w:rsidR="00A26262" w:rsidRDefault="00A26262">
            <w:pPr>
              <w:pStyle w:val="31"/>
              <w:ind w:firstLine="0"/>
              <w:jc w:val="center"/>
            </w:pPr>
            <w:r>
              <w:t>9,9</w:t>
            </w:r>
          </w:p>
        </w:tc>
        <w:tc>
          <w:tcPr>
            <w:tcW w:w="760" w:type="dxa"/>
            <w:vAlign w:val="center"/>
          </w:tcPr>
          <w:p w:rsidR="00A26262" w:rsidRDefault="00A26262">
            <w:pPr>
              <w:pStyle w:val="31"/>
              <w:ind w:firstLine="0"/>
              <w:jc w:val="center"/>
            </w:pPr>
            <w:r>
              <w:t>9,6</w:t>
            </w:r>
          </w:p>
        </w:tc>
        <w:tc>
          <w:tcPr>
            <w:tcW w:w="760" w:type="dxa"/>
            <w:tcBorders>
              <w:right w:val="single" w:sz="12" w:space="0" w:color="auto"/>
            </w:tcBorders>
            <w:vAlign w:val="center"/>
          </w:tcPr>
          <w:p w:rsidR="00A26262" w:rsidRDefault="00A26262">
            <w:pPr>
              <w:pStyle w:val="31"/>
              <w:ind w:firstLine="0"/>
              <w:jc w:val="center"/>
            </w:pPr>
            <w:r>
              <w:t>6,1</w:t>
            </w:r>
          </w:p>
        </w:tc>
      </w:tr>
      <w:tr w:rsidR="00A26262">
        <w:trPr>
          <w:trHeight w:val="620"/>
        </w:trPr>
        <w:tc>
          <w:tcPr>
            <w:tcW w:w="2758" w:type="dxa"/>
            <w:tcBorders>
              <w:left w:val="single" w:sz="12" w:space="0" w:color="auto"/>
              <w:right w:val="single" w:sz="12" w:space="0" w:color="auto"/>
            </w:tcBorders>
          </w:tcPr>
          <w:p w:rsidR="00A26262" w:rsidRDefault="00A26262">
            <w:pPr>
              <w:pStyle w:val="31"/>
              <w:ind w:firstLine="0"/>
            </w:pPr>
            <w:r>
              <w:t>Удлинение при разрыве, %</w:t>
            </w:r>
          </w:p>
        </w:tc>
        <w:tc>
          <w:tcPr>
            <w:tcW w:w="759" w:type="dxa"/>
            <w:tcBorders>
              <w:left w:val="nil"/>
            </w:tcBorders>
            <w:vAlign w:val="center"/>
          </w:tcPr>
          <w:p w:rsidR="00A26262" w:rsidRDefault="00A26262">
            <w:pPr>
              <w:pStyle w:val="31"/>
              <w:ind w:firstLine="0"/>
              <w:jc w:val="center"/>
            </w:pPr>
            <w:r>
              <w:t>880</w:t>
            </w:r>
          </w:p>
        </w:tc>
        <w:tc>
          <w:tcPr>
            <w:tcW w:w="760" w:type="dxa"/>
            <w:vAlign w:val="center"/>
          </w:tcPr>
          <w:p w:rsidR="00A26262" w:rsidRDefault="00A26262">
            <w:pPr>
              <w:pStyle w:val="31"/>
              <w:ind w:firstLine="0"/>
              <w:jc w:val="center"/>
            </w:pPr>
            <w:r>
              <w:t>890</w:t>
            </w:r>
          </w:p>
        </w:tc>
        <w:tc>
          <w:tcPr>
            <w:tcW w:w="759" w:type="dxa"/>
            <w:vAlign w:val="center"/>
          </w:tcPr>
          <w:p w:rsidR="00A26262" w:rsidRDefault="00A26262">
            <w:pPr>
              <w:pStyle w:val="31"/>
              <w:ind w:firstLine="0"/>
              <w:jc w:val="center"/>
            </w:pPr>
            <w:r>
              <w:t>900</w:t>
            </w:r>
          </w:p>
        </w:tc>
        <w:tc>
          <w:tcPr>
            <w:tcW w:w="760" w:type="dxa"/>
            <w:tcBorders>
              <w:right w:val="nil"/>
            </w:tcBorders>
            <w:vAlign w:val="center"/>
          </w:tcPr>
          <w:p w:rsidR="00A26262" w:rsidRDefault="00A26262">
            <w:pPr>
              <w:pStyle w:val="31"/>
              <w:ind w:firstLine="0"/>
              <w:jc w:val="center"/>
            </w:pPr>
            <w:r>
              <w:t>930</w:t>
            </w:r>
          </w:p>
        </w:tc>
        <w:tc>
          <w:tcPr>
            <w:tcW w:w="760" w:type="dxa"/>
            <w:gridSpan w:val="2"/>
            <w:tcBorders>
              <w:left w:val="single" w:sz="12" w:space="0" w:color="auto"/>
            </w:tcBorders>
            <w:vAlign w:val="center"/>
          </w:tcPr>
          <w:p w:rsidR="00A26262" w:rsidRDefault="00A26262">
            <w:pPr>
              <w:pStyle w:val="31"/>
              <w:ind w:firstLine="0"/>
              <w:jc w:val="center"/>
            </w:pPr>
            <w:r>
              <w:t>1130</w:t>
            </w:r>
          </w:p>
        </w:tc>
        <w:tc>
          <w:tcPr>
            <w:tcW w:w="759" w:type="dxa"/>
            <w:vAlign w:val="center"/>
          </w:tcPr>
          <w:p w:rsidR="00A26262" w:rsidRDefault="00A26262">
            <w:pPr>
              <w:pStyle w:val="31"/>
              <w:ind w:firstLine="0"/>
              <w:jc w:val="center"/>
            </w:pPr>
            <w:r>
              <w:t>1150</w:t>
            </w:r>
          </w:p>
        </w:tc>
        <w:tc>
          <w:tcPr>
            <w:tcW w:w="760" w:type="dxa"/>
            <w:vAlign w:val="center"/>
          </w:tcPr>
          <w:p w:rsidR="00A26262" w:rsidRDefault="00A26262">
            <w:pPr>
              <w:pStyle w:val="31"/>
              <w:ind w:firstLine="0"/>
              <w:jc w:val="center"/>
            </w:pPr>
            <w:r>
              <w:t>1190</w:t>
            </w:r>
          </w:p>
        </w:tc>
        <w:tc>
          <w:tcPr>
            <w:tcW w:w="760" w:type="dxa"/>
            <w:tcBorders>
              <w:right w:val="single" w:sz="12" w:space="0" w:color="auto"/>
            </w:tcBorders>
            <w:vAlign w:val="center"/>
          </w:tcPr>
          <w:p w:rsidR="00A26262" w:rsidRDefault="00A26262">
            <w:pPr>
              <w:pStyle w:val="31"/>
              <w:ind w:firstLine="0"/>
              <w:jc w:val="center"/>
            </w:pPr>
            <w:r>
              <w:t>1190</w:t>
            </w:r>
          </w:p>
        </w:tc>
      </w:tr>
      <w:tr w:rsidR="00A26262">
        <w:trPr>
          <w:trHeight w:val="774"/>
        </w:trPr>
        <w:tc>
          <w:tcPr>
            <w:tcW w:w="2758" w:type="dxa"/>
            <w:tcBorders>
              <w:left w:val="single" w:sz="12" w:space="0" w:color="auto"/>
              <w:right w:val="single" w:sz="12" w:space="0" w:color="auto"/>
            </w:tcBorders>
          </w:tcPr>
          <w:p w:rsidR="00A26262" w:rsidRDefault="00A26262">
            <w:pPr>
              <w:pStyle w:val="31"/>
              <w:ind w:firstLine="0"/>
            </w:pPr>
            <w:r>
              <w:t>Относительное остаточное удлинение, %</w:t>
            </w:r>
          </w:p>
        </w:tc>
        <w:tc>
          <w:tcPr>
            <w:tcW w:w="759" w:type="dxa"/>
            <w:tcBorders>
              <w:left w:val="nil"/>
              <w:bottom w:val="nil"/>
            </w:tcBorders>
            <w:vAlign w:val="center"/>
          </w:tcPr>
          <w:p w:rsidR="00A26262" w:rsidRDefault="00A26262">
            <w:pPr>
              <w:pStyle w:val="31"/>
              <w:ind w:firstLine="0"/>
              <w:jc w:val="center"/>
            </w:pPr>
            <w:r>
              <w:t>7</w:t>
            </w:r>
          </w:p>
        </w:tc>
        <w:tc>
          <w:tcPr>
            <w:tcW w:w="760" w:type="dxa"/>
            <w:tcBorders>
              <w:bottom w:val="nil"/>
            </w:tcBorders>
            <w:vAlign w:val="center"/>
          </w:tcPr>
          <w:p w:rsidR="00A26262" w:rsidRDefault="00A26262">
            <w:pPr>
              <w:pStyle w:val="31"/>
              <w:ind w:firstLine="0"/>
              <w:jc w:val="center"/>
            </w:pPr>
            <w:r>
              <w:t>7</w:t>
            </w:r>
          </w:p>
        </w:tc>
        <w:tc>
          <w:tcPr>
            <w:tcW w:w="759" w:type="dxa"/>
            <w:tcBorders>
              <w:bottom w:val="nil"/>
            </w:tcBorders>
            <w:vAlign w:val="center"/>
          </w:tcPr>
          <w:p w:rsidR="00A26262" w:rsidRDefault="00A26262">
            <w:pPr>
              <w:pStyle w:val="31"/>
              <w:ind w:firstLine="0"/>
              <w:jc w:val="center"/>
            </w:pPr>
            <w:r>
              <w:t>6</w:t>
            </w:r>
          </w:p>
        </w:tc>
        <w:tc>
          <w:tcPr>
            <w:tcW w:w="760" w:type="dxa"/>
            <w:tcBorders>
              <w:bottom w:val="nil"/>
              <w:right w:val="nil"/>
            </w:tcBorders>
            <w:vAlign w:val="center"/>
          </w:tcPr>
          <w:p w:rsidR="00A26262" w:rsidRDefault="00A26262">
            <w:pPr>
              <w:pStyle w:val="31"/>
              <w:ind w:firstLine="0"/>
              <w:jc w:val="center"/>
            </w:pPr>
            <w:r>
              <w:t>4</w:t>
            </w:r>
          </w:p>
        </w:tc>
        <w:tc>
          <w:tcPr>
            <w:tcW w:w="760" w:type="dxa"/>
            <w:gridSpan w:val="2"/>
            <w:tcBorders>
              <w:left w:val="single" w:sz="12" w:space="0" w:color="auto"/>
            </w:tcBorders>
            <w:vAlign w:val="center"/>
          </w:tcPr>
          <w:p w:rsidR="00A26262" w:rsidRDefault="00A26262">
            <w:pPr>
              <w:pStyle w:val="31"/>
              <w:ind w:firstLine="0"/>
              <w:jc w:val="center"/>
            </w:pPr>
            <w:r>
              <w:t>6</w:t>
            </w:r>
          </w:p>
        </w:tc>
        <w:tc>
          <w:tcPr>
            <w:tcW w:w="759" w:type="dxa"/>
            <w:vAlign w:val="center"/>
          </w:tcPr>
          <w:p w:rsidR="00A26262" w:rsidRDefault="00A26262">
            <w:pPr>
              <w:pStyle w:val="31"/>
              <w:ind w:firstLine="0"/>
              <w:jc w:val="center"/>
            </w:pPr>
            <w:r>
              <w:t>8</w:t>
            </w:r>
          </w:p>
        </w:tc>
        <w:tc>
          <w:tcPr>
            <w:tcW w:w="760" w:type="dxa"/>
            <w:vAlign w:val="center"/>
          </w:tcPr>
          <w:p w:rsidR="00A26262" w:rsidRDefault="00A26262">
            <w:pPr>
              <w:pStyle w:val="31"/>
              <w:ind w:firstLine="0"/>
              <w:jc w:val="center"/>
            </w:pPr>
            <w:r>
              <w:t>8</w:t>
            </w:r>
          </w:p>
        </w:tc>
        <w:tc>
          <w:tcPr>
            <w:tcW w:w="760" w:type="dxa"/>
            <w:tcBorders>
              <w:right w:val="single" w:sz="12" w:space="0" w:color="auto"/>
            </w:tcBorders>
            <w:vAlign w:val="center"/>
          </w:tcPr>
          <w:p w:rsidR="00A26262" w:rsidRDefault="00A26262">
            <w:pPr>
              <w:pStyle w:val="31"/>
              <w:ind w:firstLine="0"/>
              <w:jc w:val="center"/>
            </w:pPr>
            <w:r>
              <w:t>5</w:t>
            </w:r>
          </w:p>
        </w:tc>
      </w:tr>
      <w:tr w:rsidR="00A26262">
        <w:trPr>
          <w:trHeight w:val="658"/>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Дисперсия по прочности</w:t>
            </w:r>
          </w:p>
        </w:tc>
        <w:tc>
          <w:tcPr>
            <w:tcW w:w="759" w:type="dxa"/>
            <w:tcBorders>
              <w:left w:val="nil"/>
              <w:bottom w:val="single" w:sz="12" w:space="0" w:color="auto"/>
            </w:tcBorders>
            <w:vAlign w:val="center"/>
          </w:tcPr>
          <w:p w:rsidR="00A26262" w:rsidRDefault="00A26262">
            <w:pPr>
              <w:pStyle w:val="31"/>
              <w:ind w:firstLine="0"/>
              <w:jc w:val="center"/>
            </w:pPr>
            <w:r>
              <w:t>0,05</w:t>
            </w:r>
          </w:p>
        </w:tc>
        <w:tc>
          <w:tcPr>
            <w:tcW w:w="760" w:type="dxa"/>
            <w:tcBorders>
              <w:bottom w:val="single" w:sz="12" w:space="0" w:color="auto"/>
            </w:tcBorders>
            <w:vAlign w:val="center"/>
          </w:tcPr>
          <w:p w:rsidR="00A26262" w:rsidRDefault="00A26262">
            <w:pPr>
              <w:pStyle w:val="31"/>
              <w:ind w:firstLine="0"/>
              <w:jc w:val="center"/>
            </w:pPr>
            <w:r>
              <w:t>0,044</w:t>
            </w:r>
          </w:p>
        </w:tc>
        <w:tc>
          <w:tcPr>
            <w:tcW w:w="759" w:type="dxa"/>
            <w:tcBorders>
              <w:bottom w:val="single" w:sz="12" w:space="0" w:color="auto"/>
            </w:tcBorders>
            <w:vAlign w:val="center"/>
          </w:tcPr>
          <w:p w:rsidR="00A26262" w:rsidRDefault="00A26262">
            <w:pPr>
              <w:pStyle w:val="31"/>
              <w:ind w:firstLine="0"/>
              <w:jc w:val="center"/>
            </w:pPr>
            <w:r>
              <w:t>0,017</w:t>
            </w:r>
          </w:p>
        </w:tc>
        <w:tc>
          <w:tcPr>
            <w:tcW w:w="760" w:type="dxa"/>
            <w:tcBorders>
              <w:bottom w:val="single" w:sz="12" w:space="0" w:color="auto"/>
              <w:right w:val="nil"/>
            </w:tcBorders>
            <w:vAlign w:val="center"/>
          </w:tcPr>
          <w:p w:rsidR="00A26262" w:rsidRDefault="00A26262">
            <w:pPr>
              <w:pStyle w:val="31"/>
              <w:ind w:firstLine="0"/>
              <w:jc w:val="center"/>
            </w:pPr>
            <w:r>
              <w:t>0,003</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0,045</w:t>
            </w:r>
          </w:p>
        </w:tc>
        <w:tc>
          <w:tcPr>
            <w:tcW w:w="759" w:type="dxa"/>
            <w:tcBorders>
              <w:bottom w:val="single" w:sz="12" w:space="0" w:color="auto"/>
            </w:tcBorders>
            <w:vAlign w:val="center"/>
          </w:tcPr>
          <w:p w:rsidR="00A26262" w:rsidRDefault="00A26262">
            <w:pPr>
              <w:pStyle w:val="31"/>
              <w:ind w:firstLine="0"/>
              <w:jc w:val="center"/>
            </w:pPr>
            <w:r>
              <w:t>0,008</w:t>
            </w:r>
          </w:p>
        </w:tc>
        <w:tc>
          <w:tcPr>
            <w:tcW w:w="760" w:type="dxa"/>
            <w:tcBorders>
              <w:bottom w:val="single" w:sz="12" w:space="0" w:color="auto"/>
            </w:tcBorders>
            <w:vAlign w:val="center"/>
          </w:tcPr>
          <w:p w:rsidR="00A26262" w:rsidRDefault="00A26262">
            <w:pPr>
              <w:pStyle w:val="31"/>
              <w:ind w:firstLine="0"/>
              <w:jc w:val="center"/>
            </w:pPr>
            <w:r>
              <w:t>0,007</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0,005</w:t>
            </w:r>
          </w:p>
        </w:tc>
      </w:tr>
      <w:tr w:rsidR="00A26262">
        <w:trPr>
          <w:trHeight w:val="658"/>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Доверительный интервал</w:t>
            </w:r>
          </w:p>
        </w:tc>
        <w:tc>
          <w:tcPr>
            <w:tcW w:w="759" w:type="dxa"/>
            <w:tcBorders>
              <w:left w:val="nil"/>
              <w:bottom w:val="single" w:sz="12" w:space="0" w:color="auto"/>
            </w:tcBorders>
            <w:vAlign w:val="center"/>
          </w:tcPr>
          <w:p w:rsidR="00A26262" w:rsidRDefault="00A26262">
            <w:pPr>
              <w:pStyle w:val="31"/>
              <w:ind w:firstLine="0"/>
              <w:jc w:val="center"/>
            </w:pPr>
            <w:r>
              <w:t>0,31</w:t>
            </w:r>
          </w:p>
        </w:tc>
        <w:tc>
          <w:tcPr>
            <w:tcW w:w="760" w:type="dxa"/>
            <w:tcBorders>
              <w:bottom w:val="single" w:sz="12" w:space="0" w:color="auto"/>
            </w:tcBorders>
            <w:vAlign w:val="center"/>
          </w:tcPr>
          <w:p w:rsidR="00A26262" w:rsidRDefault="00A26262">
            <w:pPr>
              <w:pStyle w:val="31"/>
              <w:ind w:firstLine="0"/>
              <w:jc w:val="center"/>
            </w:pPr>
            <w:r>
              <w:t>0,29</w:t>
            </w:r>
          </w:p>
        </w:tc>
        <w:tc>
          <w:tcPr>
            <w:tcW w:w="759" w:type="dxa"/>
            <w:tcBorders>
              <w:bottom w:val="single" w:sz="12" w:space="0" w:color="auto"/>
            </w:tcBorders>
            <w:vAlign w:val="center"/>
          </w:tcPr>
          <w:p w:rsidR="00A26262" w:rsidRDefault="00A26262">
            <w:pPr>
              <w:pStyle w:val="31"/>
              <w:ind w:firstLine="0"/>
              <w:jc w:val="center"/>
            </w:pPr>
            <w:r>
              <w:t>0,18</w:t>
            </w:r>
          </w:p>
        </w:tc>
        <w:tc>
          <w:tcPr>
            <w:tcW w:w="760" w:type="dxa"/>
            <w:tcBorders>
              <w:bottom w:val="single" w:sz="12" w:space="0" w:color="auto"/>
              <w:right w:val="nil"/>
            </w:tcBorders>
            <w:vAlign w:val="center"/>
          </w:tcPr>
          <w:p w:rsidR="00A26262" w:rsidRDefault="00A26262">
            <w:pPr>
              <w:pStyle w:val="31"/>
              <w:ind w:firstLine="0"/>
              <w:jc w:val="center"/>
            </w:pPr>
            <w:r>
              <w:t>0,08</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0,29</w:t>
            </w:r>
          </w:p>
        </w:tc>
        <w:tc>
          <w:tcPr>
            <w:tcW w:w="759" w:type="dxa"/>
            <w:tcBorders>
              <w:bottom w:val="single" w:sz="12" w:space="0" w:color="auto"/>
            </w:tcBorders>
            <w:vAlign w:val="center"/>
          </w:tcPr>
          <w:p w:rsidR="00A26262" w:rsidRDefault="00A26262">
            <w:pPr>
              <w:pStyle w:val="31"/>
              <w:ind w:firstLine="0"/>
              <w:jc w:val="center"/>
            </w:pPr>
            <w:r>
              <w:t>0,12</w:t>
            </w:r>
          </w:p>
        </w:tc>
        <w:tc>
          <w:tcPr>
            <w:tcW w:w="760" w:type="dxa"/>
            <w:tcBorders>
              <w:bottom w:val="single" w:sz="12" w:space="0" w:color="auto"/>
            </w:tcBorders>
            <w:vAlign w:val="center"/>
          </w:tcPr>
          <w:p w:rsidR="00A26262" w:rsidRDefault="00A26262">
            <w:pPr>
              <w:pStyle w:val="31"/>
              <w:ind w:firstLine="0"/>
              <w:jc w:val="center"/>
            </w:pPr>
            <w:r>
              <w:t>0,11</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0,10</w:t>
            </w:r>
          </w:p>
        </w:tc>
      </w:tr>
    </w:tbl>
    <w:p w:rsidR="00A26262" w:rsidRDefault="00A26262">
      <w:pPr>
        <w:pStyle w:val="31"/>
        <w:ind w:left="1985" w:hanging="1134"/>
      </w:pPr>
    </w:p>
    <w:p w:rsidR="00A26262" w:rsidRDefault="00A26262">
      <w:pPr>
        <w:pStyle w:val="31"/>
        <w:ind w:left="1985" w:hanging="1134"/>
      </w:pPr>
      <w:r>
        <w:br w:type="page"/>
        <w:t>Таблица 17 - Влияние содержания МЭЖКТМ на физико-механические характеристики ненаполненных резин на основе СКИ-3</w:t>
      </w:r>
    </w:p>
    <w:p w:rsidR="00A26262" w:rsidRDefault="00A26262">
      <w:pPr>
        <w:pStyle w:val="31"/>
        <w:ind w:left="1985" w:hanging="1134"/>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8"/>
        <w:gridCol w:w="759"/>
        <w:gridCol w:w="760"/>
        <w:gridCol w:w="759"/>
        <w:gridCol w:w="760"/>
        <w:gridCol w:w="7"/>
        <w:gridCol w:w="753"/>
        <w:gridCol w:w="759"/>
        <w:gridCol w:w="760"/>
        <w:gridCol w:w="760"/>
      </w:tblGrid>
      <w:tr w:rsidR="00A26262">
        <w:trPr>
          <w:cantSplit/>
          <w:trHeight w:val="577"/>
        </w:trPr>
        <w:tc>
          <w:tcPr>
            <w:tcW w:w="2758"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6077" w:type="dxa"/>
            <w:gridSpan w:val="9"/>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Контрольные смеси</w:t>
            </w:r>
          </w:p>
        </w:tc>
      </w:tr>
      <w:tr w:rsidR="00A26262">
        <w:trPr>
          <w:cantSplit/>
          <w:trHeight w:val="300"/>
        </w:trPr>
        <w:tc>
          <w:tcPr>
            <w:tcW w:w="2758"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3045" w:type="dxa"/>
            <w:gridSpan w:val="5"/>
            <w:tcBorders>
              <w:top w:val="nil"/>
              <w:left w:val="nil"/>
              <w:bottom w:val="single" w:sz="12" w:space="0" w:color="auto"/>
              <w:right w:val="nil"/>
            </w:tcBorders>
            <w:vAlign w:val="center"/>
          </w:tcPr>
          <w:p w:rsidR="00A26262" w:rsidRDefault="00A26262">
            <w:pPr>
              <w:pStyle w:val="31"/>
              <w:ind w:firstLine="0"/>
              <w:jc w:val="center"/>
            </w:pPr>
            <w:r>
              <w:t>Стеариновая кислота</w:t>
            </w:r>
          </w:p>
        </w:tc>
        <w:tc>
          <w:tcPr>
            <w:tcW w:w="3032" w:type="dxa"/>
            <w:gridSpan w:val="4"/>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Олеиновая кислота</w:t>
            </w:r>
          </w:p>
        </w:tc>
      </w:tr>
      <w:tr w:rsidR="00A26262">
        <w:trPr>
          <w:trHeight w:val="730"/>
        </w:trPr>
        <w:tc>
          <w:tcPr>
            <w:tcW w:w="2758" w:type="dxa"/>
            <w:tcBorders>
              <w:top w:val="nil"/>
              <w:left w:val="single" w:sz="12" w:space="0" w:color="auto"/>
              <w:right w:val="single" w:sz="12" w:space="0" w:color="auto"/>
            </w:tcBorders>
          </w:tcPr>
          <w:p w:rsidR="00A26262" w:rsidRDefault="00A26262">
            <w:pPr>
              <w:pStyle w:val="31"/>
              <w:ind w:firstLine="0"/>
            </w:pPr>
            <w:r>
              <w:t>Продолжительность вулканизации при 143</w:t>
            </w:r>
            <w:r>
              <w:sym w:font="Symbol" w:char="F0B0"/>
            </w:r>
            <w:r>
              <w:t>С</w:t>
            </w:r>
          </w:p>
        </w:tc>
        <w:tc>
          <w:tcPr>
            <w:tcW w:w="759" w:type="dxa"/>
            <w:tcBorders>
              <w:top w:val="nil"/>
              <w:left w:val="nil"/>
            </w:tcBorders>
            <w:vAlign w:val="center"/>
          </w:tcPr>
          <w:p w:rsidR="00A26262" w:rsidRDefault="00A26262">
            <w:pPr>
              <w:pStyle w:val="31"/>
              <w:ind w:firstLine="0"/>
              <w:jc w:val="center"/>
            </w:pPr>
            <w:r>
              <w:t>30</w:t>
            </w:r>
          </w:p>
        </w:tc>
        <w:tc>
          <w:tcPr>
            <w:tcW w:w="760" w:type="dxa"/>
            <w:tcBorders>
              <w:top w:val="nil"/>
            </w:tcBorders>
            <w:vAlign w:val="center"/>
          </w:tcPr>
          <w:p w:rsidR="00A26262" w:rsidRDefault="00A26262">
            <w:pPr>
              <w:pStyle w:val="31"/>
              <w:ind w:firstLine="0"/>
              <w:jc w:val="center"/>
            </w:pPr>
            <w:r>
              <w:t>40</w:t>
            </w:r>
          </w:p>
        </w:tc>
        <w:tc>
          <w:tcPr>
            <w:tcW w:w="759" w:type="dxa"/>
            <w:tcBorders>
              <w:top w:val="nil"/>
            </w:tcBorders>
            <w:vAlign w:val="center"/>
          </w:tcPr>
          <w:p w:rsidR="00A26262" w:rsidRDefault="00A26262">
            <w:pPr>
              <w:pStyle w:val="31"/>
              <w:ind w:firstLine="0"/>
              <w:jc w:val="center"/>
            </w:pPr>
            <w:r>
              <w:t>50</w:t>
            </w:r>
          </w:p>
        </w:tc>
        <w:tc>
          <w:tcPr>
            <w:tcW w:w="760" w:type="dxa"/>
            <w:tcBorders>
              <w:top w:val="nil"/>
              <w:right w:val="nil"/>
            </w:tcBorders>
            <w:vAlign w:val="center"/>
          </w:tcPr>
          <w:p w:rsidR="00A26262" w:rsidRDefault="00A26262">
            <w:pPr>
              <w:pStyle w:val="31"/>
              <w:ind w:firstLine="0"/>
              <w:jc w:val="center"/>
            </w:pPr>
            <w:r>
              <w:t>60</w:t>
            </w:r>
          </w:p>
        </w:tc>
        <w:tc>
          <w:tcPr>
            <w:tcW w:w="760" w:type="dxa"/>
            <w:gridSpan w:val="2"/>
            <w:tcBorders>
              <w:top w:val="nil"/>
              <w:left w:val="single" w:sz="12" w:space="0" w:color="auto"/>
            </w:tcBorders>
            <w:vAlign w:val="center"/>
          </w:tcPr>
          <w:p w:rsidR="00A26262" w:rsidRDefault="00A26262">
            <w:pPr>
              <w:pStyle w:val="31"/>
              <w:ind w:firstLine="0"/>
              <w:jc w:val="center"/>
            </w:pPr>
            <w:r>
              <w:t>30</w:t>
            </w:r>
          </w:p>
        </w:tc>
        <w:tc>
          <w:tcPr>
            <w:tcW w:w="759" w:type="dxa"/>
            <w:tcBorders>
              <w:top w:val="nil"/>
            </w:tcBorders>
            <w:vAlign w:val="center"/>
          </w:tcPr>
          <w:p w:rsidR="00A26262" w:rsidRDefault="00A26262">
            <w:pPr>
              <w:pStyle w:val="31"/>
              <w:ind w:firstLine="0"/>
              <w:jc w:val="center"/>
            </w:pPr>
            <w:r>
              <w:t>40</w:t>
            </w:r>
          </w:p>
        </w:tc>
        <w:tc>
          <w:tcPr>
            <w:tcW w:w="760" w:type="dxa"/>
            <w:tcBorders>
              <w:top w:val="nil"/>
            </w:tcBorders>
            <w:vAlign w:val="center"/>
          </w:tcPr>
          <w:p w:rsidR="00A26262" w:rsidRDefault="00A26262">
            <w:pPr>
              <w:pStyle w:val="31"/>
              <w:ind w:firstLine="0"/>
              <w:jc w:val="center"/>
            </w:pPr>
            <w:r>
              <w:t>50</w:t>
            </w:r>
          </w:p>
        </w:tc>
        <w:tc>
          <w:tcPr>
            <w:tcW w:w="760" w:type="dxa"/>
            <w:tcBorders>
              <w:top w:val="nil"/>
              <w:right w:val="single" w:sz="12" w:space="0" w:color="auto"/>
            </w:tcBorders>
            <w:vAlign w:val="center"/>
          </w:tcPr>
          <w:p w:rsidR="00A26262" w:rsidRDefault="00A26262">
            <w:pPr>
              <w:pStyle w:val="31"/>
              <w:ind w:firstLine="0"/>
              <w:jc w:val="center"/>
            </w:pPr>
            <w:r>
              <w:t>60</w:t>
            </w:r>
          </w:p>
        </w:tc>
      </w:tr>
      <w:tr w:rsidR="00A26262">
        <w:trPr>
          <w:trHeight w:val="1123"/>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300%, МПа</w:t>
            </w:r>
          </w:p>
        </w:tc>
        <w:tc>
          <w:tcPr>
            <w:tcW w:w="759" w:type="dxa"/>
            <w:tcBorders>
              <w:left w:val="nil"/>
            </w:tcBorders>
            <w:vAlign w:val="center"/>
          </w:tcPr>
          <w:p w:rsidR="00A26262" w:rsidRDefault="00A26262">
            <w:pPr>
              <w:pStyle w:val="31"/>
              <w:ind w:firstLine="0"/>
              <w:jc w:val="center"/>
            </w:pPr>
            <w:r>
              <w:t>0,8</w:t>
            </w:r>
          </w:p>
        </w:tc>
        <w:tc>
          <w:tcPr>
            <w:tcW w:w="760" w:type="dxa"/>
            <w:vAlign w:val="center"/>
          </w:tcPr>
          <w:p w:rsidR="00A26262" w:rsidRDefault="00A26262">
            <w:pPr>
              <w:pStyle w:val="31"/>
              <w:ind w:firstLine="0"/>
              <w:jc w:val="center"/>
            </w:pPr>
            <w:r>
              <w:t>1,5</w:t>
            </w:r>
          </w:p>
        </w:tc>
        <w:tc>
          <w:tcPr>
            <w:tcW w:w="759" w:type="dxa"/>
            <w:vAlign w:val="center"/>
          </w:tcPr>
          <w:p w:rsidR="00A26262" w:rsidRDefault="00A26262">
            <w:pPr>
              <w:pStyle w:val="31"/>
              <w:ind w:firstLine="0"/>
              <w:jc w:val="center"/>
            </w:pPr>
            <w:r>
              <w:t>1,1</w:t>
            </w:r>
          </w:p>
        </w:tc>
        <w:tc>
          <w:tcPr>
            <w:tcW w:w="760" w:type="dxa"/>
            <w:tcBorders>
              <w:right w:val="nil"/>
            </w:tcBorders>
            <w:vAlign w:val="center"/>
          </w:tcPr>
          <w:p w:rsidR="00A26262" w:rsidRDefault="00A26262">
            <w:pPr>
              <w:pStyle w:val="31"/>
              <w:ind w:firstLine="0"/>
              <w:jc w:val="center"/>
            </w:pPr>
            <w:r>
              <w:t>1,1</w:t>
            </w:r>
          </w:p>
        </w:tc>
        <w:tc>
          <w:tcPr>
            <w:tcW w:w="760" w:type="dxa"/>
            <w:gridSpan w:val="2"/>
            <w:tcBorders>
              <w:left w:val="single" w:sz="12" w:space="0" w:color="auto"/>
            </w:tcBorders>
            <w:vAlign w:val="center"/>
          </w:tcPr>
          <w:p w:rsidR="00A26262" w:rsidRDefault="00A26262">
            <w:pPr>
              <w:pStyle w:val="31"/>
              <w:ind w:firstLine="0"/>
              <w:jc w:val="center"/>
            </w:pPr>
            <w:r>
              <w:t>0,8</w:t>
            </w:r>
          </w:p>
        </w:tc>
        <w:tc>
          <w:tcPr>
            <w:tcW w:w="759" w:type="dxa"/>
            <w:vAlign w:val="center"/>
          </w:tcPr>
          <w:p w:rsidR="00A26262" w:rsidRDefault="00A26262">
            <w:pPr>
              <w:pStyle w:val="31"/>
              <w:ind w:firstLine="0"/>
              <w:jc w:val="center"/>
            </w:pPr>
            <w:r>
              <w:t>1,2</w:t>
            </w:r>
          </w:p>
        </w:tc>
        <w:tc>
          <w:tcPr>
            <w:tcW w:w="760" w:type="dxa"/>
            <w:vAlign w:val="center"/>
          </w:tcPr>
          <w:p w:rsidR="00A26262" w:rsidRDefault="00A26262">
            <w:pPr>
              <w:pStyle w:val="31"/>
              <w:ind w:firstLine="0"/>
              <w:jc w:val="center"/>
            </w:pPr>
            <w:r>
              <w:t>1,2</w:t>
            </w:r>
          </w:p>
        </w:tc>
        <w:tc>
          <w:tcPr>
            <w:tcW w:w="760" w:type="dxa"/>
            <w:tcBorders>
              <w:right w:val="single" w:sz="12" w:space="0" w:color="auto"/>
            </w:tcBorders>
            <w:vAlign w:val="center"/>
          </w:tcPr>
          <w:p w:rsidR="00A26262" w:rsidRDefault="00A26262">
            <w:pPr>
              <w:pStyle w:val="31"/>
              <w:ind w:firstLine="0"/>
              <w:jc w:val="center"/>
            </w:pPr>
            <w:r>
              <w:t>0,9</w:t>
            </w:r>
          </w:p>
        </w:tc>
      </w:tr>
      <w:tr w:rsidR="00A26262">
        <w:trPr>
          <w:trHeight w:val="1016"/>
        </w:trPr>
        <w:tc>
          <w:tcPr>
            <w:tcW w:w="2758" w:type="dxa"/>
            <w:tcBorders>
              <w:left w:val="single" w:sz="12" w:space="0" w:color="auto"/>
              <w:right w:val="single" w:sz="12" w:space="0" w:color="auto"/>
            </w:tcBorders>
          </w:tcPr>
          <w:p w:rsidR="00A26262" w:rsidRDefault="00A26262">
            <w:pPr>
              <w:pStyle w:val="31"/>
              <w:ind w:firstLine="0"/>
            </w:pPr>
            <w:r>
              <w:t>Условное напряжение при удлинении 500%, МПа</w:t>
            </w:r>
          </w:p>
        </w:tc>
        <w:tc>
          <w:tcPr>
            <w:tcW w:w="759" w:type="dxa"/>
            <w:tcBorders>
              <w:left w:val="nil"/>
            </w:tcBorders>
            <w:vAlign w:val="center"/>
          </w:tcPr>
          <w:p w:rsidR="00A26262" w:rsidRDefault="00A26262">
            <w:pPr>
              <w:pStyle w:val="31"/>
              <w:ind w:firstLine="0"/>
              <w:jc w:val="center"/>
            </w:pPr>
            <w:r>
              <w:t>1,5</w:t>
            </w:r>
          </w:p>
        </w:tc>
        <w:tc>
          <w:tcPr>
            <w:tcW w:w="760" w:type="dxa"/>
            <w:vAlign w:val="center"/>
          </w:tcPr>
          <w:p w:rsidR="00A26262" w:rsidRDefault="00A26262">
            <w:pPr>
              <w:pStyle w:val="31"/>
              <w:ind w:firstLine="0"/>
              <w:jc w:val="center"/>
            </w:pPr>
            <w:r>
              <w:t>3,8</w:t>
            </w:r>
          </w:p>
        </w:tc>
        <w:tc>
          <w:tcPr>
            <w:tcW w:w="759" w:type="dxa"/>
            <w:vAlign w:val="center"/>
          </w:tcPr>
          <w:p w:rsidR="00A26262" w:rsidRDefault="00A26262">
            <w:pPr>
              <w:pStyle w:val="31"/>
              <w:ind w:firstLine="0"/>
              <w:jc w:val="center"/>
            </w:pPr>
            <w:r>
              <w:t>2,7</w:t>
            </w:r>
          </w:p>
        </w:tc>
        <w:tc>
          <w:tcPr>
            <w:tcW w:w="760" w:type="dxa"/>
            <w:tcBorders>
              <w:right w:val="nil"/>
            </w:tcBorders>
            <w:vAlign w:val="center"/>
          </w:tcPr>
          <w:p w:rsidR="00A26262" w:rsidRDefault="00A26262">
            <w:pPr>
              <w:pStyle w:val="31"/>
              <w:ind w:firstLine="0"/>
              <w:jc w:val="center"/>
            </w:pPr>
            <w:r>
              <w:t>2,6</w:t>
            </w:r>
          </w:p>
        </w:tc>
        <w:tc>
          <w:tcPr>
            <w:tcW w:w="760" w:type="dxa"/>
            <w:gridSpan w:val="2"/>
            <w:tcBorders>
              <w:left w:val="single" w:sz="12" w:space="0" w:color="auto"/>
            </w:tcBorders>
            <w:vAlign w:val="center"/>
          </w:tcPr>
          <w:p w:rsidR="00A26262" w:rsidRDefault="00A26262">
            <w:pPr>
              <w:pStyle w:val="31"/>
              <w:ind w:firstLine="0"/>
              <w:jc w:val="center"/>
            </w:pPr>
            <w:r>
              <w:t>1,5</w:t>
            </w:r>
          </w:p>
        </w:tc>
        <w:tc>
          <w:tcPr>
            <w:tcW w:w="759" w:type="dxa"/>
            <w:vAlign w:val="center"/>
          </w:tcPr>
          <w:p w:rsidR="00A26262" w:rsidRDefault="00A26262">
            <w:pPr>
              <w:pStyle w:val="31"/>
              <w:ind w:firstLine="0"/>
              <w:jc w:val="center"/>
            </w:pPr>
            <w:r>
              <w:t>2,7</w:t>
            </w:r>
          </w:p>
        </w:tc>
        <w:tc>
          <w:tcPr>
            <w:tcW w:w="760" w:type="dxa"/>
            <w:vAlign w:val="center"/>
          </w:tcPr>
          <w:p w:rsidR="00A26262" w:rsidRDefault="00A26262">
            <w:pPr>
              <w:pStyle w:val="31"/>
              <w:ind w:firstLine="0"/>
              <w:jc w:val="center"/>
            </w:pPr>
            <w:r>
              <w:t>2,7</w:t>
            </w:r>
          </w:p>
        </w:tc>
        <w:tc>
          <w:tcPr>
            <w:tcW w:w="760" w:type="dxa"/>
            <w:tcBorders>
              <w:right w:val="single" w:sz="12" w:space="0" w:color="auto"/>
            </w:tcBorders>
            <w:vAlign w:val="center"/>
          </w:tcPr>
          <w:p w:rsidR="00A26262" w:rsidRDefault="00A26262">
            <w:pPr>
              <w:pStyle w:val="31"/>
              <w:ind w:firstLine="0"/>
              <w:jc w:val="center"/>
            </w:pPr>
            <w:r>
              <w:t>2,2</w:t>
            </w:r>
          </w:p>
        </w:tc>
      </w:tr>
      <w:tr w:rsidR="00A26262">
        <w:trPr>
          <w:trHeight w:val="750"/>
        </w:trPr>
        <w:tc>
          <w:tcPr>
            <w:tcW w:w="2758" w:type="dxa"/>
            <w:tcBorders>
              <w:left w:val="single" w:sz="12" w:space="0" w:color="auto"/>
              <w:right w:val="single" w:sz="12" w:space="0" w:color="auto"/>
            </w:tcBorders>
          </w:tcPr>
          <w:p w:rsidR="00A26262" w:rsidRDefault="00A26262">
            <w:pPr>
              <w:pStyle w:val="31"/>
              <w:ind w:firstLine="0"/>
            </w:pPr>
            <w:r>
              <w:t>Условная прочность при растяжении, МПа</w:t>
            </w:r>
          </w:p>
        </w:tc>
        <w:tc>
          <w:tcPr>
            <w:tcW w:w="759" w:type="dxa"/>
            <w:tcBorders>
              <w:left w:val="nil"/>
            </w:tcBorders>
            <w:vAlign w:val="center"/>
          </w:tcPr>
          <w:p w:rsidR="00A26262" w:rsidRDefault="00A26262">
            <w:pPr>
              <w:pStyle w:val="31"/>
              <w:ind w:firstLine="0"/>
              <w:jc w:val="center"/>
            </w:pPr>
            <w:r>
              <w:t>9,6</w:t>
            </w:r>
          </w:p>
        </w:tc>
        <w:tc>
          <w:tcPr>
            <w:tcW w:w="760" w:type="dxa"/>
            <w:vAlign w:val="center"/>
          </w:tcPr>
          <w:p w:rsidR="00A26262" w:rsidRDefault="00A26262">
            <w:pPr>
              <w:pStyle w:val="31"/>
              <w:ind w:firstLine="0"/>
              <w:jc w:val="center"/>
            </w:pPr>
            <w:r>
              <w:t>31,5</w:t>
            </w:r>
          </w:p>
        </w:tc>
        <w:tc>
          <w:tcPr>
            <w:tcW w:w="759" w:type="dxa"/>
            <w:vAlign w:val="center"/>
          </w:tcPr>
          <w:p w:rsidR="00A26262" w:rsidRDefault="00A26262">
            <w:pPr>
              <w:pStyle w:val="31"/>
              <w:ind w:firstLine="0"/>
              <w:jc w:val="center"/>
            </w:pPr>
            <w:r>
              <w:t>28,1</w:t>
            </w:r>
          </w:p>
        </w:tc>
        <w:tc>
          <w:tcPr>
            <w:tcW w:w="760" w:type="dxa"/>
            <w:tcBorders>
              <w:right w:val="nil"/>
            </w:tcBorders>
            <w:vAlign w:val="center"/>
          </w:tcPr>
          <w:p w:rsidR="00A26262" w:rsidRDefault="00A26262">
            <w:pPr>
              <w:pStyle w:val="31"/>
              <w:ind w:firstLine="0"/>
              <w:jc w:val="center"/>
            </w:pPr>
            <w:r>
              <w:t>27,1</w:t>
            </w:r>
          </w:p>
        </w:tc>
        <w:tc>
          <w:tcPr>
            <w:tcW w:w="760" w:type="dxa"/>
            <w:gridSpan w:val="2"/>
            <w:tcBorders>
              <w:left w:val="single" w:sz="12" w:space="0" w:color="auto"/>
            </w:tcBorders>
            <w:vAlign w:val="center"/>
          </w:tcPr>
          <w:p w:rsidR="00A26262" w:rsidRDefault="00A26262">
            <w:pPr>
              <w:pStyle w:val="31"/>
              <w:ind w:firstLine="0"/>
              <w:jc w:val="center"/>
            </w:pPr>
            <w:r>
              <w:t>9,6</w:t>
            </w:r>
          </w:p>
        </w:tc>
        <w:tc>
          <w:tcPr>
            <w:tcW w:w="759" w:type="dxa"/>
            <w:vAlign w:val="center"/>
          </w:tcPr>
          <w:p w:rsidR="00A26262" w:rsidRDefault="00A26262">
            <w:pPr>
              <w:pStyle w:val="31"/>
              <w:ind w:firstLine="0"/>
              <w:jc w:val="center"/>
            </w:pPr>
            <w:r>
              <w:t>29,9</w:t>
            </w:r>
          </w:p>
        </w:tc>
        <w:tc>
          <w:tcPr>
            <w:tcW w:w="760" w:type="dxa"/>
            <w:vAlign w:val="center"/>
          </w:tcPr>
          <w:p w:rsidR="00A26262" w:rsidRDefault="00A26262">
            <w:pPr>
              <w:pStyle w:val="31"/>
              <w:ind w:firstLine="0"/>
              <w:jc w:val="center"/>
            </w:pPr>
            <w:r>
              <w:t>29,2</w:t>
            </w:r>
          </w:p>
        </w:tc>
        <w:tc>
          <w:tcPr>
            <w:tcW w:w="760" w:type="dxa"/>
            <w:tcBorders>
              <w:right w:val="single" w:sz="12" w:space="0" w:color="auto"/>
            </w:tcBorders>
            <w:vAlign w:val="center"/>
          </w:tcPr>
          <w:p w:rsidR="00A26262" w:rsidRDefault="00A26262">
            <w:pPr>
              <w:pStyle w:val="31"/>
              <w:ind w:firstLine="0"/>
              <w:jc w:val="center"/>
            </w:pPr>
            <w:r>
              <w:t>28,7</w:t>
            </w:r>
          </w:p>
        </w:tc>
      </w:tr>
      <w:tr w:rsidR="00A26262">
        <w:trPr>
          <w:trHeight w:val="620"/>
        </w:trPr>
        <w:tc>
          <w:tcPr>
            <w:tcW w:w="2758" w:type="dxa"/>
            <w:tcBorders>
              <w:left w:val="single" w:sz="12" w:space="0" w:color="auto"/>
              <w:right w:val="single" w:sz="12" w:space="0" w:color="auto"/>
            </w:tcBorders>
          </w:tcPr>
          <w:p w:rsidR="00A26262" w:rsidRDefault="00A26262">
            <w:pPr>
              <w:pStyle w:val="31"/>
              <w:ind w:firstLine="0"/>
            </w:pPr>
            <w:r>
              <w:t>Удлинение при разрыве, %</w:t>
            </w:r>
          </w:p>
        </w:tc>
        <w:tc>
          <w:tcPr>
            <w:tcW w:w="759" w:type="dxa"/>
            <w:tcBorders>
              <w:left w:val="nil"/>
            </w:tcBorders>
            <w:vAlign w:val="center"/>
          </w:tcPr>
          <w:p w:rsidR="00A26262" w:rsidRDefault="00A26262">
            <w:pPr>
              <w:pStyle w:val="31"/>
              <w:ind w:firstLine="0"/>
              <w:jc w:val="center"/>
            </w:pPr>
            <w:r>
              <w:t>740</w:t>
            </w:r>
          </w:p>
        </w:tc>
        <w:tc>
          <w:tcPr>
            <w:tcW w:w="760" w:type="dxa"/>
            <w:vAlign w:val="center"/>
          </w:tcPr>
          <w:p w:rsidR="00A26262" w:rsidRDefault="00A26262">
            <w:pPr>
              <w:pStyle w:val="31"/>
              <w:ind w:firstLine="0"/>
              <w:jc w:val="center"/>
            </w:pPr>
            <w:r>
              <w:t>760</w:t>
            </w:r>
          </w:p>
        </w:tc>
        <w:tc>
          <w:tcPr>
            <w:tcW w:w="759" w:type="dxa"/>
            <w:vAlign w:val="center"/>
          </w:tcPr>
          <w:p w:rsidR="00A26262" w:rsidRDefault="00A26262">
            <w:pPr>
              <w:pStyle w:val="31"/>
              <w:ind w:firstLine="0"/>
              <w:jc w:val="center"/>
            </w:pPr>
            <w:r>
              <w:t>780</w:t>
            </w:r>
          </w:p>
        </w:tc>
        <w:tc>
          <w:tcPr>
            <w:tcW w:w="760" w:type="dxa"/>
            <w:tcBorders>
              <w:right w:val="nil"/>
            </w:tcBorders>
            <w:vAlign w:val="center"/>
          </w:tcPr>
          <w:p w:rsidR="00A26262" w:rsidRDefault="00A26262">
            <w:pPr>
              <w:pStyle w:val="31"/>
              <w:ind w:firstLine="0"/>
              <w:jc w:val="center"/>
            </w:pPr>
            <w:r>
              <w:t>800</w:t>
            </w:r>
          </w:p>
        </w:tc>
        <w:tc>
          <w:tcPr>
            <w:tcW w:w="760" w:type="dxa"/>
            <w:gridSpan w:val="2"/>
            <w:tcBorders>
              <w:left w:val="single" w:sz="12" w:space="0" w:color="auto"/>
            </w:tcBorders>
            <w:vAlign w:val="center"/>
          </w:tcPr>
          <w:p w:rsidR="00A26262" w:rsidRDefault="00A26262">
            <w:pPr>
              <w:pStyle w:val="31"/>
              <w:ind w:firstLine="0"/>
              <w:jc w:val="center"/>
            </w:pPr>
            <w:r>
              <w:t>740</w:t>
            </w:r>
          </w:p>
        </w:tc>
        <w:tc>
          <w:tcPr>
            <w:tcW w:w="759" w:type="dxa"/>
            <w:vAlign w:val="center"/>
          </w:tcPr>
          <w:p w:rsidR="00A26262" w:rsidRDefault="00A26262">
            <w:pPr>
              <w:pStyle w:val="31"/>
              <w:ind w:firstLine="0"/>
              <w:jc w:val="center"/>
            </w:pPr>
            <w:r>
              <w:t>760</w:t>
            </w:r>
          </w:p>
        </w:tc>
        <w:tc>
          <w:tcPr>
            <w:tcW w:w="760" w:type="dxa"/>
            <w:vAlign w:val="center"/>
          </w:tcPr>
          <w:p w:rsidR="00A26262" w:rsidRDefault="00A26262">
            <w:pPr>
              <w:pStyle w:val="31"/>
              <w:ind w:firstLine="0"/>
              <w:jc w:val="center"/>
            </w:pPr>
            <w:r>
              <w:t>780</w:t>
            </w:r>
          </w:p>
        </w:tc>
        <w:tc>
          <w:tcPr>
            <w:tcW w:w="760" w:type="dxa"/>
            <w:tcBorders>
              <w:right w:val="single" w:sz="12" w:space="0" w:color="auto"/>
            </w:tcBorders>
            <w:vAlign w:val="center"/>
          </w:tcPr>
          <w:p w:rsidR="00A26262" w:rsidRDefault="00A26262">
            <w:pPr>
              <w:pStyle w:val="31"/>
              <w:ind w:firstLine="0"/>
              <w:jc w:val="center"/>
            </w:pPr>
            <w:r>
              <w:t>770</w:t>
            </w:r>
          </w:p>
        </w:tc>
      </w:tr>
      <w:tr w:rsidR="00A26262">
        <w:trPr>
          <w:trHeight w:val="774"/>
        </w:trPr>
        <w:tc>
          <w:tcPr>
            <w:tcW w:w="2758" w:type="dxa"/>
            <w:tcBorders>
              <w:left w:val="single" w:sz="12" w:space="0" w:color="auto"/>
              <w:right w:val="single" w:sz="12" w:space="0" w:color="auto"/>
            </w:tcBorders>
          </w:tcPr>
          <w:p w:rsidR="00A26262" w:rsidRDefault="00A26262">
            <w:pPr>
              <w:pStyle w:val="31"/>
              <w:ind w:firstLine="0"/>
            </w:pPr>
            <w:r>
              <w:t>Относительное остаточное удлинение, %</w:t>
            </w:r>
          </w:p>
        </w:tc>
        <w:tc>
          <w:tcPr>
            <w:tcW w:w="759" w:type="dxa"/>
            <w:tcBorders>
              <w:left w:val="nil"/>
              <w:bottom w:val="nil"/>
            </w:tcBorders>
            <w:vAlign w:val="center"/>
          </w:tcPr>
          <w:p w:rsidR="00A26262" w:rsidRDefault="00A26262">
            <w:pPr>
              <w:pStyle w:val="31"/>
              <w:ind w:firstLine="0"/>
              <w:jc w:val="center"/>
            </w:pPr>
            <w:r>
              <w:t>2</w:t>
            </w:r>
          </w:p>
        </w:tc>
        <w:tc>
          <w:tcPr>
            <w:tcW w:w="760" w:type="dxa"/>
            <w:tcBorders>
              <w:bottom w:val="nil"/>
            </w:tcBorders>
            <w:vAlign w:val="center"/>
          </w:tcPr>
          <w:p w:rsidR="00A26262" w:rsidRDefault="00A26262">
            <w:pPr>
              <w:pStyle w:val="31"/>
              <w:ind w:firstLine="0"/>
              <w:jc w:val="center"/>
            </w:pPr>
            <w:r>
              <w:t>10</w:t>
            </w:r>
          </w:p>
        </w:tc>
        <w:tc>
          <w:tcPr>
            <w:tcW w:w="759" w:type="dxa"/>
            <w:tcBorders>
              <w:bottom w:val="nil"/>
            </w:tcBorders>
            <w:vAlign w:val="center"/>
          </w:tcPr>
          <w:p w:rsidR="00A26262" w:rsidRDefault="00A26262">
            <w:pPr>
              <w:pStyle w:val="31"/>
              <w:ind w:firstLine="0"/>
              <w:jc w:val="center"/>
            </w:pPr>
            <w:r>
              <w:t>8</w:t>
            </w:r>
          </w:p>
        </w:tc>
        <w:tc>
          <w:tcPr>
            <w:tcW w:w="760" w:type="dxa"/>
            <w:tcBorders>
              <w:bottom w:val="nil"/>
              <w:right w:val="nil"/>
            </w:tcBorders>
            <w:vAlign w:val="center"/>
          </w:tcPr>
          <w:p w:rsidR="00A26262" w:rsidRDefault="00A26262">
            <w:pPr>
              <w:pStyle w:val="31"/>
              <w:ind w:firstLine="0"/>
              <w:jc w:val="center"/>
            </w:pPr>
            <w:r>
              <w:t>6</w:t>
            </w:r>
          </w:p>
        </w:tc>
        <w:tc>
          <w:tcPr>
            <w:tcW w:w="760" w:type="dxa"/>
            <w:gridSpan w:val="2"/>
            <w:tcBorders>
              <w:left w:val="single" w:sz="12" w:space="0" w:color="auto"/>
            </w:tcBorders>
            <w:vAlign w:val="center"/>
          </w:tcPr>
          <w:p w:rsidR="00A26262" w:rsidRDefault="00A26262">
            <w:pPr>
              <w:pStyle w:val="31"/>
              <w:ind w:firstLine="0"/>
              <w:jc w:val="center"/>
            </w:pPr>
            <w:r>
              <w:t>2</w:t>
            </w:r>
          </w:p>
        </w:tc>
        <w:tc>
          <w:tcPr>
            <w:tcW w:w="759" w:type="dxa"/>
            <w:vAlign w:val="center"/>
          </w:tcPr>
          <w:p w:rsidR="00A26262" w:rsidRDefault="00A26262">
            <w:pPr>
              <w:pStyle w:val="31"/>
              <w:ind w:firstLine="0"/>
              <w:jc w:val="center"/>
            </w:pPr>
            <w:r>
              <w:t>11</w:t>
            </w:r>
          </w:p>
        </w:tc>
        <w:tc>
          <w:tcPr>
            <w:tcW w:w="760" w:type="dxa"/>
            <w:vAlign w:val="center"/>
          </w:tcPr>
          <w:p w:rsidR="00A26262" w:rsidRDefault="00A26262">
            <w:pPr>
              <w:pStyle w:val="31"/>
              <w:ind w:firstLine="0"/>
              <w:jc w:val="center"/>
            </w:pPr>
            <w:r>
              <w:t>9</w:t>
            </w:r>
          </w:p>
        </w:tc>
        <w:tc>
          <w:tcPr>
            <w:tcW w:w="760" w:type="dxa"/>
            <w:tcBorders>
              <w:right w:val="single" w:sz="12" w:space="0" w:color="auto"/>
            </w:tcBorders>
            <w:vAlign w:val="center"/>
          </w:tcPr>
          <w:p w:rsidR="00A26262" w:rsidRDefault="00A26262">
            <w:pPr>
              <w:pStyle w:val="31"/>
              <w:ind w:firstLine="0"/>
              <w:jc w:val="center"/>
            </w:pPr>
            <w:r>
              <w:t>7</w:t>
            </w:r>
          </w:p>
        </w:tc>
      </w:tr>
      <w:tr w:rsidR="00A26262">
        <w:trPr>
          <w:trHeight w:val="658"/>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Дисперсия по прочности</w:t>
            </w:r>
          </w:p>
        </w:tc>
        <w:tc>
          <w:tcPr>
            <w:tcW w:w="759" w:type="dxa"/>
            <w:tcBorders>
              <w:left w:val="nil"/>
              <w:bottom w:val="single" w:sz="12" w:space="0" w:color="auto"/>
            </w:tcBorders>
            <w:vAlign w:val="center"/>
          </w:tcPr>
          <w:p w:rsidR="00A26262" w:rsidRDefault="00A26262">
            <w:pPr>
              <w:pStyle w:val="31"/>
              <w:ind w:firstLine="0"/>
              <w:jc w:val="center"/>
            </w:pPr>
            <w:r>
              <w:t>0,058</w:t>
            </w:r>
          </w:p>
        </w:tc>
        <w:tc>
          <w:tcPr>
            <w:tcW w:w="760" w:type="dxa"/>
            <w:tcBorders>
              <w:bottom w:val="single" w:sz="12" w:space="0" w:color="auto"/>
            </w:tcBorders>
            <w:vAlign w:val="center"/>
          </w:tcPr>
          <w:p w:rsidR="00A26262" w:rsidRDefault="00A26262">
            <w:pPr>
              <w:pStyle w:val="31"/>
              <w:ind w:firstLine="0"/>
              <w:jc w:val="center"/>
            </w:pPr>
            <w:r>
              <w:t>0,038</w:t>
            </w:r>
          </w:p>
        </w:tc>
        <w:tc>
          <w:tcPr>
            <w:tcW w:w="759" w:type="dxa"/>
            <w:tcBorders>
              <w:bottom w:val="single" w:sz="12" w:space="0" w:color="auto"/>
            </w:tcBorders>
            <w:vAlign w:val="center"/>
          </w:tcPr>
          <w:p w:rsidR="00A26262" w:rsidRDefault="00A26262">
            <w:pPr>
              <w:pStyle w:val="31"/>
              <w:ind w:firstLine="0"/>
              <w:jc w:val="center"/>
            </w:pPr>
            <w:r>
              <w:t>0,019</w:t>
            </w:r>
          </w:p>
        </w:tc>
        <w:tc>
          <w:tcPr>
            <w:tcW w:w="760" w:type="dxa"/>
            <w:tcBorders>
              <w:bottom w:val="single" w:sz="12" w:space="0" w:color="auto"/>
              <w:right w:val="nil"/>
            </w:tcBorders>
            <w:vAlign w:val="center"/>
          </w:tcPr>
          <w:p w:rsidR="00A26262" w:rsidRDefault="00A26262">
            <w:pPr>
              <w:pStyle w:val="31"/>
              <w:ind w:firstLine="0"/>
              <w:jc w:val="center"/>
            </w:pPr>
            <w:r>
              <w:t>0,01</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0,042</w:t>
            </w:r>
          </w:p>
        </w:tc>
        <w:tc>
          <w:tcPr>
            <w:tcW w:w="759" w:type="dxa"/>
            <w:tcBorders>
              <w:bottom w:val="single" w:sz="12" w:space="0" w:color="auto"/>
            </w:tcBorders>
            <w:vAlign w:val="center"/>
          </w:tcPr>
          <w:p w:rsidR="00A26262" w:rsidRDefault="00A26262">
            <w:pPr>
              <w:pStyle w:val="31"/>
              <w:ind w:firstLine="0"/>
              <w:jc w:val="center"/>
            </w:pPr>
            <w:r>
              <w:t>0,013</w:t>
            </w:r>
          </w:p>
        </w:tc>
        <w:tc>
          <w:tcPr>
            <w:tcW w:w="760" w:type="dxa"/>
            <w:tcBorders>
              <w:bottom w:val="single" w:sz="12" w:space="0" w:color="auto"/>
            </w:tcBorders>
            <w:vAlign w:val="center"/>
          </w:tcPr>
          <w:p w:rsidR="00A26262" w:rsidRDefault="00A26262">
            <w:pPr>
              <w:pStyle w:val="31"/>
              <w:ind w:firstLine="0"/>
              <w:jc w:val="center"/>
            </w:pPr>
            <w:r>
              <w:t>0,01</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0,003</w:t>
            </w:r>
          </w:p>
        </w:tc>
      </w:tr>
      <w:tr w:rsidR="00A26262">
        <w:trPr>
          <w:trHeight w:val="658"/>
        </w:trPr>
        <w:tc>
          <w:tcPr>
            <w:tcW w:w="2758" w:type="dxa"/>
            <w:tcBorders>
              <w:left w:val="single" w:sz="12" w:space="0" w:color="auto"/>
              <w:bottom w:val="single" w:sz="12" w:space="0" w:color="auto"/>
              <w:right w:val="single" w:sz="12" w:space="0" w:color="auto"/>
            </w:tcBorders>
          </w:tcPr>
          <w:p w:rsidR="00A26262" w:rsidRDefault="00A26262">
            <w:pPr>
              <w:pStyle w:val="31"/>
              <w:ind w:firstLine="0"/>
            </w:pPr>
            <w:r>
              <w:t>Доверительный интервал</w:t>
            </w:r>
          </w:p>
        </w:tc>
        <w:tc>
          <w:tcPr>
            <w:tcW w:w="759" w:type="dxa"/>
            <w:tcBorders>
              <w:left w:val="nil"/>
              <w:bottom w:val="single" w:sz="12" w:space="0" w:color="auto"/>
            </w:tcBorders>
            <w:vAlign w:val="center"/>
          </w:tcPr>
          <w:p w:rsidR="00A26262" w:rsidRDefault="00A26262">
            <w:pPr>
              <w:pStyle w:val="31"/>
              <w:ind w:firstLine="0"/>
              <w:jc w:val="center"/>
            </w:pPr>
            <w:r>
              <w:t>0,33</w:t>
            </w:r>
          </w:p>
        </w:tc>
        <w:tc>
          <w:tcPr>
            <w:tcW w:w="760" w:type="dxa"/>
            <w:tcBorders>
              <w:bottom w:val="single" w:sz="12" w:space="0" w:color="auto"/>
            </w:tcBorders>
            <w:vAlign w:val="center"/>
          </w:tcPr>
          <w:p w:rsidR="00A26262" w:rsidRDefault="00A26262">
            <w:pPr>
              <w:pStyle w:val="31"/>
              <w:ind w:firstLine="0"/>
              <w:jc w:val="center"/>
            </w:pPr>
            <w:r>
              <w:t>0,27</w:t>
            </w:r>
          </w:p>
        </w:tc>
        <w:tc>
          <w:tcPr>
            <w:tcW w:w="759" w:type="dxa"/>
            <w:tcBorders>
              <w:bottom w:val="single" w:sz="12" w:space="0" w:color="auto"/>
            </w:tcBorders>
            <w:vAlign w:val="center"/>
          </w:tcPr>
          <w:p w:rsidR="00A26262" w:rsidRDefault="00A26262">
            <w:pPr>
              <w:pStyle w:val="31"/>
              <w:ind w:firstLine="0"/>
              <w:jc w:val="center"/>
            </w:pPr>
            <w:r>
              <w:t>0,19</w:t>
            </w:r>
          </w:p>
        </w:tc>
        <w:tc>
          <w:tcPr>
            <w:tcW w:w="760" w:type="dxa"/>
            <w:tcBorders>
              <w:bottom w:val="single" w:sz="12" w:space="0" w:color="auto"/>
              <w:right w:val="nil"/>
            </w:tcBorders>
            <w:vAlign w:val="center"/>
          </w:tcPr>
          <w:p w:rsidR="00A26262" w:rsidRDefault="00A26262">
            <w:pPr>
              <w:pStyle w:val="31"/>
              <w:ind w:firstLine="0"/>
              <w:jc w:val="center"/>
            </w:pPr>
            <w:r>
              <w:t>0,14</w:t>
            </w:r>
          </w:p>
        </w:tc>
        <w:tc>
          <w:tcPr>
            <w:tcW w:w="760" w:type="dxa"/>
            <w:gridSpan w:val="2"/>
            <w:tcBorders>
              <w:left w:val="single" w:sz="12" w:space="0" w:color="auto"/>
              <w:bottom w:val="single" w:sz="12" w:space="0" w:color="auto"/>
            </w:tcBorders>
            <w:vAlign w:val="center"/>
          </w:tcPr>
          <w:p w:rsidR="00A26262" w:rsidRDefault="00A26262">
            <w:pPr>
              <w:pStyle w:val="31"/>
              <w:ind w:firstLine="0"/>
              <w:jc w:val="center"/>
            </w:pPr>
            <w:r>
              <w:t>0,28</w:t>
            </w:r>
          </w:p>
        </w:tc>
        <w:tc>
          <w:tcPr>
            <w:tcW w:w="759" w:type="dxa"/>
            <w:tcBorders>
              <w:bottom w:val="single" w:sz="12" w:space="0" w:color="auto"/>
            </w:tcBorders>
            <w:vAlign w:val="center"/>
          </w:tcPr>
          <w:p w:rsidR="00A26262" w:rsidRDefault="00A26262">
            <w:pPr>
              <w:pStyle w:val="31"/>
              <w:ind w:firstLine="0"/>
              <w:jc w:val="center"/>
            </w:pPr>
            <w:r>
              <w:t>0,16</w:t>
            </w:r>
          </w:p>
        </w:tc>
        <w:tc>
          <w:tcPr>
            <w:tcW w:w="760" w:type="dxa"/>
            <w:tcBorders>
              <w:bottom w:val="single" w:sz="12" w:space="0" w:color="auto"/>
            </w:tcBorders>
            <w:vAlign w:val="center"/>
          </w:tcPr>
          <w:p w:rsidR="00A26262" w:rsidRDefault="00A26262">
            <w:pPr>
              <w:pStyle w:val="31"/>
              <w:ind w:firstLine="0"/>
              <w:jc w:val="center"/>
            </w:pPr>
            <w:r>
              <w:t>0,14</w:t>
            </w:r>
          </w:p>
        </w:tc>
        <w:tc>
          <w:tcPr>
            <w:tcW w:w="760" w:type="dxa"/>
            <w:tcBorders>
              <w:bottom w:val="single" w:sz="12" w:space="0" w:color="auto"/>
              <w:right w:val="single" w:sz="12" w:space="0" w:color="auto"/>
            </w:tcBorders>
            <w:vAlign w:val="center"/>
          </w:tcPr>
          <w:p w:rsidR="00A26262" w:rsidRDefault="00A26262">
            <w:pPr>
              <w:pStyle w:val="31"/>
              <w:ind w:firstLine="0"/>
              <w:jc w:val="center"/>
            </w:pPr>
            <w:r>
              <w:t>0,08</w:t>
            </w:r>
          </w:p>
        </w:tc>
      </w:tr>
    </w:tbl>
    <w:p w:rsidR="00A26262" w:rsidRDefault="00A26262">
      <w:pPr>
        <w:pStyle w:val="31"/>
      </w:pPr>
    </w:p>
    <w:p w:rsidR="00A26262" w:rsidRDefault="00A26262">
      <w:pPr>
        <w:pStyle w:val="31"/>
      </w:pPr>
    </w:p>
    <w:p w:rsidR="00A26262" w:rsidRDefault="00A26262">
      <w:pPr>
        <w:pStyle w:val="31"/>
      </w:pPr>
    </w:p>
    <w:p w:rsidR="00A26262" w:rsidRDefault="00A26262">
      <w:pPr>
        <w:pStyle w:val="31"/>
      </w:pPr>
    </w:p>
    <w:p w:rsidR="00A26262" w:rsidRDefault="00A26262">
      <w:pPr>
        <w:pStyle w:val="31"/>
      </w:pPr>
    </w:p>
    <w:p w:rsidR="00A26262" w:rsidRDefault="00A26262">
      <w:pPr>
        <w:pStyle w:val="31"/>
      </w:pPr>
    </w:p>
    <w:p w:rsidR="00A26262" w:rsidRDefault="00A26262">
      <w:pPr>
        <w:pStyle w:val="31"/>
      </w:pPr>
    </w:p>
    <w:p w:rsidR="00A26262" w:rsidRDefault="00A26262">
      <w:pPr>
        <w:pStyle w:val="31"/>
      </w:pPr>
    </w:p>
    <w:p w:rsidR="00A26262" w:rsidRDefault="00A26262">
      <w:pPr>
        <w:pStyle w:val="31"/>
      </w:pPr>
      <w:r>
        <w:rPr>
          <w:lang w:val="en-US"/>
        </w:rPr>
        <w:br w:type="page"/>
      </w:r>
      <w:r w:rsidR="00E5467C">
        <w:pict>
          <v:shape id="_x0000_s1125" type="#_x0000_t75" style="position:absolute;left:0;text-align:left;margin-left:37.1pt;margin-top:14.3pt;width:353.25pt;height:311pt;z-index:251701760" o:allowincell="f">
            <v:imagedata r:id="rId9" o:title=""/>
            <w10:wrap type="topAndBottom"/>
          </v:shape>
        </w:pict>
      </w:r>
    </w:p>
    <w:p w:rsidR="00A26262" w:rsidRDefault="00E5467C">
      <w:pPr>
        <w:pStyle w:val="31"/>
      </w:pPr>
      <w:r>
        <w:pict>
          <v:shape id="_x0000_s1126" type="#_x0000_t75" style="position:absolute;left:0;text-align:left;margin-left:56.85pt;margin-top:34.35pt;width:333.6pt;height:296.3pt;z-index:251702784" o:allowincell="f">
            <v:imagedata r:id="rId10" o:title=""/>
            <w10:wrap type="topAndBottom"/>
          </v:shape>
        </w:pict>
      </w:r>
      <w:r w:rsidR="00A26262">
        <w:br w:type="page"/>
        <w:t xml:space="preserve"> </w:t>
      </w:r>
    </w:p>
    <w:p w:rsidR="00A26262" w:rsidRDefault="00E5467C">
      <w:pPr>
        <w:pStyle w:val="31"/>
      </w:pPr>
      <w:r>
        <w:pict>
          <v:shape id="_x0000_s1127" type="#_x0000_t75" style="position:absolute;left:0;text-align:left;margin-left:37.1pt;margin-top:-13.5pt;width:390.6pt;height:306pt;z-index:251703808" o:allowincell="f">
            <v:imagedata r:id="rId11" o:title=""/>
            <w10:wrap type="topAndBottom"/>
          </v:shape>
        </w:pict>
      </w:r>
      <w:r>
        <w:pict>
          <v:shape id="_x0000_s1128" type="#_x0000_t75" style="position:absolute;left:0;text-align:left;margin-left:30pt;margin-top:320.2pt;width:390.6pt;height:296pt;z-index:251704832" o:allowincell="f">
            <v:imagedata r:id="rId12" o:title=""/>
            <w10:wrap type="topAndBottom"/>
          </v:shape>
        </w:pict>
      </w:r>
    </w:p>
    <w:p w:rsidR="00A26262" w:rsidRDefault="00E5467C">
      <w:pPr>
        <w:pStyle w:val="31"/>
      </w:pPr>
      <w:r>
        <w:pict>
          <v:shape id="_x0000_s1129" type="#_x0000_t75" style="position:absolute;left:0;text-align:left;margin-left:8.7pt;margin-top:7.2pt;width:389.4pt;height:303pt;z-index:251705856" o:allowincell="f">
            <v:imagedata r:id="rId13" o:title=""/>
            <w10:wrap type="topAndBottom"/>
          </v:shape>
        </w:pict>
      </w:r>
      <w:r w:rsidR="00A26262">
        <w:t>Как видно из рис. 3-7,  и таблиц 12-17 с ростом содержания олеохимиката в резиновой смеси наблюдается изменение физико-механических характеристик резин: снижение условных напряжений при заданном удлинении и условной прочности при растяжении, но однородность резин растет. Такая картина имеет место как для резин, свулканизованных в оптимуме, так и для резин, свулканизованных в течение одинакового времени (30 минут при температуре 143</w:t>
      </w:r>
      <w:r w:rsidR="00A26262">
        <w:sym w:font="Symbol" w:char="F0B0"/>
      </w:r>
      <w:r w:rsidR="00A26262">
        <w:t xml:space="preserve">С), причем уровень падения изучаемых характеристик меньше для резин, свулканизованных в оптимуме. </w:t>
      </w:r>
    </w:p>
    <w:p w:rsidR="00A26262" w:rsidRDefault="00A26262">
      <w:pPr>
        <w:pStyle w:val="31"/>
      </w:pPr>
      <w:r>
        <w:t>Степень сшивания резин, определяемая по величине набухания резин в толуоле, снижается с увеличением дозировки МЭЖКТМ в резине (рис. 8, табл. 18). Следует отметить, что уровень физико-механических характеристик резин с МЭЖКТМ и стеариновой и олеиновой кислотой практически одинаков, а однородность анализируемых резин выше по сравнению с контрольными резинами.</w:t>
      </w:r>
    </w:p>
    <w:p w:rsidR="00A26262" w:rsidRDefault="00A26262">
      <w:pPr>
        <w:pStyle w:val="31"/>
      </w:pPr>
      <w:r>
        <w:t>Таким образом, на основании полученных данных можно предварительно заключить, что олеохимикаты (на примере МЭЖКТМ) в резиновых смесях и вулканизатах могут выполнять функции диспергатора ингредиентов, вторичного активатора вулканизации резиновых смесей, технологической добавки и мягчителя.</w:t>
      </w:r>
    </w:p>
    <w:p w:rsidR="00A26262" w:rsidRDefault="00A26262">
      <w:pPr>
        <w:pStyle w:val="31"/>
        <w:ind w:left="2127" w:hanging="1276"/>
      </w:pPr>
      <w:r>
        <w:br w:type="page"/>
      </w:r>
    </w:p>
    <w:p w:rsidR="00A26262" w:rsidRDefault="00A26262">
      <w:pPr>
        <w:pStyle w:val="31"/>
        <w:ind w:left="2127" w:hanging="1276"/>
      </w:pPr>
      <w:r>
        <w:t>Таблица 18 - Влияние содержания метилового эфира ЖКТМ на величину ацетонового экстракта и степень набухания ненаполненных резин на основе каучука СКИ-3</w:t>
      </w:r>
    </w:p>
    <w:p w:rsidR="00A26262" w:rsidRDefault="00A26262">
      <w:pPr>
        <w:pStyle w:val="31"/>
        <w:ind w:left="2127" w:hanging="1276"/>
      </w:pPr>
      <w:r>
        <w:t>Режим вулканизации: температура 143</w:t>
      </w:r>
      <w:r>
        <w:sym w:font="Symbol" w:char="F0B0"/>
      </w:r>
      <w:r>
        <w:t>С, время 30 минут.</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0"/>
        <w:gridCol w:w="637"/>
        <w:gridCol w:w="638"/>
        <w:gridCol w:w="638"/>
        <w:gridCol w:w="638"/>
        <w:gridCol w:w="638"/>
        <w:gridCol w:w="638"/>
        <w:gridCol w:w="638"/>
        <w:gridCol w:w="638"/>
        <w:gridCol w:w="638"/>
        <w:gridCol w:w="638"/>
      </w:tblGrid>
      <w:tr w:rsidR="00A26262">
        <w:trPr>
          <w:cantSplit/>
          <w:trHeight w:val="716"/>
        </w:trPr>
        <w:tc>
          <w:tcPr>
            <w:tcW w:w="2810"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5103" w:type="dxa"/>
            <w:gridSpan w:val="8"/>
            <w:tcBorders>
              <w:top w:val="single" w:sz="12" w:space="0" w:color="auto"/>
              <w:left w:val="single" w:sz="12" w:space="0" w:color="auto"/>
              <w:bottom w:val="single" w:sz="12" w:space="0" w:color="auto"/>
              <w:right w:val="nil"/>
            </w:tcBorders>
            <w:vAlign w:val="center"/>
          </w:tcPr>
          <w:p w:rsidR="00A26262" w:rsidRDefault="00A26262">
            <w:pPr>
              <w:pStyle w:val="31"/>
              <w:ind w:firstLine="0"/>
              <w:jc w:val="center"/>
            </w:pPr>
            <w:r>
              <w:t>Содержание метилового эфира ЖКТМ, масс.ч.</w:t>
            </w:r>
          </w:p>
        </w:tc>
        <w:tc>
          <w:tcPr>
            <w:tcW w:w="1276" w:type="dxa"/>
            <w:gridSpan w:val="2"/>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Контроль</w:t>
            </w:r>
          </w:p>
        </w:tc>
      </w:tr>
      <w:tr w:rsidR="00A26262">
        <w:trPr>
          <w:cantSplit/>
          <w:trHeight w:val="1690"/>
        </w:trPr>
        <w:tc>
          <w:tcPr>
            <w:tcW w:w="2810" w:type="dxa"/>
            <w:vMerge/>
            <w:tcBorders>
              <w:left w:val="single" w:sz="12" w:space="0" w:color="auto"/>
              <w:bottom w:val="single" w:sz="12" w:space="0" w:color="auto"/>
              <w:right w:val="single" w:sz="12" w:space="0" w:color="auto"/>
            </w:tcBorders>
            <w:vAlign w:val="center"/>
          </w:tcPr>
          <w:p w:rsidR="00A26262" w:rsidRDefault="00A26262">
            <w:pPr>
              <w:pStyle w:val="31"/>
              <w:ind w:firstLine="0"/>
              <w:jc w:val="center"/>
            </w:pPr>
          </w:p>
        </w:tc>
        <w:tc>
          <w:tcPr>
            <w:tcW w:w="637" w:type="dxa"/>
            <w:tcBorders>
              <w:top w:val="nil"/>
              <w:left w:val="nil"/>
              <w:bottom w:val="single" w:sz="12" w:space="0" w:color="auto"/>
            </w:tcBorders>
            <w:vAlign w:val="center"/>
          </w:tcPr>
          <w:p w:rsidR="00A26262" w:rsidRDefault="00A26262">
            <w:pPr>
              <w:pStyle w:val="31"/>
              <w:ind w:firstLine="0"/>
              <w:jc w:val="center"/>
            </w:pPr>
            <w:r>
              <w:t>0</w:t>
            </w:r>
          </w:p>
        </w:tc>
        <w:tc>
          <w:tcPr>
            <w:tcW w:w="638" w:type="dxa"/>
            <w:tcBorders>
              <w:top w:val="nil"/>
              <w:bottom w:val="single" w:sz="12" w:space="0" w:color="auto"/>
            </w:tcBorders>
            <w:vAlign w:val="center"/>
          </w:tcPr>
          <w:p w:rsidR="00A26262" w:rsidRDefault="00A26262">
            <w:pPr>
              <w:pStyle w:val="31"/>
              <w:ind w:firstLine="0"/>
              <w:jc w:val="center"/>
            </w:pPr>
            <w:r>
              <w:t>0,16</w:t>
            </w:r>
          </w:p>
        </w:tc>
        <w:tc>
          <w:tcPr>
            <w:tcW w:w="638" w:type="dxa"/>
            <w:tcBorders>
              <w:top w:val="nil"/>
              <w:bottom w:val="single" w:sz="12" w:space="0" w:color="auto"/>
            </w:tcBorders>
            <w:vAlign w:val="center"/>
          </w:tcPr>
          <w:p w:rsidR="00A26262" w:rsidRDefault="00A26262">
            <w:pPr>
              <w:pStyle w:val="31"/>
              <w:ind w:firstLine="0"/>
              <w:jc w:val="center"/>
            </w:pPr>
            <w:r>
              <w:t>2</w:t>
            </w:r>
          </w:p>
        </w:tc>
        <w:tc>
          <w:tcPr>
            <w:tcW w:w="638" w:type="dxa"/>
            <w:tcBorders>
              <w:top w:val="nil"/>
              <w:bottom w:val="single" w:sz="12" w:space="0" w:color="auto"/>
            </w:tcBorders>
            <w:vAlign w:val="center"/>
          </w:tcPr>
          <w:p w:rsidR="00A26262" w:rsidRDefault="00A26262">
            <w:pPr>
              <w:pStyle w:val="31"/>
              <w:ind w:firstLine="0"/>
              <w:jc w:val="center"/>
            </w:pPr>
            <w:r>
              <w:t>5</w:t>
            </w:r>
          </w:p>
        </w:tc>
        <w:tc>
          <w:tcPr>
            <w:tcW w:w="638" w:type="dxa"/>
            <w:tcBorders>
              <w:top w:val="nil"/>
              <w:bottom w:val="single" w:sz="12" w:space="0" w:color="auto"/>
            </w:tcBorders>
            <w:vAlign w:val="center"/>
          </w:tcPr>
          <w:p w:rsidR="00A26262" w:rsidRDefault="00A26262">
            <w:pPr>
              <w:pStyle w:val="31"/>
              <w:ind w:firstLine="0"/>
              <w:jc w:val="center"/>
            </w:pPr>
            <w:r>
              <w:t>10</w:t>
            </w:r>
          </w:p>
        </w:tc>
        <w:tc>
          <w:tcPr>
            <w:tcW w:w="638" w:type="dxa"/>
            <w:tcBorders>
              <w:top w:val="nil"/>
              <w:bottom w:val="single" w:sz="12" w:space="0" w:color="auto"/>
            </w:tcBorders>
            <w:vAlign w:val="center"/>
          </w:tcPr>
          <w:p w:rsidR="00A26262" w:rsidRDefault="00A26262">
            <w:pPr>
              <w:pStyle w:val="31"/>
              <w:ind w:firstLine="0"/>
              <w:jc w:val="center"/>
            </w:pPr>
            <w:r>
              <w:t>15</w:t>
            </w:r>
          </w:p>
        </w:tc>
        <w:tc>
          <w:tcPr>
            <w:tcW w:w="638" w:type="dxa"/>
            <w:tcBorders>
              <w:top w:val="nil"/>
              <w:bottom w:val="single" w:sz="12" w:space="0" w:color="auto"/>
            </w:tcBorders>
            <w:vAlign w:val="center"/>
          </w:tcPr>
          <w:p w:rsidR="00A26262" w:rsidRDefault="00A26262">
            <w:pPr>
              <w:pStyle w:val="31"/>
              <w:ind w:firstLine="0"/>
              <w:jc w:val="center"/>
            </w:pPr>
            <w:r>
              <w:t>30</w:t>
            </w:r>
          </w:p>
        </w:tc>
        <w:tc>
          <w:tcPr>
            <w:tcW w:w="638" w:type="dxa"/>
            <w:tcBorders>
              <w:top w:val="nil"/>
              <w:bottom w:val="single" w:sz="12" w:space="0" w:color="auto"/>
              <w:right w:val="nil"/>
            </w:tcBorders>
            <w:vAlign w:val="center"/>
          </w:tcPr>
          <w:p w:rsidR="00A26262" w:rsidRDefault="00A26262">
            <w:pPr>
              <w:pStyle w:val="31"/>
              <w:ind w:firstLine="0"/>
              <w:jc w:val="center"/>
            </w:pPr>
            <w:r>
              <w:t>60</w:t>
            </w:r>
          </w:p>
        </w:tc>
        <w:tc>
          <w:tcPr>
            <w:tcW w:w="638" w:type="dxa"/>
            <w:tcBorders>
              <w:top w:val="nil"/>
              <w:left w:val="single" w:sz="12" w:space="0" w:color="auto"/>
              <w:bottom w:val="single" w:sz="12" w:space="0" w:color="auto"/>
            </w:tcBorders>
            <w:vAlign w:val="center"/>
          </w:tcPr>
          <w:p w:rsidR="00A26262" w:rsidRDefault="00A26262">
            <w:pPr>
              <w:pStyle w:val="31"/>
              <w:ind w:firstLine="0"/>
              <w:jc w:val="left"/>
            </w:pPr>
            <w:r>
              <w:t>Стеариновая кислота</w:t>
            </w:r>
          </w:p>
        </w:tc>
        <w:tc>
          <w:tcPr>
            <w:tcW w:w="638" w:type="dxa"/>
            <w:tcBorders>
              <w:top w:val="nil"/>
              <w:bottom w:val="single" w:sz="12" w:space="0" w:color="auto"/>
              <w:right w:val="single" w:sz="12" w:space="0" w:color="auto"/>
            </w:tcBorders>
            <w:vAlign w:val="center"/>
          </w:tcPr>
          <w:p w:rsidR="00A26262" w:rsidRDefault="00A26262">
            <w:pPr>
              <w:pStyle w:val="31"/>
              <w:ind w:firstLine="0"/>
              <w:jc w:val="left"/>
            </w:pPr>
            <w:r>
              <w:t>Олеиновая кислота</w:t>
            </w:r>
          </w:p>
        </w:tc>
      </w:tr>
      <w:tr w:rsidR="00A26262">
        <w:trPr>
          <w:trHeight w:val="906"/>
        </w:trPr>
        <w:tc>
          <w:tcPr>
            <w:tcW w:w="2810" w:type="dxa"/>
            <w:tcBorders>
              <w:top w:val="nil"/>
              <w:left w:val="single" w:sz="12" w:space="0" w:color="auto"/>
              <w:right w:val="single" w:sz="12" w:space="0" w:color="auto"/>
            </w:tcBorders>
          </w:tcPr>
          <w:p w:rsidR="00A26262" w:rsidRDefault="00A26262">
            <w:pPr>
              <w:pStyle w:val="31"/>
              <w:ind w:firstLine="0"/>
            </w:pPr>
            <w:r>
              <w:t>Величина ацетонового экстракта, %</w:t>
            </w:r>
          </w:p>
          <w:p w:rsidR="00A26262" w:rsidRDefault="00A26262">
            <w:pPr>
              <w:pStyle w:val="31"/>
              <w:ind w:firstLine="0"/>
              <w:rPr>
                <w:vertAlign w:val="subscript"/>
              </w:rPr>
            </w:pPr>
            <w:r>
              <w:t>Экспериментальная С</w:t>
            </w:r>
            <w:r>
              <w:rPr>
                <w:vertAlign w:val="subscript"/>
              </w:rPr>
              <w:t>Аээ</w:t>
            </w:r>
          </w:p>
          <w:p w:rsidR="00A26262" w:rsidRDefault="00A26262">
            <w:pPr>
              <w:pStyle w:val="31"/>
              <w:ind w:firstLine="0"/>
              <w:rPr>
                <w:vertAlign w:val="subscript"/>
              </w:rPr>
            </w:pPr>
            <w:r>
              <w:t>Расчетная С</w:t>
            </w:r>
            <w:r>
              <w:rPr>
                <w:vertAlign w:val="subscript"/>
              </w:rPr>
              <w:t>Аэр</w:t>
            </w:r>
          </w:p>
          <w:p w:rsidR="00A26262" w:rsidRDefault="00A26262">
            <w:pPr>
              <w:pStyle w:val="31"/>
              <w:ind w:firstLine="0"/>
              <w:rPr>
                <w:vertAlign w:val="subscript"/>
              </w:rPr>
            </w:pPr>
            <w:r>
              <w:t>Отношение С</w:t>
            </w:r>
            <w:r>
              <w:rPr>
                <w:vertAlign w:val="subscript"/>
              </w:rPr>
              <w:t>АЭэ</w:t>
            </w:r>
            <w:r>
              <w:t>/С</w:t>
            </w:r>
            <w:r>
              <w:rPr>
                <w:vertAlign w:val="subscript"/>
              </w:rPr>
              <w:t>Аэр</w:t>
            </w:r>
          </w:p>
        </w:tc>
        <w:tc>
          <w:tcPr>
            <w:tcW w:w="637" w:type="dxa"/>
            <w:tcBorders>
              <w:top w:val="nil"/>
              <w:left w:val="nil"/>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1,8</w:t>
            </w:r>
          </w:p>
          <w:p w:rsidR="00A26262" w:rsidRDefault="00A26262">
            <w:pPr>
              <w:pStyle w:val="31"/>
              <w:ind w:firstLine="0"/>
              <w:jc w:val="center"/>
            </w:pPr>
          </w:p>
          <w:p w:rsidR="00A26262" w:rsidRDefault="00A26262">
            <w:pPr>
              <w:pStyle w:val="31"/>
              <w:ind w:firstLine="0"/>
              <w:jc w:val="center"/>
            </w:pPr>
          </w:p>
        </w:tc>
        <w:tc>
          <w:tcPr>
            <w:tcW w:w="638" w:type="dxa"/>
            <w:tcBorders>
              <w:top w:val="nil"/>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1,8</w:t>
            </w:r>
          </w:p>
          <w:p w:rsidR="00A26262" w:rsidRDefault="00A26262">
            <w:pPr>
              <w:pStyle w:val="31"/>
              <w:ind w:firstLine="0"/>
              <w:jc w:val="center"/>
            </w:pPr>
          </w:p>
          <w:p w:rsidR="00A26262" w:rsidRDefault="00A26262">
            <w:pPr>
              <w:pStyle w:val="31"/>
              <w:ind w:firstLine="0"/>
              <w:jc w:val="center"/>
            </w:pPr>
          </w:p>
        </w:tc>
        <w:tc>
          <w:tcPr>
            <w:tcW w:w="638" w:type="dxa"/>
            <w:tcBorders>
              <w:top w:val="nil"/>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2,9</w:t>
            </w:r>
          </w:p>
          <w:p w:rsidR="00A26262" w:rsidRDefault="00A26262">
            <w:pPr>
              <w:pStyle w:val="31"/>
              <w:ind w:firstLine="0"/>
              <w:jc w:val="center"/>
            </w:pPr>
            <w:r>
              <w:t>1,8</w:t>
            </w:r>
          </w:p>
          <w:p w:rsidR="00A26262" w:rsidRDefault="00A26262">
            <w:pPr>
              <w:pStyle w:val="31"/>
              <w:ind w:firstLine="0"/>
              <w:jc w:val="center"/>
            </w:pPr>
            <w:r>
              <w:t>1,6</w:t>
            </w:r>
          </w:p>
        </w:tc>
        <w:tc>
          <w:tcPr>
            <w:tcW w:w="638" w:type="dxa"/>
            <w:tcBorders>
              <w:top w:val="nil"/>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5,0</w:t>
            </w:r>
          </w:p>
          <w:p w:rsidR="00A26262" w:rsidRDefault="00A26262">
            <w:pPr>
              <w:pStyle w:val="31"/>
              <w:ind w:firstLine="0"/>
              <w:jc w:val="center"/>
            </w:pPr>
            <w:r>
              <w:t>4,4</w:t>
            </w:r>
          </w:p>
          <w:p w:rsidR="00A26262" w:rsidRDefault="00A26262">
            <w:pPr>
              <w:pStyle w:val="31"/>
              <w:ind w:firstLine="0"/>
              <w:jc w:val="center"/>
            </w:pPr>
            <w:r>
              <w:t>1,14</w:t>
            </w:r>
          </w:p>
        </w:tc>
        <w:tc>
          <w:tcPr>
            <w:tcW w:w="638" w:type="dxa"/>
            <w:tcBorders>
              <w:top w:val="nil"/>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8,9</w:t>
            </w:r>
          </w:p>
          <w:p w:rsidR="00A26262" w:rsidRDefault="00A26262">
            <w:pPr>
              <w:pStyle w:val="31"/>
              <w:ind w:firstLine="0"/>
              <w:jc w:val="center"/>
            </w:pPr>
            <w:r>
              <w:t>8,4</w:t>
            </w:r>
          </w:p>
          <w:p w:rsidR="00A26262" w:rsidRDefault="00A26262">
            <w:pPr>
              <w:pStyle w:val="31"/>
              <w:ind w:firstLine="0"/>
              <w:jc w:val="center"/>
            </w:pPr>
            <w:r>
              <w:t>1,06</w:t>
            </w:r>
          </w:p>
        </w:tc>
        <w:tc>
          <w:tcPr>
            <w:tcW w:w="638" w:type="dxa"/>
            <w:tcBorders>
              <w:top w:val="nil"/>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12,9</w:t>
            </w:r>
          </w:p>
          <w:p w:rsidR="00A26262" w:rsidRDefault="00A26262">
            <w:pPr>
              <w:pStyle w:val="31"/>
              <w:ind w:firstLine="0"/>
              <w:jc w:val="center"/>
            </w:pPr>
            <w:r>
              <w:t>12,2</w:t>
            </w:r>
          </w:p>
          <w:p w:rsidR="00A26262" w:rsidRDefault="00A26262">
            <w:pPr>
              <w:pStyle w:val="31"/>
              <w:ind w:firstLine="0"/>
              <w:jc w:val="center"/>
            </w:pPr>
            <w:r>
              <w:t>1,06</w:t>
            </w:r>
          </w:p>
        </w:tc>
        <w:tc>
          <w:tcPr>
            <w:tcW w:w="638" w:type="dxa"/>
            <w:tcBorders>
              <w:top w:val="nil"/>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21,6</w:t>
            </w:r>
          </w:p>
          <w:p w:rsidR="00A26262" w:rsidRDefault="00A26262">
            <w:pPr>
              <w:pStyle w:val="31"/>
              <w:ind w:firstLine="0"/>
              <w:jc w:val="center"/>
            </w:pPr>
            <w:r>
              <w:t>21,7</w:t>
            </w:r>
          </w:p>
          <w:p w:rsidR="00A26262" w:rsidRDefault="00A26262">
            <w:pPr>
              <w:pStyle w:val="31"/>
              <w:ind w:firstLine="0"/>
              <w:jc w:val="center"/>
            </w:pPr>
            <w:r>
              <w:t>0,99</w:t>
            </w:r>
          </w:p>
        </w:tc>
        <w:tc>
          <w:tcPr>
            <w:tcW w:w="638" w:type="dxa"/>
            <w:tcBorders>
              <w:top w:val="nil"/>
              <w:right w:val="nil"/>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35,4</w:t>
            </w:r>
          </w:p>
          <w:p w:rsidR="00A26262" w:rsidRDefault="00A26262">
            <w:pPr>
              <w:pStyle w:val="31"/>
              <w:ind w:firstLine="0"/>
              <w:jc w:val="center"/>
            </w:pPr>
            <w:r>
              <w:t>35,6</w:t>
            </w:r>
          </w:p>
          <w:p w:rsidR="00A26262" w:rsidRDefault="00A26262">
            <w:pPr>
              <w:pStyle w:val="31"/>
              <w:ind w:firstLine="0"/>
              <w:jc w:val="center"/>
            </w:pPr>
            <w:r>
              <w:t>0,99</w:t>
            </w:r>
          </w:p>
        </w:tc>
        <w:tc>
          <w:tcPr>
            <w:tcW w:w="638" w:type="dxa"/>
            <w:tcBorders>
              <w:top w:val="nil"/>
              <w:left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2,0</w:t>
            </w:r>
          </w:p>
          <w:p w:rsidR="00A26262" w:rsidRDefault="00A26262">
            <w:pPr>
              <w:pStyle w:val="31"/>
              <w:ind w:firstLine="0"/>
              <w:jc w:val="center"/>
            </w:pPr>
          </w:p>
          <w:p w:rsidR="00A26262" w:rsidRDefault="00A26262">
            <w:pPr>
              <w:pStyle w:val="31"/>
              <w:ind w:firstLine="0"/>
              <w:jc w:val="center"/>
            </w:pPr>
          </w:p>
        </w:tc>
        <w:tc>
          <w:tcPr>
            <w:tcW w:w="638" w:type="dxa"/>
            <w:tcBorders>
              <w:top w:val="nil"/>
              <w:right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3,8</w:t>
            </w:r>
          </w:p>
          <w:p w:rsidR="00A26262" w:rsidRDefault="00A26262">
            <w:pPr>
              <w:pStyle w:val="31"/>
              <w:ind w:firstLine="0"/>
              <w:jc w:val="center"/>
            </w:pPr>
          </w:p>
          <w:p w:rsidR="00A26262" w:rsidRDefault="00A26262">
            <w:pPr>
              <w:pStyle w:val="31"/>
              <w:ind w:firstLine="0"/>
              <w:jc w:val="center"/>
            </w:pPr>
          </w:p>
        </w:tc>
      </w:tr>
      <w:tr w:rsidR="00A26262">
        <w:trPr>
          <w:trHeight w:val="906"/>
        </w:trPr>
        <w:tc>
          <w:tcPr>
            <w:tcW w:w="2810" w:type="dxa"/>
            <w:tcBorders>
              <w:left w:val="single" w:sz="12" w:space="0" w:color="auto"/>
              <w:right w:val="single" w:sz="12" w:space="0" w:color="auto"/>
            </w:tcBorders>
          </w:tcPr>
          <w:p w:rsidR="00A26262" w:rsidRDefault="00A26262">
            <w:pPr>
              <w:pStyle w:val="31"/>
              <w:ind w:firstLine="0"/>
            </w:pPr>
            <w:r>
              <w:t>Степень набухания в толуоле после удаления ацетонового экстракта</w:t>
            </w:r>
          </w:p>
        </w:tc>
        <w:tc>
          <w:tcPr>
            <w:tcW w:w="637" w:type="dxa"/>
            <w:tcBorders>
              <w:left w:val="nil"/>
              <w:bottom w:val="nil"/>
            </w:tcBorders>
            <w:vAlign w:val="center"/>
          </w:tcPr>
          <w:p w:rsidR="00A26262" w:rsidRDefault="00A26262">
            <w:pPr>
              <w:pStyle w:val="31"/>
              <w:ind w:firstLine="0"/>
              <w:jc w:val="center"/>
            </w:pPr>
            <w:r>
              <w:t>3,7</w:t>
            </w:r>
          </w:p>
        </w:tc>
        <w:tc>
          <w:tcPr>
            <w:tcW w:w="638" w:type="dxa"/>
            <w:tcBorders>
              <w:bottom w:val="nil"/>
            </w:tcBorders>
            <w:vAlign w:val="center"/>
          </w:tcPr>
          <w:p w:rsidR="00A26262" w:rsidRDefault="00A26262">
            <w:pPr>
              <w:pStyle w:val="31"/>
              <w:ind w:firstLine="0"/>
              <w:jc w:val="center"/>
            </w:pPr>
            <w:r>
              <w:t>3,8</w:t>
            </w:r>
          </w:p>
        </w:tc>
        <w:tc>
          <w:tcPr>
            <w:tcW w:w="638" w:type="dxa"/>
            <w:tcBorders>
              <w:bottom w:val="nil"/>
            </w:tcBorders>
            <w:vAlign w:val="center"/>
          </w:tcPr>
          <w:p w:rsidR="00A26262" w:rsidRDefault="00A26262">
            <w:pPr>
              <w:pStyle w:val="31"/>
              <w:ind w:firstLine="0"/>
              <w:jc w:val="center"/>
            </w:pPr>
            <w:r>
              <w:t>3,9</w:t>
            </w:r>
          </w:p>
        </w:tc>
        <w:tc>
          <w:tcPr>
            <w:tcW w:w="638" w:type="dxa"/>
            <w:tcBorders>
              <w:bottom w:val="nil"/>
            </w:tcBorders>
            <w:vAlign w:val="center"/>
          </w:tcPr>
          <w:p w:rsidR="00A26262" w:rsidRDefault="00A26262">
            <w:pPr>
              <w:pStyle w:val="31"/>
              <w:ind w:firstLine="0"/>
              <w:jc w:val="center"/>
            </w:pPr>
            <w:r>
              <w:t>4,0</w:t>
            </w:r>
          </w:p>
        </w:tc>
        <w:tc>
          <w:tcPr>
            <w:tcW w:w="638" w:type="dxa"/>
            <w:tcBorders>
              <w:bottom w:val="nil"/>
            </w:tcBorders>
            <w:vAlign w:val="center"/>
          </w:tcPr>
          <w:p w:rsidR="00A26262" w:rsidRDefault="00A26262">
            <w:pPr>
              <w:pStyle w:val="31"/>
              <w:ind w:firstLine="0"/>
              <w:jc w:val="center"/>
            </w:pPr>
            <w:r>
              <w:t>4,4</w:t>
            </w:r>
          </w:p>
        </w:tc>
        <w:tc>
          <w:tcPr>
            <w:tcW w:w="638" w:type="dxa"/>
            <w:tcBorders>
              <w:bottom w:val="nil"/>
            </w:tcBorders>
            <w:vAlign w:val="center"/>
          </w:tcPr>
          <w:p w:rsidR="00A26262" w:rsidRDefault="00A26262">
            <w:pPr>
              <w:pStyle w:val="31"/>
              <w:ind w:firstLine="0"/>
              <w:jc w:val="center"/>
            </w:pPr>
            <w:r>
              <w:t>4,8</w:t>
            </w:r>
          </w:p>
        </w:tc>
        <w:tc>
          <w:tcPr>
            <w:tcW w:w="638" w:type="dxa"/>
            <w:tcBorders>
              <w:bottom w:val="nil"/>
            </w:tcBorders>
            <w:vAlign w:val="center"/>
          </w:tcPr>
          <w:p w:rsidR="00A26262" w:rsidRDefault="00A26262">
            <w:pPr>
              <w:pStyle w:val="31"/>
              <w:ind w:firstLine="0"/>
              <w:jc w:val="center"/>
            </w:pPr>
            <w:r>
              <w:t>5,5</w:t>
            </w:r>
          </w:p>
        </w:tc>
        <w:tc>
          <w:tcPr>
            <w:tcW w:w="638" w:type="dxa"/>
            <w:tcBorders>
              <w:bottom w:val="nil"/>
              <w:right w:val="nil"/>
            </w:tcBorders>
            <w:vAlign w:val="center"/>
          </w:tcPr>
          <w:p w:rsidR="00A26262" w:rsidRDefault="00A26262">
            <w:pPr>
              <w:pStyle w:val="31"/>
              <w:ind w:firstLine="0"/>
              <w:jc w:val="center"/>
            </w:pPr>
            <w:r>
              <w:t>9,8</w:t>
            </w:r>
          </w:p>
        </w:tc>
        <w:tc>
          <w:tcPr>
            <w:tcW w:w="638" w:type="dxa"/>
            <w:tcBorders>
              <w:left w:val="single" w:sz="12" w:space="0" w:color="auto"/>
            </w:tcBorders>
            <w:vAlign w:val="center"/>
          </w:tcPr>
          <w:p w:rsidR="00A26262" w:rsidRDefault="00A26262">
            <w:pPr>
              <w:pStyle w:val="31"/>
              <w:ind w:firstLine="0"/>
              <w:jc w:val="center"/>
            </w:pPr>
            <w:r>
              <w:t>3,7</w:t>
            </w:r>
          </w:p>
        </w:tc>
        <w:tc>
          <w:tcPr>
            <w:tcW w:w="638" w:type="dxa"/>
            <w:tcBorders>
              <w:right w:val="single" w:sz="12" w:space="0" w:color="auto"/>
            </w:tcBorders>
            <w:vAlign w:val="center"/>
          </w:tcPr>
          <w:p w:rsidR="00A26262" w:rsidRDefault="00A26262">
            <w:pPr>
              <w:pStyle w:val="31"/>
              <w:ind w:firstLine="0"/>
              <w:jc w:val="center"/>
            </w:pPr>
            <w:r>
              <w:t>3,5</w:t>
            </w:r>
          </w:p>
        </w:tc>
      </w:tr>
      <w:tr w:rsidR="00A26262">
        <w:trPr>
          <w:trHeight w:val="906"/>
        </w:trPr>
        <w:tc>
          <w:tcPr>
            <w:tcW w:w="2810" w:type="dxa"/>
            <w:tcBorders>
              <w:left w:val="single" w:sz="12" w:space="0" w:color="auto"/>
              <w:bottom w:val="single" w:sz="12" w:space="0" w:color="auto"/>
              <w:right w:val="single" w:sz="12" w:space="0" w:color="auto"/>
            </w:tcBorders>
          </w:tcPr>
          <w:p w:rsidR="00A26262" w:rsidRDefault="00A26262">
            <w:pPr>
              <w:pStyle w:val="31"/>
              <w:ind w:firstLine="0"/>
            </w:pPr>
            <w:r>
              <w:t>Степень набухания до удаления ацетонового экстракта</w:t>
            </w:r>
          </w:p>
        </w:tc>
        <w:tc>
          <w:tcPr>
            <w:tcW w:w="637" w:type="dxa"/>
            <w:tcBorders>
              <w:left w:val="nil"/>
              <w:bottom w:val="single" w:sz="12" w:space="0" w:color="auto"/>
            </w:tcBorders>
            <w:vAlign w:val="center"/>
          </w:tcPr>
          <w:p w:rsidR="00A26262" w:rsidRDefault="00A26262">
            <w:pPr>
              <w:pStyle w:val="31"/>
              <w:ind w:firstLine="0"/>
              <w:jc w:val="center"/>
            </w:pPr>
            <w:r>
              <w:t>3,6</w:t>
            </w:r>
          </w:p>
        </w:tc>
        <w:tc>
          <w:tcPr>
            <w:tcW w:w="638" w:type="dxa"/>
            <w:tcBorders>
              <w:bottom w:val="single" w:sz="12" w:space="0" w:color="auto"/>
            </w:tcBorders>
            <w:vAlign w:val="center"/>
          </w:tcPr>
          <w:p w:rsidR="00A26262" w:rsidRDefault="00A26262">
            <w:pPr>
              <w:pStyle w:val="31"/>
              <w:ind w:firstLine="0"/>
              <w:jc w:val="center"/>
            </w:pPr>
            <w:r>
              <w:t>3,6</w:t>
            </w:r>
          </w:p>
        </w:tc>
        <w:tc>
          <w:tcPr>
            <w:tcW w:w="638" w:type="dxa"/>
            <w:tcBorders>
              <w:bottom w:val="single" w:sz="12" w:space="0" w:color="auto"/>
            </w:tcBorders>
            <w:vAlign w:val="center"/>
          </w:tcPr>
          <w:p w:rsidR="00A26262" w:rsidRDefault="00A26262">
            <w:pPr>
              <w:pStyle w:val="31"/>
              <w:ind w:firstLine="0"/>
              <w:jc w:val="center"/>
            </w:pPr>
            <w:r>
              <w:t>3,7</w:t>
            </w:r>
          </w:p>
        </w:tc>
        <w:tc>
          <w:tcPr>
            <w:tcW w:w="638" w:type="dxa"/>
            <w:tcBorders>
              <w:bottom w:val="single" w:sz="12" w:space="0" w:color="auto"/>
            </w:tcBorders>
            <w:vAlign w:val="center"/>
          </w:tcPr>
          <w:p w:rsidR="00A26262" w:rsidRDefault="00A26262">
            <w:pPr>
              <w:pStyle w:val="31"/>
              <w:ind w:firstLine="0"/>
              <w:jc w:val="center"/>
            </w:pPr>
            <w:r>
              <w:t>3,8</w:t>
            </w:r>
          </w:p>
        </w:tc>
        <w:tc>
          <w:tcPr>
            <w:tcW w:w="638" w:type="dxa"/>
            <w:tcBorders>
              <w:bottom w:val="single" w:sz="12" w:space="0" w:color="auto"/>
            </w:tcBorders>
            <w:vAlign w:val="center"/>
          </w:tcPr>
          <w:p w:rsidR="00A26262" w:rsidRDefault="00A26262">
            <w:pPr>
              <w:pStyle w:val="31"/>
              <w:ind w:firstLine="0"/>
              <w:jc w:val="center"/>
            </w:pPr>
            <w:r>
              <w:t>3,9</w:t>
            </w:r>
          </w:p>
        </w:tc>
        <w:tc>
          <w:tcPr>
            <w:tcW w:w="638" w:type="dxa"/>
            <w:tcBorders>
              <w:bottom w:val="single" w:sz="12" w:space="0" w:color="auto"/>
            </w:tcBorders>
            <w:vAlign w:val="center"/>
          </w:tcPr>
          <w:p w:rsidR="00A26262" w:rsidRDefault="00A26262">
            <w:pPr>
              <w:pStyle w:val="31"/>
              <w:ind w:firstLine="0"/>
              <w:jc w:val="center"/>
            </w:pPr>
            <w:r>
              <w:t>4,0</w:t>
            </w:r>
          </w:p>
        </w:tc>
        <w:tc>
          <w:tcPr>
            <w:tcW w:w="638" w:type="dxa"/>
            <w:tcBorders>
              <w:bottom w:val="single" w:sz="12" w:space="0" w:color="auto"/>
            </w:tcBorders>
            <w:vAlign w:val="center"/>
          </w:tcPr>
          <w:p w:rsidR="00A26262" w:rsidRDefault="00A26262">
            <w:pPr>
              <w:pStyle w:val="31"/>
              <w:ind w:firstLine="0"/>
              <w:jc w:val="center"/>
            </w:pPr>
            <w:r>
              <w:t>4,1</w:t>
            </w:r>
          </w:p>
        </w:tc>
        <w:tc>
          <w:tcPr>
            <w:tcW w:w="638" w:type="dxa"/>
            <w:tcBorders>
              <w:bottom w:val="single" w:sz="12" w:space="0" w:color="auto"/>
              <w:right w:val="nil"/>
            </w:tcBorders>
            <w:vAlign w:val="center"/>
          </w:tcPr>
          <w:p w:rsidR="00A26262" w:rsidRDefault="00A26262">
            <w:pPr>
              <w:pStyle w:val="31"/>
              <w:ind w:firstLine="0"/>
              <w:jc w:val="center"/>
            </w:pPr>
            <w:r>
              <w:t>5,9</w:t>
            </w:r>
          </w:p>
        </w:tc>
        <w:tc>
          <w:tcPr>
            <w:tcW w:w="638" w:type="dxa"/>
            <w:tcBorders>
              <w:left w:val="single" w:sz="12" w:space="0" w:color="auto"/>
              <w:bottom w:val="single" w:sz="12" w:space="0" w:color="auto"/>
            </w:tcBorders>
            <w:vAlign w:val="center"/>
          </w:tcPr>
          <w:p w:rsidR="00A26262" w:rsidRDefault="00A26262">
            <w:pPr>
              <w:pStyle w:val="31"/>
              <w:ind w:firstLine="0"/>
              <w:jc w:val="center"/>
            </w:pPr>
            <w:r>
              <w:t>3,7</w:t>
            </w:r>
          </w:p>
        </w:tc>
        <w:tc>
          <w:tcPr>
            <w:tcW w:w="638" w:type="dxa"/>
            <w:tcBorders>
              <w:bottom w:val="single" w:sz="12" w:space="0" w:color="auto"/>
              <w:right w:val="single" w:sz="12" w:space="0" w:color="auto"/>
            </w:tcBorders>
            <w:vAlign w:val="center"/>
          </w:tcPr>
          <w:p w:rsidR="00A26262" w:rsidRDefault="00A26262">
            <w:pPr>
              <w:pStyle w:val="31"/>
              <w:ind w:firstLine="0"/>
              <w:jc w:val="center"/>
            </w:pPr>
            <w:r>
              <w:t>3,4</w:t>
            </w:r>
          </w:p>
        </w:tc>
      </w:tr>
    </w:tbl>
    <w:p w:rsidR="00A26262" w:rsidRDefault="00A26262">
      <w:pPr>
        <w:pStyle w:val="31"/>
      </w:pPr>
    </w:p>
    <w:p w:rsidR="00A26262" w:rsidRDefault="00A26262">
      <w:pPr>
        <w:pStyle w:val="31"/>
        <w:rPr>
          <w:lang w:val="en-US"/>
        </w:rPr>
      </w:pPr>
    </w:p>
    <w:p w:rsidR="00A26262" w:rsidRDefault="00A26262">
      <w:pPr>
        <w:pStyle w:val="31"/>
        <w:rPr>
          <w:lang w:val="en-US"/>
        </w:rPr>
      </w:pPr>
      <w:r>
        <w:rPr>
          <w:lang w:val="en-US"/>
        </w:rPr>
        <w:br w:type="page"/>
      </w:r>
    </w:p>
    <w:p w:rsidR="00A26262" w:rsidRDefault="00E5467C">
      <w:pPr>
        <w:pStyle w:val="31"/>
        <w:rPr>
          <w:lang w:val="en-US"/>
        </w:rPr>
      </w:pPr>
      <w:r>
        <w:pict>
          <v:shape id="_x0000_s1130" type="#_x0000_t75" style="position:absolute;left:0;text-align:left;margin-left:22.9pt;margin-top:-20.7pt;width:382.5pt;height:257.25pt;z-index:251706880" o:allowincell="f">
            <v:imagedata r:id="rId14" o:title=""/>
            <w10:wrap type="topAndBottom"/>
          </v:shape>
        </w:pict>
      </w:r>
      <w:r w:rsidR="00A26262">
        <w:rPr>
          <w:lang w:val="en-US"/>
        </w:rPr>
        <w:t>Таким образом, исследуемые в работе олеохимикаты достаточно хорошо совмещаются с эластомерами, вступают во взаимодействие с каучуками и ингредиентами вулканизующей группы, диспергируя ингредиенты и активируя вулканизацию резиновых смесей.</w:t>
      </w:r>
    </w:p>
    <w:p w:rsidR="00A26262" w:rsidRDefault="00A26262">
      <w:pPr>
        <w:pStyle w:val="31"/>
        <w:rPr>
          <w:lang w:val="en-US"/>
        </w:rPr>
      </w:pPr>
      <w:r>
        <w:rPr>
          <w:lang w:val="en-US"/>
        </w:rPr>
        <w:t>В связи с дефицитом и высокой стоимостью жирных кислот в России работы по поиску новых диспергаторов ингредиентов и вторичных активаторов вулканизации является актуальным.</w:t>
      </w:r>
    </w:p>
    <w:p w:rsidR="00A26262" w:rsidRDefault="00A26262">
      <w:pPr>
        <w:pStyle w:val="31"/>
      </w:pPr>
      <w:r>
        <w:rPr>
          <w:lang w:val="en-US"/>
        </w:rPr>
        <w:t>Представляло интерес оценить эффективность олеохимикатов различного химического строения в качестве вторичных активаторов вулканизации резиновых смесей.</w:t>
      </w:r>
      <w:r>
        <w:t xml:space="preserve"> Для этого использовали олеохимикаты – сложные эфиры карбоновых кислот, взамен стеариновой (или олеиновой) кислоты в резиновых смесях на основе каучука СКИ-3. В качестве контрольных готовили резиновые смеси, содержащие стеариновую (или олеиновую) кислоту, в тех же количествах, а также резиновую смесь, не содержащую вторичного активатора (см. таблицу 2).</w:t>
      </w:r>
    </w:p>
    <w:p w:rsidR="00A26262" w:rsidRDefault="00A26262">
      <w:pPr>
        <w:pStyle w:val="31"/>
      </w:pPr>
      <w:r>
        <w:t>Из данных кинетики вулканизации анализируемых и контрольных резиновых смесей на реометре Монсанто (см. приложение к таблице 19), следует, что все анализируемые олеохимикаты и контрольные стеариновая и олеиновая кислоты обеспечивают одинаковый уровень минимального и максимального крутящего моментов. Но в присутствие олеохимикатов проявляется тенденция к снижению времени начала вулканизации и оптимального времени вулканизации резиновых смесей. Среди причин ускорения вулканизации резиновых смесей с олеохимикатами можно назвать их низкое кислотное число (жирные кислоты имеют высокое кислотное число), повышенную ненасыщенность (особенно в сравнении со стеариновой кислотой). Причем тенденция к ускорению вулканизации усиливается при переходе от пентола к димеризованным продуктам и олеохимикатам с нормальным строением спиртового радикала, а внутри последней группы – с уменьшением длины спиртового радикала. Основная причина ускорения вулканизации резиновых смесей с олеохимикатами – их высокая совместимость с каучуком, увеличивающаяся от пентола к эфирам с нормальным строением спиртового радикала.</w:t>
      </w:r>
    </w:p>
    <w:p w:rsidR="00A26262" w:rsidRDefault="00A26262">
      <w:pPr>
        <w:pStyle w:val="31"/>
      </w:pPr>
      <w:r>
        <w:t>С помощью золь-гель анализа исследуемых и контрольных вулканизатов (свулканизованных за одинаковое время) удалось установить, что эти резины имеют одинаковую долю активных цепей, отличаясь содержанием золь-фракции и общей степенью сшивания: у резин с олеохимикатами содержание золь-фракции выше, а степень сшивания, определенная по равновесному набуханию, ниже.</w:t>
      </w:r>
    </w:p>
    <w:p w:rsidR="00A26262" w:rsidRDefault="00A26262">
      <w:pPr>
        <w:pStyle w:val="31"/>
      </w:pPr>
      <w:r>
        <w:t>Уровень упруго-прочностных и деформационных характеристик анализируемых и контрольных вулканизатов, полученных в течение одинакового времени вулканизации, практически одинаков (табл. 21, 22).</w:t>
      </w:r>
    </w:p>
    <w:p w:rsidR="00A26262" w:rsidRDefault="00A26262">
      <w:pPr>
        <w:pStyle w:val="31"/>
      </w:pPr>
      <w:r>
        <w:t>Анализ структурных параметров вулканизационных сеток определенных методом Муни-Ривлина показал (табл. 23), что анализируемые резины, имея практически одинаковые значения эластической константы С</w:t>
      </w:r>
      <w:r>
        <w:rPr>
          <w:vertAlign w:val="subscript"/>
        </w:rPr>
        <w:t>1</w:t>
      </w:r>
      <w:r>
        <w:t>, характеризующей химические связи в резинах, отличаются меньшими значениями упругой постоянной С</w:t>
      </w:r>
      <w:r>
        <w:rPr>
          <w:vertAlign w:val="subscript"/>
        </w:rPr>
        <w:t>2</w:t>
      </w:r>
      <w:r>
        <w:t xml:space="preserve">, характеризующей уровень физического межмолекулярного взаимодействия, что, по-видимому, может быть связано с высокой совместимостью олеохимикатов с каучуком и, быть связано с лучшей диспергирующей способностью олеохимикатов на основе нормальных алифатических спиртов. </w:t>
      </w:r>
    </w:p>
    <w:p w:rsidR="00A26262" w:rsidRDefault="00A26262">
      <w:pPr>
        <w:pStyle w:val="31"/>
      </w:pPr>
      <w:r>
        <w:t>Следует отметить меньший разброс численных значений определяемых параметров у вулканизатов с олеохимикатами за исключением резин с пентолом, что, по-видимому, связано с низкой его совместимостью с каучуком.</w:t>
      </w:r>
    </w:p>
    <w:p w:rsidR="00A26262" w:rsidRDefault="00A26262">
      <w:pPr>
        <w:pStyle w:val="31"/>
      </w:pPr>
      <w:r>
        <w:t>Таким образом, олеохимикаты обеспечивают получение более однородных резин, а, следовательно, являются более эффективными диспергаторами, нежели стеариновая и олеиновая кислоты.</w:t>
      </w:r>
    </w:p>
    <w:p w:rsidR="00A26262" w:rsidRDefault="00A26262">
      <w:pPr>
        <w:pStyle w:val="31"/>
      </w:pPr>
    </w:p>
    <w:p w:rsidR="00A26262" w:rsidRDefault="00A26262">
      <w:pPr>
        <w:pStyle w:val="31"/>
      </w:pPr>
      <w:r>
        <w:br w:type="page"/>
      </w:r>
    </w:p>
    <w:p w:rsidR="00A26262" w:rsidRDefault="00A26262">
      <w:pPr>
        <w:pStyle w:val="31"/>
        <w:ind w:left="1985" w:hanging="1134"/>
      </w:pPr>
      <w:r>
        <w:t>Таблица 19 - Влияние химической природы олеохимиката на кинетику вулканизации при испытании на реометре Монсанто ненаполненных резиновых смесей на основе каучука СКИ-3</w:t>
      </w:r>
    </w:p>
    <w:p w:rsidR="00A26262" w:rsidRDefault="00A26262">
      <w:pPr>
        <w:pStyle w:val="31"/>
        <w:ind w:left="1985" w:hanging="1134"/>
      </w:pPr>
      <w:r>
        <w:t>Температура испытания 143</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06"/>
        <w:gridCol w:w="806"/>
        <w:gridCol w:w="806"/>
        <w:gridCol w:w="806"/>
        <w:gridCol w:w="807"/>
        <w:gridCol w:w="789"/>
        <w:gridCol w:w="823"/>
        <w:gridCol w:w="806"/>
        <w:gridCol w:w="807"/>
      </w:tblGrid>
      <w:tr w:rsidR="00A26262">
        <w:trPr>
          <w:cantSplit/>
          <w:trHeight w:val="595"/>
        </w:trPr>
        <w:tc>
          <w:tcPr>
            <w:tcW w:w="1843"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4820" w:type="dxa"/>
            <w:gridSpan w:val="6"/>
            <w:tcBorders>
              <w:top w:val="single" w:sz="12" w:space="0" w:color="auto"/>
              <w:left w:val="single" w:sz="12" w:space="0" w:color="auto"/>
              <w:bottom w:val="single" w:sz="12" w:space="0" w:color="auto"/>
              <w:right w:val="nil"/>
            </w:tcBorders>
            <w:vAlign w:val="center"/>
          </w:tcPr>
          <w:p w:rsidR="00A26262" w:rsidRDefault="00A26262">
            <w:pPr>
              <w:pStyle w:val="31"/>
              <w:ind w:firstLine="0"/>
              <w:jc w:val="center"/>
            </w:pPr>
            <w:r>
              <w:t>Тип олеохимиката</w:t>
            </w:r>
          </w:p>
        </w:tc>
        <w:tc>
          <w:tcPr>
            <w:tcW w:w="2436" w:type="dxa"/>
            <w:gridSpan w:val="3"/>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Контроль</w:t>
            </w:r>
          </w:p>
        </w:tc>
      </w:tr>
      <w:tr w:rsidR="00A26262">
        <w:trPr>
          <w:cantSplit/>
          <w:trHeight w:val="689"/>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06" w:type="dxa"/>
            <w:tcBorders>
              <w:top w:val="nil"/>
              <w:left w:val="nil"/>
              <w:bottom w:val="single" w:sz="12" w:space="0" w:color="auto"/>
            </w:tcBorders>
          </w:tcPr>
          <w:p w:rsidR="00A26262" w:rsidRDefault="00A26262">
            <w:pPr>
              <w:pStyle w:val="31"/>
              <w:ind w:firstLine="0"/>
              <w:rPr>
                <w:sz w:val="22"/>
              </w:rPr>
            </w:pPr>
            <w:r>
              <w:rPr>
                <w:sz w:val="22"/>
              </w:rPr>
              <w:t>Метиловые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Пропиловые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Бутиловые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Изо-пропиловые эфиры ЖКТМ</w:t>
            </w:r>
          </w:p>
        </w:tc>
        <w:tc>
          <w:tcPr>
            <w:tcW w:w="807" w:type="dxa"/>
            <w:tcBorders>
              <w:top w:val="nil"/>
              <w:bottom w:val="single" w:sz="12" w:space="0" w:color="auto"/>
            </w:tcBorders>
          </w:tcPr>
          <w:p w:rsidR="00A26262" w:rsidRDefault="00A26262">
            <w:pPr>
              <w:pStyle w:val="31"/>
              <w:ind w:firstLine="0"/>
              <w:rPr>
                <w:sz w:val="22"/>
              </w:rPr>
            </w:pPr>
            <w:r>
              <w:rPr>
                <w:sz w:val="22"/>
              </w:rPr>
              <w:t>Диэфиры дикарбоновых кислот</w:t>
            </w:r>
          </w:p>
        </w:tc>
        <w:tc>
          <w:tcPr>
            <w:tcW w:w="789" w:type="dxa"/>
            <w:tcBorders>
              <w:top w:val="nil"/>
              <w:bottom w:val="single" w:sz="12" w:space="0" w:color="auto"/>
              <w:right w:val="nil"/>
            </w:tcBorders>
          </w:tcPr>
          <w:p w:rsidR="00A26262" w:rsidRDefault="00A26262">
            <w:pPr>
              <w:pStyle w:val="31"/>
              <w:ind w:firstLine="0"/>
              <w:rPr>
                <w:sz w:val="22"/>
              </w:rPr>
            </w:pPr>
            <w:r>
              <w:rPr>
                <w:sz w:val="22"/>
              </w:rPr>
              <w:t>Пентол</w:t>
            </w:r>
          </w:p>
        </w:tc>
        <w:tc>
          <w:tcPr>
            <w:tcW w:w="823" w:type="dxa"/>
            <w:tcBorders>
              <w:top w:val="nil"/>
              <w:left w:val="single" w:sz="12" w:space="0" w:color="auto"/>
              <w:bottom w:val="single" w:sz="12" w:space="0" w:color="auto"/>
            </w:tcBorders>
          </w:tcPr>
          <w:p w:rsidR="00A26262" w:rsidRDefault="00A26262">
            <w:pPr>
              <w:pStyle w:val="31"/>
              <w:ind w:firstLine="0"/>
              <w:rPr>
                <w:sz w:val="22"/>
              </w:rPr>
            </w:pPr>
            <w:r>
              <w:rPr>
                <w:sz w:val="22"/>
              </w:rPr>
              <w:t>Стеариновая кислота</w:t>
            </w:r>
          </w:p>
        </w:tc>
        <w:tc>
          <w:tcPr>
            <w:tcW w:w="806" w:type="dxa"/>
            <w:tcBorders>
              <w:top w:val="nil"/>
              <w:bottom w:val="single" w:sz="12" w:space="0" w:color="auto"/>
            </w:tcBorders>
          </w:tcPr>
          <w:p w:rsidR="00A26262" w:rsidRDefault="00A26262">
            <w:pPr>
              <w:pStyle w:val="31"/>
              <w:ind w:firstLine="0"/>
              <w:rPr>
                <w:sz w:val="22"/>
              </w:rPr>
            </w:pPr>
            <w:r>
              <w:rPr>
                <w:sz w:val="22"/>
              </w:rPr>
              <w:t>Олеиновая кислота</w:t>
            </w:r>
          </w:p>
        </w:tc>
        <w:tc>
          <w:tcPr>
            <w:tcW w:w="807" w:type="dxa"/>
            <w:tcBorders>
              <w:top w:val="nil"/>
              <w:bottom w:val="single" w:sz="12" w:space="0" w:color="auto"/>
              <w:right w:val="single" w:sz="12" w:space="0" w:color="auto"/>
            </w:tcBorders>
          </w:tcPr>
          <w:p w:rsidR="00A26262" w:rsidRDefault="00A26262">
            <w:pPr>
              <w:pStyle w:val="31"/>
              <w:ind w:firstLine="0"/>
              <w:rPr>
                <w:sz w:val="22"/>
              </w:rPr>
            </w:pPr>
            <w:r>
              <w:rPr>
                <w:sz w:val="22"/>
              </w:rPr>
              <w:t>Без олеохимиката</w:t>
            </w:r>
          </w:p>
        </w:tc>
      </w:tr>
      <w:tr w:rsidR="00A26262">
        <w:trPr>
          <w:trHeight w:val="840"/>
        </w:trPr>
        <w:tc>
          <w:tcPr>
            <w:tcW w:w="1843" w:type="dxa"/>
            <w:tcBorders>
              <w:top w:val="nil"/>
              <w:left w:val="single" w:sz="12" w:space="0" w:color="auto"/>
              <w:right w:val="single" w:sz="12" w:space="0" w:color="auto"/>
            </w:tcBorders>
          </w:tcPr>
          <w:p w:rsidR="00A26262" w:rsidRDefault="00A26262">
            <w:pPr>
              <w:pStyle w:val="31"/>
              <w:ind w:firstLine="0"/>
            </w:pPr>
            <w:r>
              <w:t>Минимальный крутящий момент, Н*м</w:t>
            </w:r>
          </w:p>
        </w:tc>
        <w:tc>
          <w:tcPr>
            <w:tcW w:w="806" w:type="dxa"/>
            <w:tcBorders>
              <w:top w:val="nil"/>
              <w:left w:val="nil"/>
            </w:tcBorders>
            <w:vAlign w:val="center"/>
          </w:tcPr>
          <w:p w:rsidR="00A26262" w:rsidRDefault="00A26262">
            <w:pPr>
              <w:pStyle w:val="31"/>
              <w:ind w:firstLine="0"/>
              <w:jc w:val="center"/>
            </w:pPr>
            <w:r>
              <w:t>9,0</w:t>
            </w:r>
          </w:p>
        </w:tc>
        <w:tc>
          <w:tcPr>
            <w:tcW w:w="806" w:type="dxa"/>
            <w:tcBorders>
              <w:top w:val="nil"/>
            </w:tcBorders>
            <w:vAlign w:val="center"/>
          </w:tcPr>
          <w:p w:rsidR="00A26262" w:rsidRDefault="00A26262">
            <w:pPr>
              <w:pStyle w:val="31"/>
              <w:ind w:firstLine="0"/>
              <w:jc w:val="center"/>
            </w:pPr>
            <w:r>
              <w:t>9,5</w:t>
            </w:r>
          </w:p>
        </w:tc>
        <w:tc>
          <w:tcPr>
            <w:tcW w:w="806" w:type="dxa"/>
            <w:tcBorders>
              <w:top w:val="nil"/>
            </w:tcBorders>
            <w:vAlign w:val="center"/>
          </w:tcPr>
          <w:p w:rsidR="00A26262" w:rsidRDefault="00A26262">
            <w:pPr>
              <w:pStyle w:val="31"/>
              <w:ind w:firstLine="0"/>
              <w:jc w:val="center"/>
            </w:pPr>
            <w:r>
              <w:t>9,7</w:t>
            </w:r>
          </w:p>
        </w:tc>
        <w:tc>
          <w:tcPr>
            <w:tcW w:w="806" w:type="dxa"/>
            <w:tcBorders>
              <w:top w:val="nil"/>
            </w:tcBorders>
            <w:vAlign w:val="center"/>
          </w:tcPr>
          <w:p w:rsidR="00A26262" w:rsidRDefault="00A26262">
            <w:pPr>
              <w:pStyle w:val="31"/>
              <w:ind w:firstLine="0"/>
              <w:jc w:val="center"/>
            </w:pPr>
            <w:r>
              <w:t>9,1</w:t>
            </w:r>
          </w:p>
        </w:tc>
        <w:tc>
          <w:tcPr>
            <w:tcW w:w="807" w:type="dxa"/>
            <w:tcBorders>
              <w:top w:val="nil"/>
            </w:tcBorders>
            <w:vAlign w:val="center"/>
          </w:tcPr>
          <w:p w:rsidR="00A26262" w:rsidRDefault="00A26262">
            <w:pPr>
              <w:pStyle w:val="31"/>
              <w:ind w:firstLine="0"/>
              <w:jc w:val="center"/>
            </w:pPr>
            <w:r>
              <w:t>9,5</w:t>
            </w:r>
          </w:p>
        </w:tc>
        <w:tc>
          <w:tcPr>
            <w:tcW w:w="789" w:type="dxa"/>
            <w:tcBorders>
              <w:top w:val="nil"/>
              <w:right w:val="nil"/>
            </w:tcBorders>
            <w:vAlign w:val="center"/>
          </w:tcPr>
          <w:p w:rsidR="00A26262" w:rsidRDefault="00A26262">
            <w:pPr>
              <w:pStyle w:val="31"/>
              <w:ind w:firstLine="0"/>
              <w:jc w:val="center"/>
            </w:pPr>
            <w:r>
              <w:t>9,5</w:t>
            </w:r>
          </w:p>
        </w:tc>
        <w:tc>
          <w:tcPr>
            <w:tcW w:w="823" w:type="dxa"/>
            <w:tcBorders>
              <w:top w:val="nil"/>
              <w:left w:val="single" w:sz="12" w:space="0" w:color="auto"/>
            </w:tcBorders>
            <w:vAlign w:val="center"/>
          </w:tcPr>
          <w:p w:rsidR="00A26262" w:rsidRDefault="00A26262">
            <w:pPr>
              <w:pStyle w:val="31"/>
              <w:ind w:firstLine="0"/>
              <w:jc w:val="center"/>
            </w:pPr>
            <w:r>
              <w:t>5,0</w:t>
            </w:r>
          </w:p>
        </w:tc>
        <w:tc>
          <w:tcPr>
            <w:tcW w:w="806" w:type="dxa"/>
            <w:tcBorders>
              <w:top w:val="nil"/>
            </w:tcBorders>
            <w:vAlign w:val="center"/>
          </w:tcPr>
          <w:p w:rsidR="00A26262" w:rsidRDefault="00A26262">
            <w:pPr>
              <w:pStyle w:val="31"/>
              <w:ind w:firstLine="0"/>
              <w:jc w:val="center"/>
            </w:pPr>
            <w:r>
              <w:t>5,4</w:t>
            </w:r>
          </w:p>
        </w:tc>
        <w:tc>
          <w:tcPr>
            <w:tcW w:w="807" w:type="dxa"/>
            <w:tcBorders>
              <w:top w:val="nil"/>
              <w:right w:val="single" w:sz="12" w:space="0" w:color="auto"/>
            </w:tcBorders>
            <w:vAlign w:val="center"/>
          </w:tcPr>
          <w:p w:rsidR="00A26262" w:rsidRDefault="00A26262">
            <w:pPr>
              <w:pStyle w:val="31"/>
              <w:ind w:firstLine="0"/>
              <w:jc w:val="center"/>
            </w:pPr>
            <w:r>
              <w:t>9,8</w:t>
            </w:r>
          </w:p>
        </w:tc>
      </w:tr>
      <w:tr w:rsidR="00A26262">
        <w:trPr>
          <w:trHeight w:val="1118"/>
        </w:trPr>
        <w:tc>
          <w:tcPr>
            <w:tcW w:w="1843" w:type="dxa"/>
            <w:tcBorders>
              <w:left w:val="single" w:sz="12" w:space="0" w:color="auto"/>
              <w:right w:val="single" w:sz="12" w:space="0" w:color="auto"/>
            </w:tcBorders>
          </w:tcPr>
          <w:p w:rsidR="00A26262" w:rsidRDefault="00A26262">
            <w:pPr>
              <w:pStyle w:val="31"/>
              <w:ind w:firstLine="0"/>
            </w:pPr>
            <w:r>
              <w:t>Максимальный крутящий момент, Н*м</w:t>
            </w:r>
          </w:p>
        </w:tc>
        <w:tc>
          <w:tcPr>
            <w:tcW w:w="806" w:type="dxa"/>
            <w:tcBorders>
              <w:left w:val="nil"/>
            </w:tcBorders>
            <w:vAlign w:val="center"/>
          </w:tcPr>
          <w:p w:rsidR="00A26262" w:rsidRDefault="00A26262">
            <w:pPr>
              <w:pStyle w:val="31"/>
              <w:ind w:firstLine="0"/>
              <w:jc w:val="center"/>
            </w:pPr>
            <w:r>
              <w:t>22,7</w:t>
            </w:r>
          </w:p>
        </w:tc>
        <w:tc>
          <w:tcPr>
            <w:tcW w:w="806" w:type="dxa"/>
            <w:vAlign w:val="center"/>
          </w:tcPr>
          <w:p w:rsidR="00A26262" w:rsidRDefault="00A26262">
            <w:pPr>
              <w:pStyle w:val="31"/>
              <w:ind w:firstLine="0"/>
              <w:jc w:val="center"/>
            </w:pPr>
            <w:r>
              <w:t>23,6</w:t>
            </w:r>
          </w:p>
        </w:tc>
        <w:tc>
          <w:tcPr>
            <w:tcW w:w="806" w:type="dxa"/>
            <w:vAlign w:val="center"/>
          </w:tcPr>
          <w:p w:rsidR="00A26262" w:rsidRDefault="00A26262">
            <w:pPr>
              <w:pStyle w:val="31"/>
              <w:ind w:firstLine="0"/>
              <w:jc w:val="center"/>
            </w:pPr>
            <w:r>
              <w:t>23,5</w:t>
            </w:r>
          </w:p>
        </w:tc>
        <w:tc>
          <w:tcPr>
            <w:tcW w:w="806" w:type="dxa"/>
            <w:vAlign w:val="center"/>
          </w:tcPr>
          <w:p w:rsidR="00A26262" w:rsidRDefault="00A26262">
            <w:pPr>
              <w:pStyle w:val="31"/>
              <w:ind w:firstLine="0"/>
              <w:jc w:val="center"/>
            </w:pPr>
            <w:r>
              <w:t>24,4</w:t>
            </w:r>
          </w:p>
        </w:tc>
        <w:tc>
          <w:tcPr>
            <w:tcW w:w="807" w:type="dxa"/>
            <w:vAlign w:val="center"/>
          </w:tcPr>
          <w:p w:rsidR="00A26262" w:rsidRDefault="00A26262">
            <w:pPr>
              <w:pStyle w:val="31"/>
              <w:ind w:firstLine="0"/>
              <w:jc w:val="center"/>
            </w:pPr>
            <w:r>
              <w:t>24,0</w:t>
            </w:r>
          </w:p>
        </w:tc>
        <w:tc>
          <w:tcPr>
            <w:tcW w:w="789" w:type="dxa"/>
            <w:tcBorders>
              <w:right w:val="nil"/>
            </w:tcBorders>
            <w:vAlign w:val="center"/>
          </w:tcPr>
          <w:p w:rsidR="00A26262" w:rsidRDefault="00A26262">
            <w:pPr>
              <w:pStyle w:val="31"/>
              <w:ind w:firstLine="0"/>
              <w:jc w:val="center"/>
            </w:pPr>
            <w:r>
              <w:t>24,0</w:t>
            </w:r>
          </w:p>
        </w:tc>
        <w:tc>
          <w:tcPr>
            <w:tcW w:w="823" w:type="dxa"/>
            <w:tcBorders>
              <w:left w:val="single" w:sz="12" w:space="0" w:color="auto"/>
            </w:tcBorders>
            <w:vAlign w:val="center"/>
          </w:tcPr>
          <w:p w:rsidR="00A26262" w:rsidRDefault="00A26262">
            <w:pPr>
              <w:pStyle w:val="31"/>
              <w:ind w:firstLine="0"/>
              <w:jc w:val="center"/>
            </w:pPr>
            <w:r>
              <w:t>24,2</w:t>
            </w:r>
          </w:p>
        </w:tc>
        <w:tc>
          <w:tcPr>
            <w:tcW w:w="806" w:type="dxa"/>
            <w:vAlign w:val="center"/>
          </w:tcPr>
          <w:p w:rsidR="00A26262" w:rsidRDefault="00A26262">
            <w:pPr>
              <w:pStyle w:val="31"/>
              <w:ind w:firstLine="0"/>
              <w:jc w:val="center"/>
            </w:pPr>
            <w:r>
              <w:t>25,0</w:t>
            </w:r>
          </w:p>
        </w:tc>
        <w:tc>
          <w:tcPr>
            <w:tcW w:w="807" w:type="dxa"/>
            <w:tcBorders>
              <w:right w:val="single" w:sz="12" w:space="0" w:color="auto"/>
            </w:tcBorders>
            <w:vAlign w:val="center"/>
          </w:tcPr>
          <w:p w:rsidR="00A26262" w:rsidRDefault="00A26262">
            <w:pPr>
              <w:pStyle w:val="31"/>
              <w:ind w:firstLine="0"/>
              <w:jc w:val="center"/>
            </w:pPr>
            <w:r>
              <w:t>24,0</w:t>
            </w:r>
          </w:p>
        </w:tc>
      </w:tr>
      <w:tr w:rsidR="00A26262">
        <w:trPr>
          <w:trHeight w:val="1118"/>
        </w:trPr>
        <w:tc>
          <w:tcPr>
            <w:tcW w:w="1843" w:type="dxa"/>
            <w:tcBorders>
              <w:left w:val="single" w:sz="12" w:space="0" w:color="auto"/>
              <w:right w:val="single" w:sz="12" w:space="0" w:color="auto"/>
            </w:tcBorders>
          </w:tcPr>
          <w:p w:rsidR="00A26262" w:rsidRDefault="00A26262">
            <w:pPr>
              <w:pStyle w:val="31"/>
              <w:ind w:firstLine="0"/>
            </w:pPr>
            <w:r>
              <w:t>Время начала вулканизации, мин</w:t>
            </w:r>
          </w:p>
        </w:tc>
        <w:tc>
          <w:tcPr>
            <w:tcW w:w="806" w:type="dxa"/>
            <w:tcBorders>
              <w:left w:val="nil"/>
            </w:tcBorders>
            <w:vAlign w:val="center"/>
          </w:tcPr>
          <w:p w:rsidR="00A26262" w:rsidRDefault="00A26262">
            <w:pPr>
              <w:pStyle w:val="31"/>
              <w:ind w:firstLine="0"/>
              <w:jc w:val="center"/>
            </w:pPr>
            <w:r>
              <w:t>20,9</w:t>
            </w:r>
          </w:p>
        </w:tc>
        <w:tc>
          <w:tcPr>
            <w:tcW w:w="806" w:type="dxa"/>
            <w:vAlign w:val="center"/>
          </w:tcPr>
          <w:p w:rsidR="00A26262" w:rsidRDefault="00A26262">
            <w:pPr>
              <w:pStyle w:val="31"/>
              <w:ind w:firstLine="0"/>
              <w:jc w:val="center"/>
            </w:pPr>
            <w:r>
              <w:t>25,8</w:t>
            </w:r>
          </w:p>
        </w:tc>
        <w:tc>
          <w:tcPr>
            <w:tcW w:w="806" w:type="dxa"/>
            <w:vAlign w:val="center"/>
          </w:tcPr>
          <w:p w:rsidR="00A26262" w:rsidRDefault="00A26262">
            <w:pPr>
              <w:pStyle w:val="31"/>
              <w:ind w:firstLine="0"/>
              <w:jc w:val="center"/>
            </w:pPr>
            <w:r>
              <w:t>21,8</w:t>
            </w:r>
          </w:p>
        </w:tc>
        <w:tc>
          <w:tcPr>
            <w:tcW w:w="806" w:type="dxa"/>
            <w:vAlign w:val="center"/>
          </w:tcPr>
          <w:p w:rsidR="00A26262" w:rsidRDefault="00A26262">
            <w:pPr>
              <w:pStyle w:val="31"/>
              <w:ind w:firstLine="0"/>
              <w:jc w:val="center"/>
            </w:pPr>
            <w:r>
              <w:t>32,5</w:t>
            </w:r>
          </w:p>
        </w:tc>
        <w:tc>
          <w:tcPr>
            <w:tcW w:w="807" w:type="dxa"/>
            <w:vAlign w:val="center"/>
          </w:tcPr>
          <w:p w:rsidR="00A26262" w:rsidRDefault="00A26262">
            <w:pPr>
              <w:pStyle w:val="31"/>
              <w:ind w:firstLine="0"/>
              <w:jc w:val="center"/>
            </w:pPr>
            <w:r>
              <w:t>26,9</w:t>
            </w:r>
          </w:p>
        </w:tc>
        <w:tc>
          <w:tcPr>
            <w:tcW w:w="789" w:type="dxa"/>
            <w:tcBorders>
              <w:right w:val="nil"/>
            </w:tcBorders>
            <w:vAlign w:val="center"/>
          </w:tcPr>
          <w:p w:rsidR="00A26262" w:rsidRDefault="00A26262">
            <w:pPr>
              <w:pStyle w:val="31"/>
              <w:ind w:firstLine="0"/>
              <w:jc w:val="center"/>
            </w:pPr>
            <w:r>
              <w:t>30,9</w:t>
            </w:r>
          </w:p>
        </w:tc>
        <w:tc>
          <w:tcPr>
            <w:tcW w:w="823" w:type="dxa"/>
            <w:tcBorders>
              <w:left w:val="single" w:sz="12" w:space="0" w:color="auto"/>
            </w:tcBorders>
            <w:vAlign w:val="center"/>
          </w:tcPr>
          <w:p w:rsidR="00A26262" w:rsidRDefault="00A26262">
            <w:pPr>
              <w:pStyle w:val="31"/>
              <w:ind w:firstLine="0"/>
              <w:jc w:val="center"/>
            </w:pPr>
            <w:r>
              <w:t>33,0</w:t>
            </w:r>
          </w:p>
        </w:tc>
        <w:tc>
          <w:tcPr>
            <w:tcW w:w="806" w:type="dxa"/>
            <w:vAlign w:val="center"/>
          </w:tcPr>
          <w:p w:rsidR="00A26262" w:rsidRDefault="00A26262">
            <w:pPr>
              <w:pStyle w:val="31"/>
              <w:ind w:firstLine="0"/>
              <w:jc w:val="center"/>
            </w:pPr>
            <w:r>
              <w:t>21,5</w:t>
            </w:r>
          </w:p>
        </w:tc>
        <w:tc>
          <w:tcPr>
            <w:tcW w:w="807" w:type="dxa"/>
            <w:tcBorders>
              <w:right w:val="single" w:sz="12" w:space="0" w:color="auto"/>
            </w:tcBorders>
            <w:vAlign w:val="center"/>
          </w:tcPr>
          <w:p w:rsidR="00A26262" w:rsidRDefault="00A26262">
            <w:pPr>
              <w:pStyle w:val="31"/>
              <w:ind w:firstLine="0"/>
              <w:jc w:val="center"/>
            </w:pPr>
            <w:r>
              <w:t>21,5</w:t>
            </w:r>
          </w:p>
        </w:tc>
      </w:tr>
      <w:tr w:rsidR="00A26262">
        <w:trPr>
          <w:trHeight w:val="1118"/>
        </w:trPr>
        <w:tc>
          <w:tcPr>
            <w:tcW w:w="1843" w:type="dxa"/>
            <w:tcBorders>
              <w:left w:val="single" w:sz="12" w:space="0" w:color="auto"/>
              <w:right w:val="single" w:sz="12" w:space="0" w:color="auto"/>
            </w:tcBorders>
          </w:tcPr>
          <w:p w:rsidR="00A26262" w:rsidRDefault="00A26262">
            <w:pPr>
              <w:pStyle w:val="31"/>
              <w:ind w:firstLine="0"/>
            </w:pPr>
            <w:r>
              <w:t>Оптимальное время вулканизации, мин</w:t>
            </w:r>
          </w:p>
        </w:tc>
        <w:tc>
          <w:tcPr>
            <w:tcW w:w="806" w:type="dxa"/>
            <w:tcBorders>
              <w:left w:val="nil"/>
              <w:bottom w:val="nil"/>
            </w:tcBorders>
            <w:vAlign w:val="center"/>
          </w:tcPr>
          <w:p w:rsidR="00A26262" w:rsidRDefault="00A26262">
            <w:pPr>
              <w:pStyle w:val="31"/>
              <w:ind w:firstLine="0"/>
              <w:jc w:val="center"/>
            </w:pPr>
            <w:r>
              <w:t>25,6</w:t>
            </w:r>
          </w:p>
        </w:tc>
        <w:tc>
          <w:tcPr>
            <w:tcW w:w="806" w:type="dxa"/>
            <w:tcBorders>
              <w:bottom w:val="nil"/>
            </w:tcBorders>
            <w:vAlign w:val="center"/>
          </w:tcPr>
          <w:p w:rsidR="00A26262" w:rsidRDefault="00A26262">
            <w:pPr>
              <w:pStyle w:val="31"/>
              <w:ind w:firstLine="0"/>
              <w:jc w:val="center"/>
            </w:pPr>
            <w:r>
              <w:t>33,4</w:t>
            </w:r>
          </w:p>
        </w:tc>
        <w:tc>
          <w:tcPr>
            <w:tcW w:w="806" w:type="dxa"/>
            <w:tcBorders>
              <w:bottom w:val="nil"/>
            </w:tcBorders>
            <w:vAlign w:val="center"/>
          </w:tcPr>
          <w:p w:rsidR="00A26262" w:rsidRDefault="00A26262">
            <w:pPr>
              <w:pStyle w:val="31"/>
              <w:ind w:firstLine="0"/>
              <w:jc w:val="center"/>
            </w:pPr>
            <w:r>
              <w:t>27,2</w:t>
            </w:r>
          </w:p>
        </w:tc>
        <w:tc>
          <w:tcPr>
            <w:tcW w:w="806" w:type="dxa"/>
            <w:tcBorders>
              <w:bottom w:val="nil"/>
            </w:tcBorders>
            <w:vAlign w:val="center"/>
          </w:tcPr>
          <w:p w:rsidR="00A26262" w:rsidRDefault="00A26262">
            <w:pPr>
              <w:pStyle w:val="31"/>
              <w:ind w:firstLine="0"/>
              <w:jc w:val="center"/>
            </w:pPr>
            <w:r>
              <w:t>42,8</w:t>
            </w:r>
          </w:p>
        </w:tc>
        <w:tc>
          <w:tcPr>
            <w:tcW w:w="807" w:type="dxa"/>
            <w:tcBorders>
              <w:bottom w:val="nil"/>
            </w:tcBorders>
            <w:vAlign w:val="center"/>
          </w:tcPr>
          <w:p w:rsidR="00A26262" w:rsidRDefault="00A26262">
            <w:pPr>
              <w:pStyle w:val="31"/>
              <w:ind w:firstLine="0"/>
              <w:jc w:val="center"/>
            </w:pPr>
            <w:r>
              <w:t>35,1</w:t>
            </w:r>
          </w:p>
        </w:tc>
        <w:tc>
          <w:tcPr>
            <w:tcW w:w="789" w:type="dxa"/>
            <w:tcBorders>
              <w:bottom w:val="nil"/>
              <w:right w:val="nil"/>
            </w:tcBorders>
            <w:vAlign w:val="center"/>
          </w:tcPr>
          <w:p w:rsidR="00A26262" w:rsidRDefault="00A26262">
            <w:pPr>
              <w:pStyle w:val="31"/>
              <w:ind w:firstLine="0"/>
              <w:jc w:val="center"/>
            </w:pPr>
            <w:r>
              <w:t>39,0</w:t>
            </w:r>
          </w:p>
        </w:tc>
        <w:tc>
          <w:tcPr>
            <w:tcW w:w="823" w:type="dxa"/>
            <w:tcBorders>
              <w:left w:val="single" w:sz="12" w:space="0" w:color="auto"/>
            </w:tcBorders>
            <w:vAlign w:val="center"/>
          </w:tcPr>
          <w:p w:rsidR="00A26262" w:rsidRDefault="00A26262">
            <w:pPr>
              <w:pStyle w:val="31"/>
              <w:ind w:firstLine="0"/>
              <w:jc w:val="center"/>
            </w:pPr>
            <w:r>
              <w:t>43,9</w:t>
            </w:r>
          </w:p>
        </w:tc>
        <w:tc>
          <w:tcPr>
            <w:tcW w:w="806" w:type="dxa"/>
            <w:vAlign w:val="center"/>
          </w:tcPr>
          <w:p w:rsidR="00A26262" w:rsidRDefault="00A26262">
            <w:pPr>
              <w:pStyle w:val="31"/>
              <w:ind w:firstLine="0"/>
              <w:jc w:val="center"/>
            </w:pPr>
            <w:r>
              <w:t>41,3</w:t>
            </w:r>
          </w:p>
        </w:tc>
        <w:tc>
          <w:tcPr>
            <w:tcW w:w="807" w:type="dxa"/>
            <w:tcBorders>
              <w:right w:val="single" w:sz="12" w:space="0" w:color="auto"/>
            </w:tcBorders>
            <w:vAlign w:val="center"/>
          </w:tcPr>
          <w:p w:rsidR="00A26262" w:rsidRDefault="00A26262">
            <w:pPr>
              <w:pStyle w:val="31"/>
              <w:ind w:firstLine="0"/>
              <w:jc w:val="center"/>
            </w:pPr>
            <w:r>
              <w:t>28,3</w:t>
            </w:r>
          </w:p>
        </w:tc>
      </w:tr>
      <w:tr w:rsidR="00A26262">
        <w:trPr>
          <w:trHeight w:val="1118"/>
        </w:trPr>
        <w:tc>
          <w:tcPr>
            <w:tcW w:w="1843" w:type="dxa"/>
            <w:tcBorders>
              <w:left w:val="single" w:sz="12" w:space="0" w:color="auto"/>
              <w:bottom w:val="single" w:sz="12" w:space="0" w:color="auto"/>
              <w:right w:val="single" w:sz="12" w:space="0" w:color="auto"/>
            </w:tcBorders>
          </w:tcPr>
          <w:p w:rsidR="00A26262" w:rsidRDefault="00A26262">
            <w:pPr>
              <w:pStyle w:val="31"/>
              <w:ind w:firstLine="0"/>
            </w:pPr>
            <w:r>
              <w:t>Скорость вулканизации, %/мин</w:t>
            </w:r>
          </w:p>
        </w:tc>
        <w:tc>
          <w:tcPr>
            <w:tcW w:w="806" w:type="dxa"/>
            <w:tcBorders>
              <w:left w:val="nil"/>
              <w:bottom w:val="single" w:sz="12" w:space="0" w:color="auto"/>
            </w:tcBorders>
            <w:vAlign w:val="center"/>
          </w:tcPr>
          <w:p w:rsidR="00A26262" w:rsidRDefault="00A26262">
            <w:pPr>
              <w:pStyle w:val="31"/>
              <w:ind w:firstLine="0"/>
              <w:jc w:val="center"/>
            </w:pPr>
            <w:r>
              <w:t>21,3</w:t>
            </w:r>
          </w:p>
        </w:tc>
        <w:tc>
          <w:tcPr>
            <w:tcW w:w="806" w:type="dxa"/>
            <w:tcBorders>
              <w:bottom w:val="single" w:sz="12" w:space="0" w:color="auto"/>
            </w:tcBorders>
            <w:vAlign w:val="center"/>
          </w:tcPr>
          <w:p w:rsidR="00A26262" w:rsidRDefault="00A26262">
            <w:pPr>
              <w:pStyle w:val="31"/>
              <w:ind w:firstLine="0"/>
              <w:jc w:val="center"/>
            </w:pPr>
            <w:r>
              <w:t>13,1</w:t>
            </w:r>
          </w:p>
        </w:tc>
        <w:tc>
          <w:tcPr>
            <w:tcW w:w="806" w:type="dxa"/>
            <w:tcBorders>
              <w:bottom w:val="single" w:sz="12" w:space="0" w:color="auto"/>
            </w:tcBorders>
            <w:vAlign w:val="center"/>
          </w:tcPr>
          <w:p w:rsidR="00A26262" w:rsidRDefault="00A26262">
            <w:pPr>
              <w:pStyle w:val="31"/>
              <w:ind w:firstLine="0"/>
              <w:jc w:val="center"/>
            </w:pPr>
            <w:r>
              <w:t>18,5</w:t>
            </w:r>
          </w:p>
        </w:tc>
        <w:tc>
          <w:tcPr>
            <w:tcW w:w="806" w:type="dxa"/>
            <w:tcBorders>
              <w:bottom w:val="single" w:sz="12" w:space="0" w:color="auto"/>
            </w:tcBorders>
            <w:vAlign w:val="center"/>
          </w:tcPr>
          <w:p w:rsidR="00A26262" w:rsidRDefault="00A26262">
            <w:pPr>
              <w:pStyle w:val="31"/>
              <w:ind w:firstLine="0"/>
              <w:jc w:val="center"/>
            </w:pPr>
            <w:r>
              <w:t>9,7</w:t>
            </w:r>
          </w:p>
        </w:tc>
        <w:tc>
          <w:tcPr>
            <w:tcW w:w="807" w:type="dxa"/>
            <w:tcBorders>
              <w:bottom w:val="single" w:sz="12" w:space="0" w:color="auto"/>
            </w:tcBorders>
            <w:vAlign w:val="center"/>
          </w:tcPr>
          <w:p w:rsidR="00A26262" w:rsidRDefault="00A26262">
            <w:pPr>
              <w:pStyle w:val="31"/>
              <w:ind w:firstLine="0"/>
              <w:jc w:val="center"/>
            </w:pPr>
            <w:r>
              <w:t>12,2</w:t>
            </w:r>
          </w:p>
        </w:tc>
        <w:tc>
          <w:tcPr>
            <w:tcW w:w="789" w:type="dxa"/>
            <w:tcBorders>
              <w:bottom w:val="single" w:sz="12" w:space="0" w:color="auto"/>
              <w:right w:val="nil"/>
            </w:tcBorders>
            <w:vAlign w:val="center"/>
          </w:tcPr>
          <w:p w:rsidR="00A26262" w:rsidRDefault="00A26262">
            <w:pPr>
              <w:pStyle w:val="31"/>
              <w:ind w:firstLine="0"/>
              <w:jc w:val="center"/>
            </w:pPr>
            <w:r>
              <w:t>12,3</w:t>
            </w:r>
          </w:p>
        </w:tc>
        <w:tc>
          <w:tcPr>
            <w:tcW w:w="823" w:type="dxa"/>
            <w:tcBorders>
              <w:left w:val="single" w:sz="12" w:space="0" w:color="auto"/>
              <w:bottom w:val="single" w:sz="12" w:space="0" w:color="auto"/>
            </w:tcBorders>
            <w:vAlign w:val="center"/>
          </w:tcPr>
          <w:p w:rsidR="00A26262" w:rsidRDefault="00A26262">
            <w:pPr>
              <w:pStyle w:val="31"/>
              <w:ind w:firstLine="0"/>
              <w:jc w:val="center"/>
            </w:pPr>
            <w:r>
              <w:t>7,2</w:t>
            </w:r>
          </w:p>
        </w:tc>
        <w:tc>
          <w:tcPr>
            <w:tcW w:w="806" w:type="dxa"/>
            <w:tcBorders>
              <w:bottom w:val="single" w:sz="12" w:space="0" w:color="auto"/>
            </w:tcBorders>
            <w:vAlign w:val="center"/>
          </w:tcPr>
          <w:p w:rsidR="00A26262" w:rsidRDefault="00A26262">
            <w:pPr>
              <w:pStyle w:val="31"/>
              <w:ind w:firstLine="0"/>
              <w:jc w:val="center"/>
            </w:pPr>
            <w:r>
              <w:t>5,0</w:t>
            </w:r>
          </w:p>
        </w:tc>
        <w:tc>
          <w:tcPr>
            <w:tcW w:w="807" w:type="dxa"/>
            <w:tcBorders>
              <w:bottom w:val="single" w:sz="12" w:space="0" w:color="auto"/>
              <w:right w:val="single" w:sz="12" w:space="0" w:color="auto"/>
            </w:tcBorders>
            <w:vAlign w:val="center"/>
          </w:tcPr>
          <w:p w:rsidR="00A26262" w:rsidRDefault="00A26262">
            <w:pPr>
              <w:pStyle w:val="31"/>
              <w:ind w:firstLine="0"/>
              <w:jc w:val="center"/>
            </w:pPr>
            <w:r>
              <w:t>14,7</w:t>
            </w:r>
          </w:p>
        </w:tc>
      </w:tr>
    </w:tbl>
    <w:p w:rsidR="00A26262" w:rsidRDefault="00A26262">
      <w:pPr>
        <w:pStyle w:val="31"/>
        <w:ind w:left="1985" w:hanging="1134"/>
      </w:pPr>
    </w:p>
    <w:p w:rsidR="00A26262" w:rsidRDefault="00A26262">
      <w:pPr>
        <w:pStyle w:val="31"/>
        <w:ind w:left="1985" w:hanging="1134"/>
        <w:rPr>
          <w:lang w:val="en-US"/>
        </w:rPr>
      </w:pPr>
      <w:r>
        <w:br w:type="page"/>
      </w:r>
    </w:p>
    <w:p w:rsidR="00A26262" w:rsidRDefault="00A26262">
      <w:pPr>
        <w:pStyle w:val="31"/>
        <w:ind w:left="1701" w:hanging="992"/>
      </w:pPr>
      <w:r>
        <w:t>Таблица 20 - Влияние химической природы олеохимиката на структурные параметры сетки ненаполненных вулканизатов на основе каучука СКИ</w:t>
      </w:r>
      <w:r>
        <w:noBreakHyphen/>
        <w:t>3</w:t>
      </w:r>
    </w:p>
    <w:p w:rsidR="00A26262" w:rsidRDefault="00A26262">
      <w:pPr>
        <w:pStyle w:val="31"/>
        <w:ind w:left="1985" w:hanging="1134"/>
        <w:rPr>
          <w:lang w:val="en-US"/>
        </w:rPr>
      </w:pPr>
      <w:r>
        <w:t>Режим вулканизации: температура 143</w:t>
      </w:r>
      <w:r>
        <w:sym w:font="Symbol" w:char="F0B0"/>
      </w:r>
      <w:r>
        <w:t>С, время 40</w:t>
      </w:r>
      <w:r>
        <w:rPr>
          <w:lang w:val="en-US"/>
        </w:rPr>
        <w:t xml:space="preserve"> минут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06"/>
        <w:gridCol w:w="806"/>
        <w:gridCol w:w="806"/>
        <w:gridCol w:w="806"/>
        <w:gridCol w:w="807"/>
        <w:gridCol w:w="789"/>
        <w:gridCol w:w="823"/>
        <w:gridCol w:w="806"/>
        <w:gridCol w:w="807"/>
      </w:tblGrid>
      <w:tr w:rsidR="00A26262">
        <w:trPr>
          <w:cantSplit/>
          <w:trHeight w:val="595"/>
        </w:trPr>
        <w:tc>
          <w:tcPr>
            <w:tcW w:w="1843"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4820" w:type="dxa"/>
            <w:gridSpan w:val="6"/>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Тип олеохимиката</w:t>
            </w:r>
          </w:p>
        </w:tc>
        <w:tc>
          <w:tcPr>
            <w:tcW w:w="2436" w:type="dxa"/>
            <w:gridSpan w:val="3"/>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Контроль</w:t>
            </w:r>
          </w:p>
        </w:tc>
      </w:tr>
      <w:tr w:rsidR="00A26262">
        <w:trPr>
          <w:cantSplit/>
          <w:trHeight w:val="689"/>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06" w:type="dxa"/>
            <w:tcBorders>
              <w:top w:val="nil"/>
              <w:left w:val="nil"/>
              <w:bottom w:val="single" w:sz="12" w:space="0" w:color="auto"/>
            </w:tcBorders>
          </w:tcPr>
          <w:p w:rsidR="00A26262" w:rsidRDefault="00A26262">
            <w:pPr>
              <w:pStyle w:val="31"/>
              <w:ind w:firstLine="0"/>
              <w:rPr>
                <w:sz w:val="22"/>
              </w:rPr>
            </w:pPr>
            <w:r>
              <w:rPr>
                <w:sz w:val="22"/>
              </w:rPr>
              <w:t>Метиловые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Пропиловые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Бутиловые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Изо-пропиловые эфиры ЖКТМ</w:t>
            </w:r>
          </w:p>
        </w:tc>
        <w:tc>
          <w:tcPr>
            <w:tcW w:w="807" w:type="dxa"/>
            <w:tcBorders>
              <w:top w:val="nil"/>
              <w:bottom w:val="single" w:sz="12" w:space="0" w:color="auto"/>
            </w:tcBorders>
          </w:tcPr>
          <w:p w:rsidR="00A26262" w:rsidRDefault="00A26262">
            <w:pPr>
              <w:pStyle w:val="31"/>
              <w:ind w:firstLine="0"/>
              <w:rPr>
                <w:sz w:val="22"/>
              </w:rPr>
            </w:pPr>
            <w:r>
              <w:rPr>
                <w:sz w:val="22"/>
              </w:rPr>
              <w:t>Диэфиры дикарбоновых кислот</w:t>
            </w:r>
          </w:p>
        </w:tc>
        <w:tc>
          <w:tcPr>
            <w:tcW w:w="789" w:type="dxa"/>
            <w:tcBorders>
              <w:top w:val="nil"/>
              <w:bottom w:val="single" w:sz="12" w:space="0" w:color="auto"/>
              <w:right w:val="nil"/>
            </w:tcBorders>
          </w:tcPr>
          <w:p w:rsidR="00A26262" w:rsidRDefault="00A26262">
            <w:pPr>
              <w:pStyle w:val="31"/>
              <w:ind w:firstLine="0"/>
              <w:rPr>
                <w:sz w:val="22"/>
              </w:rPr>
            </w:pPr>
            <w:r>
              <w:rPr>
                <w:sz w:val="22"/>
              </w:rPr>
              <w:t>Пентол</w:t>
            </w:r>
          </w:p>
        </w:tc>
        <w:tc>
          <w:tcPr>
            <w:tcW w:w="823" w:type="dxa"/>
            <w:tcBorders>
              <w:top w:val="nil"/>
              <w:left w:val="single" w:sz="12" w:space="0" w:color="auto"/>
              <w:bottom w:val="single" w:sz="12" w:space="0" w:color="auto"/>
            </w:tcBorders>
          </w:tcPr>
          <w:p w:rsidR="00A26262" w:rsidRDefault="00A26262">
            <w:pPr>
              <w:pStyle w:val="31"/>
              <w:ind w:firstLine="0"/>
              <w:rPr>
                <w:sz w:val="22"/>
              </w:rPr>
            </w:pPr>
            <w:r>
              <w:rPr>
                <w:sz w:val="22"/>
              </w:rPr>
              <w:t>Стеариновая кислота</w:t>
            </w:r>
          </w:p>
        </w:tc>
        <w:tc>
          <w:tcPr>
            <w:tcW w:w="806" w:type="dxa"/>
            <w:tcBorders>
              <w:top w:val="nil"/>
              <w:bottom w:val="single" w:sz="12" w:space="0" w:color="auto"/>
            </w:tcBorders>
          </w:tcPr>
          <w:p w:rsidR="00A26262" w:rsidRDefault="00A26262">
            <w:pPr>
              <w:pStyle w:val="31"/>
              <w:ind w:firstLine="0"/>
              <w:rPr>
                <w:sz w:val="22"/>
              </w:rPr>
            </w:pPr>
            <w:r>
              <w:rPr>
                <w:sz w:val="22"/>
              </w:rPr>
              <w:t>Олеиновая кислота</w:t>
            </w:r>
          </w:p>
        </w:tc>
        <w:tc>
          <w:tcPr>
            <w:tcW w:w="807" w:type="dxa"/>
            <w:tcBorders>
              <w:top w:val="nil"/>
              <w:bottom w:val="single" w:sz="12" w:space="0" w:color="auto"/>
              <w:right w:val="single" w:sz="12" w:space="0" w:color="auto"/>
            </w:tcBorders>
          </w:tcPr>
          <w:p w:rsidR="00A26262" w:rsidRDefault="00A26262">
            <w:pPr>
              <w:pStyle w:val="31"/>
              <w:ind w:firstLine="0"/>
              <w:rPr>
                <w:sz w:val="22"/>
              </w:rPr>
            </w:pPr>
            <w:r>
              <w:rPr>
                <w:sz w:val="22"/>
              </w:rPr>
              <w:t>Без олеохимиката</w:t>
            </w:r>
          </w:p>
        </w:tc>
      </w:tr>
      <w:tr w:rsidR="00A26262">
        <w:trPr>
          <w:trHeight w:val="840"/>
        </w:trPr>
        <w:tc>
          <w:tcPr>
            <w:tcW w:w="1843" w:type="dxa"/>
            <w:tcBorders>
              <w:top w:val="nil"/>
              <w:left w:val="single" w:sz="12" w:space="0" w:color="auto"/>
              <w:right w:val="single" w:sz="12" w:space="0" w:color="auto"/>
            </w:tcBorders>
          </w:tcPr>
          <w:p w:rsidR="00A26262" w:rsidRDefault="00A26262">
            <w:pPr>
              <w:pStyle w:val="31"/>
              <w:ind w:firstLine="0"/>
            </w:pPr>
            <w:r>
              <w:t>Содержание ацетонового экстракта, %</w:t>
            </w:r>
          </w:p>
        </w:tc>
        <w:tc>
          <w:tcPr>
            <w:tcW w:w="806" w:type="dxa"/>
            <w:tcBorders>
              <w:top w:val="nil"/>
              <w:left w:val="nil"/>
            </w:tcBorders>
            <w:vAlign w:val="center"/>
          </w:tcPr>
          <w:p w:rsidR="00A26262" w:rsidRDefault="00A26262">
            <w:pPr>
              <w:pStyle w:val="31"/>
              <w:ind w:firstLine="0"/>
              <w:jc w:val="center"/>
            </w:pPr>
            <w:r>
              <w:t>3,09</w:t>
            </w:r>
          </w:p>
        </w:tc>
        <w:tc>
          <w:tcPr>
            <w:tcW w:w="806" w:type="dxa"/>
            <w:tcBorders>
              <w:top w:val="nil"/>
            </w:tcBorders>
            <w:vAlign w:val="center"/>
          </w:tcPr>
          <w:p w:rsidR="00A26262" w:rsidRDefault="00A26262">
            <w:pPr>
              <w:pStyle w:val="31"/>
              <w:ind w:firstLine="0"/>
              <w:jc w:val="center"/>
            </w:pPr>
            <w:r>
              <w:t>2,8</w:t>
            </w:r>
          </w:p>
        </w:tc>
        <w:tc>
          <w:tcPr>
            <w:tcW w:w="806" w:type="dxa"/>
            <w:tcBorders>
              <w:top w:val="nil"/>
            </w:tcBorders>
            <w:vAlign w:val="center"/>
          </w:tcPr>
          <w:p w:rsidR="00A26262" w:rsidRDefault="00A26262">
            <w:pPr>
              <w:pStyle w:val="31"/>
              <w:ind w:firstLine="0"/>
              <w:jc w:val="center"/>
            </w:pPr>
            <w:r>
              <w:t>3,15</w:t>
            </w:r>
          </w:p>
        </w:tc>
        <w:tc>
          <w:tcPr>
            <w:tcW w:w="806" w:type="dxa"/>
            <w:tcBorders>
              <w:top w:val="nil"/>
            </w:tcBorders>
            <w:vAlign w:val="center"/>
          </w:tcPr>
          <w:p w:rsidR="00A26262" w:rsidRDefault="00A26262">
            <w:pPr>
              <w:pStyle w:val="31"/>
              <w:ind w:firstLine="0"/>
              <w:jc w:val="center"/>
            </w:pPr>
            <w:r>
              <w:t>2,2</w:t>
            </w:r>
          </w:p>
        </w:tc>
        <w:tc>
          <w:tcPr>
            <w:tcW w:w="807" w:type="dxa"/>
            <w:tcBorders>
              <w:top w:val="nil"/>
            </w:tcBorders>
            <w:vAlign w:val="center"/>
          </w:tcPr>
          <w:p w:rsidR="00A26262" w:rsidRDefault="00A26262">
            <w:pPr>
              <w:pStyle w:val="31"/>
              <w:ind w:firstLine="0"/>
              <w:jc w:val="center"/>
            </w:pPr>
            <w:r>
              <w:t>3,1</w:t>
            </w:r>
          </w:p>
        </w:tc>
        <w:tc>
          <w:tcPr>
            <w:tcW w:w="789" w:type="dxa"/>
            <w:tcBorders>
              <w:top w:val="nil"/>
              <w:right w:val="nil"/>
            </w:tcBorders>
            <w:vAlign w:val="center"/>
          </w:tcPr>
          <w:p w:rsidR="00A26262" w:rsidRDefault="00A26262">
            <w:pPr>
              <w:pStyle w:val="31"/>
              <w:ind w:firstLine="0"/>
              <w:jc w:val="center"/>
            </w:pPr>
            <w:r>
              <w:t>3,0</w:t>
            </w:r>
          </w:p>
        </w:tc>
        <w:tc>
          <w:tcPr>
            <w:tcW w:w="823" w:type="dxa"/>
            <w:tcBorders>
              <w:top w:val="nil"/>
              <w:left w:val="single" w:sz="12" w:space="0" w:color="auto"/>
            </w:tcBorders>
            <w:vAlign w:val="center"/>
          </w:tcPr>
          <w:p w:rsidR="00A26262" w:rsidRDefault="00A26262">
            <w:pPr>
              <w:pStyle w:val="31"/>
              <w:ind w:firstLine="0"/>
              <w:jc w:val="center"/>
            </w:pPr>
            <w:r>
              <w:t>3,2</w:t>
            </w:r>
          </w:p>
        </w:tc>
        <w:tc>
          <w:tcPr>
            <w:tcW w:w="806" w:type="dxa"/>
            <w:tcBorders>
              <w:top w:val="nil"/>
            </w:tcBorders>
            <w:vAlign w:val="center"/>
          </w:tcPr>
          <w:p w:rsidR="00A26262" w:rsidRDefault="00A26262">
            <w:pPr>
              <w:pStyle w:val="31"/>
              <w:ind w:firstLine="0"/>
              <w:jc w:val="center"/>
            </w:pPr>
            <w:r>
              <w:t>2,4</w:t>
            </w:r>
          </w:p>
        </w:tc>
        <w:tc>
          <w:tcPr>
            <w:tcW w:w="807" w:type="dxa"/>
            <w:tcBorders>
              <w:top w:val="nil"/>
              <w:right w:val="single" w:sz="12" w:space="0" w:color="auto"/>
            </w:tcBorders>
            <w:vAlign w:val="center"/>
          </w:tcPr>
          <w:p w:rsidR="00A26262" w:rsidRDefault="00A26262">
            <w:pPr>
              <w:pStyle w:val="31"/>
              <w:ind w:firstLine="0"/>
              <w:jc w:val="center"/>
            </w:pPr>
            <w:r>
              <w:t>1,6</w:t>
            </w:r>
          </w:p>
        </w:tc>
      </w:tr>
      <w:tr w:rsidR="00A26262">
        <w:trPr>
          <w:trHeight w:val="618"/>
        </w:trPr>
        <w:tc>
          <w:tcPr>
            <w:tcW w:w="1843" w:type="dxa"/>
            <w:tcBorders>
              <w:left w:val="single" w:sz="12" w:space="0" w:color="auto"/>
              <w:right w:val="single" w:sz="12" w:space="0" w:color="auto"/>
            </w:tcBorders>
          </w:tcPr>
          <w:p w:rsidR="00A26262" w:rsidRDefault="00A26262">
            <w:pPr>
              <w:pStyle w:val="31"/>
              <w:ind w:firstLine="0"/>
            </w:pPr>
            <w:r>
              <w:t>Содержание золь-фракции</w:t>
            </w:r>
          </w:p>
        </w:tc>
        <w:tc>
          <w:tcPr>
            <w:tcW w:w="806" w:type="dxa"/>
            <w:tcBorders>
              <w:left w:val="nil"/>
            </w:tcBorders>
            <w:vAlign w:val="center"/>
          </w:tcPr>
          <w:p w:rsidR="00A26262" w:rsidRDefault="00A26262">
            <w:pPr>
              <w:pStyle w:val="31"/>
              <w:ind w:firstLine="0"/>
              <w:jc w:val="center"/>
            </w:pPr>
            <w:r>
              <w:t>0,012</w:t>
            </w:r>
          </w:p>
        </w:tc>
        <w:tc>
          <w:tcPr>
            <w:tcW w:w="806" w:type="dxa"/>
            <w:vAlign w:val="center"/>
          </w:tcPr>
          <w:p w:rsidR="00A26262" w:rsidRDefault="00A26262">
            <w:pPr>
              <w:pStyle w:val="31"/>
              <w:ind w:firstLine="0"/>
              <w:jc w:val="center"/>
            </w:pPr>
            <w:r>
              <w:t>0,011</w:t>
            </w:r>
          </w:p>
        </w:tc>
        <w:tc>
          <w:tcPr>
            <w:tcW w:w="806" w:type="dxa"/>
            <w:vAlign w:val="center"/>
          </w:tcPr>
          <w:p w:rsidR="00A26262" w:rsidRDefault="00A26262">
            <w:pPr>
              <w:pStyle w:val="31"/>
              <w:ind w:firstLine="0"/>
              <w:jc w:val="center"/>
            </w:pPr>
            <w:r>
              <w:t>0,011</w:t>
            </w:r>
          </w:p>
        </w:tc>
        <w:tc>
          <w:tcPr>
            <w:tcW w:w="806" w:type="dxa"/>
            <w:vAlign w:val="center"/>
          </w:tcPr>
          <w:p w:rsidR="00A26262" w:rsidRDefault="00A26262">
            <w:pPr>
              <w:pStyle w:val="31"/>
              <w:ind w:firstLine="0"/>
              <w:jc w:val="center"/>
            </w:pPr>
            <w:r>
              <w:t>0,018</w:t>
            </w:r>
          </w:p>
        </w:tc>
        <w:tc>
          <w:tcPr>
            <w:tcW w:w="807" w:type="dxa"/>
            <w:vAlign w:val="center"/>
          </w:tcPr>
          <w:p w:rsidR="00A26262" w:rsidRDefault="00A26262">
            <w:pPr>
              <w:pStyle w:val="31"/>
              <w:ind w:firstLine="0"/>
              <w:jc w:val="center"/>
            </w:pPr>
            <w:r>
              <w:t>0,015</w:t>
            </w:r>
          </w:p>
        </w:tc>
        <w:tc>
          <w:tcPr>
            <w:tcW w:w="789" w:type="dxa"/>
            <w:tcBorders>
              <w:right w:val="nil"/>
            </w:tcBorders>
            <w:vAlign w:val="center"/>
          </w:tcPr>
          <w:p w:rsidR="00A26262" w:rsidRDefault="00A26262">
            <w:pPr>
              <w:pStyle w:val="31"/>
              <w:ind w:firstLine="0"/>
              <w:jc w:val="center"/>
            </w:pPr>
            <w:r>
              <w:t>0,017</w:t>
            </w:r>
          </w:p>
        </w:tc>
        <w:tc>
          <w:tcPr>
            <w:tcW w:w="823" w:type="dxa"/>
            <w:tcBorders>
              <w:left w:val="single" w:sz="12" w:space="0" w:color="auto"/>
            </w:tcBorders>
            <w:vAlign w:val="center"/>
          </w:tcPr>
          <w:p w:rsidR="00A26262" w:rsidRDefault="00A26262">
            <w:pPr>
              <w:pStyle w:val="31"/>
              <w:ind w:firstLine="0"/>
              <w:jc w:val="center"/>
            </w:pPr>
            <w:r>
              <w:t>0,008</w:t>
            </w:r>
          </w:p>
        </w:tc>
        <w:tc>
          <w:tcPr>
            <w:tcW w:w="806" w:type="dxa"/>
            <w:vAlign w:val="center"/>
          </w:tcPr>
          <w:p w:rsidR="00A26262" w:rsidRDefault="00A26262">
            <w:pPr>
              <w:pStyle w:val="31"/>
              <w:ind w:firstLine="0"/>
              <w:jc w:val="center"/>
            </w:pPr>
            <w:r>
              <w:t>0,012</w:t>
            </w:r>
          </w:p>
        </w:tc>
        <w:tc>
          <w:tcPr>
            <w:tcW w:w="807" w:type="dxa"/>
            <w:tcBorders>
              <w:right w:val="single" w:sz="12" w:space="0" w:color="auto"/>
            </w:tcBorders>
            <w:vAlign w:val="center"/>
          </w:tcPr>
          <w:p w:rsidR="00A26262" w:rsidRDefault="00A26262">
            <w:pPr>
              <w:pStyle w:val="31"/>
              <w:ind w:firstLine="0"/>
              <w:jc w:val="center"/>
            </w:pPr>
            <w:r>
              <w:t>0,017</w:t>
            </w:r>
          </w:p>
        </w:tc>
      </w:tr>
      <w:tr w:rsidR="00A26262">
        <w:trPr>
          <w:trHeight w:val="656"/>
        </w:trPr>
        <w:tc>
          <w:tcPr>
            <w:tcW w:w="1843" w:type="dxa"/>
            <w:tcBorders>
              <w:left w:val="single" w:sz="12" w:space="0" w:color="auto"/>
              <w:right w:val="single" w:sz="12" w:space="0" w:color="auto"/>
            </w:tcBorders>
          </w:tcPr>
          <w:p w:rsidR="00A26262" w:rsidRDefault="00A26262">
            <w:pPr>
              <w:pStyle w:val="31"/>
              <w:ind w:firstLine="0"/>
            </w:pPr>
            <w:r>
              <w:t>Степень сшивания</w:t>
            </w:r>
          </w:p>
        </w:tc>
        <w:tc>
          <w:tcPr>
            <w:tcW w:w="806" w:type="dxa"/>
            <w:tcBorders>
              <w:left w:val="nil"/>
            </w:tcBorders>
            <w:vAlign w:val="center"/>
          </w:tcPr>
          <w:p w:rsidR="00A26262" w:rsidRDefault="00A26262">
            <w:pPr>
              <w:pStyle w:val="31"/>
              <w:ind w:firstLine="0"/>
              <w:jc w:val="center"/>
            </w:pPr>
            <w:r>
              <w:t>8,34</w:t>
            </w:r>
          </w:p>
        </w:tc>
        <w:tc>
          <w:tcPr>
            <w:tcW w:w="806" w:type="dxa"/>
            <w:vAlign w:val="center"/>
          </w:tcPr>
          <w:p w:rsidR="00A26262" w:rsidRDefault="00A26262">
            <w:pPr>
              <w:pStyle w:val="31"/>
              <w:ind w:firstLine="0"/>
              <w:jc w:val="center"/>
            </w:pPr>
            <w:r>
              <w:t>8,74</w:t>
            </w:r>
          </w:p>
        </w:tc>
        <w:tc>
          <w:tcPr>
            <w:tcW w:w="806" w:type="dxa"/>
            <w:vAlign w:val="center"/>
          </w:tcPr>
          <w:p w:rsidR="00A26262" w:rsidRDefault="00A26262">
            <w:pPr>
              <w:pStyle w:val="31"/>
              <w:ind w:firstLine="0"/>
              <w:jc w:val="center"/>
            </w:pPr>
            <w:r>
              <w:t>8,4</w:t>
            </w:r>
          </w:p>
        </w:tc>
        <w:tc>
          <w:tcPr>
            <w:tcW w:w="806" w:type="dxa"/>
            <w:vAlign w:val="center"/>
          </w:tcPr>
          <w:p w:rsidR="00A26262" w:rsidRDefault="00A26262">
            <w:pPr>
              <w:pStyle w:val="31"/>
              <w:ind w:firstLine="0"/>
              <w:jc w:val="center"/>
            </w:pPr>
            <w:r>
              <w:t>6,53</w:t>
            </w:r>
          </w:p>
        </w:tc>
        <w:tc>
          <w:tcPr>
            <w:tcW w:w="807" w:type="dxa"/>
            <w:vAlign w:val="center"/>
          </w:tcPr>
          <w:p w:rsidR="00A26262" w:rsidRDefault="00A26262">
            <w:pPr>
              <w:pStyle w:val="31"/>
              <w:ind w:firstLine="0"/>
              <w:jc w:val="center"/>
            </w:pPr>
            <w:r>
              <w:t>7,24</w:t>
            </w:r>
          </w:p>
        </w:tc>
        <w:tc>
          <w:tcPr>
            <w:tcW w:w="789" w:type="dxa"/>
            <w:tcBorders>
              <w:right w:val="nil"/>
            </w:tcBorders>
            <w:vAlign w:val="center"/>
          </w:tcPr>
          <w:p w:rsidR="00A26262" w:rsidRDefault="00A26262">
            <w:pPr>
              <w:pStyle w:val="31"/>
              <w:ind w:firstLine="0"/>
              <w:jc w:val="center"/>
            </w:pPr>
            <w:r>
              <w:t>7,47</w:t>
            </w:r>
          </w:p>
        </w:tc>
        <w:tc>
          <w:tcPr>
            <w:tcW w:w="823" w:type="dxa"/>
            <w:tcBorders>
              <w:left w:val="single" w:sz="12" w:space="0" w:color="auto"/>
            </w:tcBorders>
            <w:vAlign w:val="center"/>
          </w:tcPr>
          <w:p w:rsidR="00A26262" w:rsidRDefault="00A26262">
            <w:pPr>
              <w:pStyle w:val="31"/>
              <w:ind w:firstLine="0"/>
              <w:jc w:val="center"/>
            </w:pPr>
            <w:r>
              <w:t>9,06</w:t>
            </w:r>
          </w:p>
        </w:tc>
        <w:tc>
          <w:tcPr>
            <w:tcW w:w="806" w:type="dxa"/>
            <w:vAlign w:val="center"/>
          </w:tcPr>
          <w:p w:rsidR="00A26262" w:rsidRDefault="00A26262">
            <w:pPr>
              <w:pStyle w:val="31"/>
              <w:ind w:firstLine="0"/>
              <w:jc w:val="center"/>
            </w:pPr>
            <w:r>
              <w:t>8,29</w:t>
            </w:r>
          </w:p>
        </w:tc>
        <w:tc>
          <w:tcPr>
            <w:tcW w:w="807" w:type="dxa"/>
            <w:tcBorders>
              <w:right w:val="single" w:sz="12" w:space="0" w:color="auto"/>
            </w:tcBorders>
            <w:vAlign w:val="center"/>
          </w:tcPr>
          <w:p w:rsidR="00A26262" w:rsidRDefault="00A26262">
            <w:pPr>
              <w:pStyle w:val="31"/>
              <w:ind w:firstLine="0"/>
              <w:jc w:val="center"/>
            </w:pPr>
            <w:r>
              <w:t>5,94</w:t>
            </w:r>
          </w:p>
        </w:tc>
      </w:tr>
      <w:tr w:rsidR="00A26262">
        <w:trPr>
          <w:trHeight w:val="669"/>
        </w:trPr>
        <w:tc>
          <w:tcPr>
            <w:tcW w:w="1843" w:type="dxa"/>
            <w:tcBorders>
              <w:left w:val="single" w:sz="12" w:space="0" w:color="auto"/>
              <w:right w:val="single" w:sz="12" w:space="0" w:color="auto"/>
            </w:tcBorders>
          </w:tcPr>
          <w:p w:rsidR="00A26262" w:rsidRDefault="00A26262">
            <w:pPr>
              <w:pStyle w:val="31"/>
              <w:ind w:firstLine="0"/>
            </w:pPr>
            <w:r>
              <w:t>Доля активных цепей</w:t>
            </w:r>
          </w:p>
        </w:tc>
        <w:tc>
          <w:tcPr>
            <w:tcW w:w="806" w:type="dxa"/>
            <w:tcBorders>
              <w:left w:val="nil"/>
            </w:tcBorders>
            <w:vAlign w:val="center"/>
          </w:tcPr>
          <w:p w:rsidR="00A26262" w:rsidRDefault="00A26262">
            <w:pPr>
              <w:pStyle w:val="31"/>
              <w:ind w:firstLine="0"/>
              <w:jc w:val="center"/>
              <w:rPr>
                <w:lang w:val="en-US"/>
              </w:rPr>
            </w:pPr>
            <w:r>
              <w:rPr>
                <w:lang w:val="en-US"/>
              </w:rPr>
              <w:t>0</w:t>
            </w:r>
            <w:r>
              <w:t>,</w:t>
            </w:r>
            <w:r>
              <w:rPr>
                <w:lang w:val="en-US"/>
              </w:rPr>
              <w:t>88</w:t>
            </w:r>
          </w:p>
        </w:tc>
        <w:tc>
          <w:tcPr>
            <w:tcW w:w="806" w:type="dxa"/>
            <w:vAlign w:val="center"/>
          </w:tcPr>
          <w:p w:rsidR="00A26262" w:rsidRDefault="00A26262">
            <w:pPr>
              <w:pStyle w:val="31"/>
              <w:ind w:firstLine="0"/>
              <w:jc w:val="center"/>
            </w:pPr>
            <w:r>
              <w:t>0,89</w:t>
            </w:r>
          </w:p>
        </w:tc>
        <w:tc>
          <w:tcPr>
            <w:tcW w:w="806" w:type="dxa"/>
            <w:vAlign w:val="center"/>
          </w:tcPr>
          <w:p w:rsidR="00A26262" w:rsidRDefault="00A26262">
            <w:pPr>
              <w:pStyle w:val="31"/>
              <w:ind w:firstLine="0"/>
              <w:jc w:val="center"/>
            </w:pPr>
            <w:r>
              <w:t>0,88</w:t>
            </w:r>
          </w:p>
        </w:tc>
        <w:tc>
          <w:tcPr>
            <w:tcW w:w="806" w:type="dxa"/>
            <w:vAlign w:val="center"/>
          </w:tcPr>
          <w:p w:rsidR="00A26262" w:rsidRDefault="00A26262">
            <w:pPr>
              <w:pStyle w:val="31"/>
              <w:ind w:firstLine="0"/>
              <w:jc w:val="center"/>
            </w:pPr>
            <w:r>
              <w:t>0,79</w:t>
            </w:r>
          </w:p>
        </w:tc>
        <w:tc>
          <w:tcPr>
            <w:tcW w:w="807" w:type="dxa"/>
            <w:vAlign w:val="center"/>
          </w:tcPr>
          <w:p w:rsidR="00A26262" w:rsidRDefault="00A26262">
            <w:pPr>
              <w:pStyle w:val="31"/>
              <w:ind w:firstLine="0"/>
              <w:jc w:val="center"/>
            </w:pPr>
            <w:r>
              <w:t>0,87</w:t>
            </w:r>
          </w:p>
        </w:tc>
        <w:tc>
          <w:tcPr>
            <w:tcW w:w="789" w:type="dxa"/>
            <w:tcBorders>
              <w:right w:val="nil"/>
            </w:tcBorders>
            <w:vAlign w:val="center"/>
          </w:tcPr>
          <w:p w:rsidR="00A26262" w:rsidRDefault="00A26262">
            <w:pPr>
              <w:pStyle w:val="31"/>
              <w:ind w:firstLine="0"/>
              <w:jc w:val="center"/>
            </w:pPr>
            <w:r>
              <w:t>0,87</w:t>
            </w:r>
          </w:p>
        </w:tc>
        <w:tc>
          <w:tcPr>
            <w:tcW w:w="823" w:type="dxa"/>
            <w:tcBorders>
              <w:left w:val="single" w:sz="12" w:space="0" w:color="auto"/>
            </w:tcBorders>
            <w:vAlign w:val="center"/>
          </w:tcPr>
          <w:p w:rsidR="00A26262" w:rsidRDefault="00A26262">
            <w:pPr>
              <w:pStyle w:val="31"/>
              <w:ind w:firstLine="0"/>
              <w:jc w:val="center"/>
            </w:pPr>
            <w:r>
              <w:t>0,89</w:t>
            </w:r>
          </w:p>
        </w:tc>
        <w:tc>
          <w:tcPr>
            <w:tcW w:w="806" w:type="dxa"/>
            <w:vAlign w:val="center"/>
          </w:tcPr>
          <w:p w:rsidR="00A26262" w:rsidRDefault="00A26262">
            <w:pPr>
              <w:pStyle w:val="31"/>
              <w:ind w:firstLine="0"/>
              <w:jc w:val="center"/>
            </w:pPr>
            <w:r>
              <w:t>0,88</w:t>
            </w:r>
          </w:p>
        </w:tc>
        <w:tc>
          <w:tcPr>
            <w:tcW w:w="807" w:type="dxa"/>
            <w:tcBorders>
              <w:right w:val="single" w:sz="12" w:space="0" w:color="auto"/>
            </w:tcBorders>
            <w:vAlign w:val="center"/>
          </w:tcPr>
          <w:p w:rsidR="00A26262" w:rsidRDefault="00A26262">
            <w:pPr>
              <w:pStyle w:val="31"/>
              <w:ind w:firstLine="0"/>
              <w:jc w:val="center"/>
            </w:pPr>
            <w:r>
              <w:t>0,84</w:t>
            </w:r>
          </w:p>
        </w:tc>
      </w:tr>
      <w:tr w:rsidR="00A26262">
        <w:trPr>
          <w:trHeight w:val="636"/>
        </w:trPr>
        <w:tc>
          <w:tcPr>
            <w:tcW w:w="1843" w:type="dxa"/>
            <w:tcBorders>
              <w:left w:val="single" w:sz="12" w:space="0" w:color="auto"/>
              <w:bottom w:val="nil"/>
              <w:right w:val="single" w:sz="12" w:space="0" w:color="auto"/>
            </w:tcBorders>
          </w:tcPr>
          <w:p w:rsidR="00A26262" w:rsidRDefault="00A26262">
            <w:pPr>
              <w:pStyle w:val="31"/>
              <w:ind w:firstLine="0"/>
            </w:pPr>
            <w:r>
              <w:t>Объемная доля полимера</w:t>
            </w:r>
          </w:p>
        </w:tc>
        <w:tc>
          <w:tcPr>
            <w:tcW w:w="806" w:type="dxa"/>
            <w:tcBorders>
              <w:left w:val="nil"/>
              <w:bottom w:val="nil"/>
            </w:tcBorders>
            <w:vAlign w:val="center"/>
          </w:tcPr>
          <w:p w:rsidR="00A26262" w:rsidRDefault="00A26262">
            <w:pPr>
              <w:pStyle w:val="31"/>
              <w:ind w:firstLine="0"/>
              <w:jc w:val="center"/>
            </w:pPr>
            <w:r>
              <w:t>0,16</w:t>
            </w:r>
          </w:p>
        </w:tc>
        <w:tc>
          <w:tcPr>
            <w:tcW w:w="806" w:type="dxa"/>
            <w:tcBorders>
              <w:bottom w:val="nil"/>
            </w:tcBorders>
            <w:vAlign w:val="center"/>
          </w:tcPr>
          <w:p w:rsidR="00A26262" w:rsidRDefault="00A26262">
            <w:pPr>
              <w:pStyle w:val="31"/>
              <w:ind w:firstLine="0"/>
              <w:jc w:val="center"/>
            </w:pPr>
            <w:r>
              <w:t>0,17</w:t>
            </w:r>
          </w:p>
        </w:tc>
        <w:tc>
          <w:tcPr>
            <w:tcW w:w="806" w:type="dxa"/>
            <w:tcBorders>
              <w:bottom w:val="nil"/>
            </w:tcBorders>
            <w:vAlign w:val="center"/>
          </w:tcPr>
          <w:p w:rsidR="00A26262" w:rsidRDefault="00A26262">
            <w:pPr>
              <w:pStyle w:val="31"/>
              <w:ind w:firstLine="0"/>
              <w:jc w:val="center"/>
            </w:pPr>
            <w:r>
              <w:t>0,17</w:t>
            </w:r>
          </w:p>
        </w:tc>
        <w:tc>
          <w:tcPr>
            <w:tcW w:w="806" w:type="dxa"/>
            <w:tcBorders>
              <w:bottom w:val="nil"/>
            </w:tcBorders>
            <w:vAlign w:val="center"/>
          </w:tcPr>
          <w:p w:rsidR="00A26262" w:rsidRDefault="00A26262">
            <w:pPr>
              <w:pStyle w:val="31"/>
              <w:ind w:firstLine="0"/>
              <w:jc w:val="center"/>
            </w:pPr>
            <w:r>
              <w:t>0,17</w:t>
            </w:r>
          </w:p>
        </w:tc>
        <w:tc>
          <w:tcPr>
            <w:tcW w:w="807" w:type="dxa"/>
            <w:tcBorders>
              <w:bottom w:val="nil"/>
            </w:tcBorders>
            <w:vAlign w:val="center"/>
          </w:tcPr>
          <w:p w:rsidR="00A26262" w:rsidRDefault="00A26262">
            <w:pPr>
              <w:pStyle w:val="31"/>
              <w:ind w:firstLine="0"/>
              <w:jc w:val="center"/>
            </w:pPr>
            <w:r>
              <w:t>0,17</w:t>
            </w:r>
          </w:p>
        </w:tc>
        <w:tc>
          <w:tcPr>
            <w:tcW w:w="789" w:type="dxa"/>
            <w:tcBorders>
              <w:bottom w:val="nil"/>
              <w:right w:val="nil"/>
            </w:tcBorders>
            <w:vAlign w:val="center"/>
          </w:tcPr>
          <w:p w:rsidR="00A26262" w:rsidRDefault="00A26262">
            <w:pPr>
              <w:pStyle w:val="31"/>
              <w:ind w:firstLine="0"/>
              <w:jc w:val="center"/>
            </w:pPr>
            <w:r>
              <w:t>0,18</w:t>
            </w:r>
          </w:p>
        </w:tc>
        <w:tc>
          <w:tcPr>
            <w:tcW w:w="823" w:type="dxa"/>
            <w:tcBorders>
              <w:left w:val="single" w:sz="12" w:space="0" w:color="auto"/>
              <w:bottom w:val="nil"/>
            </w:tcBorders>
            <w:vAlign w:val="center"/>
          </w:tcPr>
          <w:p w:rsidR="00A26262" w:rsidRDefault="00A26262">
            <w:pPr>
              <w:pStyle w:val="31"/>
              <w:ind w:firstLine="0"/>
              <w:jc w:val="center"/>
            </w:pPr>
            <w:r>
              <w:t>0,19</w:t>
            </w:r>
          </w:p>
        </w:tc>
        <w:tc>
          <w:tcPr>
            <w:tcW w:w="806" w:type="dxa"/>
            <w:tcBorders>
              <w:bottom w:val="nil"/>
            </w:tcBorders>
            <w:vAlign w:val="center"/>
          </w:tcPr>
          <w:p w:rsidR="00A26262" w:rsidRDefault="00A26262">
            <w:pPr>
              <w:pStyle w:val="31"/>
              <w:ind w:firstLine="0"/>
              <w:jc w:val="center"/>
            </w:pPr>
            <w:r>
              <w:t>0,19</w:t>
            </w:r>
          </w:p>
        </w:tc>
        <w:tc>
          <w:tcPr>
            <w:tcW w:w="807" w:type="dxa"/>
            <w:tcBorders>
              <w:bottom w:val="nil"/>
              <w:right w:val="single" w:sz="12" w:space="0" w:color="auto"/>
            </w:tcBorders>
            <w:vAlign w:val="center"/>
          </w:tcPr>
          <w:p w:rsidR="00A26262" w:rsidRDefault="00A26262">
            <w:pPr>
              <w:pStyle w:val="31"/>
              <w:ind w:firstLine="0"/>
              <w:jc w:val="center"/>
            </w:pPr>
            <w:r>
              <w:t>0,16</w:t>
            </w:r>
          </w:p>
        </w:tc>
      </w:tr>
      <w:tr w:rsidR="00A26262">
        <w:trPr>
          <w:trHeight w:val="790"/>
        </w:trPr>
        <w:tc>
          <w:tcPr>
            <w:tcW w:w="1843" w:type="dxa"/>
            <w:tcBorders>
              <w:left w:val="single" w:sz="12" w:space="0" w:color="auto"/>
              <w:bottom w:val="single" w:sz="12" w:space="0" w:color="auto"/>
              <w:right w:val="single" w:sz="12" w:space="0" w:color="auto"/>
            </w:tcBorders>
          </w:tcPr>
          <w:p w:rsidR="00A26262" w:rsidRDefault="00A26262">
            <w:pPr>
              <w:pStyle w:val="31"/>
              <w:ind w:firstLine="0"/>
            </w:pPr>
            <w:r>
              <w:t>Равновесная степень набухания</w:t>
            </w:r>
          </w:p>
        </w:tc>
        <w:tc>
          <w:tcPr>
            <w:tcW w:w="806" w:type="dxa"/>
            <w:tcBorders>
              <w:left w:val="nil"/>
              <w:bottom w:val="single" w:sz="12" w:space="0" w:color="auto"/>
            </w:tcBorders>
            <w:vAlign w:val="center"/>
          </w:tcPr>
          <w:p w:rsidR="00A26262" w:rsidRDefault="00A26262">
            <w:pPr>
              <w:pStyle w:val="31"/>
              <w:ind w:firstLine="0"/>
              <w:jc w:val="center"/>
            </w:pPr>
            <w:r>
              <w:t>5,48</w:t>
            </w:r>
          </w:p>
        </w:tc>
        <w:tc>
          <w:tcPr>
            <w:tcW w:w="806" w:type="dxa"/>
            <w:tcBorders>
              <w:bottom w:val="single" w:sz="12" w:space="0" w:color="auto"/>
            </w:tcBorders>
            <w:vAlign w:val="center"/>
          </w:tcPr>
          <w:p w:rsidR="00A26262" w:rsidRDefault="00A26262">
            <w:pPr>
              <w:pStyle w:val="31"/>
              <w:ind w:firstLine="0"/>
              <w:jc w:val="center"/>
            </w:pPr>
            <w:r>
              <w:t>5,25</w:t>
            </w:r>
          </w:p>
        </w:tc>
        <w:tc>
          <w:tcPr>
            <w:tcW w:w="806" w:type="dxa"/>
            <w:tcBorders>
              <w:bottom w:val="single" w:sz="12" w:space="0" w:color="auto"/>
            </w:tcBorders>
            <w:vAlign w:val="center"/>
          </w:tcPr>
          <w:p w:rsidR="00A26262" w:rsidRDefault="00A26262">
            <w:pPr>
              <w:pStyle w:val="31"/>
              <w:ind w:firstLine="0"/>
              <w:jc w:val="center"/>
            </w:pPr>
            <w:r>
              <w:t>5,03</w:t>
            </w:r>
          </w:p>
        </w:tc>
        <w:tc>
          <w:tcPr>
            <w:tcW w:w="806" w:type="dxa"/>
            <w:tcBorders>
              <w:bottom w:val="single" w:sz="12" w:space="0" w:color="auto"/>
            </w:tcBorders>
            <w:vAlign w:val="center"/>
          </w:tcPr>
          <w:p w:rsidR="00A26262" w:rsidRDefault="00A26262">
            <w:pPr>
              <w:pStyle w:val="31"/>
              <w:ind w:firstLine="0"/>
              <w:jc w:val="center"/>
            </w:pPr>
            <w:r>
              <w:t>5,26</w:t>
            </w:r>
          </w:p>
        </w:tc>
        <w:tc>
          <w:tcPr>
            <w:tcW w:w="807" w:type="dxa"/>
            <w:tcBorders>
              <w:bottom w:val="single" w:sz="12" w:space="0" w:color="auto"/>
            </w:tcBorders>
            <w:vAlign w:val="center"/>
          </w:tcPr>
          <w:p w:rsidR="00A26262" w:rsidRDefault="00A26262">
            <w:pPr>
              <w:pStyle w:val="31"/>
              <w:ind w:firstLine="0"/>
              <w:jc w:val="center"/>
            </w:pPr>
            <w:r>
              <w:t>5,12</w:t>
            </w:r>
          </w:p>
        </w:tc>
        <w:tc>
          <w:tcPr>
            <w:tcW w:w="789" w:type="dxa"/>
            <w:tcBorders>
              <w:bottom w:val="single" w:sz="12" w:space="0" w:color="auto"/>
              <w:right w:val="nil"/>
            </w:tcBorders>
            <w:vAlign w:val="center"/>
          </w:tcPr>
          <w:p w:rsidR="00A26262" w:rsidRDefault="00A26262">
            <w:pPr>
              <w:pStyle w:val="31"/>
              <w:ind w:firstLine="0"/>
              <w:jc w:val="center"/>
            </w:pPr>
            <w:r>
              <w:t>4,90</w:t>
            </w:r>
          </w:p>
        </w:tc>
        <w:tc>
          <w:tcPr>
            <w:tcW w:w="823" w:type="dxa"/>
            <w:tcBorders>
              <w:left w:val="single" w:sz="12" w:space="0" w:color="auto"/>
              <w:bottom w:val="single" w:sz="12" w:space="0" w:color="auto"/>
            </w:tcBorders>
            <w:vAlign w:val="center"/>
          </w:tcPr>
          <w:p w:rsidR="00A26262" w:rsidRDefault="00A26262">
            <w:pPr>
              <w:pStyle w:val="31"/>
              <w:ind w:firstLine="0"/>
              <w:jc w:val="center"/>
            </w:pPr>
            <w:r>
              <w:t>4,70</w:t>
            </w:r>
          </w:p>
        </w:tc>
        <w:tc>
          <w:tcPr>
            <w:tcW w:w="806" w:type="dxa"/>
            <w:tcBorders>
              <w:bottom w:val="single" w:sz="12" w:space="0" w:color="auto"/>
            </w:tcBorders>
            <w:vAlign w:val="center"/>
          </w:tcPr>
          <w:p w:rsidR="00A26262" w:rsidRDefault="00A26262">
            <w:pPr>
              <w:pStyle w:val="31"/>
              <w:ind w:firstLine="0"/>
              <w:jc w:val="center"/>
            </w:pPr>
            <w:r>
              <w:t>4,78</w:t>
            </w:r>
          </w:p>
        </w:tc>
        <w:tc>
          <w:tcPr>
            <w:tcW w:w="807" w:type="dxa"/>
            <w:tcBorders>
              <w:bottom w:val="single" w:sz="12" w:space="0" w:color="auto"/>
              <w:right w:val="single" w:sz="12" w:space="0" w:color="auto"/>
            </w:tcBorders>
            <w:vAlign w:val="center"/>
          </w:tcPr>
          <w:p w:rsidR="00A26262" w:rsidRDefault="00A26262">
            <w:pPr>
              <w:pStyle w:val="31"/>
              <w:ind w:firstLine="0"/>
              <w:jc w:val="center"/>
            </w:pPr>
            <w:r>
              <w:t>5,32</w:t>
            </w:r>
          </w:p>
        </w:tc>
      </w:tr>
    </w:tbl>
    <w:p w:rsidR="00A26262" w:rsidRDefault="00A26262">
      <w:pPr>
        <w:pStyle w:val="31"/>
        <w:ind w:left="1985" w:hanging="1134"/>
      </w:pPr>
    </w:p>
    <w:p w:rsidR="00A26262" w:rsidRDefault="00A26262">
      <w:pPr>
        <w:pStyle w:val="31"/>
        <w:ind w:left="1985" w:hanging="1134"/>
      </w:pPr>
      <w:r>
        <w:br w:type="page"/>
        <w:t>Таблица 21 - Влияние химической природы олеохимиката на физико-механические показатели ненаполненных вулканизатов на основе каучука СКИ-3</w:t>
      </w:r>
    </w:p>
    <w:p w:rsidR="00A26262" w:rsidRDefault="00A26262">
      <w:pPr>
        <w:pStyle w:val="31"/>
        <w:ind w:left="1985" w:hanging="1134"/>
        <w:rPr>
          <w:lang w:val="en-US"/>
        </w:rPr>
      </w:pPr>
      <w:r>
        <w:t>Режим вулканизации: температура 143</w:t>
      </w:r>
      <w:r>
        <w:sym w:font="Symbol" w:char="F0B0"/>
      </w:r>
      <w:r>
        <w:t>С, время 40</w:t>
      </w:r>
      <w:r>
        <w:rPr>
          <w:lang w:val="en-US"/>
        </w:rPr>
        <w:t xml:space="preserve"> минут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06"/>
        <w:gridCol w:w="806"/>
        <w:gridCol w:w="806"/>
        <w:gridCol w:w="806"/>
        <w:gridCol w:w="807"/>
        <w:gridCol w:w="789"/>
        <w:gridCol w:w="823"/>
        <w:gridCol w:w="806"/>
        <w:gridCol w:w="807"/>
      </w:tblGrid>
      <w:tr w:rsidR="00A26262">
        <w:trPr>
          <w:cantSplit/>
          <w:trHeight w:val="595"/>
        </w:trPr>
        <w:tc>
          <w:tcPr>
            <w:tcW w:w="1843"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4820" w:type="dxa"/>
            <w:gridSpan w:val="6"/>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Тип олеохимиката</w:t>
            </w:r>
          </w:p>
        </w:tc>
        <w:tc>
          <w:tcPr>
            <w:tcW w:w="2436" w:type="dxa"/>
            <w:gridSpan w:val="3"/>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Контроль</w:t>
            </w:r>
          </w:p>
        </w:tc>
      </w:tr>
      <w:tr w:rsidR="00A26262">
        <w:trPr>
          <w:cantSplit/>
          <w:trHeight w:val="2944"/>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06" w:type="dxa"/>
            <w:tcBorders>
              <w:top w:val="nil"/>
              <w:left w:val="nil"/>
              <w:bottom w:val="single" w:sz="12" w:space="0" w:color="auto"/>
            </w:tcBorders>
          </w:tcPr>
          <w:p w:rsidR="00A26262" w:rsidRDefault="00A26262">
            <w:pPr>
              <w:pStyle w:val="31"/>
              <w:ind w:firstLine="0"/>
              <w:rPr>
                <w:sz w:val="22"/>
              </w:rPr>
            </w:pPr>
            <w:r>
              <w:rPr>
                <w:sz w:val="22"/>
              </w:rPr>
              <w:t>Метиловые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Пропиловые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Бутиловые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Изо-пропиловые эфиры ЖКТМ</w:t>
            </w:r>
          </w:p>
        </w:tc>
        <w:tc>
          <w:tcPr>
            <w:tcW w:w="807" w:type="dxa"/>
            <w:tcBorders>
              <w:top w:val="nil"/>
              <w:bottom w:val="single" w:sz="12" w:space="0" w:color="auto"/>
            </w:tcBorders>
          </w:tcPr>
          <w:p w:rsidR="00A26262" w:rsidRDefault="00A26262">
            <w:pPr>
              <w:pStyle w:val="31"/>
              <w:ind w:firstLine="0"/>
              <w:rPr>
                <w:sz w:val="22"/>
              </w:rPr>
            </w:pPr>
            <w:r>
              <w:rPr>
                <w:sz w:val="22"/>
              </w:rPr>
              <w:t>Диэфиры дикарбоновых кислот</w:t>
            </w:r>
          </w:p>
        </w:tc>
        <w:tc>
          <w:tcPr>
            <w:tcW w:w="789" w:type="dxa"/>
            <w:tcBorders>
              <w:top w:val="nil"/>
              <w:bottom w:val="single" w:sz="12" w:space="0" w:color="auto"/>
              <w:right w:val="nil"/>
            </w:tcBorders>
          </w:tcPr>
          <w:p w:rsidR="00A26262" w:rsidRDefault="00A26262">
            <w:pPr>
              <w:pStyle w:val="31"/>
              <w:ind w:firstLine="0"/>
              <w:rPr>
                <w:sz w:val="22"/>
              </w:rPr>
            </w:pPr>
            <w:r>
              <w:rPr>
                <w:sz w:val="22"/>
              </w:rPr>
              <w:t>Пентол</w:t>
            </w:r>
          </w:p>
        </w:tc>
        <w:tc>
          <w:tcPr>
            <w:tcW w:w="823" w:type="dxa"/>
            <w:tcBorders>
              <w:top w:val="nil"/>
              <w:left w:val="single" w:sz="12" w:space="0" w:color="auto"/>
              <w:bottom w:val="single" w:sz="12" w:space="0" w:color="auto"/>
            </w:tcBorders>
          </w:tcPr>
          <w:p w:rsidR="00A26262" w:rsidRDefault="00A26262">
            <w:pPr>
              <w:pStyle w:val="31"/>
              <w:ind w:firstLine="0"/>
              <w:rPr>
                <w:sz w:val="22"/>
              </w:rPr>
            </w:pPr>
            <w:r>
              <w:rPr>
                <w:sz w:val="22"/>
              </w:rPr>
              <w:t>Стеариновая кислота</w:t>
            </w:r>
          </w:p>
        </w:tc>
        <w:tc>
          <w:tcPr>
            <w:tcW w:w="806" w:type="dxa"/>
            <w:tcBorders>
              <w:top w:val="nil"/>
              <w:bottom w:val="single" w:sz="12" w:space="0" w:color="auto"/>
            </w:tcBorders>
          </w:tcPr>
          <w:p w:rsidR="00A26262" w:rsidRDefault="00A26262">
            <w:pPr>
              <w:pStyle w:val="31"/>
              <w:ind w:firstLine="0"/>
              <w:rPr>
                <w:sz w:val="22"/>
              </w:rPr>
            </w:pPr>
            <w:r>
              <w:rPr>
                <w:sz w:val="22"/>
              </w:rPr>
              <w:t>Олеиновая кислота</w:t>
            </w:r>
          </w:p>
        </w:tc>
        <w:tc>
          <w:tcPr>
            <w:tcW w:w="807" w:type="dxa"/>
            <w:tcBorders>
              <w:top w:val="nil"/>
              <w:bottom w:val="single" w:sz="12" w:space="0" w:color="auto"/>
              <w:right w:val="single" w:sz="12" w:space="0" w:color="auto"/>
            </w:tcBorders>
          </w:tcPr>
          <w:p w:rsidR="00A26262" w:rsidRDefault="00A26262">
            <w:pPr>
              <w:pStyle w:val="31"/>
              <w:ind w:firstLine="0"/>
              <w:rPr>
                <w:sz w:val="22"/>
              </w:rPr>
            </w:pPr>
            <w:r>
              <w:rPr>
                <w:sz w:val="22"/>
              </w:rPr>
              <w:t>Без олеохимиката</w:t>
            </w:r>
          </w:p>
        </w:tc>
      </w:tr>
      <w:tr w:rsidR="00A26262">
        <w:trPr>
          <w:trHeight w:val="1160"/>
        </w:trPr>
        <w:tc>
          <w:tcPr>
            <w:tcW w:w="1843" w:type="dxa"/>
            <w:tcBorders>
              <w:top w:val="nil"/>
              <w:left w:val="single" w:sz="12" w:space="0" w:color="auto"/>
              <w:right w:val="single" w:sz="12" w:space="0" w:color="auto"/>
            </w:tcBorders>
            <w:vAlign w:val="center"/>
          </w:tcPr>
          <w:p w:rsidR="00A26262" w:rsidRDefault="00A26262">
            <w:pPr>
              <w:pStyle w:val="31"/>
              <w:spacing w:line="240" w:lineRule="auto"/>
              <w:ind w:firstLine="0"/>
            </w:pPr>
            <w:r>
              <w:t>Условное напряжение при удлинении 300%, МПа</w:t>
            </w:r>
          </w:p>
        </w:tc>
        <w:tc>
          <w:tcPr>
            <w:tcW w:w="806" w:type="dxa"/>
            <w:tcBorders>
              <w:top w:val="nil"/>
              <w:left w:val="nil"/>
            </w:tcBorders>
            <w:vAlign w:val="center"/>
          </w:tcPr>
          <w:p w:rsidR="00A26262" w:rsidRDefault="00A26262">
            <w:pPr>
              <w:pStyle w:val="31"/>
              <w:ind w:firstLine="0"/>
              <w:jc w:val="center"/>
            </w:pPr>
            <w:r>
              <w:t>1,2</w:t>
            </w:r>
          </w:p>
        </w:tc>
        <w:tc>
          <w:tcPr>
            <w:tcW w:w="806" w:type="dxa"/>
            <w:tcBorders>
              <w:top w:val="nil"/>
            </w:tcBorders>
            <w:vAlign w:val="center"/>
          </w:tcPr>
          <w:p w:rsidR="00A26262" w:rsidRDefault="00A26262">
            <w:pPr>
              <w:pStyle w:val="31"/>
              <w:ind w:firstLine="0"/>
              <w:jc w:val="center"/>
            </w:pPr>
            <w:r>
              <w:t>0,8</w:t>
            </w:r>
          </w:p>
        </w:tc>
        <w:tc>
          <w:tcPr>
            <w:tcW w:w="806" w:type="dxa"/>
            <w:tcBorders>
              <w:top w:val="nil"/>
            </w:tcBorders>
            <w:vAlign w:val="center"/>
          </w:tcPr>
          <w:p w:rsidR="00A26262" w:rsidRDefault="00A26262">
            <w:pPr>
              <w:pStyle w:val="31"/>
              <w:ind w:firstLine="0"/>
              <w:jc w:val="center"/>
            </w:pPr>
            <w:r>
              <w:t>0,8</w:t>
            </w:r>
          </w:p>
        </w:tc>
        <w:tc>
          <w:tcPr>
            <w:tcW w:w="806" w:type="dxa"/>
            <w:tcBorders>
              <w:top w:val="nil"/>
            </w:tcBorders>
            <w:vAlign w:val="center"/>
          </w:tcPr>
          <w:p w:rsidR="00A26262" w:rsidRDefault="00A26262">
            <w:pPr>
              <w:pStyle w:val="31"/>
              <w:ind w:firstLine="0"/>
              <w:jc w:val="center"/>
            </w:pPr>
            <w:r>
              <w:t>-</w:t>
            </w:r>
          </w:p>
        </w:tc>
        <w:tc>
          <w:tcPr>
            <w:tcW w:w="807" w:type="dxa"/>
            <w:tcBorders>
              <w:top w:val="nil"/>
            </w:tcBorders>
            <w:vAlign w:val="center"/>
          </w:tcPr>
          <w:p w:rsidR="00A26262" w:rsidRDefault="00A26262">
            <w:pPr>
              <w:pStyle w:val="31"/>
              <w:ind w:firstLine="0"/>
              <w:jc w:val="center"/>
            </w:pPr>
            <w:r>
              <w:t>1,5</w:t>
            </w:r>
          </w:p>
        </w:tc>
        <w:tc>
          <w:tcPr>
            <w:tcW w:w="789" w:type="dxa"/>
            <w:tcBorders>
              <w:top w:val="nil"/>
              <w:right w:val="nil"/>
            </w:tcBorders>
            <w:vAlign w:val="center"/>
          </w:tcPr>
          <w:p w:rsidR="00A26262" w:rsidRDefault="00A26262">
            <w:pPr>
              <w:pStyle w:val="31"/>
              <w:ind w:firstLine="0"/>
              <w:jc w:val="center"/>
            </w:pPr>
            <w:r>
              <w:t>1,1</w:t>
            </w:r>
          </w:p>
        </w:tc>
        <w:tc>
          <w:tcPr>
            <w:tcW w:w="823" w:type="dxa"/>
            <w:tcBorders>
              <w:top w:val="nil"/>
              <w:left w:val="single" w:sz="12" w:space="0" w:color="auto"/>
            </w:tcBorders>
            <w:vAlign w:val="center"/>
          </w:tcPr>
          <w:p w:rsidR="00A26262" w:rsidRDefault="00A26262">
            <w:pPr>
              <w:pStyle w:val="31"/>
              <w:ind w:firstLine="0"/>
              <w:jc w:val="center"/>
            </w:pPr>
            <w:r>
              <w:t>1,3</w:t>
            </w:r>
          </w:p>
        </w:tc>
        <w:tc>
          <w:tcPr>
            <w:tcW w:w="806" w:type="dxa"/>
            <w:tcBorders>
              <w:top w:val="nil"/>
            </w:tcBorders>
            <w:vAlign w:val="center"/>
          </w:tcPr>
          <w:p w:rsidR="00A26262" w:rsidRDefault="00A26262">
            <w:pPr>
              <w:pStyle w:val="31"/>
              <w:ind w:firstLine="0"/>
              <w:jc w:val="center"/>
            </w:pPr>
            <w:r>
              <w:t>0,8</w:t>
            </w:r>
          </w:p>
        </w:tc>
        <w:tc>
          <w:tcPr>
            <w:tcW w:w="807" w:type="dxa"/>
            <w:tcBorders>
              <w:top w:val="nil"/>
              <w:right w:val="single" w:sz="12" w:space="0" w:color="auto"/>
            </w:tcBorders>
            <w:vAlign w:val="center"/>
          </w:tcPr>
          <w:p w:rsidR="00A26262" w:rsidRDefault="00A26262">
            <w:pPr>
              <w:pStyle w:val="31"/>
              <w:ind w:firstLine="0"/>
              <w:jc w:val="center"/>
            </w:pPr>
            <w:r>
              <w:t>-</w:t>
            </w:r>
          </w:p>
        </w:tc>
      </w:tr>
      <w:tr w:rsidR="00A26262">
        <w:trPr>
          <w:trHeight w:val="1176"/>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Условное напряжение при удлинении 500%, МПа</w:t>
            </w:r>
          </w:p>
        </w:tc>
        <w:tc>
          <w:tcPr>
            <w:tcW w:w="806" w:type="dxa"/>
            <w:tcBorders>
              <w:left w:val="nil"/>
            </w:tcBorders>
            <w:vAlign w:val="center"/>
          </w:tcPr>
          <w:p w:rsidR="00A26262" w:rsidRDefault="00A26262">
            <w:pPr>
              <w:pStyle w:val="31"/>
              <w:ind w:firstLine="0"/>
              <w:jc w:val="center"/>
            </w:pPr>
            <w:r>
              <w:t>2,6</w:t>
            </w:r>
          </w:p>
        </w:tc>
        <w:tc>
          <w:tcPr>
            <w:tcW w:w="806" w:type="dxa"/>
            <w:vAlign w:val="center"/>
          </w:tcPr>
          <w:p w:rsidR="00A26262" w:rsidRDefault="00A26262">
            <w:pPr>
              <w:pStyle w:val="31"/>
              <w:ind w:firstLine="0"/>
              <w:jc w:val="center"/>
            </w:pPr>
            <w:r>
              <w:t>2,3</w:t>
            </w:r>
          </w:p>
        </w:tc>
        <w:tc>
          <w:tcPr>
            <w:tcW w:w="806" w:type="dxa"/>
            <w:vAlign w:val="center"/>
          </w:tcPr>
          <w:p w:rsidR="00A26262" w:rsidRDefault="00A26262">
            <w:pPr>
              <w:pStyle w:val="31"/>
              <w:ind w:firstLine="0"/>
              <w:jc w:val="center"/>
            </w:pPr>
            <w:r>
              <w:t>3,8</w:t>
            </w:r>
          </w:p>
        </w:tc>
        <w:tc>
          <w:tcPr>
            <w:tcW w:w="806" w:type="dxa"/>
            <w:vAlign w:val="center"/>
          </w:tcPr>
          <w:p w:rsidR="00A26262" w:rsidRDefault="00A26262">
            <w:pPr>
              <w:pStyle w:val="31"/>
              <w:ind w:firstLine="0"/>
              <w:jc w:val="center"/>
            </w:pPr>
            <w:r>
              <w:t>-</w:t>
            </w:r>
          </w:p>
        </w:tc>
        <w:tc>
          <w:tcPr>
            <w:tcW w:w="807" w:type="dxa"/>
            <w:vAlign w:val="center"/>
          </w:tcPr>
          <w:p w:rsidR="00A26262" w:rsidRDefault="00A26262">
            <w:pPr>
              <w:pStyle w:val="31"/>
              <w:ind w:firstLine="0"/>
              <w:jc w:val="center"/>
            </w:pPr>
            <w:r>
              <w:t>3,3</w:t>
            </w:r>
          </w:p>
        </w:tc>
        <w:tc>
          <w:tcPr>
            <w:tcW w:w="789" w:type="dxa"/>
            <w:tcBorders>
              <w:right w:val="nil"/>
            </w:tcBorders>
            <w:vAlign w:val="center"/>
          </w:tcPr>
          <w:p w:rsidR="00A26262" w:rsidRDefault="00A26262">
            <w:pPr>
              <w:pStyle w:val="31"/>
              <w:ind w:firstLine="0"/>
              <w:jc w:val="center"/>
            </w:pPr>
            <w:r>
              <w:t>3,4</w:t>
            </w:r>
          </w:p>
        </w:tc>
        <w:tc>
          <w:tcPr>
            <w:tcW w:w="823" w:type="dxa"/>
            <w:tcBorders>
              <w:left w:val="single" w:sz="12" w:space="0" w:color="auto"/>
            </w:tcBorders>
            <w:vAlign w:val="center"/>
          </w:tcPr>
          <w:p w:rsidR="00A26262" w:rsidRDefault="00A26262">
            <w:pPr>
              <w:pStyle w:val="31"/>
              <w:ind w:firstLine="0"/>
              <w:jc w:val="center"/>
            </w:pPr>
            <w:r>
              <w:t>2,6</w:t>
            </w:r>
          </w:p>
        </w:tc>
        <w:tc>
          <w:tcPr>
            <w:tcW w:w="806" w:type="dxa"/>
            <w:vAlign w:val="center"/>
          </w:tcPr>
          <w:p w:rsidR="00A26262" w:rsidRDefault="00A26262">
            <w:pPr>
              <w:pStyle w:val="31"/>
              <w:ind w:firstLine="0"/>
              <w:jc w:val="center"/>
            </w:pPr>
            <w:r>
              <w:t>2,3</w:t>
            </w:r>
          </w:p>
        </w:tc>
        <w:tc>
          <w:tcPr>
            <w:tcW w:w="807" w:type="dxa"/>
            <w:tcBorders>
              <w:right w:val="single" w:sz="12" w:space="0" w:color="auto"/>
            </w:tcBorders>
            <w:vAlign w:val="center"/>
          </w:tcPr>
          <w:p w:rsidR="00A26262" w:rsidRDefault="00A26262">
            <w:pPr>
              <w:pStyle w:val="31"/>
              <w:ind w:firstLine="0"/>
              <w:jc w:val="center"/>
            </w:pPr>
            <w:r>
              <w:t>-</w:t>
            </w:r>
          </w:p>
        </w:tc>
      </w:tr>
      <w:tr w:rsidR="00A26262">
        <w:trPr>
          <w:trHeight w:val="1208"/>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Условная прочность при растяжении, МПа</w:t>
            </w:r>
          </w:p>
        </w:tc>
        <w:tc>
          <w:tcPr>
            <w:tcW w:w="806" w:type="dxa"/>
            <w:tcBorders>
              <w:left w:val="nil"/>
            </w:tcBorders>
            <w:vAlign w:val="center"/>
          </w:tcPr>
          <w:p w:rsidR="00A26262" w:rsidRDefault="00A26262">
            <w:pPr>
              <w:pStyle w:val="31"/>
              <w:ind w:firstLine="0"/>
              <w:jc w:val="center"/>
            </w:pPr>
            <w:r>
              <w:t>23,6</w:t>
            </w:r>
          </w:p>
        </w:tc>
        <w:tc>
          <w:tcPr>
            <w:tcW w:w="806" w:type="dxa"/>
            <w:vAlign w:val="center"/>
          </w:tcPr>
          <w:p w:rsidR="00A26262" w:rsidRDefault="00A26262">
            <w:pPr>
              <w:pStyle w:val="31"/>
              <w:ind w:firstLine="0"/>
              <w:jc w:val="center"/>
            </w:pPr>
            <w:r>
              <w:t>24,6</w:t>
            </w:r>
          </w:p>
        </w:tc>
        <w:tc>
          <w:tcPr>
            <w:tcW w:w="806" w:type="dxa"/>
            <w:vAlign w:val="center"/>
          </w:tcPr>
          <w:p w:rsidR="00A26262" w:rsidRDefault="00A26262">
            <w:pPr>
              <w:pStyle w:val="31"/>
              <w:ind w:firstLine="0"/>
              <w:jc w:val="center"/>
            </w:pPr>
            <w:r>
              <w:t>33,9</w:t>
            </w:r>
          </w:p>
        </w:tc>
        <w:tc>
          <w:tcPr>
            <w:tcW w:w="806" w:type="dxa"/>
            <w:vAlign w:val="center"/>
          </w:tcPr>
          <w:p w:rsidR="00A26262" w:rsidRDefault="00A26262">
            <w:pPr>
              <w:pStyle w:val="31"/>
              <w:ind w:firstLine="0"/>
              <w:jc w:val="center"/>
            </w:pPr>
            <w:r>
              <w:t>-</w:t>
            </w:r>
          </w:p>
        </w:tc>
        <w:tc>
          <w:tcPr>
            <w:tcW w:w="807" w:type="dxa"/>
            <w:vAlign w:val="center"/>
          </w:tcPr>
          <w:p w:rsidR="00A26262" w:rsidRDefault="00A26262">
            <w:pPr>
              <w:pStyle w:val="31"/>
              <w:ind w:firstLine="0"/>
              <w:jc w:val="center"/>
            </w:pPr>
            <w:r>
              <w:t>21,6</w:t>
            </w:r>
          </w:p>
        </w:tc>
        <w:tc>
          <w:tcPr>
            <w:tcW w:w="789" w:type="dxa"/>
            <w:tcBorders>
              <w:right w:val="nil"/>
            </w:tcBorders>
            <w:vAlign w:val="center"/>
          </w:tcPr>
          <w:p w:rsidR="00A26262" w:rsidRDefault="00A26262">
            <w:pPr>
              <w:pStyle w:val="31"/>
              <w:ind w:firstLine="0"/>
              <w:jc w:val="center"/>
            </w:pPr>
            <w:r>
              <w:t>30,7</w:t>
            </w:r>
          </w:p>
        </w:tc>
        <w:tc>
          <w:tcPr>
            <w:tcW w:w="823" w:type="dxa"/>
            <w:tcBorders>
              <w:left w:val="single" w:sz="12" w:space="0" w:color="auto"/>
            </w:tcBorders>
            <w:vAlign w:val="center"/>
          </w:tcPr>
          <w:p w:rsidR="00A26262" w:rsidRDefault="00A26262">
            <w:pPr>
              <w:pStyle w:val="31"/>
              <w:ind w:firstLine="0"/>
              <w:jc w:val="center"/>
            </w:pPr>
            <w:r>
              <w:t>22,6</w:t>
            </w:r>
          </w:p>
        </w:tc>
        <w:tc>
          <w:tcPr>
            <w:tcW w:w="806" w:type="dxa"/>
            <w:vAlign w:val="center"/>
          </w:tcPr>
          <w:p w:rsidR="00A26262" w:rsidRDefault="00A26262">
            <w:pPr>
              <w:pStyle w:val="31"/>
              <w:ind w:firstLine="0"/>
              <w:jc w:val="center"/>
            </w:pPr>
            <w:r>
              <w:t>24,3</w:t>
            </w:r>
          </w:p>
        </w:tc>
        <w:tc>
          <w:tcPr>
            <w:tcW w:w="807" w:type="dxa"/>
            <w:tcBorders>
              <w:right w:val="single" w:sz="12" w:space="0" w:color="auto"/>
            </w:tcBorders>
            <w:vAlign w:val="center"/>
          </w:tcPr>
          <w:p w:rsidR="00A26262" w:rsidRDefault="00A26262">
            <w:pPr>
              <w:pStyle w:val="31"/>
              <w:ind w:firstLine="0"/>
              <w:jc w:val="center"/>
            </w:pPr>
            <w:r>
              <w:t>-</w:t>
            </w:r>
          </w:p>
        </w:tc>
      </w:tr>
      <w:tr w:rsidR="00A26262">
        <w:trPr>
          <w:trHeight w:val="984"/>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Относительное удлинение при разрыве, %</w:t>
            </w:r>
          </w:p>
        </w:tc>
        <w:tc>
          <w:tcPr>
            <w:tcW w:w="806" w:type="dxa"/>
            <w:tcBorders>
              <w:left w:val="nil"/>
            </w:tcBorders>
            <w:vAlign w:val="center"/>
          </w:tcPr>
          <w:p w:rsidR="00A26262" w:rsidRDefault="00A26262">
            <w:pPr>
              <w:pStyle w:val="31"/>
              <w:ind w:firstLine="0"/>
              <w:jc w:val="center"/>
              <w:rPr>
                <w:lang w:val="en-US"/>
              </w:rPr>
            </w:pPr>
            <w:r>
              <w:rPr>
                <w:lang w:val="en-US"/>
              </w:rPr>
              <w:t>790</w:t>
            </w:r>
          </w:p>
        </w:tc>
        <w:tc>
          <w:tcPr>
            <w:tcW w:w="806" w:type="dxa"/>
            <w:vAlign w:val="center"/>
          </w:tcPr>
          <w:p w:rsidR="00A26262" w:rsidRDefault="00A26262">
            <w:pPr>
              <w:pStyle w:val="31"/>
              <w:ind w:firstLine="0"/>
              <w:jc w:val="center"/>
            </w:pPr>
            <w:r>
              <w:t>710</w:t>
            </w:r>
          </w:p>
        </w:tc>
        <w:tc>
          <w:tcPr>
            <w:tcW w:w="806" w:type="dxa"/>
            <w:vAlign w:val="center"/>
          </w:tcPr>
          <w:p w:rsidR="00A26262" w:rsidRDefault="00A26262">
            <w:pPr>
              <w:pStyle w:val="31"/>
              <w:ind w:firstLine="0"/>
              <w:jc w:val="center"/>
            </w:pPr>
            <w:r>
              <w:t>780</w:t>
            </w:r>
          </w:p>
        </w:tc>
        <w:tc>
          <w:tcPr>
            <w:tcW w:w="806" w:type="dxa"/>
            <w:vAlign w:val="center"/>
          </w:tcPr>
          <w:p w:rsidR="00A26262" w:rsidRDefault="00A26262">
            <w:pPr>
              <w:pStyle w:val="31"/>
              <w:ind w:firstLine="0"/>
              <w:jc w:val="center"/>
            </w:pPr>
            <w:r>
              <w:t>-</w:t>
            </w:r>
          </w:p>
        </w:tc>
        <w:tc>
          <w:tcPr>
            <w:tcW w:w="807" w:type="dxa"/>
            <w:vAlign w:val="center"/>
          </w:tcPr>
          <w:p w:rsidR="00A26262" w:rsidRDefault="00A26262">
            <w:pPr>
              <w:pStyle w:val="31"/>
              <w:ind w:firstLine="0"/>
              <w:jc w:val="center"/>
            </w:pPr>
            <w:r>
              <w:t>730</w:t>
            </w:r>
          </w:p>
        </w:tc>
        <w:tc>
          <w:tcPr>
            <w:tcW w:w="789" w:type="dxa"/>
            <w:tcBorders>
              <w:right w:val="nil"/>
            </w:tcBorders>
            <w:vAlign w:val="center"/>
          </w:tcPr>
          <w:p w:rsidR="00A26262" w:rsidRDefault="00A26262">
            <w:pPr>
              <w:pStyle w:val="31"/>
              <w:ind w:firstLine="0"/>
              <w:jc w:val="center"/>
            </w:pPr>
            <w:r>
              <w:t>750</w:t>
            </w:r>
          </w:p>
        </w:tc>
        <w:tc>
          <w:tcPr>
            <w:tcW w:w="823" w:type="dxa"/>
            <w:tcBorders>
              <w:left w:val="single" w:sz="12" w:space="0" w:color="auto"/>
            </w:tcBorders>
            <w:vAlign w:val="center"/>
          </w:tcPr>
          <w:p w:rsidR="00A26262" w:rsidRDefault="00A26262">
            <w:pPr>
              <w:pStyle w:val="31"/>
              <w:ind w:firstLine="0"/>
              <w:jc w:val="center"/>
            </w:pPr>
            <w:r>
              <w:t>740</w:t>
            </w:r>
          </w:p>
        </w:tc>
        <w:tc>
          <w:tcPr>
            <w:tcW w:w="806" w:type="dxa"/>
            <w:vAlign w:val="center"/>
          </w:tcPr>
          <w:p w:rsidR="00A26262" w:rsidRDefault="00A26262">
            <w:pPr>
              <w:pStyle w:val="31"/>
              <w:ind w:firstLine="0"/>
              <w:jc w:val="center"/>
            </w:pPr>
            <w:r>
              <w:t>690</w:t>
            </w:r>
          </w:p>
        </w:tc>
        <w:tc>
          <w:tcPr>
            <w:tcW w:w="807" w:type="dxa"/>
            <w:tcBorders>
              <w:right w:val="single" w:sz="12" w:space="0" w:color="auto"/>
            </w:tcBorders>
            <w:vAlign w:val="center"/>
          </w:tcPr>
          <w:p w:rsidR="00A26262" w:rsidRDefault="00A26262">
            <w:pPr>
              <w:pStyle w:val="31"/>
              <w:ind w:firstLine="0"/>
              <w:jc w:val="center"/>
            </w:pPr>
            <w:r>
              <w:t>-</w:t>
            </w:r>
          </w:p>
        </w:tc>
      </w:tr>
      <w:tr w:rsidR="00A26262">
        <w:trPr>
          <w:trHeight w:val="738"/>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Остаточное удлинение, %</w:t>
            </w:r>
          </w:p>
        </w:tc>
        <w:tc>
          <w:tcPr>
            <w:tcW w:w="806" w:type="dxa"/>
            <w:tcBorders>
              <w:left w:val="nil"/>
            </w:tcBorders>
            <w:vAlign w:val="center"/>
          </w:tcPr>
          <w:p w:rsidR="00A26262" w:rsidRDefault="00A26262">
            <w:pPr>
              <w:pStyle w:val="31"/>
              <w:ind w:firstLine="0"/>
              <w:jc w:val="center"/>
            </w:pPr>
            <w:r>
              <w:t>10</w:t>
            </w:r>
          </w:p>
        </w:tc>
        <w:tc>
          <w:tcPr>
            <w:tcW w:w="806" w:type="dxa"/>
            <w:vAlign w:val="center"/>
          </w:tcPr>
          <w:p w:rsidR="00A26262" w:rsidRDefault="00A26262">
            <w:pPr>
              <w:pStyle w:val="31"/>
              <w:ind w:firstLine="0"/>
              <w:jc w:val="center"/>
            </w:pPr>
            <w:r>
              <w:t>5</w:t>
            </w:r>
          </w:p>
        </w:tc>
        <w:tc>
          <w:tcPr>
            <w:tcW w:w="806" w:type="dxa"/>
            <w:vAlign w:val="center"/>
          </w:tcPr>
          <w:p w:rsidR="00A26262" w:rsidRDefault="00A26262">
            <w:pPr>
              <w:pStyle w:val="31"/>
              <w:ind w:firstLine="0"/>
              <w:jc w:val="center"/>
            </w:pPr>
            <w:r>
              <w:t>16</w:t>
            </w:r>
          </w:p>
        </w:tc>
        <w:tc>
          <w:tcPr>
            <w:tcW w:w="806" w:type="dxa"/>
            <w:vAlign w:val="center"/>
          </w:tcPr>
          <w:p w:rsidR="00A26262" w:rsidRDefault="00A26262">
            <w:pPr>
              <w:pStyle w:val="31"/>
              <w:ind w:firstLine="0"/>
              <w:jc w:val="center"/>
            </w:pPr>
            <w:r>
              <w:t>-</w:t>
            </w:r>
          </w:p>
        </w:tc>
        <w:tc>
          <w:tcPr>
            <w:tcW w:w="807" w:type="dxa"/>
            <w:vAlign w:val="center"/>
          </w:tcPr>
          <w:p w:rsidR="00A26262" w:rsidRDefault="00A26262">
            <w:pPr>
              <w:pStyle w:val="31"/>
              <w:ind w:firstLine="0"/>
              <w:jc w:val="center"/>
            </w:pPr>
            <w:r>
              <w:t>8</w:t>
            </w:r>
          </w:p>
        </w:tc>
        <w:tc>
          <w:tcPr>
            <w:tcW w:w="789" w:type="dxa"/>
            <w:tcBorders>
              <w:right w:val="nil"/>
            </w:tcBorders>
            <w:vAlign w:val="center"/>
          </w:tcPr>
          <w:p w:rsidR="00A26262" w:rsidRDefault="00A26262">
            <w:pPr>
              <w:pStyle w:val="31"/>
              <w:ind w:firstLine="0"/>
              <w:jc w:val="center"/>
            </w:pPr>
            <w:r>
              <w:t>11</w:t>
            </w:r>
          </w:p>
        </w:tc>
        <w:tc>
          <w:tcPr>
            <w:tcW w:w="823" w:type="dxa"/>
            <w:tcBorders>
              <w:left w:val="single" w:sz="12" w:space="0" w:color="auto"/>
            </w:tcBorders>
            <w:vAlign w:val="center"/>
          </w:tcPr>
          <w:p w:rsidR="00A26262" w:rsidRDefault="00A26262">
            <w:pPr>
              <w:pStyle w:val="31"/>
              <w:ind w:firstLine="0"/>
              <w:jc w:val="center"/>
            </w:pPr>
            <w:r>
              <w:t>11</w:t>
            </w:r>
          </w:p>
        </w:tc>
        <w:tc>
          <w:tcPr>
            <w:tcW w:w="806" w:type="dxa"/>
            <w:vAlign w:val="center"/>
          </w:tcPr>
          <w:p w:rsidR="00A26262" w:rsidRDefault="00A26262">
            <w:pPr>
              <w:pStyle w:val="31"/>
              <w:ind w:firstLine="0"/>
              <w:jc w:val="center"/>
            </w:pPr>
            <w:r>
              <w:t>5</w:t>
            </w:r>
          </w:p>
        </w:tc>
        <w:tc>
          <w:tcPr>
            <w:tcW w:w="807" w:type="dxa"/>
            <w:tcBorders>
              <w:right w:val="single" w:sz="12" w:space="0" w:color="auto"/>
            </w:tcBorders>
            <w:vAlign w:val="center"/>
          </w:tcPr>
          <w:p w:rsidR="00A26262" w:rsidRDefault="00A26262">
            <w:pPr>
              <w:pStyle w:val="31"/>
              <w:ind w:firstLine="0"/>
              <w:jc w:val="center"/>
            </w:pPr>
            <w:r>
              <w:t>-</w:t>
            </w:r>
          </w:p>
        </w:tc>
      </w:tr>
      <w:tr w:rsidR="00A26262">
        <w:trPr>
          <w:trHeight w:val="706"/>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Сопротивление раздиру, кН/м</w:t>
            </w:r>
          </w:p>
        </w:tc>
        <w:tc>
          <w:tcPr>
            <w:tcW w:w="806" w:type="dxa"/>
            <w:tcBorders>
              <w:left w:val="nil"/>
              <w:bottom w:val="nil"/>
            </w:tcBorders>
            <w:vAlign w:val="center"/>
          </w:tcPr>
          <w:p w:rsidR="00A26262" w:rsidRDefault="00A26262">
            <w:pPr>
              <w:pStyle w:val="31"/>
              <w:ind w:firstLine="0"/>
              <w:jc w:val="center"/>
            </w:pPr>
            <w:r>
              <w:t>53</w:t>
            </w:r>
          </w:p>
        </w:tc>
        <w:tc>
          <w:tcPr>
            <w:tcW w:w="806" w:type="dxa"/>
            <w:tcBorders>
              <w:bottom w:val="nil"/>
            </w:tcBorders>
            <w:vAlign w:val="center"/>
          </w:tcPr>
          <w:p w:rsidR="00A26262" w:rsidRDefault="00A26262">
            <w:pPr>
              <w:pStyle w:val="31"/>
              <w:ind w:firstLine="0"/>
              <w:jc w:val="center"/>
            </w:pPr>
            <w:r>
              <w:t>56</w:t>
            </w:r>
          </w:p>
        </w:tc>
        <w:tc>
          <w:tcPr>
            <w:tcW w:w="806" w:type="dxa"/>
            <w:tcBorders>
              <w:bottom w:val="nil"/>
            </w:tcBorders>
            <w:vAlign w:val="center"/>
          </w:tcPr>
          <w:p w:rsidR="00A26262" w:rsidRDefault="00A26262">
            <w:pPr>
              <w:pStyle w:val="31"/>
              <w:ind w:firstLine="0"/>
              <w:jc w:val="center"/>
            </w:pPr>
            <w:r>
              <w:t>49</w:t>
            </w:r>
          </w:p>
        </w:tc>
        <w:tc>
          <w:tcPr>
            <w:tcW w:w="806" w:type="dxa"/>
            <w:tcBorders>
              <w:bottom w:val="nil"/>
            </w:tcBorders>
            <w:vAlign w:val="center"/>
          </w:tcPr>
          <w:p w:rsidR="00A26262" w:rsidRDefault="00A26262">
            <w:pPr>
              <w:pStyle w:val="31"/>
              <w:ind w:firstLine="0"/>
              <w:jc w:val="center"/>
            </w:pPr>
            <w:r>
              <w:t>-</w:t>
            </w:r>
          </w:p>
        </w:tc>
        <w:tc>
          <w:tcPr>
            <w:tcW w:w="807" w:type="dxa"/>
            <w:tcBorders>
              <w:bottom w:val="nil"/>
            </w:tcBorders>
            <w:vAlign w:val="center"/>
          </w:tcPr>
          <w:p w:rsidR="00A26262" w:rsidRDefault="00A26262">
            <w:pPr>
              <w:pStyle w:val="31"/>
              <w:ind w:firstLine="0"/>
              <w:jc w:val="center"/>
            </w:pPr>
            <w:r>
              <w:t>41</w:t>
            </w:r>
          </w:p>
        </w:tc>
        <w:tc>
          <w:tcPr>
            <w:tcW w:w="789" w:type="dxa"/>
            <w:tcBorders>
              <w:bottom w:val="nil"/>
              <w:right w:val="nil"/>
            </w:tcBorders>
            <w:vAlign w:val="center"/>
          </w:tcPr>
          <w:p w:rsidR="00A26262" w:rsidRDefault="00A26262">
            <w:pPr>
              <w:pStyle w:val="31"/>
              <w:ind w:firstLine="0"/>
              <w:jc w:val="center"/>
            </w:pPr>
            <w:r>
              <w:t>55</w:t>
            </w:r>
          </w:p>
        </w:tc>
        <w:tc>
          <w:tcPr>
            <w:tcW w:w="823" w:type="dxa"/>
            <w:tcBorders>
              <w:left w:val="single" w:sz="12" w:space="0" w:color="auto"/>
            </w:tcBorders>
            <w:vAlign w:val="center"/>
          </w:tcPr>
          <w:p w:rsidR="00A26262" w:rsidRDefault="00A26262">
            <w:pPr>
              <w:pStyle w:val="31"/>
              <w:ind w:firstLine="0"/>
              <w:jc w:val="center"/>
            </w:pPr>
            <w:r>
              <w:t>-</w:t>
            </w:r>
          </w:p>
        </w:tc>
        <w:tc>
          <w:tcPr>
            <w:tcW w:w="806" w:type="dxa"/>
            <w:vAlign w:val="center"/>
          </w:tcPr>
          <w:p w:rsidR="00A26262" w:rsidRDefault="00A26262">
            <w:pPr>
              <w:pStyle w:val="31"/>
              <w:ind w:firstLine="0"/>
              <w:jc w:val="center"/>
            </w:pPr>
            <w:r>
              <w:t>48</w:t>
            </w:r>
          </w:p>
        </w:tc>
        <w:tc>
          <w:tcPr>
            <w:tcW w:w="807" w:type="dxa"/>
            <w:tcBorders>
              <w:right w:val="single" w:sz="12" w:space="0" w:color="auto"/>
            </w:tcBorders>
            <w:vAlign w:val="center"/>
          </w:tcPr>
          <w:p w:rsidR="00A26262" w:rsidRDefault="00A26262">
            <w:pPr>
              <w:pStyle w:val="31"/>
              <w:ind w:firstLine="0"/>
              <w:jc w:val="center"/>
            </w:pPr>
            <w:r>
              <w:t>-</w:t>
            </w:r>
          </w:p>
        </w:tc>
      </w:tr>
      <w:tr w:rsidR="00A26262">
        <w:trPr>
          <w:trHeight w:val="689"/>
        </w:trPr>
        <w:tc>
          <w:tcPr>
            <w:tcW w:w="1843" w:type="dxa"/>
            <w:tcBorders>
              <w:left w:val="single" w:sz="12" w:space="0" w:color="auto"/>
              <w:bottom w:val="single" w:sz="12" w:space="0" w:color="auto"/>
              <w:right w:val="single" w:sz="12" w:space="0" w:color="auto"/>
            </w:tcBorders>
            <w:vAlign w:val="center"/>
          </w:tcPr>
          <w:p w:rsidR="00A26262" w:rsidRDefault="00A26262">
            <w:pPr>
              <w:pStyle w:val="31"/>
              <w:spacing w:line="240" w:lineRule="auto"/>
              <w:ind w:firstLine="0"/>
            </w:pPr>
            <w:r>
              <w:t>Дисперсия по условной прочности при растяжении</w:t>
            </w:r>
          </w:p>
        </w:tc>
        <w:tc>
          <w:tcPr>
            <w:tcW w:w="806" w:type="dxa"/>
            <w:tcBorders>
              <w:left w:val="nil"/>
              <w:bottom w:val="single" w:sz="12" w:space="0" w:color="auto"/>
            </w:tcBorders>
            <w:vAlign w:val="center"/>
          </w:tcPr>
          <w:p w:rsidR="00A26262" w:rsidRDefault="00A26262">
            <w:pPr>
              <w:pStyle w:val="31"/>
              <w:ind w:firstLine="0"/>
              <w:jc w:val="center"/>
            </w:pPr>
            <w:r>
              <w:t>0,068</w:t>
            </w:r>
          </w:p>
        </w:tc>
        <w:tc>
          <w:tcPr>
            <w:tcW w:w="806" w:type="dxa"/>
            <w:tcBorders>
              <w:bottom w:val="single" w:sz="12" w:space="0" w:color="auto"/>
            </w:tcBorders>
            <w:vAlign w:val="center"/>
          </w:tcPr>
          <w:p w:rsidR="00A26262" w:rsidRDefault="00A26262">
            <w:pPr>
              <w:pStyle w:val="31"/>
              <w:ind w:firstLine="0"/>
              <w:jc w:val="center"/>
            </w:pPr>
            <w:r>
              <w:t>0,088</w:t>
            </w:r>
          </w:p>
        </w:tc>
        <w:tc>
          <w:tcPr>
            <w:tcW w:w="806" w:type="dxa"/>
            <w:tcBorders>
              <w:bottom w:val="single" w:sz="12" w:space="0" w:color="auto"/>
            </w:tcBorders>
            <w:vAlign w:val="center"/>
          </w:tcPr>
          <w:p w:rsidR="00A26262" w:rsidRDefault="00A26262">
            <w:pPr>
              <w:pStyle w:val="31"/>
              <w:ind w:firstLine="0"/>
              <w:jc w:val="center"/>
            </w:pPr>
            <w:r>
              <w:t>0,06</w:t>
            </w:r>
          </w:p>
        </w:tc>
        <w:tc>
          <w:tcPr>
            <w:tcW w:w="806" w:type="dxa"/>
            <w:tcBorders>
              <w:bottom w:val="single" w:sz="12" w:space="0" w:color="auto"/>
            </w:tcBorders>
            <w:vAlign w:val="center"/>
          </w:tcPr>
          <w:p w:rsidR="00A26262" w:rsidRDefault="00A26262">
            <w:pPr>
              <w:pStyle w:val="31"/>
              <w:ind w:firstLine="0"/>
              <w:jc w:val="center"/>
            </w:pPr>
            <w:r>
              <w:t>-</w:t>
            </w:r>
          </w:p>
        </w:tc>
        <w:tc>
          <w:tcPr>
            <w:tcW w:w="807" w:type="dxa"/>
            <w:tcBorders>
              <w:bottom w:val="single" w:sz="12" w:space="0" w:color="auto"/>
            </w:tcBorders>
            <w:vAlign w:val="center"/>
          </w:tcPr>
          <w:p w:rsidR="00A26262" w:rsidRDefault="00A26262">
            <w:pPr>
              <w:pStyle w:val="31"/>
              <w:ind w:firstLine="0"/>
              <w:jc w:val="center"/>
            </w:pPr>
            <w:r>
              <w:t>0,021</w:t>
            </w:r>
          </w:p>
        </w:tc>
        <w:tc>
          <w:tcPr>
            <w:tcW w:w="789" w:type="dxa"/>
            <w:tcBorders>
              <w:bottom w:val="single" w:sz="12" w:space="0" w:color="auto"/>
              <w:right w:val="nil"/>
            </w:tcBorders>
            <w:vAlign w:val="center"/>
          </w:tcPr>
          <w:p w:rsidR="00A26262" w:rsidRDefault="00A26262">
            <w:pPr>
              <w:pStyle w:val="31"/>
              <w:ind w:firstLine="0"/>
              <w:jc w:val="center"/>
            </w:pPr>
            <w:r>
              <w:t>0,586</w:t>
            </w:r>
          </w:p>
        </w:tc>
        <w:tc>
          <w:tcPr>
            <w:tcW w:w="823" w:type="dxa"/>
            <w:tcBorders>
              <w:left w:val="single" w:sz="12" w:space="0" w:color="auto"/>
              <w:bottom w:val="single" w:sz="12" w:space="0" w:color="auto"/>
            </w:tcBorders>
            <w:vAlign w:val="center"/>
          </w:tcPr>
          <w:p w:rsidR="00A26262" w:rsidRDefault="00A26262">
            <w:pPr>
              <w:pStyle w:val="31"/>
              <w:ind w:firstLine="0"/>
              <w:jc w:val="center"/>
            </w:pPr>
            <w:r>
              <w:t>0,153</w:t>
            </w:r>
          </w:p>
        </w:tc>
        <w:tc>
          <w:tcPr>
            <w:tcW w:w="806" w:type="dxa"/>
            <w:tcBorders>
              <w:bottom w:val="single" w:sz="12" w:space="0" w:color="auto"/>
            </w:tcBorders>
            <w:vAlign w:val="center"/>
          </w:tcPr>
          <w:p w:rsidR="00A26262" w:rsidRDefault="00A26262">
            <w:pPr>
              <w:pStyle w:val="31"/>
              <w:ind w:firstLine="0"/>
              <w:jc w:val="center"/>
            </w:pPr>
            <w:r>
              <w:t>0,26</w:t>
            </w:r>
          </w:p>
        </w:tc>
        <w:tc>
          <w:tcPr>
            <w:tcW w:w="807" w:type="dxa"/>
            <w:tcBorders>
              <w:bottom w:val="single" w:sz="12" w:space="0" w:color="auto"/>
              <w:right w:val="single" w:sz="12" w:space="0" w:color="auto"/>
            </w:tcBorders>
            <w:vAlign w:val="center"/>
          </w:tcPr>
          <w:p w:rsidR="00A26262" w:rsidRDefault="00A26262">
            <w:pPr>
              <w:pStyle w:val="31"/>
              <w:ind w:firstLine="0"/>
              <w:jc w:val="center"/>
            </w:pPr>
            <w:r>
              <w:t>-</w:t>
            </w:r>
          </w:p>
        </w:tc>
      </w:tr>
      <w:tr w:rsidR="00A26262">
        <w:trPr>
          <w:trHeight w:val="689"/>
        </w:trPr>
        <w:tc>
          <w:tcPr>
            <w:tcW w:w="1843" w:type="dxa"/>
            <w:tcBorders>
              <w:left w:val="single" w:sz="12" w:space="0" w:color="auto"/>
              <w:bottom w:val="single" w:sz="12" w:space="0" w:color="auto"/>
              <w:right w:val="single" w:sz="12" w:space="0" w:color="auto"/>
            </w:tcBorders>
            <w:vAlign w:val="center"/>
          </w:tcPr>
          <w:p w:rsidR="00A26262" w:rsidRDefault="00A26262">
            <w:pPr>
              <w:pStyle w:val="31"/>
              <w:spacing w:line="240" w:lineRule="auto"/>
              <w:ind w:firstLine="0"/>
            </w:pPr>
            <w:r>
              <w:t>Доверительный интервал</w:t>
            </w:r>
          </w:p>
        </w:tc>
        <w:tc>
          <w:tcPr>
            <w:tcW w:w="806" w:type="dxa"/>
            <w:tcBorders>
              <w:left w:val="nil"/>
              <w:bottom w:val="single" w:sz="12" w:space="0" w:color="auto"/>
            </w:tcBorders>
            <w:vAlign w:val="center"/>
          </w:tcPr>
          <w:p w:rsidR="00A26262" w:rsidRDefault="00A26262">
            <w:pPr>
              <w:pStyle w:val="31"/>
              <w:ind w:firstLine="0"/>
              <w:jc w:val="center"/>
            </w:pPr>
            <w:r>
              <w:t>0,36</w:t>
            </w:r>
          </w:p>
        </w:tc>
        <w:tc>
          <w:tcPr>
            <w:tcW w:w="806" w:type="dxa"/>
            <w:tcBorders>
              <w:bottom w:val="single" w:sz="12" w:space="0" w:color="auto"/>
            </w:tcBorders>
            <w:vAlign w:val="center"/>
          </w:tcPr>
          <w:p w:rsidR="00A26262" w:rsidRDefault="00A26262">
            <w:pPr>
              <w:pStyle w:val="31"/>
              <w:ind w:firstLine="0"/>
              <w:jc w:val="center"/>
            </w:pPr>
            <w:r>
              <w:t>0,41</w:t>
            </w:r>
          </w:p>
        </w:tc>
        <w:tc>
          <w:tcPr>
            <w:tcW w:w="806" w:type="dxa"/>
            <w:tcBorders>
              <w:bottom w:val="single" w:sz="12" w:space="0" w:color="auto"/>
            </w:tcBorders>
            <w:vAlign w:val="center"/>
          </w:tcPr>
          <w:p w:rsidR="00A26262" w:rsidRDefault="00A26262">
            <w:pPr>
              <w:pStyle w:val="31"/>
              <w:ind w:firstLine="0"/>
              <w:jc w:val="center"/>
            </w:pPr>
            <w:r>
              <w:t>0,34</w:t>
            </w:r>
          </w:p>
        </w:tc>
        <w:tc>
          <w:tcPr>
            <w:tcW w:w="806" w:type="dxa"/>
            <w:tcBorders>
              <w:bottom w:val="single" w:sz="12" w:space="0" w:color="auto"/>
            </w:tcBorders>
            <w:vAlign w:val="center"/>
          </w:tcPr>
          <w:p w:rsidR="00A26262" w:rsidRDefault="00A26262">
            <w:pPr>
              <w:pStyle w:val="31"/>
              <w:ind w:firstLine="0"/>
              <w:jc w:val="center"/>
            </w:pPr>
            <w:r>
              <w:t>-</w:t>
            </w:r>
          </w:p>
        </w:tc>
        <w:tc>
          <w:tcPr>
            <w:tcW w:w="807" w:type="dxa"/>
            <w:tcBorders>
              <w:bottom w:val="single" w:sz="12" w:space="0" w:color="auto"/>
            </w:tcBorders>
            <w:vAlign w:val="center"/>
          </w:tcPr>
          <w:p w:rsidR="00A26262" w:rsidRDefault="00A26262">
            <w:pPr>
              <w:pStyle w:val="31"/>
              <w:ind w:firstLine="0"/>
              <w:jc w:val="center"/>
            </w:pPr>
            <w:r>
              <w:t>0,2</w:t>
            </w:r>
          </w:p>
        </w:tc>
        <w:tc>
          <w:tcPr>
            <w:tcW w:w="789" w:type="dxa"/>
            <w:tcBorders>
              <w:bottom w:val="single" w:sz="12" w:space="0" w:color="auto"/>
              <w:right w:val="nil"/>
            </w:tcBorders>
            <w:vAlign w:val="center"/>
          </w:tcPr>
          <w:p w:rsidR="00A26262" w:rsidRDefault="00A26262">
            <w:pPr>
              <w:pStyle w:val="31"/>
              <w:ind w:firstLine="0"/>
              <w:jc w:val="center"/>
            </w:pPr>
            <w:r>
              <w:t>1,06</w:t>
            </w:r>
          </w:p>
        </w:tc>
        <w:tc>
          <w:tcPr>
            <w:tcW w:w="823" w:type="dxa"/>
            <w:tcBorders>
              <w:left w:val="single" w:sz="12" w:space="0" w:color="auto"/>
              <w:bottom w:val="single" w:sz="12" w:space="0" w:color="auto"/>
            </w:tcBorders>
            <w:vAlign w:val="center"/>
          </w:tcPr>
          <w:p w:rsidR="00A26262" w:rsidRDefault="00A26262">
            <w:pPr>
              <w:pStyle w:val="31"/>
              <w:ind w:firstLine="0"/>
              <w:jc w:val="center"/>
            </w:pPr>
            <w:r>
              <w:t>0,54</w:t>
            </w:r>
          </w:p>
        </w:tc>
        <w:tc>
          <w:tcPr>
            <w:tcW w:w="806" w:type="dxa"/>
            <w:tcBorders>
              <w:bottom w:val="single" w:sz="12" w:space="0" w:color="auto"/>
            </w:tcBorders>
            <w:vAlign w:val="center"/>
          </w:tcPr>
          <w:p w:rsidR="00A26262" w:rsidRDefault="00A26262">
            <w:pPr>
              <w:pStyle w:val="31"/>
              <w:ind w:firstLine="0"/>
              <w:jc w:val="center"/>
            </w:pPr>
            <w:r>
              <w:t>0,71</w:t>
            </w:r>
          </w:p>
        </w:tc>
        <w:tc>
          <w:tcPr>
            <w:tcW w:w="807" w:type="dxa"/>
            <w:tcBorders>
              <w:bottom w:val="single" w:sz="12" w:space="0" w:color="auto"/>
              <w:right w:val="single" w:sz="12" w:space="0" w:color="auto"/>
            </w:tcBorders>
            <w:vAlign w:val="center"/>
          </w:tcPr>
          <w:p w:rsidR="00A26262" w:rsidRDefault="00A26262">
            <w:pPr>
              <w:pStyle w:val="31"/>
              <w:ind w:firstLine="0"/>
              <w:jc w:val="center"/>
            </w:pPr>
            <w:r>
              <w:t>-</w:t>
            </w:r>
          </w:p>
        </w:tc>
      </w:tr>
    </w:tbl>
    <w:p w:rsidR="00A26262" w:rsidRDefault="00A26262">
      <w:pPr>
        <w:pStyle w:val="31"/>
        <w:ind w:left="1843" w:hanging="1134"/>
      </w:pPr>
      <w:r>
        <w:br w:type="page"/>
        <w:t xml:space="preserve"> Таблица 22 - Влияние химической природы олеохимиката на физико-механические показатели ненаполненных вулканизатов на основе каучука СКИ-3</w:t>
      </w:r>
    </w:p>
    <w:p w:rsidR="00A26262" w:rsidRDefault="00A26262">
      <w:pPr>
        <w:pStyle w:val="31"/>
        <w:ind w:left="1985" w:hanging="1134"/>
        <w:rPr>
          <w:lang w:val="en-US"/>
        </w:rPr>
      </w:pPr>
      <w:r>
        <w:t>Режим вулканизации: температура 143</w:t>
      </w:r>
      <w:r>
        <w:sym w:font="Symbol" w:char="F0B0"/>
      </w:r>
      <w:r>
        <w:t>С, время 50</w:t>
      </w:r>
      <w:r>
        <w:rPr>
          <w:lang w:val="en-US"/>
        </w:rPr>
        <w:t xml:space="preserve"> минут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06"/>
        <w:gridCol w:w="806"/>
        <w:gridCol w:w="806"/>
        <w:gridCol w:w="806"/>
        <w:gridCol w:w="807"/>
        <w:gridCol w:w="789"/>
        <w:gridCol w:w="823"/>
        <w:gridCol w:w="806"/>
        <w:gridCol w:w="807"/>
      </w:tblGrid>
      <w:tr w:rsidR="00A26262">
        <w:trPr>
          <w:cantSplit/>
          <w:trHeight w:val="595"/>
        </w:trPr>
        <w:tc>
          <w:tcPr>
            <w:tcW w:w="1843"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4820" w:type="dxa"/>
            <w:gridSpan w:val="6"/>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Тип олеохимиката</w:t>
            </w:r>
          </w:p>
        </w:tc>
        <w:tc>
          <w:tcPr>
            <w:tcW w:w="2436" w:type="dxa"/>
            <w:gridSpan w:val="3"/>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Контроль</w:t>
            </w:r>
          </w:p>
        </w:tc>
      </w:tr>
      <w:tr w:rsidR="00A26262">
        <w:trPr>
          <w:cantSplit/>
          <w:trHeight w:val="2944"/>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06" w:type="dxa"/>
            <w:tcBorders>
              <w:top w:val="nil"/>
              <w:left w:val="nil"/>
              <w:bottom w:val="single" w:sz="12" w:space="0" w:color="auto"/>
            </w:tcBorders>
          </w:tcPr>
          <w:p w:rsidR="00A26262" w:rsidRDefault="00A26262">
            <w:pPr>
              <w:pStyle w:val="31"/>
              <w:ind w:firstLine="0"/>
              <w:rPr>
                <w:sz w:val="22"/>
              </w:rPr>
            </w:pPr>
            <w:r>
              <w:rPr>
                <w:sz w:val="22"/>
              </w:rPr>
              <w:t>Метиловые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Пропиловые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Бутиловые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Изо-пропиловые эфиры ЖКТМ</w:t>
            </w:r>
          </w:p>
        </w:tc>
        <w:tc>
          <w:tcPr>
            <w:tcW w:w="807" w:type="dxa"/>
            <w:tcBorders>
              <w:top w:val="nil"/>
              <w:bottom w:val="single" w:sz="12" w:space="0" w:color="auto"/>
            </w:tcBorders>
          </w:tcPr>
          <w:p w:rsidR="00A26262" w:rsidRDefault="00A26262">
            <w:pPr>
              <w:pStyle w:val="31"/>
              <w:ind w:firstLine="0"/>
              <w:rPr>
                <w:sz w:val="22"/>
              </w:rPr>
            </w:pPr>
            <w:r>
              <w:rPr>
                <w:sz w:val="22"/>
              </w:rPr>
              <w:t>Диэфиры дикарбоновых кислот</w:t>
            </w:r>
          </w:p>
        </w:tc>
        <w:tc>
          <w:tcPr>
            <w:tcW w:w="789" w:type="dxa"/>
            <w:tcBorders>
              <w:top w:val="nil"/>
              <w:bottom w:val="single" w:sz="12" w:space="0" w:color="auto"/>
              <w:right w:val="nil"/>
            </w:tcBorders>
          </w:tcPr>
          <w:p w:rsidR="00A26262" w:rsidRDefault="00A26262">
            <w:pPr>
              <w:pStyle w:val="31"/>
              <w:ind w:firstLine="0"/>
              <w:rPr>
                <w:sz w:val="22"/>
              </w:rPr>
            </w:pPr>
            <w:r>
              <w:rPr>
                <w:sz w:val="22"/>
              </w:rPr>
              <w:t>Пентол</w:t>
            </w:r>
          </w:p>
        </w:tc>
        <w:tc>
          <w:tcPr>
            <w:tcW w:w="823" w:type="dxa"/>
            <w:tcBorders>
              <w:top w:val="nil"/>
              <w:left w:val="single" w:sz="12" w:space="0" w:color="auto"/>
              <w:bottom w:val="single" w:sz="12" w:space="0" w:color="auto"/>
            </w:tcBorders>
          </w:tcPr>
          <w:p w:rsidR="00A26262" w:rsidRDefault="00A26262">
            <w:pPr>
              <w:pStyle w:val="31"/>
              <w:ind w:firstLine="0"/>
              <w:rPr>
                <w:sz w:val="22"/>
              </w:rPr>
            </w:pPr>
            <w:r>
              <w:rPr>
                <w:sz w:val="22"/>
              </w:rPr>
              <w:t>Стеариновая кислота</w:t>
            </w:r>
          </w:p>
        </w:tc>
        <w:tc>
          <w:tcPr>
            <w:tcW w:w="806" w:type="dxa"/>
            <w:tcBorders>
              <w:top w:val="nil"/>
              <w:bottom w:val="single" w:sz="12" w:space="0" w:color="auto"/>
            </w:tcBorders>
          </w:tcPr>
          <w:p w:rsidR="00A26262" w:rsidRDefault="00A26262">
            <w:pPr>
              <w:pStyle w:val="31"/>
              <w:ind w:firstLine="0"/>
              <w:rPr>
                <w:sz w:val="22"/>
              </w:rPr>
            </w:pPr>
            <w:r>
              <w:rPr>
                <w:sz w:val="22"/>
              </w:rPr>
              <w:t>Олеиновая кислота</w:t>
            </w:r>
          </w:p>
        </w:tc>
        <w:tc>
          <w:tcPr>
            <w:tcW w:w="807" w:type="dxa"/>
            <w:tcBorders>
              <w:top w:val="nil"/>
              <w:bottom w:val="single" w:sz="12" w:space="0" w:color="auto"/>
              <w:right w:val="single" w:sz="12" w:space="0" w:color="auto"/>
            </w:tcBorders>
          </w:tcPr>
          <w:p w:rsidR="00A26262" w:rsidRDefault="00A26262">
            <w:pPr>
              <w:pStyle w:val="31"/>
              <w:ind w:firstLine="0"/>
              <w:rPr>
                <w:sz w:val="22"/>
              </w:rPr>
            </w:pPr>
            <w:r>
              <w:rPr>
                <w:sz w:val="22"/>
              </w:rPr>
              <w:t>Без олеохимиката</w:t>
            </w:r>
          </w:p>
        </w:tc>
      </w:tr>
      <w:tr w:rsidR="00A26262">
        <w:trPr>
          <w:trHeight w:val="1160"/>
        </w:trPr>
        <w:tc>
          <w:tcPr>
            <w:tcW w:w="1843" w:type="dxa"/>
            <w:tcBorders>
              <w:top w:val="nil"/>
              <w:left w:val="single" w:sz="12" w:space="0" w:color="auto"/>
              <w:right w:val="single" w:sz="12" w:space="0" w:color="auto"/>
            </w:tcBorders>
            <w:vAlign w:val="center"/>
          </w:tcPr>
          <w:p w:rsidR="00A26262" w:rsidRDefault="00A26262">
            <w:pPr>
              <w:pStyle w:val="31"/>
              <w:spacing w:line="240" w:lineRule="auto"/>
              <w:ind w:firstLine="0"/>
            </w:pPr>
            <w:r>
              <w:t>Условное напряжение при удлинении 300%, МПа</w:t>
            </w:r>
          </w:p>
        </w:tc>
        <w:tc>
          <w:tcPr>
            <w:tcW w:w="806" w:type="dxa"/>
            <w:tcBorders>
              <w:top w:val="nil"/>
              <w:left w:val="nil"/>
            </w:tcBorders>
            <w:vAlign w:val="center"/>
          </w:tcPr>
          <w:p w:rsidR="00A26262" w:rsidRDefault="00A26262">
            <w:pPr>
              <w:pStyle w:val="31"/>
              <w:ind w:firstLine="0"/>
              <w:jc w:val="center"/>
            </w:pPr>
            <w:r>
              <w:t>0,8</w:t>
            </w:r>
          </w:p>
        </w:tc>
        <w:tc>
          <w:tcPr>
            <w:tcW w:w="806" w:type="dxa"/>
            <w:tcBorders>
              <w:top w:val="nil"/>
            </w:tcBorders>
            <w:vAlign w:val="center"/>
          </w:tcPr>
          <w:p w:rsidR="00A26262" w:rsidRDefault="00A26262">
            <w:pPr>
              <w:pStyle w:val="31"/>
              <w:ind w:firstLine="0"/>
              <w:jc w:val="center"/>
            </w:pPr>
            <w:r>
              <w:t>1,1</w:t>
            </w:r>
          </w:p>
        </w:tc>
        <w:tc>
          <w:tcPr>
            <w:tcW w:w="806" w:type="dxa"/>
            <w:tcBorders>
              <w:top w:val="nil"/>
            </w:tcBorders>
            <w:vAlign w:val="center"/>
          </w:tcPr>
          <w:p w:rsidR="00A26262" w:rsidRDefault="00A26262">
            <w:pPr>
              <w:pStyle w:val="31"/>
              <w:ind w:firstLine="0"/>
              <w:jc w:val="center"/>
            </w:pPr>
            <w:r>
              <w:t>0,8</w:t>
            </w:r>
          </w:p>
        </w:tc>
        <w:tc>
          <w:tcPr>
            <w:tcW w:w="806" w:type="dxa"/>
            <w:tcBorders>
              <w:top w:val="nil"/>
            </w:tcBorders>
            <w:vAlign w:val="center"/>
          </w:tcPr>
          <w:p w:rsidR="00A26262" w:rsidRDefault="00A26262">
            <w:pPr>
              <w:pStyle w:val="31"/>
              <w:ind w:firstLine="0"/>
              <w:jc w:val="center"/>
            </w:pPr>
            <w:r>
              <w:t>1,6</w:t>
            </w:r>
          </w:p>
        </w:tc>
        <w:tc>
          <w:tcPr>
            <w:tcW w:w="807" w:type="dxa"/>
            <w:tcBorders>
              <w:top w:val="nil"/>
            </w:tcBorders>
            <w:vAlign w:val="center"/>
          </w:tcPr>
          <w:p w:rsidR="00A26262" w:rsidRDefault="00A26262">
            <w:pPr>
              <w:pStyle w:val="31"/>
              <w:ind w:firstLine="0"/>
              <w:jc w:val="center"/>
            </w:pPr>
            <w:r>
              <w:t>1,1</w:t>
            </w:r>
          </w:p>
        </w:tc>
        <w:tc>
          <w:tcPr>
            <w:tcW w:w="789" w:type="dxa"/>
            <w:tcBorders>
              <w:top w:val="nil"/>
              <w:right w:val="nil"/>
            </w:tcBorders>
            <w:vAlign w:val="center"/>
          </w:tcPr>
          <w:p w:rsidR="00A26262" w:rsidRDefault="00A26262">
            <w:pPr>
              <w:pStyle w:val="31"/>
              <w:ind w:firstLine="0"/>
              <w:jc w:val="center"/>
            </w:pPr>
            <w:r>
              <w:t>1,0</w:t>
            </w:r>
          </w:p>
        </w:tc>
        <w:tc>
          <w:tcPr>
            <w:tcW w:w="823" w:type="dxa"/>
            <w:tcBorders>
              <w:top w:val="nil"/>
              <w:left w:val="single" w:sz="12" w:space="0" w:color="auto"/>
            </w:tcBorders>
            <w:vAlign w:val="center"/>
          </w:tcPr>
          <w:p w:rsidR="00A26262" w:rsidRDefault="00A26262">
            <w:pPr>
              <w:pStyle w:val="31"/>
              <w:ind w:firstLine="0"/>
              <w:jc w:val="center"/>
            </w:pPr>
            <w:r>
              <w:t>1,3</w:t>
            </w:r>
          </w:p>
        </w:tc>
        <w:tc>
          <w:tcPr>
            <w:tcW w:w="806" w:type="dxa"/>
            <w:tcBorders>
              <w:top w:val="nil"/>
            </w:tcBorders>
            <w:vAlign w:val="center"/>
          </w:tcPr>
          <w:p w:rsidR="00A26262" w:rsidRDefault="00A26262">
            <w:pPr>
              <w:pStyle w:val="31"/>
              <w:ind w:firstLine="0"/>
              <w:jc w:val="center"/>
            </w:pPr>
            <w:r>
              <w:t>1,1</w:t>
            </w:r>
          </w:p>
        </w:tc>
        <w:tc>
          <w:tcPr>
            <w:tcW w:w="807" w:type="dxa"/>
            <w:tcBorders>
              <w:top w:val="nil"/>
              <w:right w:val="single" w:sz="12" w:space="0" w:color="auto"/>
            </w:tcBorders>
            <w:vAlign w:val="center"/>
          </w:tcPr>
          <w:p w:rsidR="00A26262" w:rsidRDefault="00A26262">
            <w:pPr>
              <w:pStyle w:val="31"/>
              <w:ind w:firstLine="0"/>
              <w:jc w:val="center"/>
            </w:pPr>
            <w:r>
              <w:t>0,6</w:t>
            </w:r>
          </w:p>
        </w:tc>
      </w:tr>
      <w:tr w:rsidR="00A26262">
        <w:trPr>
          <w:trHeight w:val="1176"/>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Условное напряжение при удлинении 500%, МПа</w:t>
            </w:r>
          </w:p>
        </w:tc>
        <w:tc>
          <w:tcPr>
            <w:tcW w:w="806" w:type="dxa"/>
            <w:tcBorders>
              <w:left w:val="nil"/>
            </w:tcBorders>
            <w:vAlign w:val="center"/>
          </w:tcPr>
          <w:p w:rsidR="00A26262" w:rsidRDefault="00A26262">
            <w:pPr>
              <w:pStyle w:val="31"/>
              <w:ind w:firstLine="0"/>
              <w:jc w:val="center"/>
            </w:pPr>
            <w:r>
              <w:t>2,0</w:t>
            </w:r>
          </w:p>
        </w:tc>
        <w:tc>
          <w:tcPr>
            <w:tcW w:w="806" w:type="dxa"/>
            <w:vAlign w:val="center"/>
          </w:tcPr>
          <w:p w:rsidR="00A26262" w:rsidRDefault="00A26262">
            <w:pPr>
              <w:pStyle w:val="31"/>
              <w:ind w:firstLine="0"/>
              <w:jc w:val="center"/>
            </w:pPr>
            <w:r>
              <w:t>2,2</w:t>
            </w:r>
          </w:p>
        </w:tc>
        <w:tc>
          <w:tcPr>
            <w:tcW w:w="806" w:type="dxa"/>
            <w:vAlign w:val="center"/>
          </w:tcPr>
          <w:p w:rsidR="00A26262" w:rsidRDefault="00A26262">
            <w:pPr>
              <w:pStyle w:val="31"/>
              <w:ind w:firstLine="0"/>
              <w:jc w:val="center"/>
            </w:pPr>
            <w:r>
              <w:t>2,7</w:t>
            </w:r>
          </w:p>
        </w:tc>
        <w:tc>
          <w:tcPr>
            <w:tcW w:w="806" w:type="dxa"/>
            <w:vAlign w:val="center"/>
          </w:tcPr>
          <w:p w:rsidR="00A26262" w:rsidRDefault="00A26262">
            <w:pPr>
              <w:pStyle w:val="31"/>
              <w:ind w:firstLine="0"/>
              <w:jc w:val="center"/>
            </w:pPr>
            <w:r>
              <w:t>4,0</w:t>
            </w:r>
          </w:p>
        </w:tc>
        <w:tc>
          <w:tcPr>
            <w:tcW w:w="807" w:type="dxa"/>
            <w:vAlign w:val="center"/>
          </w:tcPr>
          <w:p w:rsidR="00A26262" w:rsidRDefault="00A26262">
            <w:pPr>
              <w:pStyle w:val="31"/>
              <w:ind w:firstLine="0"/>
              <w:jc w:val="center"/>
            </w:pPr>
            <w:r>
              <w:t>2,5</w:t>
            </w:r>
          </w:p>
        </w:tc>
        <w:tc>
          <w:tcPr>
            <w:tcW w:w="789" w:type="dxa"/>
            <w:tcBorders>
              <w:right w:val="nil"/>
            </w:tcBorders>
            <w:vAlign w:val="center"/>
          </w:tcPr>
          <w:p w:rsidR="00A26262" w:rsidRDefault="00A26262">
            <w:pPr>
              <w:pStyle w:val="31"/>
              <w:ind w:firstLine="0"/>
              <w:jc w:val="center"/>
            </w:pPr>
            <w:r>
              <w:t>2,6</w:t>
            </w:r>
          </w:p>
        </w:tc>
        <w:tc>
          <w:tcPr>
            <w:tcW w:w="823" w:type="dxa"/>
            <w:tcBorders>
              <w:left w:val="single" w:sz="12" w:space="0" w:color="auto"/>
            </w:tcBorders>
            <w:vAlign w:val="center"/>
          </w:tcPr>
          <w:p w:rsidR="00A26262" w:rsidRDefault="00A26262">
            <w:pPr>
              <w:pStyle w:val="31"/>
              <w:ind w:firstLine="0"/>
              <w:jc w:val="center"/>
            </w:pPr>
            <w:r>
              <w:t>3,7</w:t>
            </w:r>
          </w:p>
        </w:tc>
        <w:tc>
          <w:tcPr>
            <w:tcW w:w="806" w:type="dxa"/>
            <w:vAlign w:val="center"/>
          </w:tcPr>
          <w:p w:rsidR="00A26262" w:rsidRDefault="00A26262">
            <w:pPr>
              <w:pStyle w:val="31"/>
              <w:ind w:firstLine="0"/>
              <w:jc w:val="center"/>
            </w:pPr>
            <w:r>
              <w:t>3,4</w:t>
            </w:r>
          </w:p>
        </w:tc>
        <w:tc>
          <w:tcPr>
            <w:tcW w:w="807" w:type="dxa"/>
            <w:tcBorders>
              <w:right w:val="single" w:sz="12" w:space="0" w:color="auto"/>
            </w:tcBorders>
            <w:vAlign w:val="center"/>
          </w:tcPr>
          <w:p w:rsidR="00A26262" w:rsidRDefault="00A26262">
            <w:pPr>
              <w:pStyle w:val="31"/>
              <w:ind w:firstLine="0"/>
              <w:jc w:val="center"/>
            </w:pPr>
            <w:r>
              <w:t>1,8</w:t>
            </w:r>
          </w:p>
        </w:tc>
      </w:tr>
      <w:tr w:rsidR="00A26262">
        <w:trPr>
          <w:trHeight w:val="1208"/>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Условная прочность при растяжении, МПа</w:t>
            </w:r>
          </w:p>
        </w:tc>
        <w:tc>
          <w:tcPr>
            <w:tcW w:w="806" w:type="dxa"/>
            <w:tcBorders>
              <w:left w:val="nil"/>
            </w:tcBorders>
            <w:vAlign w:val="center"/>
          </w:tcPr>
          <w:p w:rsidR="00A26262" w:rsidRDefault="00A26262">
            <w:pPr>
              <w:pStyle w:val="31"/>
              <w:ind w:firstLine="0"/>
              <w:jc w:val="center"/>
            </w:pPr>
            <w:r>
              <w:t>27,6</w:t>
            </w:r>
          </w:p>
        </w:tc>
        <w:tc>
          <w:tcPr>
            <w:tcW w:w="806" w:type="dxa"/>
            <w:vAlign w:val="center"/>
          </w:tcPr>
          <w:p w:rsidR="00A26262" w:rsidRDefault="00A26262">
            <w:pPr>
              <w:pStyle w:val="31"/>
              <w:ind w:firstLine="0"/>
              <w:jc w:val="center"/>
            </w:pPr>
            <w:r>
              <w:t>21,5</w:t>
            </w:r>
          </w:p>
        </w:tc>
        <w:tc>
          <w:tcPr>
            <w:tcW w:w="806" w:type="dxa"/>
            <w:vAlign w:val="center"/>
          </w:tcPr>
          <w:p w:rsidR="00A26262" w:rsidRDefault="00A26262">
            <w:pPr>
              <w:pStyle w:val="31"/>
              <w:ind w:firstLine="0"/>
              <w:jc w:val="center"/>
            </w:pPr>
            <w:r>
              <w:t>23,5</w:t>
            </w:r>
          </w:p>
        </w:tc>
        <w:tc>
          <w:tcPr>
            <w:tcW w:w="806" w:type="dxa"/>
            <w:vAlign w:val="center"/>
          </w:tcPr>
          <w:p w:rsidR="00A26262" w:rsidRDefault="00A26262">
            <w:pPr>
              <w:pStyle w:val="31"/>
              <w:ind w:firstLine="0"/>
              <w:jc w:val="center"/>
            </w:pPr>
            <w:r>
              <w:t>27,3</w:t>
            </w:r>
          </w:p>
        </w:tc>
        <w:tc>
          <w:tcPr>
            <w:tcW w:w="807" w:type="dxa"/>
            <w:vAlign w:val="center"/>
          </w:tcPr>
          <w:p w:rsidR="00A26262" w:rsidRDefault="00A26262">
            <w:pPr>
              <w:pStyle w:val="31"/>
              <w:ind w:firstLine="0"/>
              <w:jc w:val="center"/>
            </w:pPr>
            <w:r>
              <w:t>24,5</w:t>
            </w:r>
          </w:p>
        </w:tc>
        <w:tc>
          <w:tcPr>
            <w:tcW w:w="789" w:type="dxa"/>
            <w:tcBorders>
              <w:right w:val="nil"/>
            </w:tcBorders>
            <w:vAlign w:val="center"/>
          </w:tcPr>
          <w:p w:rsidR="00A26262" w:rsidRDefault="00A26262">
            <w:pPr>
              <w:pStyle w:val="31"/>
              <w:ind w:firstLine="0"/>
              <w:jc w:val="center"/>
            </w:pPr>
            <w:r>
              <w:t>23,9</w:t>
            </w:r>
          </w:p>
        </w:tc>
        <w:tc>
          <w:tcPr>
            <w:tcW w:w="823" w:type="dxa"/>
            <w:tcBorders>
              <w:left w:val="single" w:sz="12" w:space="0" w:color="auto"/>
            </w:tcBorders>
            <w:vAlign w:val="center"/>
          </w:tcPr>
          <w:p w:rsidR="00A26262" w:rsidRDefault="00A26262">
            <w:pPr>
              <w:pStyle w:val="31"/>
              <w:ind w:firstLine="0"/>
              <w:jc w:val="center"/>
            </w:pPr>
            <w:r>
              <w:t>24,3</w:t>
            </w:r>
          </w:p>
        </w:tc>
        <w:tc>
          <w:tcPr>
            <w:tcW w:w="806" w:type="dxa"/>
            <w:vAlign w:val="center"/>
          </w:tcPr>
          <w:p w:rsidR="00A26262" w:rsidRDefault="00A26262">
            <w:pPr>
              <w:pStyle w:val="31"/>
              <w:ind w:firstLine="0"/>
              <w:jc w:val="center"/>
            </w:pPr>
            <w:r>
              <w:t>25,9</w:t>
            </w:r>
          </w:p>
        </w:tc>
        <w:tc>
          <w:tcPr>
            <w:tcW w:w="807" w:type="dxa"/>
            <w:tcBorders>
              <w:right w:val="single" w:sz="12" w:space="0" w:color="auto"/>
            </w:tcBorders>
            <w:vAlign w:val="center"/>
          </w:tcPr>
          <w:p w:rsidR="00A26262" w:rsidRDefault="00A26262">
            <w:pPr>
              <w:pStyle w:val="31"/>
              <w:ind w:firstLine="0"/>
              <w:jc w:val="center"/>
            </w:pPr>
            <w:r>
              <w:t>20,7</w:t>
            </w:r>
          </w:p>
        </w:tc>
      </w:tr>
      <w:tr w:rsidR="00A26262">
        <w:trPr>
          <w:trHeight w:val="984"/>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Относительное удлинение при разрыве, %</w:t>
            </w:r>
          </w:p>
        </w:tc>
        <w:tc>
          <w:tcPr>
            <w:tcW w:w="806" w:type="dxa"/>
            <w:tcBorders>
              <w:left w:val="nil"/>
            </w:tcBorders>
            <w:vAlign w:val="center"/>
          </w:tcPr>
          <w:p w:rsidR="00A26262" w:rsidRDefault="00A26262">
            <w:pPr>
              <w:pStyle w:val="31"/>
              <w:ind w:firstLine="0"/>
              <w:jc w:val="center"/>
              <w:rPr>
                <w:lang w:val="en-US"/>
              </w:rPr>
            </w:pPr>
            <w:r>
              <w:rPr>
                <w:lang w:val="en-US"/>
              </w:rPr>
              <w:t>830</w:t>
            </w:r>
          </w:p>
        </w:tc>
        <w:tc>
          <w:tcPr>
            <w:tcW w:w="806" w:type="dxa"/>
            <w:vAlign w:val="center"/>
          </w:tcPr>
          <w:p w:rsidR="00A26262" w:rsidRDefault="00A26262">
            <w:pPr>
              <w:pStyle w:val="31"/>
              <w:ind w:firstLine="0"/>
              <w:jc w:val="center"/>
            </w:pPr>
            <w:r>
              <w:t>790</w:t>
            </w:r>
          </w:p>
        </w:tc>
        <w:tc>
          <w:tcPr>
            <w:tcW w:w="806" w:type="dxa"/>
            <w:vAlign w:val="center"/>
          </w:tcPr>
          <w:p w:rsidR="00A26262" w:rsidRDefault="00A26262">
            <w:pPr>
              <w:pStyle w:val="31"/>
              <w:ind w:firstLine="0"/>
              <w:jc w:val="center"/>
            </w:pPr>
            <w:r>
              <w:t>770</w:t>
            </w:r>
          </w:p>
        </w:tc>
        <w:tc>
          <w:tcPr>
            <w:tcW w:w="806" w:type="dxa"/>
            <w:vAlign w:val="center"/>
          </w:tcPr>
          <w:p w:rsidR="00A26262" w:rsidRDefault="00A26262">
            <w:pPr>
              <w:pStyle w:val="31"/>
              <w:ind w:firstLine="0"/>
              <w:jc w:val="center"/>
            </w:pPr>
            <w:r>
              <w:t>720</w:t>
            </w:r>
          </w:p>
        </w:tc>
        <w:tc>
          <w:tcPr>
            <w:tcW w:w="807" w:type="dxa"/>
            <w:vAlign w:val="center"/>
          </w:tcPr>
          <w:p w:rsidR="00A26262" w:rsidRDefault="00A26262">
            <w:pPr>
              <w:pStyle w:val="31"/>
              <w:ind w:firstLine="0"/>
              <w:jc w:val="center"/>
            </w:pPr>
            <w:r>
              <w:t>760</w:t>
            </w:r>
          </w:p>
        </w:tc>
        <w:tc>
          <w:tcPr>
            <w:tcW w:w="789" w:type="dxa"/>
            <w:tcBorders>
              <w:right w:val="nil"/>
            </w:tcBorders>
            <w:vAlign w:val="center"/>
          </w:tcPr>
          <w:p w:rsidR="00A26262" w:rsidRDefault="00A26262">
            <w:pPr>
              <w:pStyle w:val="31"/>
              <w:ind w:firstLine="0"/>
              <w:jc w:val="center"/>
            </w:pPr>
            <w:r>
              <w:t>780</w:t>
            </w:r>
          </w:p>
        </w:tc>
        <w:tc>
          <w:tcPr>
            <w:tcW w:w="823" w:type="dxa"/>
            <w:tcBorders>
              <w:left w:val="single" w:sz="12" w:space="0" w:color="auto"/>
            </w:tcBorders>
            <w:vAlign w:val="center"/>
          </w:tcPr>
          <w:p w:rsidR="00A26262" w:rsidRDefault="00A26262">
            <w:pPr>
              <w:pStyle w:val="31"/>
              <w:ind w:firstLine="0"/>
              <w:jc w:val="center"/>
            </w:pPr>
            <w:r>
              <w:t>740</w:t>
            </w:r>
          </w:p>
        </w:tc>
        <w:tc>
          <w:tcPr>
            <w:tcW w:w="806" w:type="dxa"/>
            <w:vAlign w:val="center"/>
          </w:tcPr>
          <w:p w:rsidR="00A26262" w:rsidRDefault="00A26262">
            <w:pPr>
              <w:pStyle w:val="31"/>
              <w:ind w:firstLine="0"/>
              <w:jc w:val="center"/>
            </w:pPr>
            <w:r>
              <w:t>710</w:t>
            </w:r>
          </w:p>
        </w:tc>
        <w:tc>
          <w:tcPr>
            <w:tcW w:w="807" w:type="dxa"/>
            <w:tcBorders>
              <w:right w:val="single" w:sz="12" w:space="0" w:color="auto"/>
            </w:tcBorders>
            <w:vAlign w:val="center"/>
          </w:tcPr>
          <w:p w:rsidR="00A26262" w:rsidRDefault="00A26262">
            <w:pPr>
              <w:pStyle w:val="31"/>
              <w:ind w:firstLine="0"/>
              <w:jc w:val="center"/>
            </w:pPr>
            <w:r>
              <w:t>810</w:t>
            </w:r>
          </w:p>
        </w:tc>
      </w:tr>
      <w:tr w:rsidR="00A26262">
        <w:trPr>
          <w:trHeight w:val="738"/>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Остаточное удлинение, %</w:t>
            </w:r>
          </w:p>
        </w:tc>
        <w:tc>
          <w:tcPr>
            <w:tcW w:w="806" w:type="dxa"/>
            <w:tcBorders>
              <w:left w:val="nil"/>
            </w:tcBorders>
            <w:vAlign w:val="center"/>
          </w:tcPr>
          <w:p w:rsidR="00A26262" w:rsidRDefault="00A26262">
            <w:pPr>
              <w:pStyle w:val="31"/>
              <w:ind w:firstLine="0"/>
              <w:jc w:val="center"/>
            </w:pPr>
            <w:r>
              <w:t>5</w:t>
            </w:r>
          </w:p>
        </w:tc>
        <w:tc>
          <w:tcPr>
            <w:tcW w:w="806" w:type="dxa"/>
            <w:vAlign w:val="center"/>
          </w:tcPr>
          <w:p w:rsidR="00A26262" w:rsidRDefault="00A26262">
            <w:pPr>
              <w:pStyle w:val="31"/>
              <w:ind w:firstLine="0"/>
              <w:jc w:val="center"/>
            </w:pPr>
            <w:r>
              <w:t>4</w:t>
            </w:r>
          </w:p>
        </w:tc>
        <w:tc>
          <w:tcPr>
            <w:tcW w:w="806" w:type="dxa"/>
            <w:vAlign w:val="center"/>
          </w:tcPr>
          <w:p w:rsidR="00A26262" w:rsidRDefault="00A26262">
            <w:pPr>
              <w:pStyle w:val="31"/>
              <w:ind w:firstLine="0"/>
              <w:jc w:val="center"/>
            </w:pPr>
            <w:r>
              <w:t>8</w:t>
            </w:r>
          </w:p>
        </w:tc>
        <w:tc>
          <w:tcPr>
            <w:tcW w:w="806" w:type="dxa"/>
            <w:vAlign w:val="center"/>
          </w:tcPr>
          <w:p w:rsidR="00A26262" w:rsidRDefault="00A26262">
            <w:pPr>
              <w:pStyle w:val="31"/>
              <w:ind w:firstLine="0"/>
              <w:jc w:val="center"/>
            </w:pPr>
            <w:r>
              <w:t>10</w:t>
            </w:r>
          </w:p>
        </w:tc>
        <w:tc>
          <w:tcPr>
            <w:tcW w:w="807" w:type="dxa"/>
            <w:vAlign w:val="center"/>
          </w:tcPr>
          <w:p w:rsidR="00A26262" w:rsidRDefault="00A26262">
            <w:pPr>
              <w:pStyle w:val="31"/>
              <w:ind w:firstLine="0"/>
              <w:jc w:val="center"/>
            </w:pPr>
            <w:r>
              <w:t>5</w:t>
            </w:r>
          </w:p>
        </w:tc>
        <w:tc>
          <w:tcPr>
            <w:tcW w:w="789" w:type="dxa"/>
            <w:tcBorders>
              <w:right w:val="nil"/>
            </w:tcBorders>
            <w:vAlign w:val="center"/>
          </w:tcPr>
          <w:p w:rsidR="00A26262" w:rsidRDefault="00A26262">
            <w:pPr>
              <w:pStyle w:val="31"/>
              <w:ind w:firstLine="0"/>
              <w:jc w:val="center"/>
            </w:pPr>
            <w:r>
              <w:t>6</w:t>
            </w:r>
          </w:p>
        </w:tc>
        <w:tc>
          <w:tcPr>
            <w:tcW w:w="823" w:type="dxa"/>
            <w:tcBorders>
              <w:left w:val="single" w:sz="12" w:space="0" w:color="auto"/>
            </w:tcBorders>
            <w:vAlign w:val="center"/>
          </w:tcPr>
          <w:p w:rsidR="00A26262" w:rsidRDefault="00A26262">
            <w:pPr>
              <w:pStyle w:val="31"/>
              <w:ind w:firstLine="0"/>
              <w:jc w:val="center"/>
            </w:pPr>
            <w:r>
              <w:t>16</w:t>
            </w:r>
          </w:p>
        </w:tc>
        <w:tc>
          <w:tcPr>
            <w:tcW w:w="806" w:type="dxa"/>
            <w:vAlign w:val="center"/>
          </w:tcPr>
          <w:p w:rsidR="00A26262" w:rsidRDefault="00A26262">
            <w:pPr>
              <w:pStyle w:val="31"/>
              <w:ind w:firstLine="0"/>
              <w:jc w:val="center"/>
            </w:pPr>
            <w:r>
              <w:t>9</w:t>
            </w:r>
          </w:p>
        </w:tc>
        <w:tc>
          <w:tcPr>
            <w:tcW w:w="807" w:type="dxa"/>
            <w:tcBorders>
              <w:right w:val="single" w:sz="12" w:space="0" w:color="auto"/>
            </w:tcBorders>
            <w:vAlign w:val="center"/>
          </w:tcPr>
          <w:p w:rsidR="00A26262" w:rsidRDefault="00A26262">
            <w:pPr>
              <w:pStyle w:val="31"/>
              <w:ind w:firstLine="0"/>
              <w:jc w:val="center"/>
            </w:pPr>
            <w:r>
              <w:t>7</w:t>
            </w:r>
          </w:p>
        </w:tc>
      </w:tr>
      <w:tr w:rsidR="00A26262">
        <w:trPr>
          <w:trHeight w:val="706"/>
        </w:trPr>
        <w:tc>
          <w:tcPr>
            <w:tcW w:w="1843" w:type="dxa"/>
            <w:tcBorders>
              <w:left w:val="single" w:sz="12" w:space="0" w:color="auto"/>
              <w:right w:val="single" w:sz="12" w:space="0" w:color="auto"/>
            </w:tcBorders>
            <w:vAlign w:val="center"/>
          </w:tcPr>
          <w:p w:rsidR="00A26262" w:rsidRDefault="00A26262">
            <w:pPr>
              <w:pStyle w:val="31"/>
              <w:spacing w:line="240" w:lineRule="auto"/>
              <w:ind w:firstLine="0"/>
            </w:pPr>
            <w:r>
              <w:t>Сопротивление раздиру, кН/м</w:t>
            </w:r>
          </w:p>
        </w:tc>
        <w:tc>
          <w:tcPr>
            <w:tcW w:w="806" w:type="dxa"/>
            <w:tcBorders>
              <w:left w:val="nil"/>
              <w:bottom w:val="nil"/>
            </w:tcBorders>
            <w:vAlign w:val="center"/>
          </w:tcPr>
          <w:p w:rsidR="00A26262" w:rsidRDefault="00A26262">
            <w:pPr>
              <w:pStyle w:val="31"/>
              <w:ind w:firstLine="0"/>
              <w:jc w:val="center"/>
            </w:pPr>
            <w:r>
              <w:t>43</w:t>
            </w:r>
          </w:p>
        </w:tc>
        <w:tc>
          <w:tcPr>
            <w:tcW w:w="806" w:type="dxa"/>
            <w:tcBorders>
              <w:bottom w:val="nil"/>
            </w:tcBorders>
            <w:vAlign w:val="center"/>
          </w:tcPr>
          <w:p w:rsidR="00A26262" w:rsidRDefault="00A26262">
            <w:pPr>
              <w:pStyle w:val="31"/>
              <w:ind w:firstLine="0"/>
              <w:jc w:val="center"/>
            </w:pPr>
            <w:r>
              <w:t>44</w:t>
            </w:r>
          </w:p>
        </w:tc>
        <w:tc>
          <w:tcPr>
            <w:tcW w:w="806" w:type="dxa"/>
            <w:tcBorders>
              <w:bottom w:val="nil"/>
            </w:tcBorders>
            <w:vAlign w:val="center"/>
          </w:tcPr>
          <w:p w:rsidR="00A26262" w:rsidRDefault="00A26262">
            <w:pPr>
              <w:pStyle w:val="31"/>
              <w:ind w:firstLine="0"/>
              <w:jc w:val="center"/>
            </w:pPr>
            <w:r>
              <w:t>49</w:t>
            </w:r>
          </w:p>
        </w:tc>
        <w:tc>
          <w:tcPr>
            <w:tcW w:w="806" w:type="dxa"/>
            <w:tcBorders>
              <w:bottom w:val="nil"/>
            </w:tcBorders>
            <w:vAlign w:val="center"/>
          </w:tcPr>
          <w:p w:rsidR="00A26262" w:rsidRDefault="00A26262">
            <w:pPr>
              <w:pStyle w:val="31"/>
              <w:ind w:firstLine="0"/>
              <w:jc w:val="center"/>
            </w:pPr>
            <w:r>
              <w:t>52</w:t>
            </w:r>
          </w:p>
        </w:tc>
        <w:tc>
          <w:tcPr>
            <w:tcW w:w="807" w:type="dxa"/>
            <w:tcBorders>
              <w:bottom w:val="nil"/>
            </w:tcBorders>
            <w:vAlign w:val="center"/>
          </w:tcPr>
          <w:p w:rsidR="00A26262" w:rsidRDefault="00A26262">
            <w:pPr>
              <w:pStyle w:val="31"/>
              <w:ind w:firstLine="0"/>
              <w:jc w:val="center"/>
            </w:pPr>
            <w:r>
              <w:t>43</w:t>
            </w:r>
          </w:p>
        </w:tc>
        <w:tc>
          <w:tcPr>
            <w:tcW w:w="789" w:type="dxa"/>
            <w:tcBorders>
              <w:bottom w:val="nil"/>
              <w:right w:val="nil"/>
            </w:tcBorders>
            <w:vAlign w:val="center"/>
          </w:tcPr>
          <w:p w:rsidR="00A26262" w:rsidRDefault="00A26262">
            <w:pPr>
              <w:pStyle w:val="31"/>
              <w:ind w:firstLine="0"/>
              <w:jc w:val="center"/>
            </w:pPr>
            <w:r>
              <w:t>46</w:t>
            </w:r>
          </w:p>
        </w:tc>
        <w:tc>
          <w:tcPr>
            <w:tcW w:w="823" w:type="dxa"/>
            <w:tcBorders>
              <w:left w:val="single" w:sz="12" w:space="0" w:color="auto"/>
            </w:tcBorders>
            <w:vAlign w:val="center"/>
          </w:tcPr>
          <w:p w:rsidR="00A26262" w:rsidRDefault="00A26262">
            <w:pPr>
              <w:pStyle w:val="31"/>
              <w:ind w:firstLine="0"/>
              <w:jc w:val="center"/>
            </w:pPr>
            <w:r>
              <w:t>47</w:t>
            </w:r>
          </w:p>
        </w:tc>
        <w:tc>
          <w:tcPr>
            <w:tcW w:w="806" w:type="dxa"/>
            <w:vAlign w:val="center"/>
          </w:tcPr>
          <w:p w:rsidR="00A26262" w:rsidRDefault="00A26262">
            <w:pPr>
              <w:pStyle w:val="31"/>
              <w:ind w:firstLine="0"/>
              <w:jc w:val="center"/>
            </w:pPr>
            <w:r>
              <w:t>49</w:t>
            </w:r>
          </w:p>
        </w:tc>
        <w:tc>
          <w:tcPr>
            <w:tcW w:w="807" w:type="dxa"/>
            <w:tcBorders>
              <w:right w:val="single" w:sz="12" w:space="0" w:color="auto"/>
            </w:tcBorders>
            <w:vAlign w:val="center"/>
          </w:tcPr>
          <w:p w:rsidR="00A26262" w:rsidRDefault="00A26262">
            <w:pPr>
              <w:pStyle w:val="31"/>
              <w:ind w:firstLine="0"/>
              <w:jc w:val="center"/>
            </w:pPr>
            <w:r>
              <w:t>57</w:t>
            </w:r>
          </w:p>
        </w:tc>
      </w:tr>
      <w:tr w:rsidR="00A26262">
        <w:trPr>
          <w:trHeight w:val="689"/>
        </w:trPr>
        <w:tc>
          <w:tcPr>
            <w:tcW w:w="1843" w:type="dxa"/>
            <w:tcBorders>
              <w:left w:val="single" w:sz="12" w:space="0" w:color="auto"/>
              <w:bottom w:val="single" w:sz="12" w:space="0" w:color="auto"/>
              <w:right w:val="single" w:sz="12" w:space="0" w:color="auto"/>
            </w:tcBorders>
            <w:vAlign w:val="center"/>
          </w:tcPr>
          <w:p w:rsidR="00A26262" w:rsidRDefault="00A26262">
            <w:pPr>
              <w:pStyle w:val="31"/>
              <w:spacing w:line="240" w:lineRule="auto"/>
              <w:ind w:firstLine="0"/>
            </w:pPr>
            <w:r>
              <w:t>Дисперсия по условной прочности при растяжении</w:t>
            </w:r>
          </w:p>
        </w:tc>
        <w:tc>
          <w:tcPr>
            <w:tcW w:w="806" w:type="dxa"/>
            <w:tcBorders>
              <w:left w:val="nil"/>
              <w:bottom w:val="single" w:sz="12" w:space="0" w:color="auto"/>
            </w:tcBorders>
            <w:vAlign w:val="center"/>
          </w:tcPr>
          <w:p w:rsidR="00A26262" w:rsidRDefault="00A26262">
            <w:pPr>
              <w:pStyle w:val="31"/>
              <w:ind w:firstLine="0"/>
              <w:jc w:val="center"/>
            </w:pPr>
            <w:r>
              <w:t>0,062</w:t>
            </w:r>
          </w:p>
        </w:tc>
        <w:tc>
          <w:tcPr>
            <w:tcW w:w="806" w:type="dxa"/>
            <w:tcBorders>
              <w:bottom w:val="single" w:sz="12" w:space="0" w:color="auto"/>
            </w:tcBorders>
            <w:vAlign w:val="center"/>
          </w:tcPr>
          <w:p w:rsidR="00A26262" w:rsidRDefault="00A26262">
            <w:pPr>
              <w:pStyle w:val="31"/>
              <w:ind w:firstLine="0"/>
              <w:jc w:val="center"/>
            </w:pPr>
            <w:r>
              <w:t>0,11</w:t>
            </w:r>
          </w:p>
        </w:tc>
        <w:tc>
          <w:tcPr>
            <w:tcW w:w="806" w:type="dxa"/>
            <w:tcBorders>
              <w:bottom w:val="single" w:sz="12" w:space="0" w:color="auto"/>
            </w:tcBorders>
            <w:vAlign w:val="center"/>
          </w:tcPr>
          <w:p w:rsidR="00A26262" w:rsidRDefault="00A26262">
            <w:pPr>
              <w:pStyle w:val="31"/>
              <w:ind w:firstLine="0"/>
              <w:jc w:val="center"/>
            </w:pPr>
            <w:r>
              <w:t>0,081</w:t>
            </w:r>
          </w:p>
        </w:tc>
        <w:tc>
          <w:tcPr>
            <w:tcW w:w="806" w:type="dxa"/>
            <w:tcBorders>
              <w:bottom w:val="single" w:sz="12" w:space="0" w:color="auto"/>
            </w:tcBorders>
            <w:vAlign w:val="center"/>
          </w:tcPr>
          <w:p w:rsidR="00A26262" w:rsidRDefault="00A26262">
            <w:pPr>
              <w:pStyle w:val="31"/>
              <w:ind w:firstLine="0"/>
              <w:jc w:val="center"/>
            </w:pPr>
            <w:r>
              <w:t>0,11</w:t>
            </w:r>
          </w:p>
        </w:tc>
        <w:tc>
          <w:tcPr>
            <w:tcW w:w="807" w:type="dxa"/>
            <w:tcBorders>
              <w:bottom w:val="single" w:sz="12" w:space="0" w:color="auto"/>
            </w:tcBorders>
            <w:vAlign w:val="center"/>
          </w:tcPr>
          <w:p w:rsidR="00A26262" w:rsidRDefault="00A26262">
            <w:pPr>
              <w:pStyle w:val="31"/>
              <w:ind w:firstLine="0"/>
              <w:jc w:val="center"/>
            </w:pPr>
            <w:r>
              <w:t>0,019</w:t>
            </w:r>
          </w:p>
        </w:tc>
        <w:tc>
          <w:tcPr>
            <w:tcW w:w="789" w:type="dxa"/>
            <w:tcBorders>
              <w:bottom w:val="single" w:sz="12" w:space="0" w:color="auto"/>
              <w:right w:val="nil"/>
            </w:tcBorders>
            <w:vAlign w:val="center"/>
          </w:tcPr>
          <w:p w:rsidR="00A26262" w:rsidRDefault="00A26262">
            <w:pPr>
              <w:pStyle w:val="31"/>
              <w:ind w:firstLine="0"/>
              <w:jc w:val="center"/>
            </w:pPr>
            <w:r>
              <w:t>0,047</w:t>
            </w:r>
          </w:p>
        </w:tc>
        <w:tc>
          <w:tcPr>
            <w:tcW w:w="823" w:type="dxa"/>
            <w:tcBorders>
              <w:left w:val="single" w:sz="12" w:space="0" w:color="auto"/>
              <w:bottom w:val="single" w:sz="12" w:space="0" w:color="auto"/>
            </w:tcBorders>
            <w:vAlign w:val="center"/>
          </w:tcPr>
          <w:p w:rsidR="00A26262" w:rsidRDefault="00A26262">
            <w:pPr>
              <w:pStyle w:val="31"/>
              <w:ind w:firstLine="0"/>
              <w:jc w:val="center"/>
            </w:pPr>
            <w:r>
              <w:t>0,04</w:t>
            </w:r>
          </w:p>
        </w:tc>
        <w:tc>
          <w:tcPr>
            <w:tcW w:w="806" w:type="dxa"/>
            <w:tcBorders>
              <w:bottom w:val="single" w:sz="12" w:space="0" w:color="auto"/>
            </w:tcBorders>
            <w:vAlign w:val="center"/>
          </w:tcPr>
          <w:p w:rsidR="00A26262" w:rsidRDefault="00A26262">
            <w:pPr>
              <w:pStyle w:val="31"/>
              <w:ind w:firstLine="0"/>
              <w:jc w:val="center"/>
            </w:pPr>
            <w:r>
              <w:t>0,06</w:t>
            </w:r>
          </w:p>
        </w:tc>
        <w:tc>
          <w:tcPr>
            <w:tcW w:w="807" w:type="dxa"/>
            <w:tcBorders>
              <w:bottom w:val="single" w:sz="12" w:space="0" w:color="auto"/>
              <w:right w:val="single" w:sz="12" w:space="0" w:color="auto"/>
            </w:tcBorders>
            <w:vAlign w:val="center"/>
          </w:tcPr>
          <w:p w:rsidR="00A26262" w:rsidRDefault="00A26262">
            <w:pPr>
              <w:pStyle w:val="31"/>
              <w:ind w:firstLine="0"/>
              <w:jc w:val="center"/>
            </w:pPr>
            <w:r>
              <w:t>0,128</w:t>
            </w:r>
          </w:p>
        </w:tc>
      </w:tr>
      <w:tr w:rsidR="00A26262">
        <w:trPr>
          <w:trHeight w:val="689"/>
        </w:trPr>
        <w:tc>
          <w:tcPr>
            <w:tcW w:w="1843" w:type="dxa"/>
            <w:tcBorders>
              <w:left w:val="single" w:sz="12" w:space="0" w:color="auto"/>
              <w:bottom w:val="single" w:sz="12" w:space="0" w:color="auto"/>
              <w:right w:val="single" w:sz="12" w:space="0" w:color="auto"/>
            </w:tcBorders>
            <w:vAlign w:val="center"/>
          </w:tcPr>
          <w:p w:rsidR="00A26262" w:rsidRDefault="00A26262">
            <w:pPr>
              <w:pStyle w:val="31"/>
              <w:spacing w:line="240" w:lineRule="auto"/>
              <w:ind w:firstLine="0"/>
            </w:pPr>
            <w:r>
              <w:t>Доверительный интервал</w:t>
            </w:r>
          </w:p>
        </w:tc>
        <w:tc>
          <w:tcPr>
            <w:tcW w:w="806" w:type="dxa"/>
            <w:tcBorders>
              <w:left w:val="nil"/>
              <w:bottom w:val="single" w:sz="12" w:space="0" w:color="auto"/>
            </w:tcBorders>
            <w:vAlign w:val="center"/>
          </w:tcPr>
          <w:p w:rsidR="00A26262" w:rsidRDefault="00A26262">
            <w:pPr>
              <w:pStyle w:val="31"/>
              <w:ind w:firstLine="0"/>
              <w:jc w:val="center"/>
            </w:pPr>
            <w:r>
              <w:t>0,35</w:t>
            </w:r>
          </w:p>
        </w:tc>
        <w:tc>
          <w:tcPr>
            <w:tcW w:w="806" w:type="dxa"/>
            <w:tcBorders>
              <w:bottom w:val="single" w:sz="12" w:space="0" w:color="auto"/>
            </w:tcBorders>
            <w:vAlign w:val="center"/>
          </w:tcPr>
          <w:p w:rsidR="00A26262" w:rsidRDefault="00A26262">
            <w:pPr>
              <w:pStyle w:val="31"/>
              <w:ind w:firstLine="0"/>
              <w:jc w:val="center"/>
            </w:pPr>
            <w:r>
              <w:t>0,46</w:t>
            </w:r>
          </w:p>
        </w:tc>
        <w:tc>
          <w:tcPr>
            <w:tcW w:w="806" w:type="dxa"/>
            <w:tcBorders>
              <w:bottom w:val="single" w:sz="12" w:space="0" w:color="auto"/>
            </w:tcBorders>
            <w:vAlign w:val="center"/>
          </w:tcPr>
          <w:p w:rsidR="00A26262" w:rsidRDefault="00A26262">
            <w:pPr>
              <w:pStyle w:val="31"/>
              <w:ind w:firstLine="0"/>
              <w:jc w:val="center"/>
            </w:pPr>
            <w:r>
              <w:t>0,4</w:t>
            </w:r>
          </w:p>
        </w:tc>
        <w:tc>
          <w:tcPr>
            <w:tcW w:w="806" w:type="dxa"/>
            <w:tcBorders>
              <w:bottom w:val="single" w:sz="12" w:space="0" w:color="auto"/>
            </w:tcBorders>
            <w:vAlign w:val="center"/>
          </w:tcPr>
          <w:p w:rsidR="00A26262" w:rsidRDefault="00A26262">
            <w:pPr>
              <w:pStyle w:val="31"/>
              <w:ind w:firstLine="0"/>
              <w:jc w:val="center"/>
            </w:pPr>
            <w:r>
              <w:t>0,46</w:t>
            </w:r>
          </w:p>
        </w:tc>
        <w:tc>
          <w:tcPr>
            <w:tcW w:w="807" w:type="dxa"/>
            <w:tcBorders>
              <w:bottom w:val="single" w:sz="12" w:space="0" w:color="auto"/>
            </w:tcBorders>
            <w:vAlign w:val="center"/>
          </w:tcPr>
          <w:p w:rsidR="00A26262" w:rsidRDefault="00A26262">
            <w:pPr>
              <w:pStyle w:val="31"/>
              <w:ind w:firstLine="0"/>
              <w:jc w:val="center"/>
            </w:pPr>
            <w:r>
              <w:t>0,19</w:t>
            </w:r>
          </w:p>
        </w:tc>
        <w:tc>
          <w:tcPr>
            <w:tcW w:w="789" w:type="dxa"/>
            <w:tcBorders>
              <w:bottom w:val="single" w:sz="12" w:space="0" w:color="auto"/>
              <w:right w:val="nil"/>
            </w:tcBorders>
            <w:vAlign w:val="center"/>
          </w:tcPr>
          <w:p w:rsidR="00A26262" w:rsidRDefault="00A26262">
            <w:pPr>
              <w:pStyle w:val="31"/>
              <w:ind w:firstLine="0"/>
              <w:jc w:val="center"/>
            </w:pPr>
            <w:r>
              <w:t>0,3</w:t>
            </w:r>
          </w:p>
        </w:tc>
        <w:tc>
          <w:tcPr>
            <w:tcW w:w="823" w:type="dxa"/>
            <w:tcBorders>
              <w:left w:val="single" w:sz="12" w:space="0" w:color="auto"/>
              <w:bottom w:val="single" w:sz="12" w:space="0" w:color="auto"/>
            </w:tcBorders>
            <w:vAlign w:val="center"/>
          </w:tcPr>
          <w:p w:rsidR="00A26262" w:rsidRDefault="00A26262">
            <w:pPr>
              <w:pStyle w:val="31"/>
              <w:ind w:firstLine="0"/>
              <w:jc w:val="center"/>
            </w:pPr>
            <w:r>
              <w:t>0,28</w:t>
            </w:r>
          </w:p>
        </w:tc>
        <w:tc>
          <w:tcPr>
            <w:tcW w:w="806" w:type="dxa"/>
            <w:tcBorders>
              <w:bottom w:val="single" w:sz="12" w:space="0" w:color="auto"/>
            </w:tcBorders>
            <w:vAlign w:val="center"/>
          </w:tcPr>
          <w:p w:rsidR="00A26262" w:rsidRDefault="00A26262">
            <w:pPr>
              <w:pStyle w:val="31"/>
              <w:ind w:firstLine="0"/>
              <w:jc w:val="center"/>
            </w:pPr>
            <w:r>
              <w:t>0,34</w:t>
            </w:r>
          </w:p>
        </w:tc>
        <w:tc>
          <w:tcPr>
            <w:tcW w:w="807" w:type="dxa"/>
            <w:tcBorders>
              <w:bottom w:val="single" w:sz="12" w:space="0" w:color="auto"/>
              <w:right w:val="single" w:sz="12" w:space="0" w:color="auto"/>
            </w:tcBorders>
            <w:vAlign w:val="center"/>
          </w:tcPr>
          <w:p w:rsidR="00A26262" w:rsidRDefault="00A26262">
            <w:pPr>
              <w:pStyle w:val="31"/>
              <w:ind w:firstLine="0"/>
              <w:jc w:val="center"/>
            </w:pPr>
            <w:r>
              <w:t>0,5</w:t>
            </w:r>
          </w:p>
        </w:tc>
      </w:tr>
    </w:tbl>
    <w:p w:rsidR="00A26262" w:rsidRDefault="00A26262">
      <w:pPr>
        <w:pStyle w:val="31"/>
        <w:ind w:left="1843" w:hanging="1134"/>
      </w:pPr>
      <w:r>
        <w:t>Таблица 23 - Структурные параметры вулканизационной сетки ненаполненных резин на основе каучука СКИ-3 содержащих различные эфиры ЖКТМ</w:t>
      </w:r>
    </w:p>
    <w:p w:rsidR="00A26262" w:rsidRDefault="00A26262">
      <w:pPr>
        <w:pStyle w:val="31"/>
        <w:ind w:left="1985" w:hanging="1134"/>
        <w:rPr>
          <w:lang w:val="en-US"/>
        </w:rPr>
      </w:pPr>
      <w:r>
        <w:t>Режим вулканизации: температура 143</w:t>
      </w:r>
      <w:r>
        <w:sym w:font="Symbol" w:char="F0B0"/>
      </w:r>
      <w:r>
        <w:t>С, время 40</w:t>
      </w:r>
      <w:r>
        <w:rPr>
          <w:lang w:val="en-US"/>
        </w:rPr>
        <w:sym w:font="Symbol" w:char="F0A2"/>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06"/>
        <w:gridCol w:w="806"/>
        <w:gridCol w:w="806"/>
        <w:gridCol w:w="806"/>
        <w:gridCol w:w="807"/>
        <w:gridCol w:w="789"/>
        <w:gridCol w:w="823"/>
        <w:gridCol w:w="806"/>
        <w:gridCol w:w="807"/>
      </w:tblGrid>
      <w:tr w:rsidR="00A26262">
        <w:trPr>
          <w:cantSplit/>
          <w:trHeight w:val="595"/>
        </w:trPr>
        <w:tc>
          <w:tcPr>
            <w:tcW w:w="1843"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4820" w:type="dxa"/>
            <w:gridSpan w:val="6"/>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Тип олеохимиката</w:t>
            </w:r>
          </w:p>
        </w:tc>
        <w:tc>
          <w:tcPr>
            <w:tcW w:w="2436" w:type="dxa"/>
            <w:gridSpan w:val="3"/>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Контроль</w:t>
            </w:r>
          </w:p>
        </w:tc>
      </w:tr>
      <w:tr w:rsidR="00A26262">
        <w:trPr>
          <w:cantSplit/>
          <w:trHeight w:val="689"/>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06" w:type="dxa"/>
            <w:tcBorders>
              <w:top w:val="nil"/>
              <w:left w:val="nil"/>
              <w:bottom w:val="single" w:sz="12" w:space="0" w:color="auto"/>
            </w:tcBorders>
          </w:tcPr>
          <w:p w:rsidR="00A26262" w:rsidRDefault="00A26262">
            <w:pPr>
              <w:pStyle w:val="31"/>
              <w:ind w:firstLine="0"/>
              <w:rPr>
                <w:sz w:val="22"/>
              </w:rPr>
            </w:pPr>
            <w:r>
              <w:rPr>
                <w:sz w:val="22"/>
              </w:rPr>
              <w:t>Метиловые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Пропиловые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Бутиловые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Изо-пропиловые эфиры ЖКТМ</w:t>
            </w:r>
          </w:p>
        </w:tc>
        <w:tc>
          <w:tcPr>
            <w:tcW w:w="807" w:type="dxa"/>
            <w:tcBorders>
              <w:top w:val="nil"/>
              <w:bottom w:val="single" w:sz="12" w:space="0" w:color="auto"/>
            </w:tcBorders>
          </w:tcPr>
          <w:p w:rsidR="00A26262" w:rsidRDefault="00A26262">
            <w:pPr>
              <w:pStyle w:val="31"/>
              <w:ind w:firstLine="0"/>
              <w:rPr>
                <w:sz w:val="22"/>
              </w:rPr>
            </w:pPr>
            <w:r>
              <w:rPr>
                <w:sz w:val="22"/>
              </w:rPr>
              <w:t>Диэфиры дикарбоновых кислот</w:t>
            </w:r>
          </w:p>
        </w:tc>
        <w:tc>
          <w:tcPr>
            <w:tcW w:w="789" w:type="dxa"/>
            <w:tcBorders>
              <w:top w:val="nil"/>
              <w:bottom w:val="single" w:sz="12" w:space="0" w:color="auto"/>
              <w:right w:val="nil"/>
            </w:tcBorders>
          </w:tcPr>
          <w:p w:rsidR="00A26262" w:rsidRDefault="00A26262">
            <w:pPr>
              <w:pStyle w:val="31"/>
              <w:ind w:firstLine="0"/>
              <w:rPr>
                <w:sz w:val="22"/>
              </w:rPr>
            </w:pPr>
            <w:r>
              <w:rPr>
                <w:sz w:val="22"/>
              </w:rPr>
              <w:t>Пентол</w:t>
            </w:r>
          </w:p>
        </w:tc>
        <w:tc>
          <w:tcPr>
            <w:tcW w:w="823" w:type="dxa"/>
            <w:tcBorders>
              <w:top w:val="nil"/>
              <w:left w:val="single" w:sz="12" w:space="0" w:color="auto"/>
              <w:bottom w:val="single" w:sz="12" w:space="0" w:color="auto"/>
            </w:tcBorders>
          </w:tcPr>
          <w:p w:rsidR="00A26262" w:rsidRDefault="00A26262">
            <w:pPr>
              <w:pStyle w:val="31"/>
              <w:ind w:firstLine="0"/>
              <w:rPr>
                <w:sz w:val="22"/>
              </w:rPr>
            </w:pPr>
            <w:r>
              <w:rPr>
                <w:sz w:val="22"/>
              </w:rPr>
              <w:t>Стеариновая кислота</w:t>
            </w:r>
          </w:p>
        </w:tc>
        <w:tc>
          <w:tcPr>
            <w:tcW w:w="806" w:type="dxa"/>
            <w:tcBorders>
              <w:top w:val="nil"/>
              <w:bottom w:val="single" w:sz="12" w:space="0" w:color="auto"/>
            </w:tcBorders>
          </w:tcPr>
          <w:p w:rsidR="00A26262" w:rsidRDefault="00A26262">
            <w:pPr>
              <w:pStyle w:val="31"/>
              <w:ind w:firstLine="0"/>
              <w:rPr>
                <w:sz w:val="22"/>
              </w:rPr>
            </w:pPr>
            <w:r>
              <w:rPr>
                <w:sz w:val="22"/>
              </w:rPr>
              <w:t>Олеиновая кислота</w:t>
            </w:r>
          </w:p>
        </w:tc>
        <w:tc>
          <w:tcPr>
            <w:tcW w:w="807" w:type="dxa"/>
            <w:tcBorders>
              <w:top w:val="nil"/>
              <w:bottom w:val="single" w:sz="12" w:space="0" w:color="auto"/>
              <w:right w:val="single" w:sz="12" w:space="0" w:color="auto"/>
            </w:tcBorders>
          </w:tcPr>
          <w:p w:rsidR="00A26262" w:rsidRDefault="00A26262">
            <w:pPr>
              <w:pStyle w:val="31"/>
              <w:ind w:firstLine="0"/>
              <w:rPr>
                <w:sz w:val="22"/>
              </w:rPr>
            </w:pPr>
            <w:r>
              <w:rPr>
                <w:sz w:val="22"/>
              </w:rPr>
              <w:t>Без олеохимиката</w:t>
            </w:r>
          </w:p>
        </w:tc>
      </w:tr>
      <w:tr w:rsidR="00A26262">
        <w:trPr>
          <w:trHeight w:val="840"/>
        </w:trPr>
        <w:tc>
          <w:tcPr>
            <w:tcW w:w="1843" w:type="dxa"/>
            <w:tcBorders>
              <w:top w:val="nil"/>
              <w:left w:val="single" w:sz="12" w:space="0" w:color="auto"/>
              <w:right w:val="single" w:sz="12" w:space="0" w:color="auto"/>
            </w:tcBorders>
          </w:tcPr>
          <w:p w:rsidR="00A26262" w:rsidRDefault="00A26262">
            <w:pPr>
              <w:pStyle w:val="31"/>
              <w:ind w:firstLine="0"/>
            </w:pPr>
            <w:r>
              <w:rPr>
                <w:lang w:val="en-US"/>
              </w:rPr>
              <w:t>“</w:t>
            </w:r>
            <w:r>
              <w:t>Эластическая</w:t>
            </w:r>
            <w:r>
              <w:rPr>
                <w:lang w:val="en-US"/>
              </w:rPr>
              <w:t>”</w:t>
            </w:r>
            <w:r>
              <w:t xml:space="preserve"> постоянная С</w:t>
            </w:r>
            <w:r>
              <w:rPr>
                <w:vertAlign w:val="subscript"/>
              </w:rPr>
              <w:t>1</w:t>
            </w:r>
            <w:r>
              <w:t>, МПа</w:t>
            </w:r>
          </w:p>
        </w:tc>
        <w:tc>
          <w:tcPr>
            <w:tcW w:w="806" w:type="dxa"/>
            <w:tcBorders>
              <w:top w:val="nil"/>
              <w:left w:val="nil"/>
            </w:tcBorders>
            <w:vAlign w:val="center"/>
          </w:tcPr>
          <w:p w:rsidR="00A26262" w:rsidRDefault="00A26262">
            <w:pPr>
              <w:pStyle w:val="31"/>
              <w:ind w:firstLine="0"/>
              <w:jc w:val="center"/>
            </w:pPr>
            <w:r>
              <w:t>0,15</w:t>
            </w:r>
          </w:p>
        </w:tc>
        <w:tc>
          <w:tcPr>
            <w:tcW w:w="806" w:type="dxa"/>
            <w:tcBorders>
              <w:top w:val="nil"/>
            </w:tcBorders>
            <w:vAlign w:val="center"/>
          </w:tcPr>
          <w:p w:rsidR="00A26262" w:rsidRDefault="00A26262">
            <w:pPr>
              <w:pStyle w:val="31"/>
              <w:ind w:firstLine="0"/>
              <w:jc w:val="center"/>
            </w:pPr>
            <w:r>
              <w:t>0,155</w:t>
            </w:r>
          </w:p>
        </w:tc>
        <w:tc>
          <w:tcPr>
            <w:tcW w:w="806" w:type="dxa"/>
            <w:tcBorders>
              <w:top w:val="nil"/>
            </w:tcBorders>
            <w:vAlign w:val="center"/>
          </w:tcPr>
          <w:p w:rsidR="00A26262" w:rsidRDefault="00A26262">
            <w:pPr>
              <w:pStyle w:val="31"/>
              <w:ind w:firstLine="0"/>
              <w:jc w:val="center"/>
            </w:pPr>
            <w:r>
              <w:t>0,177</w:t>
            </w:r>
          </w:p>
        </w:tc>
        <w:tc>
          <w:tcPr>
            <w:tcW w:w="806" w:type="dxa"/>
            <w:tcBorders>
              <w:top w:val="nil"/>
            </w:tcBorders>
            <w:vAlign w:val="center"/>
          </w:tcPr>
          <w:p w:rsidR="00A26262" w:rsidRDefault="00A26262">
            <w:pPr>
              <w:pStyle w:val="31"/>
              <w:ind w:firstLine="0"/>
              <w:jc w:val="center"/>
            </w:pPr>
            <w:r>
              <w:t>0,162</w:t>
            </w:r>
          </w:p>
        </w:tc>
        <w:tc>
          <w:tcPr>
            <w:tcW w:w="807" w:type="dxa"/>
            <w:tcBorders>
              <w:top w:val="nil"/>
            </w:tcBorders>
            <w:vAlign w:val="center"/>
          </w:tcPr>
          <w:p w:rsidR="00A26262" w:rsidRDefault="00A26262">
            <w:pPr>
              <w:pStyle w:val="31"/>
              <w:ind w:firstLine="0"/>
              <w:jc w:val="center"/>
            </w:pPr>
            <w:r>
              <w:t>0,174</w:t>
            </w:r>
          </w:p>
        </w:tc>
        <w:tc>
          <w:tcPr>
            <w:tcW w:w="789" w:type="dxa"/>
            <w:tcBorders>
              <w:top w:val="nil"/>
              <w:right w:val="nil"/>
            </w:tcBorders>
            <w:vAlign w:val="center"/>
          </w:tcPr>
          <w:p w:rsidR="00A26262" w:rsidRDefault="00A26262">
            <w:pPr>
              <w:pStyle w:val="31"/>
              <w:ind w:firstLine="0"/>
              <w:jc w:val="center"/>
            </w:pPr>
            <w:r>
              <w:t>0,173</w:t>
            </w:r>
          </w:p>
        </w:tc>
        <w:tc>
          <w:tcPr>
            <w:tcW w:w="823" w:type="dxa"/>
            <w:tcBorders>
              <w:top w:val="nil"/>
              <w:left w:val="single" w:sz="12" w:space="0" w:color="auto"/>
            </w:tcBorders>
            <w:vAlign w:val="center"/>
          </w:tcPr>
          <w:p w:rsidR="00A26262" w:rsidRDefault="00A26262">
            <w:pPr>
              <w:pStyle w:val="31"/>
              <w:ind w:firstLine="0"/>
              <w:jc w:val="center"/>
            </w:pPr>
            <w:r>
              <w:t>0,164</w:t>
            </w:r>
          </w:p>
        </w:tc>
        <w:tc>
          <w:tcPr>
            <w:tcW w:w="806" w:type="dxa"/>
            <w:tcBorders>
              <w:top w:val="nil"/>
            </w:tcBorders>
            <w:vAlign w:val="center"/>
          </w:tcPr>
          <w:p w:rsidR="00A26262" w:rsidRDefault="00A26262">
            <w:pPr>
              <w:pStyle w:val="31"/>
              <w:ind w:firstLine="0"/>
              <w:jc w:val="center"/>
            </w:pPr>
            <w:r>
              <w:t>0,194</w:t>
            </w:r>
          </w:p>
        </w:tc>
        <w:tc>
          <w:tcPr>
            <w:tcW w:w="807" w:type="dxa"/>
            <w:tcBorders>
              <w:top w:val="nil"/>
              <w:right w:val="single" w:sz="12" w:space="0" w:color="auto"/>
            </w:tcBorders>
            <w:vAlign w:val="center"/>
          </w:tcPr>
          <w:p w:rsidR="00A26262" w:rsidRDefault="00A26262">
            <w:pPr>
              <w:pStyle w:val="31"/>
              <w:ind w:firstLine="0"/>
              <w:jc w:val="center"/>
            </w:pPr>
            <w:r>
              <w:t>0,162</w:t>
            </w:r>
          </w:p>
        </w:tc>
      </w:tr>
      <w:tr w:rsidR="00A26262">
        <w:trPr>
          <w:trHeight w:val="618"/>
        </w:trPr>
        <w:tc>
          <w:tcPr>
            <w:tcW w:w="1843" w:type="dxa"/>
            <w:tcBorders>
              <w:left w:val="single" w:sz="12" w:space="0" w:color="auto"/>
              <w:right w:val="single" w:sz="12" w:space="0" w:color="auto"/>
            </w:tcBorders>
          </w:tcPr>
          <w:p w:rsidR="00A26262" w:rsidRDefault="00A26262">
            <w:pPr>
              <w:pStyle w:val="31"/>
              <w:ind w:firstLine="0"/>
            </w:pPr>
            <w:r>
              <w:rPr>
                <w:lang w:val="en-US"/>
              </w:rPr>
              <w:t>“</w:t>
            </w:r>
            <w:r>
              <w:t>Упругая</w:t>
            </w:r>
            <w:r>
              <w:rPr>
                <w:lang w:val="en-US"/>
              </w:rPr>
              <w:t>”</w:t>
            </w:r>
            <w:r>
              <w:t xml:space="preserve"> постоянная С</w:t>
            </w:r>
            <w:r>
              <w:rPr>
                <w:vertAlign w:val="subscript"/>
              </w:rPr>
              <w:t>2</w:t>
            </w:r>
            <w:r>
              <w:t>, МПа</w:t>
            </w:r>
          </w:p>
        </w:tc>
        <w:tc>
          <w:tcPr>
            <w:tcW w:w="806" w:type="dxa"/>
            <w:tcBorders>
              <w:left w:val="nil"/>
              <w:bottom w:val="nil"/>
            </w:tcBorders>
            <w:vAlign w:val="center"/>
          </w:tcPr>
          <w:p w:rsidR="00A26262" w:rsidRDefault="00A26262">
            <w:pPr>
              <w:pStyle w:val="31"/>
              <w:ind w:firstLine="0"/>
              <w:jc w:val="center"/>
            </w:pPr>
            <w:r>
              <w:t>0,094</w:t>
            </w:r>
          </w:p>
        </w:tc>
        <w:tc>
          <w:tcPr>
            <w:tcW w:w="806" w:type="dxa"/>
            <w:tcBorders>
              <w:bottom w:val="nil"/>
            </w:tcBorders>
            <w:vAlign w:val="center"/>
          </w:tcPr>
          <w:p w:rsidR="00A26262" w:rsidRDefault="00A26262">
            <w:pPr>
              <w:pStyle w:val="31"/>
              <w:ind w:firstLine="0"/>
              <w:jc w:val="center"/>
            </w:pPr>
            <w:r>
              <w:t>0,116</w:t>
            </w:r>
          </w:p>
        </w:tc>
        <w:tc>
          <w:tcPr>
            <w:tcW w:w="806" w:type="dxa"/>
            <w:tcBorders>
              <w:bottom w:val="nil"/>
            </w:tcBorders>
            <w:vAlign w:val="center"/>
          </w:tcPr>
          <w:p w:rsidR="00A26262" w:rsidRDefault="00A26262">
            <w:pPr>
              <w:pStyle w:val="31"/>
              <w:ind w:firstLine="0"/>
              <w:jc w:val="center"/>
            </w:pPr>
            <w:r>
              <w:t>0,067</w:t>
            </w:r>
          </w:p>
        </w:tc>
        <w:tc>
          <w:tcPr>
            <w:tcW w:w="806" w:type="dxa"/>
            <w:tcBorders>
              <w:bottom w:val="nil"/>
            </w:tcBorders>
            <w:vAlign w:val="center"/>
          </w:tcPr>
          <w:p w:rsidR="00A26262" w:rsidRDefault="00A26262">
            <w:pPr>
              <w:pStyle w:val="31"/>
              <w:ind w:firstLine="0"/>
              <w:jc w:val="center"/>
            </w:pPr>
            <w:r>
              <w:t>0,083</w:t>
            </w:r>
          </w:p>
        </w:tc>
        <w:tc>
          <w:tcPr>
            <w:tcW w:w="807" w:type="dxa"/>
            <w:tcBorders>
              <w:bottom w:val="nil"/>
            </w:tcBorders>
            <w:vAlign w:val="center"/>
          </w:tcPr>
          <w:p w:rsidR="00A26262" w:rsidRDefault="00A26262">
            <w:pPr>
              <w:pStyle w:val="31"/>
              <w:ind w:firstLine="0"/>
              <w:jc w:val="center"/>
            </w:pPr>
            <w:r>
              <w:t>0,104</w:t>
            </w:r>
          </w:p>
        </w:tc>
        <w:tc>
          <w:tcPr>
            <w:tcW w:w="789" w:type="dxa"/>
            <w:tcBorders>
              <w:bottom w:val="nil"/>
              <w:right w:val="nil"/>
            </w:tcBorders>
            <w:vAlign w:val="center"/>
          </w:tcPr>
          <w:p w:rsidR="00A26262" w:rsidRDefault="00A26262">
            <w:pPr>
              <w:pStyle w:val="31"/>
              <w:ind w:firstLine="0"/>
              <w:jc w:val="center"/>
            </w:pPr>
            <w:r>
              <w:t>0,100</w:t>
            </w:r>
          </w:p>
        </w:tc>
        <w:tc>
          <w:tcPr>
            <w:tcW w:w="823" w:type="dxa"/>
            <w:tcBorders>
              <w:left w:val="single" w:sz="12" w:space="0" w:color="auto"/>
            </w:tcBorders>
            <w:vAlign w:val="center"/>
          </w:tcPr>
          <w:p w:rsidR="00A26262" w:rsidRDefault="00A26262">
            <w:pPr>
              <w:pStyle w:val="31"/>
              <w:ind w:firstLine="0"/>
              <w:jc w:val="center"/>
            </w:pPr>
            <w:r>
              <w:t>0,120</w:t>
            </w:r>
          </w:p>
        </w:tc>
        <w:tc>
          <w:tcPr>
            <w:tcW w:w="806" w:type="dxa"/>
            <w:vAlign w:val="center"/>
          </w:tcPr>
          <w:p w:rsidR="00A26262" w:rsidRDefault="00A26262">
            <w:pPr>
              <w:pStyle w:val="31"/>
              <w:ind w:firstLine="0"/>
              <w:jc w:val="center"/>
            </w:pPr>
            <w:r>
              <w:t>0,120</w:t>
            </w:r>
          </w:p>
        </w:tc>
        <w:tc>
          <w:tcPr>
            <w:tcW w:w="807" w:type="dxa"/>
            <w:tcBorders>
              <w:right w:val="single" w:sz="12" w:space="0" w:color="auto"/>
            </w:tcBorders>
            <w:vAlign w:val="center"/>
          </w:tcPr>
          <w:p w:rsidR="00A26262" w:rsidRDefault="00A26262">
            <w:pPr>
              <w:pStyle w:val="31"/>
              <w:ind w:firstLine="0"/>
              <w:jc w:val="center"/>
            </w:pPr>
            <w:r>
              <w:t>0,104</w:t>
            </w:r>
          </w:p>
        </w:tc>
      </w:tr>
      <w:tr w:rsidR="00A26262">
        <w:trPr>
          <w:trHeight w:val="656"/>
        </w:trPr>
        <w:tc>
          <w:tcPr>
            <w:tcW w:w="1843" w:type="dxa"/>
            <w:tcBorders>
              <w:left w:val="single" w:sz="12" w:space="0" w:color="auto"/>
              <w:bottom w:val="single" w:sz="12" w:space="0" w:color="auto"/>
              <w:right w:val="single" w:sz="12" w:space="0" w:color="auto"/>
            </w:tcBorders>
          </w:tcPr>
          <w:p w:rsidR="00A26262" w:rsidRDefault="00A26262">
            <w:pPr>
              <w:pStyle w:val="31"/>
              <w:ind w:firstLine="0"/>
            </w:pPr>
            <w:r>
              <w:t xml:space="preserve">Число активных цепей </w:t>
            </w:r>
            <w:r>
              <w:rPr>
                <w:sz w:val="26"/>
                <w:lang w:val="en-US"/>
              </w:rPr>
              <w:t>n</w:t>
            </w:r>
            <w:r>
              <w:rPr>
                <w:sz w:val="26"/>
                <w:vertAlign w:val="subscript"/>
                <w:lang w:val="en-US"/>
              </w:rPr>
              <w:t>c</w:t>
            </w:r>
            <w:r>
              <w:rPr>
                <w:lang w:val="en-US"/>
              </w:rPr>
              <w:t>*10</w:t>
            </w:r>
            <w:r>
              <w:rPr>
                <w:vertAlign w:val="superscript"/>
                <w:lang w:val="en-US"/>
              </w:rPr>
              <w:t>-25</w:t>
            </w:r>
            <w:r>
              <w:t>, м</w:t>
            </w:r>
            <w:r>
              <w:rPr>
                <w:vertAlign w:val="superscript"/>
              </w:rPr>
              <w:t>-3</w:t>
            </w:r>
          </w:p>
        </w:tc>
        <w:tc>
          <w:tcPr>
            <w:tcW w:w="806" w:type="dxa"/>
            <w:tcBorders>
              <w:left w:val="nil"/>
              <w:bottom w:val="single" w:sz="12" w:space="0" w:color="auto"/>
            </w:tcBorders>
            <w:vAlign w:val="center"/>
          </w:tcPr>
          <w:p w:rsidR="00A26262" w:rsidRDefault="00A26262">
            <w:pPr>
              <w:pStyle w:val="31"/>
              <w:ind w:firstLine="0"/>
              <w:jc w:val="center"/>
            </w:pPr>
            <w:r>
              <w:t>7,420</w:t>
            </w:r>
          </w:p>
        </w:tc>
        <w:tc>
          <w:tcPr>
            <w:tcW w:w="806" w:type="dxa"/>
            <w:tcBorders>
              <w:bottom w:val="single" w:sz="12" w:space="0" w:color="auto"/>
            </w:tcBorders>
            <w:vAlign w:val="center"/>
          </w:tcPr>
          <w:p w:rsidR="00A26262" w:rsidRDefault="00A26262">
            <w:pPr>
              <w:pStyle w:val="31"/>
              <w:ind w:firstLine="0"/>
              <w:jc w:val="center"/>
            </w:pPr>
            <w:r>
              <w:t>7,670</w:t>
            </w:r>
          </w:p>
        </w:tc>
        <w:tc>
          <w:tcPr>
            <w:tcW w:w="806" w:type="dxa"/>
            <w:tcBorders>
              <w:bottom w:val="single" w:sz="12" w:space="0" w:color="auto"/>
            </w:tcBorders>
            <w:vAlign w:val="center"/>
          </w:tcPr>
          <w:p w:rsidR="00A26262" w:rsidRDefault="00A26262">
            <w:pPr>
              <w:pStyle w:val="31"/>
              <w:ind w:firstLine="0"/>
              <w:jc w:val="center"/>
            </w:pPr>
            <w:r>
              <w:t>8,760</w:t>
            </w:r>
          </w:p>
        </w:tc>
        <w:tc>
          <w:tcPr>
            <w:tcW w:w="806" w:type="dxa"/>
            <w:tcBorders>
              <w:bottom w:val="single" w:sz="12" w:space="0" w:color="auto"/>
            </w:tcBorders>
            <w:vAlign w:val="center"/>
          </w:tcPr>
          <w:p w:rsidR="00A26262" w:rsidRDefault="00A26262">
            <w:pPr>
              <w:pStyle w:val="31"/>
              <w:ind w:firstLine="0"/>
              <w:jc w:val="center"/>
            </w:pPr>
            <w:r>
              <w:t>8,010</w:t>
            </w:r>
          </w:p>
        </w:tc>
        <w:tc>
          <w:tcPr>
            <w:tcW w:w="807" w:type="dxa"/>
            <w:tcBorders>
              <w:bottom w:val="single" w:sz="12" w:space="0" w:color="auto"/>
            </w:tcBorders>
            <w:vAlign w:val="center"/>
          </w:tcPr>
          <w:p w:rsidR="00A26262" w:rsidRDefault="00A26262">
            <w:pPr>
              <w:pStyle w:val="31"/>
              <w:ind w:firstLine="0"/>
              <w:jc w:val="center"/>
            </w:pPr>
            <w:r>
              <w:t>8,610</w:t>
            </w:r>
          </w:p>
        </w:tc>
        <w:tc>
          <w:tcPr>
            <w:tcW w:w="789" w:type="dxa"/>
            <w:tcBorders>
              <w:bottom w:val="single" w:sz="12" w:space="0" w:color="auto"/>
              <w:right w:val="nil"/>
            </w:tcBorders>
            <w:vAlign w:val="center"/>
          </w:tcPr>
          <w:p w:rsidR="00A26262" w:rsidRDefault="00A26262">
            <w:pPr>
              <w:pStyle w:val="31"/>
              <w:ind w:firstLine="0"/>
              <w:jc w:val="center"/>
            </w:pPr>
            <w:r>
              <w:t>8,560</w:t>
            </w:r>
          </w:p>
        </w:tc>
        <w:tc>
          <w:tcPr>
            <w:tcW w:w="823" w:type="dxa"/>
            <w:tcBorders>
              <w:left w:val="single" w:sz="12" w:space="0" w:color="auto"/>
              <w:bottom w:val="single" w:sz="12" w:space="0" w:color="auto"/>
            </w:tcBorders>
            <w:vAlign w:val="center"/>
          </w:tcPr>
          <w:p w:rsidR="00A26262" w:rsidRDefault="00A26262">
            <w:pPr>
              <w:pStyle w:val="31"/>
              <w:ind w:firstLine="0"/>
              <w:jc w:val="center"/>
            </w:pPr>
            <w:r>
              <w:t>8,110</w:t>
            </w:r>
          </w:p>
        </w:tc>
        <w:tc>
          <w:tcPr>
            <w:tcW w:w="806" w:type="dxa"/>
            <w:tcBorders>
              <w:bottom w:val="single" w:sz="12" w:space="0" w:color="auto"/>
            </w:tcBorders>
            <w:vAlign w:val="center"/>
          </w:tcPr>
          <w:p w:rsidR="00A26262" w:rsidRDefault="00A26262">
            <w:pPr>
              <w:pStyle w:val="31"/>
              <w:ind w:firstLine="0"/>
              <w:jc w:val="center"/>
            </w:pPr>
            <w:r>
              <w:t>9,590</w:t>
            </w:r>
          </w:p>
        </w:tc>
        <w:tc>
          <w:tcPr>
            <w:tcW w:w="807" w:type="dxa"/>
            <w:tcBorders>
              <w:bottom w:val="single" w:sz="12" w:space="0" w:color="auto"/>
              <w:right w:val="single" w:sz="12" w:space="0" w:color="auto"/>
            </w:tcBorders>
            <w:vAlign w:val="center"/>
          </w:tcPr>
          <w:p w:rsidR="00A26262" w:rsidRDefault="00A26262">
            <w:pPr>
              <w:pStyle w:val="31"/>
              <w:ind w:firstLine="0"/>
              <w:jc w:val="center"/>
            </w:pPr>
            <w:r>
              <w:t>8,010</w:t>
            </w:r>
          </w:p>
        </w:tc>
      </w:tr>
    </w:tbl>
    <w:p w:rsidR="00A26262" w:rsidRDefault="00A26262">
      <w:pPr>
        <w:pStyle w:val="31"/>
        <w:ind w:left="1985" w:hanging="1134"/>
      </w:pPr>
    </w:p>
    <w:p w:rsidR="00A26262" w:rsidRDefault="00A26262">
      <w:pPr>
        <w:pStyle w:val="31"/>
        <w:ind w:left="1985" w:hanging="1134"/>
      </w:pPr>
      <w:r>
        <w:br w:type="page"/>
      </w:r>
    </w:p>
    <w:p w:rsidR="00A26262" w:rsidRDefault="00A26262">
      <w:pPr>
        <w:pStyle w:val="31"/>
        <w:ind w:left="1843" w:hanging="1134"/>
      </w:pPr>
      <w:r>
        <w:t>Таблица 24 - Технологические характеристики ненаполненных резиновых смесей на основе каучука СКИ-3 содержащих различные эфиры ЖКТМ</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06"/>
        <w:gridCol w:w="806"/>
        <w:gridCol w:w="806"/>
        <w:gridCol w:w="806"/>
        <w:gridCol w:w="807"/>
        <w:gridCol w:w="789"/>
        <w:gridCol w:w="823"/>
        <w:gridCol w:w="806"/>
        <w:gridCol w:w="807"/>
      </w:tblGrid>
      <w:tr w:rsidR="00A26262">
        <w:trPr>
          <w:cantSplit/>
          <w:trHeight w:val="595"/>
        </w:trPr>
        <w:tc>
          <w:tcPr>
            <w:tcW w:w="1843"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4820" w:type="dxa"/>
            <w:gridSpan w:val="6"/>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Тип олеохимиката</w:t>
            </w:r>
          </w:p>
        </w:tc>
        <w:tc>
          <w:tcPr>
            <w:tcW w:w="2436" w:type="dxa"/>
            <w:gridSpan w:val="3"/>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Контроль</w:t>
            </w:r>
          </w:p>
        </w:tc>
      </w:tr>
      <w:tr w:rsidR="00A26262">
        <w:trPr>
          <w:cantSplit/>
          <w:trHeight w:val="689"/>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06" w:type="dxa"/>
            <w:tcBorders>
              <w:top w:val="nil"/>
              <w:left w:val="nil"/>
              <w:bottom w:val="single" w:sz="12" w:space="0" w:color="auto"/>
            </w:tcBorders>
          </w:tcPr>
          <w:p w:rsidR="00A26262" w:rsidRDefault="00A26262">
            <w:pPr>
              <w:pStyle w:val="31"/>
              <w:ind w:firstLine="0"/>
              <w:rPr>
                <w:sz w:val="22"/>
              </w:rPr>
            </w:pPr>
            <w:r>
              <w:rPr>
                <w:sz w:val="22"/>
              </w:rPr>
              <w:t>Метиловые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Пропиловые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Бутиловые эфиры ЖКТМ</w:t>
            </w:r>
          </w:p>
        </w:tc>
        <w:tc>
          <w:tcPr>
            <w:tcW w:w="806" w:type="dxa"/>
            <w:tcBorders>
              <w:top w:val="nil"/>
              <w:bottom w:val="single" w:sz="12" w:space="0" w:color="auto"/>
            </w:tcBorders>
          </w:tcPr>
          <w:p w:rsidR="00A26262" w:rsidRDefault="00A26262">
            <w:pPr>
              <w:pStyle w:val="31"/>
              <w:ind w:firstLine="0"/>
              <w:rPr>
                <w:sz w:val="22"/>
              </w:rPr>
            </w:pPr>
            <w:r>
              <w:rPr>
                <w:sz w:val="22"/>
              </w:rPr>
              <w:t>Изо-пропиловые эфиры ЖКТМ</w:t>
            </w:r>
          </w:p>
        </w:tc>
        <w:tc>
          <w:tcPr>
            <w:tcW w:w="807" w:type="dxa"/>
            <w:tcBorders>
              <w:top w:val="nil"/>
              <w:bottom w:val="single" w:sz="12" w:space="0" w:color="auto"/>
            </w:tcBorders>
          </w:tcPr>
          <w:p w:rsidR="00A26262" w:rsidRDefault="00A26262">
            <w:pPr>
              <w:pStyle w:val="31"/>
              <w:ind w:firstLine="0"/>
              <w:rPr>
                <w:sz w:val="22"/>
              </w:rPr>
            </w:pPr>
            <w:r>
              <w:rPr>
                <w:sz w:val="22"/>
              </w:rPr>
              <w:t>Диэфиры дикарбоновых кислот</w:t>
            </w:r>
          </w:p>
        </w:tc>
        <w:tc>
          <w:tcPr>
            <w:tcW w:w="789" w:type="dxa"/>
            <w:tcBorders>
              <w:top w:val="nil"/>
              <w:bottom w:val="single" w:sz="12" w:space="0" w:color="auto"/>
              <w:right w:val="nil"/>
            </w:tcBorders>
          </w:tcPr>
          <w:p w:rsidR="00A26262" w:rsidRDefault="00A26262">
            <w:pPr>
              <w:pStyle w:val="31"/>
              <w:ind w:firstLine="0"/>
              <w:rPr>
                <w:sz w:val="22"/>
              </w:rPr>
            </w:pPr>
            <w:r>
              <w:rPr>
                <w:sz w:val="22"/>
              </w:rPr>
              <w:t>Пентол</w:t>
            </w:r>
          </w:p>
        </w:tc>
        <w:tc>
          <w:tcPr>
            <w:tcW w:w="823" w:type="dxa"/>
            <w:tcBorders>
              <w:top w:val="nil"/>
              <w:left w:val="single" w:sz="12" w:space="0" w:color="auto"/>
              <w:bottom w:val="single" w:sz="12" w:space="0" w:color="auto"/>
            </w:tcBorders>
          </w:tcPr>
          <w:p w:rsidR="00A26262" w:rsidRDefault="00A26262">
            <w:pPr>
              <w:pStyle w:val="31"/>
              <w:ind w:firstLine="0"/>
              <w:rPr>
                <w:sz w:val="22"/>
              </w:rPr>
            </w:pPr>
            <w:r>
              <w:rPr>
                <w:sz w:val="22"/>
              </w:rPr>
              <w:t>Стеариновая кислота</w:t>
            </w:r>
          </w:p>
        </w:tc>
        <w:tc>
          <w:tcPr>
            <w:tcW w:w="806" w:type="dxa"/>
            <w:tcBorders>
              <w:top w:val="nil"/>
              <w:bottom w:val="single" w:sz="12" w:space="0" w:color="auto"/>
            </w:tcBorders>
          </w:tcPr>
          <w:p w:rsidR="00A26262" w:rsidRDefault="00A26262">
            <w:pPr>
              <w:pStyle w:val="31"/>
              <w:ind w:firstLine="0"/>
              <w:rPr>
                <w:sz w:val="22"/>
              </w:rPr>
            </w:pPr>
            <w:r>
              <w:rPr>
                <w:sz w:val="22"/>
              </w:rPr>
              <w:t>Олеиновая кислота</w:t>
            </w:r>
          </w:p>
        </w:tc>
        <w:tc>
          <w:tcPr>
            <w:tcW w:w="807" w:type="dxa"/>
            <w:tcBorders>
              <w:top w:val="nil"/>
              <w:bottom w:val="single" w:sz="12" w:space="0" w:color="auto"/>
              <w:right w:val="single" w:sz="12" w:space="0" w:color="auto"/>
            </w:tcBorders>
          </w:tcPr>
          <w:p w:rsidR="00A26262" w:rsidRDefault="00A26262">
            <w:pPr>
              <w:pStyle w:val="31"/>
              <w:ind w:firstLine="0"/>
              <w:rPr>
                <w:sz w:val="22"/>
              </w:rPr>
            </w:pPr>
            <w:r>
              <w:rPr>
                <w:sz w:val="22"/>
              </w:rPr>
              <w:t>Без олеохимиката</w:t>
            </w:r>
          </w:p>
        </w:tc>
      </w:tr>
      <w:tr w:rsidR="00A26262">
        <w:trPr>
          <w:trHeight w:val="840"/>
        </w:trPr>
        <w:tc>
          <w:tcPr>
            <w:tcW w:w="1843" w:type="dxa"/>
            <w:tcBorders>
              <w:top w:val="nil"/>
              <w:left w:val="single" w:sz="12" w:space="0" w:color="auto"/>
              <w:right w:val="single" w:sz="12" w:space="0" w:color="auto"/>
            </w:tcBorders>
          </w:tcPr>
          <w:p w:rsidR="00A26262" w:rsidRDefault="00A26262">
            <w:pPr>
              <w:pStyle w:val="31"/>
              <w:ind w:firstLine="0"/>
            </w:pPr>
            <w:r>
              <w:t>Липкость, МПа</w:t>
            </w:r>
          </w:p>
        </w:tc>
        <w:tc>
          <w:tcPr>
            <w:tcW w:w="806" w:type="dxa"/>
            <w:tcBorders>
              <w:top w:val="nil"/>
              <w:left w:val="nil"/>
              <w:bottom w:val="nil"/>
            </w:tcBorders>
            <w:vAlign w:val="center"/>
          </w:tcPr>
          <w:p w:rsidR="00A26262" w:rsidRDefault="00A26262">
            <w:pPr>
              <w:pStyle w:val="31"/>
              <w:ind w:firstLine="0"/>
              <w:jc w:val="center"/>
            </w:pPr>
            <w:r>
              <w:t>0,15</w:t>
            </w:r>
          </w:p>
        </w:tc>
        <w:tc>
          <w:tcPr>
            <w:tcW w:w="806" w:type="dxa"/>
            <w:tcBorders>
              <w:top w:val="nil"/>
              <w:bottom w:val="nil"/>
            </w:tcBorders>
            <w:vAlign w:val="center"/>
          </w:tcPr>
          <w:p w:rsidR="00A26262" w:rsidRDefault="00A26262">
            <w:pPr>
              <w:pStyle w:val="31"/>
              <w:ind w:firstLine="0"/>
              <w:jc w:val="center"/>
            </w:pPr>
            <w:r>
              <w:t>0,13</w:t>
            </w:r>
          </w:p>
        </w:tc>
        <w:tc>
          <w:tcPr>
            <w:tcW w:w="806" w:type="dxa"/>
            <w:tcBorders>
              <w:top w:val="nil"/>
              <w:bottom w:val="nil"/>
            </w:tcBorders>
            <w:vAlign w:val="center"/>
          </w:tcPr>
          <w:p w:rsidR="00A26262" w:rsidRDefault="00A26262">
            <w:pPr>
              <w:pStyle w:val="31"/>
              <w:ind w:firstLine="0"/>
              <w:jc w:val="center"/>
            </w:pPr>
            <w:r>
              <w:t>0,13</w:t>
            </w:r>
          </w:p>
        </w:tc>
        <w:tc>
          <w:tcPr>
            <w:tcW w:w="806" w:type="dxa"/>
            <w:tcBorders>
              <w:top w:val="nil"/>
              <w:bottom w:val="nil"/>
            </w:tcBorders>
            <w:vAlign w:val="center"/>
          </w:tcPr>
          <w:p w:rsidR="00A26262" w:rsidRDefault="00A26262">
            <w:pPr>
              <w:pStyle w:val="31"/>
              <w:ind w:firstLine="0"/>
              <w:jc w:val="center"/>
            </w:pPr>
            <w:r>
              <w:t>0,13</w:t>
            </w:r>
          </w:p>
        </w:tc>
        <w:tc>
          <w:tcPr>
            <w:tcW w:w="807" w:type="dxa"/>
            <w:tcBorders>
              <w:top w:val="nil"/>
              <w:bottom w:val="nil"/>
            </w:tcBorders>
            <w:vAlign w:val="center"/>
          </w:tcPr>
          <w:p w:rsidR="00A26262" w:rsidRDefault="00A26262">
            <w:pPr>
              <w:pStyle w:val="31"/>
              <w:ind w:firstLine="0"/>
              <w:jc w:val="center"/>
            </w:pPr>
            <w:r>
              <w:t>0,14</w:t>
            </w:r>
          </w:p>
        </w:tc>
        <w:tc>
          <w:tcPr>
            <w:tcW w:w="789" w:type="dxa"/>
            <w:tcBorders>
              <w:top w:val="nil"/>
              <w:bottom w:val="nil"/>
              <w:right w:val="nil"/>
            </w:tcBorders>
            <w:vAlign w:val="center"/>
          </w:tcPr>
          <w:p w:rsidR="00A26262" w:rsidRDefault="00A26262">
            <w:pPr>
              <w:pStyle w:val="31"/>
              <w:ind w:firstLine="0"/>
              <w:jc w:val="center"/>
            </w:pPr>
            <w:r>
              <w:t>0,09</w:t>
            </w:r>
          </w:p>
        </w:tc>
        <w:tc>
          <w:tcPr>
            <w:tcW w:w="823" w:type="dxa"/>
            <w:tcBorders>
              <w:top w:val="nil"/>
              <w:left w:val="single" w:sz="12" w:space="0" w:color="auto"/>
            </w:tcBorders>
            <w:vAlign w:val="center"/>
          </w:tcPr>
          <w:p w:rsidR="00A26262" w:rsidRDefault="00A26262">
            <w:pPr>
              <w:pStyle w:val="31"/>
              <w:ind w:firstLine="0"/>
              <w:jc w:val="center"/>
            </w:pPr>
            <w:r>
              <w:t>0,14</w:t>
            </w:r>
          </w:p>
        </w:tc>
        <w:tc>
          <w:tcPr>
            <w:tcW w:w="806" w:type="dxa"/>
            <w:tcBorders>
              <w:top w:val="nil"/>
            </w:tcBorders>
            <w:vAlign w:val="center"/>
          </w:tcPr>
          <w:p w:rsidR="00A26262" w:rsidRDefault="00A26262">
            <w:pPr>
              <w:pStyle w:val="31"/>
              <w:ind w:firstLine="0"/>
              <w:jc w:val="center"/>
            </w:pPr>
            <w:r>
              <w:t>0,12</w:t>
            </w:r>
          </w:p>
        </w:tc>
        <w:tc>
          <w:tcPr>
            <w:tcW w:w="807" w:type="dxa"/>
            <w:tcBorders>
              <w:top w:val="nil"/>
              <w:right w:val="single" w:sz="12" w:space="0" w:color="auto"/>
            </w:tcBorders>
            <w:vAlign w:val="center"/>
          </w:tcPr>
          <w:p w:rsidR="00A26262" w:rsidRDefault="00A26262">
            <w:pPr>
              <w:pStyle w:val="31"/>
              <w:ind w:firstLine="0"/>
              <w:jc w:val="center"/>
            </w:pPr>
            <w:r>
              <w:t>0,12</w:t>
            </w:r>
          </w:p>
        </w:tc>
      </w:tr>
      <w:tr w:rsidR="00A26262">
        <w:trPr>
          <w:trHeight w:val="618"/>
        </w:trPr>
        <w:tc>
          <w:tcPr>
            <w:tcW w:w="1843" w:type="dxa"/>
            <w:tcBorders>
              <w:left w:val="single" w:sz="12" w:space="0" w:color="auto"/>
              <w:bottom w:val="single" w:sz="12" w:space="0" w:color="auto"/>
              <w:right w:val="single" w:sz="12" w:space="0" w:color="auto"/>
            </w:tcBorders>
          </w:tcPr>
          <w:p w:rsidR="00A26262" w:rsidRDefault="00A26262">
            <w:pPr>
              <w:pStyle w:val="31"/>
              <w:ind w:firstLine="0"/>
            </w:pPr>
            <w:r>
              <w:t xml:space="preserve">Клейкость, МПа </w:t>
            </w:r>
          </w:p>
          <w:p w:rsidR="00A26262" w:rsidRDefault="00A26262">
            <w:pPr>
              <w:pStyle w:val="31"/>
              <w:ind w:firstLine="743"/>
            </w:pPr>
            <w:r>
              <w:t>1 день</w:t>
            </w:r>
          </w:p>
          <w:p w:rsidR="00A26262" w:rsidRDefault="00A26262">
            <w:pPr>
              <w:pStyle w:val="31"/>
              <w:ind w:firstLine="743"/>
            </w:pPr>
            <w:r>
              <w:t>2 день</w:t>
            </w:r>
          </w:p>
          <w:p w:rsidR="00A26262" w:rsidRDefault="00A26262">
            <w:pPr>
              <w:pStyle w:val="31"/>
              <w:ind w:firstLine="743"/>
            </w:pPr>
            <w:r>
              <w:t>3 день</w:t>
            </w:r>
          </w:p>
        </w:tc>
        <w:tc>
          <w:tcPr>
            <w:tcW w:w="806" w:type="dxa"/>
            <w:tcBorders>
              <w:left w:val="nil"/>
              <w:bottom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0,24</w:t>
            </w:r>
          </w:p>
          <w:p w:rsidR="00A26262" w:rsidRDefault="00A26262">
            <w:pPr>
              <w:pStyle w:val="31"/>
              <w:ind w:firstLine="0"/>
              <w:jc w:val="center"/>
            </w:pPr>
            <w:r>
              <w:t>0,22</w:t>
            </w:r>
          </w:p>
          <w:p w:rsidR="00A26262" w:rsidRDefault="00A26262">
            <w:pPr>
              <w:pStyle w:val="31"/>
              <w:ind w:firstLine="0"/>
              <w:jc w:val="center"/>
            </w:pPr>
            <w:r>
              <w:t>0,24</w:t>
            </w:r>
          </w:p>
        </w:tc>
        <w:tc>
          <w:tcPr>
            <w:tcW w:w="806" w:type="dxa"/>
            <w:tcBorders>
              <w:bottom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0,26</w:t>
            </w:r>
          </w:p>
          <w:p w:rsidR="00A26262" w:rsidRDefault="00A26262">
            <w:pPr>
              <w:pStyle w:val="31"/>
              <w:ind w:firstLine="0"/>
              <w:jc w:val="center"/>
            </w:pPr>
            <w:r>
              <w:t>0,24</w:t>
            </w:r>
          </w:p>
          <w:p w:rsidR="00A26262" w:rsidRDefault="00A26262">
            <w:pPr>
              <w:pStyle w:val="31"/>
              <w:ind w:firstLine="0"/>
              <w:jc w:val="center"/>
            </w:pPr>
            <w:r>
              <w:t>0,24</w:t>
            </w:r>
          </w:p>
        </w:tc>
        <w:tc>
          <w:tcPr>
            <w:tcW w:w="806" w:type="dxa"/>
            <w:tcBorders>
              <w:bottom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0,25</w:t>
            </w:r>
          </w:p>
          <w:p w:rsidR="00A26262" w:rsidRDefault="00A26262">
            <w:pPr>
              <w:pStyle w:val="31"/>
              <w:ind w:firstLine="0"/>
              <w:jc w:val="center"/>
            </w:pPr>
            <w:r>
              <w:t>0,24</w:t>
            </w:r>
          </w:p>
          <w:p w:rsidR="00A26262" w:rsidRDefault="00A26262">
            <w:pPr>
              <w:pStyle w:val="31"/>
              <w:ind w:firstLine="0"/>
              <w:jc w:val="center"/>
            </w:pPr>
            <w:r>
              <w:t>0,25</w:t>
            </w:r>
          </w:p>
        </w:tc>
        <w:tc>
          <w:tcPr>
            <w:tcW w:w="806" w:type="dxa"/>
            <w:tcBorders>
              <w:bottom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0,25</w:t>
            </w:r>
          </w:p>
          <w:p w:rsidR="00A26262" w:rsidRDefault="00A26262">
            <w:pPr>
              <w:pStyle w:val="31"/>
              <w:ind w:firstLine="0"/>
              <w:jc w:val="center"/>
            </w:pPr>
            <w:r>
              <w:t>0,24</w:t>
            </w:r>
          </w:p>
          <w:p w:rsidR="00A26262" w:rsidRDefault="00A26262">
            <w:pPr>
              <w:pStyle w:val="31"/>
              <w:ind w:firstLine="0"/>
              <w:jc w:val="center"/>
            </w:pPr>
            <w:r>
              <w:t>0,25</w:t>
            </w:r>
          </w:p>
        </w:tc>
        <w:tc>
          <w:tcPr>
            <w:tcW w:w="807" w:type="dxa"/>
            <w:tcBorders>
              <w:bottom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0,25</w:t>
            </w:r>
          </w:p>
          <w:p w:rsidR="00A26262" w:rsidRDefault="00A26262">
            <w:pPr>
              <w:pStyle w:val="31"/>
              <w:ind w:firstLine="0"/>
              <w:jc w:val="center"/>
            </w:pPr>
            <w:r>
              <w:t>0,23</w:t>
            </w:r>
          </w:p>
          <w:p w:rsidR="00A26262" w:rsidRDefault="00A26262">
            <w:pPr>
              <w:pStyle w:val="31"/>
              <w:ind w:firstLine="0"/>
              <w:jc w:val="center"/>
            </w:pPr>
            <w:r>
              <w:t>0,24</w:t>
            </w:r>
          </w:p>
        </w:tc>
        <w:tc>
          <w:tcPr>
            <w:tcW w:w="789" w:type="dxa"/>
            <w:tcBorders>
              <w:bottom w:val="single" w:sz="12" w:space="0" w:color="auto"/>
              <w:right w:val="nil"/>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0,25</w:t>
            </w:r>
          </w:p>
          <w:p w:rsidR="00A26262" w:rsidRDefault="00A26262">
            <w:pPr>
              <w:pStyle w:val="31"/>
              <w:ind w:firstLine="0"/>
              <w:jc w:val="center"/>
            </w:pPr>
            <w:r>
              <w:t>0,23</w:t>
            </w:r>
          </w:p>
          <w:p w:rsidR="00A26262" w:rsidRDefault="00A26262">
            <w:pPr>
              <w:pStyle w:val="31"/>
              <w:ind w:firstLine="0"/>
              <w:jc w:val="center"/>
            </w:pPr>
            <w:r>
              <w:t>0,22</w:t>
            </w:r>
          </w:p>
        </w:tc>
        <w:tc>
          <w:tcPr>
            <w:tcW w:w="823" w:type="dxa"/>
            <w:tcBorders>
              <w:left w:val="single" w:sz="12" w:space="0" w:color="auto"/>
              <w:bottom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0,24</w:t>
            </w:r>
          </w:p>
          <w:p w:rsidR="00A26262" w:rsidRDefault="00A26262">
            <w:pPr>
              <w:pStyle w:val="31"/>
              <w:ind w:firstLine="0"/>
              <w:jc w:val="center"/>
            </w:pPr>
            <w:r>
              <w:t>0,24</w:t>
            </w:r>
          </w:p>
          <w:p w:rsidR="00A26262" w:rsidRDefault="00A26262">
            <w:pPr>
              <w:pStyle w:val="31"/>
              <w:ind w:firstLine="0"/>
              <w:jc w:val="center"/>
            </w:pPr>
            <w:r>
              <w:t>0,24</w:t>
            </w:r>
          </w:p>
        </w:tc>
        <w:tc>
          <w:tcPr>
            <w:tcW w:w="806" w:type="dxa"/>
            <w:tcBorders>
              <w:bottom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0,24</w:t>
            </w:r>
          </w:p>
          <w:p w:rsidR="00A26262" w:rsidRDefault="00A26262">
            <w:pPr>
              <w:pStyle w:val="31"/>
              <w:ind w:firstLine="0"/>
              <w:jc w:val="center"/>
            </w:pPr>
            <w:r>
              <w:t>0,23</w:t>
            </w:r>
          </w:p>
          <w:p w:rsidR="00A26262" w:rsidRDefault="00A26262">
            <w:pPr>
              <w:pStyle w:val="31"/>
              <w:ind w:firstLine="0"/>
              <w:jc w:val="center"/>
            </w:pPr>
            <w:r>
              <w:t>0,22</w:t>
            </w:r>
          </w:p>
        </w:tc>
        <w:tc>
          <w:tcPr>
            <w:tcW w:w="807" w:type="dxa"/>
            <w:tcBorders>
              <w:bottom w:val="single" w:sz="12" w:space="0" w:color="auto"/>
              <w:right w:val="single" w:sz="12" w:space="0" w:color="auto"/>
            </w:tcBorders>
          </w:tcPr>
          <w:p w:rsidR="00A26262" w:rsidRDefault="00A26262">
            <w:pPr>
              <w:pStyle w:val="31"/>
              <w:ind w:firstLine="0"/>
              <w:jc w:val="center"/>
            </w:pPr>
          </w:p>
          <w:p w:rsidR="00A26262" w:rsidRDefault="00A26262">
            <w:pPr>
              <w:pStyle w:val="31"/>
              <w:ind w:firstLine="0"/>
              <w:jc w:val="center"/>
            </w:pPr>
          </w:p>
          <w:p w:rsidR="00A26262" w:rsidRDefault="00A26262">
            <w:pPr>
              <w:pStyle w:val="31"/>
              <w:ind w:firstLine="0"/>
              <w:jc w:val="center"/>
            </w:pPr>
            <w:r>
              <w:t>0,25</w:t>
            </w:r>
          </w:p>
          <w:p w:rsidR="00A26262" w:rsidRDefault="00A26262">
            <w:pPr>
              <w:pStyle w:val="31"/>
              <w:ind w:firstLine="0"/>
              <w:jc w:val="center"/>
            </w:pPr>
            <w:r>
              <w:t>0,25</w:t>
            </w:r>
          </w:p>
          <w:p w:rsidR="00A26262" w:rsidRDefault="00A26262">
            <w:pPr>
              <w:pStyle w:val="31"/>
              <w:ind w:firstLine="0"/>
              <w:jc w:val="center"/>
            </w:pPr>
            <w:r>
              <w:t>0,26</w:t>
            </w:r>
          </w:p>
        </w:tc>
      </w:tr>
    </w:tbl>
    <w:p w:rsidR="00A26262" w:rsidRDefault="00A26262">
      <w:pPr>
        <w:pStyle w:val="31"/>
        <w:ind w:left="1985" w:hanging="1134"/>
      </w:pPr>
    </w:p>
    <w:p w:rsidR="00A26262" w:rsidRDefault="00A26262">
      <w:pPr>
        <w:pStyle w:val="31"/>
        <w:ind w:left="1985" w:hanging="1134"/>
      </w:pPr>
    </w:p>
    <w:p w:rsidR="00A26262" w:rsidRDefault="00A26262">
      <w:pPr>
        <w:pStyle w:val="31"/>
      </w:pPr>
      <w:r>
        <w:t>Также при испытаниях различных олеохимикатов в резиновых смесях на основе каучука СКИ-3, рецептура которых представлена в таблице 2, оценивали клейкость и липкость по Тель-Так (таблица 24). Было отмечено, что липкость резин с олеохимикатами, и, прежде всего, с пентолом понижена; наблюдается тенденция к повышению клейкости резиновых смесей с эфирами.</w:t>
      </w:r>
    </w:p>
    <w:p w:rsidR="00A26262" w:rsidRDefault="00A26262">
      <w:pPr>
        <w:pStyle w:val="31"/>
      </w:pPr>
      <w:r>
        <w:t xml:space="preserve">Можно предположить, что эффективность действия олеохимикатов как целевых добавок зависит от их химического строения, которое во многом определяет способность олеохимикатов к совмещению с полимером. </w:t>
      </w:r>
    </w:p>
    <w:p w:rsidR="00A26262" w:rsidRDefault="00A26262">
      <w:pPr>
        <w:pStyle w:val="31"/>
      </w:pPr>
      <w:r>
        <w:t>Исследуя влияние химического строения олеохимикатов на их совместимость с каучуками, проводили набухание каучука СКИ-3 и ненаполненных вулканизатов на его основе в сложных эфирах различного химического строения до равновесного состояния при температурах 20</w:t>
      </w:r>
      <w:r>
        <w:sym w:font="Symbol" w:char="F0B0"/>
      </w:r>
      <w:r>
        <w:t xml:space="preserve"> и 70</w:t>
      </w:r>
      <w:r>
        <w:sym w:font="Symbol" w:char="F0B0"/>
      </w:r>
      <w:r>
        <w:t>С.</w:t>
      </w:r>
    </w:p>
    <w:p w:rsidR="00A26262" w:rsidRDefault="00A26262">
      <w:pPr>
        <w:pStyle w:val="31"/>
      </w:pPr>
      <w:r>
        <w:t>Набуханию в эфирах подвергали образцы вулканизатов в виде квадрата толщиной 1 мм и размером сторон 10</w:t>
      </w:r>
      <w:r>
        <w:sym w:font="Symbol" w:char="F0B4"/>
      </w:r>
      <w:r>
        <w:t>10 мм. Данные по набуханию образцов с размером сторон 20</w:t>
      </w:r>
      <w:r>
        <w:sym w:font="Symbol" w:char="F0B4"/>
      </w:r>
      <w:r>
        <w:t>20мм и 30</w:t>
      </w:r>
      <w:r>
        <w:sym w:font="Symbol" w:char="F0B4"/>
      </w:r>
      <w:r>
        <w:t>30 мм показали, что для образцов со сторонами 10</w:t>
      </w:r>
      <w:r>
        <w:sym w:font="Symbol" w:char="F0B4"/>
      </w:r>
      <w:r>
        <w:t>10 мм их размер уже не оказывает практического влияния на кинетику набухания (см. рис. 9).</w:t>
      </w:r>
    </w:p>
    <w:p w:rsidR="00A26262" w:rsidRDefault="00A26262">
      <w:pPr>
        <w:pStyle w:val="31"/>
      </w:pPr>
      <w:r>
        <w:t>Кривые кинетики набухания вулканизатов СКИ-3 в сложных эфирах, различающихся химическим составом, приведены на рис. 9 - 12. Анализируя представленные данные (рис. 9 - 12 и табл. 25, 26) можно отметить, что химический состав олеохимикатов оказывает заметное влияние на степень набухания резин на основе каучука СКИ-3. По величине равновесной степени набухания вулканизатов, обеспечиваемой олеохимикатом, эти продукты можно разделить три группы:</w:t>
      </w:r>
    </w:p>
    <w:p w:rsidR="00A26262" w:rsidRDefault="00A26262">
      <w:pPr>
        <w:pStyle w:val="31"/>
      </w:pPr>
      <w:r>
        <w:t>1.- сложные эфиры, образуемые жирной кислотой и нормальными алифатическими спиртами;</w:t>
      </w:r>
    </w:p>
    <w:p w:rsidR="00A26262" w:rsidRDefault="00A26262">
      <w:pPr>
        <w:pStyle w:val="31"/>
      </w:pPr>
      <w:r>
        <w:t>2.- сложные эфиры, образуемые в результате димеризации продуктов первой группы, отличающиеся более разветвленной структурой и большей молекулярной массой;</w:t>
      </w:r>
    </w:p>
    <w:p w:rsidR="00A26262" w:rsidRDefault="00A26262">
      <w:pPr>
        <w:pStyle w:val="31"/>
      </w:pPr>
      <w:r>
        <w:t>3.- сложные эфиры трехатомного спирта – глицерина, имеющие сильно разветвленную пространственную структуру и высокую молекулярную массу.</w:t>
      </w:r>
    </w:p>
    <w:p w:rsidR="00A26262" w:rsidRDefault="00A26262">
      <w:pPr>
        <w:pStyle w:val="31"/>
      </w:pPr>
      <w:r>
        <w:t>Олеохимикаты первой группы обеспечивают максимальную степень набухания вулканизатов на основе каучука СКИ-3. Влияние величины спиртового радикала на степень набухания резин при температуре 20</w:t>
      </w:r>
      <w:r>
        <w:sym w:font="Symbol" w:char="F0B0"/>
      </w:r>
      <w:r>
        <w:t>С проявляется, прежде всего, на начальных стадиях набухания (рис. 10). В этот период скорость набухания резин отличается в ряду: метиловый эфир</w:t>
      </w:r>
      <w:r>
        <w:rPr>
          <w:lang w:val="en-US"/>
        </w:rPr>
        <w:t>&gt;пропиловый эфир&gt;</w:t>
      </w:r>
      <w:r>
        <w:t>бутиловый эфир</w:t>
      </w:r>
      <w:r>
        <w:rPr>
          <w:lang w:val="en-US"/>
        </w:rPr>
        <w:t>&gt;</w:t>
      </w:r>
      <w:r>
        <w:t>изо-пропиловый эфир</w:t>
      </w:r>
      <w:r>
        <w:rPr>
          <w:lang w:val="en-US"/>
        </w:rPr>
        <w:t>&gt;</w:t>
      </w:r>
      <w:r>
        <w:t>гептиловый эфир, т.е. скорость набухания резин снижается с увеличением молекулярной массы спиртового радикала. Такая зависимость степени набухания резин от молекулярной массы спиртового радикала нивелируется при больших временах набухания, если набухание проводят при температуре 20</w:t>
      </w:r>
      <w:r>
        <w:sym w:font="Symbol" w:char="F0B0"/>
      </w:r>
      <w:r>
        <w:t>С, но сохраняется, хотя в менее выраженной форме, в случае набухания при температуре 70</w:t>
      </w:r>
      <w:r>
        <w:sym w:font="Symbol" w:char="F0B0"/>
      </w:r>
      <w:r>
        <w:t>С (рис. 11, 12).</w:t>
      </w:r>
    </w:p>
    <w:p w:rsidR="00A26262" w:rsidRDefault="00A26262">
      <w:pPr>
        <w:pStyle w:val="31"/>
      </w:pPr>
      <w:r>
        <w:t>Меньшая, хотя и достаточно высокая равновесная степень набухания резин достигается в случае их набухания в димеризованных продуктах жирных кислот. Здесь интересно отметить, что даже продукты второй группы обеспечивают практически равнозначную степень набухания с олеиновой кислотой. Оценить степень набухания в стеариновой кислоте не удалось вследствие застывания стеариновой кислоты сразу после выемки образцов из термостата.</w:t>
      </w:r>
    </w:p>
    <w:p w:rsidR="00A26262" w:rsidRDefault="00A26262">
      <w:pPr>
        <w:pStyle w:val="31"/>
      </w:pPr>
      <w:r>
        <w:t>Продукт, образованный при взаимодействии трехатомных спиртов с жирными кислотами (пентол), обеспечивает низкую степень набухания резин на основе каучука СКИ-3 при всех исследованных температурах.</w:t>
      </w:r>
    </w:p>
    <w:p w:rsidR="00A26262" w:rsidRDefault="00A26262">
      <w:pPr>
        <w:pStyle w:val="31"/>
      </w:pPr>
      <w:r>
        <w:t xml:space="preserve">Используя данные по набуханию ненаполненных вулканизатов каучука СКИ-3 в исследуемых олеохимикатах, провели количественную оценку совместимости этих олеохимикатов с каучуком СКИ-3. Для этого из данных по набуханию резин в толуоле и олеохимикатах были рассчитаны: значения константы Хаггинса </w:t>
      </w:r>
      <w:r>
        <w:sym w:font="Symbol" w:char="F06D"/>
      </w:r>
      <w:r>
        <w:t xml:space="preserve"> (константа характеризует межмолекулярное взаимодействие в системах полимер-растворитель), параметра растворимости </w:t>
      </w:r>
      <w:r>
        <w:sym w:font="Symbol" w:char="F064"/>
      </w:r>
      <w:r>
        <w:t xml:space="preserve"> олеохимикатов, а также параметра совместимости </w:t>
      </w:r>
      <w:r>
        <w:sym w:font="Symbol" w:char="F062"/>
      </w:r>
      <w:r>
        <w:t xml:space="preserve"> с каучуком </w:t>
      </w:r>
      <w:r>
        <w:rPr>
          <w:lang w:val="en-US"/>
        </w:rPr>
        <w:t>/</w:t>
      </w:r>
      <w:r>
        <w:t>40,41/. Результаты расчета представлены в таблице 27, из данных которой следует, что олеохимикаты первых двух групп, и особенно олеохимикаты первой группы, достаточно хорошо совместимы с каучуком СКИ-3, и, следовательно, в полимере размещаются между макромолекулами, а не между пачками макромолекул. Пентаэритритовый эфир совмещается с каучуком лишь частично и, по-видимому, предпочтительно распределяется в областях между пачками макромолекул.</w:t>
      </w:r>
    </w:p>
    <w:p w:rsidR="00A26262" w:rsidRDefault="00A26262">
      <w:pPr>
        <w:pStyle w:val="31"/>
        <w:rPr>
          <w:lang w:val="en-US"/>
        </w:rPr>
      </w:pPr>
      <w:r>
        <w:t>Рассматривая результаты эксперимента по набуханию ненаполненных вулканизатов СКИ-3 в олеохимикатах, представляет интерес особо остановиться на следующих фактах. При продолжении набухания образцов резин в олеохимикатах после достижения равновесной степени набухания, т.е. в условиях длительного набухания, наблюдается дальнейший рост степени набухания, что можно связать с окислением полимера в процессе набухания. При окислении полимера меняется его параметр растворимости, полимер становится более совместимым с олеохимикатом, в результате чего степень его набухания растет. Здесь следует отметить, что независимо от длительности набухания полимер, будучи погруженным в олеохимикат, внешне сохраняет свою первоначальную форму. Однако если образец резины после достижения достаточно высокой степени набухания (</w:t>
      </w:r>
      <w:r>
        <w:sym w:font="Symbol" w:char="F07E"/>
      </w:r>
      <w:r>
        <w:t xml:space="preserve">150%) вынуть из олеохимиката, то через некоторое время, зависящее от достигнутой степени набухания, образец начинает терять свою форму и постепенно превращается в пасту, которая легко течет. Наиболее вероятной причиной наблюдаемого явления следует считать деструкцию полимера в результате сопряженного окисления каучука и олеохимиката  </w:t>
      </w:r>
      <w:r>
        <w:rPr>
          <w:lang w:val="en-US"/>
        </w:rPr>
        <w:t>/42/</w:t>
      </w:r>
      <w:r>
        <w:t>.</w:t>
      </w:r>
    </w:p>
    <w:p w:rsidR="00A26262" w:rsidRDefault="00A26262">
      <w:pPr>
        <w:pStyle w:val="31"/>
      </w:pPr>
      <w:r>
        <w:t>Доказывая участие олеохимиката в окислении каучука, в каучук СКИ-3 вводили на вальцах метиловый эфир ЖКТМ и, окисляли эту смесь на установке, которая работает по принципу контроля количества поглощенного при окислении кислорода, снимая кинетическую кривую в изотермических условиях. Для сравнения и контроля окислению подвергали каучук, вальцованный в течение времени, равного времени введения олеохимиката в каучук, и необработанный (исходный) каучук СКИ-3 (таблица 28). Из полученных данных видно, что при окислении трех сравниваемых образцов индукционный период окисления каучука с олеохимикатом минимален, а скорость окисления и предельное количество поглощенного кислорода максимальны.</w:t>
      </w:r>
    </w:p>
    <w:p w:rsidR="00A26262" w:rsidRDefault="00A26262">
      <w:pPr>
        <w:pStyle w:val="31"/>
      </w:pPr>
      <w:r>
        <w:t>В пользу вывода о сопряженном окислении каучука и олеохимиката можно отнести факт отсутствия деструктивного разложения вулканизата после его набухания в нефтяном масле (дистиллятном экстракте) до той же степени набухания (</w:t>
      </w:r>
      <w:r>
        <w:rPr>
          <w:lang w:val="en-US"/>
        </w:rPr>
        <w:t>~</w:t>
      </w:r>
      <w:r>
        <w:t xml:space="preserve">150-200%). Несмотря на практическую равнозначность характеристик совместимости систем </w:t>
      </w:r>
      <w:r>
        <w:rPr>
          <w:lang w:val="en-US"/>
        </w:rPr>
        <w:t>“</w:t>
      </w:r>
      <w:r>
        <w:t>каучук СКИ-3-дистиллятный экстракт</w:t>
      </w:r>
      <w:r>
        <w:rPr>
          <w:lang w:val="en-US"/>
        </w:rPr>
        <w:t>”</w:t>
      </w:r>
      <w:r>
        <w:t xml:space="preserve"> и </w:t>
      </w:r>
      <w:r>
        <w:rPr>
          <w:lang w:val="en-US"/>
        </w:rPr>
        <w:t>“</w:t>
      </w:r>
      <w:r>
        <w:t>каучук СКИ-3-олеохимикат</w:t>
      </w:r>
      <w:r>
        <w:rPr>
          <w:lang w:val="en-US"/>
        </w:rPr>
        <w:t>”</w:t>
      </w:r>
      <w:r>
        <w:t xml:space="preserve"> </w:t>
      </w:r>
      <w:r>
        <w:rPr>
          <w:lang w:val="en-US"/>
        </w:rPr>
        <w:t>(</w:t>
      </w:r>
      <w:r>
        <w:t xml:space="preserve">константа взаимодействия </w:t>
      </w:r>
      <w:r>
        <w:sym w:font="Symbol" w:char="F06D"/>
      </w:r>
      <w:r>
        <w:t xml:space="preserve"> равна 0,546, параметр растворимости экстракта </w:t>
      </w:r>
      <w:r>
        <w:sym w:font="Symbol" w:char="F064"/>
      </w:r>
      <w:r>
        <w:t xml:space="preserve"> равен 17,99 (МДж/м</w:t>
      </w:r>
      <w:r>
        <w:rPr>
          <w:vertAlign w:val="superscript"/>
        </w:rPr>
        <w:t>3</w:t>
      </w:r>
      <w:r>
        <w:t>)</w:t>
      </w:r>
      <w:r>
        <w:rPr>
          <w:vertAlign w:val="superscript"/>
        </w:rPr>
        <w:t>0,5</w:t>
      </w:r>
      <w:r>
        <w:t xml:space="preserve">, параметр совместимости </w:t>
      </w:r>
      <w:r>
        <w:sym w:font="Symbol" w:char="F062"/>
      </w:r>
      <w:r>
        <w:t xml:space="preserve"> равен 0,325</w:t>
      </w:r>
      <w:r>
        <w:rPr>
          <w:lang w:val="en-US"/>
        </w:rPr>
        <w:t>)</w:t>
      </w:r>
      <w:r>
        <w:t>.</w:t>
      </w:r>
    </w:p>
    <w:p w:rsidR="00A26262" w:rsidRDefault="00A26262">
      <w:pPr>
        <w:pStyle w:val="31"/>
      </w:pPr>
      <w:r>
        <w:t>Деструктивное разложение вулканизата после набухания в олеохимикатах не связан с вымыванием ингредиентов из резины в процессе ее набухания в избытке олеохимиката, т.к. деструкция  вулканизата имеет место и в том случае, если вулканизат подвергать набуханию в олеохимикате, количество которого строго дозированно - соотношения вулканизата и олеохимиката 100:150. В этом случае весь олеохимикат в процессе набухания проникает в вулканизат – вымывания ингредиентов, не происходит.</w:t>
      </w:r>
    </w:p>
    <w:p w:rsidR="00A26262" w:rsidRDefault="00A26262">
      <w:pPr>
        <w:pStyle w:val="31"/>
      </w:pPr>
      <w:r>
        <w:t>Одно наблюдение (по крайней мере, частично) может говорить в пользу сопряженного окисления полимера и олеохимиката. Если набухший в олеохимикате до 150% образец резины затем поместить в толуол, происходит экстракция олеохимиката толуолом из образца; проэкстрагированный образец не деструктирует в процессе хранения.</w:t>
      </w:r>
    </w:p>
    <w:p w:rsidR="00A26262" w:rsidRDefault="00A26262">
      <w:pPr>
        <w:pStyle w:val="31"/>
      </w:pPr>
      <w:r>
        <w:t>И еще один факт, наблюдаемый при набухании резин в олеохимикатах, заслуживает внимания. Только в процессе набухания ненаполненных резин в диэфирах дикарбоновых кислот образцы постепенно становятся прозрачными, что можно связать с химическим взаимодействием димеризованных эфиров в процессе набухания с ингредиентами резиновых смесей, и, в первую очередь, с оксидом цинка с образованием новых соединений.</w:t>
      </w:r>
    </w:p>
    <w:p w:rsidR="00A26262" w:rsidRDefault="00A26262">
      <w:pPr>
        <w:pStyle w:val="31"/>
        <w:keepNext/>
        <w:keepLines/>
        <w:ind w:left="1985" w:hanging="1134"/>
      </w:pPr>
      <w:r>
        <w:t>Таблица 25 - Влияние химической природы сложных эфиров ЖКТМ на степень набухания ненаполненных резин на основе каучука СКИ-3 при температуре 20</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867"/>
        <w:gridCol w:w="867"/>
        <w:gridCol w:w="867"/>
        <w:gridCol w:w="866"/>
        <w:gridCol w:w="867"/>
        <w:gridCol w:w="867"/>
        <w:gridCol w:w="867"/>
        <w:gridCol w:w="878"/>
      </w:tblGrid>
      <w:tr w:rsidR="00A26262">
        <w:trPr>
          <w:cantSplit/>
          <w:trHeight w:val="286"/>
        </w:trPr>
        <w:tc>
          <w:tcPr>
            <w:tcW w:w="1418" w:type="dxa"/>
            <w:vMerge w:val="restart"/>
            <w:tcBorders>
              <w:top w:val="single" w:sz="12" w:space="0" w:color="auto"/>
              <w:left w:val="single" w:sz="12" w:space="0" w:color="auto"/>
              <w:right w:val="single" w:sz="12" w:space="0" w:color="auto"/>
            </w:tcBorders>
            <w:vAlign w:val="center"/>
          </w:tcPr>
          <w:p w:rsidR="00A26262" w:rsidRDefault="00A26262">
            <w:pPr>
              <w:pStyle w:val="31"/>
              <w:keepNext/>
              <w:keepLines/>
              <w:ind w:firstLine="0"/>
              <w:jc w:val="center"/>
            </w:pPr>
            <w:r>
              <w:t>Показатели</w:t>
            </w:r>
          </w:p>
        </w:tc>
        <w:tc>
          <w:tcPr>
            <w:tcW w:w="850" w:type="dxa"/>
            <w:vMerge w:val="restart"/>
            <w:tcBorders>
              <w:top w:val="single" w:sz="12" w:space="0" w:color="auto"/>
              <w:left w:val="nil"/>
              <w:right w:val="nil"/>
            </w:tcBorders>
          </w:tcPr>
          <w:p w:rsidR="00A26262" w:rsidRDefault="00A26262">
            <w:pPr>
              <w:pStyle w:val="31"/>
              <w:keepNext/>
              <w:keepLines/>
              <w:ind w:firstLine="0"/>
              <w:rPr>
                <w:sz w:val="22"/>
              </w:rPr>
            </w:pPr>
            <w:r>
              <w:rPr>
                <w:sz w:val="22"/>
              </w:rPr>
              <w:t>Продолжительность набухания, час</w:t>
            </w:r>
          </w:p>
        </w:tc>
        <w:tc>
          <w:tcPr>
            <w:tcW w:w="6946" w:type="dxa"/>
            <w:gridSpan w:val="8"/>
            <w:tcBorders>
              <w:top w:val="single" w:sz="12" w:space="0" w:color="auto"/>
              <w:left w:val="single" w:sz="12" w:space="0" w:color="auto"/>
              <w:bottom w:val="single" w:sz="12" w:space="0" w:color="auto"/>
              <w:right w:val="single" w:sz="12" w:space="0" w:color="auto"/>
            </w:tcBorders>
            <w:vAlign w:val="center"/>
          </w:tcPr>
          <w:p w:rsidR="00A26262" w:rsidRDefault="00A26262">
            <w:pPr>
              <w:pStyle w:val="31"/>
              <w:keepNext/>
              <w:keepLines/>
              <w:ind w:firstLine="0"/>
              <w:jc w:val="center"/>
            </w:pPr>
            <w:r>
              <w:t>Тип олеохимиката</w:t>
            </w:r>
          </w:p>
        </w:tc>
      </w:tr>
      <w:tr w:rsidR="00A26262">
        <w:trPr>
          <w:cantSplit/>
          <w:trHeight w:val="627"/>
        </w:trPr>
        <w:tc>
          <w:tcPr>
            <w:tcW w:w="1418" w:type="dxa"/>
            <w:vMerge/>
            <w:tcBorders>
              <w:left w:val="single" w:sz="12" w:space="0" w:color="auto"/>
              <w:bottom w:val="single" w:sz="12" w:space="0" w:color="auto"/>
              <w:right w:val="single" w:sz="12" w:space="0" w:color="auto"/>
            </w:tcBorders>
          </w:tcPr>
          <w:p w:rsidR="00A26262" w:rsidRDefault="00A26262">
            <w:pPr>
              <w:pStyle w:val="31"/>
              <w:keepNext/>
              <w:keepLines/>
              <w:ind w:firstLine="0"/>
            </w:pPr>
          </w:p>
        </w:tc>
        <w:tc>
          <w:tcPr>
            <w:tcW w:w="850" w:type="dxa"/>
            <w:vMerge/>
            <w:tcBorders>
              <w:left w:val="nil"/>
              <w:bottom w:val="single" w:sz="12" w:space="0" w:color="auto"/>
              <w:right w:val="nil"/>
            </w:tcBorders>
          </w:tcPr>
          <w:p w:rsidR="00A26262" w:rsidRDefault="00A26262">
            <w:pPr>
              <w:pStyle w:val="31"/>
              <w:keepNext/>
              <w:keepLines/>
              <w:ind w:firstLine="0"/>
            </w:pPr>
          </w:p>
        </w:tc>
        <w:tc>
          <w:tcPr>
            <w:tcW w:w="867" w:type="dxa"/>
            <w:tcBorders>
              <w:top w:val="nil"/>
              <w:left w:val="single" w:sz="12" w:space="0" w:color="auto"/>
              <w:bottom w:val="single" w:sz="12" w:space="0" w:color="auto"/>
            </w:tcBorders>
          </w:tcPr>
          <w:p w:rsidR="00A26262" w:rsidRDefault="00A26262">
            <w:pPr>
              <w:pStyle w:val="31"/>
              <w:keepNext/>
              <w:keepLines/>
              <w:ind w:firstLine="0"/>
              <w:rPr>
                <w:sz w:val="22"/>
              </w:rPr>
            </w:pPr>
            <w:r>
              <w:rPr>
                <w:sz w:val="22"/>
              </w:rPr>
              <w:t>Метиловые эфиры ЖКТМ</w:t>
            </w:r>
          </w:p>
        </w:tc>
        <w:tc>
          <w:tcPr>
            <w:tcW w:w="867" w:type="dxa"/>
            <w:tcBorders>
              <w:top w:val="nil"/>
              <w:bottom w:val="single" w:sz="12" w:space="0" w:color="auto"/>
            </w:tcBorders>
          </w:tcPr>
          <w:p w:rsidR="00A26262" w:rsidRDefault="00A26262">
            <w:pPr>
              <w:pStyle w:val="31"/>
              <w:keepNext/>
              <w:keepLines/>
              <w:ind w:firstLine="0"/>
              <w:rPr>
                <w:sz w:val="22"/>
              </w:rPr>
            </w:pPr>
            <w:r>
              <w:rPr>
                <w:sz w:val="22"/>
              </w:rPr>
              <w:t>Пропиловые эфиры ЖКТМ</w:t>
            </w:r>
          </w:p>
        </w:tc>
        <w:tc>
          <w:tcPr>
            <w:tcW w:w="867" w:type="dxa"/>
            <w:tcBorders>
              <w:top w:val="nil"/>
              <w:bottom w:val="single" w:sz="12" w:space="0" w:color="auto"/>
            </w:tcBorders>
          </w:tcPr>
          <w:p w:rsidR="00A26262" w:rsidRDefault="00A26262">
            <w:pPr>
              <w:pStyle w:val="31"/>
              <w:keepNext/>
              <w:keepLines/>
              <w:ind w:firstLine="0"/>
              <w:rPr>
                <w:sz w:val="22"/>
              </w:rPr>
            </w:pPr>
            <w:r>
              <w:rPr>
                <w:sz w:val="22"/>
              </w:rPr>
              <w:t>Бутиловые эфиры ЖКТМ</w:t>
            </w:r>
          </w:p>
        </w:tc>
        <w:tc>
          <w:tcPr>
            <w:tcW w:w="866" w:type="dxa"/>
            <w:tcBorders>
              <w:top w:val="nil"/>
              <w:bottom w:val="single" w:sz="12" w:space="0" w:color="auto"/>
            </w:tcBorders>
          </w:tcPr>
          <w:p w:rsidR="00A26262" w:rsidRDefault="00A26262">
            <w:pPr>
              <w:pStyle w:val="31"/>
              <w:keepNext/>
              <w:keepLines/>
              <w:ind w:firstLine="0"/>
              <w:rPr>
                <w:sz w:val="22"/>
              </w:rPr>
            </w:pPr>
            <w:r>
              <w:rPr>
                <w:sz w:val="22"/>
              </w:rPr>
              <w:t>Изо-пропиловые эфиры ЖКТМ</w:t>
            </w:r>
          </w:p>
        </w:tc>
        <w:tc>
          <w:tcPr>
            <w:tcW w:w="867" w:type="dxa"/>
            <w:tcBorders>
              <w:top w:val="nil"/>
              <w:bottom w:val="single" w:sz="12" w:space="0" w:color="auto"/>
            </w:tcBorders>
          </w:tcPr>
          <w:p w:rsidR="00A26262" w:rsidRDefault="00A26262">
            <w:pPr>
              <w:pStyle w:val="31"/>
              <w:keepNext/>
              <w:keepLines/>
              <w:ind w:firstLine="0"/>
              <w:rPr>
                <w:sz w:val="22"/>
              </w:rPr>
            </w:pPr>
            <w:r>
              <w:rPr>
                <w:sz w:val="22"/>
              </w:rPr>
              <w:t>Гептиловые эфиры ЖКТМ</w:t>
            </w:r>
          </w:p>
        </w:tc>
        <w:tc>
          <w:tcPr>
            <w:tcW w:w="867" w:type="dxa"/>
            <w:tcBorders>
              <w:top w:val="nil"/>
              <w:bottom w:val="single" w:sz="12" w:space="0" w:color="auto"/>
            </w:tcBorders>
          </w:tcPr>
          <w:p w:rsidR="00A26262" w:rsidRDefault="00A26262">
            <w:pPr>
              <w:pStyle w:val="31"/>
              <w:keepNext/>
              <w:keepLines/>
              <w:ind w:firstLine="0"/>
              <w:rPr>
                <w:sz w:val="22"/>
              </w:rPr>
            </w:pPr>
            <w:r>
              <w:rPr>
                <w:sz w:val="22"/>
              </w:rPr>
              <w:t>Диэфиры димерных кислот</w:t>
            </w:r>
          </w:p>
        </w:tc>
        <w:tc>
          <w:tcPr>
            <w:tcW w:w="867" w:type="dxa"/>
            <w:tcBorders>
              <w:top w:val="nil"/>
              <w:bottom w:val="single" w:sz="12" w:space="0" w:color="auto"/>
              <w:right w:val="nil"/>
            </w:tcBorders>
          </w:tcPr>
          <w:p w:rsidR="00A26262" w:rsidRDefault="00A26262">
            <w:pPr>
              <w:pStyle w:val="31"/>
              <w:keepNext/>
              <w:keepLines/>
              <w:ind w:firstLine="0"/>
              <w:rPr>
                <w:sz w:val="22"/>
              </w:rPr>
            </w:pPr>
            <w:r>
              <w:rPr>
                <w:sz w:val="22"/>
              </w:rPr>
              <w:t>Пентол</w:t>
            </w:r>
          </w:p>
        </w:tc>
        <w:tc>
          <w:tcPr>
            <w:tcW w:w="878" w:type="dxa"/>
            <w:tcBorders>
              <w:top w:val="single" w:sz="12" w:space="0" w:color="auto"/>
              <w:left w:val="single" w:sz="12" w:space="0" w:color="auto"/>
              <w:bottom w:val="single" w:sz="12" w:space="0" w:color="auto"/>
              <w:right w:val="single" w:sz="12" w:space="0" w:color="auto"/>
            </w:tcBorders>
          </w:tcPr>
          <w:p w:rsidR="00A26262" w:rsidRDefault="00A26262">
            <w:pPr>
              <w:pStyle w:val="31"/>
              <w:keepNext/>
              <w:keepLines/>
              <w:ind w:firstLine="0"/>
              <w:rPr>
                <w:sz w:val="22"/>
              </w:rPr>
            </w:pPr>
            <w:r>
              <w:rPr>
                <w:sz w:val="22"/>
              </w:rPr>
              <w:t>Толуол (контроль)</w:t>
            </w:r>
          </w:p>
        </w:tc>
      </w:tr>
      <w:tr w:rsidR="00A26262">
        <w:trPr>
          <w:cantSplit/>
          <w:trHeight w:val="627"/>
        </w:trPr>
        <w:tc>
          <w:tcPr>
            <w:tcW w:w="1418" w:type="dxa"/>
            <w:vMerge w:val="restart"/>
            <w:tcBorders>
              <w:top w:val="nil"/>
              <w:left w:val="single" w:sz="12" w:space="0" w:color="auto"/>
              <w:right w:val="single" w:sz="12" w:space="0" w:color="auto"/>
            </w:tcBorders>
          </w:tcPr>
          <w:p w:rsidR="00A26262" w:rsidRDefault="00A26262">
            <w:pPr>
              <w:pStyle w:val="31"/>
              <w:keepNext/>
              <w:keepLines/>
              <w:ind w:firstLine="0"/>
            </w:pPr>
            <w:r>
              <w:t>Степень набухания, %</w:t>
            </w:r>
          </w:p>
        </w:tc>
        <w:tc>
          <w:tcPr>
            <w:tcW w:w="850" w:type="dxa"/>
            <w:tcBorders>
              <w:top w:val="nil"/>
              <w:left w:val="nil"/>
              <w:right w:val="nil"/>
            </w:tcBorders>
            <w:vAlign w:val="center"/>
          </w:tcPr>
          <w:p w:rsidR="00A26262" w:rsidRDefault="00A26262">
            <w:pPr>
              <w:pStyle w:val="31"/>
              <w:keepNext/>
              <w:keepLines/>
              <w:ind w:firstLine="0"/>
              <w:jc w:val="center"/>
            </w:pPr>
            <w:r>
              <w:t>0,17</w:t>
            </w:r>
          </w:p>
        </w:tc>
        <w:tc>
          <w:tcPr>
            <w:tcW w:w="867" w:type="dxa"/>
            <w:tcBorders>
              <w:top w:val="nil"/>
              <w:left w:val="single" w:sz="12" w:space="0" w:color="auto"/>
            </w:tcBorders>
            <w:vAlign w:val="center"/>
          </w:tcPr>
          <w:p w:rsidR="00A26262" w:rsidRDefault="00A26262">
            <w:pPr>
              <w:pStyle w:val="31"/>
              <w:keepNext/>
              <w:keepLines/>
              <w:ind w:firstLine="0"/>
              <w:jc w:val="center"/>
            </w:pPr>
            <w:r>
              <w:t>22</w:t>
            </w:r>
          </w:p>
        </w:tc>
        <w:tc>
          <w:tcPr>
            <w:tcW w:w="867" w:type="dxa"/>
            <w:tcBorders>
              <w:top w:val="nil"/>
            </w:tcBorders>
            <w:vAlign w:val="center"/>
          </w:tcPr>
          <w:p w:rsidR="00A26262" w:rsidRDefault="00A26262">
            <w:pPr>
              <w:pStyle w:val="31"/>
              <w:keepNext/>
              <w:keepLines/>
              <w:ind w:firstLine="0"/>
              <w:jc w:val="center"/>
            </w:pPr>
            <w:r>
              <w:t>26</w:t>
            </w:r>
          </w:p>
        </w:tc>
        <w:tc>
          <w:tcPr>
            <w:tcW w:w="867" w:type="dxa"/>
            <w:tcBorders>
              <w:top w:val="nil"/>
            </w:tcBorders>
            <w:vAlign w:val="center"/>
          </w:tcPr>
          <w:p w:rsidR="00A26262" w:rsidRDefault="00A26262">
            <w:pPr>
              <w:pStyle w:val="31"/>
              <w:keepNext/>
              <w:keepLines/>
              <w:ind w:firstLine="0"/>
              <w:jc w:val="center"/>
            </w:pPr>
            <w:r>
              <w:t>18</w:t>
            </w:r>
          </w:p>
        </w:tc>
        <w:tc>
          <w:tcPr>
            <w:tcW w:w="866" w:type="dxa"/>
            <w:tcBorders>
              <w:top w:val="nil"/>
            </w:tcBorders>
            <w:vAlign w:val="center"/>
          </w:tcPr>
          <w:p w:rsidR="00A26262" w:rsidRDefault="00A26262">
            <w:pPr>
              <w:pStyle w:val="31"/>
              <w:keepNext/>
              <w:keepLines/>
              <w:ind w:firstLine="0"/>
              <w:jc w:val="center"/>
            </w:pPr>
            <w:r>
              <w:t>14</w:t>
            </w:r>
          </w:p>
        </w:tc>
        <w:tc>
          <w:tcPr>
            <w:tcW w:w="867" w:type="dxa"/>
            <w:tcBorders>
              <w:top w:val="nil"/>
            </w:tcBorders>
            <w:vAlign w:val="center"/>
          </w:tcPr>
          <w:p w:rsidR="00A26262" w:rsidRDefault="00A26262">
            <w:pPr>
              <w:pStyle w:val="31"/>
              <w:keepNext/>
              <w:keepLines/>
              <w:ind w:firstLine="0"/>
              <w:jc w:val="center"/>
            </w:pPr>
            <w:r>
              <w:t>13</w:t>
            </w:r>
          </w:p>
        </w:tc>
        <w:tc>
          <w:tcPr>
            <w:tcW w:w="867" w:type="dxa"/>
            <w:tcBorders>
              <w:top w:val="nil"/>
            </w:tcBorders>
            <w:vAlign w:val="center"/>
          </w:tcPr>
          <w:p w:rsidR="00A26262" w:rsidRDefault="00A26262">
            <w:pPr>
              <w:pStyle w:val="31"/>
              <w:keepNext/>
              <w:keepLines/>
              <w:ind w:firstLine="0"/>
              <w:jc w:val="center"/>
            </w:pPr>
            <w:r>
              <w:t>14</w:t>
            </w:r>
          </w:p>
        </w:tc>
        <w:tc>
          <w:tcPr>
            <w:tcW w:w="867" w:type="dxa"/>
            <w:tcBorders>
              <w:top w:val="nil"/>
              <w:right w:val="nil"/>
            </w:tcBorders>
            <w:vAlign w:val="center"/>
          </w:tcPr>
          <w:p w:rsidR="00A26262" w:rsidRDefault="00A26262">
            <w:pPr>
              <w:pStyle w:val="31"/>
              <w:keepNext/>
              <w:keepLines/>
              <w:ind w:firstLine="0"/>
              <w:jc w:val="center"/>
            </w:pPr>
            <w:r>
              <w:t>2</w:t>
            </w:r>
          </w:p>
        </w:tc>
        <w:tc>
          <w:tcPr>
            <w:tcW w:w="878" w:type="dxa"/>
            <w:tcBorders>
              <w:top w:val="nil"/>
              <w:left w:val="single" w:sz="12" w:space="0" w:color="auto"/>
              <w:right w:val="single" w:sz="12" w:space="0" w:color="auto"/>
            </w:tcBorders>
            <w:vAlign w:val="center"/>
          </w:tcPr>
          <w:p w:rsidR="00A26262" w:rsidRDefault="00A26262">
            <w:pPr>
              <w:pStyle w:val="31"/>
              <w:keepNext/>
              <w:keepLines/>
              <w:ind w:firstLine="0"/>
              <w:jc w:val="center"/>
            </w:pPr>
            <w:r>
              <w:t>149</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keepNext/>
              <w:keepLines/>
              <w:ind w:firstLine="0"/>
            </w:pPr>
          </w:p>
        </w:tc>
        <w:tc>
          <w:tcPr>
            <w:tcW w:w="850" w:type="dxa"/>
            <w:tcBorders>
              <w:left w:val="nil"/>
              <w:right w:val="nil"/>
            </w:tcBorders>
            <w:vAlign w:val="center"/>
          </w:tcPr>
          <w:p w:rsidR="00A26262" w:rsidRDefault="00A26262">
            <w:pPr>
              <w:pStyle w:val="31"/>
              <w:keepNext/>
              <w:keepLines/>
              <w:ind w:firstLine="0"/>
              <w:jc w:val="center"/>
            </w:pPr>
            <w:r>
              <w:t>0,33</w:t>
            </w:r>
          </w:p>
        </w:tc>
        <w:tc>
          <w:tcPr>
            <w:tcW w:w="867" w:type="dxa"/>
            <w:tcBorders>
              <w:left w:val="single" w:sz="12" w:space="0" w:color="auto"/>
            </w:tcBorders>
            <w:vAlign w:val="center"/>
          </w:tcPr>
          <w:p w:rsidR="00A26262" w:rsidRDefault="00A26262">
            <w:pPr>
              <w:pStyle w:val="31"/>
              <w:keepNext/>
              <w:keepLines/>
              <w:ind w:firstLine="0"/>
              <w:jc w:val="center"/>
            </w:pPr>
            <w:r>
              <w:t>32</w:t>
            </w:r>
          </w:p>
        </w:tc>
        <w:tc>
          <w:tcPr>
            <w:tcW w:w="867" w:type="dxa"/>
            <w:vAlign w:val="center"/>
          </w:tcPr>
          <w:p w:rsidR="00A26262" w:rsidRDefault="00A26262">
            <w:pPr>
              <w:pStyle w:val="31"/>
              <w:keepNext/>
              <w:keepLines/>
              <w:ind w:firstLine="0"/>
              <w:jc w:val="center"/>
            </w:pPr>
            <w:r>
              <w:t>28</w:t>
            </w:r>
          </w:p>
        </w:tc>
        <w:tc>
          <w:tcPr>
            <w:tcW w:w="867" w:type="dxa"/>
            <w:vAlign w:val="center"/>
          </w:tcPr>
          <w:p w:rsidR="00A26262" w:rsidRDefault="00A26262">
            <w:pPr>
              <w:pStyle w:val="31"/>
              <w:keepNext/>
              <w:keepLines/>
              <w:ind w:firstLine="0"/>
              <w:jc w:val="center"/>
            </w:pPr>
            <w:r>
              <w:t>31</w:t>
            </w:r>
          </w:p>
        </w:tc>
        <w:tc>
          <w:tcPr>
            <w:tcW w:w="866" w:type="dxa"/>
            <w:vAlign w:val="center"/>
          </w:tcPr>
          <w:p w:rsidR="00A26262" w:rsidRDefault="00A26262">
            <w:pPr>
              <w:pStyle w:val="31"/>
              <w:keepNext/>
              <w:keepLines/>
              <w:ind w:firstLine="0"/>
              <w:jc w:val="center"/>
            </w:pPr>
            <w:r>
              <w:t>20</w:t>
            </w:r>
          </w:p>
        </w:tc>
        <w:tc>
          <w:tcPr>
            <w:tcW w:w="867" w:type="dxa"/>
            <w:vAlign w:val="center"/>
          </w:tcPr>
          <w:p w:rsidR="00A26262" w:rsidRDefault="00A26262">
            <w:pPr>
              <w:pStyle w:val="31"/>
              <w:keepNext/>
              <w:keepLines/>
              <w:ind w:firstLine="0"/>
              <w:jc w:val="center"/>
            </w:pPr>
            <w:r>
              <w:t>18</w:t>
            </w:r>
          </w:p>
        </w:tc>
        <w:tc>
          <w:tcPr>
            <w:tcW w:w="867" w:type="dxa"/>
            <w:vAlign w:val="center"/>
          </w:tcPr>
          <w:p w:rsidR="00A26262" w:rsidRDefault="00A26262">
            <w:pPr>
              <w:pStyle w:val="31"/>
              <w:keepNext/>
              <w:keepLines/>
              <w:ind w:firstLine="0"/>
              <w:jc w:val="center"/>
            </w:pPr>
            <w:r>
              <w:t>17</w:t>
            </w:r>
          </w:p>
        </w:tc>
        <w:tc>
          <w:tcPr>
            <w:tcW w:w="867" w:type="dxa"/>
            <w:tcBorders>
              <w:right w:val="nil"/>
            </w:tcBorders>
            <w:vAlign w:val="center"/>
          </w:tcPr>
          <w:p w:rsidR="00A26262" w:rsidRDefault="00A26262">
            <w:pPr>
              <w:pStyle w:val="31"/>
              <w:keepNext/>
              <w:keepLines/>
              <w:ind w:firstLine="0"/>
              <w:jc w:val="center"/>
            </w:pPr>
            <w:r>
              <w:t>2</w:t>
            </w:r>
          </w:p>
        </w:tc>
        <w:tc>
          <w:tcPr>
            <w:tcW w:w="878" w:type="dxa"/>
            <w:tcBorders>
              <w:left w:val="single" w:sz="12" w:space="0" w:color="auto"/>
              <w:right w:val="single" w:sz="12" w:space="0" w:color="auto"/>
            </w:tcBorders>
            <w:vAlign w:val="center"/>
          </w:tcPr>
          <w:p w:rsidR="00A26262" w:rsidRDefault="00A26262">
            <w:pPr>
              <w:pStyle w:val="31"/>
              <w:keepNext/>
              <w:keepLines/>
              <w:ind w:firstLine="0"/>
              <w:jc w:val="center"/>
            </w:pPr>
            <w:r>
              <w:t>160</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keepNext/>
              <w:keepLines/>
              <w:ind w:firstLine="0"/>
            </w:pPr>
          </w:p>
        </w:tc>
        <w:tc>
          <w:tcPr>
            <w:tcW w:w="850" w:type="dxa"/>
            <w:tcBorders>
              <w:left w:val="nil"/>
              <w:right w:val="nil"/>
            </w:tcBorders>
            <w:vAlign w:val="center"/>
          </w:tcPr>
          <w:p w:rsidR="00A26262" w:rsidRDefault="00A26262">
            <w:pPr>
              <w:pStyle w:val="31"/>
              <w:keepNext/>
              <w:keepLines/>
              <w:ind w:firstLine="0"/>
              <w:jc w:val="center"/>
            </w:pPr>
            <w:r>
              <w:t>0,66</w:t>
            </w:r>
          </w:p>
        </w:tc>
        <w:tc>
          <w:tcPr>
            <w:tcW w:w="867" w:type="dxa"/>
            <w:tcBorders>
              <w:left w:val="single" w:sz="12" w:space="0" w:color="auto"/>
            </w:tcBorders>
            <w:vAlign w:val="center"/>
          </w:tcPr>
          <w:p w:rsidR="00A26262" w:rsidRDefault="00A26262">
            <w:pPr>
              <w:pStyle w:val="31"/>
              <w:keepNext/>
              <w:keepLines/>
              <w:ind w:firstLine="0"/>
              <w:jc w:val="center"/>
            </w:pPr>
            <w:r>
              <w:t>34</w:t>
            </w:r>
          </w:p>
        </w:tc>
        <w:tc>
          <w:tcPr>
            <w:tcW w:w="867" w:type="dxa"/>
            <w:vAlign w:val="center"/>
          </w:tcPr>
          <w:p w:rsidR="00A26262" w:rsidRDefault="00A26262">
            <w:pPr>
              <w:pStyle w:val="31"/>
              <w:keepNext/>
              <w:keepLines/>
              <w:ind w:firstLine="0"/>
              <w:jc w:val="center"/>
            </w:pPr>
            <w:r>
              <w:t>34</w:t>
            </w:r>
          </w:p>
        </w:tc>
        <w:tc>
          <w:tcPr>
            <w:tcW w:w="867" w:type="dxa"/>
            <w:vAlign w:val="center"/>
          </w:tcPr>
          <w:p w:rsidR="00A26262" w:rsidRDefault="00A26262">
            <w:pPr>
              <w:pStyle w:val="31"/>
              <w:keepNext/>
              <w:keepLines/>
              <w:ind w:firstLine="0"/>
              <w:jc w:val="center"/>
            </w:pPr>
            <w:r>
              <w:t>34</w:t>
            </w:r>
          </w:p>
        </w:tc>
        <w:tc>
          <w:tcPr>
            <w:tcW w:w="866" w:type="dxa"/>
            <w:vAlign w:val="center"/>
          </w:tcPr>
          <w:p w:rsidR="00A26262" w:rsidRDefault="00A26262">
            <w:pPr>
              <w:pStyle w:val="31"/>
              <w:keepNext/>
              <w:keepLines/>
              <w:ind w:firstLine="0"/>
              <w:jc w:val="center"/>
            </w:pPr>
            <w:r>
              <w:t>23</w:t>
            </w:r>
          </w:p>
        </w:tc>
        <w:tc>
          <w:tcPr>
            <w:tcW w:w="867" w:type="dxa"/>
            <w:vAlign w:val="center"/>
          </w:tcPr>
          <w:p w:rsidR="00A26262" w:rsidRDefault="00A26262">
            <w:pPr>
              <w:pStyle w:val="31"/>
              <w:keepNext/>
              <w:keepLines/>
              <w:ind w:firstLine="0"/>
              <w:jc w:val="center"/>
            </w:pPr>
            <w:r>
              <w:t>25</w:t>
            </w:r>
          </w:p>
        </w:tc>
        <w:tc>
          <w:tcPr>
            <w:tcW w:w="867" w:type="dxa"/>
            <w:vAlign w:val="center"/>
          </w:tcPr>
          <w:p w:rsidR="00A26262" w:rsidRDefault="00A26262">
            <w:pPr>
              <w:pStyle w:val="31"/>
              <w:keepNext/>
              <w:keepLines/>
              <w:ind w:firstLine="0"/>
              <w:jc w:val="center"/>
            </w:pPr>
            <w:r>
              <w:t>24</w:t>
            </w:r>
          </w:p>
        </w:tc>
        <w:tc>
          <w:tcPr>
            <w:tcW w:w="867" w:type="dxa"/>
            <w:tcBorders>
              <w:right w:val="nil"/>
            </w:tcBorders>
            <w:vAlign w:val="center"/>
          </w:tcPr>
          <w:p w:rsidR="00A26262" w:rsidRDefault="00A26262">
            <w:pPr>
              <w:pStyle w:val="31"/>
              <w:keepNext/>
              <w:keepLines/>
              <w:ind w:firstLine="0"/>
              <w:jc w:val="center"/>
            </w:pPr>
            <w:r>
              <w:t>3</w:t>
            </w:r>
          </w:p>
        </w:tc>
        <w:tc>
          <w:tcPr>
            <w:tcW w:w="878" w:type="dxa"/>
            <w:tcBorders>
              <w:left w:val="single" w:sz="12" w:space="0" w:color="auto"/>
              <w:right w:val="single" w:sz="12" w:space="0" w:color="auto"/>
            </w:tcBorders>
            <w:vAlign w:val="center"/>
          </w:tcPr>
          <w:p w:rsidR="00A26262" w:rsidRDefault="00A26262">
            <w:pPr>
              <w:pStyle w:val="31"/>
              <w:keepNext/>
              <w:keepLines/>
              <w:ind w:firstLine="0"/>
              <w:jc w:val="center"/>
            </w:pPr>
            <w:r>
              <w:t>181</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keepNext/>
              <w:keepLines/>
              <w:ind w:firstLine="0"/>
            </w:pPr>
          </w:p>
        </w:tc>
        <w:tc>
          <w:tcPr>
            <w:tcW w:w="850" w:type="dxa"/>
            <w:tcBorders>
              <w:left w:val="nil"/>
              <w:right w:val="nil"/>
            </w:tcBorders>
            <w:vAlign w:val="center"/>
          </w:tcPr>
          <w:p w:rsidR="00A26262" w:rsidRDefault="00A26262">
            <w:pPr>
              <w:pStyle w:val="31"/>
              <w:keepNext/>
              <w:keepLines/>
              <w:ind w:firstLine="0"/>
              <w:jc w:val="center"/>
            </w:pPr>
            <w:r>
              <w:t>1,0</w:t>
            </w:r>
          </w:p>
        </w:tc>
        <w:tc>
          <w:tcPr>
            <w:tcW w:w="867" w:type="dxa"/>
            <w:tcBorders>
              <w:left w:val="single" w:sz="12" w:space="0" w:color="auto"/>
            </w:tcBorders>
            <w:vAlign w:val="center"/>
          </w:tcPr>
          <w:p w:rsidR="00A26262" w:rsidRDefault="00A26262">
            <w:pPr>
              <w:pStyle w:val="31"/>
              <w:keepNext/>
              <w:keepLines/>
              <w:ind w:firstLine="0"/>
              <w:jc w:val="center"/>
            </w:pPr>
            <w:r>
              <w:t>63</w:t>
            </w:r>
          </w:p>
        </w:tc>
        <w:tc>
          <w:tcPr>
            <w:tcW w:w="867" w:type="dxa"/>
            <w:vAlign w:val="center"/>
          </w:tcPr>
          <w:p w:rsidR="00A26262" w:rsidRDefault="00A26262">
            <w:pPr>
              <w:pStyle w:val="31"/>
              <w:keepNext/>
              <w:keepLines/>
              <w:ind w:firstLine="0"/>
              <w:jc w:val="center"/>
            </w:pPr>
            <w:r>
              <w:t>51</w:t>
            </w:r>
          </w:p>
        </w:tc>
        <w:tc>
          <w:tcPr>
            <w:tcW w:w="867" w:type="dxa"/>
            <w:vAlign w:val="center"/>
          </w:tcPr>
          <w:p w:rsidR="00A26262" w:rsidRDefault="00A26262">
            <w:pPr>
              <w:pStyle w:val="31"/>
              <w:keepNext/>
              <w:keepLines/>
              <w:ind w:firstLine="0"/>
              <w:jc w:val="center"/>
            </w:pPr>
            <w:r>
              <w:t>35</w:t>
            </w:r>
          </w:p>
        </w:tc>
        <w:tc>
          <w:tcPr>
            <w:tcW w:w="866" w:type="dxa"/>
            <w:vAlign w:val="center"/>
          </w:tcPr>
          <w:p w:rsidR="00A26262" w:rsidRDefault="00A26262">
            <w:pPr>
              <w:pStyle w:val="31"/>
              <w:keepNext/>
              <w:keepLines/>
              <w:ind w:firstLine="0"/>
              <w:jc w:val="center"/>
            </w:pPr>
            <w:r>
              <w:t>26</w:t>
            </w:r>
          </w:p>
        </w:tc>
        <w:tc>
          <w:tcPr>
            <w:tcW w:w="867" w:type="dxa"/>
            <w:vAlign w:val="center"/>
          </w:tcPr>
          <w:p w:rsidR="00A26262" w:rsidRDefault="00A26262">
            <w:pPr>
              <w:pStyle w:val="31"/>
              <w:keepNext/>
              <w:keepLines/>
              <w:ind w:firstLine="0"/>
              <w:jc w:val="center"/>
            </w:pPr>
            <w:r>
              <w:t>33</w:t>
            </w:r>
          </w:p>
        </w:tc>
        <w:tc>
          <w:tcPr>
            <w:tcW w:w="867" w:type="dxa"/>
            <w:vAlign w:val="center"/>
          </w:tcPr>
          <w:p w:rsidR="00A26262" w:rsidRDefault="00A26262">
            <w:pPr>
              <w:pStyle w:val="31"/>
              <w:keepNext/>
              <w:keepLines/>
              <w:ind w:firstLine="0"/>
              <w:jc w:val="center"/>
            </w:pPr>
            <w:r>
              <w:t>25</w:t>
            </w:r>
          </w:p>
        </w:tc>
        <w:tc>
          <w:tcPr>
            <w:tcW w:w="867" w:type="dxa"/>
            <w:tcBorders>
              <w:right w:val="nil"/>
            </w:tcBorders>
            <w:vAlign w:val="center"/>
          </w:tcPr>
          <w:p w:rsidR="00A26262" w:rsidRDefault="00A26262">
            <w:pPr>
              <w:pStyle w:val="31"/>
              <w:keepNext/>
              <w:keepLines/>
              <w:ind w:firstLine="0"/>
              <w:jc w:val="center"/>
            </w:pPr>
            <w:r>
              <w:t>4</w:t>
            </w:r>
          </w:p>
        </w:tc>
        <w:tc>
          <w:tcPr>
            <w:tcW w:w="878" w:type="dxa"/>
            <w:tcBorders>
              <w:left w:val="single" w:sz="12" w:space="0" w:color="auto"/>
              <w:right w:val="single" w:sz="12" w:space="0" w:color="auto"/>
            </w:tcBorders>
            <w:vAlign w:val="center"/>
          </w:tcPr>
          <w:p w:rsidR="00A26262" w:rsidRDefault="00A26262">
            <w:pPr>
              <w:pStyle w:val="31"/>
              <w:keepNext/>
              <w:keepLines/>
              <w:ind w:firstLine="0"/>
              <w:jc w:val="center"/>
            </w:pPr>
            <w:r>
              <w:t>299</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keepNext/>
              <w:keepLines/>
              <w:ind w:firstLine="0"/>
            </w:pPr>
          </w:p>
        </w:tc>
        <w:tc>
          <w:tcPr>
            <w:tcW w:w="850" w:type="dxa"/>
            <w:tcBorders>
              <w:left w:val="nil"/>
              <w:right w:val="nil"/>
            </w:tcBorders>
            <w:vAlign w:val="center"/>
          </w:tcPr>
          <w:p w:rsidR="00A26262" w:rsidRDefault="00A26262">
            <w:pPr>
              <w:pStyle w:val="31"/>
              <w:keepNext/>
              <w:keepLines/>
              <w:ind w:firstLine="0"/>
              <w:jc w:val="center"/>
            </w:pPr>
            <w:r>
              <w:t>1,5</w:t>
            </w:r>
          </w:p>
        </w:tc>
        <w:tc>
          <w:tcPr>
            <w:tcW w:w="867" w:type="dxa"/>
            <w:tcBorders>
              <w:left w:val="single" w:sz="12" w:space="0" w:color="auto"/>
            </w:tcBorders>
            <w:vAlign w:val="center"/>
          </w:tcPr>
          <w:p w:rsidR="00A26262" w:rsidRDefault="00A26262">
            <w:pPr>
              <w:pStyle w:val="31"/>
              <w:keepNext/>
              <w:keepLines/>
              <w:ind w:firstLine="0"/>
              <w:jc w:val="center"/>
            </w:pPr>
            <w:r>
              <w:t>72</w:t>
            </w:r>
          </w:p>
        </w:tc>
        <w:tc>
          <w:tcPr>
            <w:tcW w:w="867" w:type="dxa"/>
            <w:vAlign w:val="center"/>
          </w:tcPr>
          <w:p w:rsidR="00A26262" w:rsidRDefault="00A26262">
            <w:pPr>
              <w:pStyle w:val="31"/>
              <w:keepNext/>
              <w:keepLines/>
              <w:ind w:firstLine="0"/>
              <w:jc w:val="center"/>
            </w:pPr>
            <w:r>
              <w:t>66</w:t>
            </w:r>
          </w:p>
        </w:tc>
        <w:tc>
          <w:tcPr>
            <w:tcW w:w="867" w:type="dxa"/>
            <w:vAlign w:val="center"/>
          </w:tcPr>
          <w:p w:rsidR="00A26262" w:rsidRDefault="00A26262">
            <w:pPr>
              <w:pStyle w:val="31"/>
              <w:keepNext/>
              <w:keepLines/>
              <w:ind w:firstLine="0"/>
              <w:jc w:val="center"/>
            </w:pPr>
            <w:r>
              <w:t>57</w:t>
            </w:r>
          </w:p>
        </w:tc>
        <w:tc>
          <w:tcPr>
            <w:tcW w:w="866" w:type="dxa"/>
            <w:vAlign w:val="center"/>
          </w:tcPr>
          <w:p w:rsidR="00A26262" w:rsidRDefault="00A26262">
            <w:pPr>
              <w:pStyle w:val="31"/>
              <w:keepNext/>
              <w:keepLines/>
              <w:ind w:firstLine="0"/>
              <w:jc w:val="center"/>
            </w:pPr>
            <w:r>
              <w:t>48</w:t>
            </w:r>
          </w:p>
        </w:tc>
        <w:tc>
          <w:tcPr>
            <w:tcW w:w="867" w:type="dxa"/>
            <w:vAlign w:val="center"/>
          </w:tcPr>
          <w:p w:rsidR="00A26262" w:rsidRDefault="00A26262">
            <w:pPr>
              <w:pStyle w:val="31"/>
              <w:keepNext/>
              <w:keepLines/>
              <w:ind w:firstLine="0"/>
              <w:jc w:val="center"/>
            </w:pPr>
            <w:r>
              <w:t>44</w:t>
            </w:r>
          </w:p>
        </w:tc>
        <w:tc>
          <w:tcPr>
            <w:tcW w:w="867" w:type="dxa"/>
            <w:vAlign w:val="center"/>
          </w:tcPr>
          <w:p w:rsidR="00A26262" w:rsidRDefault="00A26262">
            <w:pPr>
              <w:pStyle w:val="31"/>
              <w:keepNext/>
              <w:keepLines/>
              <w:ind w:firstLine="0"/>
              <w:jc w:val="center"/>
            </w:pPr>
            <w:r>
              <w:t>26</w:t>
            </w:r>
          </w:p>
        </w:tc>
        <w:tc>
          <w:tcPr>
            <w:tcW w:w="867" w:type="dxa"/>
            <w:tcBorders>
              <w:right w:val="nil"/>
            </w:tcBorders>
            <w:vAlign w:val="center"/>
          </w:tcPr>
          <w:p w:rsidR="00A26262" w:rsidRDefault="00A26262">
            <w:pPr>
              <w:pStyle w:val="31"/>
              <w:keepNext/>
              <w:keepLines/>
              <w:ind w:firstLine="0"/>
              <w:jc w:val="center"/>
            </w:pPr>
            <w:r>
              <w:t>5</w:t>
            </w:r>
          </w:p>
        </w:tc>
        <w:tc>
          <w:tcPr>
            <w:tcW w:w="878" w:type="dxa"/>
            <w:tcBorders>
              <w:left w:val="single" w:sz="12" w:space="0" w:color="auto"/>
              <w:right w:val="single" w:sz="12" w:space="0" w:color="auto"/>
            </w:tcBorders>
            <w:vAlign w:val="center"/>
          </w:tcPr>
          <w:p w:rsidR="00A26262" w:rsidRDefault="00A26262">
            <w:pPr>
              <w:pStyle w:val="31"/>
              <w:keepNext/>
              <w:keepLines/>
              <w:ind w:firstLine="0"/>
              <w:jc w:val="center"/>
            </w:pPr>
            <w:r>
              <w:t>302</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keepNext/>
              <w:keepLines/>
              <w:ind w:firstLine="0"/>
            </w:pPr>
          </w:p>
        </w:tc>
        <w:tc>
          <w:tcPr>
            <w:tcW w:w="850" w:type="dxa"/>
            <w:tcBorders>
              <w:left w:val="nil"/>
              <w:right w:val="nil"/>
            </w:tcBorders>
            <w:vAlign w:val="center"/>
          </w:tcPr>
          <w:p w:rsidR="00A26262" w:rsidRDefault="00A26262">
            <w:pPr>
              <w:pStyle w:val="31"/>
              <w:keepNext/>
              <w:keepLines/>
              <w:ind w:firstLine="0"/>
              <w:jc w:val="center"/>
            </w:pPr>
            <w:r>
              <w:t>3,0</w:t>
            </w:r>
          </w:p>
        </w:tc>
        <w:tc>
          <w:tcPr>
            <w:tcW w:w="867" w:type="dxa"/>
            <w:tcBorders>
              <w:left w:val="single" w:sz="12" w:space="0" w:color="auto"/>
            </w:tcBorders>
            <w:vAlign w:val="center"/>
          </w:tcPr>
          <w:p w:rsidR="00A26262" w:rsidRDefault="00A26262">
            <w:pPr>
              <w:pStyle w:val="31"/>
              <w:keepNext/>
              <w:keepLines/>
              <w:ind w:firstLine="0"/>
              <w:jc w:val="center"/>
            </w:pPr>
            <w:r>
              <w:t>118</w:t>
            </w:r>
          </w:p>
        </w:tc>
        <w:tc>
          <w:tcPr>
            <w:tcW w:w="867" w:type="dxa"/>
            <w:vAlign w:val="center"/>
          </w:tcPr>
          <w:p w:rsidR="00A26262" w:rsidRDefault="00A26262">
            <w:pPr>
              <w:pStyle w:val="31"/>
              <w:keepNext/>
              <w:keepLines/>
              <w:ind w:firstLine="0"/>
              <w:jc w:val="center"/>
            </w:pPr>
            <w:r>
              <w:t>89</w:t>
            </w:r>
          </w:p>
        </w:tc>
        <w:tc>
          <w:tcPr>
            <w:tcW w:w="867" w:type="dxa"/>
            <w:vAlign w:val="center"/>
          </w:tcPr>
          <w:p w:rsidR="00A26262" w:rsidRDefault="00A26262">
            <w:pPr>
              <w:pStyle w:val="31"/>
              <w:keepNext/>
              <w:keepLines/>
              <w:ind w:firstLine="0"/>
              <w:jc w:val="center"/>
            </w:pPr>
            <w:r>
              <w:t>75</w:t>
            </w:r>
          </w:p>
        </w:tc>
        <w:tc>
          <w:tcPr>
            <w:tcW w:w="866" w:type="dxa"/>
            <w:vAlign w:val="center"/>
          </w:tcPr>
          <w:p w:rsidR="00A26262" w:rsidRDefault="00A26262">
            <w:pPr>
              <w:pStyle w:val="31"/>
              <w:keepNext/>
              <w:keepLines/>
              <w:ind w:firstLine="0"/>
              <w:jc w:val="center"/>
            </w:pPr>
            <w:r>
              <w:t>56</w:t>
            </w:r>
          </w:p>
        </w:tc>
        <w:tc>
          <w:tcPr>
            <w:tcW w:w="867" w:type="dxa"/>
            <w:vAlign w:val="center"/>
          </w:tcPr>
          <w:p w:rsidR="00A26262" w:rsidRDefault="00A26262">
            <w:pPr>
              <w:pStyle w:val="31"/>
              <w:keepNext/>
              <w:keepLines/>
              <w:ind w:firstLine="0"/>
              <w:jc w:val="center"/>
            </w:pPr>
            <w:r>
              <w:t>60</w:t>
            </w:r>
          </w:p>
        </w:tc>
        <w:tc>
          <w:tcPr>
            <w:tcW w:w="867" w:type="dxa"/>
            <w:vAlign w:val="center"/>
          </w:tcPr>
          <w:p w:rsidR="00A26262" w:rsidRDefault="00A26262">
            <w:pPr>
              <w:pStyle w:val="31"/>
              <w:keepNext/>
              <w:keepLines/>
              <w:ind w:firstLine="0"/>
              <w:jc w:val="center"/>
            </w:pPr>
            <w:r>
              <w:t>31</w:t>
            </w:r>
          </w:p>
        </w:tc>
        <w:tc>
          <w:tcPr>
            <w:tcW w:w="867" w:type="dxa"/>
            <w:tcBorders>
              <w:right w:val="nil"/>
            </w:tcBorders>
            <w:vAlign w:val="center"/>
          </w:tcPr>
          <w:p w:rsidR="00A26262" w:rsidRDefault="00A26262">
            <w:pPr>
              <w:pStyle w:val="31"/>
              <w:keepNext/>
              <w:keepLines/>
              <w:ind w:firstLine="0"/>
              <w:jc w:val="center"/>
            </w:pPr>
            <w:r>
              <w:t>6</w:t>
            </w:r>
          </w:p>
        </w:tc>
        <w:tc>
          <w:tcPr>
            <w:tcW w:w="878" w:type="dxa"/>
            <w:tcBorders>
              <w:left w:val="single" w:sz="12" w:space="0" w:color="auto"/>
              <w:right w:val="single" w:sz="12" w:space="0" w:color="auto"/>
            </w:tcBorders>
            <w:vAlign w:val="center"/>
          </w:tcPr>
          <w:p w:rsidR="00A26262" w:rsidRDefault="00A26262">
            <w:pPr>
              <w:pStyle w:val="31"/>
              <w:keepNext/>
              <w:keepLines/>
              <w:ind w:firstLine="0"/>
              <w:jc w:val="center"/>
            </w:pPr>
            <w:r>
              <w:t>304</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keepNext/>
              <w:keepLines/>
              <w:ind w:firstLine="0"/>
            </w:pPr>
          </w:p>
        </w:tc>
        <w:tc>
          <w:tcPr>
            <w:tcW w:w="850" w:type="dxa"/>
            <w:tcBorders>
              <w:left w:val="nil"/>
              <w:right w:val="nil"/>
            </w:tcBorders>
            <w:vAlign w:val="center"/>
          </w:tcPr>
          <w:p w:rsidR="00A26262" w:rsidRDefault="00A26262">
            <w:pPr>
              <w:pStyle w:val="31"/>
              <w:keepNext/>
              <w:keepLines/>
              <w:ind w:firstLine="0"/>
              <w:jc w:val="center"/>
            </w:pPr>
            <w:r>
              <w:t>6,0</w:t>
            </w:r>
          </w:p>
        </w:tc>
        <w:tc>
          <w:tcPr>
            <w:tcW w:w="867" w:type="dxa"/>
            <w:tcBorders>
              <w:left w:val="single" w:sz="12" w:space="0" w:color="auto"/>
            </w:tcBorders>
            <w:vAlign w:val="center"/>
          </w:tcPr>
          <w:p w:rsidR="00A26262" w:rsidRDefault="00A26262">
            <w:pPr>
              <w:pStyle w:val="31"/>
              <w:keepNext/>
              <w:keepLines/>
              <w:ind w:firstLine="0"/>
              <w:jc w:val="center"/>
            </w:pPr>
            <w:r>
              <w:t>146</w:t>
            </w:r>
          </w:p>
        </w:tc>
        <w:tc>
          <w:tcPr>
            <w:tcW w:w="867" w:type="dxa"/>
            <w:vAlign w:val="center"/>
          </w:tcPr>
          <w:p w:rsidR="00A26262" w:rsidRDefault="00A26262">
            <w:pPr>
              <w:pStyle w:val="31"/>
              <w:keepNext/>
              <w:keepLines/>
              <w:ind w:firstLine="0"/>
              <w:jc w:val="center"/>
            </w:pPr>
            <w:r>
              <w:t>117</w:t>
            </w:r>
          </w:p>
        </w:tc>
        <w:tc>
          <w:tcPr>
            <w:tcW w:w="867" w:type="dxa"/>
            <w:vAlign w:val="center"/>
          </w:tcPr>
          <w:p w:rsidR="00A26262" w:rsidRDefault="00A26262">
            <w:pPr>
              <w:pStyle w:val="31"/>
              <w:keepNext/>
              <w:keepLines/>
              <w:ind w:firstLine="0"/>
              <w:jc w:val="center"/>
            </w:pPr>
            <w:r>
              <w:t>124</w:t>
            </w:r>
          </w:p>
        </w:tc>
        <w:tc>
          <w:tcPr>
            <w:tcW w:w="866" w:type="dxa"/>
            <w:vAlign w:val="center"/>
          </w:tcPr>
          <w:p w:rsidR="00A26262" w:rsidRDefault="00A26262">
            <w:pPr>
              <w:pStyle w:val="31"/>
              <w:keepNext/>
              <w:keepLines/>
              <w:ind w:firstLine="0"/>
              <w:jc w:val="center"/>
            </w:pPr>
            <w:r>
              <w:t>78</w:t>
            </w:r>
          </w:p>
        </w:tc>
        <w:tc>
          <w:tcPr>
            <w:tcW w:w="867" w:type="dxa"/>
            <w:vAlign w:val="center"/>
          </w:tcPr>
          <w:p w:rsidR="00A26262" w:rsidRDefault="00A26262">
            <w:pPr>
              <w:pStyle w:val="31"/>
              <w:keepNext/>
              <w:keepLines/>
              <w:ind w:firstLine="0"/>
              <w:jc w:val="center"/>
            </w:pPr>
            <w:r>
              <w:t>94</w:t>
            </w:r>
          </w:p>
        </w:tc>
        <w:tc>
          <w:tcPr>
            <w:tcW w:w="867" w:type="dxa"/>
            <w:vAlign w:val="center"/>
          </w:tcPr>
          <w:p w:rsidR="00A26262" w:rsidRDefault="00A26262">
            <w:pPr>
              <w:pStyle w:val="31"/>
              <w:keepNext/>
              <w:keepLines/>
              <w:ind w:firstLine="0"/>
              <w:jc w:val="center"/>
            </w:pPr>
            <w:r>
              <w:t>77</w:t>
            </w:r>
          </w:p>
        </w:tc>
        <w:tc>
          <w:tcPr>
            <w:tcW w:w="867" w:type="dxa"/>
            <w:tcBorders>
              <w:right w:val="nil"/>
            </w:tcBorders>
            <w:vAlign w:val="center"/>
          </w:tcPr>
          <w:p w:rsidR="00A26262" w:rsidRDefault="00A26262">
            <w:pPr>
              <w:pStyle w:val="31"/>
              <w:keepNext/>
              <w:keepLines/>
              <w:ind w:firstLine="0"/>
              <w:jc w:val="center"/>
            </w:pPr>
            <w:r>
              <w:t>7</w:t>
            </w:r>
          </w:p>
        </w:tc>
        <w:tc>
          <w:tcPr>
            <w:tcW w:w="878" w:type="dxa"/>
            <w:tcBorders>
              <w:left w:val="single" w:sz="12" w:space="0" w:color="auto"/>
              <w:right w:val="single" w:sz="12" w:space="0" w:color="auto"/>
            </w:tcBorders>
            <w:vAlign w:val="center"/>
          </w:tcPr>
          <w:p w:rsidR="00A26262" w:rsidRDefault="00A26262">
            <w:pPr>
              <w:pStyle w:val="31"/>
              <w:keepNext/>
              <w:keepLines/>
              <w:ind w:firstLine="0"/>
              <w:jc w:val="center"/>
            </w:pPr>
            <w:r>
              <w:t>309</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keepNext/>
              <w:keepLines/>
              <w:ind w:firstLine="0"/>
            </w:pPr>
          </w:p>
        </w:tc>
        <w:tc>
          <w:tcPr>
            <w:tcW w:w="850" w:type="dxa"/>
            <w:tcBorders>
              <w:left w:val="nil"/>
              <w:right w:val="nil"/>
            </w:tcBorders>
            <w:vAlign w:val="center"/>
          </w:tcPr>
          <w:p w:rsidR="00A26262" w:rsidRDefault="00A26262">
            <w:pPr>
              <w:pStyle w:val="31"/>
              <w:keepNext/>
              <w:keepLines/>
              <w:ind w:firstLine="0"/>
              <w:jc w:val="center"/>
            </w:pPr>
            <w:r>
              <w:t>18,0</w:t>
            </w:r>
          </w:p>
        </w:tc>
        <w:tc>
          <w:tcPr>
            <w:tcW w:w="867" w:type="dxa"/>
            <w:tcBorders>
              <w:left w:val="single" w:sz="12" w:space="0" w:color="auto"/>
            </w:tcBorders>
            <w:vAlign w:val="center"/>
          </w:tcPr>
          <w:p w:rsidR="00A26262" w:rsidRDefault="00A26262">
            <w:pPr>
              <w:pStyle w:val="31"/>
              <w:keepNext/>
              <w:keepLines/>
              <w:ind w:firstLine="0"/>
              <w:jc w:val="center"/>
            </w:pPr>
            <w:r>
              <w:t>159</w:t>
            </w:r>
          </w:p>
        </w:tc>
        <w:tc>
          <w:tcPr>
            <w:tcW w:w="867" w:type="dxa"/>
            <w:vAlign w:val="center"/>
          </w:tcPr>
          <w:p w:rsidR="00A26262" w:rsidRDefault="00A26262">
            <w:pPr>
              <w:pStyle w:val="31"/>
              <w:keepNext/>
              <w:keepLines/>
              <w:ind w:firstLine="0"/>
              <w:jc w:val="center"/>
            </w:pPr>
            <w:r>
              <w:t>181</w:t>
            </w:r>
          </w:p>
        </w:tc>
        <w:tc>
          <w:tcPr>
            <w:tcW w:w="867" w:type="dxa"/>
            <w:vAlign w:val="center"/>
          </w:tcPr>
          <w:p w:rsidR="00A26262" w:rsidRDefault="00A26262">
            <w:pPr>
              <w:pStyle w:val="31"/>
              <w:keepNext/>
              <w:keepLines/>
              <w:ind w:firstLine="0"/>
              <w:jc w:val="center"/>
            </w:pPr>
            <w:r>
              <w:t>162</w:t>
            </w:r>
          </w:p>
        </w:tc>
        <w:tc>
          <w:tcPr>
            <w:tcW w:w="866" w:type="dxa"/>
            <w:vAlign w:val="center"/>
          </w:tcPr>
          <w:p w:rsidR="00A26262" w:rsidRDefault="00A26262">
            <w:pPr>
              <w:pStyle w:val="31"/>
              <w:keepNext/>
              <w:keepLines/>
              <w:ind w:firstLine="0"/>
              <w:jc w:val="center"/>
            </w:pPr>
            <w:r>
              <w:t>173</w:t>
            </w:r>
          </w:p>
        </w:tc>
        <w:tc>
          <w:tcPr>
            <w:tcW w:w="867" w:type="dxa"/>
            <w:vAlign w:val="center"/>
          </w:tcPr>
          <w:p w:rsidR="00A26262" w:rsidRDefault="00A26262">
            <w:pPr>
              <w:pStyle w:val="31"/>
              <w:keepNext/>
              <w:keepLines/>
              <w:ind w:firstLine="0"/>
              <w:jc w:val="center"/>
            </w:pPr>
            <w:r>
              <w:t>139</w:t>
            </w:r>
          </w:p>
        </w:tc>
        <w:tc>
          <w:tcPr>
            <w:tcW w:w="867" w:type="dxa"/>
            <w:vAlign w:val="center"/>
          </w:tcPr>
          <w:p w:rsidR="00A26262" w:rsidRDefault="00A26262">
            <w:pPr>
              <w:pStyle w:val="31"/>
              <w:keepNext/>
              <w:keepLines/>
              <w:ind w:firstLine="0"/>
              <w:jc w:val="center"/>
            </w:pPr>
            <w:r>
              <w:t>102</w:t>
            </w:r>
          </w:p>
        </w:tc>
        <w:tc>
          <w:tcPr>
            <w:tcW w:w="867" w:type="dxa"/>
            <w:tcBorders>
              <w:right w:val="nil"/>
            </w:tcBorders>
            <w:vAlign w:val="center"/>
          </w:tcPr>
          <w:p w:rsidR="00A26262" w:rsidRDefault="00A26262">
            <w:pPr>
              <w:pStyle w:val="31"/>
              <w:keepNext/>
              <w:keepLines/>
              <w:ind w:firstLine="0"/>
              <w:jc w:val="center"/>
            </w:pPr>
            <w:r>
              <w:t>14</w:t>
            </w:r>
          </w:p>
        </w:tc>
        <w:tc>
          <w:tcPr>
            <w:tcW w:w="878" w:type="dxa"/>
            <w:tcBorders>
              <w:left w:val="single" w:sz="12" w:space="0" w:color="auto"/>
              <w:right w:val="single" w:sz="12" w:space="0" w:color="auto"/>
            </w:tcBorders>
            <w:vAlign w:val="center"/>
          </w:tcPr>
          <w:p w:rsidR="00A26262" w:rsidRDefault="00A26262">
            <w:pPr>
              <w:pStyle w:val="31"/>
              <w:keepNext/>
              <w:keepLines/>
              <w:ind w:firstLine="0"/>
              <w:jc w:val="center"/>
            </w:pPr>
            <w:r>
              <w:t>309</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keepNext/>
              <w:keepLines/>
              <w:ind w:firstLine="0"/>
            </w:pPr>
          </w:p>
        </w:tc>
        <w:tc>
          <w:tcPr>
            <w:tcW w:w="850" w:type="dxa"/>
            <w:tcBorders>
              <w:left w:val="nil"/>
              <w:right w:val="nil"/>
            </w:tcBorders>
            <w:vAlign w:val="center"/>
          </w:tcPr>
          <w:p w:rsidR="00A26262" w:rsidRDefault="00A26262">
            <w:pPr>
              <w:pStyle w:val="31"/>
              <w:keepNext/>
              <w:keepLines/>
              <w:ind w:firstLine="0"/>
              <w:jc w:val="center"/>
            </w:pPr>
            <w:r>
              <w:t>24,0</w:t>
            </w:r>
          </w:p>
        </w:tc>
        <w:tc>
          <w:tcPr>
            <w:tcW w:w="867" w:type="dxa"/>
            <w:tcBorders>
              <w:left w:val="single" w:sz="12" w:space="0" w:color="auto"/>
            </w:tcBorders>
            <w:vAlign w:val="center"/>
          </w:tcPr>
          <w:p w:rsidR="00A26262" w:rsidRDefault="00A26262">
            <w:pPr>
              <w:pStyle w:val="31"/>
              <w:keepNext/>
              <w:keepLines/>
              <w:ind w:firstLine="0"/>
              <w:jc w:val="center"/>
            </w:pPr>
            <w:r>
              <w:t>162</w:t>
            </w:r>
          </w:p>
        </w:tc>
        <w:tc>
          <w:tcPr>
            <w:tcW w:w="867" w:type="dxa"/>
            <w:vAlign w:val="center"/>
          </w:tcPr>
          <w:p w:rsidR="00A26262" w:rsidRDefault="00A26262">
            <w:pPr>
              <w:pStyle w:val="31"/>
              <w:keepNext/>
              <w:keepLines/>
              <w:ind w:firstLine="0"/>
              <w:jc w:val="center"/>
            </w:pPr>
            <w:r>
              <w:t>182</w:t>
            </w:r>
          </w:p>
        </w:tc>
        <w:tc>
          <w:tcPr>
            <w:tcW w:w="867" w:type="dxa"/>
            <w:vAlign w:val="center"/>
          </w:tcPr>
          <w:p w:rsidR="00A26262" w:rsidRDefault="00A26262">
            <w:pPr>
              <w:pStyle w:val="31"/>
              <w:keepNext/>
              <w:keepLines/>
              <w:ind w:firstLine="0"/>
              <w:jc w:val="center"/>
            </w:pPr>
            <w:r>
              <w:t>168</w:t>
            </w:r>
          </w:p>
        </w:tc>
        <w:tc>
          <w:tcPr>
            <w:tcW w:w="866" w:type="dxa"/>
            <w:vAlign w:val="center"/>
          </w:tcPr>
          <w:p w:rsidR="00A26262" w:rsidRDefault="00A26262">
            <w:pPr>
              <w:pStyle w:val="31"/>
              <w:keepNext/>
              <w:keepLines/>
              <w:ind w:firstLine="0"/>
              <w:jc w:val="center"/>
            </w:pPr>
            <w:r>
              <w:t>173</w:t>
            </w:r>
          </w:p>
        </w:tc>
        <w:tc>
          <w:tcPr>
            <w:tcW w:w="867" w:type="dxa"/>
            <w:vAlign w:val="center"/>
          </w:tcPr>
          <w:p w:rsidR="00A26262" w:rsidRDefault="00A26262">
            <w:pPr>
              <w:pStyle w:val="31"/>
              <w:keepNext/>
              <w:keepLines/>
              <w:ind w:firstLine="0"/>
              <w:jc w:val="center"/>
            </w:pPr>
            <w:r>
              <w:t>151</w:t>
            </w:r>
          </w:p>
        </w:tc>
        <w:tc>
          <w:tcPr>
            <w:tcW w:w="867" w:type="dxa"/>
            <w:vAlign w:val="center"/>
          </w:tcPr>
          <w:p w:rsidR="00A26262" w:rsidRDefault="00A26262">
            <w:pPr>
              <w:pStyle w:val="31"/>
              <w:keepNext/>
              <w:keepLines/>
              <w:ind w:firstLine="0"/>
              <w:jc w:val="center"/>
            </w:pPr>
            <w:r>
              <w:t>129</w:t>
            </w:r>
          </w:p>
        </w:tc>
        <w:tc>
          <w:tcPr>
            <w:tcW w:w="867" w:type="dxa"/>
            <w:tcBorders>
              <w:right w:val="nil"/>
            </w:tcBorders>
            <w:vAlign w:val="center"/>
          </w:tcPr>
          <w:p w:rsidR="00A26262" w:rsidRDefault="00A26262">
            <w:pPr>
              <w:pStyle w:val="31"/>
              <w:keepNext/>
              <w:keepLines/>
              <w:ind w:firstLine="0"/>
              <w:jc w:val="center"/>
            </w:pPr>
            <w:r>
              <w:t>14</w:t>
            </w:r>
          </w:p>
        </w:tc>
        <w:tc>
          <w:tcPr>
            <w:tcW w:w="878" w:type="dxa"/>
            <w:tcBorders>
              <w:left w:val="single" w:sz="12" w:space="0" w:color="auto"/>
              <w:right w:val="single" w:sz="12" w:space="0" w:color="auto"/>
            </w:tcBorders>
            <w:vAlign w:val="center"/>
          </w:tcPr>
          <w:p w:rsidR="00A26262" w:rsidRDefault="00A26262">
            <w:pPr>
              <w:pStyle w:val="31"/>
              <w:keepNext/>
              <w:keepLines/>
              <w:ind w:firstLine="0"/>
              <w:jc w:val="center"/>
            </w:pPr>
            <w:r>
              <w:t>309</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keepNext/>
              <w:keepLines/>
              <w:ind w:firstLine="0"/>
            </w:pPr>
          </w:p>
        </w:tc>
        <w:tc>
          <w:tcPr>
            <w:tcW w:w="850" w:type="dxa"/>
            <w:tcBorders>
              <w:left w:val="nil"/>
              <w:bottom w:val="nil"/>
              <w:right w:val="nil"/>
            </w:tcBorders>
            <w:vAlign w:val="center"/>
          </w:tcPr>
          <w:p w:rsidR="00A26262" w:rsidRDefault="00A26262">
            <w:pPr>
              <w:pStyle w:val="31"/>
              <w:keepNext/>
              <w:keepLines/>
              <w:ind w:firstLine="0"/>
              <w:jc w:val="center"/>
            </w:pPr>
            <w:r>
              <w:t>50,0</w:t>
            </w:r>
          </w:p>
        </w:tc>
        <w:tc>
          <w:tcPr>
            <w:tcW w:w="867" w:type="dxa"/>
            <w:tcBorders>
              <w:left w:val="single" w:sz="12" w:space="0" w:color="auto"/>
            </w:tcBorders>
            <w:vAlign w:val="center"/>
          </w:tcPr>
          <w:p w:rsidR="00A26262" w:rsidRDefault="00A26262">
            <w:pPr>
              <w:pStyle w:val="31"/>
              <w:keepNext/>
              <w:keepLines/>
              <w:ind w:firstLine="0"/>
              <w:jc w:val="center"/>
            </w:pPr>
            <w:r>
              <w:t>169</w:t>
            </w:r>
          </w:p>
        </w:tc>
        <w:tc>
          <w:tcPr>
            <w:tcW w:w="867" w:type="dxa"/>
            <w:vAlign w:val="center"/>
          </w:tcPr>
          <w:p w:rsidR="00A26262" w:rsidRDefault="00A26262">
            <w:pPr>
              <w:pStyle w:val="31"/>
              <w:keepNext/>
              <w:keepLines/>
              <w:ind w:firstLine="0"/>
              <w:jc w:val="center"/>
            </w:pPr>
            <w:r>
              <w:t>183</w:t>
            </w:r>
          </w:p>
        </w:tc>
        <w:tc>
          <w:tcPr>
            <w:tcW w:w="867" w:type="dxa"/>
            <w:vAlign w:val="center"/>
          </w:tcPr>
          <w:p w:rsidR="00A26262" w:rsidRDefault="00A26262">
            <w:pPr>
              <w:pStyle w:val="31"/>
              <w:keepNext/>
              <w:keepLines/>
              <w:ind w:firstLine="0"/>
              <w:jc w:val="center"/>
            </w:pPr>
            <w:r>
              <w:t>171</w:t>
            </w:r>
          </w:p>
        </w:tc>
        <w:tc>
          <w:tcPr>
            <w:tcW w:w="866" w:type="dxa"/>
            <w:vAlign w:val="center"/>
          </w:tcPr>
          <w:p w:rsidR="00A26262" w:rsidRDefault="00A26262">
            <w:pPr>
              <w:pStyle w:val="31"/>
              <w:keepNext/>
              <w:keepLines/>
              <w:ind w:firstLine="0"/>
              <w:jc w:val="center"/>
            </w:pPr>
            <w:r>
              <w:t>173</w:t>
            </w:r>
          </w:p>
        </w:tc>
        <w:tc>
          <w:tcPr>
            <w:tcW w:w="867" w:type="dxa"/>
            <w:vAlign w:val="center"/>
          </w:tcPr>
          <w:p w:rsidR="00A26262" w:rsidRDefault="00A26262">
            <w:pPr>
              <w:pStyle w:val="31"/>
              <w:keepNext/>
              <w:keepLines/>
              <w:ind w:firstLine="0"/>
              <w:jc w:val="center"/>
            </w:pPr>
            <w:r>
              <w:t>166</w:t>
            </w:r>
          </w:p>
        </w:tc>
        <w:tc>
          <w:tcPr>
            <w:tcW w:w="867" w:type="dxa"/>
            <w:vAlign w:val="center"/>
          </w:tcPr>
          <w:p w:rsidR="00A26262" w:rsidRDefault="00A26262">
            <w:pPr>
              <w:pStyle w:val="31"/>
              <w:keepNext/>
              <w:keepLines/>
              <w:ind w:firstLine="0"/>
              <w:jc w:val="center"/>
            </w:pPr>
            <w:r>
              <w:t>135</w:t>
            </w:r>
          </w:p>
        </w:tc>
        <w:tc>
          <w:tcPr>
            <w:tcW w:w="867" w:type="dxa"/>
            <w:tcBorders>
              <w:right w:val="nil"/>
            </w:tcBorders>
            <w:vAlign w:val="center"/>
          </w:tcPr>
          <w:p w:rsidR="00A26262" w:rsidRDefault="00A26262">
            <w:pPr>
              <w:pStyle w:val="31"/>
              <w:keepNext/>
              <w:keepLines/>
              <w:ind w:firstLine="0"/>
              <w:jc w:val="center"/>
            </w:pPr>
            <w:r>
              <w:t>16</w:t>
            </w:r>
          </w:p>
        </w:tc>
        <w:tc>
          <w:tcPr>
            <w:tcW w:w="878" w:type="dxa"/>
            <w:tcBorders>
              <w:left w:val="single" w:sz="12" w:space="0" w:color="auto"/>
              <w:right w:val="single" w:sz="12" w:space="0" w:color="auto"/>
            </w:tcBorders>
            <w:vAlign w:val="center"/>
          </w:tcPr>
          <w:p w:rsidR="00A26262" w:rsidRDefault="00A26262">
            <w:pPr>
              <w:pStyle w:val="31"/>
              <w:keepNext/>
              <w:keepLines/>
              <w:ind w:firstLine="0"/>
              <w:jc w:val="center"/>
            </w:pPr>
            <w:r>
              <w:t>315</w:t>
            </w:r>
          </w:p>
        </w:tc>
      </w:tr>
      <w:tr w:rsidR="00A26262">
        <w:trPr>
          <w:cantSplit/>
          <w:trHeight w:val="627"/>
        </w:trPr>
        <w:tc>
          <w:tcPr>
            <w:tcW w:w="1418" w:type="dxa"/>
            <w:vMerge/>
            <w:tcBorders>
              <w:left w:val="single" w:sz="12" w:space="0" w:color="auto"/>
              <w:bottom w:val="single" w:sz="12" w:space="0" w:color="auto"/>
              <w:right w:val="single" w:sz="12" w:space="0" w:color="auto"/>
            </w:tcBorders>
          </w:tcPr>
          <w:p w:rsidR="00A26262" w:rsidRDefault="00A26262">
            <w:pPr>
              <w:pStyle w:val="31"/>
              <w:keepNext/>
              <w:keepLines/>
              <w:ind w:firstLine="0"/>
            </w:pPr>
          </w:p>
        </w:tc>
        <w:tc>
          <w:tcPr>
            <w:tcW w:w="850" w:type="dxa"/>
            <w:tcBorders>
              <w:left w:val="nil"/>
              <w:bottom w:val="single" w:sz="12" w:space="0" w:color="auto"/>
              <w:right w:val="nil"/>
            </w:tcBorders>
            <w:vAlign w:val="center"/>
          </w:tcPr>
          <w:p w:rsidR="00A26262" w:rsidRDefault="00A26262">
            <w:pPr>
              <w:pStyle w:val="31"/>
              <w:keepNext/>
              <w:keepLines/>
              <w:ind w:firstLine="0"/>
              <w:jc w:val="center"/>
            </w:pPr>
            <w:r>
              <w:t>72,0</w:t>
            </w:r>
          </w:p>
        </w:tc>
        <w:tc>
          <w:tcPr>
            <w:tcW w:w="867" w:type="dxa"/>
            <w:tcBorders>
              <w:left w:val="single" w:sz="12" w:space="0" w:color="auto"/>
              <w:bottom w:val="single" w:sz="12" w:space="0" w:color="auto"/>
            </w:tcBorders>
            <w:vAlign w:val="center"/>
          </w:tcPr>
          <w:p w:rsidR="00A26262" w:rsidRDefault="00A26262">
            <w:pPr>
              <w:pStyle w:val="31"/>
              <w:keepNext/>
              <w:keepLines/>
              <w:ind w:firstLine="0"/>
              <w:jc w:val="center"/>
            </w:pPr>
            <w:r>
              <w:t>170</w:t>
            </w:r>
          </w:p>
        </w:tc>
        <w:tc>
          <w:tcPr>
            <w:tcW w:w="867" w:type="dxa"/>
            <w:tcBorders>
              <w:bottom w:val="single" w:sz="12" w:space="0" w:color="auto"/>
            </w:tcBorders>
            <w:vAlign w:val="center"/>
          </w:tcPr>
          <w:p w:rsidR="00A26262" w:rsidRDefault="00A26262">
            <w:pPr>
              <w:pStyle w:val="31"/>
              <w:keepNext/>
              <w:keepLines/>
              <w:ind w:firstLine="0"/>
              <w:jc w:val="center"/>
            </w:pPr>
            <w:r>
              <w:t>183</w:t>
            </w:r>
          </w:p>
        </w:tc>
        <w:tc>
          <w:tcPr>
            <w:tcW w:w="867" w:type="dxa"/>
            <w:tcBorders>
              <w:bottom w:val="single" w:sz="12" w:space="0" w:color="auto"/>
            </w:tcBorders>
            <w:vAlign w:val="center"/>
          </w:tcPr>
          <w:p w:rsidR="00A26262" w:rsidRDefault="00A26262">
            <w:pPr>
              <w:pStyle w:val="31"/>
              <w:keepNext/>
              <w:keepLines/>
              <w:ind w:firstLine="0"/>
              <w:jc w:val="center"/>
            </w:pPr>
            <w:r>
              <w:t>176</w:t>
            </w:r>
          </w:p>
        </w:tc>
        <w:tc>
          <w:tcPr>
            <w:tcW w:w="866" w:type="dxa"/>
            <w:tcBorders>
              <w:bottom w:val="single" w:sz="12" w:space="0" w:color="auto"/>
            </w:tcBorders>
            <w:vAlign w:val="center"/>
          </w:tcPr>
          <w:p w:rsidR="00A26262" w:rsidRDefault="00A26262">
            <w:pPr>
              <w:pStyle w:val="31"/>
              <w:keepNext/>
              <w:keepLines/>
              <w:ind w:firstLine="0"/>
              <w:jc w:val="center"/>
            </w:pPr>
            <w:r>
              <w:t>174</w:t>
            </w:r>
          </w:p>
        </w:tc>
        <w:tc>
          <w:tcPr>
            <w:tcW w:w="867" w:type="dxa"/>
            <w:tcBorders>
              <w:bottom w:val="single" w:sz="12" w:space="0" w:color="auto"/>
            </w:tcBorders>
            <w:vAlign w:val="center"/>
          </w:tcPr>
          <w:p w:rsidR="00A26262" w:rsidRDefault="00A26262">
            <w:pPr>
              <w:pStyle w:val="31"/>
              <w:keepNext/>
              <w:keepLines/>
              <w:ind w:firstLine="0"/>
              <w:jc w:val="center"/>
            </w:pPr>
            <w:r>
              <w:t>171</w:t>
            </w:r>
          </w:p>
        </w:tc>
        <w:tc>
          <w:tcPr>
            <w:tcW w:w="867" w:type="dxa"/>
            <w:tcBorders>
              <w:bottom w:val="single" w:sz="12" w:space="0" w:color="auto"/>
            </w:tcBorders>
            <w:vAlign w:val="center"/>
          </w:tcPr>
          <w:p w:rsidR="00A26262" w:rsidRDefault="00A26262">
            <w:pPr>
              <w:pStyle w:val="31"/>
              <w:keepNext/>
              <w:keepLines/>
              <w:ind w:firstLine="0"/>
              <w:jc w:val="center"/>
            </w:pPr>
            <w:r>
              <w:t>139</w:t>
            </w:r>
          </w:p>
        </w:tc>
        <w:tc>
          <w:tcPr>
            <w:tcW w:w="867" w:type="dxa"/>
            <w:tcBorders>
              <w:bottom w:val="single" w:sz="12" w:space="0" w:color="auto"/>
              <w:right w:val="nil"/>
            </w:tcBorders>
            <w:vAlign w:val="center"/>
          </w:tcPr>
          <w:p w:rsidR="00A26262" w:rsidRDefault="00A26262">
            <w:pPr>
              <w:pStyle w:val="31"/>
              <w:keepNext/>
              <w:keepLines/>
              <w:ind w:firstLine="0"/>
              <w:jc w:val="center"/>
            </w:pPr>
            <w:r>
              <w:t>16</w:t>
            </w:r>
          </w:p>
        </w:tc>
        <w:tc>
          <w:tcPr>
            <w:tcW w:w="878" w:type="dxa"/>
            <w:tcBorders>
              <w:left w:val="single" w:sz="12" w:space="0" w:color="auto"/>
              <w:bottom w:val="single" w:sz="12" w:space="0" w:color="auto"/>
              <w:right w:val="single" w:sz="12" w:space="0" w:color="auto"/>
            </w:tcBorders>
            <w:vAlign w:val="center"/>
          </w:tcPr>
          <w:p w:rsidR="00A26262" w:rsidRDefault="00A26262">
            <w:pPr>
              <w:pStyle w:val="31"/>
              <w:keepNext/>
              <w:keepLines/>
              <w:ind w:firstLine="0"/>
              <w:jc w:val="center"/>
            </w:pPr>
            <w:r>
              <w:t>324</w:t>
            </w:r>
          </w:p>
        </w:tc>
      </w:tr>
    </w:tbl>
    <w:p w:rsidR="00A26262" w:rsidRDefault="00A26262">
      <w:pPr>
        <w:pStyle w:val="31"/>
        <w:ind w:left="1985" w:hanging="1134"/>
      </w:pPr>
    </w:p>
    <w:p w:rsidR="00A26262" w:rsidRDefault="00A26262">
      <w:pPr>
        <w:pStyle w:val="31"/>
        <w:ind w:left="1985" w:hanging="1134"/>
      </w:pPr>
      <w:r>
        <w:br w:type="page"/>
        <w:t>Таблица 26 - Влияние химической природы сложных эфиров ЖКТМ на степень набухания ненаполненных резин на основе каучука СКИ-3 при температуре 70</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771"/>
        <w:gridCol w:w="772"/>
        <w:gridCol w:w="772"/>
        <w:gridCol w:w="772"/>
        <w:gridCol w:w="771"/>
        <w:gridCol w:w="772"/>
        <w:gridCol w:w="772"/>
        <w:gridCol w:w="772"/>
        <w:gridCol w:w="772"/>
      </w:tblGrid>
      <w:tr w:rsidR="00A26262">
        <w:trPr>
          <w:cantSplit/>
          <w:trHeight w:val="286"/>
        </w:trPr>
        <w:tc>
          <w:tcPr>
            <w:tcW w:w="1418" w:type="dxa"/>
            <w:vMerge w:val="restart"/>
            <w:tcBorders>
              <w:top w:val="single" w:sz="12" w:space="0" w:color="auto"/>
              <w:left w:val="single" w:sz="12" w:space="0" w:color="auto"/>
              <w:right w:val="single" w:sz="12" w:space="0" w:color="auto"/>
            </w:tcBorders>
            <w:vAlign w:val="center"/>
          </w:tcPr>
          <w:p w:rsidR="00A26262" w:rsidRDefault="00A26262">
            <w:pPr>
              <w:pStyle w:val="31"/>
              <w:ind w:firstLine="0"/>
              <w:jc w:val="center"/>
            </w:pPr>
            <w:r>
              <w:t>Показатели</w:t>
            </w:r>
          </w:p>
        </w:tc>
        <w:tc>
          <w:tcPr>
            <w:tcW w:w="850" w:type="dxa"/>
            <w:vMerge w:val="restart"/>
            <w:tcBorders>
              <w:top w:val="single" w:sz="12" w:space="0" w:color="auto"/>
              <w:left w:val="nil"/>
              <w:right w:val="nil"/>
            </w:tcBorders>
          </w:tcPr>
          <w:p w:rsidR="00A26262" w:rsidRDefault="00A26262">
            <w:pPr>
              <w:pStyle w:val="31"/>
              <w:ind w:firstLine="0"/>
              <w:rPr>
                <w:sz w:val="22"/>
              </w:rPr>
            </w:pPr>
            <w:r>
              <w:rPr>
                <w:sz w:val="22"/>
              </w:rPr>
              <w:t>Продолжительность набухания, час</w:t>
            </w:r>
          </w:p>
        </w:tc>
        <w:tc>
          <w:tcPr>
            <w:tcW w:w="6946" w:type="dxa"/>
            <w:gridSpan w:val="9"/>
            <w:tcBorders>
              <w:top w:val="single" w:sz="12" w:space="0" w:color="auto"/>
              <w:left w:val="single" w:sz="12" w:space="0" w:color="auto"/>
              <w:bottom w:val="nil"/>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627"/>
        </w:trPr>
        <w:tc>
          <w:tcPr>
            <w:tcW w:w="1418"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50"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771" w:type="dxa"/>
            <w:tcBorders>
              <w:top w:val="single" w:sz="12" w:space="0" w:color="auto"/>
              <w:left w:val="single" w:sz="12" w:space="0" w:color="auto"/>
              <w:bottom w:val="single" w:sz="12" w:space="0" w:color="auto"/>
              <w:right w:val="single" w:sz="8" w:space="0" w:color="auto"/>
            </w:tcBorders>
          </w:tcPr>
          <w:p w:rsidR="00A26262" w:rsidRDefault="00A26262">
            <w:pPr>
              <w:pStyle w:val="31"/>
              <w:ind w:firstLine="0"/>
              <w:rPr>
                <w:sz w:val="22"/>
              </w:rPr>
            </w:pPr>
            <w:r>
              <w:rPr>
                <w:sz w:val="22"/>
              </w:rPr>
              <w:t>Метиловые эфиры ЖКТМ</w:t>
            </w:r>
          </w:p>
        </w:tc>
        <w:tc>
          <w:tcPr>
            <w:tcW w:w="772" w:type="dxa"/>
            <w:tcBorders>
              <w:top w:val="single" w:sz="12" w:space="0" w:color="auto"/>
              <w:left w:val="single" w:sz="8" w:space="0" w:color="auto"/>
              <w:bottom w:val="single" w:sz="12" w:space="0" w:color="auto"/>
              <w:right w:val="single" w:sz="8" w:space="0" w:color="auto"/>
            </w:tcBorders>
          </w:tcPr>
          <w:p w:rsidR="00A26262" w:rsidRDefault="00A26262">
            <w:pPr>
              <w:pStyle w:val="31"/>
              <w:ind w:firstLine="0"/>
              <w:rPr>
                <w:sz w:val="22"/>
              </w:rPr>
            </w:pPr>
            <w:r>
              <w:rPr>
                <w:sz w:val="22"/>
              </w:rPr>
              <w:t>Пропиловые эфиры ЖКТМ</w:t>
            </w:r>
          </w:p>
        </w:tc>
        <w:tc>
          <w:tcPr>
            <w:tcW w:w="772" w:type="dxa"/>
            <w:tcBorders>
              <w:top w:val="single" w:sz="12" w:space="0" w:color="auto"/>
              <w:left w:val="single" w:sz="8" w:space="0" w:color="auto"/>
              <w:bottom w:val="single" w:sz="12" w:space="0" w:color="auto"/>
              <w:right w:val="single" w:sz="8" w:space="0" w:color="auto"/>
            </w:tcBorders>
          </w:tcPr>
          <w:p w:rsidR="00A26262" w:rsidRDefault="00A26262">
            <w:pPr>
              <w:pStyle w:val="31"/>
              <w:ind w:firstLine="0"/>
              <w:rPr>
                <w:sz w:val="22"/>
              </w:rPr>
            </w:pPr>
            <w:r>
              <w:rPr>
                <w:sz w:val="22"/>
              </w:rPr>
              <w:t>Бутиловые эфиры ЖКТМ</w:t>
            </w:r>
          </w:p>
        </w:tc>
        <w:tc>
          <w:tcPr>
            <w:tcW w:w="772" w:type="dxa"/>
            <w:tcBorders>
              <w:top w:val="single" w:sz="12" w:space="0" w:color="auto"/>
              <w:left w:val="single" w:sz="8" w:space="0" w:color="auto"/>
              <w:bottom w:val="single" w:sz="12" w:space="0" w:color="auto"/>
              <w:right w:val="single" w:sz="8" w:space="0" w:color="auto"/>
            </w:tcBorders>
          </w:tcPr>
          <w:p w:rsidR="00A26262" w:rsidRDefault="00A26262">
            <w:pPr>
              <w:pStyle w:val="31"/>
              <w:ind w:firstLine="0"/>
              <w:rPr>
                <w:sz w:val="22"/>
              </w:rPr>
            </w:pPr>
            <w:r>
              <w:rPr>
                <w:sz w:val="22"/>
              </w:rPr>
              <w:t>Изо-пропиловые эфиры ЖКТМ</w:t>
            </w:r>
          </w:p>
        </w:tc>
        <w:tc>
          <w:tcPr>
            <w:tcW w:w="771" w:type="dxa"/>
            <w:tcBorders>
              <w:top w:val="single" w:sz="12" w:space="0" w:color="auto"/>
              <w:left w:val="single" w:sz="8" w:space="0" w:color="auto"/>
              <w:bottom w:val="single" w:sz="12" w:space="0" w:color="auto"/>
              <w:right w:val="single" w:sz="8" w:space="0" w:color="auto"/>
            </w:tcBorders>
          </w:tcPr>
          <w:p w:rsidR="00A26262" w:rsidRDefault="00A26262">
            <w:pPr>
              <w:pStyle w:val="31"/>
              <w:ind w:firstLine="0"/>
              <w:rPr>
                <w:sz w:val="22"/>
              </w:rPr>
            </w:pPr>
            <w:r>
              <w:rPr>
                <w:sz w:val="22"/>
              </w:rPr>
              <w:t>Гептиловые эфиры ЖКТМ</w:t>
            </w:r>
          </w:p>
        </w:tc>
        <w:tc>
          <w:tcPr>
            <w:tcW w:w="772" w:type="dxa"/>
            <w:tcBorders>
              <w:top w:val="single" w:sz="12" w:space="0" w:color="auto"/>
              <w:left w:val="single" w:sz="8" w:space="0" w:color="auto"/>
              <w:bottom w:val="single" w:sz="12" w:space="0" w:color="auto"/>
              <w:right w:val="single" w:sz="8" w:space="0" w:color="auto"/>
            </w:tcBorders>
          </w:tcPr>
          <w:p w:rsidR="00A26262" w:rsidRDefault="00A26262">
            <w:pPr>
              <w:pStyle w:val="31"/>
              <w:ind w:firstLine="0"/>
              <w:rPr>
                <w:sz w:val="22"/>
              </w:rPr>
            </w:pPr>
            <w:r>
              <w:rPr>
                <w:sz w:val="22"/>
              </w:rPr>
              <w:t>Диэфиры димерных кислот</w:t>
            </w:r>
          </w:p>
        </w:tc>
        <w:tc>
          <w:tcPr>
            <w:tcW w:w="772" w:type="dxa"/>
            <w:tcBorders>
              <w:top w:val="single" w:sz="12" w:space="0" w:color="auto"/>
              <w:left w:val="single" w:sz="8" w:space="0" w:color="auto"/>
              <w:bottom w:val="single" w:sz="12" w:space="0" w:color="auto"/>
              <w:right w:val="single" w:sz="8" w:space="0" w:color="auto"/>
            </w:tcBorders>
          </w:tcPr>
          <w:p w:rsidR="00A26262" w:rsidRDefault="00A26262">
            <w:pPr>
              <w:pStyle w:val="31"/>
              <w:ind w:firstLine="0"/>
              <w:rPr>
                <w:sz w:val="22"/>
              </w:rPr>
            </w:pPr>
            <w:r>
              <w:rPr>
                <w:sz w:val="22"/>
              </w:rPr>
              <w:t>Пентол</w:t>
            </w:r>
          </w:p>
        </w:tc>
        <w:tc>
          <w:tcPr>
            <w:tcW w:w="772" w:type="dxa"/>
            <w:tcBorders>
              <w:top w:val="single" w:sz="12" w:space="0" w:color="auto"/>
              <w:left w:val="single" w:sz="8" w:space="0" w:color="auto"/>
              <w:bottom w:val="single" w:sz="12" w:space="0" w:color="auto"/>
              <w:right w:val="single" w:sz="8" w:space="0" w:color="auto"/>
            </w:tcBorders>
          </w:tcPr>
          <w:p w:rsidR="00A26262" w:rsidRDefault="00A26262">
            <w:pPr>
              <w:pStyle w:val="31"/>
              <w:ind w:firstLine="0"/>
              <w:rPr>
                <w:sz w:val="22"/>
              </w:rPr>
            </w:pPr>
            <w:r>
              <w:rPr>
                <w:sz w:val="22"/>
              </w:rPr>
              <w:t>Стеариновая кислота</w:t>
            </w:r>
          </w:p>
        </w:tc>
        <w:tc>
          <w:tcPr>
            <w:tcW w:w="772" w:type="dxa"/>
            <w:tcBorders>
              <w:top w:val="single" w:sz="12" w:space="0" w:color="auto"/>
              <w:left w:val="single" w:sz="8" w:space="0" w:color="auto"/>
              <w:bottom w:val="single" w:sz="12" w:space="0" w:color="auto"/>
              <w:right w:val="single" w:sz="12" w:space="0" w:color="auto"/>
            </w:tcBorders>
          </w:tcPr>
          <w:p w:rsidR="00A26262" w:rsidRDefault="00A26262">
            <w:pPr>
              <w:pStyle w:val="31"/>
              <w:ind w:firstLine="0"/>
              <w:rPr>
                <w:sz w:val="22"/>
              </w:rPr>
            </w:pPr>
            <w:r>
              <w:rPr>
                <w:sz w:val="22"/>
              </w:rPr>
              <w:t>Олеиновая кислота</w:t>
            </w:r>
          </w:p>
        </w:tc>
      </w:tr>
      <w:tr w:rsidR="00A26262">
        <w:trPr>
          <w:cantSplit/>
          <w:trHeight w:val="627"/>
        </w:trPr>
        <w:tc>
          <w:tcPr>
            <w:tcW w:w="1418" w:type="dxa"/>
            <w:vMerge w:val="restart"/>
            <w:tcBorders>
              <w:top w:val="nil"/>
              <w:left w:val="single" w:sz="12" w:space="0" w:color="auto"/>
              <w:right w:val="single" w:sz="12" w:space="0" w:color="auto"/>
            </w:tcBorders>
          </w:tcPr>
          <w:p w:rsidR="00A26262" w:rsidRDefault="00A26262">
            <w:pPr>
              <w:pStyle w:val="31"/>
              <w:ind w:firstLine="0"/>
            </w:pPr>
            <w:r>
              <w:t>Степень набухания, %</w:t>
            </w:r>
          </w:p>
        </w:tc>
        <w:tc>
          <w:tcPr>
            <w:tcW w:w="850" w:type="dxa"/>
            <w:tcBorders>
              <w:top w:val="nil"/>
              <w:left w:val="nil"/>
              <w:right w:val="nil"/>
            </w:tcBorders>
            <w:vAlign w:val="center"/>
          </w:tcPr>
          <w:p w:rsidR="00A26262" w:rsidRDefault="00A26262">
            <w:pPr>
              <w:pStyle w:val="31"/>
              <w:ind w:firstLine="0"/>
              <w:jc w:val="center"/>
            </w:pPr>
            <w:r>
              <w:t>0,17</w:t>
            </w:r>
          </w:p>
        </w:tc>
        <w:tc>
          <w:tcPr>
            <w:tcW w:w="771" w:type="dxa"/>
            <w:tcBorders>
              <w:top w:val="nil"/>
              <w:left w:val="single" w:sz="12" w:space="0" w:color="auto"/>
            </w:tcBorders>
            <w:vAlign w:val="center"/>
          </w:tcPr>
          <w:p w:rsidR="00A26262" w:rsidRDefault="00A26262">
            <w:pPr>
              <w:pStyle w:val="31"/>
              <w:ind w:firstLine="0"/>
              <w:jc w:val="center"/>
            </w:pPr>
            <w:r>
              <w:t>51</w:t>
            </w:r>
          </w:p>
        </w:tc>
        <w:tc>
          <w:tcPr>
            <w:tcW w:w="772" w:type="dxa"/>
            <w:tcBorders>
              <w:top w:val="nil"/>
            </w:tcBorders>
            <w:vAlign w:val="center"/>
          </w:tcPr>
          <w:p w:rsidR="00A26262" w:rsidRDefault="00A26262">
            <w:pPr>
              <w:pStyle w:val="31"/>
              <w:ind w:firstLine="0"/>
              <w:jc w:val="center"/>
            </w:pPr>
            <w:r>
              <w:t>25</w:t>
            </w:r>
          </w:p>
        </w:tc>
        <w:tc>
          <w:tcPr>
            <w:tcW w:w="772" w:type="dxa"/>
            <w:tcBorders>
              <w:top w:val="nil"/>
            </w:tcBorders>
            <w:vAlign w:val="center"/>
          </w:tcPr>
          <w:p w:rsidR="00A26262" w:rsidRDefault="00A26262">
            <w:pPr>
              <w:pStyle w:val="31"/>
              <w:ind w:firstLine="0"/>
              <w:jc w:val="center"/>
            </w:pPr>
            <w:r>
              <w:t>33</w:t>
            </w:r>
          </w:p>
        </w:tc>
        <w:tc>
          <w:tcPr>
            <w:tcW w:w="772" w:type="dxa"/>
            <w:tcBorders>
              <w:top w:val="nil"/>
            </w:tcBorders>
            <w:vAlign w:val="center"/>
          </w:tcPr>
          <w:p w:rsidR="00A26262" w:rsidRDefault="00A26262">
            <w:pPr>
              <w:pStyle w:val="31"/>
              <w:ind w:firstLine="0"/>
              <w:jc w:val="center"/>
            </w:pPr>
            <w:r>
              <w:t>25</w:t>
            </w:r>
          </w:p>
        </w:tc>
        <w:tc>
          <w:tcPr>
            <w:tcW w:w="771" w:type="dxa"/>
            <w:tcBorders>
              <w:top w:val="nil"/>
            </w:tcBorders>
            <w:vAlign w:val="center"/>
          </w:tcPr>
          <w:p w:rsidR="00A26262" w:rsidRDefault="00A26262">
            <w:pPr>
              <w:pStyle w:val="31"/>
              <w:ind w:firstLine="0"/>
              <w:jc w:val="center"/>
            </w:pPr>
            <w:r>
              <w:t>40</w:t>
            </w:r>
          </w:p>
        </w:tc>
        <w:tc>
          <w:tcPr>
            <w:tcW w:w="772" w:type="dxa"/>
            <w:tcBorders>
              <w:top w:val="nil"/>
            </w:tcBorders>
            <w:vAlign w:val="center"/>
          </w:tcPr>
          <w:p w:rsidR="00A26262" w:rsidRDefault="00A26262">
            <w:pPr>
              <w:pStyle w:val="31"/>
              <w:ind w:firstLine="0"/>
              <w:jc w:val="center"/>
            </w:pPr>
            <w:r>
              <w:t>18</w:t>
            </w:r>
          </w:p>
        </w:tc>
        <w:tc>
          <w:tcPr>
            <w:tcW w:w="772" w:type="dxa"/>
            <w:tcBorders>
              <w:top w:val="nil"/>
            </w:tcBorders>
            <w:vAlign w:val="center"/>
          </w:tcPr>
          <w:p w:rsidR="00A26262" w:rsidRDefault="00A26262">
            <w:pPr>
              <w:pStyle w:val="31"/>
              <w:ind w:firstLine="0"/>
              <w:jc w:val="center"/>
            </w:pPr>
            <w:r>
              <w:t>2</w:t>
            </w:r>
          </w:p>
        </w:tc>
        <w:tc>
          <w:tcPr>
            <w:tcW w:w="772" w:type="dxa"/>
            <w:tcBorders>
              <w:top w:val="nil"/>
            </w:tcBorders>
            <w:vAlign w:val="center"/>
          </w:tcPr>
          <w:p w:rsidR="00A26262" w:rsidRDefault="00A26262">
            <w:pPr>
              <w:pStyle w:val="31"/>
              <w:ind w:firstLine="0"/>
              <w:jc w:val="center"/>
            </w:pPr>
            <w:r>
              <w:t>27</w:t>
            </w:r>
          </w:p>
        </w:tc>
        <w:tc>
          <w:tcPr>
            <w:tcW w:w="772" w:type="dxa"/>
            <w:tcBorders>
              <w:top w:val="nil"/>
              <w:right w:val="single" w:sz="12" w:space="0" w:color="auto"/>
            </w:tcBorders>
            <w:vAlign w:val="center"/>
          </w:tcPr>
          <w:p w:rsidR="00A26262" w:rsidRDefault="00A26262">
            <w:pPr>
              <w:pStyle w:val="31"/>
              <w:ind w:firstLine="0"/>
              <w:jc w:val="center"/>
            </w:pPr>
            <w:r>
              <w:t>12</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ind w:firstLine="0"/>
            </w:pPr>
          </w:p>
        </w:tc>
        <w:tc>
          <w:tcPr>
            <w:tcW w:w="850" w:type="dxa"/>
            <w:tcBorders>
              <w:left w:val="nil"/>
              <w:right w:val="nil"/>
            </w:tcBorders>
            <w:vAlign w:val="center"/>
          </w:tcPr>
          <w:p w:rsidR="00A26262" w:rsidRDefault="00A26262">
            <w:pPr>
              <w:pStyle w:val="31"/>
              <w:ind w:firstLine="0"/>
              <w:jc w:val="center"/>
            </w:pPr>
            <w:r>
              <w:t>0,5</w:t>
            </w:r>
          </w:p>
        </w:tc>
        <w:tc>
          <w:tcPr>
            <w:tcW w:w="771" w:type="dxa"/>
            <w:tcBorders>
              <w:left w:val="single" w:sz="12" w:space="0" w:color="auto"/>
            </w:tcBorders>
            <w:vAlign w:val="center"/>
          </w:tcPr>
          <w:p w:rsidR="00A26262" w:rsidRDefault="00A26262">
            <w:pPr>
              <w:pStyle w:val="31"/>
              <w:ind w:firstLine="0"/>
              <w:jc w:val="center"/>
            </w:pPr>
            <w:r>
              <w:t>75</w:t>
            </w:r>
          </w:p>
        </w:tc>
        <w:tc>
          <w:tcPr>
            <w:tcW w:w="772" w:type="dxa"/>
            <w:vAlign w:val="center"/>
          </w:tcPr>
          <w:p w:rsidR="00A26262" w:rsidRDefault="00A26262">
            <w:pPr>
              <w:pStyle w:val="31"/>
              <w:ind w:firstLine="0"/>
              <w:jc w:val="center"/>
            </w:pPr>
            <w:r>
              <w:t>62</w:t>
            </w:r>
          </w:p>
        </w:tc>
        <w:tc>
          <w:tcPr>
            <w:tcW w:w="772" w:type="dxa"/>
            <w:vAlign w:val="center"/>
          </w:tcPr>
          <w:p w:rsidR="00A26262" w:rsidRDefault="00A26262">
            <w:pPr>
              <w:pStyle w:val="31"/>
              <w:ind w:firstLine="0"/>
              <w:jc w:val="center"/>
            </w:pPr>
            <w:r>
              <w:t>69</w:t>
            </w:r>
          </w:p>
        </w:tc>
        <w:tc>
          <w:tcPr>
            <w:tcW w:w="772" w:type="dxa"/>
            <w:vAlign w:val="center"/>
          </w:tcPr>
          <w:p w:rsidR="00A26262" w:rsidRDefault="00A26262">
            <w:pPr>
              <w:pStyle w:val="31"/>
              <w:ind w:firstLine="0"/>
              <w:jc w:val="center"/>
            </w:pPr>
            <w:r>
              <w:t>43</w:t>
            </w:r>
          </w:p>
        </w:tc>
        <w:tc>
          <w:tcPr>
            <w:tcW w:w="771" w:type="dxa"/>
            <w:vAlign w:val="center"/>
          </w:tcPr>
          <w:p w:rsidR="00A26262" w:rsidRDefault="00A26262">
            <w:pPr>
              <w:pStyle w:val="31"/>
              <w:ind w:firstLine="0"/>
              <w:jc w:val="center"/>
            </w:pPr>
            <w:r>
              <w:t>60</w:t>
            </w:r>
          </w:p>
        </w:tc>
        <w:tc>
          <w:tcPr>
            <w:tcW w:w="772" w:type="dxa"/>
            <w:vAlign w:val="center"/>
          </w:tcPr>
          <w:p w:rsidR="00A26262" w:rsidRDefault="00A26262">
            <w:pPr>
              <w:pStyle w:val="31"/>
              <w:ind w:firstLine="0"/>
              <w:jc w:val="center"/>
            </w:pPr>
            <w:r>
              <w:t>29</w:t>
            </w:r>
          </w:p>
        </w:tc>
        <w:tc>
          <w:tcPr>
            <w:tcW w:w="772" w:type="dxa"/>
            <w:vAlign w:val="center"/>
          </w:tcPr>
          <w:p w:rsidR="00A26262" w:rsidRDefault="00A26262">
            <w:pPr>
              <w:pStyle w:val="31"/>
              <w:ind w:firstLine="0"/>
              <w:jc w:val="center"/>
            </w:pPr>
            <w:r>
              <w:t>4</w:t>
            </w:r>
          </w:p>
        </w:tc>
        <w:tc>
          <w:tcPr>
            <w:tcW w:w="772" w:type="dxa"/>
            <w:vAlign w:val="center"/>
          </w:tcPr>
          <w:p w:rsidR="00A26262" w:rsidRDefault="00A26262">
            <w:pPr>
              <w:pStyle w:val="31"/>
              <w:ind w:firstLine="0"/>
              <w:jc w:val="center"/>
            </w:pPr>
            <w:r>
              <w:t>47</w:t>
            </w:r>
          </w:p>
        </w:tc>
        <w:tc>
          <w:tcPr>
            <w:tcW w:w="772" w:type="dxa"/>
            <w:tcBorders>
              <w:right w:val="single" w:sz="12" w:space="0" w:color="auto"/>
            </w:tcBorders>
            <w:vAlign w:val="center"/>
          </w:tcPr>
          <w:p w:rsidR="00A26262" w:rsidRDefault="00A26262">
            <w:pPr>
              <w:pStyle w:val="31"/>
              <w:ind w:firstLine="0"/>
              <w:jc w:val="center"/>
            </w:pPr>
            <w:r>
              <w:t>24</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ind w:firstLine="0"/>
            </w:pPr>
          </w:p>
        </w:tc>
        <w:tc>
          <w:tcPr>
            <w:tcW w:w="850" w:type="dxa"/>
            <w:tcBorders>
              <w:left w:val="nil"/>
              <w:right w:val="nil"/>
            </w:tcBorders>
            <w:vAlign w:val="center"/>
          </w:tcPr>
          <w:p w:rsidR="00A26262" w:rsidRDefault="00A26262">
            <w:pPr>
              <w:pStyle w:val="31"/>
              <w:ind w:firstLine="0"/>
              <w:jc w:val="center"/>
            </w:pPr>
            <w:r>
              <w:t>1,0</w:t>
            </w:r>
          </w:p>
        </w:tc>
        <w:tc>
          <w:tcPr>
            <w:tcW w:w="771" w:type="dxa"/>
            <w:tcBorders>
              <w:left w:val="single" w:sz="12" w:space="0" w:color="auto"/>
            </w:tcBorders>
            <w:vAlign w:val="center"/>
          </w:tcPr>
          <w:p w:rsidR="00A26262" w:rsidRDefault="00A26262">
            <w:pPr>
              <w:pStyle w:val="31"/>
              <w:ind w:firstLine="0"/>
              <w:jc w:val="center"/>
            </w:pPr>
            <w:r>
              <w:t>118</w:t>
            </w:r>
          </w:p>
        </w:tc>
        <w:tc>
          <w:tcPr>
            <w:tcW w:w="772" w:type="dxa"/>
            <w:vAlign w:val="center"/>
          </w:tcPr>
          <w:p w:rsidR="00A26262" w:rsidRDefault="00A26262">
            <w:pPr>
              <w:pStyle w:val="31"/>
              <w:ind w:firstLine="0"/>
              <w:jc w:val="center"/>
            </w:pPr>
            <w:r>
              <w:t>75</w:t>
            </w:r>
          </w:p>
        </w:tc>
        <w:tc>
          <w:tcPr>
            <w:tcW w:w="772" w:type="dxa"/>
            <w:vAlign w:val="center"/>
          </w:tcPr>
          <w:p w:rsidR="00A26262" w:rsidRDefault="00A26262">
            <w:pPr>
              <w:pStyle w:val="31"/>
              <w:ind w:firstLine="0"/>
              <w:jc w:val="center"/>
            </w:pPr>
            <w:r>
              <w:t>81</w:t>
            </w:r>
          </w:p>
        </w:tc>
        <w:tc>
          <w:tcPr>
            <w:tcW w:w="772" w:type="dxa"/>
            <w:vAlign w:val="center"/>
          </w:tcPr>
          <w:p w:rsidR="00A26262" w:rsidRDefault="00A26262">
            <w:pPr>
              <w:pStyle w:val="31"/>
              <w:ind w:firstLine="0"/>
              <w:jc w:val="center"/>
            </w:pPr>
            <w:r>
              <w:t>81</w:t>
            </w:r>
          </w:p>
        </w:tc>
        <w:tc>
          <w:tcPr>
            <w:tcW w:w="771" w:type="dxa"/>
            <w:vAlign w:val="center"/>
          </w:tcPr>
          <w:p w:rsidR="00A26262" w:rsidRDefault="00A26262">
            <w:pPr>
              <w:pStyle w:val="31"/>
              <w:ind w:firstLine="0"/>
              <w:jc w:val="center"/>
            </w:pPr>
            <w:r>
              <w:t>86</w:t>
            </w:r>
          </w:p>
        </w:tc>
        <w:tc>
          <w:tcPr>
            <w:tcW w:w="772" w:type="dxa"/>
            <w:vAlign w:val="center"/>
          </w:tcPr>
          <w:p w:rsidR="00A26262" w:rsidRDefault="00A26262">
            <w:pPr>
              <w:pStyle w:val="31"/>
              <w:ind w:firstLine="0"/>
              <w:jc w:val="center"/>
            </w:pPr>
            <w:r>
              <w:t>59</w:t>
            </w:r>
          </w:p>
        </w:tc>
        <w:tc>
          <w:tcPr>
            <w:tcW w:w="772" w:type="dxa"/>
            <w:vAlign w:val="center"/>
          </w:tcPr>
          <w:p w:rsidR="00A26262" w:rsidRDefault="00A26262">
            <w:pPr>
              <w:pStyle w:val="31"/>
              <w:ind w:firstLine="0"/>
              <w:jc w:val="center"/>
            </w:pPr>
            <w:r>
              <w:t>6</w:t>
            </w:r>
          </w:p>
        </w:tc>
        <w:tc>
          <w:tcPr>
            <w:tcW w:w="772" w:type="dxa"/>
            <w:vAlign w:val="center"/>
          </w:tcPr>
          <w:p w:rsidR="00A26262" w:rsidRDefault="00A26262">
            <w:pPr>
              <w:pStyle w:val="31"/>
              <w:ind w:firstLine="0"/>
              <w:jc w:val="center"/>
            </w:pPr>
            <w:r>
              <w:t>53</w:t>
            </w:r>
          </w:p>
        </w:tc>
        <w:tc>
          <w:tcPr>
            <w:tcW w:w="772" w:type="dxa"/>
            <w:tcBorders>
              <w:right w:val="single" w:sz="12" w:space="0" w:color="auto"/>
            </w:tcBorders>
            <w:vAlign w:val="center"/>
          </w:tcPr>
          <w:p w:rsidR="00A26262" w:rsidRDefault="00A26262">
            <w:pPr>
              <w:pStyle w:val="31"/>
              <w:ind w:firstLine="0"/>
              <w:jc w:val="center"/>
            </w:pPr>
            <w:r>
              <w:t>38</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ind w:firstLine="0"/>
            </w:pPr>
          </w:p>
        </w:tc>
        <w:tc>
          <w:tcPr>
            <w:tcW w:w="850" w:type="dxa"/>
            <w:tcBorders>
              <w:left w:val="nil"/>
              <w:right w:val="nil"/>
            </w:tcBorders>
            <w:vAlign w:val="center"/>
          </w:tcPr>
          <w:p w:rsidR="00A26262" w:rsidRDefault="00A26262">
            <w:pPr>
              <w:pStyle w:val="31"/>
              <w:ind w:firstLine="0"/>
              <w:jc w:val="center"/>
            </w:pPr>
            <w:r>
              <w:t>3,0</w:t>
            </w:r>
          </w:p>
        </w:tc>
        <w:tc>
          <w:tcPr>
            <w:tcW w:w="771" w:type="dxa"/>
            <w:tcBorders>
              <w:left w:val="single" w:sz="12" w:space="0" w:color="auto"/>
            </w:tcBorders>
            <w:vAlign w:val="center"/>
          </w:tcPr>
          <w:p w:rsidR="00A26262" w:rsidRDefault="00A26262">
            <w:pPr>
              <w:pStyle w:val="31"/>
              <w:ind w:firstLine="0"/>
              <w:jc w:val="center"/>
            </w:pPr>
            <w:r>
              <w:t>157</w:t>
            </w:r>
          </w:p>
        </w:tc>
        <w:tc>
          <w:tcPr>
            <w:tcW w:w="772" w:type="dxa"/>
            <w:vAlign w:val="center"/>
          </w:tcPr>
          <w:p w:rsidR="00A26262" w:rsidRDefault="00A26262">
            <w:pPr>
              <w:pStyle w:val="31"/>
              <w:ind w:firstLine="0"/>
              <w:jc w:val="center"/>
            </w:pPr>
            <w:r>
              <w:t>154</w:t>
            </w:r>
          </w:p>
        </w:tc>
        <w:tc>
          <w:tcPr>
            <w:tcW w:w="772" w:type="dxa"/>
            <w:vAlign w:val="center"/>
          </w:tcPr>
          <w:p w:rsidR="00A26262" w:rsidRDefault="00A26262">
            <w:pPr>
              <w:pStyle w:val="31"/>
              <w:ind w:firstLine="0"/>
              <w:jc w:val="center"/>
            </w:pPr>
            <w:r>
              <w:t>185</w:t>
            </w:r>
          </w:p>
        </w:tc>
        <w:tc>
          <w:tcPr>
            <w:tcW w:w="772" w:type="dxa"/>
            <w:vAlign w:val="center"/>
          </w:tcPr>
          <w:p w:rsidR="00A26262" w:rsidRDefault="00A26262">
            <w:pPr>
              <w:pStyle w:val="31"/>
              <w:ind w:firstLine="0"/>
              <w:jc w:val="center"/>
            </w:pPr>
            <w:r>
              <w:t>165</w:t>
            </w:r>
          </w:p>
        </w:tc>
        <w:tc>
          <w:tcPr>
            <w:tcW w:w="771" w:type="dxa"/>
            <w:vAlign w:val="center"/>
          </w:tcPr>
          <w:p w:rsidR="00A26262" w:rsidRDefault="00A26262">
            <w:pPr>
              <w:pStyle w:val="31"/>
              <w:ind w:firstLine="0"/>
              <w:jc w:val="center"/>
            </w:pPr>
            <w:r>
              <w:t>129</w:t>
            </w:r>
          </w:p>
        </w:tc>
        <w:tc>
          <w:tcPr>
            <w:tcW w:w="772" w:type="dxa"/>
            <w:vAlign w:val="center"/>
          </w:tcPr>
          <w:p w:rsidR="00A26262" w:rsidRDefault="00A26262">
            <w:pPr>
              <w:pStyle w:val="31"/>
              <w:ind w:firstLine="0"/>
              <w:jc w:val="center"/>
            </w:pPr>
            <w:r>
              <w:t>122</w:t>
            </w:r>
          </w:p>
        </w:tc>
        <w:tc>
          <w:tcPr>
            <w:tcW w:w="772" w:type="dxa"/>
            <w:vAlign w:val="center"/>
          </w:tcPr>
          <w:p w:rsidR="00A26262" w:rsidRDefault="00A26262">
            <w:pPr>
              <w:pStyle w:val="31"/>
              <w:ind w:firstLine="0"/>
              <w:jc w:val="center"/>
            </w:pPr>
            <w:r>
              <w:t>21</w:t>
            </w:r>
          </w:p>
        </w:tc>
        <w:tc>
          <w:tcPr>
            <w:tcW w:w="772" w:type="dxa"/>
            <w:vAlign w:val="center"/>
          </w:tcPr>
          <w:p w:rsidR="00A26262" w:rsidRDefault="00A26262">
            <w:pPr>
              <w:pStyle w:val="31"/>
              <w:ind w:firstLine="0"/>
              <w:jc w:val="center"/>
            </w:pPr>
            <w:r>
              <w:t>143</w:t>
            </w:r>
          </w:p>
        </w:tc>
        <w:tc>
          <w:tcPr>
            <w:tcW w:w="772" w:type="dxa"/>
            <w:tcBorders>
              <w:right w:val="single" w:sz="12" w:space="0" w:color="auto"/>
            </w:tcBorders>
            <w:vAlign w:val="center"/>
          </w:tcPr>
          <w:p w:rsidR="00A26262" w:rsidRDefault="00A26262">
            <w:pPr>
              <w:pStyle w:val="31"/>
              <w:ind w:firstLine="0"/>
              <w:jc w:val="center"/>
            </w:pPr>
            <w:r>
              <w:t>76</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ind w:firstLine="0"/>
            </w:pPr>
          </w:p>
        </w:tc>
        <w:tc>
          <w:tcPr>
            <w:tcW w:w="850" w:type="dxa"/>
            <w:tcBorders>
              <w:left w:val="nil"/>
              <w:right w:val="nil"/>
            </w:tcBorders>
            <w:vAlign w:val="center"/>
          </w:tcPr>
          <w:p w:rsidR="00A26262" w:rsidRDefault="00A26262">
            <w:pPr>
              <w:pStyle w:val="31"/>
              <w:ind w:firstLine="0"/>
              <w:jc w:val="center"/>
            </w:pPr>
            <w:r>
              <w:t>6,0</w:t>
            </w:r>
          </w:p>
        </w:tc>
        <w:tc>
          <w:tcPr>
            <w:tcW w:w="771" w:type="dxa"/>
            <w:tcBorders>
              <w:left w:val="single" w:sz="12" w:space="0" w:color="auto"/>
            </w:tcBorders>
            <w:vAlign w:val="center"/>
          </w:tcPr>
          <w:p w:rsidR="00A26262" w:rsidRDefault="00A26262">
            <w:pPr>
              <w:pStyle w:val="31"/>
              <w:ind w:firstLine="0"/>
              <w:jc w:val="center"/>
            </w:pPr>
            <w:r>
              <w:t>179</w:t>
            </w:r>
          </w:p>
        </w:tc>
        <w:tc>
          <w:tcPr>
            <w:tcW w:w="772" w:type="dxa"/>
            <w:vAlign w:val="center"/>
          </w:tcPr>
          <w:p w:rsidR="00A26262" w:rsidRDefault="00A26262">
            <w:pPr>
              <w:pStyle w:val="31"/>
              <w:ind w:firstLine="0"/>
              <w:jc w:val="center"/>
            </w:pPr>
            <w:r>
              <w:t>185</w:t>
            </w:r>
          </w:p>
        </w:tc>
        <w:tc>
          <w:tcPr>
            <w:tcW w:w="772" w:type="dxa"/>
            <w:vAlign w:val="center"/>
          </w:tcPr>
          <w:p w:rsidR="00A26262" w:rsidRDefault="00A26262">
            <w:pPr>
              <w:pStyle w:val="31"/>
              <w:ind w:firstLine="0"/>
              <w:jc w:val="center"/>
            </w:pPr>
            <w:r>
              <w:t>195</w:t>
            </w:r>
          </w:p>
        </w:tc>
        <w:tc>
          <w:tcPr>
            <w:tcW w:w="772" w:type="dxa"/>
            <w:vAlign w:val="center"/>
          </w:tcPr>
          <w:p w:rsidR="00A26262" w:rsidRDefault="00A26262">
            <w:pPr>
              <w:pStyle w:val="31"/>
              <w:ind w:firstLine="0"/>
              <w:jc w:val="center"/>
            </w:pPr>
            <w:r>
              <w:t>166</w:t>
            </w:r>
          </w:p>
        </w:tc>
        <w:tc>
          <w:tcPr>
            <w:tcW w:w="771" w:type="dxa"/>
            <w:vAlign w:val="center"/>
          </w:tcPr>
          <w:p w:rsidR="00A26262" w:rsidRDefault="00A26262">
            <w:pPr>
              <w:pStyle w:val="31"/>
              <w:ind w:firstLine="0"/>
              <w:jc w:val="center"/>
            </w:pPr>
            <w:r>
              <w:t>138</w:t>
            </w:r>
          </w:p>
        </w:tc>
        <w:tc>
          <w:tcPr>
            <w:tcW w:w="772" w:type="dxa"/>
            <w:vAlign w:val="center"/>
          </w:tcPr>
          <w:p w:rsidR="00A26262" w:rsidRDefault="00A26262">
            <w:pPr>
              <w:pStyle w:val="31"/>
              <w:ind w:firstLine="0"/>
              <w:jc w:val="center"/>
            </w:pPr>
            <w:r>
              <w:t>140</w:t>
            </w:r>
          </w:p>
        </w:tc>
        <w:tc>
          <w:tcPr>
            <w:tcW w:w="772" w:type="dxa"/>
            <w:vAlign w:val="center"/>
          </w:tcPr>
          <w:p w:rsidR="00A26262" w:rsidRDefault="00A26262">
            <w:pPr>
              <w:pStyle w:val="31"/>
              <w:ind w:firstLine="0"/>
              <w:jc w:val="center"/>
            </w:pPr>
            <w:r>
              <w:t>23</w:t>
            </w:r>
          </w:p>
        </w:tc>
        <w:tc>
          <w:tcPr>
            <w:tcW w:w="772" w:type="dxa"/>
            <w:vAlign w:val="center"/>
          </w:tcPr>
          <w:p w:rsidR="00A26262" w:rsidRDefault="00A26262">
            <w:pPr>
              <w:pStyle w:val="31"/>
              <w:ind w:firstLine="0"/>
              <w:jc w:val="center"/>
            </w:pPr>
            <w:r>
              <w:t>148</w:t>
            </w:r>
          </w:p>
        </w:tc>
        <w:tc>
          <w:tcPr>
            <w:tcW w:w="772" w:type="dxa"/>
            <w:tcBorders>
              <w:right w:val="single" w:sz="12" w:space="0" w:color="auto"/>
            </w:tcBorders>
            <w:vAlign w:val="center"/>
          </w:tcPr>
          <w:p w:rsidR="00A26262" w:rsidRDefault="00A26262">
            <w:pPr>
              <w:pStyle w:val="31"/>
              <w:ind w:firstLine="0"/>
              <w:jc w:val="center"/>
            </w:pPr>
            <w:r>
              <w:t>115</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ind w:firstLine="0"/>
            </w:pPr>
          </w:p>
        </w:tc>
        <w:tc>
          <w:tcPr>
            <w:tcW w:w="850" w:type="dxa"/>
            <w:tcBorders>
              <w:left w:val="nil"/>
              <w:right w:val="nil"/>
            </w:tcBorders>
            <w:vAlign w:val="center"/>
          </w:tcPr>
          <w:p w:rsidR="00A26262" w:rsidRDefault="00A26262">
            <w:pPr>
              <w:pStyle w:val="31"/>
              <w:ind w:firstLine="0"/>
              <w:jc w:val="center"/>
            </w:pPr>
            <w:r>
              <w:t>12,0</w:t>
            </w:r>
          </w:p>
        </w:tc>
        <w:tc>
          <w:tcPr>
            <w:tcW w:w="771" w:type="dxa"/>
            <w:tcBorders>
              <w:left w:val="single" w:sz="12" w:space="0" w:color="auto"/>
            </w:tcBorders>
            <w:vAlign w:val="center"/>
          </w:tcPr>
          <w:p w:rsidR="00A26262" w:rsidRDefault="00A26262">
            <w:pPr>
              <w:pStyle w:val="31"/>
              <w:ind w:firstLine="0"/>
              <w:jc w:val="center"/>
            </w:pPr>
            <w:r>
              <w:t>204</w:t>
            </w:r>
          </w:p>
        </w:tc>
        <w:tc>
          <w:tcPr>
            <w:tcW w:w="772" w:type="dxa"/>
            <w:vAlign w:val="center"/>
          </w:tcPr>
          <w:p w:rsidR="00A26262" w:rsidRDefault="00A26262">
            <w:pPr>
              <w:pStyle w:val="31"/>
              <w:ind w:firstLine="0"/>
              <w:jc w:val="center"/>
            </w:pPr>
            <w:r>
              <w:t>207</w:t>
            </w:r>
          </w:p>
        </w:tc>
        <w:tc>
          <w:tcPr>
            <w:tcW w:w="772" w:type="dxa"/>
            <w:vAlign w:val="center"/>
          </w:tcPr>
          <w:p w:rsidR="00A26262" w:rsidRDefault="00A26262">
            <w:pPr>
              <w:pStyle w:val="31"/>
              <w:ind w:firstLine="0"/>
              <w:jc w:val="center"/>
            </w:pPr>
            <w:r>
              <w:t>202</w:t>
            </w:r>
          </w:p>
        </w:tc>
        <w:tc>
          <w:tcPr>
            <w:tcW w:w="772" w:type="dxa"/>
            <w:vAlign w:val="center"/>
          </w:tcPr>
          <w:p w:rsidR="00A26262" w:rsidRDefault="00A26262">
            <w:pPr>
              <w:pStyle w:val="31"/>
              <w:ind w:firstLine="0"/>
              <w:jc w:val="center"/>
            </w:pPr>
            <w:r>
              <w:t>168</w:t>
            </w:r>
          </w:p>
        </w:tc>
        <w:tc>
          <w:tcPr>
            <w:tcW w:w="771" w:type="dxa"/>
            <w:vAlign w:val="center"/>
          </w:tcPr>
          <w:p w:rsidR="00A26262" w:rsidRDefault="00A26262">
            <w:pPr>
              <w:pStyle w:val="31"/>
              <w:ind w:firstLine="0"/>
              <w:jc w:val="center"/>
            </w:pPr>
            <w:r>
              <w:t>150</w:t>
            </w:r>
          </w:p>
        </w:tc>
        <w:tc>
          <w:tcPr>
            <w:tcW w:w="772" w:type="dxa"/>
            <w:vAlign w:val="center"/>
          </w:tcPr>
          <w:p w:rsidR="00A26262" w:rsidRDefault="00A26262">
            <w:pPr>
              <w:pStyle w:val="31"/>
              <w:ind w:firstLine="0"/>
              <w:jc w:val="center"/>
            </w:pPr>
            <w:r>
              <w:t>147</w:t>
            </w:r>
          </w:p>
        </w:tc>
        <w:tc>
          <w:tcPr>
            <w:tcW w:w="772" w:type="dxa"/>
            <w:vAlign w:val="center"/>
          </w:tcPr>
          <w:p w:rsidR="00A26262" w:rsidRDefault="00A26262">
            <w:pPr>
              <w:pStyle w:val="31"/>
              <w:ind w:firstLine="0"/>
              <w:jc w:val="center"/>
            </w:pPr>
            <w:r>
              <w:t>25</w:t>
            </w:r>
          </w:p>
        </w:tc>
        <w:tc>
          <w:tcPr>
            <w:tcW w:w="772" w:type="dxa"/>
            <w:vAlign w:val="center"/>
          </w:tcPr>
          <w:p w:rsidR="00A26262" w:rsidRDefault="00A26262">
            <w:pPr>
              <w:pStyle w:val="31"/>
              <w:ind w:firstLine="0"/>
              <w:jc w:val="center"/>
            </w:pPr>
            <w:r>
              <w:t>237</w:t>
            </w:r>
          </w:p>
        </w:tc>
        <w:tc>
          <w:tcPr>
            <w:tcW w:w="772" w:type="dxa"/>
            <w:tcBorders>
              <w:right w:val="single" w:sz="12" w:space="0" w:color="auto"/>
            </w:tcBorders>
            <w:vAlign w:val="center"/>
          </w:tcPr>
          <w:p w:rsidR="00A26262" w:rsidRDefault="00A26262">
            <w:pPr>
              <w:pStyle w:val="31"/>
              <w:ind w:firstLine="0"/>
              <w:jc w:val="center"/>
            </w:pPr>
            <w:r>
              <w:t>134</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ind w:firstLine="0"/>
            </w:pPr>
          </w:p>
        </w:tc>
        <w:tc>
          <w:tcPr>
            <w:tcW w:w="850" w:type="dxa"/>
            <w:tcBorders>
              <w:left w:val="nil"/>
              <w:right w:val="nil"/>
            </w:tcBorders>
            <w:vAlign w:val="center"/>
          </w:tcPr>
          <w:p w:rsidR="00A26262" w:rsidRDefault="00A26262">
            <w:pPr>
              <w:pStyle w:val="31"/>
              <w:ind w:firstLine="0"/>
              <w:jc w:val="center"/>
            </w:pPr>
            <w:r>
              <w:t>24,0</w:t>
            </w:r>
          </w:p>
        </w:tc>
        <w:tc>
          <w:tcPr>
            <w:tcW w:w="771" w:type="dxa"/>
            <w:tcBorders>
              <w:left w:val="single" w:sz="12" w:space="0" w:color="auto"/>
            </w:tcBorders>
            <w:vAlign w:val="center"/>
          </w:tcPr>
          <w:p w:rsidR="00A26262" w:rsidRDefault="00A26262">
            <w:pPr>
              <w:pStyle w:val="31"/>
              <w:ind w:firstLine="0"/>
              <w:jc w:val="center"/>
            </w:pPr>
            <w:r>
              <w:t>240</w:t>
            </w:r>
          </w:p>
        </w:tc>
        <w:tc>
          <w:tcPr>
            <w:tcW w:w="772" w:type="dxa"/>
            <w:vAlign w:val="center"/>
          </w:tcPr>
          <w:p w:rsidR="00A26262" w:rsidRDefault="00A26262">
            <w:pPr>
              <w:pStyle w:val="31"/>
              <w:ind w:firstLine="0"/>
              <w:jc w:val="center"/>
            </w:pPr>
            <w:r>
              <w:t>249</w:t>
            </w:r>
          </w:p>
        </w:tc>
        <w:tc>
          <w:tcPr>
            <w:tcW w:w="772" w:type="dxa"/>
            <w:vAlign w:val="center"/>
          </w:tcPr>
          <w:p w:rsidR="00A26262" w:rsidRDefault="00A26262">
            <w:pPr>
              <w:pStyle w:val="31"/>
              <w:ind w:firstLine="0"/>
              <w:jc w:val="center"/>
            </w:pPr>
            <w:r>
              <w:t>241</w:t>
            </w:r>
          </w:p>
        </w:tc>
        <w:tc>
          <w:tcPr>
            <w:tcW w:w="772" w:type="dxa"/>
            <w:vAlign w:val="center"/>
          </w:tcPr>
          <w:p w:rsidR="00A26262" w:rsidRDefault="00A26262">
            <w:pPr>
              <w:pStyle w:val="31"/>
              <w:ind w:firstLine="0"/>
              <w:jc w:val="center"/>
            </w:pPr>
            <w:r>
              <w:t>174</w:t>
            </w:r>
          </w:p>
        </w:tc>
        <w:tc>
          <w:tcPr>
            <w:tcW w:w="771" w:type="dxa"/>
            <w:vAlign w:val="center"/>
          </w:tcPr>
          <w:p w:rsidR="00A26262" w:rsidRDefault="00A26262">
            <w:pPr>
              <w:pStyle w:val="31"/>
              <w:ind w:firstLine="0"/>
              <w:jc w:val="center"/>
            </w:pPr>
            <w:r>
              <w:t>152</w:t>
            </w:r>
          </w:p>
        </w:tc>
        <w:tc>
          <w:tcPr>
            <w:tcW w:w="772" w:type="dxa"/>
            <w:vAlign w:val="center"/>
          </w:tcPr>
          <w:p w:rsidR="00A26262" w:rsidRDefault="00A26262">
            <w:pPr>
              <w:pStyle w:val="31"/>
              <w:ind w:firstLine="0"/>
              <w:jc w:val="center"/>
            </w:pPr>
            <w:r>
              <w:t>148</w:t>
            </w:r>
          </w:p>
        </w:tc>
        <w:tc>
          <w:tcPr>
            <w:tcW w:w="772" w:type="dxa"/>
            <w:vAlign w:val="center"/>
          </w:tcPr>
          <w:p w:rsidR="00A26262" w:rsidRDefault="00A26262">
            <w:pPr>
              <w:pStyle w:val="31"/>
              <w:ind w:firstLine="0"/>
              <w:jc w:val="center"/>
            </w:pPr>
            <w:r>
              <w:t>30</w:t>
            </w:r>
          </w:p>
        </w:tc>
        <w:tc>
          <w:tcPr>
            <w:tcW w:w="772" w:type="dxa"/>
            <w:vAlign w:val="center"/>
          </w:tcPr>
          <w:p w:rsidR="00A26262" w:rsidRDefault="00A26262">
            <w:pPr>
              <w:pStyle w:val="31"/>
              <w:ind w:firstLine="0"/>
              <w:jc w:val="center"/>
            </w:pPr>
            <w:r>
              <w:t>335</w:t>
            </w:r>
          </w:p>
        </w:tc>
        <w:tc>
          <w:tcPr>
            <w:tcW w:w="772" w:type="dxa"/>
            <w:tcBorders>
              <w:right w:val="single" w:sz="12" w:space="0" w:color="auto"/>
            </w:tcBorders>
            <w:vAlign w:val="center"/>
          </w:tcPr>
          <w:p w:rsidR="00A26262" w:rsidRDefault="00A26262">
            <w:pPr>
              <w:pStyle w:val="31"/>
              <w:ind w:firstLine="0"/>
              <w:jc w:val="center"/>
            </w:pPr>
            <w:r>
              <w:t>155</w:t>
            </w:r>
          </w:p>
        </w:tc>
      </w:tr>
      <w:tr w:rsidR="00A26262">
        <w:trPr>
          <w:cantSplit/>
          <w:trHeight w:val="627"/>
        </w:trPr>
        <w:tc>
          <w:tcPr>
            <w:tcW w:w="1418" w:type="dxa"/>
            <w:vMerge/>
            <w:tcBorders>
              <w:left w:val="single" w:sz="12" w:space="0" w:color="auto"/>
              <w:right w:val="single" w:sz="12" w:space="0" w:color="auto"/>
            </w:tcBorders>
          </w:tcPr>
          <w:p w:rsidR="00A26262" w:rsidRDefault="00A26262">
            <w:pPr>
              <w:pStyle w:val="31"/>
              <w:ind w:firstLine="0"/>
            </w:pPr>
          </w:p>
        </w:tc>
        <w:tc>
          <w:tcPr>
            <w:tcW w:w="850" w:type="dxa"/>
            <w:tcBorders>
              <w:left w:val="nil"/>
              <w:right w:val="nil"/>
            </w:tcBorders>
            <w:vAlign w:val="center"/>
          </w:tcPr>
          <w:p w:rsidR="00A26262" w:rsidRDefault="00A26262">
            <w:pPr>
              <w:pStyle w:val="31"/>
              <w:ind w:firstLine="0"/>
              <w:jc w:val="center"/>
            </w:pPr>
            <w:r>
              <w:t>36,0</w:t>
            </w:r>
          </w:p>
        </w:tc>
        <w:tc>
          <w:tcPr>
            <w:tcW w:w="771" w:type="dxa"/>
            <w:tcBorders>
              <w:left w:val="single" w:sz="12" w:space="0" w:color="auto"/>
            </w:tcBorders>
            <w:vAlign w:val="center"/>
          </w:tcPr>
          <w:p w:rsidR="00A26262" w:rsidRDefault="00A26262">
            <w:pPr>
              <w:pStyle w:val="31"/>
              <w:ind w:firstLine="0"/>
              <w:jc w:val="center"/>
            </w:pPr>
            <w:r>
              <w:t>268</w:t>
            </w:r>
          </w:p>
        </w:tc>
        <w:tc>
          <w:tcPr>
            <w:tcW w:w="772" w:type="dxa"/>
            <w:vAlign w:val="center"/>
          </w:tcPr>
          <w:p w:rsidR="00A26262" w:rsidRDefault="00A26262">
            <w:pPr>
              <w:pStyle w:val="31"/>
              <w:ind w:firstLine="0"/>
              <w:jc w:val="center"/>
            </w:pPr>
            <w:r>
              <w:t>264</w:t>
            </w:r>
          </w:p>
        </w:tc>
        <w:tc>
          <w:tcPr>
            <w:tcW w:w="772" w:type="dxa"/>
            <w:vAlign w:val="center"/>
          </w:tcPr>
          <w:p w:rsidR="00A26262" w:rsidRDefault="00A26262">
            <w:pPr>
              <w:pStyle w:val="31"/>
              <w:ind w:firstLine="0"/>
              <w:jc w:val="center"/>
            </w:pPr>
            <w:r>
              <w:t>279</w:t>
            </w:r>
          </w:p>
        </w:tc>
        <w:tc>
          <w:tcPr>
            <w:tcW w:w="772" w:type="dxa"/>
            <w:vAlign w:val="center"/>
          </w:tcPr>
          <w:p w:rsidR="00A26262" w:rsidRDefault="00A26262">
            <w:pPr>
              <w:pStyle w:val="31"/>
              <w:ind w:firstLine="0"/>
              <w:jc w:val="center"/>
            </w:pPr>
            <w:r>
              <w:t>211</w:t>
            </w:r>
          </w:p>
        </w:tc>
        <w:tc>
          <w:tcPr>
            <w:tcW w:w="771" w:type="dxa"/>
            <w:vAlign w:val="center"/>
          </w:tcPr>
          <w:p w:rsidR="00A26262" w:rsidRDefault="00A26262">
            <w:pPr>
              <w:pStyle w:val="31"/>
              <w:ind w:firstLine="0"/>
              <w:jc w:val="center"/>
            </w:pPr>
            <w:r>
              <w:t>163</w:t>
            </w:r>
          </w:p>
        </w:tc>
        <w:tc>
          <w:tcPr>
            <w:tcW w:w="772" w:type="dxa"/>
            <w:vAlign w:val="center"/>
          </w:tcPr>
          <w:p w:rsidR="00A26262" w:rsidRDefault="00A26262">
            <w:pPr>
              <w:pStyle w:val="31"/>
              <w:ind w:firstLine="0"/>
              <w:jc w:val="center"/>
            </w:pPr>
            <w:r>
              <w:t>150</w:t>
            </w:r>
          </w:p>
        </w:tc>
        <w:tc>
          <w:tcPr>
            <w:tcW w:w="772" w:type="dxa"/>
            <w:vAlign w:val="center"/>
          </w:tcPr>
          <w:p w:rsidR="00A26262" w:rsidRDefault="00A26262">
            <w:pPr>
              <w:pStyle w:val="31"/>
              <w:ind w:firstLine="0"/>
              <w:jc w:val="center"/>
            </w:pPr>
            <w:r>
              <w:t>41</w:t>
            </w:r>
          </w:p>
        </w:tc>
        <w:tc>
          <w:tcPr>
            <w:tcW w:w="772" w:type="dxa"/>
            <w:vAlign w:val="center"/>
          </w:tcPr>
          <w:p w:rsidR="00A26262" w:rsidRDefault="00A26262">
            <w:pPr>
              <w:pStyle w:val="31"/>
              <w:ind w:firstLine="0"/>
              <w:jc w:val="center"/>
            </w:pPr>
            <w:r>
              <w:t>337</w:t>
            </w:r>
          </w:p>
        </w:tc>
        <w:tc>
          <w:tcPr>
            <w:tcW w:w="772" w:type="dxa"/>
            <w:tcBorders>
              <w:right w:val="single" w:sz="12" w:space="0" w:color="auto"/>
            </w:tcBorders>
            <w:vAlign w:val="center"/>
          </w:tcPr>
          <w:p w:rsidR="00A26262" w:rsidRDefault="00A26262">
            <w:pPr>
              <w:pStyle w:val="31"/>
              <w:ind w:firstLine="0"/>
              <w:jc w:val="center"/>
            </w:pPr>
            <w:r>
              <w:t>156</w:t>
            </w:r>
          </w:p>
        </w:tc>
      </w:tr>
      <w:tr w:rsidR="00A26262">
        <w:trPr>
          <w:cantSplit/>
          <w:trHeight w:val="627"/>
        </w:trPr>
        <w:tc>
          <w:tcPr>
            <w:tcW w:w="1418"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50" w:type="dxa"/>
            <w:tcBorders>
              <w:left w:val="nil"/>
              <w:bottom w:val="single" w:sz="12" w:space="0" w:color="auto"/>
              <w:right w:val="nil"/>
            </w:tcBorders>
            <w:vAlign w:val="center"/>
          </w:tcPr>
          <w:p w:rsidR="00A26262" w:rsidRDefault="00A26262">
            <w:pPr>
              <w:pStyle w:val="31"/>
              <w:ind w:firstLine="0"/>
              <w:jc w:val="center"/>
            </w:pPr>
            <w:r>
              <w:t>72,0</w:t>
            </w:r>
          </w:p>
        </w:tc>
        <w:tc>
          <w:tcPr>
            <w:tcW w:w="771" w:type="dxa"/>
            <w:tcBorders>
              <w:left w:val="single" w:sz="12" w:space="0" w:color="auto"/>
              <w:bottom w:val="single" w:sz="12" w:space="0" w:color="auto"/>
            </w:tcBorders>
            <w:vAlign w:val="center"/>
          </w:tcPr>
          <w:p w:rsidR="00A26262" w:rsidRDefault="00A26262">
            <w:pPr>
              <w:pStyle w:val="31"/>
              <w:ind w:firstLine="0"/>
              <w:jc w:val="center"/>
            </w:pPr>
            <w:r>
              <w:t>332</w:t>
            </w:r>
          </w:p>
        </w:tc>
        <w:tc>
          <w:tcPr>
            <w:tcW w:w="772" w:type="dxa"/>
            <w:tcBorders>
              <w:bottom w:val="single" w:sz="12" w:space="0" w:color="auto"/>
            </w:tcBorders>
            <w:vAlign w:val="center"/>
          </w:tcPr>
          <w:p w:rsidR="00A26262" w:rsidRDefault="00A26262">
            <w:pPr>
              <w:pStyle w:val="31"/>
              <w:ind w:firstLine="0"/>
              <w:jc w:val="center"/>
            </w:pPr>
            <w:r>
              <w:t>407</w:t>
            </w:r>
          </w:p>
        </w:tc>
        <w:tc>
          <w:tcPr>
            <w:tcW w:w="772" w:type="dxa"/>
            <w:tcBorders>
              <w:bottom w:val="single" w:sz="12" w:space="0" w:color="auto"/>
            </w:tcBorders>
            <w:vAlign w:val="center"/>
          </w:tcPr>
          <w:p w:rsidR="00A26262" w:rsidRDefault="00A26262">
            <w:pPr>
              <w:pStyle w:val="31"/>
              <w:ind w:firstLine="0"/>
              <w:jc w:val="center"/>
            </w:pPr>
            <w:r>
              <w:t>286</w:t>
            </w:r>
          </w:p>
        </w:tc>
        <w:tc>
          <w:tcPr>
            <w:tcW w:w="772" w:type="dxa"/>
            <w:tcBorders>
              <w:bottom w:val="single" w:sz="12" w:space="0" w:color="auto"/>
            </w:tcBorders>
            <w:vAlign w:val="center"/>
          </w:tcPr>
          <w:p w:rsidR="00A26262" w:rsidRDefault="00A26262">
            <w:pPr>
              <w:pStyle w:val="31"/>
              <w:ind w:firstLine="0"/>
              <w:jc w:val="center"/>
            </w:pPr>
            <w:r>
              <w:t>233</w:t>
            </w:r>
          </w:p>
        </w:tc>
        <w:tc>
          <w:tcPr>
            <w:tcW w:w="771" w:type="dxa"/>
            <w:tcBorders>
              <w:bottom w:val="single" w:sz="12" w:space="0" w:color="auto"/>
            </w:tcBorders>
            <w:vAlign w:val="center"/>
          </w:tcPr>
          <w:p w:rsidR="00A26262" w:rsidRDefault="00A26262">
            <w:pPr>
              <w:pStyle w:val="31"/>
              <w:ind w:firstLine="0"/>
              <w:jc w:val="center"/>
            </w:pPr>
            <w:r>
              <w:t>169</w:t>
            </w:r>
          </w:p>
        </w:tc>
        <w:tc>
          <w:tcPr>
            <w:tcW w:w="772" w:type="dxa"/>
            <w:tcBorders>
              <w:bottom w:val="single" w:sz="12" w:space="0" w:color="auto"/>
            </w:tcBorders>
            <w:vAlign w:val="center"/>
          </w:tcPr>
          <w:p w:rsidR="00A26262" w:rsidRDefault="00A26262">
            <w:pPr>
              <w:pStyle w:val="31"/>
              <w:ind w:firstLine="0"/>
              <w:jc w:val="center"/>
            </w:pPr>
            <w:r>
              <w:t>152</w:t>
            </w:r>
          </w:p>
        </w:tc>
        <w:tc>
          <w:tcPr>
            <w:tcW w:w="772" w:type="dxa"/>
            <w:tcBorders>
              <w:bottom w:val="single" w:sz="12" w:space="0" w:color="auto"/>
            </w:tcBorders>
            <w:vAlign w:val="center"/>
          </w:tcPr>
          <w:p w:rsidR="00A26262" w:rsidRDefault="00A26262">
            <w:pPr>
              <w:pStyle w:val="31"/>
              <w:ind w:firstLine="0"/>
              <w:jc w:val="center"/>
            </w:pPr>
            <w:r>
              <w:t>43</w:t>
            </w:r>
          </w:p>
        </w:tc>
        <w:tc>
          <w:tcPr>
            <w:tcW w:w="772" w:type="dxa"/>
            <w:tcBorders>
              <w:bottom w:val="single" w:sz="12" w:space="0" w:color="auto"/>
            </w:tcBorders>
            <w:vAlign w:val="center"/>
          </w:tcPr>
          <w:p w:rsidR="00A26262" w:rsidRDefault="00A26262">
            <w:pPr>
              <w:pStyle w:val="31"/>
              <w:ind w:firstLine="0"/>
              <w:jc w:val="center"/>
            </w:pPr>
            <w:r>
              <w:t>340</w:t>
            </w:r>
          </w:p>
        </w:tc>
        <w:tc>
          <w:tcPr>
            <w:tcW w:w="772" w:type="dxa"/>
            <w:tcBorders>
              <w:bottom w:val="single" w:sz="12" w:space="0" w:color="auto"/>
              <w:right w:val="single" w:sz="12" w:space="0" w:color="auto"/>
            </w:tcBorders>
            <w:vAlign w:val="center"/>
          </w:tcPr>
          <w:p w:rsidR="00A26262" w:rsidRDefault="00A26262">
            <w:pPr>
              <w:pStyle w:val="31"/>
              <w:ind w:firstLine="0"/>
              <w:jc w:val="center"/>
            </w:pPr>
            <w:r>
              <w:t>210</w:t>
            </w:r>
          </w:p>
        </w:tc>
      </w:tr>
      <w:tr w:rsidR="00A26262">
        <w:trPr>
          <w:cantSplit/>
          <w:trHeight w:val="627"/>
        </w:trPr>
        <w:tc>
          <w:tcPr>
            <w:tcW w:w="1418" w:type="dxa"/>
            <w:tcBorders>
              <w:top w:val="single" w:sz="12" w:space="0" w:color="auto"/>
              <w:left w:val="single" w:sz="12" w:space="0" w:color="auto"/>
              <w:bottom w:val="single" w:sz="12" w:space="0" w:color="auto"/>
              <w:right w:val="single" w:sz="12" w:space="0" w:color="auto"/>
            </w:tcBorders>
          </w:tcPr>
          <w:p w:rsidR="00A26262" w:rsidRDefault="00A26262">
            <w:pPr>
              <w:pStyle w:val="31"/>
              <w:spacing w:line="240" w:lineRule="auto"/>
              <w:ind w:firstLine="0"/>
              <w:rPr>
                <w:sz w:val="22"/>
              </w:rPr>
            </w:pPr>
            <w:r>
              <w:rPr>
                <w:sz w:val="22"/>
              </w:rPr>
              <w:t>Степень набухания через 88 часов после достижения равновесной степени набухания, %</w:t>
            </w:r>
          </w:p>
        </w:tc>
        <w:tc>
          <w:tcPr>
            <w:tcW w:w="850" w:type="dxa"/>
            <w:tcBorders>
              <w:top w:val="single" w:sz="12" w:space="0" w:color="auto"/>
              <w:left w:val="nil"/>
              <w:bottom w:val="single" w:sz="12" w:space="0" w:color="auto"/>
              <w:right w:val="nil"/>
            </w:tcBorders>
            <w:vAlign w:val="center"/>
          </w:tcPr>
          <w:p w:rsidR="00A26262" w:rsidRDefault="00A26262">
            <w:pPr>
              <w:pStyle w:val="31"/>
              <w:ind w:firstLine="0"/>
              <w:jc w:val="center"/>
            </w:pPr>
            <w:r>
              <w:t>160,0</w:t>
            </w:r>
          </w:p>
        </w:tc>
        <w:tc>
          <w:tcPr>
            <w:tcW w:w="771" w:type="dxa"/>
            <w:tcBorders>
              <w:top w:val="single" w:sz="12" w:space="0" w:color="auto"/>
              <w:left w:val="single" w:sz="12" w:space="0" w:color="auto"/>
              <w:bottom w:val="single" w:sz="12" w:space="0" w:color="auto"/>
            </w:tcBorders>
            <w:vAlign w:val="center"/>
          </w:tcPr>
          <w:p w:rsidR="00A26262" w:rsidRDefault="00A26262">
            <w:pPr>
              <w:pStyle w:val="31"/>
              <w:ind w:firstLine="0"/>
              <w:jc w:val="center"/>
            </w:pPr>
            <w:r>
              <w:t>589</w:t>
            </w:r>
          </w:p>
        </w:tc>
        <w:tc>
          <w:tcPr>
            <w:tcW w:w="772" w:type="dxa"/>
            <w:tcBorders>
              <w:top w:val="single" w:sz="12" w:space="0" w:color="auto"/>
              <w:bottom w:val="single" w:sz="12" w:space="0" w:color="auto"/>
            </w:tcBorders>
            <w:vAlign w:val="center"/>
          </w:tcPr>
          <w:p w:rsidR="00A26262" w:rsidRDefault="00A26262">
            <w:pPr>
              <w:pStyle w:val="31"/>
              <w:ind w:firstLine="0"/>
              <w:jc w:val="center"/>
            </w:pPr>
          </w:p>
        </w:tc>
        <w:tc>
          <w:tcPr>
            <w:tcW w:w="772" w:type="dxa"/>
            <w:tcBorders>
              <w:top w:val="single" w:sz="12" w:space="0" w:color="auto"/>
              <w:bottom w:val="single" w:sz="12" w:space="0" w:color="auto"/>
            </w:tcBorders>
            <w:vAlign w:val="center"/>
          </w:tcPr>
          <w:p w:rsidR="00A26262" w:rsidRDefault="00A26262">
            <w:pPr>
              <w:pStyle w:val="31"/>
              <w:ind w:firstLine="0"/>
              <w:jc w:val="center"/>
            </w:pPr>
            <w:r>
              <w:t>764</w:t>
            </w:r>
          </w:p>
        </w:tc>
        <w:tc>
          <w:tcPr>
            <w:tcW w:w="772" w:type="dxa"/>
            <w:tcBorders>
              <w:top w:val="single" w:sz="12" w:space="0" w:color="auto"/>
              <w:bottom w:val="single" w:sz="12" w:space="0" w:color="auto"/>
            </w:tcBorders>
            <w:vAlign w:val="center"/>
          </w:tcPr>
          <w:p w:rsidR="00A26262" w:rsidRDefault="00A26262">
            <w:pPr>
              <w:pStyle w:val="31"/>
              <w:ind w:firstLine="0"/>
              <w:jc w:val="center"/>
            </w:pPr>
            <w:r>
              <w:t>423</w:t>
            </w:r>
          </w:p>
        </w:tc>
        <w:tc>
          <w:tcPr>
            <w:tcW w:w="771" w:type="dxa"/>
            <w:tcBorders>
              <w:top w:val="single" w:sz="12" w:space="0" w:color="auto"/>
              <w:bottom w:val="single" w:sz="12" w:space="0" w:color="auto"/>
            </w:tcBorders>
            <w:vAlign w:val="center"/>
          </w:tcPr>
          <w:p w:rsidR="00A26262" w:rsidRDefault="00A26262">
            <w:pPr>
              <w:pStyle w:val="31"/>
              <w:ind w:firstLine="0"/>
              <w:jc w:val="center"/>
            </w:pPr>
            <w:r>
              <w:t>171</w:t>
            </w:r>
          </w:p>
        </w:tc>
        <w:tc>
          <w:tcPr>
            <w:tcW w:w="772" w:type="dxa"/>
            <w:tcBorders>
              <w:top w:val="single" w:sz="12" w:space="0" w:color="auto"/>
              <w:bottom w:val="single" w:sz="12" w:space="0" w:color="auto"/>
            </w:tcBorders>
            <w:vAlign w:val="center"/>
          </w:tcPr>
          <w:p w:rsidR="00A26262" w:rsidRDefault="00A26262">
            <w:pPr>
              <w:pStyle w:val="31"/>
              <w:ind w:firstLine="0"/>
              <w:jc w:val="center"/>
            </w:pPr>
            <w:r>
              <w:t>238</w:t>
            </w:r>
          </w:p>
        </w:tc>
        <w:tc>
          <w:tcPr>
            <w:tcW w:w="772" w:type="dxa"/>
            <w:tcBorders>
              <w:top w:val="single" w:sz="12" w:space="0" w:color="auto"/>
              <w:bottom w:val="single" w:sz="12" w:space="0" w:color="auto"/>
            </w:tcBorders>
            <w:vAlign w:val="center"/>
          </w:tcPr>
          <w:p w:rsidR="00A26262" w:rsidRDefault="00A26262">
            <w:pPr>
              <w:pStyle w:val="31"/>
              <w:ind w:firstLine="0"/>
              <w:jc w:val="center"/>
            </w:pPr>
            <w:r>
              <w:t>46</w:t>
            </w:r>
          </w:p>
        </w:tc>
        <w:tc>
          <w:tcPr>
            <w:tcW w:w="772" w:type="dxa"/>
            <w:tcBorders>
              <w:top w:val="single" w:sz="12" w:space="0" w:color="auto"/>
              <w:bottom w:val="single" w:sz="12" w:space="0" w:color="auto"/>
            </w:tcBorders>
            <w:vAlign w:val="center"/>
          </w:tcPr>
          <w:p w:rsidR="00A26262" w:rsidRDefault="00A26262">
            <w:pPr>
              <w:pStyle w:val="31"/>
              <w:ind w:firstLine="0"/>
              <w:jc w:val="center"/>
            </w:pPr>
          </w:p>
        </w:tc>
        <w:tc>
          <w:tcPr>
            <w:tcW w:w="772" w:type="dxa"/>
            <w:tcBorders>
              <w:top w:val="single" w:sz="12" w:space="0" w:color="auto"/>
              <w:bottom w:val="single" w:sz="12" w:space="0" w:color="auto"/>
              <w:right w:val="single" w:sz="12" w:space="0" w:color="auto"/>
            </w:tcBorders>
            <w:vAlign w:val="center"/>
          </w:tcPr>
          <w:p w:rsidR="00A26262" w:rsidRDefault="00A26262">
            <w:pPr>
              <w:pStyle w:val="31"/>
              <w:ind w:firstLine="0"/>
              <w:jc w:val="center"/>
            </w:pPr>
            <w:r>
              <w:t>374</w:t>
            </w:r>
          </w:p>
        </w:tc>
      </w:tr>
    </w:tbl>
    <w:p w:rsidR="00A26262" w:rsidRDefault="00A26262">
      <w:pPr>
        <w:pStyle w:val="31"/>
        <w:ind w:left="1985" w:hanging="1134"/>
      </w:pPr>
    </w:p>
    <w:p w:rsidR="00A26262" w:rsidRDefault="00A26262">
      <w:pPr>
        <w:pStyle w:val="31"/>
        <w:ind w:left="1985" w:hanging="1134"/>
      </w:pPr>
      <w:r>
        <w:br w:type="page"/>
      </w: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firstLine="1984"/>
      </w:pPr>
      <w:r>
        <w:t>Продолжительность набухания, ч</w:t>
      </w:r>
    </w:p>
    <w:p w:rsidR="00A26262" w:rsidRDefault="00A26262">
      <w:pPr>
        <w:pStyle w:val="31"/>
        <w:spacing w:line="240" w:lineRule="auto"/>
        <w:ind w:left="1985" w:firstLine="142"/>
        <w:rPr>
          <w:sz w:val="22"/>
        </w:rPr>
      </w:pPr>
      <w:r>
        <w:rPr>
          <w:sz w:val="22"/>
        </w:rPr>
        <w:t>1 – образец с размерами 1</w:t>
      </w:r>
      <w:r>
        <w:rPr>
          <w:sz w:val="22"/>
        </w:rPr>
        <w:sym w:font="Symbol" w:char="F0B4"/>
      </w:r>
      <w:r>
        <w:rPr>
          <w:sz w:val="22"/>
        </w:rPr>
        <w:t>1 см;</w:t>
      </w:r>
    </w:p>
    <w:p w:rsidR="00A26262" w:rsidRDefault="00A26262">
      <w:pPr>
        <w:pStyle w:val="31"/>
        <w:spacing w:line="240" w:lineRule="auto"/>
        <w:ind w:left="1985" w:firstLine="142"/>
        <w:rPr>
          <w:sz w:val="22"/>
        </w:rPr>
      </w:pPr>
      <w:r>
        <w:rPr>
          <w:sz w:val="22"/>
        </w:rPr>
        <w:t>2 – образец с размерами 2</w:t>
      </w:r>
      <w:r>
        <w:rPr>
          <w:sz w:val="22"/>
        </w:rPr>
        <w:sym w:font="Symbol" w:char="F0B4"/>
      </w:r>
      <w:r>
        <w:rPr>
          <w:sz w:val="22"/>
        </w:rPr>
        <w:t>2 см;</w:t>
      </w:r>
    </w:p>
    <w:p w:rsidR="00A26262" w:rsidRDefault="00A26262">
      <w:pPr>
        <w:pStyle w:val="31"/>
        <w:spacing w:line="240" w:lineRule="auto"/>
        <w:ind w:left="1985" w:firstLine="142"/>
        <w:rPr>
          <w:sz w:val="22"/>
        </w:rPr>
      </w:pPr>
      <w:r>
        <w:rPr>
          <w:sz w:val="22"/>
        </w:rPr>
        <w:t>3 – образец с размерами 3</w:t>
      </w:r>
      <w:r>
        <w:rPr>
          <w:sz w:val="22"/>
        </w:rPr>
        <w:sym w:font="Symbol" w:char="F0B4"/>
      </w:r>
      <w:r>
        <w:rPr>
          <w:sz w:val="22"/>
        </w:rPr>
        <w:t>3 см.</w:t>
      </w:r>
    </w:p>
    <w:p w:rsidR="00A26262" w:rsidRDefault="00A26262">
      <w:pPr>
        <w:pStyle w:val="31"/>
        <w:spacing w:line="240" w:lineRule="auto"/>
        <w:ind w:left="1985" w:firstLine="142"/>
        <w:rPr>
          <w:sz w:val="22"/>
        </w:rPr>
      </w:pPr>
    </w:p>
    <w:p w:rsidR="00A26262" w:rsidRDefault="00A26262">
      <w:pPr>
        <w:pStyle w:val="31"/>
        <w:ind w:left="1985" w:hanging="1134"/>
      </w:pPr>
      <w:r>
        <w:t>Рисунок 9.- Влияние размера образца вулканизата на кинетику набухания в метиловых эфирах ЖКТМ</w:t>
      </w: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firstLine="1417"/>
      </w:pPr>
      <w:r>
        <w:t>Продолжительность набухания, мин</w:t>
      </w:r>
    </w:p>
    <w:p w:rsidR="00A26262" w:rsidRDefault="00A26262">
      <w:pPr>
        <w:pStyle w:val="31"/>
        <w:spacing w:line="240" w:lineRule="auto"/>
        <w:ind w:left="1985" w:firstLine="283"/>
        <w:rPr>
          <w:sz w:val="20"/>
        </w:rPr>
      </w:pPr>
      <w:r>
        <w:rPr>
          <w:sz w:val="20"/>
        </w:rPr>
        <w:t>1 – метиловый эфир;                       2 – пропиловый эфир;</w:t>
      </w:r>
    </w:p>
    <w:p w:rsidR="00A26262" w:rsidRDefault="00A26262">
      <w:pPr>
        <w:pStyle w:val="31"/>
        <w:spacing w:line="240" w:lineRule="auto"/>
        <w:ind w:left="1985" w:firstLine="283"/>
        <w:rPr>
          <w:sz w:val="20"/>
        </w:rPr>
      </w:pPr>
      <w:r>
        <w:rPr>
          <w:sz w:val="20"/>
        </w:rPr>
        <w:t>3 – бутиловый эфир;                       4 – изо-пропиловый эфир;</w:t>
      </w:r>
    </w:p>
    <w:p w:rsidR="00A26262" w:rsidRDefault="00A26262">
      <w:pPr>
        <w:pStyle w:val="31"/>
        <w:spacing w:line="240" w:lineRule="auto"/>
        <w:ind w:left="1985" w:firstLine="283"/>
        <w:rPr>
          <w:sz w:val="20"/>
        </w:rPr>
      </w:pPr>
      <w:r>
        <w:rPr>
          <w:sz w:val="20"/>
        </w:rPr>
        <w:t>5 – диэфир фимерной кислоты;     6 – пентаэритритовый эфир.</w:t>
      </w:r>
    </w:p>
    <w:p w:rsidR="00A26262" w:rsidRDefault="00A26262">
      <w:pPr>
        <w:pStyle w:val="31"/>
        <w:spacing w:line="240" w:lineRule="auto"/>
        <w:ind w:left="1985" w:hanging="1134"/>
        <w:rPr>
          <w:sz w:val="20"/>
        </w:rPr>
      </w:pPr>
    </w:p>
    <w:p w:rsidR="00A26262" w:rsidRDefault="00A26262">
      <w:pPr>
        <w:pStyle w:val="31"/>
        <w:ind w:left="1985" w:hanging="1134"/>
      </w:pPr>
      <w:r>
        <w:t>Рисунок 10.- Кинетика набухания ненаполненных резин на основе каучука СКИ-3 в сложных эфирах ЖКТМ</w:t>
      </w:r>
    </w:p>
    <w:p w:rsidR="00A26262" w:rsidRDefault="00A26262">
      <w:pPr>
        <w:pStyle w:val="31"/>
        <w:ind w:left="1985" w:hanging="1134"/>
      </w:pPr>
      <w:r>
        <w:br w:type="page"/>
      </w: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firstLine="850"/>
      </w:pPr>
      <w:r>
        <w:t>Продолжительность набухания, ч</w:t>
      </w:r>
    </w:p>
    <w:p w:rsidR="00A26262" w:rsidRDefault="00A26262">
      <w:pPr>
        <w:pStyle w:val="31"/>
        <w:spacing w:line="240" w:lineRule="auto"/>
        <w:ind w:left="1985" w:firstLine="283"/>
        <w:rPr>
          <w:sz w:val="20"/>
        </w:rPr>
      </w:pPr>
      <w:r>
        <w:rPr>
          <w:sz w:val="20"/>
        </w:rPr>
        <w:t>1 – толуол (контроль);           2 – метиловый эфир;</w:t>
      </w:r>
    </w:p>
    <w:p w:rsidR="00A26262" w:rsidRDefault="00A26262">
      <w:pPr>
        <w:pStyle w:val="31"/>
        <w:spacing w:line="240" w:lineRule="auto"/>
        <w:ind w:left="1985" w:firstLine="283"/>
        <w:rPr>
          <w:sz w:val="20"/>
        </w:rPr>
      </w:pPr>
      <w:r>
        <w:rPr>
          <w:sz w:val="20"/>
        </w:rPr>
        <w:t xml:space="preserve">3 – пропиловый эфир;           </w:t>
      </w:r>
      <w:r>
        <w:rPr>
          <w:sz w:val="20"/>
          <w:lang w:val="en-US"/>
        </w:rPr>
        <w:t xml:space="preserve"> </w:t>
      </w:r>
      <w:r>
        <w:rPr>
          <w:sz w:val="20"/>
        </w:rPr>
        <w:t>4 – бутиловый эфир;</w:t>
      </w:r>
    </w:p>
    <w:p w:rsidR="00A26262" w:rsidRDefault="00A26262">
      <w:pPr>
        <w:pStyle w:val="31"/>
        <w:spacing w:line="240" w:lineRule="auto"/>
        <w:ind w:left="1985" w:firstLine="283"/>
        <w:rPr>
          <w:sz w:val="20"/>
        </w:rPr>
      </w:pPr>
      <w:r>
        <w:rPr>
          <w:sz w:val="20"/>
        </w:rPr>
        <w:t>5 – изо-пропиловый эфир;     6 – диэфир димерной кислоты;</w:t>
      </w:r>
    </w:p>
    <w:p w:rsidR="00A26262" w:rsidRDefault="00A26262">
      <w:pPr>
        <w:pStyle w:val="31"/>
        <w:spacing w:line="240" w:lineRule="auto"/>
        <w:ind w:left="1985" w:firstLine="283"/>
        <w:rPr>
          <w:sz w:val="20"/>
        </w:rPr>
      </w:pPr>
      <w:r>
        <w:rPr>
          <w:sz w:val="20"/>
        </w:rPr>
        <w:t>7 – пентаэритритовый эфир.</w:t>
      </w:r>
    </w:p>
    <w:p w:rsidR="00A26262" w:rsidRDefault="00A26262">
      <w:pPr>
        <w:pStyle w:val="31"/>
        <w:spacing w:line="240" w:lineRule="auto"/>
        <w:ind w:left="1985" w:firstLine="283"/>
        <w:rPr>
          <w:sz w:val="20"/>
        </w:rPr>
      </w:pPr>
    </w:p>
    <w:p w:rsidR="00A26262" w:rsidRDefault="00A26262">
      <w:pPr>
        <w:pStyle w:val="31"/>
        <w:ind w:left="1985" w:hanging="1134"/>
      </w:pPr>
      <w:r>
        <w:t>Рисунок 11.- Кинетика набухания ненаполненных резин на основе каучука СКИ-3 в сложных эфирах ЖКТМ при температуре 20</w:t>
      </w:r>
      <w:r>
        <w:sym w:font="Symbol" w:char="F0B0"/>
      </w:r>
      <w:r>
        <w:t>С</w:t>
      </w: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p>
    <w:p w:rsidR="00A26262" w:rsidRDefault="00A26262">
      <w:pPr>
        <w:pStyle w:val="31"/>
        <w:ind w:left="1985" w:firstLine="850"/>
      </w:pPr>
      <w:r>
        <w:t>Продолжительность набухания, ч</w:t>
      </w:r>
    </w:p>
    <w:p w:rsidR="00A26262" w:rsidRDefault="00A26262">
      <w:pPr>
        <w:pStyle w:val="31"/>
        <w:spacing w:line="240" w:lineRule="auto"/>
        <w:ind w:left="1985" w:firstLine="283"/>
        <w:rPr>
          <w:sz w:val="20"/>
        </w:rPr>
      </w:pPr>
      <w:r>
        <w:rPr>
          <w:sz w:val="20"/>
        </w:rPr>
        <w:t>1 – стеариновая кислота (контроль);   2 – олеиновая кислота (контроль);</w:t>
      </w:r>
    </w:p>
    <w:p w:rsidR="00A26262" w:rsidRDefault="00A26262">
      <w:pPr>
        <w:pStyle w:val="31"/>
        <w:spacing w:line="240" w:lineRule="auto"/>
        <w:ind w:left="1985" w:firstLine="283"/>
        <w:rPr>
          <w:sz w:val="20"/>
        </w:rPr>
      </w:pPr>
      <w:r>
        <w:rPr>
          <w:sz w:val="20"/>
        </w:rPr>
        <w:t>3 – метиловый эфир;                             4 – пропиловый эфир;</w:t>
      </w:r>
    </w:p>
    <w:p w:rsidR="00A26262" w:rsidRDefault="00A26262">
      <w:pPr>
        <w:pStyle w:val="31"/>
        <w:spacing w:line="240" w:lineRule="auto"/>
        <w:ind w:left="1985" w:firstLine="283"/>
        <w:rPr>
          <w:sz w:val="20"/>
        </w:rPr>
      </w:pPr>
      <w:r>
        <w:rPr>
          <w:sz w:val="20"/>
        </w:rPr>
        <w:t>5 – бутиловый эфир;                              6 – изо-пропиловый эфир;</w:t>
      </w:r>
    </w:p>
    <w:p w:rsidR="00A26262" w:rsidRDefault="00A26262">
      <w:pPr>
        <w:pStyle w:val="31"/>
        <w:spacing w:line="240" w:lineRule="auto"/>
        <w:ind w:left="1985" w:firstLine="283"/>
        <w:rPr>
          <w:sz w:val="20"/>
        </w:rPr>
      </w:pPr>
      <w:r>
        <w:rPr>
          <w:sz w:val="20"/>
        </w:rPr>
        <w:t>7 – диэфир димерной кислоты;            8 – пентаэритритовый эфир.</w:t>
      </w:r>
    </w:p>
    <w:p w:rsidR="00A26262" w:rsidRDefault="00A26262">
      <w:pPr>
        <w:pStyle w:val="31"/>
        <w:spacing w:line="240" w:lineRule="auto"/>
        <w:ind w:left="1985" w:firstLine="283"/>
        <w:rPr>
          <w:sz w:val="20"/>
        </w:rPr>
      </w:pPr>
    </w:p>
    <w:p w:rsidR="00A26262" w:rsidRDefault="00A26262">
      <w:pPr>
        <w:pStyle w:val="31"/>
        <w:ind w:left="1985" w:hanging="1134"/>
      </w:pPr>
      <w:r>
        <w:t>Рисунок 12.- Кинетика набухания ненаполненных резин на основе каучука СКИ-3 в сложных эфирах ЖКТМ при температуре 70</w:t>
      </w:r>
      <w:r>
        <w:sym w:font="Symbol" w:char="F0B0"/>
      </w:r>
      <w:r>
        <w:t>С</w:t>
      </w:r>
    </w:p>
    <w:p w:rsidR="00A26262" w:rsidRDefault="00A26262">
      <w:pPr>
        <w:pStyle w:val="31"/>
        <w:ind w:left="1985" w:hanging="1134"/>
      </w:pPr>
      <w:r>
        <w:br w:type="page"/>
      </w:r>
    </w:p>
    <w:p w:rsidR="00A26262" w:rsidRDefault="00A26262">
      <w:pPr>
        <w:pStyle w:val="31"/>
        <w:ind w:left="1985" w:hanging="1134"/>
        <w:rPr>
          <w:lang w:val="en-US"/>
        </w:rPr>
      </w:pPr>
      <w:r>
        <w:t>Таблица 27 - Характеристики совместимости олеохимикатов различного химического строения (</w:t>
      </w:r>
      <w:r>
        <w:sym w:font="Symbol" w:char="F064"/>
      </w:r>
      <w:r>
        <w:rPr>
          <w:vertAlign w:val="subscript"/>
        </w:rPr>
        <w:t>СКИ-3</w:t>
      </w:r>
      <w:r>
        <w:t>=16,83 (МДж/м</w:t>
      </w:r>
      <w:r>
        <w:rPr>
          <w:vertAlign w:val="superscript"/>
        </w:rPr>
        <w:t>3</w:t>
      </w:r>
      <w:r>
        <w:t>)</w:t>
      </w:r>
      <w:r>
        <w:rPr>
          <w:vertAlign w:val="superscript"/>
        </w:rPr>
        <w:t>0,5</w:t>
      </w:r>
      <w:r>
        <w:t xml:space="preserve">; </w:t>
      </w:r>
      <w:r>
        <w:rPr>
          <w:lang w:val="en-US"/>
        </w:rPr>
        <w:t>m</w:t>
      </w:r>
      <w:r>
        <w:rPr>
          <w:vertAlign w:val="subscript"/>
          <w:lang w:val="en-US"/>
        </w:rPr>
        <w:t>c</w:t>
      </w:r>
      <w:r>
        <w:rPr>
          <w:lang w:val="en-US"/>
        </w:rPr>
        <w:t>=48</w:t>
      </w:r>
      <w:r>
        <w:t>,</w:t>
      </w:r>
      <w:r>
        <w:rPr>
          <w:lang w:val="en-US"/>
        </w:rPr>
        <w:t>697)</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49"/>
        <w:gridCol w:w="1150"/>
        <w:gridCol w:w="1150"/>
        <w:gridCol w:w="1150"/>
        <w:gridCol w:w="1213"/>
        <w:gridCol w:w="1087"/>
      </w:tblGrid>
      <w:tr w:rsidR="00A26262">
        <w:trPr>
          <w:cantSplit/>
          <w:trHeight w:val="693"/>
        </w:trPr>
        <w:tc>
          <w:tcPr>
            <w:tcW w:w="2410" w:type="dxa"/>
            <w:vMerge w:val="restart"/>
            <w:tcBorders>
              <w:top w:val="single" w:sz="12" w:space="0" w:color="auto"/>
              <w:left w:val="single" w:sz="12" w:space="0" w:color="auto"/>
              <w:right w:val="nil"/>
            </w:tcBorders>
            <w:vAlign w:val="center"/>
          </w:tcPr>
          <w:p w:rsidR="00A26262" w:rsidRDefault="00A26262">
            <w:pPr>
              <w:pStyle w:val="31"/>
              <w:ind w:firstLine="0"/>
              <w:jc w:val="center"/>
              <w:rPr>
                <w:lang w:val="en-US"/>
              </w:rPr>
            </w:pPr>
            <w:r>
              <w:rPr>
                <w:lang w:val="en-US"/>
              </w:rPr>
              <w:t>Показатели</w:t>
            </w:r>
          </w:p>
        </w:tc>
        <w:tc>
          <w:tcPr>
            <w:tcW w:w="6899" w:type="dxa"/>
            <w:gridSpan w:val="6"/>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Тип олеохимиката</w:t>
            </w:r>
          </w:p>
        </w:tc>
      </w:tr>
      <w:tr w:rsidR="00A26262">
        <w:trPr>
          <w:cantSplit/>
          <w:trHeight w:val="692"/>
        </w:trPr>
        <w:tc>
          <w:tcPr>
            <w:tcW w:w="2410" w:type="dxa"/>
            <w:vMerge/>
            <w:tcBorders>
              <w:left w:val="single" w:sz="12" w:space="0" w:color="auto"/>
              <w:bottom w:val="single" w:sz="12" w:space="0" w:color="auto"/>
              <w:right w:val="single" w:sz="12" w:space="0" w:color="auto"/>
            </w:tcBorders>
          </w:tcPr>
          <w:p w:rsidR="00A26262" w:rsidRDefault="00A26262">
            <w:pPr>
              <w:pStyle w:val="31"/>
              <w:ind w:firstLine="0"/>
              <w:rPr>
                <w:lang w:val="en-US"/>
              </w:rPr>
            </w:pPr>
          </w:p>
        </w:tc>
        <w:tc>
          <w:tcPr>
            <w:tcW w:w="1149" w:type="dxa"/>
            <w:tcBorders>
              <w:top w:val="nil"/>
              <w:left w:val="nil"/>
              <w:bottom w:val="single" w:sz="12" w:space="0" w:color="auto"/>
            </w:tcBorders>
          </w:tcPr>
          <w:p w:rsidR="00A26262" w:rsidRDefault="00A26262">
            <w:pPr>
              <w:pStyle w:val="31"/>
              <w:ind w:firstLine="0"/>
              <w:rPr>
                <w:lang w:val="en-US"/>
              </w:rPr>
            </w:pPr>
            <w:r>
              <w:rPr>
                <w:lang w:val="en-US"/>
              </w:rPr>
              <w:t>Метиловые эфиры ЖКТМ</w:t>
            </w:r>
          </w:p>
        </w:tc>
        <w:tc>
          <w:tcPr>
            <w:tcW w:w="1150" w:type="dxa"/>
            <w:tcBorders>
              <w:top w:val="nil"/>
              <w:bottom w:val="single" w:sz="12" w:space="0" w:color="auto"/>
            </w:tcBorders>
          </w:tcPr>
          <w:p w:rsidR="00A26262" w:rsidRDefault="00A26262">
            <w:pPr>
              <w:pStyle w:val="31"/>
              <w:ind w:firstLine="0"/>
              <w:rPr>
                <w:lang w:val="en-US"/>
              </w:rPr>
            </w:pPr>
            <w:r>
              <w:rPr>
                <w:lang w:val="en-US"/>
              </w:rPr>
              <w:t>Пропиловые эфиры ЖКТМ</w:t>
            </w:r>
          </w:p>
        </w:tc>
        <w:tc>
          <w:tcPr>
            <w:tcW w:w="1150" w:type="dxa"/>
            <w:tcBorders>
              <w:top w:val="nil"/>
              <w:bottom w:val="single" w:sz="12" w:space="0" w:color="auto"/>
            </w:tcBorders>
          </w:tcPr>
          <w:p w:rsidR="00A26262" w:rsidRDefault="00A26262">
            <w:pPr>
              <w:pStyle w:val="31"/>
              <w:ind w:firstLine="0"/>
              <w:rPr>
                <w:lang w:val="en-US"/>
              </w:rPr>
            </w:pPr>
            <w:r>
              <w:rPr>
                <w:lang w:val="en-US"/>
              </w:rPr>
              <w:t>Бутиловые эфиры ЖКТМ</w:t>
            </w:r>
          </w:p>
        </w:tc>
        <w:tc>
          <w:tcPr>
            <w:tcW w:w="1150" w:type="dxa"/>
            <w:tcBorders>
              <w:top w:val="nil"/>
              <w:bottom w:val="single" w:sz="12" w:space="0" w:color="auto"/>
            </w:tcBorders>
          </w:tcPr>
          <w:p w:rsidR="00A26262" w:rsidRDefault="00A26262">
            <w:pPr>
              <w:pStyle w:val="31"/>
              <w:ind w:firstLine="0"/>
              <w:rPr>
                <w:lang w:val="en-US"/>
              </w:rPr>
            </w:pPr>
            <w:r>
              <w:rPr>
                <w:lang w:val="en-US"/>
              </w:rPr>
              <w:t>Изо-пропиловые эфиры ЖКТМ</w:t>
            </w:r>
          </w:p>
        </w:tc>
        <w:tc>
          <w:tcPr>
            <w:tcW w:w="1213" w:type="dxa"/>
            <w:tcBorders>
              <w:top w:val="nil"/>
              <w:bottom w:val="single" w:sz="12" w:space="0" w:color="auto"/>
            </w:tcBorders>
          </w:tcPr>
          <w:p w:rsidR="00A26262" w:rsidRDefault="00A26262">
            <w:pPr>
              <w:pStyle w:val="31"/>
              <w:ind w:firstLine="0"/>
              <w:rPr>
                <w:lang w:val="en-US"/>
              </w:rPr>
            </w:pPr>
            <w:r>
              <w:rPr>
                <w:lang w:val="en-US"/>
              </w:rPr>
              <w:t>Диэфиры димерных кислот</w:t>
            </w:r>
          </w:p>
        </w:tc>
        <w:tc>
          <w:tcPr>
            <w:tcW w:w="1087" w:type="dxa"/>
            <w:tcBorders>
              <w:top w:val="nil"/>
              <w:bottom w:val="single" w:sz="12" w:space="0" w:color="auto"/>
              <w:right w:val="single" w:sz="12" w:space="0" w:color="auto"/>
            </w:tcBorders>
          </w:tcPr>
          <w:p w:rsidR="00A26262" w:rsidRDefault="00A26262">
            <w:pPr>
              <w:pStyle w:val="31"/>
              <w:ind w:firstLine="0"/>
              <w:rPr>
                <w:lang w:val="en-US"/>
              </w:rPr>
            </w:pPr>
            <w:r>
              <w:rPr>
                <w:lang w:val="en-US"/>
              </w:rPr>
              <w:t>Пентол</w:t>
            </w:r>
          </w:p>
        </w:tc>
      </w:tr>
      <w:tr w:rsidR="00A26262">
        <w:trPr>
          <w:trHeight w:val="692"/>
        </w:trPr>
        <w:tc>
          <w:tcPr>
            <w:tcW w:w="2410" w:type="dxa"/>
            <w:tcBorders>
              <w:top w:val="nil"/>
              <w:left w:val="single" w:sz="12" w:space="0" w:color="auto"/>
              <w:right w:val="single" w:sz="12" w:space="0" w:color="auto"/>
            </w:tcBorders>
          </w:tcPr>
          <w:p w:rsidR="00A26262" w:rsidRDefault="00A26262">
            <w:pPr>
              <w:pStyle w:val="31"/>
              <w:ind w:firstLine="0"/>
              <w:jc w:val="left"/>
              <w:rPr>
                <w:lang w:val="en-US"/>
              </w:rPr>
            </w:pPr>
            <w:r>
              <w:rPr>
                <w:lang w:val="en-US"/>
              </w:rPr>
              <w:t>Молярный объем олеохимиката V</w:t>
            </w:r>
            <w:r>
              <w:rPr>
                <w:vertAlign w:val="subscript"/>
                <w:lang w:val="en-US"/>
              </w:rPr>
              <w:t>p</w:t>
            </w:r>
          </w:p>
        </w:tc>
        <w:tc>
          <w:tcPr>
            <w:tcW w:w="1149" w:type="dxa"/>
            <w:tcBorders>
              <w:top w:val="nil"/>
              <w:left w:val="nil"/>
            </w:tcBorders>
            <w:vAlign w:val="center"/>
          </w:tcPr>
          <w:p w:rsidR="00A26262" w:rsidRDefault="00A26262">
            <w:pPr>
              <w:pStyle w:val="31"/>
              <w:ind w:firstLine="0"/>
              <w:jc w:val="center"/>
              <w:rPr>
                <w:lang w:val="en-US"/>
              </w:rPr>
            </w:pPr>
            <w:r>
              <w:rPr>
                <w:lang w:val="en-US"/>
              </w:rPr>
              <w:t>336,9</w:t>
            </w:r>
          </w:p>
        </w:tc>
        <w:tc>
          <w:tcPr>
            <w:tcW w:w="1150" w:type="dxa"/>
            <w:tcBorders>
              <w:top w:val="nil"/>
            </w:tcBorders>
            <w:vAlign w:val="center"/>
          </w:tcPr>
          <w:p w:rsidR="00A26262" w:rsidRDefault="00A26262">
            <w:pPr>
              <w:pStyle w:val="31"/>
              <w:ind w:firstLine="0"/>
              <w:jc w:val="center"/>
              <w:rPr>
                <w:lang w:val="en-US"/>
              </w:rPr>
            </w:pPr>
            <w:r>
              <w:rPr>
                <w:lang w:val="en-US"/>
              </w:rPr>
              <w:t>361,1</w:t>
            </w:r>
          </w:p>
        </w:tc>
        <w:tc>
          <w:tcPr>
            <w:tcW w:w="1150" w:type="dxa"/>
            <w:tcBorders>
              <w:top w:val="nil"/>
            </w:tcBorders>
            <w:vAlign w:val="center"/>
          </w:tcPr>
          <w:p w:rsidR="00A26262" w:rsidRDefault="00A26262">
            <w:pPr>
              <w:pStyle w:val="31"/>
              <w:ind w:firstLine="0"/>
              <w:jc w:val="center"/>
              <w:rPr>
                <w:lang w:val="en-US"/>
              </w:rPr>
            </w:pPr>
            <w:r>
              <w:rPr>
                <w:lang w:val="en-US"/>
              </w:rPr>
              <w:t>376,7</w:t>
            </w:r>
          </w:p>
        </w:tc>
        <w:tc>
          <w:tcPr>
            <w:tcW w:w="1150" w:type="dxa"/>
            <w:tcBorders>
              <w:top w:val="nil"/>
            </w:tcBorders>
            <w:vAlign w:val="center"/>
          </w:tcPr>
          <w:p w:rsidR="00A26262" w:rsidRDefault="00A26262">
            <w:pPr>
              <w:pStyle w:val="31"/>
              <w:ind w:firstLine="0"/>
              <w:jc w:val="center"/>
              <w:rPr>
                <w:lang w:val="en-US"/>
              </w:rPr>
            </w:pPr>
            <w:r>
              <w:rPr>
                <w:lang w:val="en-US"/>
              </w:rPr>
              <w:t>357,1</w:t>
            </w:r>
          </w:p>
        </w:tc>
        <w:tc>
          <w:tcPr>
            <w:tcW w:w="1213" w:type="dxa"/>
            <w:tcBorders>
              <w:top w:val="nil"/>
            </w:tcBorders>
            <w:vAlign w:val="center"/>
          </w:tcPr>
          <w:p w:rsidR="00A26262" w:rsidRDefault="00A26262">
            <w:pPr>
              <w:pStyle w:val="31"/>
              <w:ind w:firstLine="0"/>
              <w:jc w:val="center"/>
              <w:rPr>
                <w:lang w:val="en-US"/>
              </w:rPr>
            </w:pPr>
            <w:r>
              <w:rPr>
                <w:lang w:val="en-US"/>
              </w:rPr>
              <w:t>622,2</w:t>
            </w:r>
          </w:p>
        </w:tc>
        <w:tc>
          <w:tcPr>
            <w:tcW w:w="1087" w:type="dxa"/>
            <w:tcBorders>
              <w:top w:val="nil"/>
              <w:right w:val="single" w:sz="12" w:space="0" w:color="auto"/>
            </w:tcBorders>
            <w:vAlign w:val="center"/>
          </w:tcPr>
          <w:p w:rsidR="00A26262" w:rsidRDefault="00A26262">
            <w:pPr>
              <w:pStyle w:val="31"/>
              <w:ind w:firstLine="0"/>
              <w:jc w:val="center"/>
              <w:rPr>
                <w:lang w:val="en-US"/>
              </w:rPr>
            </w:pPr>
            <w:r>
              <w:rPr>
                <w:lang w:val="en-US"/>
              </w:rPr>
              <w:t>976,8</w:t>
            </w:r>
          </w:p>
        </w:tc>
      </w:tr>
      <w:tr w:rsidR="00A26262">
        <w:trPr>
          <w:trHeight w:val="692"/>
        </w:trPr>
        <w:tc>
          <w:tcPr>
            <w:tcW w:w="2410" w:type="dxa"/>
            <w:tcBorders>
              <w:left w:val="single" w:sz="12" w:space="0" w:color="auto"/>
              <w:right w:val="single" w:sz="12" w:space="0" w:color="auto"/>
            </w:tcBorders>
          </w:tcPr>
          <w:p w:rsidR="00A26262" w:rsidRDefault="00A26262">
            <w:pPr>
              <w:pStyle w:val="31"/>
              <w:ind w:firstLine="0"/>
              <w:jc w:val="left"/>
              <w:rPr>
                <w:vertAlign w:val="subscript"/>
                <w:lang w:val="en-US"/>
              </w:rPr>
            </w:pPr>
            <w:r>
              <w:rPr>
                <w:lang w:val="en-US"/>
              </w:rPr>
              <w:t>Равновесная степень набухания Q</w:t>
            </w:r>
            <w:r>
              <w:rPr>
                <w:vertAlign w:val="subscript"/>
                <w:lang w:val="en-US"/>
              </w:rPr>
              <w:sym w:font="Symbol" w:char="F0A5"/>
            </w:r>
          </w:p>
        </w:tc>
        <w:tc>
          <w:tcPr>
            <w:tcW w:w="1149" w:type="dxa"/>
            <w:tcBorders>
              <w:left w:val="nil"/>
            </w:tcBorders>
            <w:vAlign w:val="center"/>
          </w:tcPr>
          <w:p w:rsidR="00A26262" w:rsidRDefault="00A26262">
            <w:pPr>
              <w:pStyle w:val="31"/>
              <w:ind w:firstLine="0"/>
              <w:jc w:val="center"/>
              <w:rPr>
                <w:lang w:val="en-US"/>
              </w:rPr>
            </w:pPr>
            <w:r>
              <w:rPr>
                <w:lang w:val="en-US"/>
              </w:rPr>
              <w:t>1,97</w:t>
            </w:r>
          </w:p>
        </w:tc>
        <w:tc>
          <w:tcPr>
            <w:tcW w:w="1150" w:type="dxa"/>
            <w:vAlign w:val="center"/>
          </w:tcPr>
          <w:p w:rsidR="00A26262" w:rsidRDefault="00A26262">
            <w:pPr>
              <w:pStyle w:val="31"/>
              <w:ind w:firstLine="0"/>
              <w:jc w:val="center"/>
              <w:rPr>
                <w:lang w:val="en-US"/>
              </w:rPr>
            </w:pPr>
            <w:r>
              <w:rPr>
                <w:lang w:val="en-US"/>
              </w:rPr>
              <w:t>2,06</w:t>
            </w:r>
          </w:p>
        </w:tc>
        <w:tc>
          <w:tcPr>
            <w:tcW w:w="1150" w:type="dxa"/>
            <w:vAlign w:val="center"/>
          </w:tcPr>
          <w:p w:rsidR="00A26262" w:rsidRDefault="00A26262">
            <w:pPr>
              <w:pStyle w:val="31"/>
              <w:ind w:firstLine="0"/>
              <w:jc w:val="center"/>
              <w:rPr>
                <w:lang w:val="en-US"/>
              </w:rPr>
            </w:pPr>
            <w:r>
              <w:rPr>
                <w:lang w:val="en-US"/>
              </w:rPr>
              <w:t>1,99</w:t>
            </w:r>
          </w:p>
        </w:tc>
        <w:tc>
          <w:tcPr>
            <w:tcW w:w="1150" w:type="dxa"/>
            <w:vAlign w:val="center"/>
          </w:tcPr>
          <w:p w:rsidR="00A26262" w:rsidRDefault="00A26262">
            <w:pPr>
              <w:pStyle w:val="31"/>
              <w:ind w:firstLine="0"/>
              <w:jc w:val="center"/>
              <w:rPr>
                <w:lang w:val="en-US"/>
              </w:rPr>
            </w:pPr>
            <w:r>
              <w:rPr>
                <w:lang w:val="en-US"/>
              </w:rPr>
              <w:t>1,95</w:t>
            </w:r>
          </w:p>
        </w:tc>
        <w:tc>
          <w:tcPr>
            <w:tcW w:w="1213" w:type="dxa"/>
            <w:vAlign w:val="center"/>
          </w:tcPr>
          <w:p w:rsidR="00A26262" w:rsidRDefault="00A26262">
            <w:pPr>
              <w:pStyle w:val="31"/>
              <w:ind w:firstLine="0"/>
              <w:jc w:val="center"/>
              <w:rPr>
                <w:lang w:val="en-US"/>
              </w:rPr>
            </w:pPr>
            <w:r>
              <w:rPr>
                <w:lang w:val="en-US"/>
              </w:rPr>
              <w:t>1,5</w:t>
            </w:r>
          </w:p>
        </w:tc>
        <w:tc>
          <w:tcPr>
            <w:tcW w:w="1087" w:type="dxa"/>
            <w:tcBorders>
              <w:right w:val="single" w:sz="12" w:space="0" w:color="auto"/>
            </w:tcBorders>
            <w:vAlign w:val="center"/>
          </w:tcPr>
          <w:p w:rsidR="00A26262" w:rsidRDefault="00A26262">
            <w:pPr>
              <w:pStyle w:val="31"/>
              <w:ind w:firstLine="0"/>
              <w:jc w:val="center"/>
              <w:rPr>
                <w:lang w:val="en-US"/>
              </w:rPr>
            </w:pPr>
            <w:r>
              <w:rPr>
                <w:lang w:val="en-US"/>
              </w:rPr>
              <w:t>0,17</w:t>
            </w:r>
          </w:p>
        </w:tc>
      </w:tr>
      <w:tr w:rsidR="00A26262">
        <w:trPr>
          <w:trHeight w:val="692"/>
        </w:trPr>
        <w:tc>
          <w:tcPr>
            <w:tcW w:w="2410" w:type="dxa"/>
            <w:tcBorders>
              <w:left w:val="single" w:sz="12" w:space="0" w:color="auto"/>
              <w:right w:val="single" w:sz="12" w:space="0" w:color="auto"/>
            </w:tcBorders>
          </w:tcPr>
          <w:p w:rsidR="00A26262" w:rsidRDefault="00A26262">
            <w:pPr>
              <w:pStyle w:val="31"/>
              <w:ind w:firstLine="0"/>
              <w:rPr>
                <w:lang w:val="en-US"/>
              </w:rPr>
            </w:pPr>
            <w:r>
              <w:rPr>
                <w:lang w:val="en-US"/>
              </w:rPr>
              <w:t xml:space="preserve">Константа Хаггинса </w:t>
            </w:r>
            <w:r>
              <w:rPr>
                <w:lang w:val="en-US"/>
              </w:rPr>
              <w:sym w:font="Symbol" w:char="F06D"/>
            </w:r>
          </w:p>
        </w:tc>
        <w:tc>
          <w:tcPr>
            <w:tcW w:w="1149" w:type="dxa"/>
            <w:tcBorders>
              <w:left w:val="nil"/>
            </w:tcBorders>
            <w:vAlign w:val="center"/>
          </w:tcPr>
          <w:p w:rsidR="00A26262" w:rsidRDefault="00A26262">
            <w:pPr>
              <w:pStyle w:val="31"/>
              <w:ind w:firstLine="0"/>
              <w:jc w:val="center"/>
              <w:rPr>
                <w:lang w:val="en-US"/>
              </w:rPr>
            </w:pPr>
            <w:r>
              <w:rPr>
                <w:lang w:val="en-US"/>
              </w:rPr>
              <w:t>0,556</w:t>
            </w:r>
          </w:p>
        </w:tc>
        <w:tc>
          <w:tcPr>
            <w:tcW w:w="1150" w:type="dxa"/>
            <w:vAlign w:val="center"/>
          </w:tcPr>
          <w:p w:rsidR="00A26262" w:rsidRDefault="00A26262">
            <w:pPr>
              <w:pStyle w:val="31"/>
              <w:ind w:firstLine="0"/>
              <w:jc w:val="center"/>
              <w:rPr>
                <w:lang w:val="en-US"/>
              </w:rPr>
            </w:pPr>
            <w:r>
              <w:rPr>
                <w:lang w:val="en-US"/>
              </w:rPr>
              <w:t>0,544</w:t>
            </w:r>
          </w:p>
        </w:tc>
        <w:tc>
          <w:tcPr>
            <w:tcW w:w="1150" w:type="dxa"/>
            <w:vAlign w:val="center"/>
          </w:tcPr>
          <w:p w:rsidR="00A26262" w:rsidRDefault="00A26262">
            <w:pPr>
              <w:pStyle w:val="31"/>
              <w:ind w:firstLine="0"/>
              <w:jc w:val="center"/>
              <w:rPr>
                <w:lang w:val="en-US"/>
              </w:rPr>
            </w:pPr>
            <w:r>
              <w:rPr>
                <w:lang w:val="en-US"/>
              </w:rPr>
              <w:t>0,553</w:t>
            </w:r>
          </w:p>
        </w:tc>
        <w:tc>
          <w:tcPr>
            <w:tcW w:w="1150" w:type="dxa"/>
            <w:vAlign w:val="center"/>
          </w:tcPr>
          <w:p w:rsidR="00A26262" w:rsidRDefault="00A26262">
            <w:pPr>
              <w:pStyle w:val="31"/>
              <w:ind w:firstLine="0"/>
              <w:jc w:val="center"/>
              <w:rPr>
                <w:lang w:val="en-US"/>
              </w:rPr>
            </w:pPr>
            <w:r>
              <w:rPr>
                <w:lang w:val="en-US"/>
              </w:rPr>
              <w:t>0,559</w:t>
            </w:r>
          </w:p>
        </w:tc>
        <w:tc>
          <w:tcPr>
            <w:tcW w:w="1213" w:type="dxa"/>
            <w:vAlign w:val="center"/>
          </w:tcPr>
          <w:p w:rsidR="00A26262" w:rsidRDefault="00A26262">
            <w:pPr>
              <w:pStyle w:val="31"/>
              <w:ind w:firstLine="0"/>
              <w:jc w:val="center"/>
              <w:rPr>
                <w:lang w:val="en-US"/>
              </w:rPr>
            </w:pPr>
            <w:r>
              <w:rPr>
                <w:lang w:val="en-US"/>
              </w:rPr>
              <w:t>0,624</w:t>
            </w:r>
          </w:p>
        </w:tc>
        <w:tc>
          <w:tcPr>
            <w:tcW w:w="1087" w:type="dxa"/>
            <w:tcBorders>
              <w:right w:val="single" w:sz="12" w:space="0" w:color="auto"/>
            </w:tcBorders>
            <w:vAlign w:val="center"/>
          </w:tcPr>
          <w:p w:rsidR="00A26262" w:rsidRDefault="00A26262">
            <w:pPr>
              <w:pStyle w:val="31"/>
              <w:ind w:firstLine="0"/>
              <w:jc w:val="center"/>
              <w:rPr>
                <w:lang w:val="en-US"/>
              </w:rPr>
            </w:pPr>
            <w:r>
              <w:rPr>
                <w:lang w:val="en-US"/>
              </w:rPr>
              <w:t>1,463</w:t>
            </w:r>
          </w:p>
        </w:tc>
      </w:tr>
      <w:tr w:rsidR="00A26262">
        <w:trPr>
          <w:trHeight w:val="692"/>
        </w:trPr>
        <w:tc>
          <w:tcPr>
            <w:tcW w:w="2410" w:type="dxa"/>
            <w:tcBorders>
              <w:left w:val="single" w:sz="12" w:space="0" w:color="auto"/>
              <w:right w:val="single" w:sz="12" w:space="0" w:color="auto"/>
            </w:tcBorders>
          </w:tcPr>
          <w:p w:rsidR="00A26262" w:rsidRDefault="00A26262">
            <w:pPr>
              <w:pStyle w:val="31"/>
              <w:ind w:firstLine="0"/>
            </w:pPr>
            <w:r>
              <w:t xml:space="preserve">Параметр растворимости </w:t>
            </w:r>
            <w:r>
              <w:sym w:font="Symbol" w:char="F064"/>
            </w:r>
            <w:r>
              <w:t>, (ккал/см</w:t>
            </w:r>
            <w:r>
              <w:rPr>
                <w:vertAlign w:val="superscript"/>
              </w:rPr>
              <w:t>3</w:t>
            </w:r>
            <w:r>
              <w:t>)</w:t>
            </w:r>
            <w:r>
              <w:rPr>
                <w:vertAlign w:val="superscript"/>
              </w:rPr>
              <w:t>0,5</w:t>
            </w:r>
            <w:r>
              <w:t xml:space="preserve"> ((МДж/м</w:t>
            </w:r>
            <w:r>
              <w:rPr>
                <w:vertAlign w:val="superscript"/>
              </w:rPr>
              <w:t>3</w:t>
            </w:r>
            <w:r>
              <w:t>)</w:t>
            </w:r>
            <w:r>
              <w:rPr>
                <w:vertAlign w:val="superscript"/>
              </w:rPr>
              <w:t>0,5</w:t>
            </w:r>
            <w:r>
              <w:t>)</w:t>
            </w:r>
          </w:p>
        </w:tc>
        <w:tc>
          <w:tcPr>
            <w:tcW w:w="1149" w:type="dxa"/>
            <w:tcBorders>
              <w:left w:val="nil"/>
            </w:tcBorders>
          </w:tcPr>
          <w:p w:rsidR="00A26262" w:rsidRDefault="00A26262">
            <w:pPr>
              <w:pStyle w:val="31"/>
              <w:ind w:firstLine="0"/>
              <w:jc w:val="center"/>
              <w:rPr>
                <w:lang w:val="en-US"/>
              </w:rPr>
            </w:pPr>
          </w:p>
          <w:p w:rsidR="00A26262" w:rsidRDefault="00A26262">
            <w:pPr>
              <w:pStyle w:val="31"/>
              <w:ind w:firstLine="0"/>
              <w:jc w:val="center"/>
              <w:rPr>
                <w:lang w:val="en-US"/>
              </w:rPr>
            </w:pPr>
            <w:r>
              <w:rPr>
                <w:lang w:val="en-US"/>
              </w:rPr>
              <w:t>8,95</w:t>
            </w:r>
          </w:p>
          <w:p w:rsidR="00A26262" w:rsidRDefault="00A26262">
            <w:pPr>
              <w:pStyle w:val="31"/>
              <w:ind w:firstLine="0"/>
              <w:jc w:val="center"/>
              <w:rPr>
                <w:lang w:val="en-US"/>
              </w:rPr>
            </w:pPr>
            <w:r>
              <w:rPr>
                <w:lang w:val="en-US"/>
              </w:rPr>
              <w:t>(18,26)</w:t>
            </w:r>
          </w:p>
        </w:tc>
        <w:tc>
          <w:tcPr>
            <w:tcW w:w="1150" w:type="dxa"/>
          </w:tcPr>
          <w:p w:rsidR="00A26262" w:rsidRDefault="00A26262">
            <w:pPr>
              <w:pStyle w:val="31"/>
              <w:ind w:firstLine="0"/>
              <w:jc w:val="center"/>
              <w:rPr>
                <w:lang w:val="en-US"/>
              </w:rPr>
            </w:pPr>
          </w:p>
          <w:p w:rsidR="00A26262" w:rsidRDefault="00A26262">
            <w:pPr>
              <w:pStyle w:val="31"/>
              <w:ind w:firstLine="0"/>
              <w:jc w:val="center"/>
              <w:rPr>
                <w:lang w:val="en-US"/>
              </w:rPr>
            </w:pPr>
            <w:r>
              <w:rPr>
                <w:lang w:val="en-US"/>
              </w:rPr>
              <w:t>8,91</w:t>
            </w:r>
          </w:p>
          <w:p w:rsidR="00A26262" w:rsidRDefault="00A26262">
            <w:pPr>
              <w:pStyle w:val="31"/>
              <w:ind w:firstLine="0"/>
              <w:jc w:val="center"/>
              <w:rPr>
                <w:lang w:val="en-US"/>
              </w:rPr>
            </w:pPr>
            <w:r>
              <w:rPr>
                <w:lang w:val="en-US"/>
              </w:rPr>
              <w:t>(18,18)</w:t>
            </w:r>
          </w:p>
        </w:tc>
        <w:tc>
          <w:tcPr>
            <w:tcW w:w="1150" w:type="dxa"/>
          </w:tcPr>
          <w:p w:rsidR="00A26262" w:rsidRDefault="00A26262">
            <w:pPr>
              <w:pStyle w:val="31"/>
              <w:ind w:firstLine="0"/>
              <w:jc w:val="center"/>
              <w:rPr>
                <w:lang w:val="en-US"/>
              </w:rPr>
            </w:pPr>
          </w:p>
          <w:p w:rsidR="00A26262" w:rsidRDefault="00A26262">
            <w:pPr>
              <w:pStyle w:val="31"/>
              <w:ind w:firstLine="0"/>
              <w:jc w:val="center"/>
              <w:rPr>
                <w:lang w:val="en-US"/>
              </w:rPr>
            </w:pPr>
            <w:r>
              <w:rPr>
                <w:lang w:val="en-US"/>
              </w:rPr>
              <w:t>8,91</w:t>
            </w:r>
          </w:p>
          <w:p w:rsidR="00A26262" w:rsidRDefault="00A26262">
            <w:pPr>
              <w:pStyle w:val="31"/>
              <w:ind w:firstLine="0"/>
              <w:jc w:val="center"/>
              <w:rPr>
                <w:lang w:val="en-US"/>
              </w:rPr>
            </w:pPr>
            <w:r>
              <w:rPr>
                <w:lang w:val="en-US"/>
              </w:rPr>
              <w:t>(18,17)</w:t>
            </w:r>
          </w:p>
        </w:tc>
        <w:tc>
          <w:tcPr>
            <w:tcW w:w="1150" w:type="dxa"/>
          </w:tcPr>
          <w:p w:rsidR="00A26262" w:rsidRDefault="00A26262">
            <w:pPr>
              <w:pStyle w:val="31"/>
              <w:ind w:firstLine="0"/>
              <w:jc w:val="center"/>
              <w:rPr>
                <w:lang w:val="en-US"/>
              </w:rPr>
            </w:pPr>
          </w:p>
          <w:p w:rsidR="00A26262" w:rsidRDefault="00A26262">
            <w:pPr>
              <w:pStyle w:val="31"/>
              <w:ind w:firstLine="0"/>
              <w:jc w:val="center"/>
              <w:rPr>
                <w:lang w:val="en-US"/>
              </w:rPr>
            </w:pPr>
            <w:r>
              <w:rPr>
                <w:lang w:val="en-US"/>
              </w:rPr>
              <w:t>8,93</w:t>
            </w:r>
          </w:p>
          <w:p w:rsidR="00A26262" w:rsidRDefault="00A26262">
            <w:pPr>
              <w:pStyle w:val="31"/>
              <w:ind w:firstLine="0"/>
              <w:jc w:val="center"/>
              <w:rPr>
                <w:lang w:val="en-US"/>
              </w:rPr>
            </w:pPr>
            <w:r>
              <w:rPr>
                <w:lang w:val="en-US"/>
              </w:rPr>
              <w:t>(18,22)</w:t>
            </w:r>
          </w:p>
        </w:tc>
        <w:tc>
          <w:tcPr>
            <w:tcW w:w="1213" w:type="dxa"/>
          </w:tcPr>
          <w:p w:rsidR="00A26262" w:rsidRDefault="00A26262">
            <w:pPr>
              <w:pStyle w:val="31"/>
              <w:ind w:firstLine="0"/>
              <w:jc w:val="center"/>
              <w:rPr>
                <w:lang w:val="en-US"/>
              </w:rPr>
            </w:pPr>
          </w:p>
          <w:p w:rsidR="00A26262" w:rsidRDefault="00A26262">
            <w:pPr>
              <w:pStyle w:val="31"/>
              <w:ind w:firstLine="0"/>
              <w:jc w:val="center"/>
              <w:rPr>
                <w:lang w:val="en-US"/>
              </w:rPr>
            </w:pPr>
            <w:r>
              <w:rPr>
                <w:lang w:val="en-US"/>
              </w:rPr>
              <w:t>8,82</w:t>
            </w:r>
          </w:p>
          <w:p w:rsidR="00A26262" w:rsidRDefault="00A26262">
            <w:pPr>
              <w:pStyle w:val="31"/>
              <w:ind w:firstLine="0"/>
              <w:jc w:val="center"/>
              <w:rPr>
                <w:lang w:val="en-US"/>
              </w:rPr>
            </w:pPr>
            <w:r>
              <w:rPr>
                <w:lang w:val="en-US"/>
              </w:rPr>
              <w:t>(17,99)</w:t>
            </w:r>
          </w:p>
        </w:tc>
        <w:tc>
          <w:tcPr>
            <w:tcW w:w="1087" w:type="dxa"/>
            <w:tcBorders>
              <w:right w:val="single" w:sz="12" w:space="0" w:color="auto"/>
            </w:tcBorders>
          </w:tcPr>
          <w:p w:rsidR="00A26262" w:rsidRDefault="00A26262">
            <w:pPr>
              <w:pStyle w:val="31"/>
              <w:ind w:firstLine="0"/>
              <w:jc w:val="center"/>
              <w:rPr>
                <w:lang w:val="en-US"/>
              </w:rPr>
            </w:pPr>
          </w:p>
          <w:p w:rsidR="00A26262" w:rsidRDefault="00A26262">
            <w:pPr>
              <w:pStyle w:val="31"/>
              <w:ind w:firstLine="0"/>
              <w:jc w:val="center"/>
              <w:rPr>
                <w:lang w:val="en-US"/>
              </w:rPr>
            </w:pPr>
            <w:r>
              <w:rPr>
                <w:lang w:val="en-US"/>
              </w:rPr>
              <w:t>9,09</w:t>
            </w:r>
          </w:p>
          <w:p w:rsidR="00A26262" w:rsidRDefault="00A26262">
            <w:pPr>
              <w:pStyle w:val="31"/>
              <w:ind w:firstLine="0"/>
              <w:jc w:val="center"/>
              <w:rPr>
                <w:lang w:val="en-US"/>
              </w:rPr>
            </w:pPr>
            <w:r>
              <w:rPr>
                <w:lang w:val="en-US"/>
              </w:rPr>
              <w:t>(18,55)</w:t>
            </w:r>
          </w:p>
        </w:tc>
      </w:tr>
      <w:tr w:rsidR="00A26262">
        <w:trPr>
          <w:trHeight w:val="692"/>
        </w:trPr>
        <w:tc>
          <w:tcPr>
            <w:tcW w:w="2410" w:type="dxa"/>
            <w:tcBorders>
              <w:left w:val="single" w:sz="12" w:space="0" w:color="auto"/>
              <w:bottom w:val="single" w:sz="12" w:space="0" w:color="auto"/>
              <w:right w:val="single" w:sz="12" w:space="0" w:color="auto"/>
            </w:tcBorders>
          </w:tcPr>
          <w:p w:rsidR="00A26262" w:rsidRDefault="00A26262">
            <w:pPr>
              <w:pStyle w:val="31"/>
              <w:ind w:firstLine="0"/>
              <w:rPr>
                <w:lang w:val="en-US"/>
              </w:rPr>
            </w:pPr>
            <w:r>
              <w:rPr>
                <w:lang w:val="en-US"/>
              </w:rPr>
              <w:t xml:space="preserve">Параметр совместимости </w:t>
            </w:r>
            <w:r>
              <w:rPr>
                <w:lang w:val="en-US"/>
              </w:rPr>
              <w:sym w:font="Symbol" w:char="F062"/>
            </w:r>
          </w:p>
        </w:tc>
        <w:tc>
          <w:tcPr>
            <w:tcW w:w="1149" w:type="dxa"/>
            <w:tcBorders>
              <w:left w:val="nil"/>
              <w:bottom w:val="single" w:sz="12" w:space="0" w:color="auto"/>
            </w:tcBorders>
            <w:vAlign w:val="center"/>
          </w:tcPr>
          <w:p w:rsidR="00A26262" w:rsidRDefault="00A26262">
            <w:pPr>
              <w:pStyle w:val="31"/>
              <w:ind w:firstLine="0"/>
              <w:jc w:val="center"/>
              <w:rPr>
                <w:lang w:val="en-US"/>
              </w:rPr>
            </w:pPr>
            <w:r>
              <w:rPr>
                <w:lang w:val="en-US"/>
              </w:rPr>
              <w:t>0,489</w:t>
            </w:r>
          </w:p>
        </w:tc>
        <w:tc>
          <w:tcPr>
            <w:tcW w:w="1150" w:type="dxa"/>
            <w:tcBorders>
              <w:bottom w:val="single" w:sz="12" w:space="0" w:color="auto"/>
            </w:tcBorders>
            <w:vAlign w:val="center"/>
          </w:tcPr>
          <w:p w:rsidR="00A26262" w:rsidRDefault="00A26262">
            <w:pPr>
              <w:pStyle w:val="31"/>
              <w:ind w:firstLine="0"/>
              <w:jc w:val="center"/>
              <w:rPr>
                <w:lang w:val="en-US"/>
              </w:rPr>
            </w:pPr>
            <w:r>
              <w:rPr>
                <w:lang w:val="en-US"/>
              </w:rPr>
              <w:t>0,437</w:t>
            </w:r>
          </w:p>
        </w:tc>
        <w:tc>
          <w:tcPr>
            <w:tcW w:w="1150" w:type="dxa"/>
            <w:tcBorders>
              <w:bottom w:val="single" w:sz="12" w:space="0" w:color="auto"/>
            </w:tcBorders>
            <w:vAlign w:val="center"/>
          </w:tcPr>
          <w:p w:rsidR="00A26262" w:rsidRDefault="00A26262">
            <w:pPr>
              <w:pStyle w:val="31"/>
              <w:ind w:firstLine="0"/>
              <w:jc w:val="center"/>
              <w:rPr>
                <w:lang w:val="en-US"/>
              </w:rPr>
            </w:pPr>
            <w:r>
              <w:rPr>
                <w:lang w:val="en-US"/>
              </w:rPr>
              <w:t>0,432</w:t>
            </w:r>
          </w:p>
        </w:tc>
        <w:tc>
          <w:tcPr>
            <w:tcW w:w="1150" w:type="dxa"/>
            <w:tcBorders>
              <w:bottom w:val="single" w:sz="12" w:space="0" w:color="auto"/>
            </w:tcBorders>
            <w:vAlign w:val="center"/>
          </w:tcPr>
          <w:p w:rsidR="00A26262" w:rsidRDefault="00A26262">
            <w:pPr>
              <w:pStyle w:val="31"/>
              <w:ind w:firstLine="0"/>
              <w:jc w:val="center"/>
              <w:rPr>
                <w:lang w:val="en-US"/>
              </w:rPr>
            </w:pPr>
            <w:r>
              <w:rPr>
                <w:lang w:val="en-US"/>
              </w:rPr>
              <w:t>0,466</w:t>
            </w:r>
          </w:p>
        </w:tc>
        <w:tc>
          <w:tcPr>
            <w:tcW w:w="1213" w:type="dxa"/>
            <w:tcBorders>
              <w:bottom w:val="single" w:sz="12" w:space="0" w:color="auto"/>
            </w:tcBorders>
            <w:vAlign w:val="center"/>
          </w:tcPr>
          <w:p w:rsidR="00A26262" w:rsidRDefault="00A26262">
            <w:pPr>
              <w:pStyle w:val="31"/>
              <w:ind w:firstLine="0"/>
              <w:jc w:val="center"/>
              <w:rPr>
                <w:lang w:val="en-US"/>
              </w:rPr>
            </w:pPr>
            <w:r>
              <w:rPr>
                <w:lang w:val="en-US"/>
              </w:rPr>
              <w:t>0,328</w:t>
            </w:r>
          </w:p>
        </w:tc>
        <w:tc>
          <w:tcPr>
            <w:tcW w:w="1087" w:type="dxa"/>
            <w:tcBorders>
              <w:bottom w:val="single" w:sz="12" w:space="0" w:color="auto"/>
              <w:right w:val="single" w:sz="12" w:space="0" w:color="auto"/>
            </w:tcBorders>
            <w:vAlign w:val="center"/>
          </w:tcPr>
          <w:p w:rsidR="00A26262" w:rsidRDefault="00A26262">
            <w:pPr>
              <w:pStyle w:val="31"/>
              <w:ind w:firstLine="0"/>
              <w:jc w:val="center"/>
              <w:rPr>
                <w:lang w:val="en-US"/>
              </w:rPr>
            </w:pPr>
            <w:r>
              <w:rPr>
                <w:lang w:val="en-US"/>
              </w:rPr>
              <w:t>0,709</w:t>
            </w:r>
          </w:p>
        </w:tc>
      </w:tr>
    </w:tbl>
    <w:p w:rsidR="00A26262" w:rsidRDefault="00A26262">
      <w:pPr>
        <w:pStyle w:val="31"/>
        <w:ind w:left="1985" w:hanging="1134"/>
        <w:rPr>
          <w:lang w:val="en-US"/>
        </w:rPr>
      </w:pPr>
    </w:p>
    <w:p w:rsidR="00A26262" w:rsidRDefault="00A26262">
      <w:pPr>
        <w:pStyle w:val="31"/>
        <w:ind w:left="2552" w:hanging="1701"/>
        <w:rPr>
          <w:lang w:val="en-US"/>
        </w:rPr>
      </w:pPr>
      <w:r>
        <w:rPr>
          <w:lang w:val="en-US"/>
        </w:rPr>
        <w:br w:type="page"/>
        <w:t>Таблица 28 – Влияние метилового эфира ЖКТМ на кинетику окисления каучука СКИ-3</w:t>
      </w:r>
    </w:p>
    <w:p w:rsidR="00A26262" w:rsidRDefault="00A26262">
      <w:pPr>
        <w:pStyle w:val="31"/>
        <w:ind w:left="2552" w:hanging="1701"/>
        <w:rPr>
          <w:lang w:val="en-US"/>
        </w:rPr>
      </w:pPr>
    </w:p>
    <w:tbl>
      <w:tblPr>
        <w:tblW w:w="0" w:type="auto"/>
        <w:tblInd w:w="1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73"/>
        <w:gridCol w:w="2410"/>
        <w:gridCol w:w="1984"/>
        <w:gridCol w:w="1923"/>
      </w:tblGrid>
      <w:tr w:rsidR="00A26262">
        <w:trPr>
          <w:cantSplit/>
          <w:trHeight w:val="577"/>
        </w:trPr>
        <w:tc>
          <w:tcPr>
            <w:tcW w:w="2773" w:type="dxa"/>
            <w:vMerge w:val="restart"/>
            <w:tcBorders>
              <w:top w:val="single" w:sz="12" w:space="0" w:color="auto"/>
              <w:bottom w:val="single" w:sz="6" w:space="0" w:color="auto"/>
              <w:right w:val="nil"/>
            </w:tcBorders>
            <w:vAlign w:val="center"/>
          </w:tcPr>
          <w:p w:rsidR="00A26262" w:rsidRDefault="00A26262">
            <w:pPr>
              <w:pStyle w:val="31"/>
              <w:ind w:firstLine="0"/>
              <w:jc w:val="center"/>
              <w:rPr>
                <w:lang w:val="en-US"/>
              </w:rPr>
            </w:pPr>
            <w:r>
              <w:rPr>
                <w:lang w:val="en-US"/>
              </w:rPr>
              <w:t>Показатели</w:t>
            </w:r>
          </w:p>
        </w:tc>
        <w:tc>
          <w:tcPr>
            <w:tcW w:w="6317" w:type="dxa"/>
            <w:gridSpan w:val="3"/>
            <w:tcBorders>
              <w:top w:val="single" w:sz="12" w:space="0" w:color="auto"/>
              <w:left w:val="single" w:sz="12" w:space="0" w:color="auto"/>
              <w:bottom w:val="single" w:sz="12" w:space="0" w:color="auto"/>
            </w:tcBorders>
            <w:vAlign w:val="center"/>
          </w:tcPr>
          <w:p w:rsidR="00A26262" w:rsidRDefault="00A26262">
            <w:pPr>
              <w:pStyle w:val="31"/>
              <w:ind w:firstLine="0"/>
              <w:jc w:val="center"/>
              <w:rPr>
                <w:lang w:val="en-US"/>
              </w:rPr>
            </w:pPr>
            <w:r>
              <w:rPr>
                <w:lang w:val="en-US"/>
              </w:rPr>
              <w:t>Образцы</w:t>
            </w:r>
          </w:p>
        </w:tc>
      </w:tr>
      <w:tr w:rsidR="00A26262">
        <w:trPr>
          <w:cantSplit/>
          <w:trHeight w:val="1535"/>
        </w:trPr>
        <w:tc>
          <w:tcPr>
            <w:tcW w:w="2773" w:type="dxa"/>
            <w:vMerge/>
            <w:tcBorders>
              <w:top w:val="single" w:sz="6" w:space="0" w:color="auto"/>
              <w:bottom w:val="single" w:sz="12" w:space="0" w:color="auto"/>
              <w:right w:val="single" w:sz="12" w:space="0" w:color="auto"/>
            </w:tcBorders>
          </w:tcPr>
          <w:p w:rsidR="00A26262" w:rsidRDefault="00A26262">
            <w:pPr>
              <w:pStyle w:val="31"/>
              <w:ind w:firstLine="0"/>
              <w:rPr>
                <w:lang w:val="en-US"/>
              </w:rPr>
            </w:pPr>
          </w:p>
        </w:tc>
        <w:tc>
          <w:tcPr>
            <w:tcW w:w="2410" w:type="dxa"/>
            <w:tcBorders>
              <w:top w:val="nil"/>
              <w:left w:val="nil"/>
              <w:bottom w:val="single" w:sz="12" w:space="0" w:color="auto"/>
            </w:tcBorders>
            <w:vAlign w:val="center"/>
          </w:tcPr>
          <w:p w:rsidR="00A26262" w:rsidRDefault="00A26262">
            <w:pPr>
              <w:pStyle w:val="31"/>
              <w:ind w:firstLine="0"/>
              <w:jc w:val="center"/>
              <w:rPr>
                <w:lang w:val="en-US"/>
              </w:rPr>
            </w:pPr>
            <w:r>
              <w:rPr>
                <w:lang w:val="en-US"/>
              </w:rPr>
              <w:t>СКИ-3 содержащий МЭЖКТМ в соотношении 100:40</w:t>
            </w:r>
          </w:p>
        </w:tc>
        <w:tc>
          <w:tcPr>
            <w:tcW w:w="1984" w:type="dxa"/>
            <w:tcBorders>
              <w:top w:val="nil"/>
              <w:bottom w:val="single" w:sz="12" w:space="0" w:color="auto"/>
            </w:tcBorders>
            <w:vAlign w:val="center"/>
          </w:tcPr>
          <w:p w:rsidR="00A26262" w:rsidRDefault="00A26262">
            <w:pPr>
              <w:pStyle w:val="31"/>
              <w:ind w:firstLine="0"/>
              <w:jc w:val="center"/>
              <w:rPr>
                <w:lang w:val="en-US"/>
              </w:rPr>
            </w:pPr>
            <w:r>
              <w:rPr>
                <w:lang w:val="en-US"/>
              </w:rPr>
              <w:t>СКИ-3 (исходный)</w:t>
            </w:r>
          </w:p>
        </w:tc>
        <w:tc>
          <w:tcPr>
            <w:tcW w:w="1923" w:type="dxa"/>
            <w:tcBorders>
              <w:top w:val="nil"/>
              <w:bottom w:val="single" w:sz="12" w:space="0" w:color="auto"/>
            </w:tcBorders>
            <w:vAlign w:val="center"/>
          </w:tcPr>
          <w:p w:rsidR="00A26262" w:rsidRDefault="00A26262">
            <w:pPr>
              <w:pStyle w:val="31"/>
              <w:ind w:firstLine="0"/>
              <w:jc w:val="center"/>
              <w:rPr>
                <w:lang w:val="en-US"/>
              </w:rPr>
            </w:pPr>
            <w:r>
              <w:rPr>
                <w:lang w:val="en-US"/>
              </w:rPr>
              <w:t>СКИ-3 (вальцованный 15 минут)</w:t>
            </w:r>
          </w:p>
        </w:tc>
      </w:tr>
      <w:tr w:rsidR="00A26262">
        <w:trPr>
          <w:trHeight w:val="693"/>
        </w:trPr>
        <w:tc>
          <w:tcPr>
            <w:tcW w:w="2773" w:type="dxa"/>
            <w:tcBorders>
              <w:top w:val="nil"/>
              <w:right w:val="single" w:sz="12" w:space="0" w:color="auto"/>
            </w:tcBorders>
          </w:tcPr>
          <w:p w:rsidR="00A26262" w:rsidRDefault="00A26262">
            <w:pPr>
              <w:pStyle w:val="31"/>
              <w:ind w:firstLine="0"/>
              <w:rPr>
                <w:lang w:val="en-US"/>
              </w:rPr>
            </w:pPr>
            <w:r>
              <w:rPr>
                <w:lang w:val="en-US"/>
              </w:rPr>
              <w:t>Индукционный период, мин</w:t>
            </w:r>
          </w:p>
        </w:tc>
        <w:tc>
          <w:tcPr>
            <w:tcW w:w="2410" w:type="dxa"/>
            <w:tcBorders>
              <w:top w:val="nil"/>
              <w:left w:val="nil"/>
            </w:tcBorders>
            <w:vAlign w:val="center"/>
          </w:tcPr>
          <w:p w:rsidR="00A26262" w:rsidRDefault="00A26262">
            <w:pPr>
              <w:pStyle w:val="31"/>
              <w:ind w:firstLine="0"/>
              <w:jc w:val="center"/>
              <w:rPr>
                <w:lang w:val="en-US"/>
              </w:rPr>
            </w:pPr>
            <w:r>
              <w:rPr>
                <w:lang w:val="en-US"/>
              </w:rPr>
              <w:t>35</w:t>
            </w:r>
          </w:p>
        </w:tc>
        <w:tc>
          <w:tcPr>
            <w:tcW w:w="1984" w:type="dxa"/>
            <w:tcBorders>
              <w:top w:val="nil"/>
            </w:tcBorders>
            <w:vAlign w:val="center"/>
          </w:tcPr>
          <w:p w:rsidR="00A26262" w:rsidRDefault="00A26262">
            <w:pPr>
              <w:pStyle w:val="31"/>
              <w:ind w:firstLine="0"/>
              <w:jc w:val="center"/>
              <w:rPr>
                <w:lang w:val="en-US"/>
              </w:rPr>
            </w:pPr>
            <w:r>
              <w:rPr>
                <w:lang w:val="en-US"/>
              </w:rPr>
              <w:t>27</w:t>
            </w:r>
          </w:p>
        </w:tc>
        <w:tc>
          <w:tcPr>
            <w:tcW w:w="1923" w:type="dxa"/>
            <w:tcBorders>
              <w:top w:val="nil"/>
            </w:tcBorders>
            <w:vAlign w:val="center"/>
          </w:tcPr>
          <w:p w:rsidR="00A26262" w:rsidRDefault="00A26262">
            <w:pPr>
              <w:pStyle w:val="31"/>
              <w:ind w:firstLine="0"/>
              <w:jc w:val="center"/>
              <w:rPr>
                <w:lang w:val="en-US"/>
              </w:rPr>
            </w:pPr>
            <w:r>
              <w:rPr>
                <w:lang w:val="en-US"/>
              </w:rPr>
              <w:t>18</w:t>
            </w:r>
          </w:p>
        </w:tc>
      </w:tr>
      <w:tr w:rsidR="00A26262">
        <w:trPr>
          <w:trHeight w:val="846"/>
        </w:trPr>
        <w:tc>
          <w:tcPr>
            <w:tcW w:w="2773" w:type="dxa"/>
            <w:tcBorders>
              <w:right w:val="single" w:sz="12" w:space="0" w:color="auto"/>
            </w:tcBorders>
          </w:tcPr>
          <w:p w:rsidR="00A26262" w:rsidRDefault="00A26262">
            <w:pPr>
              <w:pStyle w:val="31"/>
              <w:ind w:firstLine="0"/>
              <w:rPr>
                <w:lang w:val="en-US"/>
              </w:rPr>
            </w:pPr>
            <w:r>
              <w:rPr>
                <w:lang w:val="en-US"/>
              </w:rPr>
              <w:t>Скорость окисления, см</w:t>
            </w:r>
            <w:r>
              <w:rPr>
                <w:vertAlign w:val="superscript"/>
                <w:lang w:val="en-US"/>
              </w:rPr>
              <w:t>3</w:t>
            </w:r>
            <w:r>
              <w:rPr>
                <w:lang w:val="en-US"/>
              </w:rPr>
              <w:t>/мин</w:t>
            </w:r>
          </w:p>
        </w:tc>
        <w:tc>
          <w:tcPr>
            <w:tcW w:w="2410" w:type="dxa"/>
            <w:tcBorders>
              <w:left w:val="nil"/>
            </w:tcBorders>
            <w:vAlign w:val="center"/>
          </w:tcPr>
          <w:p w:rsidR="00A26262" w:rsidRDefault="00A26262">
            <w:pPr>
              <w:pStyle w:val="31"/>
              <w:ind w:firstLine="0"/>
              <w:jc w:val="center"/>
              <w:rPr>
                <w:lang w:val="en-US"/>
              </w:rPr>
            </w:pPr>
            <w:r>
              <w:rPr>
                <w:lang w:val="en-US"/>
              </w:rPr>
              <w:t>0,075</w:t>
            </w:r>
          </w:p>
        </w:tc>
        <w:tc>
          <w:tcPr>
            <w:tcW w:w="1984" w:type="dxa"/>
            <w:vAlign w:val="center"/>
          </w:tcPr>
          <w:p w:rsidR="00A26262" w:rsidRDefault="00A26262">
            <w:pPr>
              <w:pStyle w:val="31"/>
              <w:ind w:firstLine="0"/>
              <w:jc w:val="center"/>
              <w:rPr>
                <w:lang w:val="en-US"/>
              </w:rPr>
            </w:pPr>
            <w:r>
              <w:rPr>
                <w:lang w:val="en-US"/>
              </w:rPr>
              <w:t>0,043</w:t>
            </w:r>
          </w:p>
        </w:tc>
        <w:tc>
          <w:tcPr>
            <w:tcW w:w="1923" w:type="dxa"/>
            <w:vAlign w:val="center"/>
          </w:tcPr>
          <w:p w:rsidR="00A26262" w:rsidRDefault="00A26262">
            <w:pPr>
              <w:pStyle w:val="31"/>
              <w:ind w:firstLine="0"/>
              <w:jc w:val="center"/>
              <w:rPr>
                <w:lang w:val="en-US"/>
              </w:rPr>
            </w:pPr>
            <w:r>
              <w:rPr>
                <w:lang w:val="en-US"/>
              </w:rPr>
              <w:t>0,072</w:t>
            </w:r>
          </w:p>
        </w:tc>
      </w:tr>
      <w:tr w:rsidR="00A26262">
        <w:trPr>
          <w:trHeight w:val="1098"/>
        </w:trPr>
        <w:tc>
          <w:tcPr>
            <w:tcW w:w="2773" w:type="dxa"/>
            <w:tcBorders>
              <w:bottom w:val="single" w:sz="12" w:space="0" w:color="auto"/>
              <w:right w:val="single" w:sz="12" w:space="0" w:color="auto"/>
            </w:tcBorders>
          </w:tcPr>
          <w:p w:rsidR="00A26262" w:rsidRDefault="00A26262">
            <w:pPr>
              <w:pStyle w:val="31"/>
              <w:ind w:firstLine="0"/>
              <w:rPr>
                <w:lang w:val="en-US"/>
              </w:rPr>
            </w:pPr>
            <w:r>
              <w:rPr>
                <w:lang w:val="en-US"/>
              </w:rPr>
              <w:t>Предельное количество поглощенного кислорода, см</w:t>
            </w:r>
            <w:r>
              <w:rPr>
                <w:vertAlign w:val="superscript"/>
                <w:lang w:val="en-US"/>
              </w:rPr>
              <w:t>3</w:t>
            </w:r>
            <w:r>
              <w:rPr>
                <w:lang w:val="en-US"/>
              </w:rPr>
              <w:t>/г</w:t>
            </w:r>
          </w:p>
        </w:tc>
        <w:tc>
          <w:tcPr>
            <w:tcW w:w="2410" w:type="dxa"/>
            <w:tcBorders>
              <w:left w:val="nil"/>
            </w:tcBorders>
            <w:vAlign w:val="center"/>
          </w:tcPr>
          <w:p w:rsidR="00A26262" w:rsidRDefault="00A26262">
            <w:pPr>
              <w:pStyle w:val="31"/>
              <w:ind w:firstLine="0"/>
              <w:jc w:val="center"/>
              <w:rPr>
                <w:lang w:val="en-US"/>
              </w:rPr>
            </w:pPr>
            <w:r>
              <w:rPr>
                <w:lang w:val="en-US"/>
              </w:rPr>
              <w:t>6,7</w:t>
            </w:r>
          </w:p>
        </w:tc>
        <w:tc>
          <w:tcPr>
            <w:tcW w:w="1984" w:type="dxa"/>
            <w:vAlign w:val="center"/>
          </w:tcPr>
          <w:p w:rsidR="00A26262" w:rsidRDefault="00A26262">
            <w:pPr>
              <w:pStyle w:val="31"/>
              <w:ind w:firstLine="0"/>
              <w:jc w:val="center"/>
              <w:rPr>
                <w:lang w:val="en-US"/>
              </w:rPr>
            </w:pPr>
            <w:r>
              <w:rPr>
                <w:lang w:val="en-US"/>
              </w:rPr>
              <w:t>3,1</w:t>
            </w:r>
          </w:p>
        </w:tc>
        <w:tc>
          <w:tcPr>
            <w:tcW w:w="1923" w:type="dxa"/>
            <w:vAlign w:val="center"/>
          </w:tcPr>
          <w:p w:rsidR="00A26262" w:rsidRDefault="00A26262">
            <w:pPr>
              <w:pStyle w:val="31"/>
              <w:ind w:firstLine="0"/>
              <w:jc w:val="center"/>
              <w:rPr>
                <w:lang w:val="en-US"/>
              </w:rPr>
            </w:pPr>
            <w:r>
              <w:rPr>
                <w:lang w:val="en-US"/>
              </w:rPr>
              <w:t>4,9</w:t>
            </w:r>
          </w:p>
        </w:tc>
      </w:tr>
    </w:tbl>
    <w:p w:rsidR="00A26262" w:rsidRDefault="00A26262">
      <w:pPr>
        <w:pStyle w:val="31"/>
        <w:rPr>
          <w:lang w:val="en-US"/>
        </w:rPr>
      </w:pPr>
      <w:r>
        <w:rPr>
          <w:lang w:val="en-US"/>
        </w:rPr>
        <w:br w:type="page"/>
      </w:r>
    </w:p>
    <w:p w:rsidR="00A26262" w:rsidRDefault="00A26262">
      <w:pPr>
        <w:pStyle w:val="31"/>
        <w:rPr>
          <w:lang w:val="en-US"/>
        </w:rPr>
      </w:pPr>
      <w:r>
        <w:rPr>
          <w:lang w:val="en-US"/>
        </w:rPr>
        <w:t>Из литературы известно /13/, что жирные кислоты, как вторичные активаторы, в процессе вулканизации начинают взаимодействие с ингредиентами вулканизующей группы, и, впервую очередь, соксидом цинка, адсорбируясь на его поверхности. В результате чего вулканизация ускоряется как вследствие концентрационного эффекта, так и каталитического влияния поверхности.</w:t>
      </w:r>
    </w:p>
    <w:p w:rsidR="00A26262" w:rsidRDefault="00A26262">
      <w:pPr>
        <w:pStyle w:val="31"/>
        <w:rPr>
          <w:lang w:val="en-US"/>
        </w:rPr>
      </w:pPr>
      <w:r>
        <w:rPr>
          <w:lang w:val="en-US"/>
        </w:rPr>
        <w:t>Представляло интерес изучить характер адсорбции эфиров жирных кислот, как вторичных активаторов, на оксиде цинка.</w:t>
      </w:r>
    </w:p>
    <w:p w:rsidR="00A26262" w:rsidRDefault="00A26262">
      <w:pPr>
        <w:pStyle w:val="31"/>
        <w:rPr>
          <w:lang w:val="en-US"/>
        </w:rPr>
      </w:pPr>
      <w:r>
        <w:rPr>
          <w:lang w:val="en-US"/>
        </w:rPr>
        <w:t>Адсорбцию эфира на оксиде цинка осуществляли из его разбавленных растворов, измеряя концентрацию растворов эфира до и после адсорбции по изменению оптической плотности аналитических полос в ультрафиолетовой области спектра.</w:t>
      </w:r>
    </w:p>
    <w:p w:rsidR="00A26262" w:rsidRDefault="00A26262">
      <w:pPr>
        <w:pStyle w:val="31"/>
      </w:pPr>
      <w:r>
        <w:rPr>
          <w:lang w:val="en-US"/>
        </w:rPr>
        <w:t>В работе в качестве анализируемого вещества был взят метиловый эфир льняного масла отличающийся высоким содержанием ненаполненных структур, дающих пик в области 233 нм. УФ-спектр этого соединения в виде раствора в н-гептане и i</w:t>
      </w:r>
      <w:r>
        <w:t xml:space="preserve">-пропиловом спирте, </w:t>
      </w:r>
      <w:r>
        <w:rPr>
          <w:lang w:val="en-US"/>
        </w:rPr>
        <w:t xml:space="preserve">снятый на приборе Spekord M40 </w:t>
      </w:r>
      <w:r>
        <w:t>в области 200-400 нм, представлен на рисунке 13.</w:t>
      </w:r>
    </w:p>
    <w:p w:rsidR="00A26262" w:rsidRDefault="00A26262">
      <w:pPr>
        <w:pStyle w:val="31"/>
      </w:pPr>
      <w:r>
        <w:t xml:space="preserve">В дальнейшем работу выполняли на приборе СФ-16. Для построения градуировочного графика готовили растворы метилового эфира льняного масла в н-гептане с концентрацией 0,25; 0,5; 1; 2; 4 %. Плученные растворы заливали в кварцевую кювету с вкладышем толщиной 3,996 мм и стаканом 4,050 мм и помещали в спектрофотометр СФ-16, где определяли оптическую плотность </w:t>
      </w:r>
      <w:r>
        <w:rPr>
          <w:lang w:val="en-US"/>
        </w:rPr>
        <w:t>D</w:t>
      </w:r>
      <w:r>
        <w:t xml:space="preserve"> полученных растворов по отношению к чистому н-гептану в диапазоне длин волн </w:t>
      </w:r>
      <w:r>
        <w:sym w:font="Symbol" w:char="F06C"/>
      </w:r>
      <w:r>
        <w:t xml:space="preserve"> 220-400 нм через 5 нм. По полученным данным строили графики зависимости </w:t>
      </w:r>
      <w:r>
        <w:rPr>
          <w:lang w:val="en-US"/>
        </w:rPr>
        <w:t>D</w:t>
      </w:r>
      <w:r>
        <w:t xml:space="preserve"> от </w:t>
      </w:r>
      <w:r>
        <w:sym w:font="Symbol" w:char="F06C"/>
      </w:r>
      <w:r>
        <w:t xml:space="preserve"> для растворов различной концентрации, затем градуировочный график зависимости </w:t>
      </w:r>
      <w:r>
        <w:rPr>
          <w:lang w:val="en-US"/>
        </w:rPr>
        <w:t>D</w:t>
      </w:r>
      <w:r>
        <w:t xml:space="preserve"> полос 233 нм и 270 нм от концентрации раствора С (рис. 14).</w:t>
      </w:r>
    </w:p>
    <w:p w:rsidR="00A26262" w:rsidRDefault="00A26262">
      <w:pPr>
        <w:pStyle w:val="31"/>
      </w:pPr>
      <w:r>
        <w:t xml:space="preserve">По градуировочному графику, зная оптическую плотность анализируемой полосы, находят концентрацию вещества </w:t>
      </w:r>
      <w:r>
        <w:rPr>
          <w:lang w:val="en-US"/>
        </w:rPr>
        <w:t>“C”</w:t>
      </w:r>
      <w:r>
        <w:t xml:space="preserve"> в г/л.</w:t>
      </w:r>
    </w:p>
    <w:p w:rsidR="00A26262" w:rsidRDefault="00A26262">
      <w:pPr>
        <w:pStyle w:val="31"/>
      </w:pPr>
      <w:r>
        <w:t>Для определения величины адсорбции метилового эфира льняного масла на оксиде цинка в мерной колбе навеска оксида цинка (0,15 г) встряхивается совместно с растворами олеохимиката известной концентрации в качалке в течение одного часа, после чего смесь сутки отстаивается. После осаждения отбирается раствор, концентрация которого определяется на приборе СФ-16, исходя из его оптической плотности,  по градуировочному графику или по уравнению Ламберта-Бера</w:t>
      </w:r>
    </w:p>
    <w:p w:rsidR="00A26262" w:rsidRDefault="00A26262">
      <w:pPr>
        <w:pStyle w:val="31"/>
        <w:jc w:val="center"/>
        <w:rPr>
          <w:lang w:val="en-US"/>
        </w:rPr>
      </w:pPr>
      <w:r>
        <w:rPr>
          <w:lang w:val="en-US"/>
        </w:rPr>
        <w:t>D=</w:t>
      </w:r>
      <w:r>
        <w:rPr>
          <w:lang w:val="en-US"/>
        </w:rPr>
        <w:sym w:font="Symbol" w:char="F061"/>
      </w:r>
      <w:r>
        <w:rPr>
          <w:lang w:val="en-US"/>
        </w:rPr>
        <w:t>*C</w:t>
      </w:r>
      <w:r>
        <w:rPr>
          <w:vertAlign w:val="subscript"/>
        </w:rPr>
        <w:t>н</w:t>
      </w:r>
      <w:r>
        <w:t>*</w:t>
      </w:r>
      <w:r>
        <w:rPr>
          <w:lang w:val="en-US"/>
        </w:rPr>
        <w:t>L</w:t>
      </w:r>
    </w:p>
    <w:p w:rsidR="00A26262" w:rsidRDefault="00A26262">
      <w:pPr>
        <w:pStyle w:val="31"/>
        <w:jc w:val="left"/>
      </w:pPr>
      <w:r>
        <w:t xml:space="preserve">Где, </w:t>
      </w:r>
      <w:r>
        <w:rPr>
          <w:lang w:val="en-US"/>
        </w:rPr>
        <w:t>D</w:t>
      </w:r>
      <w:r>
        <w:t xml:space="preserve"> – оптическая плотность полосы 233 нм,</w:t>
      </w:r>
    </w:p>
    <w:p w:rsidR="00A26262" w:rsidRDefault="00A26262">
      <w:pPr>
        <w:pStyle w:val="31"/>
        <w:ind w:firstLine="1418"/>
        <w:jc w:val="left"/>
      </w:pPr>
      <w:r>
        <w:sym w:font="Symbol" w:char="F061"/>
      </w:r>
      <w:r>
        <w:t xml:space="preserve"> - коэффициент поглощения,</w:t>
      </w:r>
    </w:p>
    <w:p w:rsidR="00A26262" w:rsidRDefault="00A26262">
      <w:pPr>
        <w:pStyle w:val="31"/>
        <w:ind w:firstLine="1418"/>
        <w:jc w:val="left"/>
      </w:pPr>
      <w:r>
        <w:t>С</w:t>
      </w:r>
      <w:r>
        <w:rPr>
          <w:vertAlign w:val="subscript"/>
        </w:rPr>
        <w:t>н</w:t>
      </w:r>
      <w:r>
        <w:t xml:space="preserve"> – концентрация, г/л,</w:t>
      </w:r>
    </w:p>
    <w:p w:rsidR="00A26262" w:rsidRDefault="00A26262">
      <w:pPr>
        <w:pStyle w:val="31"/>
        <w:ind w:firstLine="1418"/>
        <w:jc w:val="left"/>
        <w:rPr>
          <w:lang w:val="en-US"/>
        </w:rPr>
      </w:pPr>
      <w:r>
        <w:rPr>
          <w:lang w:val="en-US"/>
        </w:rPr>
        <w:t>L – толщина слоя, см.</w:t>
      </w:r>
    </w:p>
    <w:p w:rsidR="00A26262" w:rsidRDefault="00A26262">
      <w:pPr>
        <w:pStyle w:val="31"/>
        <w:jc w:val="left"/>
        <w:rPr>
          <w:lang w:val="en-US"/>
        </w:rPr>
      </w:pPr>
      <w:r>
        <w:rPr>
          <w:lang w:val="en-US"/>
        </w:rPr>
        <w:t xml:space="preserve">Коэффициент </w:t>
      </w:r>
      <w:r>
        <w:rPr>
          <w:lang w:val="en-US"/>
        </w:rPr>
        <w:sym w:font="Symbol" w:char="F061"/>
      </w:r>
      <w:r>
        <w:rPr>
          <w:lang w:val="en-US"/>
        </w:rPr>
        <w:t xml:space="preserve"> находят по величине оптической плотности раствора известной концентрации</w:t>
      </w:r>
    </w:p>
    <w:p w:rsidR="00A26262" w:rsidRDefault="00A26262">
      <w:pPr>
        <w:pStyle w:val="31"/>
        <w:jc w:val="center"/>
        <w:rPr>
          <w:lang w:val="en-US"/>
        </w:rPr>
      </w:pPr>
      <w:r>
        <w:rPr>
          <w:lang w:val="en-US"/>
        </w:rPr>
        <w:sym w:font="Symbol" w:char="F061"/>
      </w:r>
      <w:r>
        <w:rPr>
          <w:lang w:val="en-US"/>
        </w:rPr>
        <w:t>=D/(C</w:t>
      </w:r>
      <w:r>
        <w:t>*</w:t>
      </w:r>
      <w:r>
        <w:rPr>
          <w:lang w:val="en-US"/>
        </w:rPr>
        <w:t>L)</w:t>
      </w:r>
      <w:r w:rsidR="00E5467C">
        <w:rPr>
          <w:position w:val="-10"/>
          <w:lang w:val="en-US"/>
        </w:rPr>
        <w:pict>
          <v:shape id="_x0000_i1025" type="#_x0000_t75" style="width:9pt;height:17.25pt" fillcolor="window">
            <v:imagedata r:id="rId15" o:title=""/>
          </v:shape>
        </w:pict>
      </w:r>
    </w:p>
    <w:p w:rsidR="00A26262" w:rsidRDefault="00A26262">
      <w:pPr>
        <w:pStyle w:val="31"/>
        <w:jc w:val="left"/>
        <w:rPr>
          <w:lang w:val="en-US"/>
        </w:rPr>
      </w:pPr>
      <w:r>
        <w:rPr>
          <w:lang w:val="en-US"/>
        </w:rPr>
        <w:t xml:space="preserve">Зная величину </w:t>
      </w:r>
      <w:r>
        <w:rPr>
          <w:lang w:val="en-US"/>
        </w:rPr>
        <w:sym w:font="Symbol" w:char="F061"/>
      </w:r>
      <w:r>
        <w:rPr>
          <w:lang w:val="en-US"/>
        </w:rPr>
        <w:t xml:space="preserve"> и оптическую плотность раствора неизвестной концентрации, можно найти значение этой концентрации</w:t>
      </w:r>
    </w:p>
    <w:p w:rsidR="00A26262" w:rsidRDefault="00A26262">
      <w:pPr>
        <w:pStyle w:val="31"/>
        <w:jc w:val="center"/>
        <w:rPr>
          <w:lang w:val="en-US"/>
        </w:rPr>
      </w:pPr>
      <w:r>
        <w:rPr>
          <w:lang w:val="en-US"/>
        </w:rPr>
        <w:t>С</w:t>
      </w:r>
      <w:r>
        <w:rPr>
          <w:vertAlign w:val="subscript"/>
          <w:lang w:val="en-US"/>
        </w:rPr>
        <w:t>к</w:t>
      </w:r>
      <w:r>
        <w:rPr>
          <w:lang w:val="en-US"/>
        </w:rPr>
        <w:t>=D/(</w:t>
      </w:r>
      <w:r>
        <w:rPr>
          <w:lang w:val="en-US"/>
        </w:rPr>
        <w:sym w:font="Symbol" w:char="F061"/>
      </w:r>
      <w:r>
        <w:rPr>
          <w:lang w:val="en-US"/>
        </w:rPr>
        <w:t>*L)</w:t>
      </w:r>
    </w:p>
    <w:p w:rsidR="00A26262" w:rsidRDefault="00A26262">
      <w:pPr>
        <w:pStyle w:val="31"/>
        <w:jc w:val="left"/>
      </w:pPr>
      <w:r>
        <w:t>Значение адсорбции Г метилового эфира льняного масла на оксиде цинка можно определить по уравнению</w:t>
      </w:r>
    </w:p>
    <w:p w:rsidR="00A26262" w:rsidRDefault="00A26262">
      <w:pPr>
        <w:pStyle w:val="31"/>
        <w:jc w:val="center"/>
        <w:rPr>
          <w:lang w:val="en-US"/>
        </w:rPr>
      </w:pPr>
      <w:r>
        <w:t>Г=</w:t>
      </w:r>
      <w:r w:rsidR="00E5467C">
        <w:rPr>
          <w:position w:val="-10"/>
        </w:rPr>
        <w:pict>
          <v:shape id="_x0000_i1026" type="#_x0000_t75" style="width:9pt;height:17.25pt" fillcolor="window">
            <v:imagedata r:id="rId15" o:title=""/>
          </v:shape>
        </w:pict>
      </w:r>
      <w:r>
        <w:rPr>
          <w:lang w:val="en-US"/>
        </w:rPr>
        <w:t>(C</w:t>
      </w:r>
      <w:r>
        <w:rPr>
          <w:vertAlign w:val="subscript"/>
        </w:rPr>
        <w:t>н</w:t>
      </w:r>
      <w:r>
        <w:t>-С</w:t>
      </w:r>
      <w:r>
        <w:rPr>
          <w:vertAlign w:val="subscript"/>
        </w:rPr>
        <w:t>к</w:t>
      </w:r>
      <w:r>
        <w:t>)</w:t>
      </w:r>
      <w:r>
        <w:rPr>
          <w:lang w:val="en-US"/>
        </w:rPr>
        <w:t>*V/ N</w:t>
      </w:r>
    </w:p>
    <w:p w:rsidR="00A26262" w:rsidRDefault="00A26262">
      <w:pPr>
        <w:pStyle w:val="31"/>
        <w:jc w:val="left"/>
      </w:pPr>
      <w:r>
        <w:t>Где, С</w:t>
      </w:r>
      <w:r>
        <w:rPr>
          <w:vertAlign w:val="subscript"/>
        </w:rPr>
        <w:t>н</w:t>
      </w:r>
      <w:r>
        <w:t xml:space="preserve"> и С</w:t>
      </w:r>
      <w:r>
        <w:rPr>
          <w:vertAlign w:val="subscript"/>
        </w:rPr>
        <w:t>к</w:t>
      </w:r>
      <w:r>
        <w:t xml:space="preserve"> – соответствено концентрация исходного раствора и раствора после адсорбции, г/л;</w:t>
      </w:r>
    </w:p>
    <w:p w:rsidR="00A26262" w:rsidRDefault="00A26262">
      <w:pPr>
        <w:pStyle w:val="31"/>
        <w:ind w:firstLine="1418"/>
        <w:jc w:val="left"/>
      </w:pPr>
      <w:r>
        <w:rPr>
          <w:lang w:val="en-US"/>
        </w:rPr>
        <w:t xml:space="preserve">V – </w:t>
      </w:r>
      <w:r>
        <w:t>объем раствора, л;</w:t>
      </w:r>
    </w:p>
    <w:p w:rsidR="00A26262" w:rsidRDefault="00A26262">
      <w:pPr>
        <w:pStyle w:val="31"/>
        <w:ind w:firstLine="1418"/>
        <w:jc w:val="left"/>
      </w:pPr>
      <w:r>
        <w:rPr>
          <w:lang w:val="en-US"/>
        </w:rPr>
        <w:t>N</w:t>
      </w:r>
      <w:r>
        <w:t xml:space="preserve"> – навеска оксида цинка, г.</w:t>
      </w:r>
    </w:p>
    <w:p w:rsidR="00A26262" w:rsidRDefault="00A26262">
      <w:pPr>
        <w:pStyle w:val="31"/>
        <w:jc w:val="left"/>
      </w:pPr>
      <w:r>
        <w:t>Результаты расчета адсорбции олеохимиката на оксиде цинка приведены в таблицах 30, 31 и на рисунке 15. Из данных рисунка 15 видно, что для растворов малой концентрации имеет место адсорбция олеохимиката, достигающая при концентрации растворов 2,5-5,0 г/л предельного теоретического значения, приблизительно равного 0,023 г/г. Предельная величина адсорбции А</w:t>
      </w:r>
      <w:r>
        <w:sym w:font="Symbol" w:char="F0A5"/>
      </w:r>
      <w:r>
        <w:t xml:space="preserve"> олеохимиката на оксиде цинка может быть подсчитана с некоторыми допущениями по уравнению</w:t>
      </w:r>
    </w:p>
    <w:p w:rsidR="00A26262" w:rsidRDefault="00A26262">
      <w:pPr>
        <w:pStyle w:val="31"/>
        <w:jc w:val="center"/>
      </w:pPr>
      <w:r>
        <w:t>А</w:t>
      </w:r>
      <w:r>
        <w:sym w:font="Symbol" w:char="F0A5"/>
      </w:r>
      <w:r>
        <w:t xml:space="preserve"> = </w:t>
      </w:r>
      <w:r>
        <w:rPr>
          <w:lang w:val="en-US"/>
        </w:rPr>
        <w:t>S/ (A</w:t>
      </w:r>
      <w:r>
        <w:rPr>
          <w:vertAlign w:val="subscript"/>
          <w:lang w:val="en-US"/>
        </w:rPr>
        <w:t>0</w:t>
      </w:r>
      <w:r>
        <w:rPr>
          <w:lang w:val="en-US"/>
        </w:rPr>
        <w:t>*N)</w:t>
      </w:r>
      <w:r>
        <w:t>,</w:t>
      </w:r>
    </w:p>
    <w:p w:rsidR="00A26262" w:rsidRDefault="00A26262">
      <w:pPr>
        <w:pStyle w:val="31"/>
        <w:ind w:left="1560" w:hanging="709"/>
        <w:jc w:val="left"/>
      </w:pPr>
      <w:r>
        <w:t xml:space="preserve">Где, </w:t>
      </w:r>
      <w:r>
        <w:rPr>
          <w:lang w:val="en-US"/>
        </w:rPr>
        <w:t>S</w:t>
      </w:r>
      <w:r>
        <w:t xml:space="preserve"> – удельная поверхность оксида цинка, равная в зависимости от марки оксида цинка 6-10 м</w:t>
      </w:r>
      <w:r>
        <w:rPr>
          <w:vertAlign w:val="superscript"/>
        </w:rPr>
        <w:t>2</w:t>
      </w:r>
      <w:r>
        <w:t xml:space="preserve">/г (в работе применена </w:t>
      </w:r>
      <w:r>
        <w:rPr>
          <w:lang w:val="en-US"/>
        </w:rPr>
        <w:t>S</w:t>
      </w:r>
      <w:r>
        <w:t xml:space="preserve"> = 10 м</w:t>
      </w:r>
      <w:r>
        <w:rPr>
          <w:vertAlign w:val="superscript"/>
        </w:rPr>
        <w:t>2</w:t>
      </w:r>
      <w:r>
        <w:t>/г, чтобы определить максимальное значение адсорбции),</w:t>
      </w:r>
    </w:p>
    <w:p w:rsidR="00A26262" w:rsidRDefault="00A26262">
      <w:pPr>
        <w:pStyle w:val="31"/>
        <w:ind w:left="1560" w:hanging="142"/>
        <w:jc w:val="left"/>
      </w:pPr>
      <w:r>
        <w:t>А</w:t>
      </w:r>
      <w:r>
        <w:rPr>
          <w:vertAlign w:val="subscript"/>
        </w:rPr>
        <w:t>0</w:t>
      </w:r>
      <w:r>
        <w:t xml:space="preserve"> – посадочная площадка олеохимиката, для стеариновой кислоты равная 0,2*10</w:t>
      </w:r>
      <w:r>
        <w:rPr>
          <w:vertAlign w:val="superscript"/>
        </w:rPr>
        <w:t>-18</w:t>
      </w:r>
      <w:r>
        <w:t xml:space="preserve"> – 0,3*10</w:t>
      </w:r>
      <w:r>
        <w:rPr>
          <w:vertAlign w:val="superscript"/>
        </w:rPr>
        <w:t>-18</w:t>
      </w:r>
      <w:r>
        <w:t xml:space="preserve"> м</w:t>
      </w:r>
      <w:r>
        <w:rPr>
          <w:vertAlign w:val="superscript"/>
        </w:rPr>
        <w:t>2</w:t>
      </w:r>
      <w:r>
        <w:t>/моль (в работе применена 0,2*10</w:t>
      </w:r>
      <w:r>
        <w:rPr>
          <w:vertAlign w:val="superscript"/>
        </w:rPr>
        <w:t>-18</w:t>
      </w:r>
      <w:r>
        <w:t>),</w:t>
      </w:r>
    </w:p>
    <w:p w:rsidR="00A26262" w:rsidRDefault="00A26262">
      <w:pPr>
        <w:pStyle w:val="31"/>
        <w:ind w:left="1560" w:hanging="142"/>
        <w:jc w:val="left"/>
      </w:pPr>
      <w:r>
        <w:rPr>
          <w:lang w:val="en-US"/>
        </w:rPr>
        <w:t>N</w:t>
      </w:r>
      <w:r>
        <w:t xml:space="preserve"> – число Авогадро </w:t>
      </w:r>
      <w:r>
        <w:rPr>
          <w:lang w:val="en-US"/>
        </w:rPr>
        <w:t>N=</w:t>
      </w:r>
      <w:r>
        <w:t>6,023*10</w:t>
      </w:r>
      <w:r>
        <w:rPr>
          <w:vertAlign w:val="superscript"/>
        </w:rPr>
        <w:t>23</w:t>
      </w:r>
      <w:r>
        <w:t>.</w:t>
      </w:r>
    </w:p>
    <w:p w:rsidR="00A26262" w:rsidRDefault="00A26262">
      <w:pPr>
        <w:pStyle w:val="31"/>
        <w:jc w:val="left"/>
      </w:pPr>
      <w:r>
        <w:t>Однако с ростом концентрации увеличивается отрицательная адсорбция, что, вероятно, связано с химическим взаимодействием олеохимиката с оксидом цинка уже при комнатной температуре. По этой причине увеличение оптическойплотности полосы 233 нм может быть связано с переходом ионов цинка, образующихся в результате реакции олеохимиката с оксидом цинка, в раствор. Такой вывод подтверждается фактом, что при увеличении продолжительности контакта олеохимикат-оксид цинка при всех концентрациях адсорбция отрицательна (табл. 31, 32, рис. 15).</w:t>
      </w:r>
    </w:p>
    <w:p w:rsidR="00A26262" w:rsidRDefault="00A26262">
      <w:pPr>
        <w:pStyle w:val="31"/>
        <w:jc w:val="left"/>
      </w:pPr>
      <w:r>
        <w:t>Следует отметить, что отмеченный характер адсорбции присущ лишь для комбинации олеохимикат-оксид цинка. Адсорбция олеохимиката положительна в случае использования в качестве подложки мела и технического углерода П 234 (рис. 16). Из рисунка видно, что концентрация исходного раствора олеохимиката заметно снижается после адсорбции на меле и предельно низка в результате адсорбции на техническом углероде, имеющем высокую удельную поверхность.</w:t>
      </w: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ind w:firstLine="3828"/>
        <w:rPr>
          <w:lang w:val="en-US"/>
        </w:rPr>
      </w:pPr>
      <w:r>
        <w:rPr>
          <w:lang w:val="en-US"/>
        </w:rPr>
        <w:t>Концентрация, г/л</w:t>
      </w:r>
    </w:p>
    <w:p w:rsidR="00A26262" w:rsidRDefault="00A26262">
      <w:pPr>
        <w:pStyle w:val="31"/>
        <w:rPr>
          <w:lang w:val="en-US"/>
        </w:rPr>
      </w:pPr>
    </w:p>
    <w:p w:rsidR="00A26262" w:rsidRDefault="00A26262">
      <w:pPr>
        <w:pStyle w:val="31"/>
        <w:ind w:left="2552" w:hanging="1701"/>
        <w:rPr>
          <w:lang w:val="en-US"/>
        </w:rPr>
      </w:pPr>
      <w:r>
        <w:rPr>
          <w:lang w:val="en-US"/>
        </w:rPr>
        <w:t>Рисунок 14.- Градуировочный график для определения концентрации растворов метилового эфира льняного масла</w:t>
      </w:r>
    </w:p>
    <w:p w:rsidR="00A26262" w:rsidRDefault="00A26262">
      <w:pPr>
        <w:pStyle w:val="31"/>
        <w:ind w:left="2268" w:hanging="1417"/>
      </w:pPr>
      <w:r>
        <w:rPr>
          <w:lang w:val="en-US"/>
        </w:rPr>
        <w:br w:type="page"/>
      </w:r>
      <w:r>
        <w:t>Таблица 29 – Определение оптической плотности растворов метилового эфира в н-гептане в зависимости от плотности при заданных длинах волн (первый опыт)</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567"/>
        <w:gridCol w:w="567"/>
        <w:gridCol w:w="567"/>
        <w:gridCol w:w="567"/>
        <w:gridCol w:w="567"/>
        <w:gridCol w:w="567"/>
        <w:gridCol w:w="567"/>
        <w:gridCol w:w="567"/>
        <w:gridCol w:w="567"/>
        <w:gridCol w:w="567"/>
        <w:gridCol w:w="567"/>
        <w:gridCol w:w="567"/>
      </w:tblGrid>
      <w:tr w:rsidR="00A26262">
        <w:trPr>
          <w:cantSplit/>
          <w:trHeight w:val="455"/>
        </w:trPr>
        <w:tc>
          <w:tcPr>
            <w:tcW w:w="1418" w:type="dxa"/>
            <w:vMerge w:val="restart"/>
            <w:tcBorders>
              <w:top w:val="single" w:sz="12" w:space="0" w:color="auto"/>
              <w:left w:val="single" w:sz="12" w:space="0" w:color="auto"/>
              <w:right w:val="nil"/>
            </w:tcBorders>
          </w:tcPr>
          <w:p w:rsidR="00A26262" w:rsidRDefault="00A26262">
            <w:pPr>
              <w:pStyle w:val="31"/>
              <w:ind w:firstLine="0"/>
              <w:jc w:val="left"/>
              <w:rPr>
                <w:lang w:val="en-US"/>
              </w:rPr>
            </w:pPr>
            <w:r>
              <w:rPr>
                <w:lang w:val="en-US"/>
              </w:rPr>
              <w:t xml:space="preserve">Тип раствора </w:t>
            </w:r>
          </w:p>
        </w:tc>
        <w:tc>
          <w:tcPr>
            <w:tcW w:w="992" w:type="dxa"/>
            <w:vMerge w:val="restart"/>
            <w:tcBorders>
              <w:top w:val="single" w:sz="12" w:space="0" w:color="auto"/>
              <w:left w:val="single" w:sz="12" w:space="0" w:color="auto"/>
              <w:right w:val="nil"/>
            </w:tcBorders>
          </w:tcPr>
          <w:p w:rsidR="00A26262" w:rsidRDefault="00A26262">
            <w:pPr>
              <w:pStyle w:val="31"/>
              <w:ind w:firstLine="0"/>
              <w:rPr>
                <w:lang w:val="en-US"/>
              </w:rPr>
            </w:pPr>
            <w:r>
              <w:rPr>
                <w:lang w:val="en-US"/>
              </w:rPr>
              <w:t>Конце-нтра-ция раство-ра, г/л</w:t>
            </w:r>
          </w:p>
        </w:tc>
        <w:tc>
          <w:tcPr>
            <w:tcW w:w="6804" w:type="dxa"/>
            <w:gridSpan w:val="12"/>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Оптическая плотность растворов при длине волны, нм</w:t>
            </w:r>
          </w:p>
        </w:tc>
      </w:tr>
      <w:tr w:rsidR="00A26262">
        <w:trPr>
          <w:cantSplit/>
          <w:trHeight w:val="1134"/>
        </w:trPr>
        <w:tc>
          <w:tcPr>
            <w:tcW w:w="1418" w:type="dxa"/>
            <w:vMerge/>
            <w:tcBorders>
              <w:left w:val="single" w:sz="12" w:space="0" w:color="auto"/>
              <w:bottom w:val="single" w:sz="12" w:space="0" w:color="auto"/>
              <w:right w:val="single" w:sz="12" w:space="0" w:color="auto"/>
            </w:tcBorders>
          </w:tcPr>
          <w:p w:rsidR="00A26262" w:rsidRDefault="00A26262">
            <w:pPr>
              <w:pStyle w:val="31"/>
              <w:ind w:firstLine="0"/>
              <w:rPr>
                <w:lang w:val="en-US"/>
              </w:rPr>
            </w:pPr>
          </w:p>
        </w:tc>
        <w:tc>
          <w:tcPr>
            <w:tcW w:w="992" w:type="dxa"/>
            <w:vMerge/>
            <w:tcBorders>
              <w:left w:val="single" w:sz="12" w:space="0" w:color="auto"/>
              <w:bottom w:val="single" w:sz="12" w:space="0" w:color="auto"/>
              <w:right w:val="single" w:sz="12" w:space="0" w:color="auto"/>
            </w:tcBorders>
          </w:tcPr>
          <w:p w:rsidR="00A26262" w:rsidRDefault="00A26262">
            <w:pPr>
              <w:pStyle w:val="31"/>
              <w:ind w:firstLine="0"/>
              <w:rPr>
                <w:lang w:val="en-US"/>
              </w:rPr>
            </w:pPr>
          </w:p>
        </w:tc>
        <w:tc>
          <w:tcPr>
            <w:tcW w:w="567" w:type="dxa"/>
            <w:tcBorders>
              <w:left w:val="single" w:sz="12"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230</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233</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235</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240</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245</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250</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255</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260</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265</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270</w:t>
            </w:r>
          </w:p>
        </w:tc>
        <w:tc>
          <w:tcPr>
            <w:tcW w:w="567" w:type="dxa"/>
            <w:tcBorders>
              <w:left w:val="single" w:sz="6" w:space="0" w:color="auto"/>
              <w:bottom w:val="single" w:sz="12" w:space="0" w:color="auto"/>
              <w:right w:val="single" w:sz="6" w:space="0" w:color="auto"/>
            </w:tcBorders>
            <w:textDirection w:val="btLr"/>
            <w:vAlign w:val="center"/>
          </w:tcPr>
          <w:p w:rsidR="00A26262" w:rsidRDefault="00A26262">
            <w:pPr>
              <w:pStyle w:val="31"/>
              <w:ind w:left="113" w:right="113" w:firstLine="0"/>
              <w:jc w:val="center"/>
              <w:rPr>
                <w:lang w:val="en-US"/>
              </w:rPr>
            </w:pPr>
            <w:r>
              <w:rPr>
                <w:lang w:val="en-US"/>
              </w:rPr>
              <w:t>275</w:t>
            </w:r>
          </w:p>
        </w:tc>
        <w:tc>
          <w:tcPr>
            <w:tcW w:w="567" w:type="dxa"/>
            <w:tcBorders>
              <w:left w:val="single" w:sz="6" w:space="0" w:color="auto"/>
              <w:bottom w:val="single" w:sz="12" w:space="0" w:color="auto"/>
              <w:right w:val="single" w:sz="12" w:space="0" w:color="auto"/>
            </w:tcBorders>
            <w:textDirection w:val="btLr"/>
            <w:vAlign w:val="center"/>
          </w:tcPr>
          <w:p w:rsidR="00A26262" w:rsidRDefault="00A26262">
            <w:pPr>
              <w:pStyle w:val="31"/>
              <w:ind w:left="113" w:right="113" w:firstLine="0"/>
              <w:jc w:val="center"/>
              <w:rPr>
                <w:lang w:val="en-US"/>
              </w:rPr>
            </w:pPr>
            <w:r>
              <w:rPr>
                <w:lang w:val="en-US"/>
              </w:rPr>
              <w:t>280</w:t>
            </w:r>
          </w:p>
        </w:tc>
      </w:tr>
      <w:tr w:rsidR="00A26262">
        <w:trPr>
          <w:cantSplit/>
          <w:trHeight w:val="450"/>
        </w:trPr>
        <w:tc>
          <w:tcPr>
            <w:tcW w:w="1418" w:type="dxa"/>
            <w:vMerge w:val="restart"/>
            <w:tcBorders>
              <w:top w:val="nil"/>
              <w:left w:val="single" w:sz="12" w:space="0" w:color="auto"/>
              <w:right w:val="nil"/>
            </w:tcBorders>
          </w:tcPr>
          <w:p w:rsidR="00A26262" w:rsidRDefault="00A26262">
            <w:pPr>
              <w:pStyle w:val="31"/>
              <w:ind w:firstLine="0"/>
              <w:jc w:val="left"/>
              <w:rPr>
                <w:lang w:val="en-US"/>
              </w:rPr>
            </w:pPr>
            <w:r>
              <w:rPr>
                <w:lang w:val="en-US"/>
              </w:rPr>
              <w:t>Раствор метилового эфира в н-гептане</w:t>
            </w:r>
          </w:p>
        </w:tc>
        <w:tc>
          <w:tcPr>
            <w:tcW w:w="992" w:type="dxa"/>
            <w:tcBorders>
              <w:top w:val="nil"/>
              <w:left w:val="single" w:sz="12" w:space="0" w:color="auto"/>
              <w:right w:val="single" w:sz="12" w:space="0" w:color="auto"/>
            </w:tcBorders>
            <w:vAlign w:val="center"/>
          </w:tcPr>
          <w:p w:rsidR="00A26262" w:rsidRDefault="00A26262">
            <w:pPr>
              <w:pStyle w:val="31"/>
              <w:ind w:firstLine="0"/>
              <w:jc w:val="center"/>
              <w:rPr>
                <w:lang w:val="en-US"/>
              </w:rPr>
            </w:pPr>
            <w:r>
              <w:rPr>
                <w:lang w:val="en-US"/>
              </w:rPr>
              <w:t>2,5</w:t>
            </w:r>
          </w:p>
        </w:tc>
        <w:tc>
          <w:tcPr>
            <w:tcW w:w="567" w:type="dxa"/>
            <w:tcBorders>
              <w:top w:val="nil"/>
              <w:left w:val="nil"/>
            </w:tcBorders>
            <w:vAlign w:val="center"/>
          </w:tcPr>
          <w:p w:rsidR="00A26262" w:rsidRDefault="00A26262">
            <w:pPr>
              <w:pStyle w:val="31"/>
              <w:ind w:firstLine="0"/>
              <w:jc w:val="center"/>
              <w:rPr>
                <w:sz w:val="20"/>
                <w:lang w:val="en-US"/>
              </w:rPr>
            </w:pPr>
            <w:r>
              <w:rPr>
                <w:sz w:val="20"/>
                <w:lang w:val="en-US"/>
              </w:rPr>
              <w:t>0,22</w:t>
            </w:r>
          </w:p>
        </w:tc>
        <w:tc>
          <w:tcPr>
            <w:tcW w:w="567" w:type="dxa"/>
            <w:tcBorders>
              <w:top w:val="nil"/>
            </w:tcBorders>
            <w:vAlign w:val="center"/>
          </w:tcPr>
          <w:p w:rsidR="00A26262" w:rsidRDefault="00A26262">
            <w:pPr>
              <w:pStyle w:val="31"/>
              <w:ind w:firstLine="0"/>
              <w:jc w:val="center"/>
              <w:rPr>
                <w:sz w:val="20"/>
                <w:lang w:val="en-US"/>
              </w:rPr>
            </w:pPr>
            <w:r>
              <w:rPr>
                <w:sz w:val="20"/>
                <w:lang w:val="en-US"/>
              </w:rPr>
              <w:t>0,24</w:t>
            </w:r>
          </w:p>
        </w:tc>
        <w:tc>
          <w:tcPr>
            <w:tcW w:w="567" w:type="dxa"/>
            <w:tcBorders>
              <w:top w:val="nil"/>
            </w:tcBorders>
            <w:vAlign w:val="center"/>
          </w:tcPr>
          <w:p w:rsidR="00A26262" w:rsidRDefault="00A26262">
            <w:pPr>
              <w:pStyle w:val="31"/>
              <w:ind w:firstLine="0"/>
              <w:jc w:val="center"/>
              <w:rPr>
                <w:sz w:val="20"/>
                <w:lang w:val="en-US"/>
              </w:rPr>
            </w:pPr>
            <w:r>
              <w:rPr>
                <w:sz w:val="20"/>
                <w:lang w:val="en-US"/>
              </w:rPr>
              <w:t>0,25</w:t>
            </w:r>
          </w:p>
        </w:tc>
        <w:tc>
          <w:tcPr>
            <w:tcW w:w="567" w:type="dxa"/>
            <w:tcBorders>
              <w:top w:val="nil"/>
            </w:tcBorders>
            <w:vAlign w:val="center"/>
          </w:tcPr>
          <w:p w:rsidR="00A26262" w:rsidRDefault="00A26262">
            <w:pPr>
              <w:pStyle w:val="31"/>
              <w:ind w:firstLine="0"/>
              <w:jc w:val="center"/>
              <w:rPr>
                <w:sz w:val="20"/>
                <w:lang w:val="en-US"/>
              </w:rPr>
            </w:pPr>
            <w:r>
              <w:rPr>
                <w:sz w:val="20"/>
                <w:lang w:val="en-US"/>
              </w:rPr>
              <w:t>0,18</w:t>
            </w:r>
          </w:p>
        </w:tc>
        <w:tc>
          <w:tcPr>
            <w:tcW w:w="567" w:type="dxa"/>
            <w:tcBorders>
              <w:top w:val="nil"/>
            </w:tcBorders>
            <w:vAlign w:val="center"/>
          </w:tcPr>
          <w:p w:rsidR="00A26262" w:rsidRDefault="00A26262">
            <w:pPr>
              <w:pStyle w:val="31"/>
              <w:ind w:firstLine="0"/>
              <w:jc w:val="center"/>
              <w:rPr>
                <w:sz w:val="20"/>
                <w:lang w:val="en-US"/>
              </w:rPr>
            </w:pPr>
            <w:r>
              <w:rPr>
                <w:sz w:val="20"/>
                <w:lang w:val="en-US"/>
              </w:rPr>
              <w:t>0,17</w:t>
            </w:r>
          </w:p>
        </w:tc>
        <w:tc>
          <w:tcPr>
            <w:tcW w:w="567" w:type="dxa"/>
            <w:tcBorders>
              <w:top w:val="nil"/>
            </w:tcBorders>
            <w:vAlign w:val="center"/>
          </w:tcPr>
          <w:p w:rsidR="00A26262" w:rsidRDefault="00A26262">
            <w:pPr>
              <w:pStyle w:val="31"/>
              <w:ind w:firstLine="0"/>
              <w:jc w:val="center"/>
              <w:rPr>
                <w:sz w:val="20"/>
                <w:lang w:val="en-US"/>
              </w:rPr>
            </w:pPr>
            <w:r>
              <w:rPr>
                <w:sz w:val="20"/>
                <w:lang w:val="en-US"/>
              </w:rPr>
              <w:t>0,13</w:t>
            </w:r>
          </w:p>
        </w:tc>
        <w:tc>
          <w:tcPr>
            <w:tcW w:w="567" w:type="dxa"/>
            <w:tcBorders>
              <w:top w:val="nil"/>
            </w:tcBorders>
            <w:vAlign w:val="center"/>
          </w:tcPr>
          <w:p w:rsidR="00A26262" w:rsidRDefault="00A26262">
            <w:pPr>
              <w:pStyle w:val="31"/>
              <w:ind w:firstLine="0"/>
              <w:jc w:val="center"/>
              <w:rPr>
                <w:sz w:val="20"/>
                <w:lang w:val="en-US"/>
              </w:rPr>
            </w:pPr>
            <w:r>
              <w:rPr>
                <w:sz w:val="20"/>
                <w:lang w:val="en-US"/>
              </w:rPr>
              <w:t>0,1</w:t>
            </w:r>
          </w:p>
        </w:tc>
        <w:tc>
          <w:tcPr>
            <w:tcW w:w="567" w:type="dxa"/>
            <w:tcBorders>
              <w:top w:val="nil"/>
            </w:tcBorders>
            <w:vAlign w:val="center"/>
          </w:tcPr>
          <w:p w:rsidR="00A26262" w:rsidRDefault="00A26262">
            <w:pPr>
              <w:pStyle w:val="31"/>
              <w:ind w:firstLine="0"/>
              <w:jc w:val="center"/>
              <w:rPr>
                <w:sz w:val="20"/>
                <w:lang w:val="en-US"/>
              </w:rPr>
            </w:pPr>
            <w:r>
              <w:rPr>
                <w:sz w:val="20"/>
                <w:lang w:val="en-US"/>
              </w:rPr>
              <w:t>0,04</w:t>
            </w:r>
          </w:p>
        </w:tc>
        <w:tc>
          <w:tcPr>
            <w:tcW w:w="567" w:type="dxa"/>
            <w:tcBorders>
              <w:top w:val="nil"/>
            </w:tcBorders>
            <w:vAlign w:val="center"/>
          </w:tcPr>
          <w:p w:rsidR="00A26262" w:rsidRDefault="00A26262">
            <w:pPr>
              <w:pStyle w:val="31"/>
              <w:ind w:firstLine="0"/>
              <w:jc w:val="center"/>
              <w:rPr>
                <w:sz w:val="20"/>
                <w:lang w:val="en-US"/>
              </w:rPr>
            </w:pPr>
            <w:r>
              <w:rPr>
                <w:sz w:val="20"/>
                <w:lang w:val="en-US"/>
              </w:rPr>
              <w:t>0,1</w:t>
            </w:r>
          </w:p>
        </w:tc>
        <w:tc>
          <w:tcPr>
            <w:tcW w:w="567" w:type="dxa"/>
            <w:tcBorders>
              <w:top w:val="nil"/>
            </w:tcBorders>
            <w:vAlign w:val="center"/>
          </w:tcPr>
          <w:p w:rsidR="00A26262" w:rsidRDefault="00A26262">
            <w:pPr>
              <w:pStyle w:val="31"/>
              <w:ind w:firstLine="0"/>
              <w:jc w:val="center"/>
              <w:rPr>
                <w:sz w:val="20"/>
                <w:lang w:val="en-US"/>
              </w:rPr>
            </w:pPr>
            <w:r>
              <w:rPr>
                <w:sz w:val="20"/>
                <w:lang w:val="en-US"/>
              </w:rPr>
              <w:t>0,08</w:t>
            </w:r>
          </w:p>
        </w:tc>
        <w:tc>
          <w:tcPr>
            <w:tcW w:w="567" w:type="dxa"/>
            <w:tcBorders>
              <w:top w:val="nil"/>
            </w:tcBorders>
            <w:vAlign w:val="center"/>
          </w:tcPr>
          <w:p w:rsidR="00A26262" w:rsidRDefault="00A26262">
            <w:pPr>
              <w:pStyle w:val="31"/>
              <w:ind w:firstLine="0"/>
              <w:jc w:val="center"/>
              <w:rPr>
                <w:sz w:val="20"/>
                <w:lang w:val="en-US"/>
              </w:rPr>
            </w:pPr>
            <w:r>
              <w:rPr>
                <w:sz w:val="20"/>
                <w:lang w:val="en-US"/>
              </w:rPr>
              <w:t>0,7</w:t>
            </w:r>
          </w:p>
        </w:tc>
        <w:tc>
          <w:tcPr>
            <w:tcW w:w="567" w:type="dxa"/>
            <w:tcBorders>
              <w:top w:val="nil"/>
              <w:right w:val="single" w:sz="12" w:space="0" w:color="auto"/>
            </w:tcBorders>
            <w:vAlign w:val="center"/>
          </w:tcPr>
          <w:p w:rsidR="00A26262" w:rsidRDefault="00A26262">
            <w:pPr>
              <w:pStyle w:val="31"/>
              <w:ind w:firstLine="0"/>
              <w:jc w:val="center"/>
              <w:rPr>
                <w:sz w:val="20"/>
                <w:lang w:val="en-US"/>
              </w:rPr>
            </w:pPr>
            <w:r>
              <w:rPr>
                <w:sz w:val="20"/>
                <w:lang w:val="en-US"/>
              </w:rPr>
              <w:t>0,08</w:t>
            </w: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5,0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0,46</w:t>
            </w:r>
          </w:p>
        </w:tc>
        <w:tc>
          <w:tcPr>
            <w:tcW w:w="567" w:type="dxa"/>
            <w:vAlign w:val="center"/>
          </w:tcPr>
          <w:p w:rsidR="00A26262" w:rsidRDefault="00A26262">
            <w:pPr>
              <w:pStyle w:val="31"/>
              <w:ind w:firstLine="0"/>
              <w:jc w:val="center"/>
              <w:rPr>
                <w:sz w:val="20"/>
                <w:lang w:val="en-US"/>
              </w:rPr>
            </w:pPr>
            <w:r>
              <w:rPr>
                <w:sz w:val="20"/>
                <w:lang w:val="en-US"/>
              </w:rPr>
              <w:t>0,45</w:t>
            </w:r>
          </w:p>
        </w:tc>
        <w:tc>
          <w:tcPr>
            <w:tcW w:w="567" w:type="dxa"/>
            <w:vAlign w:val="center"/>
          </w:tcPr>
          <w:p w:rsidR="00A26262" w:rsidRDefault="00A26262">
            <w:pPr>
              <w:pStyle w:val="31"/>
              <w:ind w:firstLine="0"/>
              <w:jc w:val="center"/>
              <w:rPr>
                <w:sz w:val="20"/>
                <w:lang w:val="en-US"/>
              </w:rPr>
            </w:pPr>
            <w:r>
              <w:rPr>
                <w:sz w:val="20"/>
                <w:lang w:val="en-US"/>
              </w:rPr>
              <w:t>0,44</w:t>
            </w:r>
          </w:p>
        </w:tc>
        <w:tc>
          <w:tcPr>
            <w:tcW w:w="567" w:type="dxa"/>
            <w:vAlign w:val="center"/>
          </w:tcPr>
          <w:p w:rsidR="00A26262" w:rsidRDefault="00A26262">
            <w:pPr>
              <w:pStyle w:val="31"/>
              <w:ind w:firstLine="0"/>
              <w:jc w:val="center"/>
              <w:rPr>
                <w:sz w:val="20"/>
                <w:lang w:val="en-US"/>
              </w:rPr>
            </w:pPr>
            <w:r>
              <w:rPr>
                <w:sz w:val="20"/>
                <w:lang w:val="en-US"/>
              </w:rPr>
              <w:t>0,40</w:t>
            </w:r>
          </w:p>
        </w:tc>
        <w:tc>
          <w:tcPr>
            <w:tcW w:w="567" w:type="dxa"/>
            <w:vAlign w:val="center"/>
          </w:tcPr>
          <w:p w:rsidR="00A26262" w:rsidRDefault="00A26262">
            <w:pPr>
              <w:pStyle w:val="31"/>
              <w:ind w:firstLine="0"/>
              <w:jc w:val="center"/>
              <w:rPr>
                <w:sz w:val="20"/>
                <w:lang w:val="en-US"/>
              </w:rPr>
            </w:pPr>
            <w:r>
              <w:rPr>
                <w:sz w:val="20"/>
                <w:lang w:val="en-US"/>
              </w:rPr>
              <w:t>0,34</w:t>
            </w:r>
          </w:p>
        </w:tc>
        <w:tc>
          <w:tcPr>
            <w:tcW w:w="567" w:type="dxa"/>
            <w:vAlign w:val="center"/>
          </w:tcPr>
          <w:p w:rsidR="00A26262" w:rsidRDefault="00A26262">
            <w:pPr>
              <w:pStyle w:val="31"/>
              <w:ind w:firstLine="0"/>
              <w:jc w:val="center"/>
              <w:rPr>
                <w:sz w:val="20"/>
                <w:lang w:val="en-US"/>
              </w:rPr>
            </w:pPr>
            <w:r>
              <w:rPr>
                <w:sz w:val="20"/>
                <w:lang w:val="en-US"/>
              </w:rPr>
              <w:t>0,23</w:t>
            </w:r>
          </w:p>
        </w:tc>
        <w:tc>
          <w:tcPr>
            <w:tcW w:w="567" w:type="dxa"/>
            <w:vAlign w:val="center"/>
          </w:tcPr>
          <w:p w:rsidR="00A26262" w:rsidRDefault="00A26262">
            <w:pPr>
              <w:pStyle w:val="31"/>
              <w:ind w:firstLine="0"/>
              <w:jc w:val="center"/>
              <w:rPr>
                <w:sz w:val="20"/>
                <w:lang w:val="en-US"/>
              </w:rPr>
            </w:pPr>
            <w:r>
              <w:rPr>
                <w:sz w:val="20"/>
                <w:lang w:val="en-US"/>
              </w:rPr>
              <w:t>0,17</w:t>
            </w:r>
          </w:p>
        </w:tc>
        <w:tc>
          <w:tcPr>
            <w:tcW w:w="567" w:type="dxa"/>
            <w:vAlign w:val="center"/>
          </w:tcPr>
          <w:p w:rsidR="00A26262" w:rsidRDefault="00A26262">
            <w:pPr>
              <w:pStyle w:val="31"/>
              <w:ind w:firstLine="0"/>
              <w:jc w:val="center"/>
              <w:rPr>
                <w:sz w:val="20"/>
                <w:lang w:val="en-US"/>
              </w:rPr>
            </w:pPr>
            <w:r>
              <w:rPr>
                <w:sz w:val="20"/>
                <w:lang w:val="en-US"/>
              </w:rPr>
              <w:t>0,16</w:t>
            </w:r>
          </w:p>
        </w:tc>
        <w:tc>
          <w:tcPr>
            <w:tcW w:w="567" w:type="dxa"/>
            <w:vAlign w:val="center"/>
          </w:tcPr>
          <w:p w:rsidR="00A26262" w:rsidRDefault="00A26262">
            <w:pPr>
              <w:pStyle w:val="31"/>
              <w:ind w:firstLine="0"/>
              <w:jc w:val="center"/>
              <w:rPr>
                <w:sz w:val="20"/>
                <w:lang w:val="en-US"/>
              </w:rPr>
            </w:pPr>
            <w:r>
              <w:rPr>
                <w:sz w:val="20"/>
                <w:lang w:val="en-US"/>
              </w:rPr>
              <w:t>0,16</w:t>
            </w:r>
          </w:p>
        </w:tc>
        <w:tc>
          <w:tcPr>
            <w:tcW w:w="567" w:type="dxa"/>
            <w:vAlign w:val="center"/>
          </w:tcPr>
          <w:p w:rsidR="00A26262" w:rsidRDefault="00A26262">
            <w:pPr>
              <w:pStyle w:val="31"/>
              <w:ind w:firstLine="0"/>
              <w:jc w:val="center"/>
              <w:rPr>
                <w:sz w:val="20"/>
                <w:lang w:val="en-US"/>
              </w:rPr>
            </w:pPr>
            <w:r>
              <w:rPr>
                <w:sz w:val="20"/>
                <w:lang w:val="en-US"/>
              </w:rPr>
              <w:t>0,16</w:t>
            </w:r>
          </w:p>
        </w:tc>
        <w:tc>
          <w:tcPr>
            <w:tcW w:w="567" w:type="dxa"/>
            <w:vAlign w:val="center"/>
          </w:tcPr>
          <w:p w:rsidR="00A26262" w:rsidRDefault="00A26262">
            <w:pPr>
              <w:pStyle w:val="31"/>
              <w:ind w:firstLine="0"/>
              <w:jc w:val="center"/>
              <w:rPr>
                <w:sz w:val="20"/>
                <w:lang w:val="en-US"/>
              </w:rPr>
            </w:pPr>
            <w:r>
              <w:rPr>
                <w:sz w:val="20"/>
                <w:lang w:val="en-US"/>
              </w:rPr>
              <w:t>0,15</w:t>
            </w:r>
          </w:p>
        </w:tc>
        <w:tc>
          <w:tcPr>
            <w:tcW w:w="567" w:type="dxa"/>
            <w:tcBorders>
              <w:right w:val="single" w:sz="12" w:space="0" w:color="auto"/>
            </w:tcBorders>
            <w:vAlign w:val="center"/>
          </w:tcPr>
          <w:p w:rsidR="00A26262" w:rsidRDefault="00A26262">
            <w:pPr>
              <w:pStyle w:val="31"/>
              <w:ind w:firstLine="0"/>
              <w:jc w:val="center"/>
              <w:rPr>
                <w:sz w:val="20"/>
                <w:lang w:val="en-US"/>
              </w:rPr>
            </w:pPr>
            <w:r>
              <w:rPr>
                <w:sz w:val="20"/>
                <w:lang w:val="en-US"/>
              </w:rPr>
              <w:t>0,14</w:t>
            </w: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10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0,79</w:t>
            </w:r>
          </w:p>
        </w:tc>
        <w:tc>
          <w:tcPr>
            <w:tcW w:w="567" w:type="dxa"/>
            <w:vAlign w:val="center"/>
          </w:tcPr>
          <w:p w:rsidR="00A26262" w:rsidRDefault="00A26262">
            <w:pPr>
              <w:pStyle w:val="31"/>
              <w:ind w:firstLine="0"/>
              <w:jc w:val="center"/>
              <w:rPr>
                <w:sz w:val="20"/>
                <w:lang w:val="en-US"/>
              </w:rPr>
            </w:pPr>
            <w:r>
              <w:rPr>
                <w:sz w:val="20"/>
                <w:lang w:val="en-US"/>
              </w:rPr>
              <w:t>0,8</w:t>
            </w:r>
          </w:p>
        </w:tc>
        <w:tc>
          <w:tcPr>
            <w:tcW w:w="567" w:type="dxa"/>
            <w:vAlign w:val="center"/>
          </w:tcPr>
          <w:p w:rsidR="00A26262" w:rsidRDefault="00A26262">
            <w:pPr>
              <w:pStyle w:val="31"/>
              <w:ind w:firstLine="0"/>
              <w:jc w:val="center"/>
              <w:rPr>
                <w:sz w:val="20"/>
                <w:lang w:val="en-US"/>
              </w:rPr>
            </w:pPr>
            <w:r>
              <w:rPr>
                <w:sz w:val="20"/>
                <w:lang w:val="en-US"/>
              </w:rPr>
              <w:t>0,8</w:t>
            </w:r>
          </w:p>
        </w:tc>
        <w:tc>
          <w:tcPr>
            <w:tcW w:w="567" w:type="dxa"/>
            <w:vAlign w:val="center"/>
          </w:tcPr>
          <w:p w:rsidR="00A26262" w:rsidRDefault="00A26262">
            <w:pPr>
              <w:pStyle w:val="31"/>
              <w:ind w:firstLine="0"/>
              <w:jc w:val="center"/>
              <w:rPr>
                <w:sz w:val="20"/>
                <w:lang w:val="en-US"/>
              </w:rPr>
            </w:pPr>
            <w:r>
              <w:rPr>
                <w:sz w:val="20"/>
                <w:lang w:val="en-US"/>
              </w:rPr>
              <w:t>0,65</w:t>
            </w:r>
          </w:p>
        </w:tc>
        <w:tc>
          <w:tcPr>
            <w:tcW w:w="567" w:type="dxa"/>
            <w:vAlign w:val="center"/>
          </w:tcPr>
          <w:p w:rsidR="00A26262" w:rsidRDefault="00A26262">
            <w:pPr>
              <w:pStyle w:val="31"/>
              <w:ind w:firstLine="0"/>
              <w:jc w:val="center"/>
              <w:rPr>
                <w:sz w:val="20"/>
                <w:lang w:val="en-US"/>
              </w:rPr>
            </w:pPr>
            <w:r>
              <w:rPr>
                <w:sz w:val="20"/>
                <w:lang w:val="en-US"/>
              </w:rPr>
              <w:t>0,59</w:t>
            </w:r>
          </w:p>
        </w:tc>
        <w:tc>
          <w:tcPr>
            <w:tcW w:w="567" w:type="dxa"/>
            <w:vAlign w:val="center"/>
          </w:tcPr>
          <w:p w:rsidR="00A26262" w:rsidRDefault="00A26262">
            <w:pPr>
              <w:pStyle w:val="31"/>
              <w:ind w:firstLine="0"/>
              <w:jc w:val="center"/>
              <w:rPr>
                <w:sz w:val="20"/>
                <w:lang w:val="en-US"/>
              </w:rPr>
            </w:pPr>
            <w:r>
              <w:rPr>
                <w:sz w:val="20"/>
                <w:lang w:val="en-US"/>
              </w:rPr>
              <w:t>0,43</w:t>
            </w:r>
          </w:p>
        </w:tc>
        <w:tc>
          <w:tcPr>
            <w:tcW w:w="567" w:type="dxa"/>
            <w:vAlign w:val="center"/>
          </w:tcPr>
          <w:p w:rsidR="00A26262" w:rsidRDefault="00A26262">
            <w:pPr>
              <w:pStyle w:val="31"/>
              <w:ind w:firstLine="0"/>
              <w:jc w:val="center"/>
              <w:rPr>
                <w:sz w:val="20"/>
                <w:lang w:val="en-US"/>
              </w:rPr>
            </w:pPr>
            <w:r>
              <w:rPr>
                <w:sz w:val="20"/>
                <w:lang w:val="en-US"/>
              </w:rPr>
              <w:t>0,3</w:t>
            </w:r>
          </w:p>
        </w:tc>
        <w:tc>
          <w:tcPr>
            <w:tcW w:w="567" w:type="dxa"/>
            <w:vAlign w:val="center"/>
          </w:tcPr>
          <w:p w:rsidR="00A26262" w:rsidRDefault="00A26262">
            <w:pPr>
              <w:pStyle w:val="31"/>
              <w:ind w:firstLine="0"/>
              <w:jc w:val="center"/>
              <w:rPr>
                <w:sz w:val="20"/>
                <w:lang w:val="en-US"/>
              </w:rPr>
            </w:pPr>
            <w:r>
              <w:rPr>
                <w:sz w:val="20"/>
                <w:lang w:val="en-US"/>
              </w:rPr>
              <w:t>0,25</w:t>
            </w:r>
          </w:p>
        </w:tc>
        <w:tc>
          <w:tcPr>
            <w:tcW w:w="567" w:type="dxa"/>
            <w:vAlign w:val="center"/>
          </w:tcPr>
          <w:p w:rsidR="00A26262" w:rsidRDefault="00A26262">
            <w:pPr>
              <w:pStyle w:val="31"/>
              <w:ind w:firstLine="0"/>
              <w:jc w:val="center"/>
              <w:rPr>
                <w:sz w:val="20"/>
                <w:lang w:val="en-US"/>
              </w:rPr>
            </w:pPr>
            <w:r>
              <w:rPr>
                <w:sz w:val="20"/>
                <w:lang w:val="en-US"/>
              </w:rPr>
              <w:t>0,26</w:t>
            </w:r>
          </w:p>
        </w:tc>
        <w:tc>
          <w:tcPr>
            <w:tcW w:w="567" w:type="dxa"/>
            <w:vAlign w:val="center"/>
          </w:tcPr>
          <w:p w:rsidR="00A26262" w:rsidRDefault="00A26262">
            <w:pPr>
              <w:pStyle w:val="31"/>
              <w:ind w:firstLine="0"/>
              <w:jc w:val="center"/>
              <w:rPr>
                <w:sz w:val="20"/>
                <w:lang w:val="en-US"/>
              </w:rPr>
            </w:pPr>
            <w:r>
              <w:rPr>
                <w:sz w:val="20"/>
                <w:lang w:val="en-US"/>
              </w:rPr>
              <w:t>0,3</w:t>
            </w:r>
          </w:p>
        </w:tc>
        <w:tc>
          <w:tcPr>
            <w:tcW w:w="567" w:type="dxa"/>
            <w:vAlign w:val="center"/>
          </w:tcPr>
          <w:p w:rsidR="00A26262" w:rsidRDefault="00A26262">
            <w:pPr>
              <w:pStyle w:val="31"/>
              <w:ind w:firstLine="0"/>
              <w:jc w:val="center"/>
              <w:rPr>
                <w:sz w:val="20"/>
                <w:lang w:val="en-US"/>
              </w:rPr>
            </w:pPr>
            <w:r>
              <w:rPr>
                <w:sz w:val="20"/>
                <w:lang w:val="en-US"/>
              </w:rPr>
              <w:t>0,28</w:t>
            </w:r>
          </w:p>
        </w:tc>
        <w:tc>
          <w:tcPr>
            <w:tcW w:w="567" w:type="dxa"/>
            <w:tcBorders>
              <w:right w:val="single" w:sz="12" w:space="0" w:color="auto"/>
            </w:tcBorders>
            <w:vAlign w:val="center"/>
          </w:tcPr>
          <w:p w:rsidR="00A26262" w:rsidRDefault="00A26262">
            <w:pPr>
              <w:pStyle w:val="31"/>
              <w:ind w:firstLine="0"/>
              <w:jc w:val="center"/>
              <w:rPr>
                <w:sz w:val="20"/>
                <w:lang w:val="en-US"/>
              </w:rPr>
            </w:pPr>
            <w:r>
              <w:rPr>
                <w:sz w:val="20"/>
                <w:lang w:val="en-US"/>
              </w:rPr>
              <w:t>0,27</w:t>
            </w: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20</w:t>
            </w:r>
          </w:p>
        </w:tc>
        <w:tc>
          <w:tcPr>
            <w:tcW w:w="567" w:type="dxa"/>
            <w:tcBorders>
              <w:left w:val="nil"/>
            </w:tcBorders>
            <w:vAlign w:val="center"/>
          </w:tcPr>
          <w:p w:rsidR="00A26262" w:rsidRDefault="00A26262">
            <w:pPr>
              <w:pStyle w:val="31"/>
              <w:ind w:firstLine="0"/>
              <w:jc w:val="center"/>
              <w:rPr>
                <w:sz w:val="20"/>
                <w:lang w:val="en-US"/>
              </w:rPr>
            </w:pPr>
            <w:r>
              <w:rPr>
                <w:sz w:val="20"/>
                <w:lang w:val="en-US"/>
              </w:rPr>
              <w:t>1,5</w:t>
            </w:r>
          </w:p>
        </w:tc>
        <w:tc>
          <w:tcPr>
            <w:tcW w:w="567" w:type="dxa"/>
            <w:vAlign w:val="center"/>
          </w:tcPr>
          <w:p w:rsidR="00A26262" w:rsidRDefault="00A26262">
            <w:pPr>
              <w:pStyle w:val="31"/>
              <w:ind w:firstLine="0"/>
              <w:jc w:val="center"/>
              <w:rPr>
                <w:sz w:val="20"/>
                <w:lang w:val="en-US"/>
              </w:rPr>
            </w:pPr>
            <w:r>
              <w:rPr>
                <w:sz w:val="20"/>
                <w:lang w:val="en-US"/>
              </w:rPr>
              <w:t>1,5</w:t>
            </w:r>
          </w:p>
        </w:tc>
        <w:tc>
          <w:tcPr>
            <w:tcW w:w="567" w:type="dxa"/>
            <w:vAlign w:val="center"/>
          </w:tcPr>
          <w:p w:rsidR="00A26262" w:rsidRDefault="00A26262">
            <w:pPr>
              <w:pStyle w:val="31"/>
              <w:ind w:firstLine="0"/>
              <w:jc w:val="center"/>
              <w:rPr>
                <w:sz w:val="20"/>
                <w:lang w:val="en-US"/>
              </w:rPr>
            </w:pPr>
            <w:r>
              <w:rPr>
                <w:sz w:val="20"/>
                <w:lang w:val="en-US"/>
              </w:rPr>
              <w:t>1,5</w:t>
            </w:r>
          </w:p>
        </w:tc>
        <w:tc>
          <w:tcPr>
            <w:tcW w:w="567" w:type="dxa"/>
            <w:vAlign w:val="center"/>
          </w:tcPr>
          <w:p w:rsidR="00A26262" w:rsidRDefault="00A26262">
            <w:pPr>
              <w:pStyle w:val="31"/>
              <w:ind w:firstLine="0"/>
              <w:jc w:val="center"/>
              <w:rPr>
                <w:sz w:val="20"/>
                <w:lang w:val="en-US"/>
              </w:rPr>
            </w:pPr>
            <w:r>
              <w:rPr>
                <w:sz w:val="20"/>
                <w:lang w:val="en-US"/>
              </w:rPr>
              <w:t>1,35</w:t>
            </w:r>
          </w:p>
        </w:tc>
        <w:tc>
          <w:tcPr>
            <w:tcW w:w="567" w:type="dxa"/>
            <w:vAlign w:val="center"/>
          </w:tcPr>
          <w:p w:rsidR="00A26262" w:rsidRDefault="00A26262">
            <w:pPr>
              <w:pStyle w:val="31"/>
              <w:ind w:firstLine="0"/>
              <w:jc w:val="center"/>
              <w:rPr>
                <w:sz w:val="20"/>
                <w:lang w:val="en-US"/>
              </w:rPr>
            </w:pPr>
            <w:r>
              <w:rPr>
                <w:sz w:val="20"/>
                <w:lang w:val="en-US"/>
              </w:rPr>
              <w:t>1,1</w:t>
            </w:r>
          </w:p>
        </w:tc>
        <w:tc>
          <w:tcPr>
            <w:tcW w:w="567" w:type="dxa"/>
            <w:vAlign w:val="center"/>
          </w:tcPr>
          <w:p w:rsidR="00A26262" w:rsidRDefault="00A26262">
            <w:pPr>
              <w:pStyle w:val="31"/>
              <w:ind w:firstLine="0"/>
              <w:jc w:val="center"/>
              <w:rPr>
                <w:sz w:val="20"/>
                <w:lang w:val="en-US"/>
              </w:rPr>
            </w:pPr>
            <w:r>
              <w:rPr>
                <w:sz w:val="20"/>
                <w:lang w:val="en-US"/>
              </w:rPr>
              <w:t>0,76</w:t>
            </w:r>
          </w:p>
        </w:tc>
        <w:tc>
          <w:tcPr>
            <w:tcW w:w="567" w:type="dxa"/>
            <w:vAlign w:val="center"/>
          </w:tcPr>
          <w:p w:rsidR="00A26262" w:rsidRDefault="00A26262">
            <w:pPr>
              <w:pStyle w:val="31"/>
              <w:ind w:firstLine="0"/>
              <w:jc w:val="center"/>
              <w:rPr>
                <w:sz w:val="20"/>
                <w:lang w:val="en-US"/>
              </w:rPr>
            </w:pPr>
            <w:r>
              <w:rPr>
                <w:sz w:val="20"/>
                <w:lang w:val="en-US"/>
              </w:rPr>
              <w:t>0,53</w:t>
            </w:r>
          </w:p>
        </w:tc>
        <w:tc>
          <w:tcPr>
            <w:tcW w:w="567" w:type="dxa"/>
            <w:vAlign w:val="center"/>
          </w:tcPr>
          <w:p w:rsidR="00A26262" w:rsidRDefault="00A26262">
            <w:pPr>
              <w:pStyle w:val="31"/>
              <w:ind w:firstLine="0"/>
              <w:jc w:val="center"/>
              <w:rPr>
                <w:sz w:val="20"/>
                <w:lang w:val="en-US"/>
              </w:rPr>
            </w:pPr>
            <w:r>
              <w:rPr>
                <w:sz w:val="20"/>
                <w:lang w:val="en-US"/>
              </w:rPr>
              <w:t>0,46</w:t>
            </w:r>
          </w:p>
        </w:tc>
        <w:tc>
          <w:tcPr>
            <w:tcW w:w="567" w:type="dxa"/>
            <w:vAlign w:val="center"/>
          </w:tcPr>
          <w:p w:rsidR="00A26262" w:rsidRDefault="00A26262">
            <w:pPr>
              <w:pStyle w:val="31"/>
              <w:ind w:firstLine="0"/>
              <w:jc w:val="center"/>
              <w:rPr>
                <w:sz w:val="20"/>
                <w:lang w:val="en-US"/>
              </w:rPr>
            </w:pPr>
            <w:r>
              <w:rPr>
                <w:sz w:val="20"/>
                <w:lang w:val="en-US"/>
              </w:rPr>
              <w:t>0,46</w:t>
            </w:r>
          </w:p>
        </w:tc>
        <w:tc>
          <w:tcPr>
            <w:tcW w:w="567" w:type="dxa"/>
            <w:vAlign w:val="center"/>
          </w:tcPr>
          <w:p w:rsidR="00A26262" w:rsidRDefault="00A26262">
            <w:pPr>
              <w:pStyle w:val="31"/>
              <w:ind w:firstLine="0"/>
              <w:jc w:val="center"/>
              <w:rPr>
                <w:sz w:val="20"/>
                <w:lang w:val="en-US"/>
              </w:rPr>
            </w:pPr>
            <w:r>
              <w:rPr>
                <w:sz w:val="20"/>
                <w:lang w:val="en-US"/>
              </w:rPr>
              <w:t>0,5</w:t>
            </w:r>
          </w:p>
        </w:tc>
        <w:tc>
          <w:tcPr>
            <w:tcW w:w="567" w:type="dxa"/>
            <w:vAlign w:val="center"/>
          </w:tcPr>
          <w:p w:rsidR="00A26262" w:rsidRDefault="00A26262">
            <w:pPr>
              <w:pStyle w:val="31"/>
              <w:ind w:firstLine="0"/>
              <w:jc w:val="center"/>
              <w:rPr>
                <w:sz w:val="20"/>
                <w:lang w:val="en-US"/>
              </w:rPr>
            </w:pPr>
            <w:r>
              <w:rPr>
                <w:sz w:val="20"/>
                <w:lang w:val="en-US"/>
              </w:rPr>
              <w:t>0,48</w:t>
            </w:r>
          </w:p>
        </w:tc>
        <w:tc>
          <w:tcPr>
            <w:tcW w:w="567" w:type="dxa"/>
            <w:tcBorders>
              <w:right w:val="single" w:sz="12" w:space="0" w:color="auto"/>
            </w:tcBorders>
            <w:vAlign w:val="center"/>
          </w:tcPr>
          <w:p w:rsidR="00A26262" w:rsidRDefault="00A26262">
            <w:pPr>
              <w:pStyle w:val="31"/>
              <w:ind w:firstLine="0"/>
              <w:jc w:val="center"/>
              <w:rPr>
                <w:sz w:val="20"/>
                <w:lang w:val="en-US"/>
              </w:rPr>
            </w:pPr>
            <w:r>
              <w:rPr>
                <w:sz w:val="20"/>
                <w:lang w:val="en-US"/>
              </w:rPr>
              <w:t>0,46</w:t>
            </w:r>
          </w:p>
        </w:tc>
      </w:tr>
      <w:tr w:rsidR="00A26262">
        <w:trPr>
          <w:cantSplit/>
          <w:trHeight w:val="450"/>
        </w:trPr>
        <w:tc>
          <w:tcPr>
            <w:tcW w:w="1418" w:type="dxa"/>
            <w:vMerge/>
            <w:tcBorders>
              <w:left w:val="single" w:sz="12" w:space="0" w:color="auto"/>
              <w:bottom w:val="single" w:sz="12" w:space="0" w:color="auto"/>
              <w:right w:val="nil"/>
            </w:tcBorders>
          </w:tcPr>
          <w:p w:rsidR="00A26262" w:rsidRDefault="00A26262">
            <w:pPr>
              <w:pStyle w:val="31"/>
              <w:ind w:firstLine="0"/>
              <w:rPr>
                <w:lang w:val="en-US"/>
              </w:rPr>
            </w:pPr>
          </w:p>
        </w:tc>
        <w:tc>
          <w:tcPr>
            <w:tcW w:w="992" w:type="dxa"/>
            <w:tcBorders>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40</w:t>
            </w:r>
          </w:p>
        </w:tc>
        <w:tc>
          <w:tcPr>
            <w:tcW w:w="567" w:type="dxa"/>
            <w:tcBorders>
              <w:left w:val="nil"/>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1,8</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1,7</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1,25</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0,98</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0,87</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0,89</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0,94</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0,91</w:t>
            </w:r>
          </w:p>
        </w:tc>
        <w:tc>
          <w:tcPr>
            <w:tcW w:w="567" w:type="dxa"/>
            <w:tcBorders>
              <w:bottom w:val="single" w:sz="12" w:space="0" w:color="auto"/>
              <w:right w:val="single" w:sz="12" w:space="0" w:color="auto"/>
            </w:tcBorders>
            <w:vAlign w:val="center"/>
          </w:tcPr>
          <w:p w:rsidR="00A26262" w:rsidRDefault="00A26262">
            <w:pPr>
              <w:pStyle w:val="31"/>
              <w:ind w:firstLine="0"/>
              <w:jc w:val="center"/>
              <w:rPr>
                <w:sz w:val="20"/>
                <w:lang w:val="en-US"/>
              </w:rPr>
            </w:pPr>
            <w:r>
              <w:rPr>
                <w:sz w:val="20"/>
                <w:lang w:val="en-US"/>
              </w:rPr>
              <w:t>0,85</w:t>
            </w:r>
          </w:p>
        </w:tc>
      </w:tr>
      <w:tr w:rsidR="00A26262">
        <w:trPr>
          <w:cantSplit/>
          <w:trHeight w:val="450"/>
        </w:trPr>
        <w:tc>
          <w:tcPr>
            <w:tcW w:w="1418" w:type="dxa"/>
            <w:vMerge w:val="restart"/>
            <w:tcBorders>
              <w:top w:val="nil"/>
              <w:left w:val="single" w:sz="12" w:space="0" w:color="auto"/>
              <w:right w:val="nil"/>
            </w:tcBorders>
          </w:tcPr>
          <w:p w:rsidR="00A26262" w:rsidRDefault="00A26262">
            <w:pPr>
              <w:pStyle w:val="31"/>
              <w:ind w:firstLine="0"/>
              <w:jc w:val="left"/>
              <w:rPr>
                <w:lang w:val="en-US"/>
              </w:rPr>
            </w:pPr>
            <w:r>
              <w:rPr>
                <w:lang w:val="en-US"/>
              </w:rPr>
              <w:t>Раствор метилового эфира в н-гептане с 0,15 гр ZnO</w:t>
            </w:r>
          </w:p>
        </w:tc>
        <w:tc>
          <w:tcPr>
            <w:tcW w:w="992" w:type="dxa"/>
            <w:tcBorders>
              <w:top w:val="nil"/>
              <w:left w:val="single" w:sz="12" w:space="0" w:color="auto"/>
              <w:right w:val="single" w:sz="12" w:space="0" w:color="auto"/>
            </w:tcBorders>
            <w:vAlign w:val="center"/>
          </w:tcPr>
          <w:p w:rsidR="00A26262" w:rsidRDefault="00A26262">
            <w:pPr>
              <w:pStyle w:val="31"/>
              <w:ind w:firstLine="0"/>
              <w:jc w:val="center"/>
              <w:rPr>
                <w:lang w:val="en-US"/>
              </w:rPr>
            </w:pPr>
            <w:r>
              <w:rPr>
                <w:lang w:val="en-US"/>
              </w:rPr>
              <w:t>2,5</w:t>
            </w:r>
          </w:p>
        </w:tc>
        <w:tc>
          <w:tcPr>
            <w:tcW w:w="567" w:type="dxa"/>
            <w:tcBorders>
              <w:top w:val="nil"/>
              <w:left w:val="nil"/>
            </w:tcBorders>
            <w:vAlign w:val="center"/>
          </w:tcPr>
          <w:p w:rsidR="00A26262" w:rsidRDefault="00A26262">
            <w:pPr>
              <w:pStyle w:val="31"/>
              <w:ind w:firstLine="0"/>
              <w:jc w:val="center"/>
              <w:rPr>
                <w:sz w:val="20"/>
              </w:rPr>
            </w:pPr>
            <w:r>
              <w:rPr>
                <w:sz w:val="20"/>
              </w:rPr>
              <w:t>0,2</w:t>
            </w:r>
          </w:p>
        </w:tc>
        <w:tc>
          <w:tcPr>
            <w:tcW w:w="567" w:type="dxa"/>
            <w:tcBorders>
              <w:top w:val="nil"/>
            </w:tcBorders>
            <w:vAlign w:val="center"/>
          </w:tcPr>
          <w:p w:rsidR="00A26262" w:rsidRDefault="00A26262">
            <w:pPr>
              <w:pStyle w:val="31"/>
              <w:ind w:firstLine="0"/>
              <w:jc w:val="center"/>
              <w:rPr>
                <w:sz w:val="20"/>
                <w:lang w:val="en-US"/>
              </w:rPr>
            </w:pPr>
            <w:r>
              <w:rPr>
                <w:sz w:val="20"/>
                <w:lang w:val="en-US"/>
              </w:rPr>
              <w:t>0,21</w:t>
            </w:r>
          </w:p>
        </w:tc>
        <w:tc>
          <w:tcPr>
            <w:tcW w:w="567" w:type="dxa"/>
            <w:tcBorders>
              <w:top w:val="nil"/>
            </w:tcBorders>
            <w:vAlign w:val="center"/>
          </w:tcPr>
          <w:p w:rsidR="00A26262" w:rsidRDefault="00A26262">
            <w:pPr>
              <w:pStyle w:val="31"/>
              <w:ind w:firstLine="0"/>
              <w:jc w:val="center"/>
              <w:rPr>
                <w:sz w:val="20"/>
                <w:lang w:val="en-US"/>
              </w:rPr>
            </w:pPr>
            <w:r>
              <w:rPr>
                <w:sz w:val="20"/>
                <w:lang w:val="en-US"/>
              </w:rPr>
              <w:t>0,2</w:t>
            </w:r>
          </w:p>
        </w:tc>
        <w:tc>
          <w:tcPr>
            <w:tcW w:w="567" w:type="dxa"/>
            <w:tcBorders>
              <w:top w:val="nil"/>
            </w:tcBorders>
            <w:vAlign w:val="center"/>
          </w:tcPr>
          <w:p w:rsidR="00A26262" w:rsidRDefault="00A26262">
            <w:pPr>
              <w:pStyle w:val="31"/>
              <w:ind w:firstLine="0"/>
              <w:jc w:val="center"/>
              <w:rPr>
                <w:sz w:val="20"/>
                <w:lang w:val="en-US"/>
              </w:rPr>
            </w:pPr>
            <w:r>
              <w:rPr>
                <w:sz w:val="20"/>
                <w:lang w:val="en-US"/>
              </w:rPr>
              <w:t>0,18</w:t>
            </w:r>
          </w:p>
        </w:tc>
        <w:tc>
          <w:tcPr>
            <w:tcW w:w="567" w:type="dxa"/>
            <w:tcBorders>
              <w:top w:val="nil"/>
            </w:tcBorders>
            <w:vAlign w:val="center"/>
          </w:tcPr>
          <w:p w:rsidR="00A26262" w:rsidRDefault="00A26262">
            <w:pPr>
              <w:pStyle w:val="31"/>
              <w:ind w:firstLine="0"/>
              <w:jc w:val="center"/>
              <w:rPr>
                <w:sz w:val="20"/>
                <w:lang w:val="en-US"/>
              </w:rPr>
            </w:pPr>
            <w:r>
              <w:rPr>
                <w:sz w:val="20"/>
                <w:lang w:val="en-US"/>
              </w:rPr>
              <w:t>0,15</w:t>
            </w:r>
          </w:p>
        </w:tc>
        <w:tc>
          <w:tcPr>
            <w:tcW w:w="567" w:type="dxa"/>
            <w:tcBorders>
              <w:top w:val="nil"/>
            </w:tcBorders>
            <w:vAlign w:val="center"/>
          </w:tcPr>
          <w:p w:rsidR="00A26262" w:rsidRDefault="00A26262">
            <w:pPr>
              <w:pStyle w:val="31"/>
              <w:ind w:firstLine="0"/>
              <w:jc w:val="center"/>
              <w:rPr>
                <w:sz w:val="20"/>
                <w:lang w:val="en-US"/>
              </w:rPr>
            </w:pPr>
            <w:r>
              <w:rPr>
                <w:sz w:val="20"/>
                <w:lang w:val="en-US"/>
              </w:rPr>
              <w:t>0,1</w:t>
            </w:r>
          </w:p>
        </w:tc>
        <w:tc>
          <w:tcPr>
            <w:tcW w:w="567" w:type="dxa"/>
            <w:tcBorders>
              <w:top w:val="nil"/>
            </w:tcBorders>
            <w:vAlign w:val="center"/>
          </w:tcPr>
          <w:p w:rsidR="00A26262" w:rsidRDefault="00A26262">
            <w:pPr>
              <w:pStyle w:val="31"/>
              <w:ind w:firstLine="0"/>
              <w:jc w:val="center"/>
              <w:rPr>
                <w:sz w:val="20"/>
                <w:lang w:val="en-US"/>
              </w:rPr>
            </w:pPr>
            <w:r>
              <w:rPr>
                <w:sz w:val="20"/>
                <w:lang w:val="en-US"/>
              </w:rPr>
              <w:t>0,07</w:t>
            </w:r>
          </w:p>
        </w:tc>
        <w:tc>
          <w:tcPr>
            <w:tcW w:w="567" w:type="dxa"/>
            <w:tcBorders>
              <w:top w:val="nil"/>
            </w:tcBorders>
            <w:vAlign w:val="center"/>
          </w:tcPr>
          <w:p w:rsidR="00A26262" w:rsidRDefault="00A26262">
            <w:pPr>
              <w:pStyle w:val="31"/>
              <w:ind w:firstLine="0"/>
              <w:jc w:val="center"/>
              <w:rPr>
                <w:sz w:val="20"/>
                <w:lang w:val="en-US"/>
              </w:rPr>
            </w:pPr>
            <w:r>
              <w:rPr>
                <w:sz w:val="20"/>
                <w:lang w:val="en-US"/>
              </w:rPr>
              <w:t>0,06</w:t>
            </w:r>
          </w:p>
        </w:tc>
        <w:tc>
          <w:tcPr>
            <w:tcW w:w="567" w:type="dxa"/>
            <w:tcBorders>
              <w:top w:val="nil"/>
            </w:tcBorders>
            <w:vAlign w:val="center"/>
          </w:tcPr>
          <w:p w:rsidR="00A26262" w:rsidRDefault="00A26262">
            <w:pPr>
              <w:pStyle w:val="31"/>
              <w:ind w:firstLine="0"/>
              <w:jc w:val="center"/>
              <w:rPr>
                <w:sz w:val="20"/>
                <w:lang w:val="en-US"/>
              </w:rPr>
            </w:pPr>
            <w:r>
              <w:rPr>
                <w:sz w:val="20"/>
                <w:lang w:val="en-US"/>
              </w:rPr>
              <w:t>0,6</w:t>
            </w:r>
          </w:p>
        </w:tc>
        <w:tc>
          <w:tcPr>
            <w:tcW w:w="567" w:type="dxa"/>
            <w:tcBorders>
              <w:top w:val="nil"/>
            </w:tcBorders>
            <w:vAlign w:val="center"/>
          </w:tcPr>
          <w:p w:rsidR="00A26262" w:rsidRDefault="00A26262">
            <w:pPr>
              <w:pStyle w:val="31"/>
              <w:ind w:firstLine="0"/>
              <w:jc w:val="center"/>
              <w:rPr>
                <w:sz w:val="20"/>
                <w:lang w:val="en-US"/>
              </w:rPr>
            </w:pPr>
            <w:r>
              <w:rPr>
                <w:sz w:val="20"/>
                <w:lang w:val="en-US"/>
              </w:rPr>
              <w:t>0,07</w:t>
            </w:r>
          </w:p>
        </w:tc>
        <w:tc>
          <w:tcPr>
            <w:tcW w:w="567" w:type="dxa"/>
            <w:tcBorders>
              <w:top w:val="nil"/>
            </w:tcBorders>
            <w:vAlign w:val="center"/>
          </w:tcPr>
          <w:p w:rsidR="00A26262" w:rsidRDefault="00A26262">
            <w:pPr>
              <w:pStyle w:val="31"/>
              <w:ind w:firstLine="0"/>
              <w:jc w:val="center"/>
              <w:rPr>
                <w:sz w:val="20"/>
                <w:lang w:val="en-US"/>
              </w:rPr>
            </w:pPr>
            <w:r>
              <w:rPr>
                <w:sz w:val="20"/>
                <w:lang w:val="en-US"/>
              </w:rPr>
              <w:t>0,06</w:t>
            </w:r>
          </w:p>
        </w:tc>
        <w:tc>
          <w:tcPr>
            <w:tcW w:w="567" w:type="dxa"/>
            <w:tcBorders>
              <w:top w:val="nil"/>
              <w:right w:val="single" w:sz="12" w:space="0" w:color="auto"/>
            </w:tcBorders>
            <w:vAlign w:val="center"/>
          </w:tcPr>
          <w:p w:rsidR="00A26262" w:rsidRDefault="00A26262">
            <w:pPr>
              <w:pStyle w:val="31"/>
              <w:ind w:firstLine="0"/>
              <w:jc w:val="center"/>
              <w:rPr>
                <w:sz w:val="20"/>
                <w:lang w:val="en-US"/>
              </w:rPr>
            </w:pPr>
            <w:r>
              <w:rPr>
                <w:sz w:val="20"/>
                <w:lang w:val="en-US"/>
              </w:rPr>
              <w:t>0,05</w:t>
            </w: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5,0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0,41</w:t>
            </w:r>
          </w:p>
        </w:tc>
        <w:tc>
          <w:tcPr>
            <w:tcW w:w="567" w:type="dxa"/>
            <w:vAlign w:val="center"/>
          </w:tcPr>
          <w:p w:rsidR="00A26262" w:rsidRDefault="00A26262">
            <w:pPr>
              <w:pStyle w:val="31"/>
              <w:ind w:firstLine="0"/>
              <w:jc w:val="center"/>
              <w:rPr>
                <w:sz w:val="20"/>
                <w:lang w:val="en-US"/>
              </w:rPr>
            </w:pPr>
            <w:r>
              <w:rPr>
                <w:sz w:val="20"/>
                <w:lang w:val="en-US"/>
              </w:rPr>
              <w:t>0,42</w:t>
            </w:r>
          </w:p>
        </w:tc>
        <w:tc>
          <w:tcPr>
            <w:tcW w:w="567" w:type="dxa"/>
            <w:vAlign w:val="center"/>
          </w:tcPr>
          <w:p w:rsidR="00A26262" w:rsidRDefault="00A26262">
            <w:pPr>
              <w:pStyle w:val="31"/>
              <w:ind w:firstLine="0"/>
              <w:jc w:val="center"/>
              <w:rPr>
                <w:sz w:val="20"/>
                <w:lang w:val="en-US"/>
              </w:rPr>
            </w:pPr>
            <w:r>
              <w:rPr>
                <w:sz w:val="20"/>
                <w:lang w:val="en-US"/>
              </w:rPr>
              <w:t>0,41</w:t>
            </w:r>
          </w:p>
        </w:tc>
        <w:tc>
          <w:tcPr>
            <w:tcW w:w="567" w:type="dxa"/>
            <w:vAlign w:val="center"/>
          </w:tcPr>
          <w:p w:rsidR="00A26262" w:rsidRDefault="00A26262">
            <w:pPr>
              <w:pStyle w:val="31"/>
              <w:ind w:firstLine="0"/>
              <w:jc w:val="center"/>
              <w:rPr>
                <w:sz w:val="20"/>
                <w:lang w:val="en-US"/>
              </w:rPr>
            </w:pPr>
            <w:r>
              <w:rPr>
                <w:sz w:val="20"/>
                <w:lang w:val="en-US"/>
              </w:rPr>
              <w:t>0,38</w:t>
            </w:r>
          </w:p>
        </w:tc>
        <w:tc>
          <w:tcPr>
            <w:tcW w:w="567" w:type="dxa"/>
            <w:vAlign w:val="center"/>
          </w:tcPr>
          <w:p w:rsidR="00A26262" w:rsidRDefault="00A26262">
            <w:pPr>
              <w:pStyle w:val="31"/>
              <w:ind w:firstLine="0"/>
              <w:jc w:val="center"/>
              <w:rPr>
                <w:sz w:val="20"/>
                <w:lang w:val="en-US"/>
              </w:rPr>
            </w:pPr>
            <w:r>
              <w:rPr>
                <w:sz w:val="20"/>
                <w:lang w:val="en-US"/>
              </w:rPr>
              <w:t>0,31</w:t>
            </w:r>
          </w:p>
        </w:tc>
        <w:tc>
          <w:tcPr>
            <w:tcW w:w="567" w:type="dxa"/>
            <w:vAlign w:val="center"/>
          </w:tcPr>
          <w:p w:rsidR="00A26262" w:rsidRDefault="00A26262">
            <w:pPr>
              <w:pStyle w:val="31"/>
              <w:ind w:firstLine="0"/>
              <w:jc w:val="center"/>
              <w:rPr>
                <w:sz w:val="20"/>
                <w:lang w:val="en-US"/>
              </w:rPr>
            </w:pPr>
            <w:r>
              <w:rPr>
                <w:sz w:val="20"/>
                <w:lang w:val="en-US"/>
              </w:rPr>
              <w:t>0,21</w:t>
            </w:r>
          </w:p>
        </w:tc>
        <w:tc>
          <w:tcPr>
            <w:tcW w:w="567" w:type="dxa"/>
            <w:vAlign w:val="center"/>
          </w:tcPr>
          <w:p w:rsidR="00A26262" w:rsidRDefault="00A26262">
            <w:pPr>
              <w:pStyle w:val="31"/>
              <w:ind w:firstLine="0"/>
              <w:jc w:val="center"/>
              <w:rPr>
                <w:sz w:val="20"/>
                <w:lang w:val="en-US"/>
              </w:rPr>
            </w:pPr>
            <w:r>
              <w:rPr>
                <w:sz w:val="20"/>
                <w:lang w:val="en-US"/>
              </w:rPr>
              <w:t>0,15</w:t>
            </w:r>
          </w:p>
        </w:tc>
        <w:tc>
          <w:tcPr>
            <w:tcW w:w="567" w:type="dxa"/>
            <w:vAlign w:val="center"/>
          </w:tcPr>
          <w:p w:rsidR="00A26262" w:rsidRDefault="00A26262">
            <w:pPr>
              <w:pStyle w:val="31"/>
              <w:ind w:firstLine="0"/>
              <w:jc w:val="center"/>
              <w:rPr>
                <w:sz w:val="20"/>
                <w:lang w:val="en-US"/>
              </w:rPr>
            </w:pPr>
            <w:r>
              <w:rPr>
                <w:sz w:val="20"/>
                <w:lang w:val="en-US"/>
              </w:rPr>
              <w:t>0,13</w:t>
            </w:r>
          </w:p>
        </w:tc>
        <w:tc>
          <w:tcPr>
            <w:tcW w:w="567" w:type="dxa"/>
            <w:vAlign w:val="center"/>
          </w:tcPr>
          <w:p w:rsidR="00A26262" w:rsidRDefault="00A26262">
            <w:pPr>
              <w:pStyle w:val="31"/>
              <w:ind w:firstLine="0"/>
              <w:jc w:val="center"/>
              <w:rPr>
                <w:sz w:val="20"/>
                <w:lang w:val="en-US"/>
              </w:rPr>
            </w:pPr>
            <w:r>
              <w:rPr>
                <w:sz w:val="20"/>
                <w:lang w:val="en-US"/>
              </w:rPr>
              <w:t>0,14</w:t>
            </w:r>
          </w:p>
        </w:tc>
        <w:tc>
          <w:tcPr>
            <w:tcW w:w="567" w:type="dxa"/>
            <w:vAlign w:val="center"/>
          </w:tcPr>
          <w:p w:rsidR="00A26262" w:rsidRDefault="00A26262">
            <w:pPr>
              <w:pStyle w:val="31"/>
              <w:ind w:firstLine="0"/>
              <w:jc w:val="center"/>
              <w:rPr>
                <w:sz w:val="20"/>
                <w:lang w:val="en-US"/>
              </w:rPr>
            </w:pPr>
            <w:r>
              <w:rPr>
                <w:sz w:val="20"/>
                <w:lang w:val="en-US"/>
              </w:rPr>
              <w:t>0,15</w:t>
            </w:r>
          </w:p>
        </w:tc>
        <w:tc>
          <w:tcPr>
            <w:tcW w:w="567" w:type="dxa"/>
            <w:vAlign w:val="center"/>
          </w:tcPr>
          <w:p w:rsidR="00A26262" w:rsidRDefault="00A26262">
            <w:pPr>
              <w:pStyle w:val="31"/>
              <w:ind w:firstLine="0"/>
              <w:jc w:val="center"/>
              <w:rPr>
                <w:sz w:val="20"/>
                <w:lang w:val="en-US"/>
              </w:rPr>
            </w:pPr>
            <w:r>
              <w:rPr>
                <w:sz w:val="20"/>
                <w:lang w:val="en-US"/>
              </w:rPr>
              <w:t>0,14</w:t>
            </w:r>
          </w:p>
        </w:tc>
        <w:tc>
          <w:tcPr>
            <w:tcW w:w="567" w:type="dxa"/>
            <w:tcBorders>
              <w:right w:val="single" w:sz="12" w:space="0" w:color="auto"/>
            </w:tcBorders>
            <w:vAlign w:val="center"/>
          </w:tcPr>
          <w:p w:rsidR="00A26262" w:rsidRDefault="00A26262">
            <w:pPr>
              <w:pStyle w:val="31"/>
              <w:ind w:firstLine="0"/>
              <w:jc w:val="center"/>
              <w:rPr>
                <w:sz w:val="20"/>
                <w:lang w:val="en-US"/>
              </w:rPr>
            </w:pPr>
            <w:r>
              <w:rPr>
                <w:sz w:val="20"/>
                <w:lang w:val="en-US"/>
              </w:rPr>
              <w:t>0,13</w:t>
            </w: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10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0,85</w:t>
            </w:r>
          </w:p>
        </w:tc>
        <w:tc>
          <w:tcPr>
            <w:tcW w:w="567" w:type="dxa"/>
            <w:vAlign w:val="center"/>
          </w:tcPr>
          <w:p w:rsidR="00A26262" w:rsidRDefault="00A26262">
            <w:pPr>
              <w:pStyle w:val="31"/>
              <w:ind w:firstLine="0"/>
              <w:jc w:val="center"/>
              <w:rPr>
                <w:sz w:val="20"/>
                <w:lang w:val="en-US"/>
              </w:rPr>
            </w:pPr>
            <w:r>
              <w:rPr>
                <w:sz w:val="20"/>
                <w:lang w:val="en-US"/>
              </w:rPr>
              <w:t>0,87</w:t>
            </w:r>
          </w:p>
        </w:tc>
        <w:tc>
          <w:tcPr>
            <w:tcW w:w="567" w:type="dxa"/>
            <w:vAlign w:val="center"/>
          </w:tcPr>
          <w:p w:rsidR="00A26262" w:rsidRDefault="00A26262">
            <w:pPr>
              <w:pStyle w:val="31"/>
              <w:ind w:firstLine="0"/>
              <w:jc w:val="center"/>
              <w:rPr>
                <w:sz w:val="20"/>
                <w:lang w:val="en-US"/>
              </w:rPr>
            </w:pPr>
            <w:r>
              <w:rPr>
                <w:sz w:val="20"/>
                <w:lang w:val="en-US"/>
              </w:rPr>
              <w:t>0,85</w:t>
            </w:r>
          </w:p>
        </w:tc>
        <w:tc>
          <w:tcPr>
            <w:tcW w:w="567" w:type="dxa"/>
            <w:vAlign w:val="center"/>
          </w:tcPr>
          <w:p w:rsidR="00A26262" w:rsidRDefault="00A26262">
            <w:pPr>
              <w:pStyle w:val="31"/>
              <w:ind w:firstLine="0"/>
              <w:jc w:val="center"/>
              <w:rPr>
                <w:sz w:val="20"/>
                <w:lang w:val="en-US"/>
              </w:rPr>
            </w:pPr>
            <w:r>
              <w:rPr>
                <w:sz w:val="20"/>
                <w:lang w:val="en-US"/>
              </w:rPr>
              <w:t>0,77</w:t>
            </w:r>
          </w:p>
        </w:tc>
        <w:tc>
          <w:tcPr>
            <w:tcW w:w="567" w:type="dxa"/>
            <w:vAlign w:val="center"/>
          </w:tcPr>
          <w:p w:rsidR="00A26262" w:rsidRDefault="00A26262">
            <w:pPr>
              <w:pStyle w:val="31"/>
              <w:ind w:firstLine="0"/>
              <w:jc w:val="center"/>
              <w:rPr>
                <w:sz w:val="20"/>
                <w:lang w:val="en-US"/>
              </w:rPr>
            </w:pPr>
            <w:r>
              <w:rPr>
                <w:sz w:val="20"/>
                <w:lang w:val="en-US"/>
              </w:rPr>
              <w:t>0,65</w:t>
            </w:r>
          </w:p>
        </w:tc>
        <w:tc>
          <w:tcPr>
            <w:tcW w:w="567" w:type="dxa"/>
            <w:vAlign w:val="center"/>
          </w:tcPr>
          <w:p w:rsidR="00A26262" w:rsidRDefault="00A26262">
            <w:pPr>
              <w:pStyle w:val="31"/>
              <w:ind w:firstLine="0"/>
              <w:jc w:val="center"/>
              <w:rPr>
                <w:sz w:val="20"/>
                <w:lang w:val="en-US"/>
              </w:rPr>
            </w:pPr>
            <w:r>
              <w:rPr>
                <w:sz w:val="20"/>
                <w:lang w:val="en-US"/>
              </w:rPr>
              <w:t>0,44</w:t>
            </w:r>
          </w:p>
        </w:tc>
        <w:tc>
          <w:tcPr>
            <w:tcW w:w="567" w:type="dxa"/>
            <w:vAlign w:val="center"/>
          </w:tcPr>
          <w:p w:rsidR="00A26262" w:rsidRDefault="00A26262">
            <w:pPr>
              <w:pStyle w:val="31"/>
              <w:ind w:firstLine="0"/>
              <w:jc w:val="center"/>
              <w:rPr>
                <w:sz w:val="20"/>
                <w:lang w:val="en-US"/>
              </w:rPr>
            </w:pPr>
            <w:r>
              <w:rPr>
                <w:sz w:val="20"/>
                <w:lang w:val="en-US"/>
              </w:rPr>
              <w:t>0,31</w:t>
            </w:r>
          </w:p>
        </w:tc>
        <w:tc>
          <w:tcPr>
            <w:tcW w:w="567" w:type="dxa"/>
            <w:vAlign w:val="center"/>
          </w:tcPr>
          <w:p w:rsidR="00A26262" w:rsidRDefault="00A26262">
            <w:pPr>
              <w:pStyle w:val="31"/>
              <w:ind w:firstLine="0"/>
              <w:jc w:val="center"/>
              <w:rPr>
                <w:sz w:val="20"/>
                <w:lang w:val="en-US"/>
              </w:rPr>
            </w:pPr>
            <w:r>
              <w:rPr>
                <w:sz w:val="20"/>
                <w:lang w:val="en-US"/>
              </w:rPr>
              <w:t>0,27</w:t>
            </w:r>
          </w:p>
        </w:tc>
        <w:tc>
          <w:tcPr>
            <w:tcW w:w="567" w:type="dxa"/>
            <w:vAlign w:val="center"/>
          </w:tcPr>
          <w:p w:rsidR="00A26262" w:rsidRDefault="00A26262">
            <w:pPr>
              <w:pStyle w:val="31"/>
              <w:ind w:firstLine="0"/>
              <w:jc w:val="center"/>
              <w:rPr>
                <w:sz w:val="20"/>
                <w:lang w:val="en-US"/>
              </w:rPr>
            </w:pPr>
            <w:r>
              <w:rPr>
                <w:sz w:val="20"/>
                <w:lang w:val="en-US"/>
              </w:rPr>
              <w:t>0,28</w:t>
            </w:r>
          </w:p>
        </w:tc>
        <w:tc>
          <w:tcPr>
            <w:tcW w:w="567" w:type="dxa"/>
            <w:vAlign w:val="center"/>
          </w:tcPr>
          <w:p w:rsidR="00A26262" w:rsidRDefault="00A26262">
            <w:pPr>
              <w:pStyle w:val="31"/>
              <w:ind w:firstLine="0"/>
              <w:jc w:val="center"/>
              <w:rPr>
                <w:sz w:val="20"/>
                <w:lang w:val="en-US"/>
              </w:rPr>
            </w:pPr>
            <w:r>
              <w:rPr>
                <w:sz w:val="20"/>
                <w:lang w:val="en-US"/>
              </w:rPr>
              <w:t>0,3</w:t>
            </w:r>
          </w:p>
        </w:tc>
        <w:tc>
          <w:tcPr>
            <w:tcW w:w="567" w:type="dxa"/>
            <w:vAlign w:val="center"/>
          </w:tcPr>
          <w:p w:rsidR="00A26262" w:rsidRDefault="00A26262">
            <w:pPr>
              <w:pStyle w:val="31"/>
              <w:ind w:firstLine="0"/>
              <w:jc w:val="center"/>
              <w:rPr>
                <w:sz w:val="20"/>
                <w:lang w:val="en-US"/>
              </w:rPr>
            </w:pPr>
            <w:r>
              <w:rPr>
                <w:sz w:val="20"/>
                <w:lang w:val="en-US"/>
              </w:rPr>
              <w:t>0,27</w:t>
            </w:r>
          </w:p>
        </w:tc>
        <w:tc>
          <w:tcPr>
            <w:tcW w:w="567" w:type="dxa"/>
            <w:tcBorders>
              <w:right w:val="single" w:sz="12" w:space="0" w:color="auto"/>
            </w:tcBorders>
            <w:vAlign w:val="center"/>
          </w:tcPr>
          <w:p w:rsidR="00A26262" w:rsidRDefault="00A26262">
            <w:pPr>
              <w:pStyle w:val="31"/>
              <w:ind w:firstLine="0"/>
              <w:jc w:val="center"/>
              <w:rPr>
                <w:sz w:val="20"/>
                <w:lang w:val="en-US"/>
              </w:rPr>
            </w:pPr>
            <w:r>
              <w:rPr>
                <w:sz w:val="20"/>
                <w:lang w:val="en-US"/>
              </w:rPr>
              <w:t>0,27</w:t>
            </w: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20</w:t>
            </w:r>
          </w:p>
        </w:tc>
        <w:tc>
          <w:tcPr>
            <w:tcW w:w="567" w:type="dxa"/>
            <w:tcBorders>
              <w:left w:val="nil"/>
            </w:tcBorders>
            <w:vAlign w:val="center"/>
          </w:tcPr>
          <w:p w:rsidR="00A26262" w:rsidRDefault="00A26262">
            <w:pPr>
              <w:pStyle w:val="31"/>
              <w:ind w:firstLine="0"/>
              <w:jc w:val="center"/>
              <w:rPr>
                <w:sz w:val="20"/>
                <w:lang w:val="en-US"/>
              </w:rPr>
            </w:pPr>
            <w:r>
              <w:rPr>
                <w:sz w:val="20"/>
                <w:lang w:val="en-US"/>
              </w:rPr>
              <w:t>1,7</w:t>
            </w:r>
          </w:p>
        </w:tc>
        <w:tc>
          <w:tcPr>
            <w:tcW w:w="567" w:type="dxa"/>
            <w:vAlign w:val="center"/>
          </w:tcPr>
          <w:p w:rsidR="00A26262" w:rsidRDefault="00A26262">
            <w:pPr>
              <w:pStyle w:val="31"/>
              <w:ind w:firstLine="0"/>
              <w:jc w:val="center"/>
              <w:rPr>
                <w:sz w:val="20"/>
                <w:lang w:val="en-US"/>
              </w:rPr>
            </w:pPr>
            <w:r>
              <w:rPr>
                <w:sz w:val="20"/>
                <w:lang w:val="en-US"/>
              </w:rPr>
              <w:t>1,75</w:t>
            </w:r>
          </w:p>
        </w:tc>
        <w:tc>
          <w:tcPr>
            <w:tcW w:w="567" w:type="dxa"/>
            <w:vAlign w:val="center"/>
          </w:tcPr>
          <w:p w:rsidR="00A26262" w:rsidRDefault="00A26262">
            <w:pPr>
              <w:pStyle w:val="31"/>
              <w:ind w:firstLine="0"/>
              <w:jc w:val="center"/>
              <w:rPr>
                <w:sz w:val="20"/>
                <w:lang w:val="en-US"/>
              </w:rPr>
            </w:pPr>
            <w:r>
              <w:rPr>
                <w:sz w:val="20"/>
                <w:lang w:val="en-US"/>
              </w:rPr>
              <w:t>1,7</w:t>
            </w:r>
          </w:p>
        </w:tc>
        <w:tc>
          <w:tcPr>
            <w:tcW w:w="567" w:type="dxa"/>
            <w:vAlign w:val="center"/>
          </w:tcPr>
          <w:p w:rsidR="00A26262" w:rsidRDefault="00A26262">
            <w:pPr>
              <w:pStyle w:val="31"/>
              <w:ind w:firstLine="0"/>
              <w:jc w:val="center"/>
              <w:rPr>
                <w:sz w:val="20"/>
                <w:lang w:val="en-US"/>
              </w:rPr>
            </w:pPr>
            <w:r>
              <w:rPr>
                <w:sz w:val="20"/>
                <w:lang w:val="en-US"/>
              </w:rPr>
              <w:t>1,6</w:t>
            </w:r>
          </w:p>
        </w:tc>
        <w:tc>
          <w:tcPr>
            <w:tcW w:w="567" w:type="dxa"/>
            <w:vAlign w:val="center"/>
          </w:tcPr>
          <w:p w:rsidR="00A26262" w:rsidRDefault="00A26262">
            <w:pPr>
              <w:pStyle w:val="31"/>
              <w:ind w:firstLine="0"/>
              <w:jc w:val="center"/>
              <w:rPr>
                <w:sz w:val="20"/>
                <w:lang w:val="en-US"/>
              </w:rPr>
            </w:pPr>
            <w:r>
              <w:rPr>
                <w:sz w:val="20"/>
                <w:lang w:val="en-US"/>
              </w:rPr>
              <w:t>1,34</w:t>
            </w:r>
          </w:p>
        </w:tc>
        <w:tc>
          <w:tcPr>
            <w:tcW w:w="567" w:type="dxa"/>
            <w:vAlign w:val="center"/>
          </w:tcPr>
          <w:p w:rsidR="00A26262" w:rsidRDefault="00A26262">
            <w:pPr>
              <w:pStyle w:val="31"/>
              <w:ind w:firstLine="0"/>
              <w:jc w:val="center"/>
              <w:rPr>
                <w:sz w:val="20"/>
                <w:lang w:val="en-US"/>
              </w:rPr>
            </w:pPr>
            <w:r>
              <w:rPr>
                <w:sz w:val="20"/>
                <w:lang w:val="en-US"/>
              </w:rPr>
              <w:t>0,98</w:t>
            </w:r>
          </w:p>
        </w:tc>
        <w:tc>
          <w:tcPr>
            <w:tcW w:w="567" w:type="dxa"/>
            <w:vAlign w:val="center"/>
          </w:tcPr>
          <w:p w:rsidR="00A26262" w:rsidRDefault="00A26262">
            <w:pPr>
              <w:pStyle w:val="31"/>
              <w:ind w:firstLine="0"/>
              <w:jc w:val="center"/>
              <w:rPr>
                <w:sz w:val="20"/>
                <w:lang w:val="en-US"/>
              </w:rPr>
            </w:pPr>
            <w:r>
              <w:rPr>
                <w:sz w:val="20"/>
                <w:lang w:val="en-US"/>
              </w:rPr>
              <w:t>0,7</w:t>
            </w:r>
          </w:p>
        </w:tc>
        <w:tc>
          <w:tcPr>
            <w:tcW w:w="567" w:type="dxa"/>
            <w:vAlign w:val="center"/>
          </w:tcPr>
          <w:p w:rsidR="00A26262" w:rsidRDefault="00A26262">
            <w:pPr>
              <w:pStyle w:val="31"/>
              <w:ind w:firstLine="0"/>
              <w:jc w:val="center"/>
              <w:rPr>
                <w:sz w:val="20"/>
                <w:lang w:val="en-US"/>
              </w:rPr>
            </w:pPr>
            <w:r>
              <w:rPr>
                <w:sz w:val="20"/>
                <w:lang w:val="en-US"/>
              </w:rPr>
              <w:t>0,63</w:t>
            </w:r>
          </w:p>
        </w:tc>
        <w:tc>
          <w:tcPr>
            <w:tcW w:w="567" w:type="dxa"/>
            <w:vAlign w:val="center"/>
          </w:tcPr>
          <w:p w:rsidR="00A26262" w:rsidRDefault="00A26262">
            <w:pPr>
              <w:pStyle w:val="31"/>
              <w:ind w:firstLine="0"/>
              <w:jc w:val="center"/>
              <w:rPr>
                <w:sz w:val="20"/>
                <w:lang w:val="en-US"/>
              </w:rPr>
            </w:pPr>
            <w:r>
              <w:rPr>
                <w:sz w:val="20"/>
                <w:lang w:val="en-US"/>
              </w:rPr>
              <w:t>0,67</w:t>
            </w:r>
          </w:p>
        </w:tc>
        <w:tc>
          <w:tcPr>
            <w:tcW w:w="567" w:type="dxa"/>
            <w:vAlign w:val="center"/>
          </w:tcPr>
          <w:p w:rsidR="00A26262" w:rsidRDefault="00A26262">
            <w:pPr>
              <w:pStyle w:val="31"/>
              <w:ind w:firstLine="0"/>
              <w:jc w:val="center"/>
              <w:rPr>
                <w:sz w:val="20"/>
                <w:lang w:val="en-US"/>
              </w:rPr>
            </w:pPr>
            <w:r>
              <w:rPr>
                <w:sz w:val="20"/>
                <w:lang w:val="en-US"/>
              </w:rPr>
              <w:t>0,73</w:t>
            </w:r>
          </w:p>
        </w:tc>
        <w:tc>
          <w:tcPr>
            <w:tcW w:w="567" w:type="dxa"/>
            <w:vAlign w:val="center"/>
          </w:tcPr>
          <w:p w:rsidR="00A26262" w:rsidRDefault="00A26262">
            <w:pPr>
              <w:pStyle w:val="31"/>
              <w:ind w:firstLine="0"/>
              <w:jc w:val="center"/>
              <w:rPr>
                <w:sz w:val="20"/>
                <w:lang w:val="en-US"/>
              </w:rPr>
            </w:pPr>
            <w:r>
              <w:rPr>
                <w:sz w:val="20"/>
                <w:lang w:val="en-US"/>
              </w:rPr>
              <w:t>0,71</w:t>
            </w:r>
          </w:p>
        </w:tc>
        <w:tc>
          <w:tcPr>
            <w:tcW w:w="567" w:type="dxa"/>
            <w:tcBorders>
              <w:right w:val="single" w:sz="12" w:space="0" w:color="auto"/>
            </w:tcBorders>
            <w:vAlign w:val="center"/>
          </w:tcPr>
          <w:p w:rsidR="00A26262" w:rsidRDefault="00A26262">
            <w:pPr>
              <w:pStyle w:val="31"/>
              <w:ind w:firstLine="0"/>
              <w:jc w:val="center"/>
              <w:rPr>
                <w:sz w:val="20"/>
                <w:lang w:val="en-US"/>
              </w:rPr>
            </w:pPr>
            <w:r>
              <w:rPr>
                <w:sz w:val="20"/>
                <w:lang w:val="en-US"/>
              </w:rPr>
              <w:t>0,71</w:t>
            </w:r>
          </w:p>
        </w:tc>
      </w:tr>
      <w:tr w:rsidR="00A26262">
        <w:trPr>
          <w:cantSplit/>
          <w:trHeight w:val="450"/>
        </w:trPr>
        <w:tc>
          <w:tcPr>
            <w:tcW w:w="1418" w:type="dxa"/>
            <w:vMerge/>
            <w:tcBorders>
              <w:left w:val="single" w:sz="12" w:space="0" w:color="auto"/>
              <w:bottom w:val="single" w:sz="12" w:space="0" w:color="auto"/>
              <w:right w:val="nil"/>
            </w:tcBorders>
          </w:tcPr>
          <w:p w:rsidR="00A26262" w:rsidRDefault="00A26262">
            <w:pPr>
              <w:pStyle w:val="31"/>
              <w:ind w:firstLine="0"/>
              <w:rPr>
                <w:lang w:val="en-US"/>
              </w:rPr>
            </w:pPr>
          </w:p>
        </w:tc>
        <w:tc>
          <w:tcPr>
            <w:tcW w:w="992" w:type="dxa"/>
            <w:tcBorders>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40</w:t>
            </w:r>
          </w:p>
        </w:tc>
        <w:tc>
          <w:tcPr>
            <w:tcW w:w="567" w:type="dxa"/>
            <w:tcBorders>
              <w:left w:val="nil"/>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1,8</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1,3</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1,15</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1,23</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1,33</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1,25</w:t>
            </w:r>
          </w:p>
        </w:tc>
        <w:tc>
          <w:tcPr>
            <w:tcW w:w="567" w:type="dxa"/>
            <w:tcBorders>
              <w:bottom w:val="single" w:sz="12" w:space="0" w:color="auto"/>
              <w:right w:val="single" w:sz="12" w:space="0" w:color="auto"/>
            </w:tcBorders>
            <w:vAlign w:val="center"/>
          </w:tcPr>
          <w:p w:rsidR="00A26262" w:rsidRDefault="00A26262">
            <w:pPr>
              <w:pStyle w:val="31"/>
              <w:ind w:firstLine="0"/>
              <w:jc w:val="center"/>
              <w:rPr>
                <w:sz w:val="20"/>
                <w:lang w:val="en-US"/>
              </w:rPr>
            </w:pPr>
            <w:r>
              <w:rPr>
                <w:sz w:val="20"/>
                <w:lang w:val="en-US"/>
              </w:rPr>
              <w:t>1,23</w:t>
            </w:r>
          </w:p>
        </w:tc>
      </w:tr>
      <w:tr w:rsidR="00A26262">
        <w:trPr>
          <w:cantSplit/>
          <w:trHeight w:val="450"/>
        </w:trPr>
        <w:tc>
          <w:tcPr>
            <w:tcW w:w="1418" w:type="dxa"/>
            <w:vMerge w:val="restart"/>
            <w:tcBorders>
              <w:top w:val="nil"/>
              <w:left w:val="single" w:sz="12" w:space="0" w:color="auto"/>
              <w:right w:val="nil"/>
            </w:tcBorders>
          </w:tcPr>
          <w:p w:rsidR="00A26262" w:rsidRDefault="00A26262">
            <w:pPr>
              <w:pStyle w:val="31"/>
              <w:ind w:firstLine="0"/>
              <w:jc w:val="left"/>
              <w:rPr>
                <w:lang w:val="en-US"/>
              </w:rPr>
            </w:pPr>
            <w:r>
              <w:rPr>
                <w:lang w:val="en-US"/>
              </w:rPr>
              <w:t>Раствор метилового эфира в н-гептане с 0,25 гр ZnO</w:t>
            </w:r>
          </w:p>
        </w:tc>
        <w:tc>
          <w:tcPr>
            <w:tcW w:w="992" w:type="dxa"/>
            <w:tcBorders>
              <w:top w:val="nil"/>
              <w:left w:val="single" w:sz="12" w:space="0" w:color="auto"/>
              <w:right w:val="single" w:sz="12" w:space="0" w:color="auto"/>
            </w:tcBorders>
            <w:vAlign w:val="center"/>
          </w:tcPr>
          <w:p w:rsidR="00A26262" w:rsidRDefault="00A26262">
            <w:pPr>
              <w:pStyle w:val="31"/>
              <w:ind w:firstLine="0"/>
              <w:jc w:val="center"/>
              <w:rPr>
                <w:lang w:val="en-US"/>
              </w:rPr>
            </w:pPr>
            <w:r>
              <w:rPr>
                <w:lang w:val="en-US"/>
              </w:rPr>
              <w:t>2,5</w:t>
            </w:r>
          </w:p>
        </w:tc>
        <w:tc>
          <w:tcPr>
            <w:tcW w:w="567" w:type="dxa"/>
            <w:tcBorders>
              <w:top w:val="nil"/>
              <w:left w:val="nil"/>
            </w:tcBorders>
            <w:vAlign w:val="center"/>
          </w:tcPr>
          <w:p w:rsidR="00A26262" w:rsidRDefault="00A26262">
            <w:pPr>
              <w:pStyle w:val="31"/>
              <w:ind w:firstLine="0"/>
              <w:jc w:val="center"/>
              <w:rPr>
                <w:sz w:val="20"/>
                <w:lang w:val="en-US"/>
              </w:rPr>
            </w:pPr>
            <w:r>
              <w:rPr>
                <w:sz w:val="20"/>
                <w:lang w:val="en-US"/>
              </w:rPr>
              <w:t>0,18</w:t>
            </w:r>
          </w:p>
        </w:tc>
        <w:tc>
          <w:tcPr>
            <w:tcW w:w="567" w:type="dxa"/>
            <w:tcBorders>
              <w:top w:val="nil"/>
            </w:tcBorders>
            <w:vAlign w:val="center"/>
          </w:tcPr>
          <w:p w:rsidR="00A26262" w:rsidRDefault="00A26262">
            <w:pPr>
              <w:pStyle w:val="31"/>
              <w:ind w:firstLine="0"/>
              <w:jc w:val="center"/>
              <w:rPr>
                <w:sz w:val="20"/>
                <w:lang w:val="en-US"/>
              </w:rPr>
            </w:pPr>
            <w:r>
              <w:rPr>
                <w:sz w:val="20"/>
                <w:lang w:val="en-US"/>
              </w:rPr>
              <w:t>0,19</w:t>
            </w:r>
          </w:p>
        </w:tc>
        <w:tc>
          <w:tcPr>
            <w:tcW w:w="567" w:type="dxa"/>
            <w:tcBorders>
              <w:top w:val="nil"/>
            </w:tcBorders>
            <w:vAlign w:val="center"/>
          </w:tcPr>
          <w:p w:rsidR="00A26262" w:rsidRDefault="00A26262">
            <w:pPr>
              <w:pStyle w:val="31"/>
              <w:ind w:firstLine="0"/>
              <w:jc w:val="center"/>
              <w:rPr>
                <w:sz w:val="20"/>
                <w:lang w:val="en-US"/>
              </w:rPr>
            </w:pPr>
            <w:r>
              <w:rPr>
                <w:sz w:val="20"/>
                <w:lang w:val="en-US"/>
              </w:rPr>
              <w:t>0,18</w:t>
            </w: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r>
              <w:rPr>
                <w:sz w:val="20"/>
                <w:lang w:val="en-US"/>
              </w:rPr>
              <w:t>0,07</w:t>
            </w:r>
          </w:p>
        </w:tc>
        <w:tc>
          <w:tcPr>
            <w:tcW w:w="567" w:type="dxa"/>
            <w:tcBorders>
              <w:top w:val="nil"/>
            </w:tcBorders>
            <w:vAlign w:val="center"/>
          </w:tcPr>
          <w:p w:rsidR="00A26262" w:rsidRDefault="00A26262">
            <w:pPr>
              <w:pStyle w:val="31"/>
              <w:ind w:firstLine="0"/>
              <w:jc w:val="center"/>
              <w:rPr>
                <w:sz w:val="20"/>
                <w:lang w:val="en-US"/>
              </w:rPr>
            </w:pPr>
            <w:r>
              <w:rPr>
                <w:sz w:val="20"/>
                <w:lang w:val="en-US"/>
              </w:rPr>
              <w:t>0,08</w:t>
            </w:r>
          </w:p>
        </w:tc>
        <w:tc>
          <w:tcPr>
            <w:tcW w:w="567" w:type="dxa"/>
            <w:tcBorders>
              <w:top w:val="nil"/>
            </w:tcBorders>
            <w:vAlign w:val="center"/>
          </w:tcPr>
          <w:p w:rsidR="00A26262" w:rsidRDefault="00A26262">
            <w:pPr>
              <w:pStyle w:val="31"/>
              <w:ind w:firstLine="0"/>
              <w:jc w:val="center"/>
              <w:rPr>
                <w:sz w:val="20"/>
                <w:lang w:val="en-US"/>
              </w:rPr>
            </w:pPr>
            <w:r>
              <w:rPr>
                <w:sz w:val="20"/>
                <w:lang w:val="en-US"/>
              </w:rPr>
              <w:t>0</w:t>
            </w:r>
          </w:p>
        </w:tc>
        <w:tc>
          <w:tcPr>
            <w:tcW w:w="567" w:type="dxa"/>
            <w:tcBorders>
              <w:top w:val="nil"/>
              <w:right w:val="single" w:sz="12" w:space="0" w:color="auto"/>
            </w:tcBorders>
            <w:vAlign w:val="center"/>
          </w:tcPr>
          <w:p w:rsidR="00A26262" w:rsidRDefault="00A26262">
            <w:pPr>
              <w:pStyle w:val="31"/>
              <w:ind w:firstLine="0"/>
              <w:jc w:val="center"/>
              <w:rPr>
                <w:sz w:val="20"/>
                <w:lang w:val="en-US"/>
              </w:rPr>
            </w:pP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5,0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0,45</w:t>
            </w:r>
          </w:p>
        </w:tc>
        <w:tc>
          <w:tcPr>
            <w:tcW w:w="567" w:type="dxa"/>
            <w:vAlign w:val="center"/>
          </w:tcPr>
          <w:p w:rsidR="00A26262" w:rsidRDefault="00A26262">
            <w:pPr>
              <w:pStyle w:val="31"/>
              <w:ind w:firstLine="0"/>
              <w:jc w:val="center"/>
              <w:rPr>
                <w:sz w:val="20"/>
                <w:lang w:val="en-US"/>
              </w:rPr>
            </w:pPr>
            <w:r>
              <w:rPr>
                <w:sz w:val="20"/>
                <w:lang w:val="en-US"/>
              </w:rPr>
              <w:t>0,46</w:t>
            </w:r>
          </w:p>
        </w:tc>
        <w:tc>
          <w:tcPr>
            <w:tcW w:w="567" w:type="dxa"/>
            <w:vAlign w:val="center"/>
          </w:tcPr>
          <w:p w:rsidR="00A26262" w:rsidRDefault="00A26262">
            <w:pPr>
              <w:pStyle w:val="31"/>
              <w:ind w:firstLine="0"/>
              <w:jc w:val="center"/>
              <w:rPr>
                <w:sz w:val="20"/>
                <w:lang w:val="en-US"/>
              </w:rPr>
            </w:pPr>
            <w:r>
              <w:rPr>
                <w:sz w:val="20"/>
                <w:lang w:val="en-US"/>
              </w:rPr>
              <w:t>0,46</w:t>
            </w: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r>
              <w:rPr>
                <w:sz w:val="20"/>
                <w:lang w:val="en-US"/>
              </w:rPr>
              <w:t>0,18</w:t>
            </w:r>
          </w:p>
        </w:tc>
        <w:tc>
          <w:tcPr>
            <w:tcW w:w="567" w:type="dxa"/>
            <w:vAlign w:val="center"/>
          </w:tcPr>
          <w:p w:rsidR="00A26262" w:rsidRDefault="00A26262">
            <w:pPr>
              <w:pStyle w:val="31"/>
              <w:ind w:firstLine="0"/>
              <w:jc w:val="center"/>
              <w:rPr>
                <w:sz w:val="20"/>
                <w:lang w:val="en-US"/>
              </w:rPr>
            </w:pPr>
            <w:r>
              <w:rPr>
                <w:sz w:val="20"/>
                <w:lang w:val="en-US"/>
              </w:rPr>
              <w:t>0,2</w:t>
            </w:r>
          </w:p>
        </w:tc>
        <w:tc>
          <w:tcPr>
            <w:tcW w:w="567" w:type="dxa"/>
            <w:vAlign w:val="center"/>
          </w:tcPr>
          <w:p w:rsidR="00A26262" w:rsidRDefault="00A26262">
            <w:pPr>
              <w:pStyle w:val="31"/>
              <w:ind w:firstLine="0"/>
              <w:jc w:val="center"/>
              <w:rPr>
                <w:sz w:val="20"/>
                <w:lang w:val="en-US"/>
              </w:rPr>
            </w:pPr>
            <w:r>
              <w:rPr>
                <w:sz w:val="20"/>
                <w:lang w:val="en-US"/>
              </w:rPr>
              <w:t>0,19</w:t>
            </w:r>
          </w:p>
        </w:tc>
        <w:tc>
          <w:tcPr>
            <w:tcW w:w="567" w:type="dxa"/>
            <w:tcBorders>
              <w:right w:val="single" w:sz="12" w:space="0" w:color="auto"/>
            </w:tcBorders>
            <w:vAlign w:val="center"/>
          </w:tcPr>
          <w:p w:rsidR="00A26262" w:rsidRDefault="00A26262">
            <w:pPr>
              <w:pStyle w:val="31"/>
              <w:ind w:firstLine="0"/>
              <w:jc w:val="center"/>
              <w:rPr>
                <w:sz w:val="20"/>
                <w:lang w:val="en-US"/>
              </w:rPr>
            </w:pP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10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0,89</w:t>
            </w:r>
          </w:p>
        </w:tc>
        <w:tc>
          <w:tcPr>
            <w:tcW w:w="567" w:type="dxa"/>
            <w:vAlign w:val="center"/>
          </w:tcPr>
          <w:p w:rsidR="00A26262" w:rsidRDefault="00A26262">
            <w:pPr>
              <w:pStyle w:val="31"/>
              <w:ind w:firstLine="0"/>
              <w:jc w:val="center"/>
              <w:rPr>
                <w:sz w:val="20"/>
                <w:lang w:val="en-US"/>
              </w:rPr>
            </w:pPr>
            <w:r>
              <w:rPr>
                <w:sz w:val="20"/>
                <w:lang w:val="en-US"/>
              </w:rPr>
              <w:t>0,9</w:t>
            </w:r>
          </w:p>
        </w:tc>
        <w:tc>
          <w:tcPr>
            <w:tcW w:w="567" w:type="dxa"/>
            <w:vAlign w:val="center"/>
          </w:tcPr>
          <w:p w:rsidR="00A26262" w:rsidRDefault="00A26262">
            <w:pPr>
              <w:pStyle w:val="31"/>
              <w:ind w:firstLine="0"/>
              <w:jc w:val="center"/>
              <w:rPr>
                <w:sz w:val="20"/>
                <w:lang w:val="en-US"/>
              </w:rPr>
            </w:pPr>
            <w:r>
              <w:rPr>
                <w:sz w:val="20"/>
                <w:lang w:val="en-US"/>
              </w:rPr>
              <w:t>0,86</w:t>
            </w: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r>
              <w:rPr>
                <w:sz w:val="20"/>
                <w:lang w:val="en-US"/>
              </w:rPr>
              <w:t>0,32</w:t>
            </w:r>
          </w:p>
        </w:tc>
        <w:tc>
          <w:tcPr>
            <w:tcW w:w="567" w:type="dxa"/>
            <w:vAlign w:val="center"/>
          </w:tcPr>
          <w:p w:rsidR="00A26262" w:rsidRDefault="00A26262">
            <w:pPr>
              <w:pStyle w:val="31"/>
              <w:ind w:firstLine="0"/>
              <w:jc w:val="center"/>
              <w:rPr>
                <w:sz w:val="20"/>
                <w:lang w:val="en-US"/>
              </w:rPr>
            </w:pPr>
            <w:r>
              <w:rPr>
                <w:sz w:val="20"/>
                <w:lang w:val="en-US"/>
              </w:rPr>
              <w:t>0,33</w:t>
            </w:r>
          </w:p>
        </w:tc>
        <w:tc>
          <w:tcPr>
            <w:tcW w:w="567" w:type="dxa"/>
            <w:vAlign w:val="center"/>
          </w:tcPr>
          <w:p w:rsidR="00A26262" w:rsidRDefault="00A26262">
            <w:pPr>
              <w:pStyle w:val="31"/>
              <w:ind w:firstLine="0"/>
              <w:jc w:val="center"/>
              <w:rPr>
                <w:sz w:val="20"/>
                <w:lang w:val="en-US"/>
              </w:rPr>
            </w:pPr>
            <w:r>
              <w:rPr>
                <w:sz w:val="20"/>
                <w:lang w:val="en-US"/>
              </w:rPr>
              <w:t>0,32</w:t>
            </w:r>
          </w:p>
        </w:tc>
        <w:tc>
          <w:tcPr>
            <w:tcW w:w="567" w:type="dxa"/>
            <w:tcBorders>
              <w:right w:val="single" w:sz="12" w:space="0" w:color="auto"/>
            </w:tcBorders>
            <w:vAlign w:val="center"/>
          </w:tcPr>
          <w:p w:rsidR="00A26262" w:rsidRDefault="00A26262">
            <w:pPr>
              <w:pStyle w:val="31"/>
              <w:ind w:firstLine="0"/>
              <w:jc w:val="center"/>
              <w:rPr>
                <w:sz w:val="20"/>
                <w:lang w:val="en-US"/>
              </w:rPr>
            </w:pP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20</w:t>
            </w:r>
          </w:p>
        </w:tc>
        <w:tc>
          <w:tcPr>
            <w:tcW w:w="567" w:type="dxa"/>
            <w:tcBorders>
              <w:left w:val="nil"/>
            </w:tcBorders>
            <w:vAlign w:val="center"/>
          </w:tcPr>
          <w:p w:rsidR="00A26262" w:rsidRDefault="00A26262">
            <w:pPr>
              <w:pStyle w:val="31"/>
              <w:ind w:firstLine="0"/>
              <w:jc w:val="center"/>
              <w:rPr>
                <w:sz w:val="20"/>
                <w:lang w:val="en-US"/>
              </w:rPr>
            </w:pPr>
            <w:r>
              <w:rPr>
                <w:sz w:val="20"/>
                <w:lang w:val="en-US"/>
              </w:rPr>
              <w:t>1,6</w:t>
            </w:r>
          </w:p>
        </w:tc>
        <w:tc>
          <w:tcPr>
            <w:tcW w:w="567" w:type="dxa"/>
            <w:vAlign w:val="center"/>
          </w:tcPr>
          <w:p w:rsidR="00A26262" w:rsidRDefault="00A26262">
            <w:pPr>
              <w:pStyle w:val="31"/>
              <w:ind w:firstLine="0"/>
              <w:jc w:val="center"/>
              <w:rPr>
                <w:sz w:val="20"/>
                <w:lang w:val="en-US"/>
              </w:rPr>
            </w:pPr>
            <w:r>
              <w:rPr>
                <w:sz w:val="20"/>
                <w:lang w:val="en-US"/>
              </w:rPr>
              <w:t>1,63</w:t>
            </w:r>
          </w:p>
        </w:tc>
        <w:tc>
          <w:tcPr>
            <w:tcW w:w="567" w:type="dxa"/>
            <w:vAlign w:val="center"/>
          </w:tcPr>
          <w:p w:rsidR="00A26262" w:rsidRDefault="00A26262">
            <w:pPr>
              <w:pStyle w:val="31"/>
              <w:ind w:firstLine="0"/>
              <w:jc w:val="center"/>
              <w:rPr>
                <w:sz w:val="20"/>
                <w:lang w:val="en-US"/>
              </w:rPr>
            </w:pPr>
            <w:r>
              <w:rPr>
                <w:sz w:val="20"/>
                <w:lang w:val="en-US"/>
              </w:rPr>
              <w:t>1,61</w:t>
            </w: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r>
              <w:rPr>
                <w:sz w:val="20"/>
                <w:lang w:val="en-US"/>
              </w:rPr>
              <w:t>0,56</w:t>
            </w:r>
          </w:p>
        </w:tc>
        <w:tc>
          <w:tcPr>
            <w:tcW w:w="567" w:type="dxa"/>
            <w:vAlign w:val="center"/>
          </w:tcPr>
          <w:p w:rsidR="00A26262" w:rsidRDefault="00A26262">
            <w:pPr>
              <w:pStyle w:val="31"/>
              <w:ind w:firstLine="0"/>
              <w:jc w:val="center"/>
              <w:rPr>
                <w:sz w:val="20"/>
                <w:lang w:val="en-US"/>
              </w:rPr>
            </w:pPr>
            <w:r>
              <w:rPr>
                <w:sz w:val="20"/>
                <w:lang w:val="en-US"/>
              </w:rPr>
              <w:t>0,6</w:t>
            </w:r>
          </w:p>
        </w:tc>
        <w:tc>
          <w:tcPr>
            <w:tcW w:w="567" w:type="dxa"/>
            <w:vAlign w:val="center"/>
          </w:tcPr>
          <w:p w:rsidR="00A26262" w:rsidRDefault="00A26262">
            <w:pPr>
              <w:pStyle w:val="31"/>
              <w:ind w:firstLine="0"/>
              <w:jc w:val="center"/>
              <w:rPr>
                <w:sz w:val="20"/>
                <w:lang w:val="en-US"/>
              </w:rPr>
            </w:pPr>
            <w:r>
              <w:rPr>
                <w:sz w:val="20"/>
                <w:lang w:val="en-US"/>
              </w:rPr>
              <w:t>0,57</w:t>
            </w:r>
          </w:p>
        </w:tc>
        <w:tc>
          <w:tcPr>
            <w:tcW w:w="567" w:type="dxa"/>
            <w:tcBorders>
              <w:right w:val="single" w:sz="12" w:space="0" w:color="auto"/>
            </w:tcBorders>
            <w:vAlign w:val="center"/>
          </w:tcPr>
          <w:p w:rsidR="00A26262" w:rsidRDefault="00A26262">
            <w:pPr>
              <w:pStyle w:val="31"/>
              <w:ind w:firstLine="0"/>
              <w:jc w:val="center"/>
              <w:rPr>
                <w:sz w:val="20"/>
                <w:lang w:val="en-US"/>
              </w:rPr>
            </w:pPr>
          </w:p>
        </w:tc>
      </w:tr>
      <w:tr w:rsidR="00A26262">
        <w:trPr>
          <w:cantSplit/>
          <w:trHeight w:val="450"/>
        </w:trPr>
        <w:tc>
          <w:tcPr>
            <w:tcW w:w="1418" w:type="dxa"/>
            <w:vMerge/>
            <w:tcBorders>
              <w:left w:val="single" w:sz="12" w:space="0" w:color="auto"/>
              <w:bottom w:val="single" w:sz="12" w:space="0" w:color="auto"/>
              <w:right w:val="nil"/>
            </w:tcBorders>
          </w:tcPr>
          <w:p w:rsidR="00A26262" w:rsidRDefault="00A26262">
            <w:pPr>
              <w:pStyle w:val="31"/>
              <w:ind w:firstLine="0"/>
              <w:rPr>
                <w:lang w:val="en-US"/>
              </w:rPr>
            </w:pPr>
          </w:p>
        </w:tc>
        <w:tc>
          <w:tcPr>
            <w:tcW w:w="992" w:type="dxa"/>
            <w:tcBorders>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40</w:t>
            </w:r>
          </w:p>
        </w:tc>
        <w:tc>
          <w:tcPr>
            <w:tcW w:w="567" w:type="dxa"/>
            <w:tcBorders>
              <w:left w:val="nil"/>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1,7</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1,23</w:t>
            </w:r>
          </w:p>
        </w:tc>
        <w:tc>
          <w:tcPr>
            <w:tcW w:w="567" w:type="dxa"/>
            <w:tcBorders>
              <w:bottom w:val="single" w:sz="12" w:space="0" w:color="auto"/>
              <w:right w:val="single" w:sz="12" w:space="0" w:color="auto"/>
            </w:tcBorders>
            <w:vAlign w:val="center"/>
          </w:tcPr>
          <w:p w:rsidR="00A26262" w:rsidRDefault="00A26262">
            <w:pPr>
              <w:pStyle w:val="31"/>
              <w:ind w:firstLine="0"/>
              <w:jc w:val="center"/>
              <w:rPr>
                <w:sz w:val="20"/>
                <w:lang w:val="en-US"/>
              </w:rPr>
            </w:pPr>
          </w:p>
        </w:tc>
      </w:tr>
      <w:tr w:rsidR="00A26262">
        <w:trPr>
          <w:cantSplit/>
          <w:trHeight w:val="396"/>
        </w:trPr>
        <w:tc>
          <w:tcPr>
            <w:tcW w:w="1418" w:type="dxa"/>
            <w:tcBorders>
              <w:top w:val="nil"/>
              <w:left w:val="single" w:sz="12" w:space="0" w:color="auto"/>
              <w:bottom w:val="single" w:sz="12" w:space="0" w:color="auto"/>
              <w:right w:val="nil"/>
            </w:tcBorders>
          </w:tcPr>
          <w:p w:rsidR="00A26262" w:rsidRDefault="00A26262">
            <w:pPr>
              <w:pStyle w:val="31"/>
              <w:ind w:firstLine="0"/>
              <w:jc w:val="left"/>
              <w:rPr>
                <w:lang w:val="en-US"/>
              </w:rPr>
            </w:pPr>
            <w:r>
              <w:rPr>
                <w:lang w:val="en-US"/>
              </w:rPr>
              <w:t>Раствор Мэ в н-гептане</w:t>
            </w:r>
          </w:p>
        </w:tc>
        <w:tc>
          <w:tcPr>
            <w:tcW w:w="992" w:type="dxa"/>
            <w:tcBorders>
              <w:top w:val="nil"/>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10</w:t>
            </w:r>
          </w:p>
        </w:tc>
        <w:tc>
          <w:tcPr>
            <w:tcW w:w="567" w:type="dxa"/>
            <w:tcBorders>
              <w:top w:val="nil"/>
              <w:left w:val="nil"/>
              <w:bottom w:val="single" w:sz="12" w:space="0" w:color="auto"/>
            </w:tcBorders>
            <w:vAlign w:val="center"/>
          </w:tcPr>
          <w:p w:rsidR="00A26262" w:rsidRDefault="00A26262">
            <w:pPr>
              <w:pStyle w:val="31"/>
              <w:ind w:firstLine="0"/>
              <w:jc w:val="center"/>
              <w:rPr>
                <w:sz w:val="20"/>
                <w:lang w:val="en-US"/>
              </w:rPr>
            </w:pPr>
            <w:r>
              <w:rPr>
                <w:sz w:val="20"/>
                <w:lang w:val="en-US"/>
              </w:rPr>
              <w:t>1,05</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1,1</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1,1</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1,0</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0,84</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0,6</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0,41</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0,33</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0,33</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0,35</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0,33</w:t>
            </w:r>
          </w:p>
        </w:tc>
        <w:tc>
          <w:tcPr>
            <w:tcW w:w="567" w:type="dxa"/>
            <w:tcBorders>
              <w:top w:val="nil"/>
              <w:bottom w:val="single" w:sz="12" w:space="0" w:color="auto"/>
              <w:right w:val="single" w:sz="12" w:space="0" w:color="auto"/>
            </w:tcBorders>
            <w:vAlign w:val="center"/>
          </w:tcPr>
          <w:p w:rsidR="00A26262" w:rsidRDefault="00A26262">
            <w:pPr>
              <w:pStyle w:val="31"/>
              <w:ind w:firstLine="0"/>
              <w:jc w:val="center"/>
              <w:rPr>
                <w:sz w:val="20"/>
                <w:lang w:val="en-US"/>
              </w:rPr>
            </w:pPr>
            <w:r>
              <w:rPr>
                <w:sz w:val="20"/>
                <w:lang w:val="en-US"/>
              </w:rPr>
              <w:t>0,3</w:t>
            </w:r>
          </w:p>
        </w:tc>
      </w:tr>
      <w:tr w:rsidR="00A26262">
        <w:trPr>
          <w:cantSplit/>
          <w:trHeight w:val="396"/>
        </w:trPr>
        <w:tc>
          <w:tcPr>
            <w:tcW w:w="1418" w:type="dxa"/>
            <w:tcBorders>
              <w:top w:val="nil"/>
              <w:left w:val="single" w:sz="12" w:space="0" w:color="auto"/>
              <w:bottom w:val="single" w:sz="12" w:space="0" w:color="auto"/>
              <w:right w:val="nil"/>
            </w:tcBorders>
          </w:tcPr>
          <w:p w:rsidR="00A26262" w:rsidRDefault="00A26262">
            <w:pPr>
              <w:pStyle w:val="31"/>
              <w:ind w:firstLine="0"/>
              <w:jc w:val="left"/>
              <w:rPr>
                <w:lang w:val="en-US"/>
              </w:rPr>
            </w:pPr>
            <w:r>
              <w:rPr>
                <w:lang w:val="en-US"/>
              </w:rPr>
              <w:t>Раствор Мэ в н-гептане с 0,15 г ТУ</w:t>
            </w:r>
          </w:p>
        </w:tc>
        <w:tc>
          <w:tcPr>
            <w:tcW w:w="992" w:type="dxa"/>
            <w:tcBorders>
              <w:top w:val="nil"/>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10</w:t>
            </w:r>
          </w:p>
        </w:tc>
        <w:tc>
          <w:tcPr>
            <w:tcW w:w="567" w:type="dxa"/>
            <w:tcBorders>
              <w:top w:val="nil"/>
              <w:left w:val="nil"/>
              <w:bottom w:val="single" w:sz="12" w:space="0" w:color="auto"/>
            </w:tcBorders>
            <w:vAlign w:val="center"/>
          </w:tcPr>
          <w:p w:rsidR="00A26262" w:rsidRDefault="00A26262">
            <w:pPr>
              <w:pStyle w:val="31"/>
              <w:ind w:firstLine="0"/>
              <w:jc w:val="center"/>
              <w:rPr>
                <w:sz w:val="20"/>
                <w:lang w:val="en-US"/>
              </w:rPr>
            </w:pPr>
            <w:r>
              <w:rPr>
                <w:sz w:val="20"/>
                <w:lang w:val="en-US"/>
              </w:rPr>
              <w:t>0,8</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0,82</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0,82</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0,76</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p>
        </w:tc>
        <w:tc>
          <w:tcPr>
            <w:tcW w:w="567" w:type="dxa"/>
            <w:tcBorders>
              <w:top w:val="nil"/>
              <w:bottom w:val="single" w:sz="12" w:space="0" w:color="auto"/>
            </w:tcBorders>
            <w:vAlign w:val="center"/>
          </w:tcPr>
          <w:p w:rsidR="00A26262" w:rsidRDefault="00A26262">
            <w:pPr>
              <w:pStyle w:val="31"/>
              <w:ind w:firstLine="0"/>
              <w:jc w:val="center"/>
              <w:rPr>
                <w:sz w:val="20"/>
                <w:lang w:val="en-US"/>
              </w:rPr>
            </w:pPr>
          </w:p>
        </w:tc>
        <w:tc>
          <w:tcPr>
            <w:tcW w:w="567" w:type="dxa"/>
            <w:tcBorders>
              <w:top w:val="nil"/>
              <w:bottom w:val="single" w:sz="12" w:space="0" w:color="auto"/>
            </w:tcBorders>
            <w:vAlign w:val="center"/>
          </w:tcPr>
          <w:p w:rsidR="00A26262" w:rsidRDefault="00A26262">
            <w:pPr>
              <w:pStyle w:val="31"/>
              <w:ind w:firstLine="0"/>
              <w:jc w:val="center"/>
              <w:rPr>
                <w:sz w:val="20"/>
                <w:lang w:val="en-US"/>
              </w:rPr>
            </w:pPr>
          </w:p>
        </w:tc>
        <w:tc>
          <w:tcPr>
            <w:tcW w:w="567" w:type="dxa"/>
            <w:tcBorders>
              <w:top w:val="nil"/>
              <w:bottom w:val="single" w:sz="12" w:space="0" w:color="auto"/>
            </w:tcBorders>
            <w:vAlign w:val="center"/>
          </w:tcPr>
          <w:p w:rsidR="00A26262" w:rsidRDefault="00A26262">
            <w:pPr>
              <w:pStyle w:val="31"/>
              <w:ind w:firstLine="0"/>
              <w:jc w:val="center"/>
              <w:rPr>
                <w:sz w:val="20"/>
                <w:lang w:val="en-US"/>
              </w:rPr>
            </w:pP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0,26</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0,27</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0,28</w:t>
            </w:r>
          </w:p>
        </w:tc>
        <w:tc>
          <w:tcPr>
            <w:tcW w:w="567" w:type="dxa"/>
            <w:tcBorders>
              <w:top w:val="nil"/>
              <w:bottom w:val="single" w:sz="12" w:space="0" w:color="auto"/>
              <w:right w:val="single" w:sz="12" w:space="0" w:color="auto"/>
            </w:tcBorders>
            <w:vAlign w:val="center"/>
          </w:tcPr>
          <w:p w:rsidR="00A26262" w:rsidRDefault="00A26262">
            <w:pPr>
              <w:pStyle w:val="31"/>
              <w:ind w:firstLine="0"/>
              <w:jc w:val="center"/>
              <w:rPr>
                <w:sz w:val="20"/>
                <w:lang w:val="en-US"/>
              </w:rPr>
            </w:pPr>
          </w:p>
        </w:tc>
      </w:tr>
      <w:tr w:rsidR="00A26262">
        <w:trPr>
          <w:cantSplit/>
          <w:trHeight w:val="396"/>
        </w:trPr>
        <w:tc>
          <w:tcPr>
            <w:tcW w:w="1418" w:type="dxa"/>
            <w:tcBorders>
              <w:top w:val="nil"/>
              <w:left w:val="single" w:sz="12" w:space="0" w:color="auto"/>
              <w:bottom w:val="single" w:sz="12" w:space="0" w:color="auto"/>
              <w:right w:val="nil"/>
            </w:tcBorders>
          </w:tcPr>
          <w:p w:rsidR="00A26262" w:rsidRDefault="00A26262">
            <w:pPr>
              <w:pStyle w:val="31"/>
              <w:ind w:firstLine="0"/>
              <w:jc w:val="left"/>
              <w:rPr>
                <w:lang w:val="en-US"/>
              </w:rPr>
            </w:pPr>
            <w:r>
              <w:rPr>
                <w:lang w:val="en-US"/>
              </w:rPr>
              <w:t xml:space="preserve">Раствор Мэ в н-гептане </w:t>
            </w:r>
            <w:r>
              <w:rPr>
                <w:sz w:val="22"/>
                <w:lang w:val="en-US"/>
              </w:rPr>
              <w:t>с 0,15 г мела</w:t>
            </w:r>
          </w:p>
        </w:tc>
        <w:tc>
          <w:tcPr>
            <w:tcW w:w="992" w:type="dxa"/>
            <w:tcBorders>
              <w:top w:val="nil"/>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10</w:t>
            </w:r>
          </w:p>
        </w:tc>
        <w:tc>
          <w:tcPr>
            <w:tcW w:w="567" w:type="dxa"/>
            <w:tcBorders>
              <w:top w:val="nil"/>
              <w:left w:val="nil"/>
              <w:bottom w:val="single" w:sz="12" w:space="0" w:color="auto"/>
            </w:tcBorders>
            <w:vAlign w:val="center"/>
          </w:tcPr>
          <w:p w:rsidR="00A26262" w:rsidRDefault="00A26262">
            <w:pPr>
              <w:pStyle w:val="31"/>
              <w:ind w:firstLine="0"/>
              <w:jc w:val="center"/>
              <w:rPr>
                <w:sz w:val="20"/>
                <w:lang w:val="en-US"/>
              </w:rPr>
            </w:pPr>
            <w:r>
              <w:rPr>
                <w:sz w:val="20"/>
                <w:lang w:val="en-US"/>
              </w:rPr>
              <w:t>0,94</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0,96</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0,98</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0,91</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p>
        </w:tc>
        <w:tc>
          <w:tcPr>
            <w:tcW w:w="567" w:type="dxa"/>
            <w:tcBorders>
              <w:top w:val="nil"/>
              <w:bottom w:val="single" w:sz="12" w:space="0" w:color="auto"/>
            </w:tcBorders>
            <w:vAlign w:val="center"/>
          </w:tcPr>
          <w:p w:rsidR="00A26262" w:rsidRDefault="00A26262">
            <w:pPr>
              <w:pStyle w:val="31"/>
              <w:ind w:firstLine="0"/>
              <w:jc w:val="center"/>
              <w:rPr>
                <w:sz w:val="20"/>
                <w:lang w:val="en-US"/>
              </w:rPr>
            </w:pPr>
          </w:p>
        </w:tc>
        <w:tc>
          <w:tcPr>
            <w:tcW w:w="567" w:type="dxa"/>
            <w:tcBorders>
              <w:top w:val="nil"/>
              <w:bottom w:val="single" w:sz="12" w:space="0" w:color="auto"/>
            </w:tcBorders>
            <w:vAlign w:val="center"/>
          </w:tcPr>
          <w:p w:rsidR="00A26262" w:rsidRDefault="00A26262">
            <w:pPr>
              <w:pStyle w:val="31"/>
              <w:ind w:firstLine="0"/>
              <w:jc w:val="center"/>
              <w:rPr>
                <w:sz w:val="20"/>
                <w:lang w:val="en-US"/>
              </w:rPr>
            </w:pPr>
          </w:p>
        </w:tc>
        <w:tc>
          <w:tcPr>
            <w:tcW w:w="567" w:type="dxa"/>
            <w:tcBorders>
              <w:top w:val="nil"/>
              <w:bottom w:val="single" w:sz="12" w:space="0" w:color="auto"/>
            </w:tcBorders>
            <w:vAlign w:val="center"/>
          </w:tcPr>
          <w:p w:rsidR="00A26262" w:rsidRDefault="00A26262">
            <w:pPr>
              <w:pStyle w:val="31"/>
              <w:ind w:firstLine="0"/>
              <w:jc w:val="center"/>
              <w:rPr>
                <w:sz w:val="20"/>
                <w:lang w:val="en-US"/>
              </w:rPr>
            </w:pP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0,27</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0,28</w:t>
            </w:r>
          </w:p>
        </w:tc>
        <w:tc>
          <w:tcPr>
            <w:tcW w:w="567" w:type="dxa"/>
            <w:tcBorders>
              <w:top w:val="nil"/>
              <w:bottom w:val="single" w:sz="12" w:space="0" w:color="auto"/>
            </w:tcBorders>
            <w:vAlign w:val="center"/>
          </w:tcPr>
          <w:p w:rsidR="00A26262" w:rsidRDefault="00A26262">
            <w:pPr>
              <w:pStyle w:val="31"/>
              <w:ind w:firstLine="0"/>
              <w:jc w:val="center"/>
              <w:rPr>
                <w:sz w:val="20"/>
                <w:lang w:val="en-US"/>
              </w:rPr>
            </w:pPr>
            <w:r>
              <w:rPr>
                <w:sz w:val="20"/>
                <w:lang w:val="en-US"/>
              </w:rPr>
              <w:t>0,27</w:t>
            </w:r>
          </w:p>
        </w:tc>
        <w:tc>
          <w:tcPr>
            <w:tcW w:w="567" w:type="dxa"/>
            <w:tcBorders>
              <w:top w:val="nil"/>
              <w:bottom w:val="single" w:sz="12" w:space="0" w:color="auto"/>
              <w:right w:val="single" w:sz="12" w:space="0" w:color="auto"/>
            </w:tcBorders>
            <w:vAlign w:val="center"/>
          </w:tcPr>
          <w:p w:rsidR="00A26262" w:rsidRDefault="00A26262">
            <w:pPr>
              <w:pStyle w:val="31"/>
              <w:ind w:firstLine="0"/>
              <w:jc w:val="center"/>
              <w:rPr>
                <w:sz w:val="20"/>
                <w:lang w:val="en-US"/>
              </w:rPr>
            </w:pPr>
          </w:p>
        </w:tc>
      </w:tr>
    </w:tbl>
    <w:p w:rsidR="00A26262" w:rsidRDefault="00A26262">
      <w:pPr>
        <w:pStyle w:val="31"/>
        <w:ind w:left="2268" w:hanging="1417"/>
      </w:pPr>
      <w:r>
        <w:rPr>
          <w:lang w:val="en-US"/>
        </w:rPr>
        <w:br w:type="page"/>
      </w:r>
      <w:r>
        <w:t>Таблица 30 – Определение оптической плотности растворов метилового эфира в н-гептане в зависимости от плотности при заданных длинах волн (второй опыт)</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567"/>
        <w:gridCol w:w="567"/>
        <w:gridCol w:w="567"/>
        <w:gridCol w:w="567"/>
        <w:gridCol w:w="567"/>
        <w:gridCol w:w="567"/>
        <w:gridCol w:w="567"/>
        <w:gridCol w:w="567"/>
        <w:gridCol w:w="567"/>
        <w:gridCol w:w="567"/>
        <w:gridCol w:w="567"/>
        <w:gridCol w:w="561"/>
        <w:gridCol w:w="6"/>
      </w:tblGrid>
      <w:tr w:rsidR="00A26262">
        <w:trPr>
          <w:gridAfter w:val="1"/>
          <w:wAfter w:w="6" w:type="dxa"/>
          <w:cantSplit/>
          <w:trHeight w:val="455"/>
        </w:trPr>
        <w:tc>
          <w:tcPr>
            <w:tcW w:w="1418" w:type="dxa"/>
            <w:vMerge w:val="restart"/>
            <w:tcBorders>
              <w:top w:val="single" w:sz="12" w:space="0" w:color="auto"/>
              <w:left w:val="single" w:sz="12" w:space="0" w:color="auto"/>
              <w:right w:val="nil"/>
            </w:tcBorders>
          </w:tcPr>
          <w:p w:rsidR="00A26262" w:rsidRDefault="00A26262">
            <w:pPr>
              <w:pStyle w:val="31"/>
              <w:ind w:firstLine="0"/>
              <w:jc w:val="left"/>
              <w:rPr>
                <w:lang w:val="en-US"/>
              </w:rPr>
            </w:pPr>
            <w:r>
              <w:rPr>
                <w:lang w:val="en-US"/>
              </w:rPr>
              <w:t xml:space="preserve">Тип раствора </w:t>
            </w:r>
          </w:p>
        </w:tc>
        <w:tc>
          <w:tcPr>
            <w:tcW w:w="992" w:type="dxa"/>
            <w:vMerge w:val="restart"/>
            <w:tcBorders>
              <w:top w:val="single" w:sz="12" w:space="0" w:color="auto"/>
              <w:left w:val="single" w:sz="12" w:space="0" w:color="auto"/>
              <w:right w:val="nil"/>
            </w:tcBorders>
          </w:tcPr>
          <w:p w:rsidR="00A26262" w:rsidRDefault="00A26262">
            <w:pPr>
              <w:pStyle w:val="31"/>
              <w:ind w:firstLine="0"/>
              <w:rPr>
                <w:lang w:val="en-US"/>
              </w:rPr>
            </w:pPr>
            <w:r>
              <w:rPr>
                <w:lang w:val="en-US"/>
              </w:rPr>
              <w:t>Конце-нтра-ция раство-ра, г/л</w:t>
            </w:r>
          </w:p>
        </w:tc>
        <w:tc>
          <w:tcPr>
            <w:tcW w:w="6798" w:type="dxa"/>
            <w:gridSpan w:val="12"/>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Оптическая плотность растворов при длине волны, нм</w:t>
            </w:r>
          </w:p>
        </w:tc>
      </w:tr>
      <w:tr w:rsidR="00A26262">
        <w:trPr>
          <w:cantSplit/>
          <w:trHeight w:val="1134"/>
        </w:trPr>
        <w:tc>
          <w:tcPr>
            <w:tcW w:w="1418" w:type="dxa"/>
            <w:vMerge/>
            <w:tcBorders>
              <w:left w:val="single" w:sz="12" w:space="0" w:color="auto"/>
              <w:bottom w:val="single" w:sz="12" w:space="0" w:color="auto"/>
              <w:right w:val="nil"/>
            </w:tcBorders>
          </w:tcPr>
          <w:p w:rsidR="00A26262" w:rsidRDefault="00A26262">
            <w:pPr>
              <w:pStyle w:val="31"/>
              <w:ind w:firstLine="0"/>
              <w:rPr>
                <w:lang w:val="en-US"/>
              </w:rPr>
            </w:pPr>
          </w:p>
        </w:tc>
        <w:tc>
          <w:tcPr>
            <w:tcW w:w="992" w:type="dxa"/>
            <w:vMerge/>
            <w:tcBorders>
              <w:left w:val="single" w:sz="12" w:space="0" w:color="auto"/>
              <w:bottom w:val="single" w:sz="12" w:space="0" w:color="auto"/>
              <w:right w:val="single" w:sz="12" w:space="0" w:color="auto"/>
            </w:tcBorders>
          </w:tcPr>
          <w:p w:rsidR="00A26262" w:rsidRDefault="00A26262">
            <w:pPr>
              <w:pStyle w:val="31"/>
              <w:ind w:firstLine="0"/>
              <w:rPr>
                <w:lang w:val="en-US"/>
              </w:rPr>
            </w:pPr>
          </w:p>
        </w:tc>
        <w:tc>
          <w:tcPr>
            <w:tcW w:w="567" w:type="dxa"/>
            <w:tcBorders>
              <w:left w:val="nil"/>
              <w:bottom w:val="single" w:sz="12" w:space="0" w:color="auto"/>
            </w:tcBorders>
            <w:textDirection w:val="btLr"/>
            <w:vAlign w:val="center"/>
          </w:tcPr>
          <w:p w:rsidR="00A26262" w:rsidRDefault="00A26262">
            <w:pPr>
              <w:pStyle w:val="31"/>
              <w:ind w:left="113" w:right="113" w:firstLine="0"/>
              <w:jc w:val="center"/>
              <w:rPr>
                <w:lang w:val="en-US"/>
              </w:rPr>
            </w:pPr>
            <w:r>
              <w:rPr>
                <w:lang w:val="en-US"/>
              </w:rPr>
              <w:t>230</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233</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235</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240</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245</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250</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255</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260</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265</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270</w:t>
            </w:r>
          </w:p>
        </w:tc>
        <w:tc>
          <w:tcPr>
            <w:tcW w:w="567" w:type="dxa"/>
            <w:tcBorders>
              <w:bottom w:val="single" w:sz="12" w:space="0" w:color="auto"/>
            </w:tcBorders>
            <w:textDirection w:val="btLr"/>
            <w:vAlign w:val="center"/>
          </w:tcPr>
          <w:p w:rsidR="00A26262" w:rsidRDefault="00A26262">
            <w:pPr>
              <w:pStyle w:val="31"/>
              <w:ind w:left="113" w:right="113" w:firstLine="0"/>
              <w:jc w:val="center"/>
              <w:rPr>
                <w:lang w:val="en-US"/>
              </w:rPr>
            </w:pPr>
            <w:r>
              <w:rPr>
                <w:lang w:val="en-US"/>
              </w:rPr>
              <w:t>275</w:t>
            </w:r>
          </w:p>
        </w:tc>
        <w:tc>
          <w:tcPr>
            <w:tcW w:w="567" w:type="dxa"/>
            <w:gridSpan w:val="2"/>
            <w:tcBorders>
              <w:bottom w:val="single" w:sz="12" w:space="0" w:color="auto"/>
              <w:right w:val="single" w:sz="12" w:space="0" w:color="auto"/>
            </w:tcBorders>
            <w:textDirection w:val="btLr"/>
            <w:vAlign w:val="center"/>
          </w:tcPr>
          <w:p w:rsidR="00A26262" w:rsidRDefault="00A26262">
            <w:pPr>
              <w:pStyle w:val="31"/>
              <w:ind w:left="113" w:right="113" w:firstLine="0"/>
              <w:jc w:val="center"/>
              <w:rPr>
                <w:lang w:val="en-US"/>
              </w:rPr>
            </w:pPr>
            <w:r>
              <w:rPr>
                <w:lang w:val="en-US"/>
              </w:rPr>
              <w:t>280</w:t>
            </w:r>
          </w:p>
        </w:tc>
      </w:tr>
      <w:tr w:rsidR="00A26262">
        <w:trPr>
          <w:cantSplit/>
          <w:trHeight w:val="450"/>
        </w:trPr>
        <w:tc>
          <w:tcPr>
            <w:tcW w:w="1418" w:type="dxa"/>
            <w:vMerge w:val="restart"/>
            <w:tcBorders>
              <w:top w:val="nil"/>
              <w:left w:val="single" w:sz="12" w:space="0" w:color="auto"/>
              <w:right w:val="nil"/>
            </w:tcBorders>
          </w:tcPr>
          <w:p w:rsidR="00A26262" w:rsidRDefault="00A26262">
            <w:pPr>
              <w:pStyle w:val="31"/>
              <w:ind w:firstLine="0"/>
              <w:jc w:val="left"/>
              <w:rPr>
                <w:lang w:val="en-US"/>
              </w:rPr>
            </w:pPr>
            <w:r>
              <w:rPr>
                <w:lang w:val="en-US"/>
              </w:rPr>
              <w:t>Раствор метилового эфира в н-гептане</w:t>
            </w:r>
          </w:p>
        </w:tc>
        <w:tc>
          <w:tcPr>
            <w:tcW w:w="992" w:type="dxa"/>
            <w:tcBorders>
              <w:top w:val="nil"/>
              <w:left w:val="single" w:sz="12" w:space="0" w:color="auto"/>
              <w:right w:val="single" w:sz="12" w:space="0" w:color="auto"/>
            </w:tcBorders>
            <w:vAlign w:val="center"/>
          </w:tcPr>
          <w:p w:rsidR="00A26262" w:rsidRDefault="00A26262">
            <w:pPr>
              <w:pStyle w:val="31"/>
              <w:ind w:firstLine="0"/>
              <w:jc w:val="center"/>
              <w:rPr>
                <w:lang w:val="en-US"/>
              </w:rPr>
            </w:pPr>
            <w:r>
              <w:rPr>
                <w:lang w:val="en-US"/>
              </w:rPr>
              <w:t>1,25</w:t>
            </w:r>
          </w:p>
        </w:tc>
        <w:tc>
          <w:tcPr>
            <w:tcW w:w="567" w:type="dxa"/>
            <w:tcBorders>
              <w:top w:val="nil"/>
              <w:left w:val="nil"/>
            </w:tcBorders>
            <w:vAlign w:val="center"/>
          </w:tcPr>
          <w:p w:rsidR="00A26262" w:rsidRDefault="00A26262">
            <w:pPr>
              <w:pStyle w:val="31"/>
              <w:ind w:firstLine="0"/>
              <w:jc w:val="center"/>
              <w:rPr>
                <w:sz w:val="20"/>
                <w:lang w:val="en-US"/>
              </w:rPr>
            </w:pPr>
            <w:r>
              <w:rPr>
                <w:sz w:val="20"/>
                <w:lang w:val="en-US"/>
              </w:rPr>
              <w:t>0,14</w:t>
            </w:r>
          </w:p>
        </w:tc>
        <w:tc>
          <w:tcPr>
            <w:tcW w:w="567" w:type="dxa"/>
            <w:tcBorders>
              <w:top w:val="nil"/>
            </w:tcBorders>
            <w:vAlign w:val="center"/>
          </w:tcPr>
          <w:p w:rsidR="00A26262" w:rsidRDefault="00A26262">
            <w:pPr>
              <w:pStyle w:val="31"/>
              <w:ind w:firstLine="0"/>
              <w:jc w:val="center"/>
              <w:rPr>
                <w:sz w:val="20"/>
                <w:lang w:val="en-US"/>
              </w:rPr>
            </w:pPr>
            <w:r>
              <w:rPr>
                <w:sz w:val="20"/>
                <w:lang w:val="en-US"/>
              </w:rPr>
              <w:t>0,15</w:t>
            </w:r>
          </w:p>
        </w:tc>
        <w:tc>
          <w:tcPr>
            <w:tcW w:w="567" w:type="dxa"/>
            <w:tcBorders>
              <w:top w:val="nil"/>
            </w:tcBorders>
            <w:vAlign w:val="center"/>
          </w:tcPr>
          <w:p w:rsidR="00A26262" w:rsidRDefault="00A26262">
            <w:pPr>
              <w:pStyle w:val="31"/>
              <w:ind w:firstLine="0"/>
              <w:jc w:val="center"/>
              <w:rPr>
                <w:sz w:val="20"/>
                <w:lang w:val="en-US"/>
              </w:rPr>
            </w:pPr>
            <w:r>
              <w:rPr>
                <w:sz w:val="20"/>
                <w:lang w:val="en-US"/>
              </w:rPr>
              <w:t>0,15</w:t>
            </w:r>
          </w:p>
        </w:tc>
        <w:tc>
          <w:tcPr>
            <w:tcW w:w="567" w:type="dxa"/>
            <w:tcBorders>
              <w:top w:val="nil"/>
            </w:tcBorders>
            <w:vAlign w:val="center"/>
          </w:tcPr>
          <w:p w:rsidR="00A26262" w:rsidRDefault="00A26262">
            <w:pPr>
              <w:pStyle w:val="31"/>
              <w:ind w:firstLine="0"/>
              <w:jc w:val="center"/>
              <w:rPr>
                <w:sz w:val="20"/>
                <w:lang w:val="en-US"/>
              </w:rPr>
            </w:pPr>
            <w:r>
              <w:rPr>
                <w:sz w:val="20"/>
                <w:lang w:val="en-US"/>
              </w:rPr>
              <w:t>0,13</w:t>
            </w:r>
          </w:p>
        </w:tc>
        <w:tc>
          <w:tcPr>
            <w:tcW w:w="567" w:type="dxa"/>
            <w:tcBorders>
              <w:top w:val="nil"/>
            </w:tcBorders>
            <w:vAlign w:val="center"/>
          </w:tcPr>
          <w:p w:rsidR="00A26262" w:rsidRDefault="00A26262">
            <w:pPr>
              <w:pStyle w:val="31"/>
              <w:ind w:firstLine="0"/>
              <w:jc w:val="center"/>
              <w:rPr>
                <w:sz w:val="20"/>
                <w:lang w:val="en-US"/>
              </w:rPr>
            </w:pPr>
            <w:r>
              <w:rPr>
                <w:sz w:val="20"/>
                <w:lang w:val="en-US"/>
              </w:rPr>
              <w:t>0,12</w:t>
            </w:r>
          </w:p>
        </w:tc>
        <w:tc>
          <w:tcPr>
            <w:tcW w:w="567" w:type="dxa"/>
            <w:tcBorders>
              <w:top w:val="nil"/>
            </w:tcBorders>
            <w:vAlign w:val="center"/>
          </w:tcPr>
          <w:p w:rsidR="00A26262" w:rsidRDefault="00A26262">
            <w:pPr>
              <w:pStyle w:val="31"/>
              <w:ind w:firstLine="0"/>
              <w:jc w:val="center"/>
              <w:rPr>
                <w:sz w:val="20"/>
                <w:lang w:val="en-US"/>
              </w:rPr>
            </w:pPr>
            <w:r>
              <w:rPr>
                <w:sz w:val="20"/>
                <w:lang w:val="en-US"/>
              </w:rPr>
              <w:t>0,09</w:t>
            </w:r>
          </w:p>
        </w:tc>
        <w:tc>
          <w:tcPr>
            <w:tcW w:w="567" w:type="dxa"/>
            <w:tcBorders>
              <w:top w:val="nil"/>
            </w:tcBorders>
            <w:vAlign w:val="center"/>
          </w:tcPr>
          <w:p w:rsidR="00A26262" w:rsidRDefault="00A26262">
            <w:pPr>
              <w:pStyle w:val="31"/>
              <w:ind w:firstLine="0"/>
              <w:jc w:val="center"/>
              <w:rPr>
                <w:sz w:val="20"/>
                <w:lang w:val="en-US"/>
              </w:rPr>
            </w:pPr>
            <w:r>
              <w:rPr>
                <w:sz w:val="20"/>
                <w:lang w:val="en-US"/>
              </w:rPr>
              <w:t>0,07</w:t>
            </w:r>
          </w:p>
        </w:tc>
        <w:tc>
          <w:tcPr>
            <w:tcW w:w="567" w:type="dxa"/>
            <w:tcBorders>
              <w:top w:val="nil"/>
            </w:tcBorders>
            <w:vAlign w:val="center"/>
          </w:tcPr>
          <w:p w:rsidR="00A26262" w:rsidRDefault="00A26262">
            <w:pPr>
              <w:pStyle w:val="31"/>
              <w:ind w:firstLine="0"/>
              <w:jc w:val="center"/>
              <w:rPr>
                <w:sz w:val="20"/>
                <w:lang w:val="en-US"/>
              </w:rPr>
            </w:pPr>
            <w:r>
              <w:rPr>
                <w:sz w:val="20"/>
                <w:lang w:val="en-US"/>
              </w:rPr>
              <w:t>0,06</w:t>
            </w:r>
          </w:p>
        </w:tc>
        <w:tc>
          <w:tcPr>
            <w:tcW w:w="567" w:type="dxa"/>
            <w:tcBorders>
              <w:top w:val="nil"/>
            </w:tcBorders>
            <w:vAlign w:val="center"/>
          </w:tcPr>
          <w:p w:rsidR="00A26262" w:rsidRDefault="00A26262">
            <w:pPr>
              <w:pStyle w:val="31"/>
              <w:ind w:firstLine="0"/>
              <w:jc w:val="center"/>
              <w:rPr>
                <w:sz w:val="20"/>
                <w:lang w:val="en-US"/>
              </w:rPr>
            </w:pPr>
            <w:r>
              <w:rPr>
                <w:sz w:val="20"/>
                <w:lang w:val="en-US"/>
              </w:rPr>
              <w:t>0,04</w:t>
            </w:r>
          </w:p>
        </w:tc>
        <w:tc>
          <w:tcPr>
            <w:tcW w:w="567" w:type="dxa"/>
            <w:tcBorders>
              <w:top w:val="nil"/>
            </w:tcBorders>
            <w:vAlign w:val="center"/>
          </w:tcPr>
          <w:p w:rsidR="00A26262" w:rsidRDefault="00A26262">
            <w:pPr>
              <w:pStyle w:val="31"/>
              <w:ind w:firstLine="0"/>
              <w:jc w:val="center"/>
              <w:rPr>
                <w:sz w:val="20"/>
                <w:lang w:val="en-US"/>
              </w:rPr>
            </w:pPr>
            <w:r>
              <w:rPr>
                <w:sz w:val="20"/>
                <w:lang w:val="en-US"/>
              </w:rPr>
              <w:t>0,06</w:t>
            </w:r>
          </w:p>
        </w:tc>
        <w:tc>
          <w:tcPr>
            <w:tcW w:w="567" w:type="dxa"/>
            <w:tcBorders>
              <w:top w:val="nil"/>
            </w:tcBorders>
            <w:vAlign w:val="center"/>
          </w:tcPr>
          <w:p w:rsidR="00A26262" w:rsidRDefault="00A26262">
            <w:pPr>
              <w:pStyle w:val="31"/>
              <w:ind w:firstLine="0"/>
              <w:jc w:val="center"/>
              <w:rPr>
                <w:sz w:val="20"/>
                <w:lang w:val="en-US"/>
              </w:rPr>
            </w:pPr>
            <w:r>
              <w:rPr>
                <w:sz w:val="20"/>
                <w:lang w:val="en-US"/>
              </w:rPr>
              <w:t>0,06</w:t>
            </w:r>
          </w:p>
        </w:tc>
        <w:tc>
          <w:tcPr>
            <w:tcW w:w="567" w:type="dxa"/>
            <w:gridSpan w:val="2"/>
            <w:tcBorders>
              <w:top w:val="nil"/>
              <w:right w:val="single" w:sz="12" w:space="0" w:color="auto"/>
            </w:tcBorders>
            <w:vAlign w:val="center"/>
          </w:tcPr>
          <w:p w:rsidR="00A26262" w:rsidRDefault="00A26262">
            <w:pPr>
              <w:pStyle w:val="31"/>
              <w:ind w:firstLine="0"/>
              <w:jc w:val="center"/>
              <w:rPr>
                <w:sz w:val="20"/>
                <w:lang w:val="en-US"/>
              </w:rPr>
            </w:pPr>
            <w:r>
              <w:rPr>
                <w:sz w:val="20"/>
                <w:lang w:val="en-US"/>
              </w:rPr>
              <w:t>0,05</w:t>
            </w: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2,5</w:t>
            </w:r>
          </w:p>
        </w:tc>
        <w:tc>
          <w:tcPr>
            <w:tcW w:w="567" w:type="dxa"/>
            <w:tcBorders>
              <w:left w:val="nil"/>
            </w:tcBorders>
            <w:vAlign w:val="center"/>
          </w:tcPr>
          <w:p w:rsidR="00A26262" w:rsidRDefault="00A26262">
            <w:pPr>
              <w:pStyle w:val="31"/>
              <w:ind w:firstLine="0"/>
              <w:jc w:val="center"/>
              <w:rPr>
                <w:sz w:val="20"/>
                <w:lang w:val="en-US"/>
              </w:rPr>
            </w:pPr>
            <w:r>
              <w:rPr>
                <w:sz w:val="20"/>
                <w:lang w:val="en-US"/>
              </w:rPr>
              <w:t>0,25</w:t>
            </w:r>
          </w:p>
        </w:tc>
        <w:tc>
          <w:tcPr>
            <w:tcW w:w="567" w:type="dxa"/>
            <w:vAlign w:val="center"/>
          </w:tcPr>
          <w:p w:rsidR="00A26262" w:rsidRDefault="00A26262">
            <w:pPr>
              <w:pStyle w:val="31"/>
              <w:ind w:firstLine="0"/>
              <w:jc w:val="center"/>
              <w:rPr>
                <w:sz w:val="20"/>
                <w:lang w:val="en-US"/>
              </w:rPr>
            </w:pPr>
            <w:r>
              <w:rPr>
                <w:sz w:val="20"/>
                <w:lang w:val="en-US"/>
              </w:rPr>
              <w:t>0,26</w:t>
            </w:r>
          </w:p>
        </w:tc>
        <w:tc>
          <w:tcPr>
            <w:tcW w:w="567" w:type="dxa"/>
            <w:vAlign w:val="center"/>
          </w:tcPr>
          <w:p w:rsidR="00A26262" w:rsidRDefault="00A26262">
            <w:pPr>
              <w:pStyle w:val="31"/>
              <w:ind w:firstLine="0"/>
              <w:jc w:val="center"/>
              <w:rPr>
                <w:sz w:val="20"/>
                <w:lang w:val="en-US"/>
              </w:rPr>
            </w:pPr>
            <w:r>
              <w:rPr>
                <w:sz w:val="20"/>
                <w:lang w:val="en-US"/>
              </w:rPr>
              <w:t>0,25</w:t>
            </w:r>
          </w:p>
        </w:tc>
        <w:tc>
          <w:tcPr>
            <w:tcW w:w="567" w:type="dxa"/>
            <w:vAlign w:val="center"/>
          </w:tcPr>
          <w:p w:rsidR="00A26262" w:rsidRDefault="00A26262">
            <w:pPr>
              <w:pStyle w:val="31"/>
              <w:ind w:firstLine="0"/>
              <w:jc w:val="center"/>
              <w:rPr>
                <w:sz w:val="20"/>
                <w:lang w:val="en-US"/>
              </w:rPr>
            </w:pPr>
            <w:r>
              <w:rPr>
                <w:sz w:val="20"/>
                <w:lang w:val="en-US"/>
              </w:rPr>
              <w:t>0,23</w:t>
            </w:r>
          </w:p>
        </w:tc>
        <w:tc>
          <w:tcPr>
            <w:tcW w:w="567" w:type="dxa"/>
            <w:vAlign w:val="center"/>
          </w:tcPr>
          <w:p w:rsidR="00A26262" w:rsidRDefault="00A26262">
            <w:pPr>
              <w:pStyle w:val="31"/>
              <w:ind w:firstLine="0"/>
              <w:jc w:val="center"/>
              <w:rPr>
                <w:sz w:val="20"/>
                <w:lang w:val="en-US"/>
              </w:rPr>
            </w:pPr>
            <w:r>
              <w:rPr>
                <w:sz w:val="20"/>
                <w:lang w:val="en-US"/>
              </w:rPr>
              <w:t>0,19</w:t>
            </w:r>
          </w:p>
        </w:tc>
        <w:tc>
          <w:tcPr>
            <w:tcW w:w="567" w:type="dxa"/>
            <w:vAlign w:val="center"/>
          </w:tcPr>
          <w:p w:rsidR="00A26262" w:rsidRDefault="00A26262">
            <w:pPr>
              <w:pStyle w:val="31"/>
              <w:ind w:firstLine="0"/>
              <w:jc w:val="center"/>
              <w:rPr>
                <w:sz w:val="20"/>
                <w:lang w:val="en-US"/>
              </w:rPr>
            </w:pPr>
            <w:r>
              <w:rPr>
                <w:sz w:val="20"/>
                <w:lang w:val="en-US"/>
              </w:rPr>
              <w:t>0,15</w:t>
            </w:r>
          </w:p>
        </w:tc>
        <w:tc>
          <w:tcPr>
            <w:tcW w:w="567" w:type="dxa"/>
            <w:vAlign w:val="center"/>
          </w:tcPr>
          <w:p w:rsidR="00A26262" w:rsidRDefault="00A26262">
            <w:pPr>
              <w:pStyle w:val="31"/>
              <w:ind w:firstLine="0"/>
              <w:jc w:val="center"/>
              <w:rPr>
                <w:sz w:val="20"/>
                <w:lang w:val="en-US"/>
              </w:rPr>
            </w:pPr>
            <w:r>
              <w:rPr>
                <w:sz w:val="20"/>
                <w:lang w:val="en-US"/>
              </w:rPr>
              <w:t>0,11</w:t>
            </w:r>
          </w:p>
        </w:tc>
        <w:tc>
          <w:tcPr>
            <w:tcW w:w="567" w:type="dxa"/>
            <w:vAlign w:val="center"/>
          </w:tcPr>
          <w:p w:rsidR="00A26262" w:rsidRDefault="00A26262">
            <w:pPr>
              <w:pStyle w:val="31"/>
              <w:ind w:firstLine="0"/>
              <w:jc w:val="center"/>
              <w:rPr>
                <w:sz w:val="20"/>
                <w:lang w:val="en-US"/>
              </w:rPr>
            </w:pPr>
            <w:r>
              <w:rPr>
                <w:sz w:val="20"/>
                <w:lang w:val="en-US"/>
              </w:rPr>
              <w:t>0,09</w:t>
            </w:r>
          </w:p>
        </w:tc>
        <w:tc>
          <w:tcPr>
            <w:tcW w:w="567" w:type="dxa"/>
            <w:vAlign w:val="center"/>
          </w:tcPr>
          <w:p w:rsidR="00A26262" w:rsidRDefault="00A26262">
            <w:pPr>
              <w:pStyle w:val="31"/>
              <w:ind w:firstLine="0"/>
              <w:jc w:val="center"/>
              <w:rPr>
                <w:sz w:val="20"/>
                <w:lang w:val="en-US"/>
              </w:rPr>
            </w:pPr>
            <w:r>
              <w:rPr>
                <w:sz w:val="20"/>
                <w:lang w:val="en-US"/>
              </w:rPr>
              <w:t>0,1</w:t>
            </w:r>
          </w:p>
        </w:tc>
        <w:tc>
          <w:tcPr>
            <w:tcW w:w="567" w:type="dxa"/>
            <w:vAlign w:val="center"/>
          </w:tcPr>
          <w:p w:rsidR="00A26262" w:rsidRDefault="00A26262">
            <w:pPr>
              <w:pStyle w:val="31"/>
              <w:ind w:firstLine="0"/>
              <w:jc w:val="center"/>
              <w:rPr>
                <w:sz w:val="20"/>
                <w:lang w:val="en-US"/>
              </w:rPr>
            </w:pPr>
            <w:r>
              <w:rPr>
                <w:sz w:val="20"/>
                <w:lang w:val="en-US"/>
              </w:rPr>
              <w:t>0,1</w:t>
            </w:r>
          </w:p>
        </w:tc>
        <w:tc>
          <w:tcPr>
            <w:tcW w:w="567" w:type="dxa"/>
            <w:vAlign w:val="center"/>
          </w:tcPr>
          <w:p w:rsidR="00A26262" w:rsidRDefault="00A26262">
            <w:pPr>
              <w:pStyle w:val="31"/>
              <w:ind w:firstLine="0"/>
              <w:jc w:val="center"/>
              <w:rPr>
                <w:sz w:val="20"/>
                <w:lang w:val="en-US"/>
              </w:rPr>
            </w:pPr>
            <w:r>
              <w:rPr>
                <w:sz w:val="20"/>
                <w:lang w:val="en-US"/>
              </w:rPr>
              <w:t>0,1</w:t>
            </w:r>
          </w:p>
        </w:tc>
        <w:tc>
          <w:tcPr>
            <w:tcW w:w="567" w:type="dxa"/>
            <w:gridSpan w:val="2"/>
            <w:tcBorders>
              <w:right w:val="single" w:sz="12" w:space="0" w:color="auto"/>
            </w:tcBorders>
            <w:vAlign w:val="center"/>
          </w:tcPr>
          <w:p w:rsidR="00A26262" w:rsidRDefault="00A26262">
            <w:pPr>
              <w:pStyle w:val="31"/>
              <w:ind w:firstLine="0"/>
              <w:jc w:val="center"/>
              <w:rPr>
                <w:sz w:val="20"/>
                <w:lang w:val="en-US"/>
              </w:rPr>
            </w:pPr>
            <w:r>
              <w:rPr>
                <w:sz w:val="20"/>
                <w:lang w:val="en-US"/>
              </w:rPr>
              <w:t>0,09</w:t>
            </w: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5,0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0,44</w:t>
            </w:r>
          </w:p>
        </w:tc>
        <w:tc>
          <w:tcPr>
            <w:tcW w:w="567" w:type="dxa"/>
            <w:vAlign w:val="center"/>
          </w:tcPr>
          <w:p w:rsidR="00A26262" w:rsidRDefault="00A26262">
            <w:pPr>
              <w:pStyle w:val="31"/>
              <w:ind w:firstLine="0"/>
              <w:jc w:val="center"/>
              <w:rPr>
                <w:sz w:val="20"/>
                <w:lang w:val="en-US"/>
              </w:rPr>
            </w:pPr>
            <w:r>
              <w:rPr>
                <w:sz w:val="20"/>
                <w:lang w:val="en-US"/>
              </w:rPr>
              <w:t>0,45</w:t>
            </w:r>
          </w:p>
        </w:tc>
        <w:tc>
          <w:tcPr>
            <w:tcW w:w="567" w:type="dxa"/>
            <w:vAlign w:val="center"/>
          </w:tcPr>
          <w:p w:rsidR="00A26262" w:rsidRDefault="00A26262">
            <w:pPr>
              <w:pStyle w:val="31"/>
              <w:ind w:firstLine="0"/>
              <w:jc w:val="center"/>
              <w:rPr>
                <w:sz w:val="20"/>
                <w:lang w:val="en-US"/>
              </w:rPr>
            </w:pPr>
            <w:r>
              <w:rPr>
                <w:sz w:val="20"/>
                <w:lang w:val="en-US"/>
              </w:rPr>
              <w:t>0,45</w:t>
            </w:r>
          </w:p>
        </w:tc>
        <w:tc>
          <w:tcPr>
            <w:tcW w:w="567" w:type="dxa"/>
            <w:vAlign w:val="center"/>
          </w:tcPr>
          <w:p w:rsidR="00A26262" w:rsidRDefault="00A26262">
            <w:pPr>
              <w:pStyle w:val="31"/>
              <w:ind w:firstLine="0"/>
              <w:jc w:val="center"/>
              <w:rPr>
                <w:sz w:val="20"/>
                <w:lang w:val="en-US"/>
              </w:rPr>
            </w:pPr>
            <w:r>
              <w:rPr>
                <w:sz w:val="20"/>
                <w:lang w:val="en-US"/>
              </w:rPr>
              <w:t>0,41</w:t>
            </w:r>
          </w:p>
        </w:tc>
        <w:tc>
          <w:tcPr>
            <w:tcW w:w="567" w:type="dxa"/>
            <w:vAlign w:val="center"/>
          </w:tcPr>
          <w:p w:rsidR="00A26262" w:rsidRDefault="00A26262">
            <w:pPr>
              <w:pStyle w:val="31"/>
              <w:ind w:firstLine="0"/>
              <w:jc w:val="center"/>
              <w:rPr>
                <w:sz w:val="20"/>
                <w:lang w:val="en-US"/>
              </w:rPr>
            </w:pPr>
            <w:r>
              <w:rPr>
                <w:sz w:val="20"/>
                <w:lang w:val="en-US"/>
              </w:rPr>
              <w:t>0,33</w:t>
            </w:r>
          </w:p>
        </w:tc>
        <w:tc>
          <w:tcPr>
            <w:tcW w:w="567" w:type="dxa"/>
            <w:vAlign w:val="center"/>
          </w:tcPr>
          <w:p w:rsidR="00A26262" w:rsidRDefault="00A26262">
            <w:pPr>
              <w:pStyle w:val="31"/>
              <w:ind w:firstLine="0"/>
              <w:jc w:val="center"/>
              <w:rPr>
                <w:sz w:val="20"/>
                <w:lang w:val="en-US"/>
              </w:rPr>
            </w:pPr>
            <w:r>
              <w:rPr>
                <w:sz w:val="20"/>
                <w:lang w:val="en-US"/>
              </w:rPr>
              <w:t>0,22</w:t>
            </w:r>
          </w:p>
        </w:tc>
        <w:tc>
          <w:tcPr>
            <w:tcW w:w="567" w:type="dxa"/>
            <w:vAlign w:val="center"/>
          </w:tcPr>
          <w:p w:rsidR="00A26262" w:rsidRDefault="00A26262">
            <w:pPr>
              <w:pStyle w:val="31"/>
              <w:ind w:firstLine="0"/>
              <w:jc w:val="center"/>
              <w:rPr>
                <w:sz w:val="20"/>
                <w:lang w:val="en-US"/>
              </w:rPr>
            </w:pPr>
            <w:r>
              <w:rPr>
                <w:sz w:val="20"/>
                <w:lang w:val="en-US"/>
              </w:rPr>
              <w:t>0,15</w:t>
            </w:r>
          </w:p>
        </w:tc>
        <w:tc>
          <w:tcPr>
            <w:tcW w:w="567" w:type="dxa"/>
            <w:vAlign w:val="center"/>
          </w:tcPr>
          <w:p w:rsidR="00A26262" w:rsidRDefault="00A26262">
            <w:pPr>
              <w:pStyle w:val="31"/>
              <w:ind w:firstLine="0"/>
              <w:jc w:val="center"/>
              <w:rPr>
                <w:sz w:val="20"/>
                <w:lang w:val="en-US"/>
              </w:rPr>
            </w:pPr>
            <w:r>
              <w:rPr>
                <w:sz w:val="20"/>
                <w:lang w:val="en-US"/>
              </w:rPr>
              <w:t>0,13</w:t>
            </w:r>
          </w:p>
        </w:tc>
        <w:tc>
          <w:tcPr>
            <w:tcW w:w="567" w:type="dxa"/>
            <w:vAlign w:val="center"/>
          </w:tcPr>
          <w:p w:rsidR="00A26262" w:rsidRDefault="00A26262">
            <w:pPr>
              <w:pStyle w:val="31"/>
              <w:ind w:firstLine="0"/>
              <w:jc w:val="center"/>
              <w:rPr>
                <w:sz w:val="20"/>
                <w:lang w:val="en-US"/>
              </w:rPr>
            </w:pPr>
            <w:r>
              <w:rPr>
                <w:sz w:val="20"/>
                <w:lang w:val="en-US"/>
              </w:rPr>
              <w:t>0,13</w:t>
            </w:r>
          </w:p>
        </w:tc>
        <w:tc>
          <w:tcPr>
            <w:tcW w:w="567" w:type="dxa"/>
            <w:vAlign w:val="center"/>
          </w:tcPr>
          <w:p w:rsidR="00A26262" w:rsidRDefault="00A26262">
            <w:pPr>
              <w:pStyle w:val="31"/>
              <w:ind w:firstLine="0"/>
              <w:jc w:val="center"/>
              <w:rPr>
                <w:sz w:val="20"/>
                <w:lang w:val="en-US"/>
              </w:rPr>
            </w:pPr>
            <w:r>
              <w:rPr>
                <w:sz w:val="20"/>
                <w:lang w:val="en-US"/>
              </w:rPr>
              <w:t>0,14</w:t>
            </w:r>
          </w:p>
        </w:tc>
        <w:tc>
          <w:tcPr>
            <w:tcW w:w="567" w:type="dxa"/>
            <w:vAlign w:val="center"/>
          </w:tcPr>
          <w:p w:rsidR="00A26262" w:rsidRDefault="00A26262">
            <w:pPr>
              <w:pStyle w:val="31"/>
              <w:ind w:firstLine="0"/>
              <w:jc w:val="center"/>
              <w:rPr>
                <w:sz w:val="20"/>
                <w:lang w:val="en-US"/>
              </w:rPr>
            </w:pPr>
            <w:r>
              <w:rPr>
                <w:sz w:val="20"/>
                <w:lang w:val="en-US"/>
              </w:rPr>
              <w:t>0,13</w:t>
            </w:r>
          </w:p>
        </w:tc>
        <w:tc>
          <w:tcPr>
            <w:tcW w:w="567" w:type="dxa"/>
            <w:gridSpan w:val="2"/>
            <w:tcBorders>
              <w:right w:val="single" w:sz="12" w:space="0" w:color="auto"/>
            </w:tcBorders>
            <w:vAlign w:val="center"/>
          </w:tcPr>
          <w:p w:rsidR="00A26262" w:rsidRDefault="00A26262">
            <w:pPr>
              <w:pStyle w:val="31"/>
              <w:ind w:firstLine="0"/>
              <w:jc w:val="center"/>
              <w:rPr>
                <w:sz w:val="20"/>
                <w:lang w:val="en-US"/>
              </w:rPr>
            </w:pPr>
            <w:r>
              <w:rPr>
                <w:sz w:val="20"/>
                <w:lang w:val="en-US"/>
              </w:rPr>
              <w:t>0,12</w:t>
            </w: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10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0,82</w:t>
            </w:r>
          </w:p>
        </w:tc>
        <w:tc>
          <w:tcPr>
            <w:tcW w:w="567" w:type="dxa"/>
            <w:vAlign w:val="center"/>
          </w:tcPr>
          <w:p w:rsidR="00A26262" w:rsidRDefault="00A26262">
            <w:pPr>
              <w:pStyle w:val="31"/>
              <w:ind w:firstLine="0"/>
              <w:jc w:val="center"/>
              <w:rPr>
                <w:sz w:val="20"/>
                <w:lang w:val="en-US"/>
              </w:rPr>
            </w:pPr>
            <w:r>
              <w:rPr>
                <w:sz w:val="20"/>
                <w:lang w:val="en-US"/>
              </w:rPr>
              <w:t>0,85</w:t>
            </w:r>
          </w:p>
        </w:tc>
        <w:tc>
          <w:tcPr>
            <w:tcW w:w="567" w:type="dxa"/>
            <w:vAlign w:val="center"/>
          </w:tcPr>
          <w:p w:rsidR="00A26262" w:rsidRDefault="00A26262">
            <w:pPr>
              <w:pStyle w:val="31"/>
              <w:ind w:firstLine="0"/>
              <w:jc w:val="center"/>
              <w:rPr>
                <w:sz w:val="20"/>
                <w:lang w:val="en-US"/>
              </w:rPr>
            </w:pPr>
            <w:r>
              <w:rPr>
                <w:sz w:val="20"/>
                <w:lang w:val="en-US"/>
              </w:rPr>
              <w:t>0,84</w:t>
            </w:r>
          </w:p>
        </w:tc>
        <w:tc>
          <w:tcPr>
            <w:tcW w:w="567" w:type="dxa"/>
            <w:vAlign w:val="center"/>
          </w:tcPr>
          <w:p w:rsidR="00A26262" w:rsidRDefault="00A26262">
            <w:pPr>
              <w:pStyle w:val="31"/>
              <w:ind w:firstLine="0"/>
              <w:jc w:val="center"/>
              <w:rPr>
                <w:sz w:val="20"/>
                <w:lang w:val="en-US"/>
              </w:rPr>
            </w:pPr>
            <w:r>
              <w:rPr>
                <w:sz w:val="20"/>
                <w:lang w:val="en-US"/>
              </w:rPr>
              <w:t>0,76</w:t>
            </w:r>
          </w:p>
        </w:tc>
        <w:tc>
          <w:tcPr>
            <w:tcW w:w="567" w:type="dxa"/>
            <w:vAlign w:val="center"/>
          </w:tcPr>
          <w:p w:rsidR="00A26262" w:rsidRDefault="00A26262">
            <w:pPr>
              <w:pStyle w:val="31"/>
              <w:ind w:firstLine="0"/>
              <w:jc w:val="center"/>
              <w:rPr>
                <w:sz w:val="20"/>
                <w:lang w:val="en-US"/>
              </w:rPr>
            </w:pPr>
            <w:r>
              <w:rPr>
                <w:sz w:val="20"/>
                <w:lang w:val="en-US"/>
              </w:rPr>
              <w:t>0,62</w:t>
            </w:r>
          </w:p>
        </w:tc>
        <w:tc>
          <w:tcPr>
            <w:tcW w:w="567" w:type="dxa"/>
            <w:vAlign w:val="center"/>
          </w:tcPr>
          <w:p w:rsidR="00A26262" w:rsidRDefault="00A26262">
            <w:pPr>
              <w:pStyle w:val="31"/>
              <w:ind w:firstLine="0"/>
              <w:jc w:val="center"/>
              <w:rPr>
                <w:sz w:val="20"/>
                <w:lang w:val="en-US"/>
              </w:rPr>
            </w:pPr>
            <w:r>
              <w:rPr>
                <w:sz w:val="20"/>
                <w:lang w:val="en-US"/>
              </w:rPr>
              <w:t>0,44</w:t>
            </w:r>
          </w:p>
        </w:tc>
        <w:tc>
          <w:tcPr>
            <w:tcW w:w="567" w:type="dxa"/>
            <w:vAlign w:val="center"/>
          </w:tcPr>
          <w:p w:rsidR="00A26262" w:rsidRDefault="00A26262">
            <w:pPr>
              <w:pStyle w:val="31"/>
              <w:ind w:firstLine="0"/>
              <w:jc w:val="center"/>
              <w:rPr>
                <w:sz w:val="20"/>
                <w:lang w:val="en-US"/>
              </w:rPr>
            </w:pPr>
            <w:r>
              <w:rPr>
                <w:sz w:val="20"/>
                <w:lang w:val="en-US"/>
              </w:rPr>
              <w:t>0,28</w:t>
            </w:r>
          </w:p>
        </w:tc>
        <w:tc>
          <w:tcPr>
            <w:tcW w:w="567" w:type="dxa"/>
            <w:vAlign w:val="center"/>
          </w:tcPr>
          <w:p w:rsidR="00A26262" w:rsidRDefault="00A26262">
            <w:pPr>
              <w:pStyle w:val="31"/>
              <w:ind w:firstLine="0"/>
              <w:jc w:val="center"/>
              <w:rPr>
                <w:sz w:val="20"/>
                <w:lang w:val="en-US"/>
              </w:rPr>
            </w:pPr>
            <w:r>
              <w:rPr>
                <w:sz w:val="20"/>
                <w:lang w:val="en-US"/>
              </w:rPr>
              <w:t>0,25</w:t>
            </w:r>
          </w:p>
        </w:tc>
        <w:tc>
          <w:tcPr>
            <w:tcW w:w="567" w:type="dxa"/>
            <w:vAlign w:val="center"/>
          </w:tcPr>
          <w:p w:rsidR="00A26262" w:rsidRDefault="00A26262">
            <w:pPr>
              <w:pStyle w:val="31"/>
              <w:ind w:firstLine="0"/>
              <w:jc w:val="center"/>
              <w:rPr>
                <w:sz w:val="20"/>
                <w:lang w:val="en-US"/>
              </w:rPr>
            </w:pPr>
            <w:r>
              <w:rPr>
                <w:sz w:val="20"/>
                <w:lang w:val="en-US"/>
              </w:rPr>
              <w:t>0,25</w:t>
            </w:r>
          </w:p>
        </w:tc>
        <w:tc>
          <w:tcPr>
            <w:tcW w:w="567" w:type="dxa"/>
            <w:vAlign w:val="center"/>
          </w:tcPr>
          <w:p w:rsidR="00A26262" w:rsidRDefault="00A26262">
            <w:pPr>
              <w:pStyle w:val="31"/>
              <w:ind w:firstLine="0"/>
              <w:jc w:val="center"/>
              <w:rPr>
                <w:sz w:val="20"/>
                <w:lang w:val="en-US"/>
              </w:rPr>
            </w:pPr>
            <w:r>
              <w:rPr>
                <w:sz w:val="20"/>
                <w:lang w:val="en-US"/>
              </w:rPr>
              <w:t>0,26</w:t>
            </w:r>
          </w:p>
        </w:tc>
        <w:tc>
          <w:tcPr>
            <w:tcW w:w="567" w:type="dxa"/>
            <w:vAlign w:val="center"/>
          </w:tcPr>
          <w:p w:rsidR="00A26262" w:rsidRDefault="00A26262">
            <w:pPr>
              <w:pStyle w:val="31"/>
              <w:ind w:firstLine="0"/>
              <w:jc w:val="center"/>
              <w:rPr>
                <w:sz w:val="20"/>
                <w:lang w:val="en-US"/>
              </w:rPr>
            </w:pPr>
            <w:r>
              <w:rPr>
                <w:sz w:val="20"/>
                <w:lang w:val="en-US"/>
              </w:rPr>
              <w:t>0,25</w:t>
            </w:r>
          </w:p>
        </w:tc>
        <w:tc>
          <w:tcPr>
            <w:tcW w:w="567" w:type="dxa"/>
            <w:gridSpan w:val="2"/>
            <w:tcBorders>
              <w:right w:val="single" w:sz="12" w:space="0" w:color="auto"/>
            </w:tcBorders>
            <w:vAlign w:val="center"/>
          </w:tcPr>
          <w:p w:rsidR="00A26262" w:rsidRDefault="00A26262">
            <w:pPr>
              <w:pStyle w:val="31"/>
              <w:ind w:firstLine="0"/>
              <w:jc w:val="center"/>
              <w:rPr>
                <w:sz w:val="20"/>
                <w:lang w:val="en-US"/>
              </w:rPr>
            </w:pPr>
            <w:r>
              <w:rPr>
                <w:sz w:val="20"/>
                <w:lang w:val="en-US"/>
              </w:rPr>
              <w:t>0,23</w:t>
            </w:r>
          </w:p>
        </w:tc>
      </w:tr>
      <w:tr w:rsidR="00A26262">
        <w:trPr>
          <w:cantSplit/>
          <w:trHeight w:val="375"/>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20</w:t>
            </w:r>
          </w:p>
        </w:tc>
        <w:tc>
          <w:tcPr>
            <w:tcW w:w="567" w:type="dxa"/>
            <w:tcBorders>
              <w:left w:val="nil"/>
            </w:tcBorders>
            <w:vAlign w:val="center"/>
          </w:tcPr>
          <w:p w:rsidR="00A26262" w:rsidRDefault="00A26262">
            <w:pPr>
              <w:pStyle w:val="31"/>
              <w:ind w:firstLine="0"/>
              <w:jc w:val="center"/>
              <w:rPr>
                <w:sz w:val="20"/>
                <w:lang w:val="en-US"/>
              </w:rPr>
            </w:pPr>
            <w:r>
              <w:rPr>
                <w:sz w:val="20"/>
                <w:lang w:val="en-US"/>
              </w:rPr>
              <w:t>1,6</w:t>
            </w:r>
          </w:p>
        </w:tc>
        <w:tc>
          <w:tcPr>
            <w:tcW w:w="567" w:type="dxa"/>
            <w:vAlign w:val="center"/>
          </w:tcPr>
          <w:p w:rsidR="00A26262" w:rsidRDefault="00A26262">
            <w:pPr>
              <w:pStyle w:val="31"/>
              <w:ind w:firstLine="0"/>
              <w:jc w:val="center"/>
              <w:rPr>
                <w:sz w:val="20"/>
                <w:lang w:val="en-US"/>
              </w:rPr>
            </w:pPr>
            <w:r>
              <w:rPr>
                <w:sz w:val="20"/>
                <w:lang w:val="en-US"/>
              </w:rPr>
              <w:t>1,65</w:t>
            </w:r>
          </w:p>
        </w:tc>
        <w:tc>
          <w:tcPr>
            <w:tcW w:w="567" w:type="dxa"/>
            <w:vAlign w:val="center"/>
          </w:tcPr>
          <w:p w:rsidR="00A26262" w:rsidRDefault="00A26262">
            <w:pPr>
              <w:pStyle w:val="31"/>
              <w:ind w:firstLine="0"/>
              <w:jc w:val="center"/>
              <w:rPr>
                <w:sz w:val="20"/>
                <w:lang w:val="en-US"/>
              </w:rPr>
            </w:pPr>
            <w:r>
              <w:rPr>
                <w:sz w:val="20"/>
                <w:lang w:val="en-US"/>
              </w:rPr>
              <w:t>1,6</w:t>
            </w:r>
          </w:p>
        </w:tc>
        <w:tc>
          <w:tcPr>
            <w:tcW w:w="567" w:type="dxa"/>
            <w:vAlign w:val="center"/>
          </w:tcPr>
          <w:p w:rsidR="00A26262" w:rsidRDefault="00A26262">
            <w:pPr>
              <w:pStyle w:val="31"/>
              <w:ind w:firstLine="0"/>
              <w:jc w:val="center"/>
              <w:rPr>
                <w:sz w:val="20"/>
                <w:lang w:val="en-US"/>
              </w:rPr>
            </w:pPr>
            <w:r>
              <w:rPr>
                <w:sz w:val="20"/>
                <w:lang w:val="en-US"/>
              </w:rPr>
              <w:t>1,46</w:t>
            </w:r>
          </w:p>
        </w:tc>
        <w:tc>
          <w:tcPr>
            <w:tcW w:w="567" w:type="dxa"/>
            <w:vAlign w:val="center"/>
          </w:tcPr>
          <w:p w:rsidR="00A26262" w:rsidRDefault="00A26262">
            <w:pPr>
              <w:pStyle w:val="31"/>
              <w:ind w:firstLine="0"/>
              <w:jc w:val="center"/>
              <w:rPr>
                <w:sz w:val="20"/>
                <w:lang w:val="en-US"/>
              </w:rPr>
            </w:pPr>
            <w:r>
              <w:rPr>
                <w:sz w:val="20"/>
                <w:lang w:val="en-US"/>
              </w:rPr>
              <w:t>1,2</w:t>
            </w:r>
          </w:p>
        </w:tc>
        <w:tc>
          <w:tcPr>
            <w:tcW w:w="567" w:type="dxa"/>
            <w:vAlign w:val="center"/>
          </w:tcPr>
          <w:p w:rsidR="00A26262" w:rsidRDefault="00A26262">
            <w:pPr>
              <w:pStyle w:val="31"/>
              <w:ind w:firstLine="0"/>
              <w:jc w:val="center"/>
              <w:rPr>
                <w:sz w:val="20"/>
                <w:lang w:val="en-US"/>
              </w:rPr>
            </w:pPr>
            <w:r>
              <w:rPr>
                <w:sz w:val="20"/>
                <w:lang w:val="en-US"/>
              </w:rPr>
              <w:t>0,8</w:t>
            </w:r>
          </w:p>
        </w:tc>
        <w:tc>
          <w:tcPr>
            <w:tcW w:w="567" w:type="dxa"/>
            <w:vAlign w:val="center"/>
          </w:tcPr>
          <w:p w:rsidR="00A26262" w:rsidRDefault="00A26262">
            <w:pPr>
              <w:pStyle w:val="31"/>
              <w:ind w:firstLine="0"/>
              <w:jc w:val="center"/>
              <w:rPr>
                <w:sz w:val="20"/>
                <w:lang w:val="en-US"/>
              </w:rPr>
            </w:pPr>
            <w:r>
              <w:rPr>
                <w:sz w:val="20"/>
                <w:lang w:val="en-US"/>
              </w:rPr>
              <w:t>0,5</w:t>
            </w:r>
          </w:p>
        </w:tc>
        <w:tc>
          <w:tcPr>
            <w:tcW w:w="567" w:type="dxa"/>
            <w:vAlign w:val="center"/>
          </w:tcPr>
          <w:p w:rsidR="00A26262" w:rsidRDefault="00A26262">
            <w:pPr>
              <w:pStyle w:val="31"/>
              <w:ind w:firstLine="0"/>
              <w:jc w:val="center"/>
              <w:rPr>
                <w:sz w:val="20"/>
                <w:lang w:val="en-US"/>
              </w:rPr>
            </w:pPr>
            <w:r>
              <w:rPr>
                <w:sz w:val="20"/>
                <w:lang w:val="en-US"/>
              </w:rPr>
              <w:t>0,43</w:t>
            </w:r>
          </w:p>
        </w:tc>
        <w:tc>
          <w:tcPr>
            <w:tcW w:w="567" w:type="dxa"/>
            <w:vAlign w:val="center"/>
          </w:tcPr>
          <w:p w:rsidR="00A26262" w:rsidRDefault="00A26262">
            <w:pPr>
              <w:pStyle w:val="31"/>
              <w:ind w:firstLine="0"/>
              <w:jc w:val="center"/>
              <w:rPr>
                <w:sz w:val="20"/>
                <w:lang w:val="en-US"/>
              </w:rPr>
            </w:pPr>
            <w:r>
              <w:rPr>
                <w:sz w:val="20"/>
                <w:lang w:val="en-US"/>
              </w:rPr>
              <w:t>0,44</w:t>
            </w:r>
          </w:p>
        </w:tc>
        <w:tc>
          <w:tcPr>
            <w:tcW w:w="567" w:type="dxa"/>
            <w:vAlign w:val="center"/>
          </w:tcPr>
          <w:p w:rsidR="00A26262" w:rsidRDefault="00A26262">
            <w:pPr>
              <w:pStyle w:val="31"/>
              <w:ind w:firstLine="0"/>
              <w:jc w:val="center"/>
              <w:rPr>
                <w:sz w:val="20"/>
                <w:lang w:val="en-US"/>
              </w:rPr>
            </w:pPr>
            <w:r>
              <w:rPr>
                <w:sz w:val="20"/>
                <w:lang w:val="en-US"/>
              </w:rPr>
              <w:t>0,47</w:t>
            </w:r>
          </w:p>
        </w:tc>
        <w:tc>
          <w:tcPr>
            <w:tcW w:w="567" w:type="dxa"/>
            <w:vAlign w:val="center"/>
          </w:tcPr>
          <w:p w:rsidR="00A26262" w:rsidRDefault="00A26262">
            <w:pPr>
              <w:pStyle w:val="31"/>
              <w:ind w:firstLine="0"/>
              <w:jc w:val="center"/>
              <w:rPr>
                <w:sz w:val="20"/>
                <w:lang w:val="en-US"/>
              </w:rPr>
            </w:pPr>
            <w:r>
              <w:rPr>
                <w:sz w:val="20"/>
                <w:lang w:val="en-US"/>
              </w:rPr>
              <w:t>0,44</w:t>
            </w:r>
          </w:p>
        </w:tc>
        <w:tc>
          <w:tcPr>
            <w:tcW w:w="567" w:type="dxa"/>
            <w:gridSpan w:val="2"/>
            <w:tcBorders>
              <w:right w:val="single" w:sz="12" w:space="0" w:color="auto"/>
            </w:tcBorders>
            <w:vAlign w:val="center"/>
          </w:tcPr>
          <w:p w:rsidR="00A26262" w:rsidRDefault="00A26262">
            <w:pPr>
              <w:pStyle w:val="31"/>
              <w:ind w:firstLine="0"/>
              <w:jc w:val="center"/>
              <w:rPr>
                <w:sz w:val="20"/>
                <w:lang w:val="en-US"/>
              </w:rPr>
            </w:pPr>
            <w:r>
              <w:rPr>
                <w:sz w:val="20"/>
                <w:lang w:val="en-US"/>
              </w:rPr>
              <w:t>0,41</w:t>
            </w:r>
          </w:p>
        </w:tc>
      </w:tr>
      <w:tr w:rsidR="00A26262">
        <w:trPr>
          <w:cantSplit/>
          <w:trHeight w:val="390"/>
        </w:trPr>
        <w:tc>
          <w:tcPr>
            <w:tcW w:w="1418" w:type="dxa"/>
            <w:vMerge/>
            <w:tcBorders>
              <w:left w:val="single" w:sz="12" w:space="0" w:color="auto"/>
              <w:bottom w:val="single" w:sz="12" w:space="0" w:color="auto"/>
              <w:right w:val="nil"/>
            </w:tcBorders>
          </w:tcPr>
          <w:p w:rsidR="00A26262" w:rsidRDefault="00A26262">
            <w:pPr>
              <w:pStyle w:val="31"/>
              <w:ind w:firstLine="0"/>
              <w:rPr>
                <w:lang w:val="en-US"/>
              </w:rPr>
            </w:pPr>
          </w:p>
        </w:tc>
        <w:tc>
          <w:tcPr>
            <w:tcW w:w="992" w:type="dxa"/>
            <w:tcBorders>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30</w:t>
            </w:r>
          </w:p>
        </w:tc>
        <w:tc>
          <w:tcPr>
            <w:tcW w:w="567" w:type="dxa"/>
            <w:tcBorders>
              <w:left w:val="nil"/>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1,75</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1,2</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0,77</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0,65</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0,66</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0,69</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0,64</w:t>
            </w:r>
          </w:p>
        </w:tc>
        <w:tc>
          <w:tcPr>
            <w:tcW w:w="567" w:type="dxa"/>
            <w:gridSpan w:val="2"/>
            <w:tcBorders>
              <w:bottom w:val="single" w:sz="12" w:space="0" w:color="auto"/>
              <w:right w:val="single" w:sz="12" w:space="0" w:color="auto"/>
            </w:tcBorders>
            <w:vAlign w:val="center"/>
          </w:tcPr>
          <w:p w:rsidR="00A26262" w:rsidRDefault="00A26262">
            <w:pPr>
              <w:pStyle w:val="31"/>
              <w:ind w:firstLine="0"/>
              <w:jc w:val="center"/>
              <w:rPr>
                <w:sz w:val="20"/>
                <w:lang w:val="en-US"/>
              </w:rPr>
            </w:pPr>
            <w:r>
              <w:rPr>
                <w:sz w:val="20"/>
                <w:lang w:val="en-US"/>
              </w:rPr>
              <w:t>0,59</w:t>
            </w:r>
          </w:p>
        </w:tc>
      </w:tr>
      <w:tr w:rsidR="00A26262">
        <w:trPr>
          <w:cantSplit/>
          <w:trHeight w:val="450"/>
        </w:trPr>
        <w:tc>
          <w:tcPr>
            <w:tcW w:w="1418" w:type="dxa"/>
            <w:vMerge w:val="restart"/>
            <w:tcBorders>
              <w:top w:val="nil"/>
              <w:left w:val="single" w:sz="12" w:space="0" w:color="auto"/>
              <w:right w:val="nil"/>
            </w:tcBorders>
          </w:tcPr>
          <w:p w:rsidR="00A26262" w:rsidRDefault="00A26262">
            <w:pPr>
              <w:pStyle w:val="31"/>
              <w:ind w:firstLine="0"/>
              <w:jc w:val="left"/>
              <w:rPr>
                <w:lang w:val="en-US"/>
              </w:rPr>
            </w:pPr>
            <w:r>
              <w:rPr>
                <w:lang w:val="en-US"/>
              </w:rPr>
              <w:t>Раствор метилового эфира в н-гептане с 0,15 гр ZnO</w:t>
            </w:r>
          </w:p>
        </w:tc>
        <w:tc>
          <w:tcPr>
            <w:tcW w:w="992" w:type="dxa"/>
            <w:tcBorders>
              <w:top w:val="nil"/>
              <w:left w:val="single" w:sz="12" w:space="0" w:color="auto"/>
              <w:right w:val="single" w:sz="12" w:space="0" w:color="auto"/>
            </w:tcBorders>
            <w:vAlign w:val="center"/>
          </w:tcPr>
          <w:p w:rsidR="00A26262" w:rsidRDefault="00A26262">
            <w:pPr>
              <w:pStyle w:val="31"/>
              <w:ind w:firstLine="0"/>
              <w:jc w:val="center"/>
              <w:rPr>
                <w:lang w:val="en-US"/>
              </w:rPr>
            </w:pPr>
            <w:r>
              <w:rPr>
                <w:lang w:val="en-US"/>
              </w:rPr>
              <w:t>1,25</w:t>
            </w:r>
          </w:p>
        </w:tc>
        <w:tc>
          <w:tcPr>
            <w:tcW w:w="567" w:type="dxa"/>
            <w:tcBorders>
              <w:top w:val="nil"/>
              <w:left w:val="nil"/>
            </w:tcBorders>
            <w:vAlign w:val="center"/>
          </w:tcPr>
          <w:p w:rsidR="00A26262" w:rsidRDefault="00A26262">
            <w:pPr>
              <w:pStyle w:val="31"/>
              <w:ind w:firstLine="0"/>
              <w:jc w:val="center"/>
              <w:rPr>
                <w:sz w:val="20"/>
              </w:rPr>
            </w:pPr>
            <w:r>
              <w:rPr>
                <w:sz w:val="20"/>
              </w:rPr>
              <w:t>0,14</w:t>
            </w:r>
          </w:p>
        </w:tc>
        <w:tc>
          <w:tcPr>
            <w:tcW w:w="567" w:type="dxa"/>
            <w:tcBorders>
              <w:top w:val="nil"/>
            </w:tcBorders>
            <w:vAlign w:val="center"/>
          </w:tcPr>
          <w:p w:rsidR="00A26262" w:rsidRDefault="00A26262">
            <w:pPr>
              <w:pStyle w:val="31"/>
              <w:ind w:firstLine="0"/>
              <w:jc w:val="center"/>
              <w:rPr>
                <w:sz w:val="20"/>
                <w:lang w:val="en-US"/>
              </w:rPr>
            </w:pPr>
            <w:r>
              <w:rPr>
                <w:sz w:val="20"/>
                <w:lang w:val="en-US"/>
              </w:rPr>
              <w:t>0,15</w:t>
            </w:r>
          </w:p>
        </w:tc>
        <w:tc>
          <w:tcPr>
            <w:tcW w:w="567" w:type="dxa"/>
            <w:tcBorders>
              <w:top w:val="nil"/>
            </w:tcBorders>
            <w:vAlign w:val="center"/>
          </w:tcPr>
          <w:p w:rsidR="00A26262" w:rsidRDefault="00A26262">
            <w:pPr>
              <w:pStyle w:val="31"/>
              <w:ind w:firstLine="0"/>
              <w:jc w:val="center"/>
              <w:rPr>
                <w:sz w:val="20"/>
                <w:lang w:val="en-US"/>
              </w:rPr>
            </w:pPr>
            <w:r>
              <w:rPr>
                <w:sz w:val="20"/>
                <w:lang w:val="en-US"/>
              </w:rPr>
              <w:t>0,15</w:t>
            </w: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r>
              <w:rPr>
                <w:sz w:val="20"/>
                <w:lang w:val="en-US"/>
              </w:rPr>
              <w:t>0,07</w:t>
            </w:r>
          </w:p>
        </w:tc>
        <w:tc>
          <w:tcPr>
            <w:tcW w:w="567" w:type="dxa"/>
            <w:tcBorders>
              <w:top w:val="nil"/>
            </w:tcBorders>
            <w:vAlign w:val="center"/>
          </w:tcPr>
          <w:p w:rsidR="00A26262" w:rsidRDefault="00A26262">
            <w:pPr>
              <w:pStyle w:val="31"/>
              <w:ind w:firstLine="0"/>
              <w:jc w:val="center"/>
              <w:rPr>
                <w:sz w:val="20"/>
                <w:lang w:val="en-US"/>
              </w:rPr>
            </w:pPr>
            <w:r>
              <w:rPr>
                <w:sz w:val="20"/>
                <w:lang w:val="en-US"/>
              </w:rPr>
              <w:t>0,07</w:t>
            </w:r>
          </w:p>
        </w:tc>
        <w:tc>
          <w:tcPr>
            <w:tcW w:w="567" w:type="dxa"/>
            <w:tcBorders>
              <w:top w:val="nil"/>
            </w:tcBorders>
            <w:vAlign w:val="center"/>
          </w:tcPr>
          <w:p w:rsidR="00A26262" w:rsidRDefault="00A26262">
            <w:pPr>
              <w:pStyle w:val="31"/>
              <w:ind w:firstLine="0"/>
              <w:jc w:val="center"/>
              <w:rPr>
                <w:sz w:val="20"/>
                <w:lang w:val="en-US"/>
              </w:rPr>
            </w:pPr>
            <w:r>
              <w:rPr>
                <w:sz w:val="20"/>
                <w:lang w:val="en-US"/>
              </w:rPr>
              <w:t>0,07</w:t>
            </w:r>
          </w:p>
        </w:tc>
        <w:tc>
          <w:tcPr>
            <w:tcW w:w="567" w:type="dxa"/>
            <w:gridSpan w:val="2"/>
            <w:tcBorders>
              <w:top w:val="nil"/>
              <w:right w:val="single" w:sz="12" w:space="0" w:color="auto"/>
            </w:tcBorders>
            <w:vAlign w:val="center"/>
          </w:tcPr>
          <w:p w:rsidR="00A26262" w:rsidRDefault="00A26262">
            <w:pPr>
              <w:pStyle w:val="31"/>
              <w:ind w:firstLine="0"/>
              <w:jc w:val="center"/>
              <w:rPr>
                <w:sz w:val="20"/>
                <w:lang w:val="en-US"/>
              </w:rPr>
            </w:pP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2,5</w:t>
            </w:r>
          </w:p>
        </w:tc>
        <w:tc>
          <w:tcPr>
            <w:tcW w:w="567" w:type="dxa"/>
            <w:tcBorders>
              <w:left w:val="nil"/>
            </w:tcBorders>
            <w:vAlign w:val="center"/>
          </w:tcPr>
          <w:p w:rsidR="00A26262" w:rsidRDefault="00A26262">
            <w:pPr>
              <w:pStyle w:val="31"/>
              <w:ind w:firstLine="0"/>
              <w:jc w:val="center"/>
              <w:rPr>
                <w:sz w:val="20"/>
                <w:lang w:val="en-US"/>
              </w:rPr>
            </w:pPr>
            <w:r>
              <w:rPr>
                <w:sz w:val="20"/>
                <w:lang w:val="en-US"/>
              </w:rPr>
              <w:t>0,24</w:t>
            </w:r>
          </w:p>
        </w:tc>
        <w:tc>
          <w:tcPr>
            <w:tcW w:w="567" w:type="dxa"/>
            <w:vAlign w:val="center"/>
          </w:tcPr>
          <w:p w:rsidR="00A26262" w:rsidRDefault="00A26262">
            <w:pPr>
              <w:pStyle w:val="31"/>
              <w:ind w:firstLine="0"/>
              <w:jc w:val="center"/>
              <w:rPr>
                <w:sz w:val="20"/>
                <w:lang w:val="en-US"/>
              </w:rPr>
            </w:pPr>
            <w:r>
              <w:rPr>
                <w:sz w:val="20"/>
                <w:lang w:val="en-US"/>
              </w:rPr>
              <w:t>0,25</w:t>
            </w:r>
          </w:p>
        </w:tc>
        <w:tc>
          <w:tcPr>
            <w:tcW w:w="567" w:type="dxa"/>
            <w:vAlign w:val="center"/>
          </w:tcPr>
          <w:p w:rsidR="00A26262" w:rsidRDefault="00A26262">
            <w:pPr>
              <w:pStyle w:val="31"/>
              <w:ind w:firstLine="0"/>
              <w:jc w:val="center"/>
              <w:rPr>
                <w:sz w:val="20"/>
                <w:lang w:val="en-US"/>
              </w:rPr>
            </w:pPr>
            <w:r>
              <w:rPr>
                <w:sz w:val="20"/>
                <w:lang w:val="en-US"/>
              </w:rPr>
              <w:t>0,25</w:t>
            </w: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r>
              <w:rPr>
                <w:sz w:val="20"/>
                <w:lang w:val="en-US"/>
              </w:rPr>
              <w:t>0,1</w:t>
            </w:r>
          </w:p>
        </w:tc>
        <w:tc>
          <w:tcPr>
            <w:tcW w:w="567" w:type="dxa"/>
            <w:vAlign w:val="center"/>
          </w:tcPr>
          <w:p w:rsidR="00A26262" w:rsidRDefault="00A26262">
            <w:pPr>
              <w:pStyle w:val="31"/>
              <w:ind w:firstLine="0"/>
              <w:jc w:val="center"/>
              <w:rPr>
                <w:sz w:val="20"/>
                <w:lang w:val="en-US"/>
              </w:rPr>
            </w:pPr>
            <w:r>
              <w:rPr>
                <w:sz w:val="20"/>
                <w:lang w:val="en-US"/>
              </w:rPr>
              <w:t>0,1</w:t>
            </w:r>
          </w:p>
        </w:tc>
        <w:tc>
          <w:tcPr>
            <w:tcW w:w="567" w:type="dxa"/>
            <w:vAlign w:val="center"/>
          </w:tcPr>
          <w:p w:rsidR="00A26262" w:rsidRDefault="00A26262">
            <w:pPr>
              <w:pStyle w:val="31"/>
              <w:ind w:firstLine="0"/>
              <w:jc w:val="center"/>
              <w:rPr>
                <w:sz w:val="20"/>
                <w:lang w:val="en-US"/>
              </w:rPr>
            </w:pPr>
            <w:r>
              <w:rPr>
                <w:sz w:val="20"/>
                <w:lang w:val="en-US"/>
              </w:rPr>
              <w:t>0,1</w:t>
            </w:r>
          </w:p>
        </w:tc>
        <w:tc>
          <w:tcPr>
            <w:tcW w:w="567" w:type="dxa"/>
            <w:gridSpan w:val="2"/>
            <w:tcBorders>
              <w:right w:val="single" w:sz="12" w:space="0" w:color="auto"/>
            </w:tcBorders>
            <w:vAlign w:val="center"/>
          </w:tcPr>
          <w:p w:rsidR="00A26262" w:rsidRDefault="00A26262">
            <w:pPr>
              <w:pStyle w:val="31"/>
              <w:ind w:firstLine="0"/>
              <w:jc w:val="center"/>
              <w:rPr>
                <w:sz w:val="20"/>
                <w:lang w:val="en-US"/>
              </w:rPr>
            </w:pP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5,0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0,43</w:t>
            </w:r>
          </w:p>
        </w:tc>
        <w:tc>
          <w:tcPr>
            <w:tcW w:w="567" w:type="dxa"/>
            <w:vAlign w:val="center"/>
          </w:tcPr>
          <w:p w:rsidR="00A26262" w:rsidRDefault="00A26262">
            <w:pPr>
              <w:pStyle w:val="31"/>
              <w:ind w:firstLine="0"/>
              <w:jc w:val="center"/>
              <w:rPr>
                <w:sz w:val="20"/>
                <w:lang w:val="en-US"/>
              </w:rPr>
            </w:pPr>
            <w:r>
              <w:rPr>
                <w:sz w:val="20"/>
                <w:lang w:val="en-US"/>
              </w:rPr>
              <w:t>0,44</w:t>
            </w:r>
          </w:p>
        </w:tc>
        <w:tc>
          <w:tcPr>
            <w:tcW w:w="567" w:type="dxa"/>
            <w:vAlign w:val="center"/>
          </w:tcPr>
          <w:p w:rsidR="00A26262" w:rsidRDefault="00A26262">
            <w:pPr>
              <w:pStyle w:val="31"/>
              <w:ind w:firstLine="0"/>
              <w:jc w:val="center"/>
              <w:rPr>
                <w:sz w:val="20"/>
                <w:lang w:val="en-US"/>
              </w:rPr>
            </w:pPr>
            <w:r>
              <w:rPr>
                <w:sz w:val="20"/>
                <w:lang w:val="en-US"/>
              </w:rPr>
              <w:t>0,43</w:t>
            </w: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r>
              <w:rPr>
                <w:sz w:val="20"/>
                <w:lang w:val="en-US"/>
              </w:rPr>
              <w:t>0,15</w:t>
            </w:r>
          </w:p>
        </w:tc>
        <w:tc>
          <w:tcPr>
            <w:tcW w:w="567" w:type="dxa"/>
            <w:vAlign w:val="center"/>
          </w:tcPr>
          <w:p w:rsidR="00A26262" w:rsidRDefault="00A26262">
            <w:pPr>
              <w:pStyle w:val="31"/>
              <w:ind w:firstLine="0"/>
              <w:jc w:val="center"/>
              <w:rPr>
                <w:sz w:val="20"/>
                <w:lang w:val="en-US"/>
              </w:rPr>
            </w:pPr>
            <w:r>
              <w:rPr>
                <w:sz w:val="20"/>
                <w:lang w:val="en-US"/>
              </w:rPr>
              <w:t>0,16</w:t>
            </w:r>
          </w:p>
        </w:tc>
        <w:tc>
          <w:tcPr>
            <w:tcW w:w="567" w:type="dxa"/>
            <w:vAlign w:val="center"/>
          </w:tcPr>
          <w:p w:rsidR="00A26262" w:rsidRDefault="00A26262">
            <w:pPr>
              <w:pStyle w:val="31"/>
              <w:ind w:firstLine="0"/>
              <w:jc w:val="center"/>
              <w:rPr>
                <w:sz w:val="20"/>
                <w:lang w:val="en-US"/>
              </w:rPr>
            </w:pPr>
            <w:r>
              <w:rPr>
                <w:sz w:val="20"/>
                <w:lang w:val="en-US"/>
              </w:rPr>
              <w:t>0,15</w:t>
            </w:r>
          </w:p>
        </w:tc>
        <w:tc>
          <w:tcPr>
            <w:tcW w:w="567" w:type="dxa"/>
            <w:gridSpan w:val="2"/>
            <w:tcBorders>
              <w:right w:val="single" w:sz="12" w:space="0" w:color="auto"/>
            </w:tcBorders>
            <w:vAlign w:val="center"/>
          </w:tcPr>
          <w:p w:rsidR="00A26262" w:rsidRDefault="00A26262">
            <w:pPr>
              <w:pStyle w:val="31"/>
              <w:ind w:firstLine="0"/>
              <w:jc w:val="center"/>
              <w:rPr>
                <w:sz w:val="20"/>
                <w:lang w:val="en-US"/>
              </w:rPr>
            </w:pPr>
          </w:p>
        </w:tc>
      </w:tr>
      <w:tr w:rsidR="00A26262">
        <w:trPr>
          <w:cantSplit/>
          <w:trHeight w:val="45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10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0,89</w:t>
            </w:r>
          </w:p>
        </w:tc>
        <w:tc>
          <w:tcPr>
            <w:tcW w:w="567" w:type="dxa"/>
            <w:vAlign w:val="center"/>
          </w:tcPr>
          <w:p w:rsidR="00A26262" w:rsidRDefault="00A26262">
            <w:pPr>
              <w:pStyle w:val="31"/>
              <w:ind w:firstLine="0"/>
              <w:jc w:val="center"/>
              <w:rPr>
                <w:sz w:val="20"/>
                <w:lang w:val="en-US"/>
              </w:rPr>
            </w:pPr>
            <w:r>
              <w:rPr>
                <w:sz w:val="20"/>
                <w:lang w:val="en-US"/>
              </w:rPr>
              <w:t>0,9</w:t>
            </w:r>
          </w:p>
        </w:tc>
        <w:tc>
          <w:tcPr>
            <w:tcW w:w="567" w:type="dxa"/>
            <w:vAlign w:val="center"/>
          </w:tcPr>
          <w:p w:rsidR="00A26262" w:rsidRDefault="00A26262">
            <w:pPr>
              <w:pStyle w:val="31"/>
              <w:ind w:firstLine="0"/>
              <w:jc w:val="center"/>
              <w:rPr>
                <w:sz w:val="20"/>
                <w:lang w:val="en-US"/>
              </w:rPr>
            </w:pPr>
            <w:r>
              <w:rPr>
                <w:sz w:val="20"/>
                <w:lang w:val="en-US"/>
              </w:rPr>
              <w:t>0,89</w:t>
            </w: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r>
              <w:rPr>
                <w:sz w:val="20"/>
                <w:lang w:val="en-US"/>
              </w:rPr>
              <w:t>0,29</w:t>
            </w:r>
          </w:p>
        </w:tc>
        <w:tc>
          <w:tcPr>
            <w:tcW w:w="567" w:type="dxa"/>
            <w:vAlign w:val="center"/>
          </w:tcPr>
          <w:p w:rsidR="00A26262" w:rsidRDefault="00A26262">
            <w:pPr>
              <w:pStyle w:val="31"/>
              <w:ind w:firstLine="0"/>
              <w:jc w:val="center"/>
              <w:rPr>
                <w:sz w:val="20"/>
                <w:lang w:val="en-US"/>
              </w:rPr>
            </w:pPr>
            <w:r>
              <w:rPr>
                <w:sz w:val="20"/>
                <w:lang w:val="en-US"/>
              </w:rPr>
              <w:t>0,29</w:t>
            </w:r>
          </w:p>
        </w:tc>
        <w:tc>
          <w:tcPr>
            <w:tcW w:w="567" w:type="dxa"/>
            <w:vAlign w:val="center"/>
          </w:tcPr>
          <w:p w:rsidR="00A26262" w:rsidRDefault="00A26262">
            <w:pPr>
              <w:pStyle w:val="31"/>
              <w:ind w:firstLine="0"/>
              <w:jc w:val="center"/>
              <w:rPr>
                <w:sz w:val="20"/>
                <w:lang w:val="en-US"/>
              </w:rPr>
            </w:pPr>
            <w:r>
              <w:rPr>
                <w:sz w:val="20"/>
                <w:lang w:val="en-US"/>
              </w:rPr>
              <w:t>0,28</w:t>
            </w:r>
          </w:p>
        </w:tc>
        <w:tc>
          <w:tcPr>
            <w:tcW w:w="567" w:type="dxa"/>
            <w:gridSpan w:val="2"/>
            <w:tcBorders>
              <w:right w:val="single" w:sz="12" w:space="0" w:color="auto"/>
            </w:tcBorders>
            <w:vAlign w:val="center"/>
          </w:tcPr>
          <w:p w:rsidR="00A26262" w:rsidRDefault="00A26262">
            <w:pPr>
              <w:pStyle w:val="31"/>
              <w:ind w:firstLine="0"/>
              <w:jc w:val="center"/>
              <w:rPr>
                <w:sz w:val="20"/>
                <w:lang w:val="en-US"/>
              </w:rPr>
            </w:pPr>
          </w:p>
        </w:tc>
      </w:tr>
      <w:tr w:rsidR="00A26262">
        <w:trPr>
          <w:cantSplit/>
          <w:trHeight w:val="240"/>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20</w:t>
            </w:r>
          </w:p>
        </w:tc>
        <w:tc>
          <w:tcPr>
            <w:tcW w:w="567" w:type="dxa"/>
            <w:tcBorders>
              <w:left w:val="nil"/>
            </w:tcBorders>
            <w:vAlign w:val="center"/>
          </w:tcPr>
          <w:p w:rsidR="00A26262" w:rsidRDefault="00A26262">
            <w:pPr>
              <w:pStyle w:val="31"/>
              <w:ind w:firstLine="0"/>
              <w:jc w:val="center"/>
              <w:rPr>
                <w:sz w:val="20"/>
                <w:lang w:val="en-US"/>
              </w:rPr>
            </w:pPr>
            <w:r>
              <w:rPr>
                <w:sz w:val="20"/>
                <w:lang w:val="en-US"/>
              </w:rPr>
              <w:t>1,8</w:t>
            </w:r>
          </w:p>
        </w:tc>
        <w:tc>
          <w:tcPr>
            <w:tcW w:w="567" w:type="dxa"/>
            <w:vAlign w:val="center"/>
          </w:tcPr>
          <w:p w:rsidR="00A26262" w:rsidRDefault="00A26262">
            <w:pPr>
              <w:pStyle w:val="31"/>
              <w:ind w:firstLine="0"/>
              <w:jc w:val="center"/>
              <w:rPr>
                <w:sz w:val="20"/>
                <w:lang w:val="en-US"/>
              </w:rPr>
            </w:pPr>
            <w:r>
              <w:rPr>
                <w:sz w:val="20"/>
                <w:lang w:val="en-US"/>
              </w:rPr>
              <w:t>1,8</w:t>
            </w:r>
          </w:p>
        </w:tc>
        <w:tc>
          <w:tcPr>
            <w:tcW w:w="567" w:type="dxa"/>
            <w:vAlign w:val="center"/>
          </w:tcPr>
          <w:p w:rsidR="00A26262" w:rsidRDefault="00A26262">
            <w:pPr>
              <w:pStyle w:val="31"/>
              <w:ind w:firstLine="0"/>
              <w:jc w:val="center"/>
              <w:rPr>
                <w:sz w:val="20"/>
                <w:lang w:val="en-US"/>
              </w:rPr>
            </w:pPr>
            <w:r>
              <w:rPr>
                <w:sz w:val="20"/>
                <w:lang w:val="en-US"/>
              </w:rPr>
              <w:t>1,8</w:t>
            </w: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r>
              <w:rPr>
                <w:sz w:val="20"/>
                <w:lang w:val="en-US"/>
              </w:rPr>
              <w:t>0,57</w:t>
            </w:r>
          </w:p>
        </w:tc>
        <w:tc>
          <w:tcPr>
            <w:tcW w:w="567" w:type="dxa"/>
            <w:vAlign w:val="center"/>
          </w:tcPr>
          <w:p w:rsidR="00A26262" w:rsidRDefault="00A26262">
            <w:pPr>
              <w:pStyle w:val="31"/>
              <w:ind w:firstLine="0"/>
              <w:jc w:val="center"/>
              <w:rPr>
                <w:sz w:val="20"/>
                <w:lang w:val="en-US"/>
              </w:rPr>
            </w:pPr>
            <w:r>
              <w:rPr>
                <w:sz w:val="20"/>
                <w:lang w:val="en-US"/>
              </w:rPr>
              <w:t>0,59</w:t>
            </w:r>
          </w:p>
        </w:tc>
        <w:tc>
          <w:tcPr>
            <w:tcW w:w="567" w:type="dxa"/>
            <w:vAlign w:val="center"/>
          </w:tcPr>
          <w:p w:rsidR="00A26262" w:rsidRDefault="00A26262">
            <w:pPr>
              <w:pStyle w:val="31"/>
              <w:ind w:firstLine="0"/>
              <w:jc w:val="center"/>
              <w:rPr>
                <w:sz w:val="20"/>
                <w:lang w:val="en-US"/>
              </w:rPr>
            </w:pPr>
            <w:r>
              <w:rPr>
                <w:sz w:val="20"/>
                <w:lang w:val="en-US"/>
              </w:rPr>
              <w:t>0,58</w:t>
            </w:r>
          </w:p>
        </w:tc>
        <w:tc>
          <w:tcPr>
            <w:tcW w:w="567" w:type="dxa"/>
            <w:gridSpan w:val="2"/>
            <w:tcBorders>
              <w:right w:val="single" w:sz="12" w:space="0" w:color="auto"/>
            </w:tcBorders>
            <w:vAlign w:val="center"/>
          </w:tcPr>
          <w:p w:rsidR="00A26262" w:rsidRDefault="00A26262">
            <w:pPr>
              <w:pStyle w:val="31"/>
              <w:ind w:firstLine="0"/>
              <w:jc w:val="center"/>
              <w:rPr>
                <w:sz w:val="20"/>
                <w:lang w:val="en-US"/>
              </w:rPr>
            </w:pPr>
          </w:p>
        </w:tc>
      </w:tr>
      <w:tr w:rsidR="00A26262">
        <w:trPr>
          <w:cantSplit/>
          <w:trHeight w:val="195"/>
        </w:trPr>
        <w:tc>
          <w:tcPr>
            <w:tcW w:w="1418" w:type="dxa"/>
            <w:vMerge/>
            <w:tcBorders>
              <w:left w:val="single" w:sz="12" w:space="0" w:color="auto"/>
              <w:bottom w:val="single" w:sz="12" w:space="0" w:color="auto"/>
              <w:right w:val="nil"/>
            </w:tcBorders>
          </w:tcPr>
          <w:p w:rsidR="00A26262" w:rsidRDefault="00A26262">
            <w:pPr>
              <w:pStyle w:val="31"/>
              <w:ind w:firstLine="0"/>
              <w:rPr>
                <w:lang w:val="en-US"/>
              </w:rPr>
            </w:pPr>
          </w:p>
        </w:tc>
        <w:tc>
          <w:tcPr>
            <w:tcW w:w="992" w:type="dxa"/>
            <w:tcBorders>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30</w:t>
            </w:r>
          </w:p>
        </w:tc>
        <w:tc>
          <w:tcPr>
            <w:tcW w:w="567" w:type="dxa"/>
            <w:tcBorders>
              <w:left w:val="nil"/>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0,71</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0,72</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0,71</w:t>
            </w:r>
          </w:p>
        </w:tc>
        <w:tc>
          <w:tcPr>
            <w:tcW w:w="567" w:type="dxa"/>
            <w:gridSpan w:val="2"/>
            <w:tcBorders>
              <w:bottom w:val="single" w:sz="12" w:space="0" w:color="auto"/>
              <w:right w:val="single" w:sz="12" w:space="0" w:color="auto"/>
            </w:tcBorders>
            <w:vAlign w:val="center"/>
          </w:tcPr>
          <w:p w:rsidR="00A26262" w:rsidRDefault="00A26262">
            <w:pPr>
              <w:pStyle w:val="31"/>
              <w:ind w:firstLine="0"/>
              <w:jc w:val="center"/>
              <w:rPr>
                <w:sz w:val="20"/>
                <w:lang w:val="en-US"/>
              </w:rPr>
            </w:pPr>
          </w:p>
        </w:tc>
      </w:tr>
      <w:tr w:rsidR="00A26262">
        <w:trPr>
          <w:cantSplit/>
          <w:trHeight w:val="825"/>
        </w:trPr>
        <w:tc>
          <w:tcPr>
            <w:tcW w:w="1418" w:type="dxa"/>
            <w:vMerge w:val="restart"/>
            <w:tcBorders>
              <w:top w:val="nil"/>
              <w:left w:val="single" w:sz="12" w:space="0" w:color="auto"/>
              <w:right w:val="nil"/>
            </w:tcBorders>
          </w:tcPr>
          <w:p w:rsidR="00A26262" w:rsidRDefault="00A26262">
            <w:pPr>
              <w:pStyle w:val="31"/>
              <w:ind w:firstLine="0"/>
              <w:jc w:val="left"/>
              <w:rPr>
                <w:lang w:val="en-US"/>
              </w:rPr>
            </w:pPr>
            <w:r>
              <w:rPr>
                <w:lang w:val="en-US"/>
              </w:rPr>
              <w:t>Раствор метилового эфира в н-гептане с 0,15 гр ZnO (три дня)</w:t>
            </w:r>
          </w:p>
        </w:tc>
        <w:tc>
          <w:tcPr>
            <w:tcW w:w="992" w:type="dxa"/>
            <w:tcBorders>
              <w:top w:val="nil"/>
              <w:left w:val="single" w:sz="12" w:space="0" w:color="auto"/>
              <w:right w:val="single" w:sz="12" w:space="0" w:color="auto"/>
            </w:tcBorders>
            <w:vAlign w:val="center"/>
          </w:tcPr>
          <w:p w:rsidR="00A26262" w:rsidRDefault="00A26262">
            <w:pPr>
              <w:pStyle w:val="31"/>
              <w:ind w:firstLine="0"/>
              <w:jc w:val="center"/>
              <w:rPr>
                <w:lang w:val="en-US"/>
              </w:rPr>
            </w:pPr>
            <w:r>
              <w:rPr>
                <w:lang w:val="en-US"/>
              </w:rPr>
              <w:t>1,25</w:t>
            </w:r>
          </w:p>
        </w:tc>
        <w:tc>
          <w:tcPr>
            <w:tcW w:w="567" w:type="dxa"/>
            <w:tcBorders>
              <w:top w:val="nil"/>
              <w:left w:val="nil"/>
            </w:tcBorders>
            <w:vAlign w:val="center"/>
          </w:tcPr>
          <w:p w:rsidR="00A26262" w:rsidRDefault="00A26262">
            <w:pPr>
              <w:pStyle w:val="31"/>
              <w:ind w:firstLine="0"/>
              <w:jc w:val="center"/>
              <w:rPr>
                <w:sz w:val="20"/>
                <w:lang w:val="en-US"/>
              </w:rPr>
            </w:pPr>
            <w:r>
              <w:rPr>
                <w:sz w:val="20"/>
                <w:lang w:val="en-US"/>
              </w:rPr>
              <w:t>0,15</w:t>
            </w:r>
          </w:p>
        </w:tc>
        <w:tc>
          <w:tcPr>
            <w:tcW w:w="567" w:type="dxa"/>
            <w:tcBorders>
              <w:top w:val="nil"/>
            </w:tcBorders>
            <w:vAlign w:val="center"/>
          </w:tcPr>
          <w:p w:rsidR="00A26262" w:rsidRDefault="00A26262">
            <w:pPr>
              <w:pStyle w:val="31"/>
              <w:ind w:firstLine="0"/>
              <w:jc w:val="center"/>
              <w:rPr>
                <w:sz w:val="20"/>
                <w:lang w:val="en-US"/>
              </w:rPr>
            </w:pPr>
            <w:r>
              <w:rPr>
                <w:sz w:val="20"/>
                <w:lang w:val="en-US"/>
              </w:rPr>
              <w:t>0,14</w:t>
            </w:r>
          </w:p>
        </w:tc>
        <w:tc>
          <w:tcPr>
            <w:tcW w:w="567" w:type="dxa"/>
            <w:tcBorders>
              <w:top w:val="nil"/>
            </w:tcBorders>
            <w:vAlign w:val="center"/>
          </w:tcPr>
          <w:p w:rsidR="00A26262" w:rsidRDefault="00A26262">
            <w:pPr>
              <w:pStyle w:val="31"/>
              <w:ind w:firstLine="0"/>
              <w:jc w:val="center"/>
              <w:rPr>
                <w:sz w:val="20"/>
                <w:lang w:val="en-US"/>
              </w:rPr>
            </w:pPr>
            <w:r>
              <w:rPr>
                <w:sz w:val="20"/>
                <w:lang w:val="en-US"/>
              </w:rPr>
              <w:t>0,14</w:t>
            </w: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p>
        </w:tc>
        <w:tc>
          <w:tcPr>
            <w:tcW w:w="567" w:type="dxa"/>
            <w:tcBorders>
              <w:top w:val="nil"/>
            </w:tcBorders>
            <w:vAlign w:val="center"/>
          </w:tcPr>
          <w:p w:rsidR="00A26262" w:rsidRDefault="00A26262">
            <w:pPr>
              <w:pStyle w:val="31"/>
              <w:ind w:firstLine="0"/>
              <w:jc w:val="center"/>
              <w:rPr>
                <w:sz w:val="20"/>
                <w:lang w:val="en-US"/>
              </w:rPr>
            </w:pPr>
            <w:r>
              <w:rPr>
                <w:sz w:val="20"/>
                <w:lang w:val="en-US"/>
              </w:rPr>
              <w:t>0,06</w:t>
            </w:r>
          </w:p>
        </w:tc>
        <w:tc>
          <w:tcPr>
            <w:tcW w:w="567" w:type="dxa"/>
            <w:tcBorders>
              <w:top w:val="nil"/>
            </w:tcBorders>
            <w:vAlign w:val="center"/>
          </w:tcPr>
          <w:p w:rsidR="00A26262" w:rsidRDefault="00A26262">
            <w:pPr>
              <w:pStyle w:val="31"/>
              <w:ind w:firstLine="0"/>
              <w:jc w:val="center"/>
              <w:rPr>
                <w:sz w:val="20"/>
                <w:lang w:val="en-US"/>
              </w:rPr>
            </w:pPr>
            <w:r>
              <w:rPr>
                <w:sz w:val="20"/>
                <w:lang w:val="en-US"/>
              </w:rPr>
              <w:t>0,06</w:t>
            </w:r>
          </w:p>
        </w:tc>
        <w:tc>
          <w:tcPr>
            <w:tcW w:w="567" w:type="dxa"/>
            <w:tcBorders>
              <w:top w:val="nil"/>
            </w:tcBorders>
            <w:vAlign w:val="center"/>
          </w:tcPr>
          <w:p w:rsidR="00A26262" w:rsidRDefault="00A26262">
            <w:pPr>
              <w:pStyle w:val="31"/>
              <w:ind w:firstLine="0"/>
              <w:jc w:val="center"/>
              <w:rPr>
                <w:sz w:val="20"/>
                <w:lang w:val="en-US"/>
              </w:rPr>
            </w:pPr>
            <w:r>
              <w:rPr>
                <w:sz w:val="20"/>
                <w:lang w:val="en-US"/>
              </w:rPr>
              <w:t>0,06</w:t>
            </w:r>
          </w:p>
        </w:tc>
        <w:tc>
          <w:tcPr>
            <w:tcW w:w="567" w:type="dxa"/>
            <w:gridSpan w:val="2"/>
            <w:tcBorders>
              <w:top w:val="nil"/>
              <w:right w:val="single" w:sz="12" w:space="0" w:color="auto"/>
            </w:tcBorders>
            <w:vAlign w:val="center"/>
          </w:tcPr>
          <w:p w:rsidR="00A26262" w:rsidRDefault="00A26262">
            <w:pPr>
              <w:pStyle w:val="31"/>
              <w:ind w:firstLine="0"/>
              <w:jc w:val="center"/>
              <w:rPr>
                <w:sz w:val="20"/>
                <w:lang w:val="en-US"/>
              </w:rPr>
            </w:pPr>
          </w:p>
        </w:tc>
      </w:tr>
      <w:tr w:rsidR="00A26262">
        <w:trPr>
          <w:cantSplit/>
          <w:trHeight w:val="825"/>
        </w:trPr>
        <w:tc>
          <w:tcPr>
            <w:tcW w:w="1418" w:type="dxa"/>
            <w:vMerge/>
            <w:tcBorders>
              <w:left w:val="single" w:sz="12" w:space="0" w:color="auto"/>
              <w:right w:val="nil"/>
            </w:tcBorders>
          </w:tcPr>
          <w:p w:rsidR="00A26262" w:rsidRDefault="00A26262">
            <w:pPr>
              <w:pStyle w:val="31"/>
              <w:ind w:firstLine="0"/>
              <w:rPr>
                <w:lang w:val="en-US"/>
              </w:rPr>
            </w:pPr>
          </w:p>
        </w:tc>
        <w:tc>
          <w:tcPr>
            <w:tcW w:w="992" w:type="dxa"/>
            <w:tcBorders>
              <w:left w:val="single" w:sz="12" w:space="0" w:color="auto"/>
              <w:right w:val="single" w:sz="12" w:space="0" w:color="auto"/>
            </w:tcBorders>
            <w:vAlign w:val="center"/>
          </w:tcPr>
          <w:p w:rsidR="00A26262" w:rsidRDefault="00A26262">
            <w:pPr>
              <w:pStyle w:val="31"/>
              <w:ind w:firstLine="0"/>
              <w:jc w:val="center"/>
              <w:rPr>
                <w:lang w:val="en-US"/>
              </w:rPr>
            </w:pPr>
            <w:r>
              <w:rPr>
                <w:lang w:val="en-US"/>
              </w:rPr>
              <w:t>5,0</w:t>
            </w:r>
          </w:p>
        </w:tc>
        <w:tc>
          <w:tcPr>
            <w:tcW w:w="567" w:type="dxa"/>
            <w:tcBorders>
              <w:left w:val="nil"/>
            </w:tcBorders>
            <w:vAlign w:val="center"/>
          </w:tcPr>
          <w:p w:rsidR="00A26262" w:rsidRDefault="00A26262">
            <w:pPr>
              <w:pStyle w:val="31"/>
              <w:ind w:firstLine="0"/>
              <w:jc w:val="center"/>
              <w:rPr>
                <w:sz w:val="20"/>
                <w:lang w:val="en-US"/>
              </w:rPr>
            </w:pPr>
            <w:r>
              <w:rPr>
                <w:sz w:val="20"/>
                <w:lang w:val="en-US"/>
              </w:rPr>
              <w:t>0,56</w:t>
            </w:r>
          </w:p>
        </w:tc>
        <w:tc>
          <w:tcPr>
            <w:tcW w:w="567" w:type="dxa"/>
            <w:vAlign w:val="center"/>
          </w:tcPr>
          <w:p w:rsidR="00A26262" w:rsidRDefault="00A26262">
            <w:pPr>
              <w:pStyle w:val="31"/>
              <w:ind w:firstLine="0"/>
              <w:jc w:val="center"/>
              <w:rPr>
                <w:sz w:val="20"/>
                <w:lang w:val="en-US"/>
              </w:rPr>
            </w:pPr>
            <w:r>
              <w:rPr>
                <w:sz w:val="20"/>
                <w:lang w:val="en-US"/>
              </w:rPr>
              <w:t>0,55</w:t>
            </w:r>
          </w:p>
        </w:tc>
        <w:tc>
          <w:tcPr>
            <w:tcW w:w="567" w:type="dxa"/>
            <w:vAlign w:val="center"/>
          </w:tcPr>
          <w:p w:rsidR="00A26262" w:rsidRDefault="00A26262">
            <w:pPr>
              <w:pStyle w:val="31"/>
              <w:ind w:firstLine="0"/>
              <w:jc w:val="center"/>
              <w:rPr>
                <w:sz w:val="20"/>
                <w:lang w:val="en-US"/>
              </w:rPr>
            </w:pPr>
            <w:r>
              <w:rPr>
                <w:sz w:val="20"/>
                <w:lang w:val="en-US"/>
              </w:rPr>
              <w:t>0,53</w:t>
            </w: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p>
        </w:tc>
        <w:tc>
          <w:tcPr>
            <w:tcW w:w="567" w:type="dxa"/>
            <w:vAlign w:val="center"/>
          </w:tcPr>
          <w:p w:rsidR="00A26262" w:rsidRDefault="00A26262">
            <w:pPr>
              <w:pStyle w:val="31"/>
              <w:ind w:firstLine="0"/>
              <w:jc w:val="center"/>
              <w:rPr>
                <w:sz w:val="20"/>
                <w:lang w:val="en-US"/>
              </w:rPr>
            </w:pPr>
            <w:r>
              <w:rPr>
                <w:sz w:val="20"/>
                <w:lang w:val="en-US"/>
              </w:rPr>
              <w:t>0,18</w:t>
            </w:r>
          </w:p>
        </w:tc>
        <w:tc>
          <w:tcPr>
            <w:tcW w:w="567" w:type="dxa"/>
            <w:vAlign w:val="center"/>
          </w:tcPr>
          <w:p w:rsidR="00A26262" w:rsidRDefault="00A26262">
            <w:pPr>
              <w:pStyle w:val="31"/>
              <w:ind w:firstLine="0"/>
              <w:jc w:val="center"/>
              <w:rPr>
                <w:sz w:val="20"/>
                <w:lang w:val="en-US"/>
              </w:rPr>
            </w:pPr>
            <w:r>
              <w:rPr>
                <w:sz w:val="20"/>
                <w:lang w:val="en-US"/>
              </w:rPr>
              <w:t>0,18</w:t>
            </w:r>
          </w:p>
        </w:tc>
        <w:tc>
          <w:tcPr>
            <w:tcW w:w="567" w:type="dxa"/>
            <w:vAlign w:val="center"/>
          </w:tcPr>
          <w:p w:rsidR="00A26262" w:rsidRDefault="00A26262">
            <w:pPr>
              <w:pStyle w:val="31"/>
              <w:ind w:firstLine="0"/>
              <w:jc w:val="center"/>
              <w:rPr>
                <w:sz w:val="20"/>
                <w:lang w:val="en-US"/>
              </w:rPr>
            </w:pPr>
            <w:r>
              <w:rPr>
                <w:sz w:val="20"/>
                <w:lang w:val="en-US"/>
              </w:rPr>
              <w:t>0,18</w:t>
            </w:r>
          </w:p>
        </w:tc>
        <w:tc>
          <w:tcPr>
            <w:tcW w:w="567" w:type="dxa"/>
            <w:gridSpan w:val="2"/>
            <w:tcBorders>
              <w:right w:val="single" w:sz="12" w:space="0" w:color="auto"/>
            </w:tcBorders>
            <w:vAlign w:val="center"/>
          </w:tcPr>
          <w:p w:rsidR="00A26262" w:rsidRDefault="00A26262">
            <w:pPr>
              <w:pStyle w:val="31"/>
              <w:ind w:firstLine="0"/>
              <w:jc w:val="center"/>
              <w:rPr>
                <w:sz w:val="20"/>
                <w:lang w:val="en-US"/>
              </w:rPr>
            </w:pPr>
          </w:p>
        </w:tc>
      </w:tr>
      <w:tr w:rsidR="00A26262">
        <w:trPr>
          <w:cantSplit/>
          <w:trHeight w:val="825"/>
        </w:trPr>
        <w:tc>
          <w:tcPr>
            <w:tcW w:w="1418" w:type="dxa"/>
            <w:vMerge/>
            <w:tcBorders>
              <w:left w:val="single" w:sz="12" w:space="0" w:color="auto"/>
              <w:bottom w:val="single" w:sz="12" w:space="0" w:color="auto"/>
              <w:right w:val="nil"/>
            </w:tcBorders>
          </w:tcPr>
          <w:p w:rsidR="00A26262" w:rsidRDefault="00A26262">
            <w:pPr>
              <w:pStyle w:val="31"/>
              <w:ind w:firstLine="0"/>
              <w:rPr>
                <w:lang w:val="en-US"/>
              </w:rPr>
            </w:pPr>
          </w:p>
        </w:tc>
        <w:tc>
          <w:tcPr>
            <w:tcW w:w="992" w:type="dxa"/>
            <w:tcBorders>
              <w:left w:val="single" w:sz="12"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20</w:t>
            </w:r>
          </w:p>
        </w:tc>
        <w:tc>
          <w:tcPr>
            <w:tcW w:w="567" w:type="dxa"/>
            <w:tcBorders>
              <w:left w:val="nil"/>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w:t>
            </w: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0,55</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0,56</w:t>
            </w:r>
          </w:p>
        </w:tc>
        <w:tc>
          <w:tcPr>
            <w:tcW w:w="567" w:type="dxa"/>
            <w:tcBorders>
              <w:bottom w:val="single" w:sz="12" w:space="0" w:color="auto"/>
            </w:tcBorders>
            <w:vAlign w:val="center"/>
          </w:tcPr>
          <w:p w:rsidR="00A26262" w:rsidRDefault="00A26262">
            <w:pPr>
              <w:pStyle w:val="31"/>
              <w:ind w:firstLine="0"/>
              <w:jc w:val="center"/>
              <w:rPr>
                <w:sz w:val="20"/>
                <w:lang w:val="en-US"/>
              </w:rPr>
            </w:pPr>
            <w:r>
              <w:rPr>
                <w:sz w:val="20"/>
                <w:lang w:val="en-US"/>
              </w:rPr>
              <w:t>0,56</w:t>
            </w:r>
          </w:p>
        </w:tc>
        <w:tc>
          <w:tcPr>
            <w:tcW w:w="567" w:type="dxa"/>
            <w:gridSpan w:val="2"/>
            <w:tcBorders>
              <w:bottom w:val="single" w:sz="12" w:space="0" w:color="auto"/>
              <w:right w:val="single" w:sz="12" w:space="0" w:color="auto"/>
            </w:tcBorders>
            <w:vAlign w:val="center"/>
          </w:tcPr>
          <w:p w:rsidR="00A26262" w:rsidRDefault="00A26262">
            <w:pPr>
              <w:pStyle w:val="31"/>
              <w:ind w:firstLine="0"/>
              <w:jc w:val="center"/>
              <w:rPr>
                <w:sz w:val="20"/>
                <w:lang w:val="en-US"/>
              </w:rPr>
            </w:pPr>
          </w:p>
        </w:tc>
      </w:tr>
    </w:tbl>
    <w:p w:rsidR="00A26262" w:rsidRDefault="00A26262">
      <w:pPr>
        <w:pStyle w:val="31"/>
        <w:rPr>
          <w:lang w:val="en-US"/>
        </w:rPr>
      </w:pPr>
    </w:p>
    <w:p w:rsidR="00A26262" w:rsidRDefault="00A26262">
      <w:pPr>
        <w:pStyle w:val="31"/>
        <w:ind w:left="2268" w:hanging="1417"/>
      </w:pPr>
      <w:r>
        <w:rPr>
          <w:lang w:val="en-US"/>
        </w:rPr>
        <w:br w:type="page"/>
      </w:r>
      <w:r>
        <w:t>Таблица 31 – Определение адсорбирующей способности оксида цинка в растворе метиловый эфир льняного масла – н-гептан</w:t>
      </w:r>
    </w:p>
    <w:p w:rsidR="00A26262" w:rsidRDefault="00A26262">
      <w:pPr>
        <w:pStyle w:val="31"/>
        <w:ind w:left="2268" w:hanging="1417"/>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850"/>
        <w:gridCol w:w="851"/>
        <w:gridCol w:w="850"/>
        <w:gridCol w:w="851"/>
        <w:gridCol w:w="850"/>
        <w:gridCol w:w="851"/>
        <w:gridCol w:w="850"/>
        <w:gridCol w:w="851"/>
      </w:tblGrid>
      <w:tr w:rsidR="00A26262">
        <w:trPr>
          <w:cantSplit/>
          <w:trHeight w:val="597"/>
        </w:trPr>
        <w:tc>
          <w:tcPr>
            <w:tcW w:w="2126" w:type="dxa"/>
            <w:vMerge w:val="restart"/>
            <w:tcBorders>
              <w:top w:val="single" w:sz="12" w:space="0" w:color="auto"/>
              <w:left w:val="single" w:sz="12" w:space="0" w:color="auto"/>
              <w:right w:val="nil"/>
            </w:tcBorders>
            <w:vAlign w:val="center"/>
          </w:tcPr>
          <w:p w:rsidR="00A26262" w:rsidRDefault="00A26262">
            <w:pPr>
              <w:pStyle w:val="31"/>
              <w:ind w:firstLine="0"/>
              <w:jc w:val="center"/>
              <w:rPr>
                <w:lang w:val="en-US"/>
              </w:rPr>
            </w:pPr>
            <w:r>
              <w:rPr>
                <w:lang w:val="en-US"/>
              </w:rPr>
              <w:t>Показатели</w:t>
            </w:r>
          </w:p>
        </w:tc>
        <w:tc>
          <w:tcPr>
            <w:tcW w:w="6804" w:type="dxa"/>
            <w:gridSpan w:val="8"/>
            <w:tcBorders>
              <w:top w:val="single" w:sz="12" w:space="0" w:color="auto"/>
              <w:left w:val="single" w:sz="12" w:space="0" w:color="auto"/>
              <w:bottom w:val="nil"/>
              <w:right w:val="single" w:sz="12" w:space="0" w:color="auto"/>
            </w:tcBorders>
            <w:vAlign w:val="center"/>
          </w:tcPr>
          <w:p w:rsidR="00A26262" w:rsidRDefault="00A26262">
            <w:pPr>
              <w:pStyle w:val="31"/>
              <w:ind w:firstLine="0"/>
              <w:jc w:val="center"/>
              <w:rPr>
                <w:lang w:val="en-US"/>
              </w:rPr>
            </w:pPr>
            <w:r>
              <w:rPr>
                <w:lang w:val="en-US"/>
              </w:rPr>
              <w:t>Растворы метилового эфира льняного масла</w:t>
            </w:r>
          </w:p>
          <w:p w:rsidR="00A26262" w:rsidRDefault="00A26262">
            <w:pPr>
              <w:pStyle w:val="31"/>
              <w:ind w:firstLine="0"/>
              <w:jc w:val="center"/>
              <w:rPr>
                <w:lang w:val="en-US"/>
              </w:rPr>
            </w:pPr>
            <w:r>
              <w:rPr>
                <w:lang w:val="en-US"/>
              </w:rPr>
              <w:t xml:space="preserve"> в н-гептане с концентрацией, г/л</w:t>
            </w:r>
          </w:p>
        </w:tc>
      </w:tr>
      <w:tr w:rsidR="00A26262">
        <w:trPr>
          <w:cantSplit/>
          <w:trHeight w:val="325"/>
        </w:trPr>
        <w:tc>
          <w:tcPr>
            <w:tcW w:w="2126" w:type="dxa"/>
            <w:vMerge/>
            <w:tcBorders>
              <w:left w:val="single" w:sz="12" w:space="0" w:color="auto"/>
              <w:bottom w:val="single" w:sz="12" w:space="0" w:color="auto"/>
              <w:right w:val="single" w:sz="12" w:space="0" w:color="auto"/>
            </w:tcBorders>
          </w:tcPr>
          <w:p w:rsidR="00A26262" w:rsidRDefault="00A26262">
            <w:pPr>
              <w:pStyle w:val="31"/>
              <w:ind w:firstLine="0"/>
              <w:rPr>
                <w:lang w:val="en-US"/>
              </w:rPr>
            </w:pPr>
          </w:p>
        </w:tc>
        <w:tc>
          <w:tcPr>
            <w:tcW w:w="850" w:type="dxa"/>
            <w:tcBorders>
              <w:top w:val="single" w:sz="12" w:space="0" w:color="auto"/>
              <w:left w:val="single" w:sz="12"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2,5</w:t>
            </w:r>
          </w:p>
        </w:tc>
        <w:tc>
          <w:tcPr>
            <w:tcW w:w="851" w:type="dxa"/>
            <w:tcBorders>
              <w:top w:val="single" w:sz="12" w:space="0" w:color="auto"/>
              <w:left w:val="single" w:sz="6"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5,0</w:t>
            </w:r>
          </w:p>
        </w:tc>
        <w:tc>
          <w:tcPr>
            <w:tcW w:w="850" w:type="dxa"/>
            <w:tcBorders>
              <w:top w:val="single" w:sz="12" w:space="0" w:color="auto"/>
              <w:left w:val="single" w:sz="6"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10</w:t>
            </w:r>
          </w:p>
        </w:tc>
        <w:tc>
          <w:tcPr>
            <w:tcW w:w="851" w:type="dxa"/>
            <w:tcBorders>
              <w:top w:val="single" w:sz="12" w:space="0" w:color="auto"/>
              <w:left w:val="single" w:sz="6" w:space="0" w:color="auto"/>
              <w:bottom w:val="single" w:sz="12" w:space="0" w:color="auto"/>
              <w:right w:val="nil"/>
            </w:tcBorders>
            <w:vAlign w:val="center"/>
          </w:tcPr>
          <w:p w:rsidR="00A26262" w:rsidRDefault="00A26262">
            <w:pPr>
              <w:pStyle w:val="31"/>
              <w:ind w:firstLine="0"/>
              <w:jc w:val="center"/>
              <w:rPr>
                <w:lang w:val="en-US"/>
              </w:rPr>
            </w:pPr>
            <w:r>
              <w:rPr>
                <w:lang w:val="en-US"/>
              </w:rPr>
              <w:t>20</w:t>
            </w:r>
          </w:p>
        </w:tc>
        <w:tc>
          <w:tcPr>
            <w:tcW w:w="850" w:type="dxa"/>
            <w:tcBorders>
              <w:top w:val="single" w:sz="12" w:space="0" w:color="auto"/>
              <w:left w:val="single" w:sz="12"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2,5</w:t>
            </w:r>
          </w:p>
        </w:tc>
        <w:tc>
          <w:tcPr>
            <w:tcW w:w="851" w:type="dxa"/>
            <w:tcBorders>
              <w:top w:val="single" w:sz="12" w:space="0" w:color="auto"/>
              <w:left w:val="single" w:sz="6"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5</w:t>
            </w:r>
          </w:p>
        </w:tc>
        <w:tc>
          <w:tcPr>
            <w:tcW w:w="850" w:type="dxa"/>
            <w:tcBorders>
              <w:top w:val="single" w:sz="12" w:space="0" w:color="auto"/>
              <w:left w:val="single" w:sz="6"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10</w:t>
            </w:r>
          </w:p>
        </w:tc>
        <w:tc>
          <w:tcPr>
            <w:tcW w:w="851" w:type="dxa"/>
            <w:tcBorders>
              <w:top w:val="single" w:sz="12" w:space="0" w:color="auto"/>
              <w:left w:val="single" w:sz="6"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20</w:t>
            </w:r>
          </w:p>
        </w:tc>
      </w:tr>
      <w:tr w:rsidR="00A26262">
        <w:trPr>
          <w:trHeight w:val="337"/>
        </w:trPr>
        <w:tc>
          <w:tcPr>
            <w:tcW w:w="2126" w:type="dxa"/>
            <w:tcBorders>
              <w:top w:val="nil"/>
              <w:left w:val="single" w:sz="12" w:space="0" w:color="auto"/>
              <w:right w:val="single" w:sz="12" w:space="0" w:color="auto"/>
            </w:tcBorders>
          </w:tcPr>
          <w:p w:rsidR="00A26262" w:rsidRDefault="00A26262">
            <w:pPr>
              <w:pStyle w:val="31"/>
              <w:ind w:firstLine="0"/>
              <w:rPr>
                <w:lang w:val="en-US"/>
              </w:rPr>
            </w:pPr>
            <w:r>
              <w:rPr>
                <w:lang w:val="en-US"/>
              </w:rPr>
              <w:t>Содержание ZnO</w:t>
            </w:r>
          </w:p>
        </w:tc>
        <w:tc>
          <w:tcPr>
            <w:tcW w:w="850" w:type="dxa"/>
            <w:tcBorders>
              <w:top w:val="nil"/>
              <w:left w:val="nil"/>
            </w:tcBorders>
            <w:vAlign w:val="center"/>
          </w:tcPr>
          <w:p w:rsidR="00A26262" w:rsidRDefault="00A26262">
            <w:pPr>
              <w:pStyle w:val="31"/>
              <w:ind w:firstLine="0"/>
              <w:jc w:val="center"/>
              <w:rPr>
                <w:lang w:val="en-US"/>
              </w:rPr>
            </w:pPr>
            <w:r>
              <w:rPr>
                <w:lang w:val="en-US"/>
              </w:rPr>
              <w:t>0,15</w:t>
            </w:r>
          </w:p>
        </w:tc>
        <w:tc>
          <w:tcPr>
            <w:tcW w:w="851" w:type="dxa"/>
            <w:tcBorders>
              <w:top w:val="nil"/>
            </w:tcBorders>
            <w:vAlign w:val="center"/>
          </w:tcPr>
          <w:p w:rsidR="00A26262" w:rsidRDefault="00A26262">
            <w:pPr>
              <w:pStyle w:val="31"/>
              <w:ind w:firstLine="0"/>
              <w:jc w:val="center"/>
              <w:rPr>
                <w:lang w:val="en-US"/>
              </w:rPr>
            </w:pPr>
            <w:r>
              <w:rPr>
                <w:lang w:val="en-US"/>
              </w:rPr>
              <w:t>0,15</w:t>
            </w:r>
          </w:p>
        </w:tc>
        <w:tc>
          <w:tcPr>
            <w:tcW w:w="850" w:type="dxa"/>
            <w:tcBorders>
              <w:top w:val="nil"/>
            </w:tcBorders>
            <w:vAlign w:val="center"/>
          </w:tcPr>
          <w:p w:rsidR="00A26262" w:rsidRDefault="00A26262">
            <w:pPr>
              <w:pStyle w:val="31"/>
              <w:ind w:firstLine="0"/>
              <w:jc w:val="center"/>
              <w:rPr>
                <w:lang w:val="en-US"/>
              </w:rPr>
            </w:pPr>
            <w:r>
              <w:rPr>
                <w:lang w:val="en-US"/>
              </w:rPr>
              <w:t>0,15</w:t>
            </w:r>
          </w:p>
        </w:tc>
        <w:tc>
          <w:tcPr>
            <w:tcW w:w="851" w:type="dxa"/>
            <w:tcBorders>
              <w:top w:val="nil"/>
              <w:right w:val="nil"/>
            </w:tcBorders>
            <w:vAlign w:val="center"/>
          </w:tcPr>
          <w:p w:rsidR="00A26262" w:rsidRDefault="00A26262">
            <w:pPr>
              <w:pStyle w:val="31"/>
              <w:ind w:firstLine="0"/>
              <w:jc w:val="center"/>
              <w:rPr>
                <w:lang w:val="en-US"/>
              </w:rPr>
            </w:pPr>
            <w:r>
              <w:rPr>
                <w:lang w:val="en-US"/>
              </w:rPr>
              <w:t>0,15</w:t>
            </w:r>
          </w:p>
        </w:tc>
        <w:tc>
          <w:tcPr>
            <w:tcW w:w="850" w:type="dxa"/>
            <w:tcBorders>
              <w:top w:val="nil"/>
              <w:left w:val="single" w:sz="12" w:space="0" w:color="auto"/>
              <w:bottom w:val="single" w:sz="4" w:space="0" w:color="auto"/>
            </w:tcBorders>
            <w:vAlign w:val="center"/>
          </w:tcPr>
          <w:p w:rsidR="00A26262" w:rsidRDefault="00A26262">
            <w:pPr>
              <w:pStyle w:val="31"/>
              <w:ind w:firstLine="0"/>
              <w:jc w:val="center"/>
              <w:rPr>
                <w:lang w:val="en-US"/>
              </w:rPr>
            </w:pPr>
            <w:r>
              <w:rPr>
                <w:lang w:val="en-US"/>
              </w:rPr>
              <w:t>0,25</w:t>
            </w:r>
          </w:p>
        </w:tc>
        <w:tc>
          <w:tcPr>
            <w:tcW w:w="851" w:type="dxa"/>
            <w:tcBorders>
              <w:top w:val="nil"/>
              <w:bottom w:val="single" w:sz="4" w:space="0" w:color="auto"/>
            </w:tcBorders>
            <w:vAlign w:val="center"/>
          </w:tcPr>
          <w:p w:rsidR="00A26262" w:rsidRDefault="00A26262">
            <w:pPr>
              <w:pStyle w:val="31"/>
              <w:ind w:firstLine="0"/>
              <w:jc w:val="center"/>
              <w:rPr>
                <w:lang w:val="en-US"/>
              </w:rPr>
            </w:pPr>
            <w:r>
              <w:rPr>
                <w:lang w:val="en-US"/>
              </w:rPr>
              <w:t>0,25</w:t>
            </w:r>
          </w:p>
        </w:tc>
        <w:tc>
          <w:tcPr>
            <w:tcW w:w="850" w:type="dxa"/>
            <w:tcBorders>
              <w:top w:val="nil"/>
              <w:bottom w:val="single" w:sz="4" w:space="0" w:color="auto"/>
            </w:tcBorders>
            <w:vAlign w:val="center"/>
          </w:tcPr>
          <w:p w:rsidR="00A26262" w:rsidRDefault="00A26262">
            <w:pPr>
              <w:pStyle w:val="31"/>
              <w:ind w:firstLine="0"/>
              <w:jc w:val="center"/>
              <w:rPr>
                <w:lang w:val="en-US"/>
              </w:rPr>
            </w:pPr>
            <w:r>
              <w:rPr>
                <w:lang w:val="en-US"/>
              </w:rPr>
              <w:t>0,25</w:t>
            </w:r>
          </w:p>
        </w:tc>
        <w:tc>
          <w:tcPr>
            <w:tcW w:w="851" w:type="dxa"/>
            <w:tcBorders>
              <w:top w:val="nil"/>
              <w:bottom w:val="single" w:sz="4" w:space="0" w:color="auto"/>
              <w:right w:val="single" w:sz="12" w:space="0" w:color="auto"/>
            </w:tcBorders>
            <w:vAlign w:val="center"/>
          </w:tcPr>
          <w:p w:rsidR="00A26262" w:rsidRDefault="00A26262">
            <w:pPr>
              <w:pStyle w:val="31"/>
              <w:ind w:firstLine="0"/>
              <w:jc w:val="center"/>
              <w:rPr>
                <w:lang w:val="en-US"/>
              </w:rPr>
            </w:pPr>
            <w:r>
              <w:rPr>
                <w:lang w:val="en-US"/>
              </w:rPr>
              <w:t>0,25</w:t>
            </w:r>
          </w:p>
        </w:tc>
      </w:tr>
      <w:tr w:rsidR="00A26262">
        <w:trPr>
          <w:trHeight w:val="822"/>
        </w:trPr>
        <w:tc>
          <w:tcPr>
            <w:tcW w:w="2126" w:type="dxa"/>
            <w:tcBorders>
              <w:left w:val="single" w:sz="12" w:space="0" w:color="auto"/>
              <w:right w:val="single" w:sz="12" w:space="0" w:color="auto"/>
            </w:tcBorders>
          </w:tcPr>
          <w:p w:rsidR="00A26262" w:rsidRDefault="00A26262">
            <w:pPr>
              <w:pStyle w:val="31"/>
              <w:ind w:firstLine="0"/>
            </w:pPr>
            <w:r>
              <w:t>Коэффициент поглощения</w:t>
            </w:r>
          </w:p>
        </w:tc>
        <w:tc>
          <w:tcPr>
            <w:tcW w:w="850" w:type="dxa"/>
            <w:tcBorders>
              <w:left w:val="nil"/>
            </w:tcBorders>
            <w:vAlign w:val="center"/>
          </w:tcPr>
          <w:p w:rsidR="00A26262" w:rsidRDefault="00A26262">
            <w:pPr>
              <w:pStyle w:val="31"/>
              <w:ind w:firstLine="0"/>
              <w:jc w:val="center"/>
              <w:rPr>
                <w:lang w:val="en-US"/>
              </w:rPr>
            </w:pPr>
            <w:r>
              <w:rPr>
                <w:lang w:val="en-US"/>
              </w:rPr>
              <w:t>1,94</w:t>
            </w:r>
          </w:p>
        </w:tc>
        <w:tc>
          <w:tcPr>
            <w:tcW w:w="851" w:type="dxa"/>
            <w:vAlign w:val="center"/>
          </w:tcPr>
          <w:p w:rsidR="00A26262" w:rsidRDefault="00A26262">
            <w:pPr>
              <w:pStyle w:val="31"/>
              <w:ind w:firstLine="0"/>
              <w:jc w:val="center"/>
              <w:rPr>
                <w:lang w:val="en-US"/>
              </w:rPr>
            </w:pPr>
            <w:r>
              <w:rPr>
                <w:lang w:val="en-US"/>
              </w:rPr>
              <w:t>1,8</w:t>
            </w:r>
          </w:p>
        </w:tc>
        <w:tc>
          <w:tcPr>
            <w:tcW w:w="850" w:type="dxa"/>
            <w:vAlign w:val="center"/>
          </w:tcPr>
          <w:p w:rsidR="00A26262" w:rsidRDefault="00A26262">
            <w:pPr>
              <w:pStyle w:val="31"/>
              <w:ind w:firstLine="0"/>
              <w:jc w:val="center"/>
              <w:rPr>
                <w:lang w:val="en-US"/>
              </w:rPr>
            </w:pPr>
            <w:r>
              <w:rPr>
                <w:lang w:val="en-US"/>
              </w:rPr>
              <w:t>1,59</w:t>
            </w:r>
          </w:p>
        </w:tc>
        <w:tc>
          <w:tcPr>
            <w:tcW w:w="851" w:type="dxa"/>
            <w:tcBorders>
              <w:right w:val="nil"/>
            </w:tcBorders>
            <w:vAlign w:val="center"/>
          </w:tcPr>
          <w:p w:rsidR="00A26262" w:rsidRDefault="00A26262">
            <w:pPr>
              <w:pStyle w:val="31"/>
              <w:ind w:firstLine="0"/>
              <w:jc w:val="center"/>
              <w:rPr>
                <w:lang w:val="en-US"/>
              </w:rPr>
            </w:pPr>
            <w:r>
              <w:rPr>
                <w:lang w:val="en-US"/>
              </w:rPr>
              <w:t>1,49</w:t>
            </w:r>
          </w:p>
        </w:tc>
        <w:tc>
          <w:tcPr>
            <w:tcW w:w="850" w:type="dxa"/>
            <w:tcBorders>
              <w:left w:val="single" w:sz="12" w:space="0" w:color="auto"/>
            </w:tcBorders>
            <w:vAlign w:val="center"/>
          </w:tcPr>
          <w:p w:rsidR="00A26262" w:rsidRDefault="00A26262">
            <w:pPr>
              <w:pStyle w:val="31"/>
              <w:ind w:firstLine="0"/>
              <w:jc w:val="center"/>
              <w:rPr>
                <w:lang w:val="en-US"/>
              </w:rPr>
            </w:pPr>
            <w:r>
              <w:rPr>
                <w:lang w:val="en-US"/>
              </w:rPr>
              <w:t>1,94</w:t>
            </w:r>
          </w:p>
        </w:tc>
        <w:tc>
          <w:tcPr>
            <w:tcW w:w="851" w:type="dxa"/>
            <w:vAlign w:val="center"/>
          </w:tcPr>
          <w:p w:rsidR="00A26262" w:rsidRDefault="00A26262">
            <w:pPr>
              <w:pStyle w:val="31"/>
              <w:ind w:firstLine="0"/>
              <w:jc w:val="center"/>
              <w:rPr>
                <w:lang w:val="en-US"/>
              </w:rPr>
            </w:pPr>
            <w:r>
              <w:rPr>
                <w:lang w:val="en-US"/>
              </w:rPr>
              <w:t>1,8</w:t>
            </w:r>
          </w:p>
        </w:tc>
        <w:tc>
          <w:tcPr>
            <w:tcW w:w="850" w:type="dxa"/>
            <w:vAlign w:val="center"/>
          </w:tcPr>
          <w:p w:rsidR="00A26262" w:rsidRDefault="00A26262">
            <w:pPr>
              <w:pStyle w:val="31"/>
              <w:ind w:firstLine="0"/>
              <w:jc w:val="center"/>
              <w:rPr>
                <w:lang w:val="en-US"/>
              </w:rPr>
            </w:pPr>
            <w:r>
              <w:rPr>
                <w:lang w:val="en-US"/>
              </w:rPr>
              <w:t>1,59</w:t>
            </w:r>
          </w:p>
        </w:tc>
        <w:tc>
          <w:tcPr>
            <w:tcW w:w="851" w:type="dxa"/>
            <w:tcBorders>
              <w:right w:val="single" w:sz="12" w:space="0" w:color="auto"/>
            </w:tcBorders>
            <w:vAlign w:val="center"/>
          </w:tcPr>
          <w:p w:rsidR="00A26262" w:rsidRDefault="00A26262">
            <w:pPr>
              <w:pStyle w:val="31"/>
              <w:ind w:firstLine="0"/>
              <w:jc w:val="center"/>
              <w:rPr>
                <w:lang w:val="en-US"/>
              </w:rPr>
            </w:pPr>
            <w:r>
              <w:rPr>
                <w:lang w:val="en-US"/>
              </w:rPr>
              <w:t>1,49</w:t>
            </w:r>
          </w:p>
        </w:tc>
      </w:tr>
      <w:tr w:rsidR="00A26262">
        <w:trPr>
          <w:trHeight w:val="780"/>
        </w:trPr>
        <w:tc>
          <w:tcPr>
            <w:tcW w:w="2126" w:type="dxa"/>
            <w:tcBorders>
              <w:left w:val="single" w:sz="12" w:space="0" w:color="auto"/>
              <w:right w:val="single" w:sz="12" w:space="0" w:color="auto"/>
            </w:tcBorders>
          </w:tcPr>
          <w:p w:rsidR="00A26262" w:rsidRDefault="00A26262">
            <w:pPr>
              <w:pStyle w:val="31"/>
              <w:ind w:firstLine="0"/>
              <w:rPr>
                <w:lang w:val="en-US"/>
              </w:rPr>
            </w:pPr>
            <w:r>
              <w:rPr>
                <w:lang w:val="en-US"/>
              </w:rPr>
              <w:t>Концентрация раствора, г/л</w:t>
            </w:r>
          </w:p>
        </w:tc>
        <w:tc>
          <w:tcPr>
            <w:tcW w:w="850" w:type="dxa"/>
            <w:tcBorders>
              <w:left w:val="nil"/>
            </w:tcBorders>
            <w:vAlign w:val="center"/>
          </w:tcPr>
          <w:p w:rsidR="00A26262" w:rsidRDefault="00A26262">
            <w:pPr>
              <w:pStyle w:val="31"/>
              <w:ind w:firstLine="0"/>
              <w:jc w:val="center"/>
              <w:rPr>
                <w:lang w:val="en-US"/>
              </w:rPr>
            </w:pPr>
            <w:r>
              <w:rPr>
                <w:lang w:val="en-US"/>
              </w:rPr>
              <w:t>2,14</w:t>
            </w:r>
          </w:p>
        </w:tc>
        <w:tc>
          <w:tcPr>
            <w:tcW w:w="851" w:type="dxa"/>
            <w:vAlign w:val="center"/>
          </w:tcPr>
          <w:p w:rsidR="00A26262" w:rsidRDefault="00A26262">
            <w:pPr>
              <w:pStyle w:val="31"/>
              <w:ind w:firstLine="0"/>
              <w:jc w:val="center"/>
              <w:rPr>
                <w:lang w:val="en-US"/>
              </w:rPr>
            </w:pPr>
            <w:r>
              <w:rPr>
                <w:lang w:val="en-US"/>
              </w:rPr>
              <w:t>4,67</w:t>
            </w:r>
          </w:p>
        </w:tc>
        <w:tc>
          <w:tcPr>
            <w:tcW w:w="850" w:type="dxa"/>
            <w:vAlign w:val="center"/>
          </w:tcPr>
          <w:p w:rsidR="00A26262" w:rsidRDefault="00A26262">
            <w:pPr>
              <w:pStyle w:val="31"/>
              <w:ind w:firstLine="0"/>
              <w:jc w:val="center"/>
              <w:rPr>
                <w:lang w:val="en-US"/>
              </w:rPr>
            </w:pPr>
            <w:r>
              <w:rPr>
                <w:lang w:val="en-US"/>
              </w:rPr>
              <w:t>10,87</w:t>
            </w:r>
          </w:p>
        </w:tc>
        <w:tc>
          <w:tcPr>
            <w:tcW w:w="851" w:type="dxa"/>
            <w:tcBorders>
              <w:right w:val="nil"/>
            </w:tcBorders>
            <w:vAlign w:val="center"/>
          </w:tcPr>
          <w:p w:rsidR="00A26262" w:rsidRDefault="00A26262">
            <w:pPr>
              <w:pStyle w:val="31"/>
              <w:ind w:firstLine="0"/>
              <w:jc w:val="center"/>
              <w:rPr>
                <w:lang w:val="en-US"/>
              </w:rPr>
            </w:pPr>
            <w:r>
              <w:rPr>
                <w:lang w:val="en-US"/>
              </w:rPr>
              <w:t>22,70</w:t>
            </w:r>
          </w:p>
        </w:tc>
        <w:tc>
          <w:tcPr>
            <w:tcW w:w="850" w:type="dxa"/>
            <w:tcBorders>
              <w:left w:val="single" w:sz="12" w:space="0" w:color="auto"/>
            </w:tcBorders>
            <w:vAlign w:val="center"/>
          </w:tcPr>
          <w:p w:rsidR="00A26262" w:rsidRDefault="00A26262">
            <w:pPr>
              <w:pStyle w:val="31"/>
              <w:ind w:firstLine="0"/>
              <w:jc w:val="center"/>
              <w:rPr>
                <w:lang w:val="en-US"/>
              </w:rPr>
            </w:pPr>
            <w:r>
              <w:rPr>
                <w:lang w:val="en-US"/>
              </w:rPr>
              <w:t>1,92</w:t>
            </w:r>
          </w:p>
        </w:tc>
        <w:tc>
          <w:tcPr>
            <w:tcW w:w="851" w:type="dxa"/>
            <w:vAlign w:val="center"/>
          </w:tcPr>
          <w:p w:rsidR="00A26262" w:rsidRDefault="00A26262">
            <w:pPr>
              <w:pStyle w:val="31"/>
              <w:ind w:firstLine="0"/>
              <w:jc w:val="center"/>
              <w:rPr>
                <w:lang w:val="en-US"/>
              </w:rPr>
            </w:pPr>
            <w:r>
              <w:rPr>
                <w:lang w:val="en-US"/>
              </w:rPr>
              <w:t>5,14</w:t>
            </w:r>
          </w:p>
        </w:tc>
        <w:tc>
          <w:tcPr>
            <w:tcW w:w="850" w:type="dxa"/>
            <w:vAlign w:val="center"/>
          </w:tcPr>
          <w:p w:rsidR="00A26262" w:rsidRDefault="00A26262">
            <w:pPr>
              <w:pStyle w:val="31"/>
              <w:ind w:firstLine="0"/>
              <w:jc w:val="center"/>
              <w:rPr>
                <w:lang w:val="en-US"/>
              </w:rPr>
            </w:pPr>
            <w:r>
              <w:rPr>
                <w:lang w:val="en-US"/>
              </w:rPr>
              <w:t>11,25</w:t>
            </w:r>
          </w:p>
        </w:tc>
        <w:tc>
          <w:tcPr>
            <w:tcW w:w="851" w:type="dxa"/>
            <w:tcBorders>
              <w:right w:val="single" w:sz="12" w:space="0" w:color="auto"/>
            </w:tcBorders>
            <w:vAlign w:val="center"/>
          </w:tcPr>
          <w:p w:rsidR="00A26262" w:rsidRDefault="00A26262">
            <w:pPr>
              <w:pStyle w:val="31"/>
              <w:ind w:firstLine="0"/>
              <w:jc w:val="center"/>
              <w:rPr>
                <w:lang w:val="en-US"/>
              </w:rPr>
            </w:pPr>
            <w:r>
              <w:rPr>
                <w:lang w:val="en-US"/>
              </w:rPr>
              <w:t>21,73</w:t>
            </w:r>
          </w:p>
        </w:tc>
      </w:tr>
      <w:tr w:rsidR="00A26262">
        <w:trPr>
          <w:trHeight w:val="778"/>
        </w:trPr>
        <w:tc>
          <w:tcPr>
            <w:tcW w:w="2126" w:type="dxa"/>
            <w:tcBorders>
              <w:left w:val="single" w:sz="12" w:space="0" w:color="auto"/>
              <w:right w:val="single" w:sz="12" w:space="0" w:color="auto"/>
            </w:tcBorders>
          </w:tcPr>
          <w:p w:rsidR="00A26262" w:rsidRDefault="00A26262">
            <w:pPr>
              <w:pStyle w:val="31"/>
              <w:ind w:firstLine="0"/>
              <w:rPr>
                <w:lang w:val="en-US"/>
              </w:rPr>
            </w:pPr>
            <w:r>
              <w:rPr>
                <w:lang w:val="en-US"/>
              </w:rPr>
              <w:t>Разность концентраций, г/л</w:t>
            </w:r>
          </w:p>
        </w:tc>
        <w:tc>
          <w:tcPr>
            <w:tcW w:w="850" w:type="dxa"/>
            <w:tcBorders>
              <w:left w:val="nil"/>
            </w:tcBorders>
            <w:vAlign w:val="center"/>
          </w:tcPr>
          <w:p w:rsidR="00A26262" w:rsidRDefault="00A26262">
            <w:pPr>
              <w:pStyle w:val="31"/>
              <w:ind w:firstLine="0"/>
              <w:jc w:val="center"/>
              <w:rPr>
                <w:lang w:val="en-US"/>
              </w:rPr>
            </w:pPr>
            <w:r>
              <w:rPr>
                <w:lang w:val="en-US"/>
              </w:rPr>
              <w:t>0,36</w:t>
            </w:r>
          </w:p>
        </w:tc>
        <w:tc>
          <w:tcPr>
            <w:tcW w:w="851" w:type="dxa"/>
            <w:vAlign w:val="center"/>
          </w:tcPr>
          <w:p w:rsidR="00A26262" w:rsidRDefault="00A26262">
            <w:pPr>
              <w:pStyle w:val="31"/>
              <w:ind w:firstLine="0"/>
              <w:jc w:val="center"/>
              <w:rPr>
                <w:lang w:val="en-US"/>
              </w:rPr>
            </w:pPr>
            <w:r>
              <w:rPr>
                <w:lang w:val="en-US"/>
              </w:rPr>
              <w:t>0,33</w:t>
            </w:r>
          </w:p>
        </w:tc>
        <w:tc>
          <w:tcPr>
            <w:tcW w:w="850" w:type="dxa"/>
            <w:vAlign w:val="center"/>
          </w:tcPr>
          <w:p w:rsidR="00A26262" w:rsidRDefault="00A26262">
            <w:pPr>
              <w:pStyle w:val="31"/>
              <w:ind w:firstLine="0"/>
              <w:jc w:val="center"/>
              <w:rPr>
                <w:lang w:val="en-US"/>
              </w:rPr>
            </w:pPr>
            <w:r>
              <w:rPr>
                <w:lang w:val="en-US"/>
              </w:rPr>
              <w:t>-0,87</w:t>
            </w:r>
          </w:p>
        </w:tc>
        <w:tc>
          <w:tcPr>
            <w:tcW w:w="851" w:type="dxa"/>
            <w:tcBorders>
              <w:right w:val="nil"/>
            </w:tcBorders>
            <w:vAlign w:val="center"/>
          </w:tcPr>
          <w:p w:rsidR="00A26262" w:rsidRDefault="00A26262">
            <w:pPr>
              <w:pStyle w:val="31"/>
              <w:ind w:firstLine="0"/>
              <w:jc w:val="center"/>
              <w:rPr>
                <w:lang w:val="en-US"/>
              </w:rPr>
            </w:pPr>
            <w:r>
              <w:rPr>
                <w:lang w:val="en-US"/>
              </w:rPr>
              <w:t>-2,7</w:t>
            </w:r>
          </w:p>
        </w:tc>
        <w:tc>
          <w:tcPr>
            <w:tcW w:w="850" w:type="dxa"/>
            <w:tcBorders>
              <w:left w:val="single" w:sz="12" w:space="0" w:color="auto"/>
            </w:tcBorders>
            <w:vAlign w:val="center"/>
          </w:tcPr>
          <w:p w:rsidR="00A26262" w:rsidRDefault="00A26262">
            <w:pPr>
              <w:pStyle w:val="31"/>
              <w:ind w:firstLine="0"/>
              <w:jc w:val="center"/>
              <w:rPr>
                <w:lang w:val="en-US"/>
              </w:rPr>
            </w:pPr>
            <w:r>
              <w:rPr>
                <w:lang w:val="en-US"/>
              </w:rPr>
              <w:t>0,58</w:t>
            </w:r>
          </w:p>
        </w:tc>
        <w:tc>
          <w:tcPr>
            <w:tcW w:w="851" w:type="dxa"/>
            <w:vAlign w:val="center"/>
          </w:tcPr>
          <w:p w:rsidR="00A26262" w:rsidRDefault="00A26262">
            <w:pPr>
              <w:pStyle w:val="31"/>
              <w:ind w:firstLine="0"/>
              <w:jc w:val="center"/>
              <w:rPr>
                <w:lang w:val="en-US"/>
              </w:rPr>
            </w:pPr>
            <w:r>
              <w:rPr>
                <w:lang w:val="en-US"/>
              </w:rPr>
              <w:t>-0,14</w:t>
            </w:r>
          </w:p>
        </w:tc>
        <w:tc>
          <w:tcPr>
            <w:tcW w:w="850" w:type="dxa"/>
            <w:vAlign w:val="center"/>
          </w:tcPr>
          <w:p w:rsidR="00A26262" w:rsidRDefault="00A26262">
            <w:pPr>
              <w:pStyle w:val="31"/>
              <w:ind w:firstLine="0"/>
              <w:jc w:val="center"/>
              <w:rPr>
                <w:lang w:val="en-US"/>
              </w:rPr>
            </w:pPr>
            <w:r>
              <w:rPr>
                <w:lang w:val="en-US"/>
              </w:rPr>
              <w:t>-1,25</w:t>
            </w:r>
          </w:p>
        </w:tc>
        <w:tc>
          <w:tcPr>
            <w:tcW w:w="851" w:type="dxa"/>
            <w:tcBorders>
              <w:right w:val="single" w:sz="12" w:space="0" w:color="auto"/>
            </w:tcBorders>
            <w:vAlign w:val="center"/>
          </w:tcPr>
          <w:p w:rsidR="00A26262" w:rsidRDefault="00A26262">
            <w:pPr>
              <w:pStyle w:val="31"/>
              <w:ind w:firstLine="0"/>
              <w:jc w:val="center"/>
              <w:rPr>
                <w:lang w:val="en-US"/>
              </w:rPr>
            </w:pPr>
            <w:r>
              <w:rPr>
                <w:lang w:val="en-US"/>
              </w:rPr>
              <w:t>-1,73</w:t>
            </w:r>
          </w:p>
        </w:tc>
      </w:tr>
      <w:tr w:rsidR="00A26262">
        <w:trPr>
          <w:trHeight w:val="364"/>
        </w:trPr>
        <w:tc>
          <w:tcPr>
            <w:tcW w:w="2126" w:type="dxa"/>
            <w:tcBorders>
              <w:left w:val="single" w:sz="12" w:space="0" w:color="auto"/>
              <w:bottom w:val="single" w:sz="12" w:space="0" w:color="auto"/>
              <w:right w:val="single" w:sz="12" w:space="0" w:color="auto"/>
            </w:tcBorders>
          </w:tcPr>
          <w:p w:rsidR="00A26262" w:rsidRDefault="00A26262">
            <w:pPr>
              <w:pStyle w:val="31"/>
              <w:ind w:firstLine="0"/>
              <w:rPr>
                <w:lang w:val="en-US"/>
              </w:rPr>
            </w:pPr>
            <w:r>
              <w:rPr>
                <w:lang w:val="en-US"/>
              </w:rPr>
              <w:t>Адсорбция, г/г</w:t>
            </w:r>
          </w:p>
        </w:tc>
        <w:tc>
          <w:tcPr>
            <w:tcW w:w="850" w:type="dxa"/>
            <w:tcBorders>
              <w:left w:val="nil"/>
              <w:bottom w:val="single" w:sz="12" w:space="0" w:color="auto"/>
            </w:tcBorders>
            <w:vAlign w:val="center"/>
          </w:tcPr>
          <w:p w:rsidR="00A26262" w:rsidRDefault="00A26262">
            <w:pPr>
              <w:pStyle w:val="31"/>
              <w:ind w:firstLine="0"/>
              <w:jc w:val="center"/>
              <w:rPr>
                <w:lang w:val="en-US"/>
              </w:rPr>
            </w:pPr>
            <w:r>
              <w:rPr>
                <w:lang w:val="en-US"/>
              </w:rPr>
              <w:t>0,024</w:t>
            </w:r>
          </w:p>
        </w:tc>
        <w:tc>
          <w:tcPr>
            <w:tcW w:w="851" w:type="dxa"/>
            <w:tcBorders>
              <w:bottom w:val="single" w:sz="12" w:space="0" w:color="auto"/>
            </w:tcBorders>
            <w:vAlign w:val="center"/>
          </w:tcPr>
          <w:p w:rsidR="00A26262" w:rsidRDefault="00A26262">
            <w:pPr>
              <w:pStyle w:val="31"/>
              <w:ind w:firstLine="0"/>
              <w:jc w:val="center"/>
              <w:rPr>
                <w:lang w:val="en-US"/>
              </w:rPr>
            </w:pPr>
            <w:r>
              <w:rPr>
                <w:lang w:val="en-US"/>
              </w:rPr>
              <w:t>0,022</w:t>
            </w:r>
          </w:p>
        </w:tc>
        <w:tc>
          <w:tcPr>
            <w:tcW w:w="850" w:type="dxa"/>
            <w:tcBorders>
              <w:bottom w:val="single" w:sz="12" w:space="0" w:color="auto"/>
            </w:tcBorders>
            <w:vAlign w:val="center"/>
          </w:tcPr>
          <w:p w:rsidR="00A26262" w:rsidRDefault="00A26262">
            <w:pPr>
              <w:pStyle w:val="31"/>
              <w:ind w:firstLine="0"/>
              <w:jc w:val="center"/>
              <w:rPr>
                <w:lang w:val="en-US"/>
              </w:rPr>
            </w:pPr>
            <w:r>
              <w:rPr>
                <w:lang w:val="en-US"/>
              </w:rPr>
              <w:t>-0,058</w:t>
            </w:r>
          </w:p>
        </w:tc>
        <w:tc>
          <w:tcPr>
            <w:tcW w:w="851" w:type="dxa"/>
            <w:tcBorders>
              <w:bottom w:val="single" w:sz="12" w:space="0" w:color="auto"/>
              <w:right w:val="nil"/>
            </w:tcBorders>
            <w:vAlign w:val="center"/>
          </w:tcPr>
          <w:p w:rsidR="00A26262" w:rsidRDefault="00A26262">
            <w:pPr>
              <w:pStyle w:val="31"/>
              <w:ind w:firstLine="0"/>
              <w:jc w:val="center"/>
              <w:rPr>
                <w:lang w:val="en-US"/>
              </w:rPr>
            </w:pPr>
            <w:r>
              <w:rPr>
                <w:lang w:val="en-US"/>
              </w:rPr>
              <w:t>-0,18</w:t>
            </w:r>
          </w:p>
        </w:tc>
        <w:tc>
          <w:tcPr>
            <w:tcW w:w="850" w:type="dxa"/>
            <w:tcBorders>
              <w:left w:val="single" w:sz="12" w:space="0" w:color="auto"/>
              <w:bottom w:val="single" w:sz="12" w:space="0" w:color="auto"/>
            </w:tcBorders>
            <w:vAlign w:val="center"/>
          </w:tcPr>
          <w:p w:rsidR="00A26262" w:rsidRDefault="00A26262">
            <w:pPr>
              <w:pStyle w:val="31"/>
              <w:ind w:firstLine="0"/>
              <w:jc w:val="center"/>
              <w:rPr>
                <w:lang w:val="en-US"/>
              </w:rPr>
            </w:pPr>
            <w:r>
              <w:rPr>
                <w:lang w:val="en-US"/>
              </w:rPr>
              <w:t>0,023</w:t>
            </w:r>
          </w:p>
        </w:tc>
        <w:tc>
          <w:tcPr>
            <w:tcW w:w="851" w:type="dxa"/>
            <w:tcBorders>
              <w:bottom w:val="single" w:sz="12" w:space="0" w:color="auto"/>
            </w:tcBorders>
            <w:vAlign w:val="center"/>
          </w:tcPr>
          <w:p w:rsidR="00A26262" w:rsidRDefault="00A26262">
            <w:pPr>
              <w:pStyle w:val="31"/>
              <w:ind w:firstLine="0"/>
              <w:jc w:val="center"/>
              <w:rPr>
                <w:lang w:val="en-US"/>
              </w:rPr>
            </w:pPr>
            <w:r>
              <w:rPr>
                <w:lang w:val="en-US"/>
              </w:rPr>
              <w:t>-0,005</w:t>
            </w:r>
          </w:p>
        </w:tc>
        <w:tc>
          <w:tcPr>
            <w:tcW w:w="850" w:type="dxa"/>
            <w:tcBorders>
              <w:bottom w:val="single" w:sz="12" w:space="0" w:color="auto"/>
            </w:tcBorders>
            <w:vAlign w:val="center"/>
          </w:tcPr>
          <w:p w:rsidR="00A26262" w:rsidRDefault="00A26262">
            <w:pPr>
              <w:pStyle w:val="31"/>
              <w:ind w:firstLine="0"/>
              <w:jc w:val="center"/>
              <w:rPr>
                <w:lang w:val="en-US"/>
              </w:rPr>
            </w:pPr>
            <w:r>
              <w:rPr>
                <w:lang w:val="en-US"/>
              </w:rPr>
              <w:t>-0,05</w:t>
            </w:r>
          </w:p>
        </w:tc>
        <w:tc>
          <w:tcPr>
            <w:tcW w:w="851" w:type="dxa"/>
            <w:tcBorders>
              <w:bottom w:val="single" w:sz="12" w:space="0" w:color="auto"/>
              <w:right w:val="single" w:sz="12" w:space="0" w:color="auto"/>
            </w:tcBorders>
            <w:vAlign w:val="center"/>
          </w:tcPr>
          <w:p w:rsidR="00A26262" w:rsidRDefault="00A26262">
            <w:pPr>
              <w:pStyle w:val="31"/>
              <w:ind w:firstLine="0"/>
              <w:jc w:val="center"/>
              <w:rPr>
                <w:lang w:val="en-US"/>
              </w:rPr>
            </w:pPr>
            <w:r>
              <w:rPr>
                <w:lang w:val="en-US"/>
              </w:rPr>
              <w:t>-0,07</w:t>
            </w:r>
          </w:p>
        </w:tc>
      </w:tr>
    </w:tbl>
    <w:p w:rsidR="00A26262" w:rsidRDefault="00A26262">
      <w:pPr>
        <w:pStyle w:val="31"/>
        <w:rPr>
          <w:lang w:val="en-US"/>
        </w:rPr>
      </w:pPr>
    </w:p>
    <w:p w:rsidR="00A26262" w:rsidRDefault="00A26262">
      <w:pPr>
        <w:pStyle w:val="31"/>
        <w:rPr>
          <w:lang w:val="en-US"/>
        </w:rPr>
      </w:pPr>
    </w:p>
    <w:p w:rsidR="00A26262" w:rsidRDefault="00A26262">
      <w:pPr>
        <w:pStyle w:val="31"/>
        <w:ind w:left="2268" w:hanging="1417"/>
      </w:pPr>
      <w:r>
        <w:t>Таблица 32 – Определение адсорбирующей способности оксида цинка в растворе метиловый эфир льняного масла – н-гептан</w:t>
      </w:r>
    </w:p>
    <w:p w:rsidR="00A26262" w:rsidRDefault="00A26262">
      <w:pPr>
        <w:pStyle w:val="31"/>
        <w:ind w:left="2268" w:hanging="1417"/>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850"/>
        <w:gridCol w:w="851"/>
        <w:gridCol w:w="850"/>
        <w:gridCol w:w="851"/>
        <w:gridCol w:w="851"/>
        <w:gridCol w:w="1275"/>
        <w:gridCol w:w="1276"/>
      </w:tblGrid>
      <w:tr w:rsidR="00A26262">
        <w:trPr>
          <w:cantSplit/>
          <w:trHeight w:val="597"/>
        </w:trPr>
        <w:tc>
          <w:tcPr>
            <w:tcW w:w="2126" w:type="dxa"/>
            <w:vMerge w:val="restart"/>
            <w:tcBorders>
              <w:top w:val="single" w:sz="12" w:space="0" w:color="auto"/>
              <w:left w:val="single" w:sz="12" w:space="0" w:color="auto"/>
              <w:right w:val="nil"/>
            </w:tcBorders>
            <w:vAlign w:val="center"/>
          </w:tcPr>
          <w:p w:rsidR="00A26262" w:rsidRDefault="00A26262">
            <w:pPr>
              <w:pStyle w:val="31"/>
              <w:ind w:firstLine="0"/>
              <w:jc w:val="center"/>
              <w:rPr>
                <w:lang w:val="en-US"/>
              </w:rPr>
            </w:pPr>
            <w:r>
              <w:rPr>
                <w:lang w:val="en-US"/>
              </w:rPr>
              <w:t>Показатели</w:t>
            </w:r>
          </w:p>
        </w:tc>
        <w:tc>
          <w:tcPr>
            <w:tcW w:w="6804" w:type="dxa"/>
            <w:gridSpan w:val="7"/>
            <w:tcBorders>
              <w:top w:val="single" w:sz="12" w:space="0" w:color="auto"/>
              <w:left w:val="single" w:sz="12" w:space="0" w:color="auto"/>
              <w:bottom w:val="nil"/>
              <w:right w:val="single" w:sz="12" w:space="0" w:color="auto"/>
            </w:tcBorders>
            <w:vAlign w:val="center"/>
          </w:tcPr>
          <w:p w:rsidR="00A26262" w:rsidRDefault="00A26262">
            <w:pPr>
              <w:pStyle w:val="31"/>
              <w:ind w:firstLine="0"/>
              <w:jc w:val="center"/>
              <w:rPr>
                <w:lang w:val="en-US"/>
              </w:rPr>
            </w:pPr>
            <w:r>
              <w:rPr>
                <w:lang w:val="en-US"/>
              </w:rPr>
              <w:t>Растворы метилового эфира льняного масла</w:t>
            </w:r>
          </w:p>
          <w:p w:rsidR="00A26262" w:rsidRDefault="00A26262">
            <w:pPr>
              <w:pStyle w:val="31"/>
              <w:ind w:firstLine="0"/>
              <w:jc w:val="center"/>
              <w:rPr>
                <w:lang w:val="en-US"/>
              </w:rPr>
            </w:pPr>
            <w:r>
              <w:rPr>
                <w:lang w:val="en-US"/>
              </w:rPr>
              <w:t xml:space="preserve"> в н-гептане с концентрацией, г/л</w:t>
            </w:r>
          </w:p>
        </w:tc>
      </w:tr>
      <w:tr w:rsidR="00A26262">
        <w:trPr>
          <w:cantSplit/>
          <w:trHeight w:val="325"/>
        </w:trPr>
        <w:tc>
          <w:tcPr>
            <w:tcW w:w="2126" w:type="dxa"/>
            <w:vMerge/>
            <w:tcBorders>
              <w:left w:val="single" w:sz="12" w:space="0" w:color="auto"/>
              <w:bottom w:val="single" w:sz="12" w:space="0" w:color="auto"/>
              <w:right w:val="single" w:sz="12" w:space="0" w:color="auto"/>
            </w:tcBorders>
          </w:tcPr>
          <w:p w:rsidR="00A26262" w:rsidRDefault="00A26262">
            <w:pPr>
              <w:pStyle w:val="31"/>
              <w:ind w:firstLine="0"/>
              <w:rPr>
                <w:lang w:val="en-US"/>
              </w:rPr>
            </w:pPr>
          </w:p>
        </w:tc>
        <w:tc>
          <w:tcPr>
            <w:tcW w:w="850" w:type="dxa"/>
            <w:tcBorders>
              <w:top w:val="single" w:sz="12" w:space="0" w:color="auto"/>
              <w:left w:val="single" w:sz="12"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1,25</w:t>
            </w:r>
          </w:p>
        </w:tc>
        <w:tc>
          <w:tcPr>
            <w:tcW w:w="851" w:type="dxa"/>
            <w:tcBorders>
              <w:top w:val="single" w:sz="12" w:space="0" w:color="auto"/>
              <w:left w:val="single" w:sz="6"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2,5</w:t>
            </w:r>
          </w:p>
        </w:tc>
        <w:tc>
          <w:tcPr>
            <w:tcW w:w="850" w:type="dxa"/>
            <w:tcBorders>
              <w:top w:val="single" w:sz="12" w:space="0" w:color="auto"/>
              <w:left w:val="single" w:sz="6"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5,0</w:t>
            </w:r>
          </w:p>
        </w:tc>
        <w:tc>
          <w:tcPr>
            <w:tcW w:w="851" w:type="dxa"/>
            <w:tcBorders>
              <w:top w:val="single" w:sz="12" w:space="0" w:color="auto"/>
              <w:left w:val="single" w:sz="6" w:space="0" w:color="auto"/>
              <w:bottom w:val="single" w:sz="12" w:space="0" w:color="auto"/>
              <w:right w:val="nil"/>
            </w:tcBorders>
            <w:vAlign w:val="center"/>
          </w:tcPr>
          <w:p w:rsidR="00A26262" w:rsidRDefault="00A26262">
            <w:pPr>
              <w:pStyle w:val="31"/>
              <w:ind w:firstLine="0"/>
              <w:jc w:val="center"/>
              <w:rPr>
                <w:lang w:val="en-US"/>
              </w:rPr>
            </w:pPr>
            <w:r>
              <w:rPr>
                <w:lang w:val="en-US"/>
              </w:rPr>
              <w:t>10</w:t>
            </w:r>
          </w:p>
        </w:tc>
        <w:tc>
          <w:tcPr>
            <w:tcW w:w="851" w:type="dxa"/>
            <w:tcBorders>
              <w:top w:val="single" w:sz="12" w:space="0" w:color="auto"/>
              <w:left w:val="single" w:sz="6" w:space="0" w:color="auto"/>
              <w:bottom w:val="single" w:sz="12" w:space="0" w:color="auto"/>
              <w:right w:val="nil"/>
            </w:tcBorders>
            <w:vAlign w:val="center"/>
          </w:tcPr>
          <w:p w:rsidR="00A26262" w:rsidRDefault="00A26262">
            <w:pPr>
              <w:pStyle w:val="31"/>
              <w:ind w:firstLine="0"/>
              <w:jc w:val="center"/>
              <w:rPr>
                <w:lang w:val="en-US"/>
              </w:rPr>
            </w:pPr>
            <w:r>
              <w:rPr>
                <w:lang w:val="en-US"/>
              </w:rPr>
              <w:t>20</w:t>
            </w:r>
          </w:p>
        </w:tc>
        <w:tc>
          <w:tcPr>
            <w:tcW w:w="1275" w:type="dxa"/>
            <w:tcBorders>
              <w:top w:val="single" w:sz="12" w:space="0" w:color="auto"/>
              <w:left w:val="single" w:sz="12" w:space="0" w:color="auto"/>
              <w:bottom w:val="single" w:sz="12" w:space="0" w:color="auto"/>
              <w:right w:val="single" w:sz="6" w:space="0" w:color="auto"/>
            </w:tcBorders>
            <w:vAlign w:val="center"/>
          </w:tcPr>
          <w:p w:rsidR="00A26262" w:rsidRDefault="00A26262">
            <w:pPr>
              <w:pStyle w:val="31"/>
              <w:ind w:firstLine="0"/>
              <w:jc w:val="center"/>
              <w:rPr>
                <w:lang w:val="en-US"/>
              </w:rPr>
            </w:pPr>
            <w:r>
              <w:rPr>
                <w:lang w:val="en-US"/>
              </w:rPr>
              <w:t>1,25</w:t>
            </w:r>
          </w:p>
        </w:tc>
        <w:tc>
          <w:tcPr>
            <w:tcW w:w="1276" w:type="dxa"/>
            <w:tcBorders>
              <w:top w:val="single" w:sz="12" w:space="0" w:color="auto"/>
              <w:left w:val="single" w:sz="6" w:space="0" w:color="auto"/>
              <w:bottom w:val="single" w:sz="12" w:space="0" w:color="auto"/>
              <w:right w:val="single" w:sz="12" w:space="0" w:color="auto"/>
            </w:tcBorders>
            <w:vAlign w:val="center"/>
          </w:tcPr>
          <w:p w:rsidR="00A26262" w:rsidRDefault="00A26262">
            <w:pPr>
              <w:pStyle w:val="31"/>
              <w:ind w:firstLine="0"/>
              <w:jc w:val="center"/>
              <w:rPr>
                <w:lang w:val="en-US"/>
              </w:rPr>
            </w:pPr>
            <w:r>
              <w:rPr>
                <w:lang w:val="en-US"/>
              </w:rPr>
              <w:t>5,0</w:t>
            </w:r>
          </w:p>
        </w:tc>
      </w:tr>
      <w:tr w:rsidR="00A26262">
        <w:trPr>
          <w:cantSplit/>
          <w:trHeight w:val="337"/>
        </w:trPr>
        <w:tc>
          <w:tcPr>
            <w:tcW w:w="2126" w:type="dxa"/>
            <w:tcBorders>
              <w:top w:val="nil"/>
              <w:left w:val="single" w:sz="12" w:space="0" w:color="auto"/>
              <w:right w:val="single" w:sz="12" w:space="0" w:color="auto"/>
            </w:tcBorders>
            <w:vAlign w:val="center"/>
          </w:tcPr>
          <w:p w:rsidR="00A26262" w:rsidRDefault="00A26262">
            <w:pPr>
              <w:pStyle w:val="31"/>
              <w:ind w:firstLine="0"/>
              <w:rPr>
                <w:lang w:val="en-US"/>
              </w:rPr>
            </w:pPr>
            <w:r>
              <w:rPr>
                <w:lang w:val="en-US"/>
              </w:rPr>
              <w:t>Содержание ZnO</w:t>
            </w:r>
          </w:p>
        </w:tc>
        <w:tc>
          <w:tcPr>
            <w:tcW w:w="850" w:type="dxa"/>
            <w:tcBorders>
              <w:top w:val="nil"/>
              <w:left w:val="nil"/>
            </w:tcBorders>
            <w:vAlign w:val="center"/>
          </w:tcPr>
          <w:p w:rsidR="00A26262" w:rsidRDefault="00A26262">
            <w:pPr>
              <w:pStyle w:val="31"/>
              <w:ind w:firstLine="0"/>
              <w:jc w:val="center"/>
              <w:rPr>
                <w:lang w:val="en-US"/>
              </w:rPr>
            </w:pPr>
            <w:r>
              <w:rPr>
                <w:lang w:val="en-US"/>
              </w:rPr>
              <w:t>0,15</w:t>
            </w:r>
          </w:p>
        </w:tc>
        <w:tc>
          <w:tcPr>
            <w:tcW w:w="851" w:type="dxa"/>
            <w:tcBorders>
              <w:top w:val="nil"/>
            </w:tcBorders>
            <w:vAlign w:val="center"/>
          </w:tcPr>
          <w:p w:rsidR="00A26262" w:rsidRDefault="00A26262">
            <w:pPr>
              <w:pStyle w:val="31"/>
              <w:ind w:firstLine="0"/>
              <w:jc w:val="center"/>
              <w:rPr>
                <w:lang w:val="en-US"/>
              </w:rPr>
            </w:pPr>
            <w:r>
              <w:rPr>
                <w:lang w:val="en-US"/>
              </w:rPr>
              <w:t>0,15</w:t>
            </w:r>
          </w:p>
        </w:tc>
        <w:tc>
          <w:tcPr>
            <w:tcW w:w="850" w:type="dxa"/>
            <w:tcBorders>
              <w:top w:val="nil"/>
            </w:tcBorders>
            <w:vAlign w:val="center"/>
          </w:tcPr>
          <w:p w:rsidR="00A26262" w:rsidRDefault="00A26262">
            <w:pPr>
              <w:pStyle w:val="31"/>
              <w:ind w:firstLine="0"/>
              <w:jc w:val="center"/>
              <w:rPr>
                <w:lang w:val="en-US"/>
              </w:rPr>
            </w:pPr>
            <w:r>
              <w:rPr>
                <w:lang w:val="en-US"/>
              </w:rPr>
              <w:t>0,15</w:t>
            </w:r>
          </w:p>
        </w:tc>
        <w:tc>
          <w:tcPr>
            <w:tcW w:w="851" w:type="dxa"/>
            <w:tcBorders>
              <w:top w:val="nil"/>
              <w:right w:val="nil"/>
            </w:tcBorders>
            <w:vAlign w:val="center"/>
          </w:tcPr>
          <w:p w:rsidR="00A26262" w:rsidRDefault="00A26262">
            <w:pPr>
              <w:pStyle w:val="31"/>
              <w:ind w:firstLine="0"/>
              <w:jc w:val="center"/>
              <w:rPr>
                <w:lang w:val="en-US"/>
              </w:rPr>
            </w:pPr>
            <w:r>
              <w:rPr>
                <w:lang w:val="en-US"/>
              </w:rPr>
              <w:t>0,15</w:t>
            </w:r>
          </w:p>
        </w:tc>
        <w:tc>
          <w:tcPr>
            <w:tcW w:w="851" w:type="dxa"/>
            <w:tcBorders>
              <w:top w:val="nil"/>
              <w:left w:val="single" w:sz="6" w:space="0" w:color="auto"/>
              <w:bottom w:val="single" w:sz="4" w:space="0" w:color="auto"/>
              <w:right w:val="nil"/>
            </w:tcBorders>
            <w:vAlign w:val="center"/>
          </w:tcPr>
          <w:p w:rsidR="00A26262" w:rsidRDefault="00A26262">
            <w:pPr>
              <w:pStyle w:val="31"/>
              <w:ind w:firstLine="0"/>
              <w:jc w:val="center"/>
              <w:rPr>
                <w:lang w:val="en-US"/>
              </w:rPr>
            </w:pPr>
            <w:r>
              <w:rPr>
                <w:lang w:val="en-US"/>
              </w:rPr>
              <w:t>0,15</w:t>
            </w:r>
          </w:p>
        </w:tc>
        <w:tc>
          <w:tcPr>
            <w:tcW w:w="1275" w:type="dxa"/>
            <w:tcBorders>
              <w:top w:val="nil"/>
              <w:left w:val="single" w:sz="12" w:space="0" w:color="auto"/>
              <w:bottom w:val="single" w:sz="4" w:space="0" w:color="auto"/>
            </w:tcBorders>
            <w:vAlign w:val="center"/>
          </w:tcPr>
          <w:p w:rsidR="00A26262" w:rsidRDefault="00A26262">
            <w:pPr>
              <w:pStyle w:val="31"/>
              <w:ind w:firstLine="0"/>
              <w:jc w:val="center"/>
              <w:rPr>
                <w:lang w:val="en-US"/>
              </w:rPr>
            </w:pPr>
            <w:r>
              <w:rPr>
                <w:lang w:val="en-US"/>
              </w:rPr>
              <w:t xml:space="preserve">0,15 </w:t>
            </w:r>
          </w:p>
          <w:p w:rsidR="00A26262" w:rsidRDefault="00A26262">
            <w:pPr>
              <w:pStyle w:val="31"/>
              <w:ind w:firstLine="0"/>
              <w:jc w:val="center"/>
              <w:rPr>
                <w:lang w:val="en-US"/>
              </w:rPr>
            </w:pPr>
            <w:r>
              <w:rPr>
                <w:lang w:val="en-US"/>
              </w:rPr>
              <w:t>(три дня)</w:t>
            </w:r>
          </w:p>
        </w:tc>
        <w:tc>
          <w:tcPr>
            <w:tcW w:w="1276" w:type="dxa"/>
            <w:tcBorders>
              <w:top w:val="nil"/>
              <w:bottom w:val="single" w:sz="4" w:space="0" w:color="auto"/>
              <w:right w:val="single" w:sz="12" w:space="0" w:color="auto"/>
            </w:tcBorders>
            <w:vAlign w:val="center"/>
          </w:tcPr>
          <w:p w:rsidR="00A26262" w:rsidRDefault="00A26262">
            <w:pPr>
              <w:pStyle w:val="31"/>
              <w:ind w:firstLine="0"/>
              <w:jc w:val="center"/>
              <w:rPr>
                <w:lang w:val="en-US"/>
              </w:rPr>
            </w:pPr>
            <w:r>
              <w:rPr>
                <w:lang w:val="en-US"/>
              </w:rPr>
              <w:t xml:space="preserve">0,15 </w:t>
            </w:r>
          </w:p>
          <w:p w:rsidR="00A26262" w:rsidRDefault="00A26262">
            <w:pPr>
              <w:pStyle w:val="31"/>
              <w:ind w:firstLine="0"/>
              <w:jc w:val="center"/>
              <w:rPr>
                <w:lang w:val="en-US"/>
              </w:rPr>
            </w:pPr>
            <w:r>
              <w:rPr>
                <w:lang w:val="en-US"/>
              </w:rPr>
              <w:t>(три дня)</w:t>
            </w:r>
          </w:p>
        </w:tc>
      </w:tr>
      <w:tr w:rsidR="00A26262">
        <w:trPr>
          <w:cantSplit/>
          <w:trHeight w:val="822"/>
        </w:trPr>
        <w:tc>
          <w:tcPr>
            <w:tcW w:w="2126" w:type="dxa"/>
            <w:tcBorders>
              <w:left w:val="single" w:sz="12" w:space="0" w:color="auto"/>
              <w:right w:val="single" w:sz="12" w:space="0" w:color="auto"/>
            </w:tcBorders>
          </w:tcPr>
          <w:p w:rsidR="00A26262" w:rsidRDefault="00A26262">
            <w:pPr>
              <w:pStyle w:val="31"/>
              <w:ind w:firstLine="0"/>
            </w:pPr>
            <w:r>
              <w:t>Коэффициент поглощения</w:t>
            </w:r>
          </w:p>
        </w:tc>
        <w:tc>
          <w:tcPr>
            <w:tcW w:w="850" w:type="dxa"/>
            <w:tcBorders>
              <w:left w:val="nil"/>
            </w:tcBorders>
            <w:vAlign w:val="center"/>
          </w:tcPr>
          <w:p w:rsidR="00A26262" w:rsidRDefault="00A26262">
            <w:pPr>
              <w:pStyle w:val="31"/>
              <w:ind w:firstLine="0"/>
              <w:jc w:val="center"/>
              <w:rPr>
                <w:lang w:val="en-US"/>
              </w:rPr>
            </w:pPr>
            <w:r>
              <w:rPr>
                <w:lang w:val="en-US"/>
              </w:rPr>
              <w:t>2,38</w:t>
            </w:r>
          </w:p>
        </w:tc>
        <w:tc>
          <w:tcPr>
            <w:tcW w:w="851" w:type="dxa"/>
            <w:vAlign w:val="center"/>
          </w:tcPr>
          <w:p w:rsidR="00A26262" w:rsidRDefault="00A26262">
            <w:pPr>
              <w:pStyle w:val="31"/>
              <w:ind w:firstLine="0"/>
              <w:jc w:val="center"/>
              <w:rPr>
                <w:lang w:val="en-US"/>
              </w:rPr>
            </w:pPr>
            <w:r>
              <w:rPr>
                <w:lang w:val="en-US"/>
              </w:rPr>
              <w:t>2,06</w:t>
            </w:r>
          </w:p>
        </w:tc>
        <w:tc>
          <w:tcPr>
            <w:tcW w:w="850" w:type="dxa"/>
            <w:vAlign w:val="center"/>
          </w:tcPr>
          <w:p w:rsidR="00A26262" w:rsidRDefault="00A26262">
            <w:pPr>
              <w:pStyle w:val="31"/>
              <w:ind w:firstLine="0"/>
              <w:jc w:val="center"/>
              <w:rPr>
                <w:lang w:val="en-US"/>
              </w:rPr>
            </w:pPr>
            <w:r>
              <w:rPr>
                <w:lang w:val="en-US"/>
              </w:rPr>
              <w:t>1,79</w:t>
            </w:r>
          </w:p>
        </w:tc>
        <w:tc>
          <w:tcPr>
            <w:tcW w:w="851" w:type="dxa"/>
            <w:tcBorders>
              <w:right w:val="nil"/>
            </w:tcBorders>
            <w:vAlign w:val="center"/>
          </w:tcPr>
          <w:p w:rsidR="00A26262" w:rsidRDefault="00A26262">
            <w:pPr>
              <w:pStyle w:val="31"/>
              <w:ind w:firstLine="0"/>
              <w:jc w:val="center"/>
              <w:rPr>
                <w:lang w:val="en-US"/>
              </w:rPr>
            </w:pPr>
            <w:r>
              <w:rPr>
                <w:lang w:val="en-US"/>
              </w:rPr>
              <w:t>1,69</w:t>
            </w:r>
          </w:p>
        </w:tc>
        <w:tc>
          <w:tcPr>
            <w:tcW w:w="851" w:type="dxa"/>
            <w:tcBorders>
              <w:left w:val="single" w:sz="6" w:space="0" w:color="auto"/>
              <w:right w:val="nil"/>
            </w:tcBorders>
            <w:vAlign w:val="center"/>
          </w:tcPr>
          <w:p w:rsidR="00A26262" w:rsidRDefault="00A26262">
            <w:pPr>
              <w:pStyle w:val="31"/>
              <w:ind w:firstLine="0"/>
              <w:jc w:val="center"/>
              <w:rPr>
                <w:lang w:val="en-US"/>
              </w:rPr>
            </w:pPr>
            <w:r>
              <w:rPr>
                <w:lang w:val="en-US"/>
              </w:rPr>
              <w:t>1,64</w:t>
            </w:r>
          </w:p>
        </w:tc>
        <w:tc>
          <w:tcPr>
            <w:tcW w:w="1275" w:type="dxa"/>
            <w:tcBorders>
              <w:left w:val="single" w:sz="12" w:space="0" w:color="auto"/>
            </w:tcBorders>
            <w:vAlign w:val="center"/>
          </w:tcPr>
          <w:p w:rsidR="00A26262" w:rsidRDefault="00A26262">
            <w:pPr>
              <w:pStyle w:val="31"/>
              <w:ind w:firstLine="0"/>
              <w:jc w:val="center"/>
              <w:rPr>
                <w:lang w:val="en-US"/>
              </w:rPr>
            </w:pPr>
            <w:r>
              <w:rPr>
                <w:lang w:val="en-US"/>
              </w:rPr>
              <w:t>2,38</w:t>
            </w:r>
          </w:p>
        </w:tc>
        <w:tc>
          <w:tcPr>
            <w:tcW w:w="1276" w:type="dxa"/>
            <w:tcBorders>
              <w:right w:val="single" w:sz="12" w:space="0" w:color="auto"/>
            </w:tcBorders>
            <w:vAlign w:val="center"/>
          </w:tcPr>
          <w:p w:rsidR="00A26262" w:rsidRDefault="00A26262">
            <w:pPr>
              <w:pStyle w:val="31"/>
              <w:ind w:firstLine="0"/>
              <w:jc w:val="center"/>
              <w:rPr>
                <w:lang w:val="en-US"/>
              </w:rPr>
            </w:pPr>
            <w:r>
              <w:rPr>
                <w:lang w:val="en-US"/>
              </w:rPr>
              <w:t>1,79</w:t>
            </w:r>
          </w:p>
        </w:tc>
      </w:tr>
      <w:tr w:rsidR="00A26262">
        <w:trPr>
          <w:cantSplit/>
          <w:trHeight w:val="780"/>
        </w:trPr>
        <w:tc>
          <w:tcPr>
            <w:tcW w:w="2126" w:type="dxa"/>
            <w:tcBorders>
              <w:left w:val="single" w:sz="12" w:space="0" w:color="auto"/>
              <w:right w:val="single" w:sz="12" w:space="0" w:color="auto"/>
            </w:tcBorders>
          </w:tcPr>
          <w:p w:rsidR="00A26262" w:rsidRDefault="00A26262">
            <w:pPr>
              <w:pStyle w:val="31"/>
              <w:ind w:firstLine="0"/>
              <w:rPr>
                <w:lang w:val="en-US"/>
              </w:rPr>
            </w:pPr>
            <w:r>
              <w:rPr>
                <w:lang w:val="en-US"/>
              </w:rPr>
              <w:t>Концентрация раствора, г/л</w:t>
            </w:r>
          </w:p>
        </w:tc>
        <w:tc>
          <w:tcPr>
            <w:tcW w:w="850" w:type="dxa"/>
            <w:tcBorders>
              <w:left w:val="nil"/>
            </w:tcBorders>
            <w:vAlign w:val="center"/>
          </w:tcPr>
          <w:p w:rsidR="00A26262" w:rsidRDefault="00A26262">
            <w:pPr>
              <w:pStyle w:val="31"/>
              <w:ind w:firstLine="0"/>
              <w:jc w:val="center"/>
              <w:rPr>
                <w:lang w:val="en-US"/>
              </w:rPr>
            </w:pPr>
            <w:r>
              <w:rPr>
                <w:lang w:val="en-US"/>
              </w:rPr>
              <w:t>1,25</w:t>
            </w:r>
          </w:p>
        </w:tc>
        <w:tc>
          <w:tcPr>
            <w:tcW w:w="851" w:type="dxa"/>
            <w:vAlign w:val="center"/>
          </w:tcPr>
          <w:p w:rsidR="00A26262" w:rsidRDefault="00A26262">
            <w:pPr>
              <w:pStyle w:val="31"/>
              <w:ind w:firstLine="0"/>
              <w:jc w:val="center"/>
              <w:rPr>
                <w:lang w:val="en-US"/>
              </w:rPr>
            </w:pPr>
            <w:r>
              <w:rPr>
                <w:lang w:val="en-US"/>
              </w:rPr>
              <w:t>2,04</w:t>
            </w:r>
          </w:p>
        </w:tc>
        <w:tc>
          <w:tcPr>
            <w:tcW w:w="850" w:type="dxa"/>
            <w:vAlign w:val="center"/>
          </w:tcPr>
          <w:p w:rsidR="00A26262" w:rsidRDefault="00A26262">
            <w:pPr>
              <w:pStyle w:val="31"/>
              <w:ind w:firstLine="0"/>
              <w:jc w:val="center"/>
              <w:rPr>
                <w:lang w:val="en-US"/>
              </w:rPr>
            </w:pPr>
            <w:r>
              <w:rPr>
                <w:lang w:val="en-US"/>
              </w:rPr>
              <w:t>4,89</w:t>
            </w:r>
          </w:p>
        </w:tc>
        <w:tc>
          <w:tcPr>
            <w:tcW w:w="851" w:type="dxa"/>
            <w:tcBorders>
              <w:right w:val="nil"/>
            </w:tcBorders>
            <w:vAlign w:val="center"/>
          </w:tcPr>
          <w:p w:rsidR="00A26262" w:rsidRDefault="00A26262">
            <w:pPr>
              <w:pStyle w:val="31"/>
              <w:ind w:firstLine="0"/>
              <w:jc w:val="center"/>
              <w:rPr>
                <w:lang w:val="en-US"/>
              </w:rPr>
            </w:pPr>
            <w:r>
              <w:rPr>
                <w:lang w:val="en-US"/>
              </w:rPr>
              <w:t>10,6</w:t>
            </w:r>
          </w:p>
        </w:tc>
        <w:tc>
          <w:tcPr>
            <w:tcW w:w="851" w:type="dxa"/>
            <w:tcBorders>
              <w:left w:val="single" w:sz="6" w:space="0" w:color="auto"/>
              <w:right w:val="nil"/>
            </w:tcBorders>
            <w:vAlign w:val="center"/>
          </w:tcPr>
          <w:p w:rsidR="00A26262" w:rsidRDefault="00A26262">
            <w:pPr>
              <w:pStyle w:val="31"/>
              <w:ind w:firstLine="0"/>
              <w:jc w:val="center"/>
              <w:rPr>
                <w:lang w:val="en-US"/>
              </w:rPr>
            </w:pPr>
            <w:r>
              <w:rPr>
                <w:lang w:val="en-US"/>
              </w:rPr>
              <w:t>21,8</w:t>
            </w:r>
          </w:p>
        </w:tc>
        <w:tc>
          <w:tcPr>
            <w:tcW w:w="1275" w:type="dxa"/>
            <w:tcBorders>
              <w:left w:val="single" w:sz="12" w:space="0" w:color="auto"/>
            </w:tcBorders>
            <w:vAlign w:val="center"/>
          </w:tcPr>
          <w:p w:rsidR="00A26262" w:rsidRDefault="00A26262">
            <w:pPr>
              <w:pStyle w:val="31"/>
              <w:ind w:firstLine="0"/>
              <w:jc w:val="center"/>
              <w:rPr>
                <w:lang w:val="en-US"/>
              </w:rPr>
            </w:pPr>
            <w:r>
              <w:rPr>
                <w:lang w:val="en-US"/>
              </w:rPr>
              <w:t>1,17</w:t>
            </w:r>
          </w:p>
        </w:tc>
        <w:tc>
          <w:tcPr>
            <w:tcW w:w="1276" w:type="dxa"/>
            <w:tcBorders>
              <w:right w:val="single" w:sz="12" w:space="0" w:color="auto"/>
            </w:tcBorders>
            <w:vAlign w:val="center"/>
          </w:tcPr>
          <w:p w:rsidR="00A26262" w:rsidRDefault="00A26262">
            <w:pPr>
              <w:pStyle w:val="31"/>
              <w:ind w:firstLine="0"/>
              <w:jc w:val="center"/>
              <w:rPr>
                <w:lang w:val="en-US"/>
              </w:rPr>
            </w:pPr>
            <w:r>
              <w:rPr>
                <w:lang w:val="en-US"/>
              </w:rPr>
              <w:t>6,11</w:t>
            </w:r>
          </w:p>
        </w:tc>
      </w:tr>
      <w:tr w:rsidR="00A26262">
        <w:trPr>
          <w:cantSplit/>
          <w:trHeight w:val="778"/>
        </w:trPr>
        <w:tc>
          <w:tcPr>
            <w:tcW w:w="2126" w:type="dxa"/>
            <w:tcBorders>
              <w:left w:val="single" w:sz="12" w:space="0" w:color="auto"/>
              <w:right w:val="single" w:sz="12" w:space="0" w:color="auto"/>
            </w:tcBorders>
          </w:tcPr>
          <w:p w:rsidR="00A26262" w:rsidRDefault="00A26262">
            <w:pPr>
              <w:pStyle w:val="31"/>
              <w:ind w:firstLine="0"/>
              <w:rPr>
                <w:lang w:val="en-US"/>
              </w:rPr>
            </w:pPr>
            <w:r>
              <w:rPr>
                <w:lang w:val="en-US"/>
              </w:rPr>
              <w:t>Разность концентраций, г/л</w:t>
            </w:r>
          </w:p>
        </w:tc>
        <w:tc>
          <w:tcPr>
            <w:tcW w:w="850" w:type="dxa"/>
            <w:tcBorders>
              <w:left w:val="nil"/>
            </w:tcBorders>
            <w:vAlign w:val="center"/>
          </w:tcPr>
          <w:p w:rsidR="00A26262" w:rsidRDefault="00A26262">
            <w:pPr>
              <w:pStyle w:val="31"/>
              <w:ind w:firstLine="0"/>
              <w:jc w:val="center"/>
              <w:rPr>
                <w:lang w:val="en-US"/>
              </w:rPr>
            </w:pPr>
            <w:r>
              <w:rPr>
                <w:lang w:val="en-US"/>
              </w:rPr>
              <w:t>0</w:t>
            </w:r>
          </w:p>
        </w:tc>
        <w:tc>
          <w:tcPr>
            <w:tcW w:w="851" w:type="dxa"/>
            <w:vAlign w:val="center"/>
          </w:tcPr>
          <w:p w:rsidR="00A26262" w:rsidRDefault="00A26262">
            <w:pPr>
              <w:pStyle w:val="31"/>
              <w:ind w:firstLine="0"/>
              <w:jc w:val="center"/>
              <w:rPr>
                <w:lang w:val="en-US"/>
              </w:rPr>
            </w:pPr>
            <w:r>
              <w:rPr>
                <w:lang w:val="en-US"/>
              </w:rPr>
              <w:t>0,1</w:t>
            </w:r>
          </w:p>
        </w:tc>
        <w:tc>
          <w:tcPr>
            <w:tcW w:w="850" w:type="dxa"/>
            <w:vAlign w:val="center"/>
          </w:tcPr>
          <w:p w:rsidR="00A26262" w:rsidRDefault="00A26262">
            <w:pPr>
              <w:pStyle w:val="31"/>
              <w:ind w:firstLine="0"/>
              <w:jc w:val="center"/>
              <w:rPr>
                <w:lang w:val="en-US"/>
              </w:rPr>
            </w:pPr>
            <w:r>
              <w:rPr>
                <w:lang w:val="en-US"/>
              </w:rPr>
              <w:t>0,11</w:t>
            </w:r>
          </w:p>
        </w:tc>
        <w:tc>
          <w:tcPr>
            <w:tcW w:w="851" w:type="dxa"/>
            <w:tcBorders>
              <w:right w:val="nil"/>
            </w:tcBorders>
            <w:vAlign w:val="center"/>
          </w:tcPr>
          <w:p w:rsidR="00A26262" w:rsidRDefault="00A26262">
            <w:pPr>
              <w:pStyle w:val="31"/>
              <w:ind w:firstLine="0"/>
              <w:jc w:val="center"/>
              <w:rPr>
                <w:lang w:val="en-US"/>
              </w:rPr>
            </w:pPr>
            <w:r>
              <w:rPr>
                <w:lang w:val="en-US"/>
              </w:rPr>
              <w:t>-0,6</w:t>
            </w:r>
          </w:p>
        </w:tc>
        <w:tc>
          <w:tcPr>
            <w:tcW w:w="851" w:type="dxa"/>
            <w:tcBorders>
              <w:left w:val="single" w:sz="6" w:space="0" w:color="auto"/>
              <w:right w:val="nil"/>
            </w:tcBorders>
            <w:vAlign w:val="center"/>
          </w:tcPr>
          <w:p w:rsidR="00A26262" w:rsidRDefault="00A26262">
            <w:pPr>
              <w:pStyle w:val="31"/>
              <w:ind w:firstLine="0"/>
              <w:jc w:val="center"/>
              <w:rPr>
                <w:lang w:val="en-US"/>
              </w:rPr>
            </w:pPr>
            <w:r>
              <w:rPr>
                <w:lang w:val="en-US"/>
              </w:rPr>
              <w:t>-1,8</w:t>
            </w:r>
          </w:p>
        </w:tc>
        <w:tc>
          <w:tcPr>
            <w:tcW w:w="1275" w:type="dxa"/>
            <w:tcBorders>
              <w:left w:val="single" w:sz="12" w:space="0" w:color="auto"/>
            </w:tcBorders>
            <w:vAlign w:val="center"/>
          </w:tcPr>
          <w:p w:rsidR="00A26262" w:rsidRDefault="00A26262">
            <w:pPr>
              <w:pStyle w:val="31"/>
              <w:ind w:firstLine="0"/>
              <w:jc w:val="center"/>
              <w:rPr>
                <w:lang w:val="en-US"/>
              </w:rPr>
            </w:pPr>
            <w:r>
              <w:rPr>
                <w:lang w:val="en-US"/>
              </w:rPr>
              <w:t>0,08</w:t>
            </w:r>
          </w:p>
        </w:tc>
        <w:tc>
          <w:tcPr>
            <w:tcW w:w="1276" w:type="dxa"/>
            <w:tcBorders>
              <w:right w:val="single" w:sz="12" w:space="0" w:color="auto"/>
            </w:tcBorders>
            <w:vAlign w:val="center"/>
          </w:tcPr>
          <w:p w:rsidR="00A26262" w:rsidRDefault="00A26262">
            <w:pPr>
              <w:pStyle w:val="31"/>
              <w:ind w:firstLine="0"/>
              <w:jc w:val="center"/>
              <w:rPr>
                <w:lang w:val="en-US"/>
              </w:rPr>
            </w:pPr>
            <w:r>
              <w:rPr>
                <w:lang w:val="en-US"/>
              </w:rPr>
              <w:t>1,11</w:t>
            </w:r>
          </w:p>
        </w:tc>
      </w:tr>
      <w:tr w:rsidR="00A26262">
        <w:trPr>
          <w:cantSplit/>
          <w:trHeight w:val="364"/>
        </w:trPr>
        <w:tc>
          <w:tcPr>
            <w:tcW w:w="2126" w:type="dxa"/>
            <w:tcBorders>
              <w:left w:val="single" w:sz="12" w:space="0" w:color="auto"/>
              <w:bottom w:val="single" w:sz="12" w:space="0" w:color="auto"/>
              <w:right w:val="single" w:sz="12" w:space="0" w:color="auto"/>
            </w:tcBorders>
            <w:vAlign w:val="center"/>
          </w:tcPr>
          <w:p w:rsidR="00A26262" w:rsidRDefault="00A26262">
            <w:pPr>
              <w:pStyle w:val="31"/>
              <w:ind w:firstLine="0"/>
              <w:rPr>
                <w:lang w:val="en-US"/>
              </w:rPr>
            </w:pPr>
            <w:r>
              <w:rPr>
                <w:lang w:val="en-US"/>
              </w:rPr>
              <w:t>Адсорбция, г/г</w:t>
            </w:r>
          </w:p>
        </w:tc>
        <w:tc>
          <w:tcPr>
            <w:tcW w:w="850" w:type="dxa"/>
            <w:tcBorders>
              <w:left w:val="nil"/>
              <w:bottom w:val="single" w:sz="12" w:space="0" w:color="auto"/>
            </w:tcBorders>
            <w:vAlign w:val="center"/>
          </w:tcPr>
          <w:p w:rsidR="00A26262" w:rsidRDefault="00A26262">
            <w:pPr>
              <w:pStyle w:val="31"/>
              <w:ind w:firstLine="0"/>
              <w:jc w:val="center"/>
              <w:rPr>
                <w:lang w:val="en-US"/>
              </w:rPr>
            </w:pPr>
            <w:r>
              <w:rPr>
                <w:lang w:val="en-US"/>
              </w:rPr>
              <w:t>0</w:t>
            </w:r>
          </w:p>
        </w:tc>
        <w:tc>
          <w:tcPr>
            <w:tcW w:w="851" w:type="dxa"/>
            <w:tcBorders>
              <w:bottom w:val="single" w:sz="12" w:space="0" w:color="auto"/>
            </w:tcBorders>
            <w:vAlign w:val="center"/>
          </w:tcPr>
          <w:p w:rsidR="00A26262" w:rsidRDefault="00A26262">
            <w:pPr>
              <w:pStyle w:val="31"/>
              <w:ind w:firstLine="0"/>
              <w:jc w:val="center"/>
              <w:rPr>
                <w:lang w:val="en-US"/>
              </w:rPr>
            </w:pPr>
            <w:r>
              <w:rPr>
                <w:lang w:val="en-US"/>
              </w:rPr>
              <w:t>0,006</w:t>
            </w:r>
          </w:p>
        </w:tc>
        <w:tc>
          <w:tcPr>
            <w:tcW w:w="850" w:type="dxa"/>
            <w:tcBorders>
              <w:bottom w:val="single" w:sz="12" w:space="0" w:color="auto"/>
            </w:tcBorders>
            <w:vAlign w:val="center"/>
          </w:tcPr>
          <w:p w:rsidR="00A26262" w:rsidRDefault="00A26262">
            <w:pPr>
              <w:pStyle w:val="31"/>
              <w:ind w:firstLine="0"/>
              <w:jc w:val="center"/>
              <w:rPr>
                <w:lang w:val="en-US"/>
              </w:rPr>
            </w:pPr>
            <w:r>
              <w:rPr>
                <w:lang w:val="en-US"/>
              </w:rPr>
              <w:t>0,007</w:t>
            </w:r>
          </w:p>
        </w:tc>
        <w:tc>
          <w:tcPr>
            <w:tcW w:w="851" w:type="dxa"/>
            <w:tcBorders>
              <w:bottom w:val="single" w:sz="12" w:space="0" w:color="auto"/>
              <w:right w:val="nil"/>
            </w:tcBorders>
            <w:vAlign w:val="center"/>
          </w:tcPr>
          <w:p w:rsidR="00A26262" w:rsidRDefault="00A26262">
            <w:pPr>
              <w:pStyle w:val="31"/>
              <w:ind w:firstLine="0"/>
              <w:jc w:val="center"/>
              <w:rPr>
                <w:lang w:val="en-US"/>
              </w:rPr>
            </w:pPr>
            <w:r>
              <w:rPr>
                <w:lang w:val="en-US"/>
              </w:rPr>
              <w:t>-0,04</w:t>
            </w:r>
          </w:p>
        </w:tc>
        <w:tc>
          <w:tcPr>
            <w:tcW w:w="851" w:type="dxa"/>
            <w:tcBorders>
              <w:left w:val="single" w:sz="6" w:space="0" w:color="auto"/>
              <w:bottom w:val="single" w:sz="12" w:space="0" w:color="auto"/>
              <w:right w:val="nil"/>
            </w:tcBorders>
            <w:vAlign w:val="center"/>
          </w:tcPr>
          <w:p w:rsidR="00A26262" w:rsidRDefault="00A26262">
            <w:pPr>
              <w:pStyle w:val="31"/>
              <w:ind w:firstLine="0"/>
              <w:jc w:val="center"/>
              <w:rPr>
                <w:lang w:val="en-US"/>
              </w:rPr>
            </w:pPr>
            <w:r>
              <w:rPr>
                <w:lang w:val="en-US"/>
              </w:rPr>
              <w:t>-0,12</w:t>
            </w:r>
          </w:p>
        </w:tc>
        <w:tc>
          <w:tcPr>
            <w:tcW w:w="1275" w:type="dxa"/>
            <w:tcBorders>
              <w:left w:val="single" w:sz="12" w:space="0" w:color="auto"/>
              <w:bottom w:val="single" w:sz="12" w:space="0" w:color="auto"/>
            </w:tcBorders>
            <w:vAlign w:val="center"/>
          </w:tcPr>
          <w:p w:rsidR="00A26262" w:rsidRDefault="00A26262">
            <w:pPr>
              <w:pStyle w:val="31"/>
              <w:ind w:firstLine="0"/>
              <w:jc w:val="center"/>
              <w:rPr>
                <w:lang w:val="en-US"/>
              </w:rPr>
            </w:pPr>
            <w:r>
              <w:rPr>
                <w:lang w:val="en-US"/>
              </w:rPr>
              <w:t>0,005</w:t>
            </w:r>
          </w:p>
        </w:tc>
        <w:tc>
          <w:tcPr>
            <w:tcW w:w="1276" w:type="dxa"/>
            <w:tcBorders>
              <w:bottom w:val="single" w:sz="12" w:space="0" w:color="auto"/>
              <w:right w:val="single" w:sz="12" w:space="0" w:color="auto"/>
            </w:tcBorders>
            <w:vAlign w:val="center"/>
          </w:tcPr>
          <w:p w:rsidR="00A26262" w:rsidRDefault="00A26262">
            <w:pPr>
              <w:pStyle w:val="31"/>
              <w:ind w:firstLine="0"/>
              <w:jc w:val="center"/>
              <w:rPr>
                <w:lang w:val="en-US"/>
              </w:rPr>
            </w:pPr>
            <w:r>
              <w:rPr>
                <w:lang w:val="en-US"/>
              </w:rPr>
              <w:t>-0,074</w:t>
            </w:r>
          </w:p>
        </w:tc>
      </w:tr>
    </w:tbl>
    <w:p w:rsidR="00A26262" w:rsidRDefault="00A26262">
      <w:pPr>
        <w:pStyle w:val="31"/>
        <w:rPr>
          <w:lang w:val="en-US"/>
        </w:rPr>
      </w:pPr>
    </w:p>
    <w:p w:rsidR="00A26262" w:rsidRDefault="00A26262">
      <w:pPr>
        <w:pStyle w:val="31"/>
        <w:rPr>
          <w:lang w:val="en-US"/>
        </w:rPr>
      </w:pPr>
      <w:r>
        <w:rPr>
          <w:lang w:val="en-US"/>
        </w:rPr>
        <w:br w:type="page"/>
      </w: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rPr>
          <w:lang w:val="en-US"/>
        </w:rPr>
      </w:pPr>
    </w:p>
    <w:p w:rsidR="00A26262" w:rsidRDefault="00A26262">
      <w:pPr>
        <w:pStyle w:val="31"/>
        <w:ind w:left="2410" w:hanging="1559"/>
        <w:rPr>
          <w:lang w:val="en-US"/>
        </w:rPr>
      </w:pPr>
      <w:r>
        <w:rPr>
          <w:lang w:val="en-US"/>
        </w:rPr>
        <w:t>Рисунок 15.- Зависимость адсорбции метилового эфира льняного масла оксидом цинка от концентрации раствора</w:t>
      </w: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p>
    <w:p w:rsidR="00A26262" w:rsidRDefault="00A26262">
      <w:pPr>
        <w:pStyle w:val="31"/>
        <w:ind w:left="2410" w:hanging="1559"/>
        <w:rPr>
          <w:lang w:val="en-US"/>
        </w:rPr>
      </w:pPr>
      <w:r>
        <w:rPr>
          <w:lang w:val="en-US"/>
        </w:rPr>
        <w:t xml:space="preserve">Рисунок 16.- </w:t>
      </w:r>
    </w:p>
    <w:p w:rsidR="00A26262" w:rsidRDefault="00A26262">
      <w:pPr>
        <w:pStyle w:val="31"/>
        <w:rPr>
          <w:lang w:val="en-US"/>
        </w:rPr>
      </w:pPr>
      <w:r>
        <w:rPr>
          <w:lang w:val="en-US"/>
        </w:rPr>
        <w:br w:type="page"/>
      </w:r>
    </w:p>
    <w:p w:rsidR="00A26262" w:rsidRDefault="00A26262">
      <w:pPr>
        <w:pStyle w:val="31"/>
        <w:rPr>
          <w:lang w:val="en-US"/>
        </w:rPr>
      </w:pPr>
      <w:r>
        <w:t>Представляло интерес оценить способность олеохимикатов снижать липкость резиновых смесей к технологическому оборудованию. Олеохимикаты испытывали в резиновой смеси</w:t>
      </w:r>
      <w:r>
        <w:rPr>
          <w:lang w:val="en-US"/>
        </w:rPr>
        <w:t xml:space="preserve"> на основе комбинации каучуков СКМС-30АРКМ-15 и СКМС-10К (табл. 3). Содержание олеохимиката в резиновой смеси составляло 3 масс.ч. на 100 масс.ч. каучука. Эта смесь, включающая мягкий термопластикат каучука СКМС-10К склонна к залипанию на технологическом оборудовании. При изготовлении этой резиновой смеси на вальцах отметили, что сильнее всего залипает смесь, содержащая стеарин. Почти также липнет резиновая смесь, не содержащая олеохимикатов. Мало залипает резиновая смесь с олеиновой кислотой. Подобно олеиновой кислоте ведут себя ЖКТМ, пентол и метиловый эфир олеиновой кислоты на базе ЖКТМ. Меньше всех залипает резиновая смесь, содержащая диэфиры димерных кислот.</w:t>
      </w:r>
    </w:p>
    <w:p w:rsidR="00A26262" w:rsidRDefault="00A26262">
      <w:pPr>
        <w:pStyle w:val="31"/>
        <w:rPr>
          <w:lang w:val="en-US"/>
        </w:rPr>
      </w:pPr>
      <w:r>
        <w:rPr>
          <w:lang w:val="en-US"/>
        </w:rPr>
        <w:t>Оценивая липкость анализируемых резиновых смесей при их разогреве на вальцах после нескольких дней ее вылежки, отметили, что распределение олеохимикатов по их способности влият на липкость резиновых смесей изменилось. При разогреве на вальцах меньше всего липла смесь с олеиновой кислотой, больше липла смесь со стеариновой кислотой, сильно липла смесь, не содержащая олеохимикатов. Хорошо снижали липкость резиновых смесей ЖКТМ, эфиры снижали липкость на уровне стеариновой кислоты: пожалуй, лишь пентол снижал липкость чуть эффективнее стеариновой кислоты.</w:t>
      </w:r>
    </w:p>
    <w:p w:rsidR="00A26262" w:rsidRDefault="00A26262">
      <w:pPr>
        <w:pStyle w:val="31"/>
        <w:rPr>
          <w:lang w:val="en-US"/>
        </w:rPr>
      </w:pPr>
      <w:r>
        <w:rPr>
          <w:lang w:val="en-US"/>
        </w:rPr>
        <w:t>Оценивая влияние изучаемых олеохимикатов на кинетику вулканизации резиновых смесей на основе комбинации каучуков СКМС-30АРКМ15 и СКМС-10К, можно отметить снижение максимального и минимального крутящих моментов для резиновых смесей с эфирами, некоторое сокращение оптимального времени вулканизации.</w:t>
      </w:r>
    </w:p>
    <w:p w:rsidR="00A26262" w:rsidRDefault="00A26262">
      <w:pPr>
        <w:pStyle w:val="31"/>
      </w:pPr>
      <w:r>
        <w:rPr>
          <w:lang w:val="en-US"/>
        </w:rPr>
        <w:t>У вулканизатов с эфирами отмечается некоторое увеличение условных напряжений при заданном удлинении и условной прочности при растяжении при малых временах вулканизации, видимо, за счет большей скорости вулканизации (табл.  33). У резин с эфирами полученных при временах вулканизации больше оптимального, картина меняется на противоположную: проявляется тенденция к снижению условных напряжений при заданном удлинении резин с эфирами при схожести всех остальных показателей резин (табл. 34 - 37).</w:t>
      </w:r>
    </w:p>
    <w:p w:rsidR="00A26262" w:rsidRDefault="00A26262">
      <w:pPr>
        <w:pStyle w:val="31"/>
        <w:rPr>
          <w:lang w:val="en-US"/>
        </w:rPr>
      </w:pPr>
    </w:p>
    <w:p w:rsidR="00A26262" w:rsidRDefault="00A26262">
      <w:pPr>
        <w:pStyle w:val="31"/>
        <w:ind w:left="1985" w:hanging="1134"/>
      </w:pPr>
      <w:r>
        <w:rPr>
          <w:lang w:val="en-US"/>
        </w:rPr>
        <w:br w:type="page"/>
      </w:r>
      <w:r>
        <w:t>Таблица 33 - Влияние олеохимикатов на кинетику вулканизации при испытании на реометре Монсанто наполненых резин на основе каучуков СКМС-30АРКМ15 и СКМС-10К</w:t>
      </w:r>
    </w:p>
    <w:p w:rsidR="00A26262" w:rsidRDefault="00A26262">
      <w:pPr>
        <w:pStyle w:val="31"/>
        <w:ind w:left="1985" w:hanging="1134"/>
      </w:pPr>
      <w:r>
        <w:t>Температура испытания 143</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44"/>
        <w:gridCol w:w="945"/>
        <w:gridCol w:w="944"/>
        <w:gridCol w:w="853"/>
        <w:gridCol w:w="4"/>
        <w:gridCol w:w="988"/>
        <w:gridCol w:w="1134"/>
        <w:gridCol w:w="992"/>
        <w:gridCol w:w="752"/>
      </w:tblGrid>
      <w:tr w:rsidR="00A26262">
        <w:trPr>
          <w:cantSplit/>
          <w:trHeight w:val="753"/>
        </w:trPr>
        <w:tc>
          <w:tcPr>
            <w:tcW w:w="1843" w:type="dxa"/>
            <w:vMerge w:val="restart"/>
            <w:tcBorders>
              <w:top w:val="single" w:sz="12" w:space="0" w:color="auto"/>
              <w:left w:val="single" w:sz="12" w:space="0" w:color="auto"/>
              <w:right w:val="single" w:sz="12" w:space="0" w:color="auto"/>
            </w:tcBorders>
            <w:vAlign w:val="center"/>
          </w:tcPr>
          <w:p w:rsidR="00A26262" w:rsidRDefault="00A26262">
            <w:pPr>
              <w:pStyle w:val="31"/>
              <w:ind w:firstLine="0"/>
              <w:jc w:val="center"/>
            </w:pPr>
            <w:r>
              <w:t>Показатели</w:t>
            </w:r>
          </w:p>
        </w:tc>
        <w:tc>
          <w:tcPr>
            <w:tcW w:w="3690" w:type="dxa"/>
            <w:gridSpan w:val="5"/>
            <w:tcBorders>
              <w:top w:val="single" w:sz="12" w:space="0" w:color="auto"/>
              <w:left w:val="nil"/>
              <w:bottom w:val="single" w:sz="12" w:space="0" w:color="auto"/>
              <w:right w:val="nil"/>
            </w:tcBorders>
            <w:vAlign w:val="center"/>
          </w:tcPr>
          <w:p w:rsidR="00A26262" w:rsidRDefault="00A26262">
            <w:pPr>
              <w:pStyle w:val="31"/>
              <w:ind w:firstLine="0"/>
              <w:jc w:val="center"/>
            </w:pPr>
            <w:r>
              <w:t>Контроль</w:t>
            </w:r>
          </w:p>
        </w:tc>
        <w:tc>
          <w:tcPr>
            <w:tcW w:w="3866" w:type="dxa"/>
            <w:gridSpan w:val="4"/>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752"/>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944" w:type="dxa"/>
            <w:tcBorders>
              <w:top w:val="nil"/>
              <w:left w:val="nil"/>
              <w:bottom w:val="single" w:sz="12" w:space="0" w:color="auto"/>
            </w:tcBorders>
          </w:tcPr>
          <w:p w:rsidR="00A26262" w:rsidRDefault="00A26262">
            <w:pPr>
              <w:pStyle w:val="31"/>
              <w:ind w:firstLine="0"/>
            </w:pPr>
            <w:r>
              <w:t>Без олеохимиката</w:t>
            </w:r>
          </w:p>
        </w:tc>
        <w:tc>
          <w:tcPr>
            <w:tcW w:w="945" w:type="dxa"/>
            <w:tcBorders>
              <w:top w:val="nil"/>
              <w:bottom w:val="single" w:sz="12" w:space="0" w:color="auto"/>
            </w:tcBorders>
          </w:tcPr>
          <w:p w:rsidR="00A26262" w:rsidRDefault="00A26262">
            <w:pPr>
              <w:pStyle w:val="31"/>
              <w:ind w:firstLine="0"/>
            </w:pPr>
            <w:r>
              <w:t>Олеиновая кислота</w:t>
            </w:r>
          </w:p>
        </w:tc>
        <w:tc>
          <w:tcPr>
            <w:tcW w:w="944" w:type="dxa"/>
            <w:tcBorders>
              <w:top w:val="nil"/>
              <w:bottom w:val="single" w:sz="12" w:space="0" w:color="auto"/>
            </w:tcBorders>
          </w:tcPr>
          <w:p w:rsidR="00A26262" w:rsidRDefault="00A26262">
            <w:pPr>
              <w:pStyle w:val="31"/>
              <w:ind w:firstLine="0"/>
            </w:pPr>
            <w:r>
              <w:t>Стеариновая кислота</w:t>
            </w:r>
          </w:p>
        </w:tc>
        <w:tc>
          <w:tcPr>
            <w:tcW w:w="853" w:type="dxa"/>
            <w:tcBorders>
              <w:top w:val="nil"/>
              <w:bottom w:val="single" w:sz="12" w:space="0" w:color="auto"/>
              <w:right w:val="nil"/>
            </w:tcBorders>
          </w:tcPr>
          <w:p w:rsidR="00A26262" w:rsidRDefault="00A26262">
            <w:pPr>
              <w:pStyle w:val="31"/>
              <w:ind w:firstLine="0"/>
            </w:pPr>
            <w:r>
              <w:t>ЖКТМ</w:t>
            </w:r>
          </w:p>
        </w:tc>
        <w:tc>
          <w:tcPr>
            <w:tcW w:w="992" w:type="dxa"/>
            <w:gridSpan w:val="2"/>
            <w:tcBorders>
              <w:top w:val="nil"/>
              <w:left w:val="single" w:sz="12" w:space="0" w:color="auto"/>
              <w:bottom w:val="single" w:sz="12" w:space="0" w:color="auto"/>
            </w:tcBorders>
          </w:tcPr>
          <w:p w:rsidR="00A26262" w:rsidRDefault="00A26262">
            <w:pPr>
              <w:pStyle w:val="31"/>
              <w:ind w:firstLine="0"/>
            </w:pPr>
            <w:r>
              <w:t>Метиловые эфиры ЖКТМ</w:t>
            </w:r>
          </w:p>
        </w:tc>
        <w:tc>
          <w:tcPr>
            <w:tcW w:w="1134" w:type="dxa"/>
            <w:tcBorders>
              <w:top w:val="nil"/>
              <w:bottom w:val="single" w:sz="12" w:space="0" w:color="auto"/>
            </w:tcBorders>
          </w:tcPr>
          <w:p w:rsidR="00A26262" w:rsidRDefault="00A26262">
            <w:pPr>
              <w:pStyle w:val="31"/>
              <w:ind w:firstLine="0"/>
              <w:rPr>
                <w:sz w:val="22"/>
              </w:rPr>
            </w:pPr>
            <w:r>
              <w:rPr>
                <w:sz w:val="22"/>
              </w:rPr>
              <w:t>Метиловые эфиры олеиновой кислоты ЖКТМ</w:t>
            </w:r>
          </w:p>
        </w:tc>
        <w:tc>
          <w:tcPr>
            <w:tcW w:w="992" w:type="dxa"/>
            <w:tcBorders>
              <w:top w:val="nil"/>
              <w:bottom w:val="single" w:sz="12" w:space="0" w:color="auto"/>
            </w:tcBorders>
          </w:tcPr>
          <w:p w:rsidR="00A26262" w:rsidRDefault="00A26262">
            <w:pPr>
              <w:pStyle w:val="31"/>
              <w:ind w:firstLine="0"/>
            </w:pPr>
            <w:r>
              <w:t>Диэфиры димерных кислот</w:t>
            </w:r>
          </w:p>
        </w:tc>
        <w:tc>
          <w:tcPr>
            <w:tcW w:w="752" w:type="dxa"/>
            <w:tcBorders>
              <w:top w:val="nil"/>
              <w:bottom w:val="single" w:sz="12" w:space="0" w:color="auto"/>
              <w:right w:val="single" w:sz="12" w:space="0" w:color="auto"/>
            </w:tcBorders>
          </w:tcPr>
          <w:p w:rsidR="00A26262" w:rsidRDefault="00A26262">
            <w:pPr>
              <w:pStyle w:val="31"/>
              <w:ind w:firstLine="0"/>
            </w:pPr>
            <w:r>
              <w:t>Пентол</w:t>
            </w:r>
          </w:p>
        </w:tc>
      </w:tr>
      <w:tr w:rsidR="00A26262">
        <w:trPr>
          <w:trHeight w:val="752"/>
        </w:trPr>
        <w:tc>
          <w:tcPr>
            <w:tcW w:w="1843" w:type="dxa"/>
            <w:tcBorders>
              <w:top w:val="nil"/>
              <w:left w:val="single" w:sz="12" w:space="0" w:color="auto"/>
              <w:right w:val="single" w:sz="12" w:space="0" w:color="auto"/>
            </w:tcBorders>
          </w:tcPr>
          <w:p w:rsidR="00A26262" w:rsidRDefault="00A26262">
            <w:pPr>
              <w:pStyle w:val="31"/>
              <w:ind w:firstLine="0"/>
            </w:pPr>
            <w:r>
              <w:t>Максимальный крутящий момент, Н*м</w:t>
            </w:r>
          </w:p>
        </w:tc>
        <w:tc>
          <w:tcPr>
            <w:tcW w:w="944" w:type="dxa"/>
            <w:tcBorders>
              <w:top w:val="nil"/>
              <w:left w:val="nil"/>
            </w:tcBorders>
            <w:vAlign w:val="center"/>
          </w:tcPr>
          <w:p w:rsidR="00A26262" w:rsidRDefault="00A26262">
            <w:pPr>
              <w:pStyle w:val="31"/>
              <w:ind w:firstLine="0"/>
              <w:jc w:val="center"/>
            </w:pPr>
            <w:r>
              <w:t>45,0</w:t>
            </w:r>
          </w:p>
        </w:tc>
        <w:tc>
          <w:tcPr>
            <w:tcW w:w="945" w:type="dxa"/>
            <w:tcBorders>
              <w:top w:val="nil"/>
            </w:tcBorders>
            <w:vAlign w:val="center"/>
          </w:tcPr>
          <w:p w:rsidR="00A26262" w:rsidRDefault="00A26262">
            <w:pPr>
              <w:pStyle w:val="31"/>
              <w:ind w:firstLine="0"/>
              <w:jc w:val="center"/>
            </w:pPr>
            <w:r>
              <w:t>40,4</w:t>
            </w:r>
          </w:p>
        </w:tc>
        <w:tc>
          <w:tcPr>
            <w:tcW w:w="944" w:type="dxa"/>
            <w:tcBorders>
              <w:top w:val="nil"/>
            </w:tcBorders>
            <w:vAlign w:val="center"/>
          </w:tcPr>
          <w:p w:rsidR="00A26262" w:rsidRDefault="00A26262">
            <w:pPr>
              <w:pStyle w:val="31"/>
              <w:ind w:firstLine="0"/>
              <w:jc w:val="center"/>
            </w:pPr>
            <w:r>
              <w:t>42,0</w:t>
            </w:r>
          </w:p>
        </w:tc>
        <w:tc>
          <w:tcPr>
            <w:tcW w:w="853" w:type="dxa"/>
            <w:tcBorders>
              <w:top w:val="nil"/>
              <w:right w:val="nil"/>
            </w:tcBorders>
            <w:vAlign w:val="center"/>
          </w:tcPr>
          <w:p w:rsidR="00A26262" w:rsidRDefault="00A26262">
            <w:pPr>
              <w:pStyle w:val="31"/>
              <w:ind w:firstLine="0"/>
              <w:jc w:val="center"/>
            </w:pPr>
            <w:r>
              <w:t>41,5</w:t>
            </w:r>
          </w:p>
        </w:tc>
        <w:tc>
          <w:tcPr>
            <w:tcW w:w="992" w:type="dxa"/>
            <w:gridSpan w:val="2"/>
            <w:tcBorders>
              <w:top w:val="nil"/>
              <w:left w:val="single" w:sz="12" w:space="0" w:color="auto"/>
            </w:tcBorders>
            <w:vAlign w:val="center"/>
          </w:tcPr>
          <w:p w:rsidR="00A26262" w:rsidRDefault="00A26262">
            <w:pPr>
              <w:pStyle w:val="31"/>
              <w:ind w:firstLine="0"/>
              <w:jc w:val="center"/>
            </w:pPr>
            <w:r>
              <w:t>37,4</w:t>
            </w:r>
          </w:p>
        </w:tc>
        <w:tc>
          <w:tcPr>
            <w:tcW w:w="1134" w:type="dxa"/>
            <w:tcBorders>
              <w:top w:val="nil"/>
            </w:tcBorders>
            <w:vAlign w:val="center"/>
          </w:tcPr>
          <w:p w:rsidR="00A26262" w:rsidRDefault="00A26262">
            <w:pPr>
              <w:pStyle w:val="31"/>
              <w:ind w:firstLine="0"/>
              <w:jc w:val="center"/>
            </w:pPr>
            <w:r>
              <w:t>37,5</w:t>
            </w:r>
          </w:p>
        </w:tc>
        <w:tc>
          <w:tcPr>
            <w:tcW w:w="992" w:type="dxa"/>
            <w:tcBorders>
              <w:top w:val="nil"/>
            </w:tcBorders>
            <w:vAlign w:val="center"/>
          </w:tcPr>
          <w:p w:rsidR="00A26262" w:rsidRDefault="00A26262">
            <w:pPr>
              <w:pStyle w:val="31"/>
              <w:ind w:firstLine="0"/>
              <w:jc w:val="center"/>
            </w:pPr>
            <w:r>
              <w:t>38,0</w:t>
            </w:r>
          </w:p>
        </w:tc>
        <w:tc>
          <w:tcPr>
            <w:tcW w:w="752" w:type="dxa"/>
            <w:tcBorders>
              <w:top w:val="nil"/>
              <w:right w:val="single" w:sz="12" w:space="0" w:color="auto"/>
            </w:tcBorders>
            <w:vAlign w:val="center"/>
          </w:tcPr>
          <w:p w:rsidR="00A26262" w:rsidRDefault="00A26262">
            <w:pPr>
              <w:pStyle w:val="31"/>
              <w:ind w:firstLine="0"/>
              <w:jc w:val="center"/>
            </w:pPr>
            <w:r>
              <w:t>36,9</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Минимальный крутящий момент, Н*м</w:t>
            </w:r>
          </w:p>
        </w:tc>
        <w:tc>
          <w:tcPr>
            <w:tcW w:w="944" w:type="dxa"/>
            <w:tcBorders>
              <w:left w:val="nil"/>
            </w:tcBorders>
            <w:vAlign w:val="center"/>
          </w:tcPr>
          <w:p w:rsidR="00A26262" w:rsidRDefault="00A26262">
            <w:pPr>
              <w:pStyle w:val="31"/>
              <w:ind w:firstLine="0"/>
              <w:jc w:val="center"/>
            </w:pPr>
            <w:r>
              <w:t>7,2</w:t>
            </w:r>
          </w:p>
        </w:tc>
        <w:tc>
          <w:tcPr>
            <w:tcW w:w="945" w:type="dxa"/>
            <w:vAlign w:val="center"/>
          </w:tcPr>
          <w:p w:rsidR="00A26262" w:rsidRDefault="00A26262">
            <w:pPr>
              <w:pStyle w:val="31"/>
              <w:ind w:firstLine="0"/>
              <w:jc w:val="center"/>
            </w:pPr>
            <w:r>
              <w:t>6,4</w:t>
            </w:r>
          </w:p>
        </w:tc>
        <w:tc>
          <w:tcPr>
            <w:tcW w:w="944" w:type="dxa"/>
            <w:vAlign w:val="center"/>
          </w:tcPr>
          <w:p w:rsidR="00A26262" w:rsidRDefault="00A26262">
            <w:pPr>
              <w:pStyle w:val="31"/>
              <w:ind w:firstLine="0"/>
              <w:jc w:val="center"/>
            </w:pPr>
            <w:r>
              <w:t>6,4</w:t>
            </w:r>
          </w:p>
        </w:tc>
        <w:tc>
          <w:tcPr>
            <w:tcW w:w="853" w:type="dxa"/>
            <w:tcBorders>
              <w:right w:val="nil"/>
            </w:tcBorders>
            <w:vAlign w:val="center"/>
          </w:tcPr>
          <w:p w:rsidR="00A26262" w:rsidRDefault="00A26262">
            <w:pPr>
              <w:pStyle w:val="31"/>
              <w:ind w:firstLine="0"/>
              <w:jc w:val="center"/>
            </w:pPr>
            <w:r>
              <w:t>6,9</w:t>
            </w:r>
          </w:p>
        </w:tc>
        <w:tc>
          <w:tcPr>
            <w:tcW w:w="992" w:type="dxa"/>
            <w:gridSpan w:val="2"/>
            <w:tcBorders>
              <w:left w:val="single" w:sz="12" w:space="0" w:color="auto"/>
            </w:tcBorders>
            <w:vAlign w:val="center"/>
          </w:tcPr>
          <w:p w:rsidR="00A26262" w:rsidRDefault="00A26262">
            <w:pPr>
              <w:pStyle w:val="31"/>
              <w:ind w:firstLine="0"/>
              <w:jc w:val="center"/>
            </w:pPr>
            <w:r>
              <w:t>5,5</w:t>
            </w:r>
          </w:p>
        </w:tc>
        <w:tc>
          <w:tcPr>
            <w:tcW w:w="1134" w:type="dxa"/>
            <w:vAlign w:val="center"/>
          </w:tcPr>
          <w:p w:rsidR="00A26262" w:rsidRDefault="00A26262">
            <w:pPr>
              <w:pStyle w:val="31"/>
              <w:ind w:firstLine="0"/>
              <w:jc w:val="center"/>
            </w:pPr>
            <w:r>
              <w:t>5,1</w:t>
            </w:r>
          </w:p>
        </w:tc>
        <w:tc>
          <w:tcPr>
            <w:tcW w:w="992" w:type="dxa"/>
            <w:vAlign w:val="center"/>
          </w:tcPr>
          <w:p w:rsidR="00A26262" w:rsidRDefault="00A26262">
            <w:pPr>
              <w:pStyle w:val="31"/>
              <w:ind w:firstLine="0"/>
              <w:jc w:val="center"/>
            </w:pPr>
            <w:r>
              <w:t>5,5</w:t>
            </w:r>
          </w:p>
        </w:tc>
        <w:tc>
          <w:tcPr>
            <w:tcW w:w="752" w:type="dxa"/>
            <w:tcBorders>
              <w:right w:val="single" w:sz="12" w:space="0" w:color="auto"/>
            </w:tcBorders>
            <w:vAlign w:val="center"/>
          </w:tcPr>
          <w:p w:rsidR="00A26262" w:rsidRDefault="00A26262">
            <w:pPr>
              <w:pStyle w:val="31"/>
              <w:ind w:firstLine="0"/>
              <w:jc w:val="center"/>
            </w:pPr>
            <w:r>
              <w:t>5,1</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Время начала вулканизации, мин</w:t>
            </w:r>
          </w:p>
        </w:tc>
        <w:tc>
          <w:tcPr>
            <w:tcW w:w="944" w:type="dxa"/>
            <w:tcBorders>
              <w:left w:val="nil"/>
            </w:tcBorders>
            <w:vAlign w:val="center"/>
          </w:tcPr>
          <w:p w:rsidR="00A26262" w:rsidRDefault="00A26262">
            <w:pPr>
              <w:pStyle w:val="31"/>
              <w:ind w:firstLine="0"/>
              <w:jc w:val="center"/>
            </w:pPr>
            <w:r>
              <w:t>9,9</w:t>
            </w:r>
          </w:p>
        </w:tc>
        <w:tc>
          <w:tcPr>
            <w:tcW w:w="945" w:type="dxa"/>
            <w:vAlign w:val="center"/>
          </w:tcPr>
          <w:p w:rsidR="00A26262" w:rsidRDefault="00A26262">
            <w:pPr>
              <w:pStyle w:val="31"/>
              <w:ind w:firstLine="0"/>
              <w:jc w:val="center"/>
            </w:pPr>
            <w:r>
              <w:t>10,6</w:t>
            </w:r>
          </w:p>
        </w:tc>
        <w:tc>
          <w:tcPr>
            <w:tcW w:w="944" w:type="dxa"/>
            <w:vAlign w:val="center"/>
          </w:tcPr>
          <w:p w:rsidR="00A26262" w:rsidRDefault="00A26262">
            <w:pPr>
              <w:pStyle w:val="31"/>
              <w:ind w:firstLine="0"/>
              <w:jc w:val="center"/>
            </w:pPr>
            <w:r>
              <w:t>11,4</w:t>
            </w:r>
          </w:p>
        </w:tc>
        <w:tc>
          <w:tcPr>
            <w:tcW w:w="853" w:type="dxa"/>
            <w:tcBorders>
              <w:right w:val="nil"/>
            </w:tcBorders>
            <w:vAlign w:val="center"/>
          </w:tcPr>
          <w:p w:rsidR="00A26262" w:rsidRDefault="00A26262">
            <w:pPr>
              <w:pStyle w:val="31"/>
              <w:ind w:firstLine="0"/>
              <w:jc w:val="center"/>
            </w:pPr>
            <w:r>
              <w:t>10,2</w:t>
            </w:r>
          </w:p>
        </w:tc>
        <w:tc>
          <w:tcPr>
            <w:tcW w:w="992" w:type="dxa"/>
            <w:gridSpan w:val="2"/>
            <w:tcBorders>
              <w:left w:val="single" w:sz="12" w:space="0" w:color="auto"/>
            </w:tcBorders>
            <w:vAlign w:val="center"/>
          </w:tcPr>
          <w:p w:rsidR="00A26262" w:rsidRDefault="00A26262">
            <w:pPr>
              <w:pStyle w:val="31"/>
              <w:ind w:firstLine="0"/>
              <w:jc w:val="center"/>
            </w:pPr>
            <w:r>
              <w:t>10,1</w:t>
            </w:r>
          </w:p>
        </w:tc>
        <w:tc>
          <w:tcPr>
            <w:tcW w:w="1134" w:type="dxa"/>
            <w:vAlign w:val="center"/>
          </w:tcPr>
          <w:p w:rsidR="00A26262" w:rsidRDefault="00A26262">
            <w:pPr>
              <w:pStyle w:val="31"/>
              <w:ind w:firstLine="0"/>
              <w:jc w:val="center"/>
            </w:pPr>
            <w:r>
              <w:t>9,6</w:t>
            </w:r>
          </w:p>
        </w:tc>
        <w:tc>
          <w:tcPr>
            <w:tcW w:w="992" w:type="dxa"/>
            <w:vAlign w:val="center"/>
          </w:tcPr>
          <w:p w:rsidR="00A26262" w:rsidRDefault="00A26262">
            <w:pPr>
              <w:pStyle w:val="31"/>
              <w:ind w:firstLine="0"/>
              <w:jc w:val="center"/>
            </w:pPr>
            <w:r>
              <w:t>9,6</w:t>
            </w:r>
          </w:p>
        </w:tc>
        <w:tc>
          <w:tcPr>
            <w:tcW w:w="752" w:type="dxa"/>
            <w:tcBorders>
              <w:right w:val="single" w:sz="12" w:space="0" w:color="auto"/>
            </w:tcBorders>
            <w:vAlign w:val="center"/>
          </w:tcPr>
          <w:p w:rsidR="00A26262" w:rsidRDefault="00A26262">
            <w:pPr>
              <w:pStyle w:val="31"/>
              <w:ind w:firstLine="0"/>
              <w:jc w:val="center"/>
            </w:pPr>
            <w:r>
              <w:t>9,4</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Оптимальное время вулканизации, мин</w:t>
            </w:r>
          </w:p>
        </w:tc>
        <w:tc>
          <w:tcPr>
            <w:tcW w:w="944" w:type="dxa"/>
            <w:tcBorders>
              <w:left w:val="nil"/>
              <w:bottom w:val="nil"/>
            </w:tcBorders>
            <w:vAlign w:val="center"/>
          </w:tcPr>
          <w:p w:rsidR="00A26262" w:rsidRDefault="00A26262">
            <w:pPr>
              <w:pStyle w:val="31"/>
              <w:ind w:firstLine="0"/>
              <w:jc w:val="center"/>
            </w:pPr>
            <w:r>
              <w:t>20,1</w:t>
            </w:r>
          </w:p>
        </w:tc>
        <w:tc>
          <w:tcPr>
            <w:tcW w:w="945" w:type="dxa"/>
            <w:tcBorders>
              <w:bottom w:val="nil"/>
            </w:tcBorders>
            <w:vAlign w:val="center"/>
          </w:tcPr>
          <w:p w:rsidR="00A26262" w:rsidRDefault="00A26262">
            <w:pPr>
              <w:pStyle w:val="31"/>
              <w:ind w:firstLine="0"/>
              <w:jc w:val="center"/>
            </w:pPr>
            <w:r>
              <w:t>22,0</w:t>
            </w:r>
          </w:p>
        </w:tc>
        <w:tc>
          <w:tcPr>
            <w:tcW w:w="944" w:type="dxa"/>
            <w:tcBorders>
              <w:bottom w:val="nil"/>
            </w:tcBorders>
            <w:vAlign w:val="center"/>
          </w:tcPr>
          <w:p w:rsidR="00A26262" w:rsidRDefault="00A26262">
            <w:pPr>
              <w:pStyle w:val="31"/>
              <w:ind w:firstLine="0"/>
              <w:jc w:val="center"/>
            </w:pPr>
            <w:r>
              <w:t>21,5</w:t>
            </w:r>
          </w:p>
        </w:tc>
        <w:tc>
          <w:tcPr>
            <w:tcW w:w="853" w:type="dxa"/>
            <w:tcBorders>
              <w:bottom w:val="nil"/>
              <w:right w:val="nil"/>
            </w:tcBorders>
            <w:vAlign w:val="center"/>
          </w:tcPr>
          <w:p w:rsidR="00A26262" w:rsidRDefault="00A26262">
            <w:pPr>
              <w:pStyle w:val="31"/>
              <w:ind w:firstLine="0"/>
              <w:jc w:val="center"/>
            </w:pPr>
            <w:r>
              <w:t>20,7</w:t>
            </w:r>
          </w:p>
        </w:tc>
        <w:tc>
          <w:tcPr>
            <w:tcW w:w="992" w:type="dxa"/>
            <w:gridSpan w:val="2"/>
            <w:tcBorders>
              <w:left w:val="single" w:sz="12" w:space="0" w:color="auto"/>
            </w:tcBorders>
            <w:vAlign w:val="center"/>
          </w:tcPr>
          <w:p w:rsidR="00A26262" w:rsidRDefault="00A26262">
            <w:pPr>
              <w:pStyle w:val="31"/>
              <w:ind w:firstLine="0"/>
              <w:jc w:val="center"/>
            </w:pPr>
            <w:r>
              <w:t>19,9</w:t>
            </w:r>
          </w:p>
        </w:tc>
        <w:tc>
          <w:tcPr>
            <w:tcW w:w="1134" w:type="dxa"/>
            <w:vAlign w:val="center"/>
          </w:tcPr>
          <w:p w:rsidR="00A26262" w:rsidRDefault="00A26262">
            <w:pPr>
              <w:pStyle w:val="31"/>
              <w:ind w:firstLine="0"/>
              <w:jc w:val="center"/>
            </w:pPr>
            <w:r>
              <w:t>19,2</w:t>
            </w:r>
          </w:p>
        </w:tc>
        <w:tc>
          <w:tcPr>
            <w:tcW w:w="992" w:type="dxa"/>
            <w:vAlign w:val="center"/>
          </w:tcPr>
          <w:p w:rsidR="00A26262" w:rsidRDefault="00A26262">
            <w:pPr>
              <w:pStyle w:val="31"/>
              <w:ind w:firstLine="0"/>
              <w:jc w:val="center"/>
            </w:pPr>
            <w:r>
              <w:t>19,3</w:t>
            </w:r>
          </w:p>
        </w:tc>
        <w:tc>
          <w:tcPr>
            <w:tcW w:w="752" w:type="dxa"/>
            <w:tcBorders>
              <w:right w:val="single" w:sz="12" w:space="0" w:color="auto"/>
            </w:tcBorders>
            <w:vAlign w:val="center"/>
          </w:tcPr>
          <w:p w:rsidR="00A26262" w:rsidRDefault="00A26262">
            <w:pPr>
              <w:pStyle w:val="31"/>
              <w:ind w:firstLine="0"/>
              <w:jc w:val="center"/>
            </w:pPr>
            <w:r>
              <w:t>18,8</w:t>
            </w:r>
          </w:p>
        </w:tc>
      </w:tr>
      <w:tr w:rsidR="00A26262">
        <w:trPr>
          <w:trHeight w:val="752"/>
        </w:trPr>
        <w:tc>
          <w:tcPr>
            <w:tcW w:w="1843" w:type="dxa"/>
            <w:tcBorders>
              <w:left w:val="single" w:sz="12" w:space="0" w:color="auto"/>
              <w:bottom w:val="single" w:sz="12" w:space="0" w:color="auto"/>
              <w:right w:val="single" w:sz="12" w:space="0" w:color="auto"/>
            </w:tcBorders>
          </w:tcPr>
          <w:p w:rsidR="00A26262" w:rsidRDefault="00A26262">
            <w:pPr>
              <w:pStyle w:val="31"/>
              <w:ind w:firstLine="0"/>
            </w:pPr>
            <w:r>
              <w:t>Скорость вулканизации, %/мин</w:t>
            </w:r>
          </w:p>
        </w:tc>
        <w:tc>
          <w:tcPr>
            <w:tcW w:w="944" w:type="dxa"/>
            <w:tcBorders>
              <w:left w:val="nil"/>
              <w:bottom w:val="single" w:sz="12" w:space="0" w:color="auto"/>
            </w:tcBorders>
            <w:vAlign w:val="center"/>
          </w:tcPr>
          <w:p w:rsidR="00A26262" w:rsidRDefault="00A26262">
            <w:pPr>
              <w:pStyle w:val="31"/>
              <w:ind w:firstLine="0"/>
              <w:jc w:val="center"/>
            </w:pPr>
            <w:r>
              <w:t>9,8</w:t>
            </w:r>
          </w:p>
        </w:tc>
        <w:tc>
          <w:tcPr>
            <w:tcW w:w="945" w:type="dxa"/>
            <w:tcBorders>
              <w:bottom w:val="single" w:sz="12" w:space="0" w:color="auto"/>
            </w:tcBorders>
            <w:vAlign w:val="center"/>
          </w:tcPr>
          <w:p w:rsidR="00A26262" w:rsidRDefault="00A26262">
            <w:pPr>
              <w:pStyle w:val="31"/>
              <w:ind w:firstLine="0"/>
              <w:jc w:val="center"/>
            </w:pPr>
            <w:r>
              <w:t>8,8</w:t>
            </w:r>
          </w:p>
        </w:tc>
        <w:tc>
          <w:tcPr>
            <w:tcW w:w="944" w:type="dxa"/>
            <w:tcBorders>
              <w:bottom w:val="single" w:sz="12" w:space="0" w:color="auto"/>
            </w:tcBorders>
            <w:vAlign w:val="center"/>
          </w:tcPr>
          <w:p w:rsidR="00A26262" w:rsidRDefault="00A26262">
            <w:pPr>
              <w:pStyle w:val="31"/>
              <w:ind w:firstLine="0"/>
              <w:jc w:val="center"/>
            </w:pPr>
            <w:r>
              <w:t>9,9</w:t>
            </w:r>
          </w:p>
        </w:tc>
        <w:tc>
          <w:tcPr>
            <w:tcW w:w="853" w:type="dxa"/>
            <w:tcBorders>
              <w:bottom w:val="single" w:sz="12" w:space="0" w:color="auto"/>
              <w:right w:val="nil"/>
            </w:tcBorders>
            <w:vAlign w:val="center"/>
          </w:tcPr>
          <w:p w:rsidR="00A26262" w:rsidRDefault="00A26262">
            <w:pPr>
              <w:pStyle w:val="31"/>
              <w:ind w:firstLine="0"/>
              <w:jc w:val="center"/>
            </w:pPr>
            <w:r>
              <w:t>9,5</w:t>
            </w:r>
          </w:p>
        </w:tc>
        <w:tc>
          <w:tcPr>
            <w:tcW w:w="992" w:type="dxa"/>
            <w:gridSpan w:val="2"/>
            <w:tcBorders>
              <w:left w:val="single" w:sz="12" w:space="0" w:color="auto"/>
              <w:bottom w:val="single" w:sz="12" w:space="0" w:color="auto"/>
            </w:tcBorders>
            <w:vAlign w:val="center"/>
          </w:tcPr>
          <w:p w:rsidR="00A26262" w:rsidRDefault="00A26262">
            <w:pPr>
              <w:pStyle w:val="31"/>
              <w:ind w:firstLine="0"/>
              <w:jc w:val="center"/>
            </w:pPr>
            <w:r>
              <w:t>10,2</w:t>
            </w:r>
          </w:p>
        </w:tc>
        <w:tc>
          <w:tcPr>
            <w:tcW w:w="1134" w:type="dxa"/>
            <w:tcBorders>
              <w:bottom w:val="single" w:sz="12" w:space="0" w:color="auto"/>
            </w:tcBorders>
            <w:vAlign w:val="center"/>
          </w:tcPr>
          <w:p w:rsidR="00A26262" w:rsidRDefault="00A26262">
            <w:pPr>
              <w:pStyle w:val="31"/>
              <w:ind w:firstLine="0"/>
              <w:jc w:val="center"/>
            </w:pPr>
            <w:r>
              <w:t>10,4</w:t>
            </w:r>
          </w:p>
        </w:tc>
        <w:tc>
          <w:tcPr>
            <w:tcW w:w="992" w:type="dxa"/>
            <w:tcBorders>
              <w:bottom w:val="single" w:sz="12" w:space="0" w:color="auto"/>
            </w:tcBorders>
            <w:vAlign w:val="center"/>
          </w:tcPr>
          <w:p w:rsidR="00A26262" w:rsidRDefault="00A26262">
            <w:pPr>
              <w:pStyle w:val="31"/>
              <w:ind w:firstLine="0"/>
              <w:jc w:val="center"/>
            </w:pPr>
            <w:r>
              <w:t>10,3</w:t>
            </w:r>
          </w:p>
        </w:tc>
        <w:tc>
          <w:tcPr>
            <w:tcW w:w="752" w:type="dxa"/>
            <w:tcBorders>
              <w:bottom w:val="single" w:sz="12" w:space="0" w:color="auto"/>
              <w:right w:val="single" w:sz="12" w:space="0" w:color="auto"/>
            </w:tcBorders>
            <w:vAlign w:val="center"/>
          </w:tcPr>
          <w:p w:rsidR="00A26262" w:rsidRDefault="00A26262">
            <w:pPr>
              <w:pStyle w:val="31"/>
              <w:ind w:firstLine="0"/>
              <w:jc w:val="center"/>
            </w:pPr>
            <w:r>
              <w:t>10,6</w:t>
            </w:r>
          </w:p>
        </w:tc>
      </w:tr>
    </w:tbl>
    <w:p w:rsidR="00A26262" w:rsidRDefault="00A26262">
      <w:pPr>
        <w:pStyle w:val="31"/>
        <w:ind w:left="1985" w:hanging="1134"/>
      </w:pPr>
    </w:p>
    <w:p w:rsidR="00A26262" w:rsidRDefault="00A26262">
      <w:pPr>
        <w:pStyle w:val="31"/>
        <w:ind w:left="1985" w:hanging="1134"/>
      </w:pPr>
      <w:r>
        <w:br w:type="page"/>
        <w:t>Таблица 34 - Влияние олеохимикатов на физико-механические характеристики наполненых резин на основе каучуков СКМС-30АРКМ15 и СКМС-10К</w:t>
      </w:r>
    </w:p>
    <w:p w:rsidR="00A26262" w:rsidRDefault="00A26262">
      <w:pPr>
        <w:pStyle w:val="31"/>
        <w:ind w:left="1985" w:hanging="1134"/>
      </w:pPr>
      <w:r>
        <w:t>Режим вулканизации: температура 143</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897"/>
        <w:gridCol w:w="944"/>
        <w:gridCol w:w="853"/>
        <w:gridCol w:w="4"/>
        <w:gridCol w:w="988"/>
        <w:gridCol w:w="1134"/>
        <w:gridCol w:w="992"/>
        <w:gridCol w:w="752"/>
      </w:tblGrid>
      <w:tr w:rsidR="00A26262">
        <w:trPr>
          <w:cantSplit/>
          <w:trHeight w:val="291"/>
        </w:trPr>
        <w:tc>
          <w:tcPr>
            <w:tcW w:w="1985"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3548" w:type="dxa"/>
            <w:gridSpan w:val="5"/>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Контроль</w:t>
            </w:r>
          </w:p>
        </w:tc>
        <w:tc>
          <w:tcPr>
            <w:tcW w:w="3866" w:type="dxa"/>
            <w:gridSpan w:val="4"/>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752"/>
        </w:trPr>
        <w:tc>
          <w:tcPr>
            <w:tcW w:w="1985" w:type="dxa"/>
            <w:vMerge/>
            <w:tcBorders>
              <w:left w:val="single" w:sz="12" w:space="0" w:color="auto"/>
              <w:bottom w:val="nil"/>
              <w:right w:val="single" w:sz="12" w:space="0" w:color="auto"/>
            </w:tcBorders>
          </w:tcPr>
          <w:p w:rsidR="00A26262" w:rsidRDefault="00A26262">
            <w:pPr>
              <w:pStyle w:val="31"/>
              <w:ind w:firstLine="0"/>
            </w:pPr>
          </w:p>
        </w:tc>
        <w:tc>
          <w:tcPr>
            <w:tcW w:w="850" w:type="dxa"/>
            <w:tcBorders>
              <w:left w:val="nil"/>
              <w:bottom w:val="nil"/>
            </w:tcBorders>
          </w:tcPr>
          <w:p w:rsidR="00A26262" w:rsidRDefault="00A26262">
            <w:pPr>
              <w:pStyle w:val="31"/>
              <w:ind w:firstLine="0"/>
            </w:pPr>
            <w:r>
              <w:t>Без олеохимиката</w:t>
            </w:r>
          </w:p>
        </w:tc>
        <w:tc>
          <w:tcPr>
            <w:tcW w:w="897" w:type="dxa"/>
            <w:tcBorders>
              <w:bottom w:val="nil"/>
            </w:tcBorders>
          </w:tcPr>
          <w:p w:rsidR="00A26262" w:rsidRDefault="00A26262">
            <w:pPr>
              <w:pStyle w:val="31"/>
              <w:ind w:firstLine="0"/>
            </w:pPr>
            <w:r>
              <w:t>Олеиновая кислота</w:t>
            </w:r>
          </w:p>
        </w:tc>
        <w:tc>
          <w:tcPr>
            <w:tcW w:w="944" w:type="dxa"/>
            <w:tcBorders>
              <w:bottom w:val="nil"/>
            </w:tcBorders>
          </w:tcPr>
          <w:p w:rsidR="00A26262" w:rsidRDefault="00A26262">
            <w:pPr>
              <w:pStyle w:val="31"/>
              <w:ind w:firstLine="0"/>
            </w:pPr>
            <w:r>
              <w:t>Стеариновая кислота</w:t>
            </w:r>
          </w:p>
        </w:tc>
        <w:tc>
          <w:tcPr>
            <w:tcW w:w="853" w:type="dxa"/>
            <w:tcBorders>
              <w:bottom w:val="nil"/>
              <w:right w:val="nil"/>
            </w:tcBorders>
          </w:tcPr>
          <w:p w:rsidR="00A26262" w:rsidRDefault="00A26262">
            <w:pPr>
              <w:pStyle w:val="31"/>
              <w:ind w:firstLine="0"/>
            </w:pPr>
            <w:r>
              <w:t>ЖКТМ</w:t>
            </w:r>
          </w:p>
        </w:tc>
        <w:tc>
          <w:tcPr>
            <w:tcW w:w="992" w:type="dxa"/>
            <w:gridSpan w:val="2"/>
            <w:tcBorders>
              <w:left w:val="single" w:sz="12" w:space="0" w:color="auto"/>
              <w:bottom w:val="nil"/>
            </w:tcBorders>
          </w:tcPr>
          <w:p w:rsidR="00A26262" w:rsidRDefault="00A26262">
            <w:pPr>
              <w:pStyle w:val="31"/>
              <w:ind w:firstLine="0"/>
            </w:pPr>
            <w:r>
              <w:t>Метиловые эфиры ЖКТМ</w:t>
            </w:r>
          </w:p>
        </w:tc>
        <w:tc>
          <w:tcPr>
            <w:tcW w:w="1134" w:type="dxa"/>
            <w:tcBorders>
              <w:bottom w:val="nil"/>
            </w:tcBorders>
          </w:tcPr>
          <w:p w:rsidR="00A26262" w:rsidRDefault="00A26262">
            <w:pPr>
              <w:pStyle w:val="31"/>
              <w:ind w:firstLine="0"/>
              <w:rPr>
                <w:sz w:val="22"/>
              </w:rPr>
            </w:pPr>
            <w:r>
              <w:rPr>
                <w:sz w:val="22"/>
              </w:rPr>
              <w:t>Метиловые эфиры олеиновой кислоты ЖКТМ</w:t>
            </w:r>
          </w:p>
        </w:tc>
        <w:tc>
          <w:tcPr>
            <w:tcW w:w="992" w:type="dxa"/>
            <w:tcBorders>
              <w:bottom w:val="nil"/>
            </w:tcBorders>
          </w:tcPr>
          <w:p w:rsidR="00A26262" w:rsidRDefault="00A26262">
            <w:pPr>
              <w:pStyle w:val="31"/>
              <w:ind w:firstLine="0"/>
            </w:pPr>
            <w:r>
              <w:t>Диэфиры димерных кислот</w:t>
            </w:r>
          </w:p>
        </w:tc>
        <w:tc>
          <w:tcPr>
            <w:tcW w:w="752" w:type="dxa"/>
            <w:tcBorders>
              <w:bottom w:val="nil"/>
              <w:right w:val="single" w:sz="12" w:space="0" w:color="auto"/>
            </w:tcBorders>
          </w:tcPr>
          <w:p w:rsidR="00A26262" w:rsidRDefault="00A26262">
            <w:pPr>
              <w:pStyle w:val="31"/>
              <w:ind w:firstLine="0"/>
            </w:pPr>
            <w:r>
              <w:t>Пентол</w:t>
            </w:r>
          </w:p>
        </w:tc>
      </w:tr>
      <w:tr w:rsidR="00A26262">
        <w:trPr>
          <w:trHeight w:val="602"/>
        </w:trPr>
        <w:tc>
          <w:tcPr>
            <w:tcW w:w="1985" w:type="dxa"/>
            <w:tcBorders>
              <w:top w:val="single" w:sz="12" w:space="0" w:color="auto"/>
              <w:left w:val="single" w:sz="12" w:space="0" w:color="auto"/>
              <w:bottom w:val="single" w:sz="12" w:space="0" w:color="auto"/>
              <w:right w:val="single" w:sz="12" w:space="0" w:color="auto"/>
            </w:tcBorders>
          </w:tcPr>
          <w:p w:rsidR="00A26262" w:rsidRDefault="00A26262">
            <w:pPr>
              <w:pStyle w:val="31"/>
              <w:spacing w:line="240" w:lineRule="auto"/>
              <w:ind w:firstLine="0"/>
            </w:pPr>
            <w:r>
              <w:t>Время вулканизации, мин</w:t>
            </w:r>
          </w:p>
        </w:tc>
        <w:tc>
          <w:tcPr>
            <w:tcW w:w="850" w:type="dxa"/>
            <w:tcBorders>
              <w:top w:val="single" w:sz="12" w:space="0" w:color="auto"/>
              <w:left w:val="nil"/>
              <w:bottom w:val="single" w:sz="12" w:space="0" w:color="auto"/>
            </w:tcBorders>
            <w:vAlign w:val="center"/>
          </w:tcPr>
          <w:p w:rsidR="00A26262" w:rsidRDefault="00A26262">
            <w:pPr>
              <w:pStyle w:val="31"/>
              <w:ind w:firstLine="0"/>
              <w:jc w:val="center"/>
            </w:pPr>
            <w:r>
              <w:t>10</w:t>
            </w:r>
          </w:p>
        </w:tc>
        <w:tc>
          <w:tcPr>
            <w:tcW w:w="897" w:type="dxa"/>
            <w:tcBorders>
              <w:top w:val="single" w:sz="12" w:space="0" w:color="auto"/>
              <w:bottom w:val="single" w:sz="12" w:space="0" w:color="auto"/>
            </w:tcBorders>
            <w:vAlign w:val="center"/>
          </w:tcPr>
          <w:p w:rsidR="00A26262" w:rsidRDefault="00A26262">
            <w:pPr>
              <w:pStyle w:val="31"/>
              <w:ind w:firstLine="0"/>
              <w:jc w:val="center"/>
            </w:pPr>
            <w:r>
              <w:t>10</w:t>
            </w:r>
          </w:p>
        </w:tc>
        <w:tc>
          <w:tcPr>
            <w:tcW w:w="944" w:type="dxa"/>
            <w:tcBorders>
              <w:top w:val="single" w:sz="12" w:space="0" w:color="auto"/>
              <w:bottom w:val="single" w:sz="12" w:space="0" w:color="auto"/>
            </w:tcBorders>
            <w:vAlign w:val="center"/>
          </w:tcPr>
          <w:p w:rsidR="00A26262" w:rsidRDefault="00A26262">
            <w:pPr>
              <w:pStyle w:val="31"/>
              <w:ind w:firstLine="0"/>
              <w:jc w:val="center"/>
            </w:pPr>
            <w:r>
              <w:t>10</w:t>
            </w:r>
          </w:p>
        </w:tc>
        <w:tc>
          <w:tcPr>
            <w:tcW w:w="853" w:type="dxa"/>
            <w:tcBorders>
              <w:top w:val="single" w:sz="12" w:space="0" w:color="auto"/>
              <w:bottom w:val="single" w:sz="12" w:space="0" w:color="auto"/>
              <w:right w:val="nil"/>
            </w:tcBorders>
            <w:vAlign w:val="center"/>
          </w:tcPr>
          <w:p w:rsidR="00A26262" w:rsidRDefault="00A26262">
            <w:pPr>
              <w:pStyle w:val="31"/>
              <w:ind w:firstLine="0"/>
              <w:jc w:val="center"/>
            </w:pPr>
            <w:r>
              <w:t>10</w:t>
            </w:r>
          </w:p>
        </w:tc>
        <w:tc>
          <w:tcPr>
            <w:tcW w:w="992" w:type="dxa"/>
            <w:gridSpan w:val="2"/>
            <w:tcBorders>
              <w:top w:val="single" w:sz="12" w:space="0" w:color="auto"/>
              <w:left w:val="single" w:sz="12" w:space="0" w:color="auto"/>
              <w:bottom w:val="single" w:sz="12" w:space="0" w:color="auto"/>
            </w:tcBorders>
            <w:vAlign w:val="center"/>
          </w:tcPr>
          <w:p w:rsidR="00A26262" w:rsidRDefault="00A26262">
            <w:pPr>
              <w:pStyle w:val="31"/>
              <w:ind w:firstLine="0"/>
              <w:jc w:val="center"/>
            </w:pPr>
            <w:r>
              <w:t>10</w:t>
            </w:r>
          </w:p>
        </w:tc>
        <w:tc>
          <w:tcPr>
            <w:tcW w:w="1134" w:type="dxa"/>
            <w:tcBorders>
              <w:top w:val="single" w:sz="12" w:space="0" w:color="auto"/>
              <w:bottom w:val="single" w:sz="12" w:space="0" w:color="auto"/>
            </w:tcBorders>
            <w:vAlign w:val="center"/>
          </w:tcPr>
          <w:p w:rsidR="00A26262" w:rsidRDefault="00A26262">
            <w:pPr>
              <w:pStyle w:val="31"/>
              <w:ind w:firstLine="0"/>
              <w:jc w:val="center"/>
            </w:pPr>
            <w:r>
              <w:t>10</w:t>
            </w:r>
          </w:p>
        </w:tc>
        <w:tc>
          <w:tcPr>
            <w:tcW w:w="992" w:type="dxa"/>
            <w:tcBorders>
              <w:top w:val="single" w:sz="12" w:space="0" w:color="auto"/>
              <w:bottom w:val="single" w:sz="12" w:space="0" w:color="auto"/>
            </w:tcBorders>
            <w:vAlign w:val="center"/>
          </w:tcPr>
          <w:p w:rsidR="00A26262" w:rsidRDefault="00A26262">
            <w:pPr>
              <w:pStyle w:val="31"/>
              <w:ind w:firstLine="0"/>
              <w:jc w:val="center"/>
            </w:pPr>
            <w:r>
              <w:t>10</w:t>
            </w:r>
          </w:p>
        </w:tc>
        <w:tc>
          <w:tcPr>
            <w:tcW w:w="752" w:type="dxa"/>
            <w:tcBorders>
              <w:top w:val="single" w:sz="12" w:space="0" w:color="auto"/>
              <w:bottom w:val="single" w:sz="12" w:space="0" w:color="auto"/>
              <w:right w:val="single" w:sz="12" w:space="0" w:color="auto"/>
            </w:tcBorders>
            <w:vAlign w:val="center"/>
          </w:tcPr>
          <w:p w:rsidR="00A26262" w:rsidRDefault="00A26262">
            <w:pPr>
              <w:pStyle w:val="31"/>
              <w:ind w:firstLine="0"/>
              <w:jc w:val="center"/>
            </w:pPr>
            <w:r>
              <w:t>10</w:t>
            </w:r>
          </w:p>
        </w:tc>
      </w:tr>
      <w:tr w:rsidR="00A26262">
        <w:trPr>
          <w:trHeight w:val="752"/>
        </w:trPr>
        <w:tc>
          <w:tcPr>
            <w:tcW w:w="1985" w:type="dxa"/>
            <w:tcBorders>
              <w:top w:val="nil"/>
              <w:left w:val="single" w:sz="12" w:space="0" w:color="auto"/>
              <w:right w:val="single" w:sz="12" w:space="0" w:color="auto"/>
            </w:tcBorders>
          </w:tcPr>
          <w:p w:rsidR="00A26262" w:rsidRDefault="00A26262">
            <w:pPr>
              <w:pStyle w:val="31"/>
              <w:spacing w:line="240" w:lineRule="auto"/>
              <w:ind w:firstLine="0"/>
            </w:pPr>
            <w:r>
              <w:t>Условное напряжение при удлинении 200%, МПа</w:t>
            </w:r>
          </w:p>
        </w:tc>
        <w:tc>
          <w:tcPr>
            <w:tcW w:w="850" w:type="dxa"/>
            <w:tcBorders>
              <w:top w:val="nil"/>
              <w:left w:val="nil"/>
            </w:tcBorders>
            <w:vAlign w:val="center"/>
          </w:tcPr>
          <w:p w:rsidR="00A26262" w:rsidRDefault="00A26262">
            <w:pPr>
              <w:pStyle w:val="31"/>
              <w:ind w:firstLine="0"/>
              <w:jc w:val="center"/>
            </w:pPr>
            <w:r>
              <w:t>5,8</w:t>
            </w:r>
          </w:p>
        </w:tc>
        <w:tc>
          <w:tcPr>
            <w:tcW w:w="897" w:type="dxa"/>
            <w:tcBorders>
              <w:top w:val="nil"/>
            </w:tcBorders>
            <w:vAlign w:val="center"/>
          </w:tcPr>
          <w:p w:rsidR="00A26262" w:rsidRDefault="00A26262">
            <w:pPr>
              <w:pStyle w:val="31"/>
              <w:ind w:firstLine="0"/>
              <w:jc w:val="center"/>
            </w:pPr>
            <w:r>
              <w:t>3,1</w:t>
            </w:r>
          </w:p>
        </w:tc>
        <w:tc>
          <w:tcPr>
            <w:tcW w:w="944" w:type="dxa"/>
            <w:tcBorders>
              <w:top w:val="nil"/>
            </w:tcBorders>
            <w:vAlign w:val="center"/>
          </w:tcPr>
          <w:p w:rsidR="00A26262" w:rsidRDefault="00A26262">
            <w:pPr>
              <w:pStyle w:val="31"/>
              <w:ind w:firstLine="0"/>
              <w:jc w:val="center"/>
            </w:pPr>
            <w:r>
              <w:t>1,8</w:t>
            </w:r>
          </w:p>
        </w:tc>
        <w:tc>
          <w:tcPr>
            <w:tcW w:w="853" w:type="dxa"/>
            <w:tcBorders>
              <w:top w:val="nil"/>
              <w:right w:val="nil"/>
            </w:tcBorders>
            <w:vAlign w:val="center"/>
          </w:tcPr>
          <w:p w:rsidR="00A26262" w:rsidRDefault="00A26262">
            <w:pPr>
              <w:pStyle w:val="31"/>
              <w:ind w:firstLine="0"/>
              <w:jc w:val="center"/>
            </w:pPr>
            <w:r>
              <w:t>4,4</w:t>
            </w:r>
          </w:p>
        </w:tc>
        <w:tc>
          <w:tcPr>
            <w:tcW w:w="992" w:type="dxa"/>
            <w:gridSpan w:val="2"/>
            <w:tcBorders>
              <w:top w:val="nil"/>
              <w:left w:val="single" w:sz="12" w:space="0" w:color="auto"/>
            </w:tcBorders>
            <w:vAlign w:val="center"/>
          </w:tcPr>
          <w:p w:rsidR="00A26262" w:rsidRDefault="00A26262">
            <w:pPr>
              <w:pStyle w:val="31"/>
              <w:ind w:firstLine="0"/>
              <w:jc w:val="center"/>
            </w:pPr>
            <w:r>
              <w:t>5,1</w:t>
            </w:r>
          </w:p>
        </w:tc>
        <w:tc>
          <w:tcPr>
            <w:tcW w:w="1134" w:type="dxa"/>
            <w:tcBorders>
              <w:top w:val="nil"/>
            </w:tcBorders>
            <w:vAlign w:val="center"/>
          </w:tcPr>
          <w:p w:rsidR="00A26262" w:rsidRDefault="00A26262">
            <w:pPr>
              <w:pStyle w:val="31"/>
              <w:ind w:firstLine="0"/>
              <w:jc w:val="center"/>
            </w:pPr>
            <w:r>
              <w:t>4,8</w:t>
            </w:r>
          </w:p>
        </w:tc>
        <w:tc>
          <w:tcPr>
            <w:tcW w:w="992" w:type="dxa"/>
            <w:tcBorders>
              <w:top w:val="nil"/>
            </w:tcBorders>
            <w:vAlign w:val="center"/>
          </w:tcPr>
          <w:p w:rsidR="00A26262" w:rsidRDefault="00A26262">
            <w:pPr>
              <w:pStyle w:val="31"/>
              <w:ind w:firstLine="0"/>
              <w:jc w:val="center"/>
            </w:pPr>
            <w:r>
              <w:t>5,6</w:t>
            </w:r>
          </w:p>
        </w:tc>
        <w:tc>
          <w:tcPr>
            <w:tcW w:w="752" w:type="dxa"/>
            <w:tcBorders>
              <w:top w:val="nil"/>
              <w:right w:val="single" w:sz="12" w:space="0" w:color="auto"/>
            </w:tcBorders>
            <w:vAlign w:val="center"/>
          </w:tcPr>
          <w:p w:rsidR="00A26262" w:rsidRDefault="00A26262">
            <w:pPr>
              <w:pStyle w:val="31"/>
              <w:ind w:firstLine="0"/>
              <w:jc w:val="center"/>
            </w:pPr>
            <w:r>
              <w:t>5,1</w:t>
            </w:r>
          </w:p>
        </w:tc>
      </w:tr>
      <w:tr w:rsidR="00A26262">
        <w:trPr>
          <w:trHeight w:val="752"/>
        </w:trPr>
        <w:tc>
          <w:tcPr>
            <w:tcW w:w="1985" w:type="dxa"/>
            <w:tcBorders>
              <w:left w:val="single" w:sz="12" w:space="0" w:color="auto"/>
              <w:right w:val="single" w:sz="12" w:space="0" w:color="auto"/>
            </w:tcBorders>
          </w:tcPr>
          <w:p w:rsidR="00A26262" w:rsidRDefault="00A26262">
            <w:pPr>
              <w:pStyle w:val="31"/>
              <w:spacing w:line="240" w:lineRule="auto"/>
              <w:ind w:firstLine="0"/>
            </w:pPr>
            <w:r>
              <w:t>Условная прочность при растяжении, МПа</w:t>
            </w:r>
          </w:p>
        </w:tc>
        <w:tc>
          <w:tcPr>
            <w:tcW w:w="850" w:type="dxa"/>
            <w:tcBorders>
              <w:left w:val="nil"/>
            </w:tcBorders>
            <w:vAlign w:val="center"/>
          </w:tcPr>
          <w:p w:rsidR="00A26262" w:rsidRDefault="00A26262">
            <w:pPr>
              <w:pStyle w:val="31"/>
              <w:ind w:firstLine="0"/>
              <w:jc w:val="center"/>
            </w:pPr>
            <w:r>
              <w:t>13,0</w:t>
            </w:r>
          </w:p>
        </w:tc>
        <w:tc>
          <w:tcPr>
            <w:tcW w:w="897" w:type="dxa"/>
            <w:vAlign w:val="center"/>
          </w:tcPr>
          <w:p w:rsidR="00A26262" w:rsidRDefault="00A26262">
            <w:pPr>
              <w:pStyle w:val="31"/>
              <w:ind w:firstLine="0"/>
              <w:jc w:val="center"/>
            </w:pPr>
            <w:r>
              <w:t>8,7</w:t>
            </w:r>
          </w:p>
        </w:tc>
        <w:tc>
          <w:tcPr>
            <w:tcW w:w="944" w:type="dxa"/>
            <w:vAlign w:val="center"/>
          </w:tcPr>
          <w:p w:rsidR="00A26262" w:rsidRDefault="00A26262">
            <w:pPr>
              <w:pStyle w:val="31"/>
              <w:ind w:firstLine="0"/>
              <w:jc w:val="center"/>
            </w:pPr>
            <w:r>
              <w:t>4,1</w:t>
            </w:r>
          </w:p>
        </w:tc>
        <w:tc>
          <w:tcPr>
            <w:tcW w:w="853" w:type="dxa"/>
            <w:tcBorders>
              <w:right w:val="nil"/>
            </w:tcBorders>
            <w:vAlign w:val="center"/>
          </w:tcPr>
          <w:p w:rsidR="00A26262" w:rsidRDefault="00A26262">
            <w:pPr>
              <w:pStyle w:val="31"/>
              <w:ind w:firstLine="0"/>
              <w:jc w:val="center"/>
            </w:pPr>
            <w:r>
              <w:t>12,2</w:t>
            </w:r>
          </w:p>
        </w:tc>
        <w:tc>
          <w:tcPr>
            <w:tcW w:w="992" w:type="dxa"/>
            <w:gridSpan w:val="2"/>
            <w:tcBorders>
              <w:left w:val="single" w:sz="12" w:space="0" w:color="auto"/>
            </w:tcBorders>
            <w:vAlign w:val="center"/>
          </w:tcPr>
          <w:p w:rsidR="00A26262" w:rsidRDefault="00A26262">
            <w:pPr>
              <w:pStyle w:val="31"/>
              <w:ind w:firstLine="0"/>
              <w:jc w:val="center"/>
            </w:pPr>
            <w:r>
              <w:t>12,2</w:t>
            </w:r>
          </w:p>
        </w:tc>
        <w:tc>
          <w:tcPr>
            <w:tcW w:w="1134" w:type="dxa"/>
            <w:vAlign w:val="center"/>
          </w:tcPr>
          <w:p w:rsidR="00A26262" w:rsidRDefault="00A26262">
            <w:pPr>
              <w:pStyle w:val="31"/>
              <w:ind w:firstLine="0"/>
              <w:jc w:val="center"/>
            </w:pPr>
            <w:r>
              <w:t>11,9</w:t>
            </w:r>
          </w:p>
        </w:tc>
        <w:tc>
          <w:tcPr>
            <w:tcW w:w="992" w:type="dxa"/>
            <w:vAlign w:val="center"/>
          </w:tcPr>
          <w:p w:rsidR="00A26262" w:rsidRDefault="00A26262">
            <w:pPr>
              <w:pStyle w:val="31"/>
              <w:ind w:firstLine="0"/>
              <w:jc w:val="center"/>
            </w:pPr>
            <w:r>
              <w:t>13,0</w:t>
            </w:r>
          </w:p>
        </w:tc>
        <w:tc>
          <w:tcPr>
            <w:tcW w:w="752" w:type="dxa"/>
            <w:tcBorders>
              <w:right w:val="single" w:sz="12" w:space="0" w:color="auto"/>
            </w:tcBorders>
            <w:vAlign w:val="center"/>
          </w:tcPr>
          <w:p w:rsidR="00A26262" w:rsidRDefault="00A26262">
            <w:pPr>
              <w:pStyle w:val="31"/>
              <w:ind w:firstLine="0"/>
              <w:jc w:val="center"/>
            </w:pPr>
            <w:r>
              <w:t>12,9</w:t>
            </w:r>
          </w:p>
        </w:tc>
      </w:tr>
      <w:tr w:rsidR="00A26262">
        <w:trPr>
          <w:trHeight w:val="752"/>
        </w:trPr>
        <w:tc>
          <w:tcPr>
            <w:tcW w:w="1985" w:type="dxa"/>
            <w:tcBorders>
              <w:left w:val="single" w:sz="12" w:space="0" w:color="auto"/>
              <w:bottom w:val="nil"/>
              <w:right w:val="single" w:sz="12" w:space="0" w:color="auto"/>
            </w:tcBorders>
          </w:tcPr>
          <w:p w:rsidR="00A26262" w:rsidRDefault="00A26262">
            <w:pPr>
              <w:pStyle w:val="31"/>
              <w:spacing w:line="240" w:lineRule="auto"/>
              <w:ind w:firstLine="0"/>
            </w:pPr>
            <w:r>
              <w:t>Относительное удлинение при разрыве, %</w:t>
            </w:r>
          </w:p>
        </w:tc>
        <w:tc>
          <w:tcPr>
            <w:tcW w:w="850" w:type="dxa"/>
            <w:tcBorders>
              <w:left w:val="nil"/>
              <w:bottom w:val="nil"/>
            </w:tcBorders>
            <w:vAlign w:val="center"/>
          </w:tcPr>
          <w:p w:rsidR="00A26262" w:rsidRDefault="00A26262">
            <w:pPr>
              <w:pStyle w:val="31"/>
              <w:ind w:firstLine="0"/>
              <w:jc w:val="center"/>
            </w:pPr>
            <w:r>
              <w:t>470</w:t>
            </w:r>
          </w:p>
        </w:tc>
        <w:tc>
          <w:tcPr>
            <w:tcW w:w="897" w:type="dxa"/>
            <w:tcBorders>
              <w:bottom w:val="nil"/>
            </w:tcBorders>
            <w:vAlign w:val="center"/>
          </w:tcPr>
          <w:p w:rsidR="00A26262" w:rsidRDefault="00A26262">
            <w:pPr>
              <w:pStyle w:val="31"/>
              <w:ind w:firstLine="0"/>
              <w:jc w:val="center"/>
            </w:pPr>
            <w:r>
              <w:t>550</w:t>
            </w:r>
          </w:p>
        </w:tc>
        <w:tc>
          <w:tcPr>
            <w:tcW w:w="944" w:type="dxa"/>
            <w:tcBorders>
              <w:bottom w:val="nil"/>
            </w:tcBorders>
            <w:vAlign w:val="center"/>
          </w:tcPr>
          <w:p w:rsidR="00A26262" w:rsidRDefault="00A26262">
            <w:pPr>
              <w:pStyle w:val="31"/>
              <w:ind w:firstLine="0"/>
              <w:jc w:val="center"/>
            </w:pPr>
            <w:r>
              <w:t>440</w:t>
            </w:r>
          </w:p>
        </w:tc>
        <w:tc>
          <w:tcPr>
            <w:tcW w:w="853" w:type="dxa"/>
            <w:tcBorders>
              <w:bottom w:val="nil"/>
              <w:right w:val="nil"/>
            </w:tcBorders>
            <w:vAlign w:val="center"/>
          </w:tcPr>
          <w:p w:rsidR="00A26262" w:rsidRDefault="00A26262">
            <w:pPr>
              <w:pStyle w:val="31"/>
              <w:ind w:firstLine="0"/>
              <w:jc w:val="center"/>
            </w:pPr>
            <w:r>
              <w:t>530</w:t>
            </w:r>
          </w:p>
        </w:tc>
        <w:tc>
          <w:tcPr>
            <w:tcW w:w="992" w:type="dxa"/>
            <w:gridSpan w:val="2"/>
            <w:tcBorders>
              <w:left w:val="single" w:sz="12" w:space="0" w:color="auto"/>
              <w:bottom w:val="nil"/>
            </w:tcBorders>
            <w:vAlign w:val="center"/>
          </w:tcPr>
          <w:p w:rsidR="00A26262" w:rsidRDefault="00A26262">
            <w:pPr>
              <w:pStyle w:val="31"/>
              <w:ind w:firstLine="0"/>
              <w:jc w:val="center"/>
            </w:pPr>
            <w:r>
              <w:t>490</w:t>
            </w:r>
          </w:p>
        </w:tc>
        <w:tc>
          <w:tcPr>
            <w:tcW w:w="1134" w:type="dxa"/>
            <w:tcBorders>
              <w:bottom w:val="nil"/>
            </w:tcBorders>
            <w:vAlign w:val="center"/>
          </w:tcPr>
          <w:p w:rsidR="00A26262" w:rsidRDefault="00A26262">
            <w:pPr>
              <w:pStyle w:val="31"/>
              <w:ind w:firstLine="0"/>
              <w:jc w:val="center"/>
            </w:pPr>
            <w:r>
              <w:t>490</w:t>
            </w:r>
          </w:p>
        </w:tc>
        <w:tc>
          <w:tcPr>
            <w:tcW w:w="992" w:type="dxa"/>
            <w:tcBorders>
              <w:bottom w:val="nil"/>
            </w:tcBorders>
            <w:vAlign w:val="center"/>
          </w:tcPr>
          <w:p w:rsidR="00A26262" w:rsidRDefault="00A26262">
            <w:pPr>
              <w:pStyle w:val="31"/>
              <w:ind w:firstLine="0"/>
              <w:jc w:val="center"/>
            </w:pPr>
            <w:r>
              <w:t>490</w:t>
            </w:r>
          </w:p>
        </w:tc>
        <w:tc>
          <w:tcPr>
            <w:tcW w:w="752" w:type="dxa"/>
            <w:tcBorders>
              <w:bottom w:val="nil"/>
              <w:right w:val="single" w:sz="12" w:space="0" w:color="auto"/>
            </w:tcBorders>
            <w:vAlign w:val="center"/>
          </w:tcPr>
          <w:p w:rsidR="00A26262" w:rsidRDefault="00A26262">
            <w:pPr>
              <w:pStyle w:val="31"/>
              <w:ind w:firstLine="0"/>
              <w:jc w:val="center"/>
            </w:pPr>
            <w:r>
              <w:t>520</w:t>
            </w:r>
          </w:p>
        </w:tc>
      </w:tr>
      <w:tr w:rsidR="00A26262">
        <w:trPr>
          <w:trHeight w:val="752"/>
        </w:trPr>
        <w:tc>
          <w:tcPr>
            <w:tcW w:w="1985" w:type="dxa"/>
            <w:tcBorders>
              <w:top w:val="single" w:sz="12" w:space="0" w:color="auto"/>
              <w:left w:val="single" w:sz="12" w:space="0" w:color="auto"/>
              <w:bottom w:val="single" w:sz="12" w:space="0" w:color="auto"/>
              <w:right w:val="single" w:sz="12" w:space="0" w:color="auto"/>
            </w:tcBorders>
          </w:tcPr>
          <w:p w:rsidR="00A26262" w:rsidRDefault="00A26262">
            <w:pPr>
              <w:pStyle w:val="31"/>
              <w:spacing w:line="240" w:lineRule="auto"/>
              <w:ind w:firstLine="0"/>
            </w:pPr>
            <w:r>
              <w:t>Время вулканизации, мин</w:t>
            </w:r>
          </w:p>
        </w:tc>
        <w:tc>
          <w:tcPr>
            <w:tcW w:w="850" w:type="dxa"/>
            <w:tcBorders>
              <w:top w:val="single" w:sz="12" w:space="0" w:color="auto"/>
              <w:left w:val="nil"/>
              <w:bottom w:val="single" w:sz="12" w:space="0" w:color="auto"/>
            </w:tcBorders>
            <w:vAlign w:val="center"/>
          </w:tcPr>
          <w:p w:rsidR="00A26262" w:rsidRDefault="00A26262">
            <w:pPr>
              <w:pStyle w:val="31"/>
              <w:ind w:firstLine="0"/>
              <w:jc w:val="center"/>
            </w:pPr>
            <w:r>
              <w:t>15</w:t>
            </w:r>
          </w:p>
        </w:tc>
        <w:tc>
          <w:tcPr>
            <w:tcW w:w="897" w:type="dxa"/>
            <w:tcBorders>
              <w:top w:val="single" w:sz="12" w:space="0" w:color="auto"/>
              <w:bottom w:val="single" w:sz="12" w:space="0" w:color="auto"/>
            </w:tcBorders>
            <w:vAlign w:val="center"/>
          </w:tcPr>
          <w:p w:rsidR="00A26262" w:rsidRDefault="00A26262">
            <w:pPr>
              <w:pStyle w:val="31"/>
              <w:ind w:firstLine="0"/>
              <w:jc w:val="center"/>
            </w:pPr>
            <w:r>
              <w:t>15</w:t>
            </w:r>
          </w:p>
        </w:tc>
        <w:tc>
          <w:tcPr>
            <w:tcW w:w="944" w:type="dxa"/>
            <w:tcBorders>
              <w:top w:val="single" w:sz="12" w:space="0" w:color="auto"/>
              <w:bottom w:val="single" w:sz="12" w:space="0" w:color="auto"/>
            </w:tcBorders>
            <w:vAlign w:val="center"/>
          </w:tcPr>
          <w:p w:rsidR="00A26262" w:rsidRDefault="00A26262">
            <w:pPr>
              <w:pStyle w:val="31"/>
              <w:ind w:firstLine="0"/>
              <w:jc w:val="center"/>
            </w:pPr>
            <w:r>
              <w:t>15</w:t>
            </w:r>
          </w:p>
        </w:tc>
        <w:tc>
          <w:tcPr>
            <w:tcW w:w="853" w:type="dxa"/>
            <w:tcBorders>
              <w:top w:val="single" w:sz="12" w:space="0" w:color="auto"/>
              <w:bottom w:val="single" w:sz="12" w:space="0" w:color="auto"/>
              <w:right w:val="nil"/>
            </w:tcBorders>
            <w:vAlign w:val="center"/>
          </w:tcPr>
          <w:p w:rsidR="00A26262" w:rsidRDefault="00A26262">
            <w:pPr>
              <w:pStyle w:val="31"/>
              <w:ind w:firstLine="0"/>
              <w:jc w:val="center"/>
            </w:pPr>
            <w:r>
              <w:t>15</w:t>
            </w:r>
          </w:p>
        </w:tc>
        <w:tc>
          <w:tcPr>
            <w:tcW w:w="992" w:type="dxa"/>
            <w:gridSpan w:val="2"/>
            <w:tcBorders>
              <w:top w:val="single" w:sz="12" w:space="0" w:color="auto"/>
              <w:left w:val="single" w:sz="12" w:space="0" w:color="auto"/>
              <w:bottom w:val="single" w:sz="12" w:space="0" w:color="auto"/>
            </w:tcBorders>
            <w:vAlign w:val="center"/>
          </w:tcPr>
          <w:p w:rsidR="00A26262" w:rsidRDefault="00A26262">
            <w:pPr>
              <w:pStyle w:val="31"/>
              <w:ind w:firstLine="0"/>
              <w:jc w:val="center"/>
            </w:pPr>
            <w:r>
              <w:t>15</w:t>
            </w:r>
          </w:p>
        </w:tc>
        <w:tc>
          <w:tcPr>
            <w:tcW w:w="1134" w:type="dxa"/>
            <w:tcBorders>
              <w:top w:val="single" w:sz="12" w:space="0" w:color="auto"/>
              <w:bottom w:val="single" w:sz="12" w:space="0" w:color="auto"/>
            </w:tcBorders>
            <w:vAlign w:val="center"/>
          </w:tcPr>
          <w:p w:rsidR="00A26262" w:rsidRDefault="00A26262">
            <w:pPr>
              <w:pStyle w:val="31"/>
              <w:ind w:firstLine="0"/>
              <w:jc w:val="center"/>
            </w:pPr>
            <w:r>
              <w:t>15</w:t>
            </w:r>
          </w:p>
        </w:tc>
        <w:tc>
          <w:tcPr>
            <w:tcW w:w="992" w:type="dxa"/>
            <w:tcBorders>
              <w:top w:val="single" w:sz="12" w:space="0" w:color="auto"/>
              <w:bottom w:val="single" w:sz="12" w:space="0" w:color="auto"/>
            </w:tcBorders>
            <w:vAlign w:val="center"/>
          </w:tcPr>
          <w:p w:rsidR="00A26262" w:rsidRDefault="00A26262">
            <w:pPr>
              <w:pStyle w:val="31"/>
              <w:ind w:firstLine="0"/>
              <w:jc w:val="center"/>
            </w:pPr>
            <w:r>
              <w:t>15</w:t>
            </w:r>
          </w:p>
        </w:tc>
        <w:tc>
          <w:tcPr>
            <w:tcW w:w="752" w:type="dxa"/>
            <w:tcBorders>
              <w:top w:val="single" w:sz="12" w:space="0" w:color="auto"/>
              <w:bottom w:val="single" w:sz="12" w:space="0" w:color="auto"/>
              <w:right w:val="single" w:sz="12" w:space="0" w:color="auto"/>
            </w:tcBorders>
            <w:vAlign w:val="center"/>
          </w:tcPr>
          <w:p w:rsidR="00A26262" w:rsidRDefault="00A26262">
            <w:pPr>
              <w:pStyle w:val="31"/>
              <w:ind w:firstLine="0"/>
              <w:jc w:val="center"/>
            </w:pPr>
            <w:r>
              <w:t>15</w:t>
            </w:r>
          </w:p>
        </w:tc>
      </w:tr>
      <w:tr w:rsidR="00A26262">
        <w:trPr>
          <w:trHeight w:val="752"/>
        </w:trPr>
        <w:tc>
          <w:tcPr>
            <w:tcW w:w="1985" w:type="dxa"/>
            <w:tcBorders>
              <w:top w:val="nil"/>
              <w:left w:val="single" w:sz="12" w:space="0" w:color="auto"/>
              <w:right w:val="single" w:sz="12" w:space="0" w:color="auto"/>
            </w:tcBorders>
          </w:tcPr>
          <w:p w:rsidR="00A26262" w:rsidRDefault="00A26262">
            <w:pPr>
              <w:pStyle w:val="31"/>
              <w:spacing w:line="240" w:lineRule="auto"/>
              <w:ind w:firstLine="0"/>
            </w:pPr>
            <w:r>
              <w:t>Условное напряжение при удлинении 200%, МПа</w:t>
            </w:r>
          </w:p>
        </w:tc>
        <w:tc>
          <w:tcPr>
            <w:tcW w:w="850" w:type="dxa"/>
            <w:tcBorders>
              <w:top w:val="nil"/>
              <w:left w:val="nil"/>
            </w:tcBorders>
            <w:vAlign w:val="center"/>
          </w:tcPr>
          <w:p w:rsidR="00A26262" w:rsidRDefault="00A26262">
            <w:pPr>
              <w:pStyle w:val="31"/>
              <w:ind w:firstLine="0"/>
              <w:jc w:val="center"/>
            </w:pPr>
            <w:r>
              <w:t>8,7</w:t>
            </w:r>
          </w:p>
        </w:tc>
        <w:tc>
          <w:tcPr>
            <w:tcW w:w="897" w:type="dxa"/>
            <w:tcBorders>
              <w:top w:val="nil"/>
            </w:tcBorders>
            <w:vAlign w:val="center"/>
          </w:tcPr>
          <w:p w:rsidR="00A26262" w:rsidRDefault="00A26262">
            <w:pPr>
              <w:pStyle w:val="31"/>
              <w:ind w:firstLine="0"/>
              <w:jc w:val="center"/>
            </w:pPr>
            <w:r>
              <w:t>6,9</w:t>
            </w:r>
          </w:p>
        </w:tc>
        <w:tc>
          <w:tcPr>
            <w:tcW w:w="944" w:type="dxa"/>
            <w:tcBorders>
              <w:top w:val="nil"/>
            </w:tcBorders>
            <w:vAlign w:val="center"/>
          </w:tcPr>
          <w:p w:rsidR="00A26262" w:rsidRDefault="00A26262">
            <w:pPr>
              <w:pStyle w:val="31"/>
              <w:ind w:firstLine="0"/>
              <w:jc w:val="center"/>
            </w:pPr>
            <w:r>
              <w:t>7,6</w:t>
            </w:r>
          </w:p>
        </w:tc>
        <w:tc>
          <w:tcPr>
            <w:tcW w:w="853" w:type="dxa"/>
            <w:tcBorders>
              <w:top w:val="nil"/>
              <w:right w:val="nil"/>
            </w:tcBorders>
            <w:vAlign w:val="center"/>
          </w:tcPr>
          <w:p w:rsidR="00A26262" w:rsidRDefault="00A26262">
            <w:pPr>
              <w:pStyle w:val="31"/>
              <w:ind w:firstLine="0"/>
              <w:jc w:val="center"/>
            </w:pPr>
            <w:r>
              <w:t>7,7</w:t>
            </w:r>
          </w:p>
        </w:tc>
        <w:tc>
          <w:tcPr>
            <w:tcW w:w="992" w:type="dxa"/>
            <w:gridSpan w:val="2"/>
            <w:tcBorders>
              <w:top w:val="nil"/>
              <w:left w:val="single" w:sz="12" w:space="0" w:color="auto"/>
            </w:tcBorders>
            <w:vAlign w:val="center"/>
          </w:tcPr>
          <w:p w:rsidR="00A26262" w:rsidRDefault="00A26262">
            <w:pPr>
              <w:pStyle w:val="31"/>
              <w:ind w:firstLine="0"/>
              <w:jc w:val="center"/>
            </w:pPr>
            <w:r>
              <w:t>7,7</w:t>
            </w:r>
          </w:p>
        </w:tc>
        <w:tc>
          <w:tcPr>
            <w:tcW w:w="1134" w:type="dxa"/>
            <w:tcBorders>
              <w:top w:val="nil"/>
            </w:tcBorders>
            <w:vAlign w:val="center"/>
          </w:tcPr>
          <w:p w:rsidR="00A26262" w:rsidRDefault="00A26262">
            <w:pPr>
              <w:pStyle w:val="31"/>
              <w:ind w:firstLine="0"/>
              <w:jc w:val="center"/>
            </w:pPr>
            <w:r>
              <w:t>8,0</w:t>
            </w:r>
          </w:p>
        </w:tc>
        <w:tc>
          <w:tcPr>
            <w:tcW w:w="992" w:type="dxa"/>
            <w:tcBorders>
              <w:top w:val="nil"/>
            </w:tcBorders>
            <w:vAlign w:val="center"/>
          </w:tcPr>
          <w:p w:rsidR="00A26262" w:rsidRDefault="00A26262">
            <w:pPr>
              <w:pStyle w:val="31"/>
              <w:ind w:firstLine="0"/>
              <w:jc w:val="center"/>
            </w:pPr>
            <w:r>
              <w:t>7,9</w:t>
            </w:r>
          </w:p>
        </w:tc>
        <w:tc>
          <w:tcPr>
            <w:tcW w:w="752" w:type="dxa"/>
            <w:tcBorders>
              <w:top w:val="nil"/>
              <w:right w:val="single" w:sz="12" w:space="0" w:color="auto"/>
            </w:tcBorders>
            <w:vAlign w:val="center"/>
          </w:tcPr>
          <w:p w:rsidR="00A26262" w:rsidRDefault="00A26262">
            <w:pPr>
              <w:pStyle w:val="31"/>
              <w:ind w:firstLine="0"/>
              <w:jc w:val="center"/>
            </w:pPr>
            <w:r>
              <w:t>7,8</w:t>
            </w:r>
          </w:p>
        </w:tc>
      </w:tr>
      <w:tr w:rsidR="00A26262">
        <w:trPr>
          <w:trHeight w:val="752"/>
        </w:trPr>
        <w:tc>
          <w:tcPr>
            <w:tcW w:w="1985" w:type="dxa"/>
            <w:tcBorders>
              <w:left w:val="single" w:sz="12" w:space="0" w:color="auto"/>
              <w:right w:val="single" w:sz="12" w:space="0" w:color="auto"/>
            </w:tcBorders>
          </w:tcPr>
          <w:p w:rsidR="00A26262" w:rsidRDefault="00A26262">
            <w:pPr>
              <w:pStyle w:val="31"/>
              <w:spacing w:line="240" w:lineRule="auto"/>
              <w:ind w:firstLine="0"/>
            </w:pPr>
            <w:r>
              <w:t>Условная прочность при растяжении, МПа</w:t>
            </w:r>
          </w:p>
        </w:tc>
        <w:tc>
          <w:tcPr>
            <w:tcW w:w="850" w:type="dxa"/>
            <w:tcBorders>
              <w:left w:val="nil"/>
              <w:bottom w:val="nil"/>
            </w:tcBorders>
            <w:vAlign w:val="center"/>
          </w:tcPr>
          <w:p w:rsidR="00A26262" w:rsidRDefault="00A26262">
            <w:pPr>
              <w:pStyle w:val="31"/>
              <w:ind w:firstLine="0"/>
              <w:jc w:val="center"/>
            </w:pPr>
            <w:r>
              <w:t>13,4</w:t>
            </w:r>
          </w:p>
        </w:tc>
        <w:tc>
          <w:tcPr>
            <w:tcW w:w="897" w:type="dxa"/>
            <w:tcBorders>
              <w:bottom w:val="nil"/>
            </w:tcBorders>
            <w:vAlign w:val="center"/>
          </w:tcPr>
          <w:p w:rsidR="00A26262" w:rsidRDefault="00A26262">
            <w:pPr>
              <w:pStyle w:val="31"/>
              <w:ind w:firstLine="0"/>
              <w:jc w:val="center"/>
            </w:pPr>
            <w:r>
              <w:t>12,6</w:t>
            </w:r>
          </w:p>
        </w:tc>
        <w:tc>
          <w:tcPr>
            <w:tcW w:w="944" w:type="dxa"/>
            <w:tcBorders>
              <w:bottom w:val="nil"/>
            </w:tcBorders>
            <w:vAlign w:val="center"/>
          </w:tcPr>
          <w:p w:rsidR="00A26262" w:rsidRDefault="00A26262">
            <w:pPr>
              <w:pStyle w:val="31"/>
              <w:ind w:firstLine="0"/>
              <w:jc w:val="center"/>
            </w:pPr>
            <w:r>
              <w:t>13,2</w:t>
            </w:r>
          </w:p>
        </w:tc>
        <w:tc>
          <w:tcPr>
            <w:tcW w:w="853" w:type="dxa"/>
            <w:tcBorders>
              <w:bottom w:val="nil"/>
              <w:right w:val="nil"/>
            </w:tcBorders>
            <w:vAlign w:val="center"/>
          </w:tcPr>
          <w:p w:rsidR="00A26262" w:rsidRDefault="00A26262">
            <w:pPr>
              <w:pStyle w:val="31"/>
              <w:ind w:firstLine="0"/>
              <w:jc w:val="center"/>
            </w:pPr>
            <w:r>
              <w:t>13,0</w:t>
            </w:r>
          </w:p>
        </w:tc>
        <w:tc>
          <w:tcPr>
            <w:tcW w:w="992" w:type="dxa"/>
            <w:gridSpan w:val="2"/>
            <w:tcBorders>
              <w:left w:val="single" w:sz="12" w:space="0" w:color="auto"/>
            </w:tcBorders>
            <w:vAlign w:val="center"/>
          </w:tcPr>
          <w:p w:rsidR="00A26262" w:rsidRDefault="00A26262">
            <w:pPr>
              <w:pStyle w:val="31"/>
              <w:ind w:firstLine="0"/>
              <w:jc w:val="center"/>
            </w:pPr>
            <w:r>
              <w:t>12,0</w:t>
            </w:r>
          </w:p>
        </w:tc>
        <w:tc>
          <w:tcPr>
            <w:tcW w:w="1134" w:type="dxa"/>
            <w:vAlign w:val="center"/>
          </w:tcPr>
          <w:p w:rsidR="00A26262" w:rsidRDefault="00A26262">
            <w:pPr>
              <w:pStyle w:val="31"/>
              <w:ind w:firstLine="0"/>
              <w:jc w:val="center"/>
            </w:pPr>
            <w:r>
              <w:t>12,7</w:t>
            </w:r>
          </w:p>
        </w:tc>
        <w:tc>
          <w:tcPr>
            <w:tcW w:w="992" w:type="dxa"/>
            <w:vAlign w:val="center"/>
          </w:tcPr>
          <w:p w:rsidR="00A26262" w:rsidRDefault="00A26262">
            <w:pPr>
              <w:pStyle w:val="31"/>
              <w:ind w:firstLine="0"/>
              <w:jc w:val="center"/>
            </w:pPr>
            <w:r>
              <w:t>12,7</w:t>
            </w:r>
          </w:p>
        </w:tc>
        <w:tc>
          <w:tcPr>
            <w:tcW w:w="752" w:type="dxa"/>
            <w:tcBorders>
              <w:right w:val="single" w:sz="12" w:space="0" w:color="auto"/>
            </w:tcBorders>
            <w:vAlign w:val="center"/>
          </w:tcPr>
          <w:p w:rsidR="00A26262" w:rsidRDefault="00A26262">
            <w:pPr>
              <w:pStyle w:val="31"/>
              <w:ind w:firstLine="0"/>
              <w:jc w:val="center"/>
            </w:pPr>
            <w:r>
              <w:t>12,9</w:t>
            </w:r>
          </w:p>
        </w:tc>
      </w:tr>
      <w:tr w:rsidR="00A26262">
        <w:trPr>
          <w:trHeight w:val="752"/>
        </w:trPr>
        <w:tc>
          <w:tcPr>
            <w:tcW w:w="1985" w:type="dxa"/>
            <w:tcBorders>
              <w:left w:val="single" w:sz="12" w:space="0" w:color="auto"/>
              <w:bottom w:val="single" w:sz="12" w:space="0" w:color="auto"/>
              <w:right w:val="single" w:sz="12" w:space="0" w:color="auto"/>
            </w:tcBorders>
          </w:tcPr>
          <w:p w:rsidR="00A26262" w:rsidRDefault="00A26262">
            <w:pPr>
              <w:pStyle w:val="31"/>
              <w:spacing w:line="240" w:lineRule="auto"/>
              <w:ind w:firstLine="0"/>
            </w:pPr>
            <w:r>
              <w:t>Относительное удлинение при разрыве, %</w:t>
            </w:r>
          </w:p>
        </w:tc>
        <w:tc>
          <w:tcPr>
            <w:tcW w:w="850" w:type="dxa"/>
            <w:tcBorders>
              <w:left w:val="nil"/>
              <w:bottom w:val="single" w:sz="12" w:space="0" w:color="auto"/>
            </w:tcBorders>
            <w:vAlign w:val="center"/>
          </w:tcPr>
          <w:p w:rsidR="00A26262" w:rsidRDefault="00A26262">
            <w:pPr>
              <w:pStyle w:val="31"/>
              <w:ind w:firstLine="0"/>
              <w:jc w:val="center"/>
            </w:pPr>
            <w:r>
              <w:t>330</w:t>
            </w:r>
          </w:p>
        </w:tc>
        <w:tc>
          <w:tcPr>
            <w:tcW w:w="897" w:type="dxa"/>
            <w:tcBorders>
              <w:bottom w:val="single" w:sz="12" w:space="0" w:color="auto"/>
            </w:tcBorders>
            <w:vAlign w:val="center"/>
          </w:tcPr>
          <w:p w:rsidR="00A26262" w:rsidRDefault="00A26262">
            <w:pPr>
              <w:pStyle w:val="31"/>
              <w:ind w:firstLine="0"/>
              <w:jc w:val="center"/>
            </w:pPr>
            <w:r>
              <w:t>370</w:t>
            </w:r>
          </w:p>
        </w:tc>
        <w:tc>
          <w:tcPr>
            <w:tcW w:w="944" w:type="dxa"/>
            <w:tcBorders>
              <w:bottom w:val="single" w:sz="12" w:space="0" w:color="auto"/>
            </w:tcBorders>
            <w:vAlign w:val="center"/>
          </w:tcPr>
          <w:p w:rsidR="00A26262" w:rsidRDefault="00A26262">
            <w:pPr>
              <w:pStyle w:val="31"/>
              <w:ind w:firstLine="0"/>
              <w:jc w:val="center"/>
            </w:pPr>
            <w:r>
              <w:t>370</w:t>
            </w:r>
          </w:p>
        </w:tc>
        <w:tc>
          <w:tcPr>
            <w:tcW w:w="853" w:type="dxa"/>
            <w:tcBorders>
              <w:bottom w:val="single" w:sz="12" w:space="0" w:color="auto"/>
              <w:right w:val="nil"/>
            </w:tcBorders>
            <w:vAlign w:val="center"/>
          </w:tcPr>
          <w:p w:rsidR="00A26262" w:rsidRDefault="00A26262">
            <w:pPr>
              <w:pStyle w:val="31"/>
              <w:ind w:firstLine="0"/>
              <w:jc w:val="center"/>
            </w:pPr>
            <w:r>
              <w:t>350</w:t>
            </w:r>
          </w:p>
        </w:tc>
        <w:tc>
          <w:tcPr>
            <w:tcW w:w="992" w:type="dxa"/>
            <w:gridSpan w:val="2"/>
            <w:tcBorders>
              <w:left w:val="single" w:sz="12" w:space="0" w:color="auto"/>
              <w:bottom w:val="single" w:sz="12" w:space="0" w:color="auto"/>
            </w:tcBorders>
            <w:vAlign w:val="center"/>
          </w:tcPr>
          <w:p w:rsidR="00A26262" w:rsidRDefault="00A26262">
            <w:pPr>
              <w:pStyle w:val="31"/>
              <w:ind w:firstLine="0"/>
              <w:jc w:val="center"/>
            </w:pPr>
            <w:r>
              <w:t>325</w:t>
            </w:r>
          </w:p>
        </w:tc>
        <w:tc>
          <w:tcPr>
            <w:tcW w:w="1134" w:type="dxa"/>
            <w:tcBorders>
              <w:bottom w:val="single" w:sz="12" w:space="0" w:color="auto"/>
            </w:tcBorders>
            <w:vAlign w:val="center"/>
          </w:tcPr>
          <w:p w:rsidR="00A26262" w:rsidRDefault="00A26262">
            <w:pPr>
              <w:pStyle w:val="31"/>
              <w:ind w:firstLine="0"/>
              <w:jc w:val="center"/>
            </w:pPr>
            <w:r>
              <w:t>320</w:t>
            </w:r>
          </w:p>
        </w:tc>
        <w:tc>
          <w:tcPr>
            <w:tcW w:w="992" w:type="dxa"/>
            <w:tcBorders>
              <w:bottom w:val="single" w:sz="12" w:space="0" w:color="auto"/>
            </w:tcBorders>
            <w:vAlign w:val="center"/>
          </w:tcPr>
          <w:p w:rsidR="00A26262" w:rsidRDefault="00A26262">
            <w:pPr>
              <w:pStyle w:val="31"/>
              <w:ind w:firstLine="0"/>
              <w:jc w:val="center"/>
            </w:pPr>
            <w:r>
              <w:t>340</w:t>
            </w:r>
          </w:p>
        </w:tc>
        <w:tc>
          <w:tcPr>
            <w:tcW w:w="752" w:type="dxa"/>
            <w:tcBorders>
              <w:bottom w:val="single" w:sz="12" w:space="0" w:color="auto"/>
              <w:right w:val="single" w:sz="12" w:space="0" w:color="auto"/>
            </w:tcBorders>
            <w:vAlign w:val="center"/>
          </w:tcPr>
          <w:p w:rsidR="00A26262" w:rsidRDefault="00A26262">
            <w:pPr>
              <w:pStyle w:val="31"/>
              <w:ind w:firstLine="0"/>
              <w:jc w:val="center"/>
            </w:pPr>
            <w:r>
              <w:t>330</w:t>
            </w:r>
          </w:p>
        </w:tc>
      </w:tr>
    </w:tbl>
    <w:p w:rsidR="00A26262" w:rsidRDefault="00A26262">
      <w:pPr>
        <w:pStyle w:val="31"/>
        <w:ind w:left="1985" w:hanging="1134"/>
      </w:pPr>
    </w:p>
    <w:p w:rsidR="00A26262" w:rsidRDefault="00A26262">
      <w:pPr>
        <w:pStyle w:val="31"/>
        <w:ind w:left="1985" w:hanging="1134"/>
      </w:pPr>
      <w:r>
        <w:br w:type="page"/>
        <w:t xml:space="preserve"> Таблица 35 - Влияние олеохимикатов на физико-механические характеристики наполненых резин на основе каучуков СКМС-30АРКМ15 и СКМС-10К</w:t>
      </w:r>
    </w:p>
    <w:p w:rsidR="00A26262" w:rsidRDefault="00A26262">
      <w:pPr>
        <w:pStyle w:val="31"/>
        <w:ind w:left="1985" w:hanging="1134"/>
      </w:pPr>
      <w:r>
        <w:t>Режим вулканизации: температура 143</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897"/>
        <w:gridCol w:w="944"/>
        <w:gridCol w:w="853"/>
        <w:gridCol w:w="4"/>
        <w:gridCol w:w="988"/>
        <w:gridCol w:w="1134"/>
        <w:gridCol w:w="992"/>
        <w:gridCol w:w="752"/>
      </w:tblGrid>
      <w:tr w:rsidR="00A26262">
        <w:trPr>
          <w:cantSplit/>
          <w:trHeight w:val="291"/>
        </w:trPr>
        <w:tc>
          <w:tcPr>
            <w:tcW w:w="1985"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3548" w:type="dxa"/>
            <w:gridSpan w:val="5"/>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Контроль</w:t>
            </w:r>
          </w:p>
        </w:tc>
        <w:tc>
          <w:tcPr>
            <w:tcW w:w="3866" w:type="dxa"/>
            <w:gridSpan w:val="4"/>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752"/>
        </w:trPr>
        <w:tc>
          <w:tcPr>
            <w:tcW w:w="1985" w:type="dxa"/>
            <w:vMerge/>
            <w:tcBorders>
              <w:left w:val="single" w:sz="12" w:space="0" w:color="auto"/>
              <w:bottom w:val="nil"/>
              <w:right w:val="single" w:sz="12" w:space="0" w:color="auto"/>
            </w:tcBorders>
          </w:tcPr>
          <w:p w:rsidR="00A26262" w:rsidRDefault="00A26262">
            <w:pPr>
              <w:pStyle w:val="31"/>
              <w:ind w:firstLine="0"/>
            </w:pPr>
          </w:p>
        </w:tc>
        <w:tc>
          <w:tcPr>
            <w:tcW w:w="850" w:type="dxa"/>
            <w:tcBorders>
              <w:left w:val="nil"/>
              <w:bottom w:val="nil"/>
            </w:tcBorders>
          </w:tcPr>
          <w:p w:rsidR="00A26262" w:rsidRDefault="00A26262">
            <w:pPr>
              <w:pStyle w:val="31"/>
              <w:ind w:firstLine="0"/>
            </w:pPr>
            <w:r>
              <w:t>Без олеохимиката</w:t>
            </w:r>
          </w:p>
        </w:tc>
        <w:tc>
          <w:tcPr>
            <w:tcW w:w="897" w:type="dxa"/>
            <w:tcBorders>
              <w:bottom w:val="nil"/>
            </w:tcBorders>
          </w:tcPr>
          <w:p w:rsidR="00A26262" w:rsidRDefault="00A26262">
            <w:pPr>
              <w:pStyle w:val="31"/>
              <w:ind w:firstLine="0"/>
            </w:pPr>
            <w:r>
              <w:t>Олеиновая кислота</w:t>
            </w:r>
          </w:p>
        </w:tc>
        <w:tc>
          <w:tcPr>
            <w:tcW w:w="944" w:type="dxa"/>
            <w:tcBorders>
              <w:bottom w:val="nil"/>
            </w:tcBorders>
          </w:tcPr>
          <w:p w:rsidR="00A26262" w:rsidRDefault="00A26262">
            <w:pPr>
              <w:pStyle w:val="31"/>
              <w:ind w:firstLine="0"/>
            </w:pPr>
            <w:r>
              <w:t>Стеариновая кислота</w:t>
            </w:r>
          </w:p>
        </w:tc>
        <w:tc>
          <w:tcPr>
            <w:tcW w:w="853" w:type="dxa"/>
            <w:tcBorders>
              <w:bottom w:val="nil"/>
              <w:right w:val="nil"/>
            </w:tcBorders>
          </w:tcPr>
          <w:p w:rsidR="00A26262" w:rsidRDefault="00A26262">
            <w:pPr>
              <w:pStyle w:val="31"/>
              <w:ind w:firstLine="0"/>
            </w:pPr>
            <w:r>
              <w:t>ЖКТМ</w:t>
            </w:r>
          </w:p>
        </w:tc>
        <w:tc>
          <w:tcPr>
            <w:tcW w:w="992" w:type="dxa"/>
            <w:gridSpan w:val="2"/>
            <w:tcBorders>
              <w:left w:val="single" w:sz="12" w:space="0" w:color="auto"/>
              <w:bottom w:val="nil"/>
            </w:tcBorders>
          </w:tcPr>
          <w:p w:rsidR="00A26262" w:rsidRDefault="00A26262">
            <w:pPr>
              <w:pStyle w:val="31"/>
              <w:ind w:firstLine="0"/>
            </w:pPr>
            <w:r>
              <w:t>Метиловые эфиры ЖКТМ</w:t>
            </w:r>
          </w:p>
        </w:tc>
        <w:tc>
          <w:tcPr>
            <w:tcW w:w="1134" w:type="dxa"/>
            <w:tcBorders>
              <w:bottom w:val="nil"/>
            </w:tcBorders>
          </w:tcPr>
          <w:p w:rsidR="00A26262" w:rsidRDefault="00A26262">
            <w:pPr>
              <w:pStyle w:val="31"/>
              <w:ind w:firstLine="0"/>
              <w:rPr>
                <w:sz w:val="22"/>
              </w:rPr>
            </w:pPr>
            <w:r>
              <w:rPr>
                <w:sz w:val="22"/>
              </w:rPr>
              <w:t>Метиловые эфиры олеиновой кислоты ЖКТМ</w:t>
            </w:r>
          </w:p>
        </w:tc>
        <w:tc>
          <w:tcPr>
            <w:tcW w:w="992" w:type="dxa"/>
            <w:tcBorders>
              <w:bottom w:val="nil"/>
            </w:tcBorders>
          </w:tcPr>
          <w:p w:rsidR="00A26262" w:rsidRDefault="00A26262">
            <w:pPr>
              <w:pStyle w:val="31"/>
              <w:ind w:firstLine="0"/>
            </w:pPr>
            <w:r>
              <w:t>Диэфиры димерных кислот</w:t>
            </w:r>
          </w:p>
        </w:tc>
        <w:tc>
          <w:tcPr>
            <w:tcW w:w="752" w:type="dxa"/>
            <w:tcBorders>
              <w:bottom w:val="nil"/>
              <w:right w:val="single" w:sz="12" w:space="0" w:color="auto"/>
            </w:tcBorders>
          </w:tcPr>
          <w:p w:rsidR="00A26262" w:rsidRDefault="00A26262">
            <w:pPr>
              <w:pStyle w:val="31"/>
              <w:ind w:firstLine="0"/>
            </w:pPr>
            <w:r>
              <w:t>Пентол</w:t>
            </w:r>
          </w:p>
        </w:tc>
      </w:tr>
      <w:tr w:rsidR="00A26262">
        <w:trPr>
          <w:trHeight w:val="602"/>
        </w:trPr>
        <w:tc>
          <w:tcPr>
            <w:tcW w:w="1985" w:type="dxa"/>
            <w:tcBorders>
              <w:top w:val="single" w:sz="12" w:space="0" w:color="auto"/>
              <w:left w:val="single" w:sz="12" w:space="0" w:color="auto"/>
              <w:bottom w:val="single" w:sz="12" w:space="0" w:color="auto"/>
              <w:right w:val="single" w:sz="12" w:space="0" w:color="auto"/>
            </w:tcBorders>
          </w:tcPr>
          <w:p w:rsidR="00A26262" w:rsidRDefault="00A26262">
            <w:pPr>
              <w:pStyle w:val="31"/>
              <w:spacing w:line="240" w:lineRule="auto"/>
              <w:ind w:firstLine="0"/>
            </w:pPr>
            <w:r>
              <w:t>Время вулканизации, мин</w:t>
            </w:r>
          </w:p>
        </w:tc>
        <w:tc>
          <w:tcPr>
            <w:tcW w:w="850" w:type="dxa"/>
            <w:tcBorders>
              <w:top w:val="single" w:sz="12" w:space="0" w:color="auto"/>
              <w:left w:val="nil"/>
              <w:bottom w:val="single" w:sz="12" w:space="0" w:color="auto"/>
            </w:tcBorders>
            <w:vAlign w:val="center"/>
          </w:tcPr>
          <w:p w:rsidR="00A26262" w:rsidRDefault="00A26262">
            <w:pPr>
              <w:pStyle w:val="31"/>
              <w:ind w:firstLine="0"/>
              <w:jc w:val="center"/>
            </w:pPr>
            <w:r>
              <w:t>20</w:t>
            </w:r>
          </w:p>
        </w:tc>
        <w:tc>
          <w:tcPr>
            <w:tcW w:w="897" w:type="dxa"/>
            <w:tcBorders>
              <w:top w:val="single" w:sz="12" w:space="0" w:color="auto"/>
              <w:bottom w:val="single" w:sz="12" w:space="0" w:color="auto"/>
            </w:tcBorders>
            <w:vAlign w:val="center"/>
          </w:tcPr>
          <w:p w:rsidR="00A26262" w:rsidRDefault="00A26262">
            <w:pPr>
              <w:pStyle w:val="31"/>
              <w:ind w:firstLine="0"/>
              <w:jc w:val="center"/>
            </w:pPr>
            <w:r>
              <w:t>20</w:t>
            </w:r>
          </w:p>
        </w:tc>
        <w:tc>
          <w:tcPr>
            <w:tcW w:w="944" w:type="dxa"/>
            <w:tcBorders>
              <w:top w:val="single" w:sz="12" w:space="0" w:color="auto"/>
              <w:bottom w:val="single" w:sz="12" w:space="0" w:color="auto"/>
            </w:tcBorders>
            <w:vAlign w:val="center"/>
          </w:tcPr>
          <w:p w:rsidR="00A26262" w:rsidRDefault="00A26262">
            <w:pPr>
              <w:pStyle w:val="31"/>
              <w:ind w:firstLine="0"/>
              <w:jc w:val="center"/>
            </w:pPr>
            <w:r>
              <w:t>20</w:t>
            </w:r>
          </w:p>
        </w:tc>
        <w:tc>
          <w:tcPr>
            <w:tcW w:w="853" w:type="dxa"/>
            <w:tcBorders>
              <w:top w:val="single" w:sz="12" w:space="0" w:color="auto"/>
              <w:bottom w:val="single" w:sz="12" w:space="0" w:color="auto"/>
              <w:right w:val="nil"/>
            </w:tcBorders>
            <w:vAlign w:val="center"/>
          </w:tcPr>
          <w:p w:rsidR="00A26262" w:rsidRDefault="00A26262">
            <w:pPr>
              <w:pStyle w:val="31"/>
              <w:ind w:firstLine="0"/>
              <w:jc w:val="center"/>
            </w:pPr>
            <w:r>
              <w:t>20</w:t>
            </w:r>
          </w:p>
        </w:tc>
        <w:tc>
          <w:tcPr>
            <w:tcW w:w="992" w:type="dxa"/>
            <w:gridSpan w:val="2"/>
            <w:tcBorders>
              <w:top w:val="single" w:sz="12" w:space="0" w:color="auto"/>
              <w:left w:val="single" w:sz="12" w:space="0" w:color="auto"/>
              <w:bottom w:val="single" w:sz="12" w:space="0" w:color="auto"/>
            </w:tcBorders>
            <w:vAlign w:val="center"/>
          </w:tcPr>
          <w:p w:rsidR="00A26262" w:rsidRDefault="00A26262">
            <w:pPr>
              <w:pStyle w:val="31"/>
              <w:ind w:firstLine="0"/>
              <w:jc w:val="center"/>
            </w:pPr>
            <w:r>
              <w:t>20</w:t>
            </w:r>
          </w:p>
        </w:tc>
        <w:tc>
          <w:tcPr>
            <w:tcW w:w="1134" w:type="dxa"/>
            <w:tcBorders>
              <w:top w:val="single" w:sz="12" w:space="0" w:color="auto"/>
              <w:bottom w:val="single" w:sz="12" w:space="0" w:color="auto"/>
            </w:tcBorders>
            <w:vAlign w:val="center"/>
          </w:tcPr>
          <w:p w:rsidR="00A26262" w:rsidRDefault="00A26262">
            <w:pPr>
              <w:pStyle w:val="31"/>
              <w:ind w:firstLine="0"/>
              <w:jc w:val="center"/>
            </w:pPr>
            <w:r>
              <w:t>20</w:t>
            </w:r>
          </w:p>
        </w:tc>
        <w:tc>
          <w:tcPr>
            <w:tcW w:w="992" w:type="dxa"/>
            <w:tcBorders>
              <w:top w:val="single" w:sz="12" w:space="0" w:color="auto"/>
              <w:bottom w:val="single" w:sz="12" w:space="0" w:color="auto"/>
            </w:tcBorders>
            <w:vAlign w:val="center"/>
          </w:tcPr>
          <w:p w:rsidR="00A26262" w:rsidRDefault="00A26262">
            <w:pPr>
              <w:pStyle w:val="31"/>
              <w:ind w:firstLine="0"/>
              <w:jc w:val="center"/>
            </w:pPr>
            <w:r>
              <w:t>20</w:t>
            </w:r>
          </w:p>
        </w:tc>
        <w:tc>
          <w:tcPr>
            <w:tcW w:w="752" w:type="dxa"/>
            <w:tcBorders>
              <w:top w:val="single" w:sz="12" w:space="0" w:color="auto"/>
              <w:bottom w:val="single" w:sz="12" w:space="0" w:color="auto"/>
              <w:right w:val="single" w:sz="12" w:space="0" w:color="auto"/>
            </w:tcBorders>
            <w:vAlign w:val="center"/>
          </w:tcPr>
          <w:p w:rsidR="00A26262" w:rsidRDefault="00A26262">
            <w:pPr>
              <w:pStyle w:val="31"/>
              <w:ind w:firstLine="0"/>
              <w:jc w:val="center"/>
            </w:pPr>
            <w:r>
              <w:t>20</w:t>
            </w:r>
          </w:p>
        </w:tc>
      </w:tr>
      <w:tr w:rsidR="00A26262">
        <w:trPr>
          <w:trHeight w:val="752"/>
        </w:trPr>
        <w:tc>
          <w:tcPr>
            <w:tcW w:w="1985" w:type="dxa"/>
            <w:tcBorders>
              <w:top w:val="nil"/>
              <w:left w:val="single" w:sz="12" w:space="0" w:color="auto"/>
              <w:right w:val="single" w:sz="12" w:space="0" w:color="auto"/>
            </w:tcBorders>
          </w:tcPr>
          <w:p w:rsidR="00A26262" w:rsidRDefault="00A26262">
            <w:pPr>
              <w:pStyle w:val="31"/>
              <w:spacing w:line="240" w:lineRule="auto"/>
              <w:ind w:firstLine="0"/>
            </w:pPr>
            <w:r>
              <w:t>Условное напряжение при удлинении 200%, МПа</w:t>
            </w:r>
          </w:p>
        </w:tc>
        <w:tc>
          <w:tcPr>
            <w:tcW w:w="850" w:type="dxa"/>
            <w:tcBorders>
              <w:top w:val="nil"/>
              <w:left w:val="nil"/>
            </w:tcBorders>
            <w:vAlign w:val="center"/>
          </w:tcPr>
          <w:p w:rsidR="00A26262" w:rsidRDefault="00A26262">
            <w:pPr>
              <w:pStyle w:val="31"/>
              <w:ind w:firstLine="0"/>
              <w:jc w:val="center"/>
            </w:pPr>
            <w:r>
              <w:t>9,2</w:t>
            </w:r>
          </w:p>
        </w:tc>
        <w:tc>
          <w:tcPr>
            <w:tcW w:w="897" w:type="dxa"/>
            <w:tcBorders>
              <w:top w:val="nil"/>
            </w:tcBorders>
            <w:vAlign w:val="center"/>
          </w:tcPr>
          <w:p w:rsidR="00A26262" w:rsidRDefault="00A26262">
            <w:pPr>
              <w:pStyle w:val="31"/>
              <w:ind w:firstLine="0"/>
              <w:jc w:val="center"/>
            </w:pPr>
            <w:r>
              <w:t>8,.2</w:t>
            </w:r>
          </w:p>
        </w:tc>
        <w:tc>
          <w:tcPr>
            <w:tcW w:w="944" w:type="dxa"/>
            <w:tcBorders>
              <w:top w:val="nil"/>
            </w:tcBorders>
            <w:vAlign w:val="center"/>
          </w:tcPr>
          <w:p w:rsidR="00A26262" w:rsidRDefault="00A26262">
            <w:pPr>
              <w:pStyle w:val="31"/>
              <w:ind w:firstLine="0"/>
              <w:jc w:val="center"/>
            </w:pPr>
            <w:r>
              <w:t>8,8</w:t>
            </w:r>
          </w:p>
        </w:tc>
        <w:tc>
          <w:tcPr>
            <w:tcW w:w="853" w:type="dxa"/>
            <w:tcBorders>
              <w:top w:val="nil"/>
              <w:right w:val="nil"/>
            </w:tcBorders>
            <w:vAlign w:val="center"/>
          </w:tcPr>
          <w:p w:rsidR="00A26262" w:rsidRDefault="00A26262">
            <w:pPr>
              <w:pStyle w:val="31"/>
              <w:ind w:firstLine="0"/>
              <w:jc w:val="center"/>
            </w:pPr>
            <w:r>
              <w:t>8,3</w:t>
            </w:r>
          </w:p>
        </w:tc>
        <w:tc>
          <w:tcPr>
            <w:tcW w:w="992" w:type="dxa"/>
            <w:gridSpan w:val="2"/>
            <w:tcBorders>
              <w:top w:val="nil"/>
              <w:left w:val="single" w:sz="12" w:space="0" w:color="auto"/>
            </w:tcBorders>
            <w:vAlign w:val="center"/>
          </w:tcPr>
          <w:p w:rsidR="00A26262" w:rsidRDefault="00A26262">
            <w:pPr>
              <w:pStyle w:val="31"/>
              <w:ind w:firstLine="0"/>
              <w:jc w:val="center"/>
            </w:pPr>
            <w:r>
              <w:t>7,8</w:t>
            </w:r>
          </w:p>
        </w:tc>
        <w:tc>
          <w:tcPr>
            <w:tcW w:w="1134" w:type="dxa"/>
            <w:tcBorders>
              <w:top w:val="nil"/>
            </w:tcBorders>
            <w:vAlign w:val="center"/>
          </w:tcPr>
          <w:p w:rsidR="00A26262" w:rsidRDefault="00A26262">
            <w:pPr>
              <w:pStyle w:val="31"/>
              <w:ind w:firstLine="0"/>
              <w:jc w:val="center"/>
            </w:pPr>
            <w:r>
              <w:t>8,3</w:t>
            </w:r>
          </w:p>
        </w:tc>
        <w:tc>
          <w:tcPr>
            <w:tcW w:w="992" w:type="dxa"/>
            <w:tcBorders>
              <w:top w:val="nil"/>
            </w:tcBorders>
            <w:vAlign w:val="center"/>
          </w:tcPr>
          <w:p w:rsidR="00A26262" w:rsidRDefault="00A26262">
            <w:pPr>
              <w:pStyle w:val="31"/>
              <w:ind w:firstLine="0"/>
              <w:jc w:val="center"/>
            </w:pPr>
            <w:r>
              <w:t>8,4</w:t>
            </w:r>
          </w:p>
        </w:tc>
        <w:tc>
          <w:tcPr>
            <w:tcW w:w="752" w:type="dxa"/>
            <w:tcBorders>
              <w:top w:val="nil"/>
              <w:right w:val="single" w:sz="12" w:space="0" w:color="auto"/>
            </w:tcBorders>
            <w:vAlign w:val="center"/>
          </w:tcPr>
          <w:p w:rsidR="00A26262" w:rsidRDefault="00A26262">
            <w:pPr>
              <w:pStyle w:val="31"/>
              <w:ind w:firstLine="0"/>
              <w:jc w:val="center"/>
            </w:pPr>
            <w:r>
              <w:t>7,9</w:t>
            </w:r>
          </w:p>
        </w:tc>
      </w:tr>
      <w:tr w:rsidR="00A26262">
        <w:trPr>
          <w:trHeight w:val="752"/>
        </w:trPr>
        <w:tc>
          <w:tcPr>
            <w:tcW w:w="1985" w:type="dxa"/>
            <w:tcBorders>
              <w:left w:val="single" w:sz="12" w:space="0" w:color="auto"/>
              <w:right w:val="single" w:sz="12" w:space="0" w:color="auto"/>
            </w:tcBorders>
          </w:tcPr>
          <w:p w:rsidR="00A26262" w:rsidRDefault="00A26262">
            <w:pPr>
              <w:pStyle w:val="31"/>
              <w:spacing w:line="240" w:lineRule="auto"/>
              <w:ind w:firstLine="0"/>
            </w:pPr>
            <w:r>
              <w:t>Условная прочность при растяжении, МПа</w:t>
            </w:r>
          </w:p>
        </w:tc>
        <w:tc>
          <w:tcPr>
            <w:tcW w:w="850" w:type="dxa"/>
            <w:tcBorders>
              <w:left w:val="nil"/>
            </w:tcBorders>
            <w:vAlign w:val="center"/>
          </w:tcPr>
          <w:p w:rsidR="00A26262" w:rsidRDefault="00A26262">
            <w:pPr>
              <w:pStyle w:val="31"/>
              <w:ind w:firstLine="0"/>
              <w:jc w:val="center"/>
            </w:pPr>
            <w:r>
              <w:t>13,0</w:t>
            </w:r>
          </w:p>
        </w:tc>
        <w:tc>
          <w:tcPr>
            <w:tcW w:w="897" w:type="dxa"/>
            <w:vAlign w:val="center"/>
          </w:tcPr>
          <w:p w:rsidR="00A26262" w:rsidRDefault="00A26262">
            <w:pPr>
              <w:pStyle w:val="31"/>
              <w:ind w:firstLine="0"/>
              <w:jc w:val="center"/>
            </w:pPr>
            <w:r>
              <w:t>12,7</w:t>
            </w:r>
          </w:p>
        </w:tc>
        <w:tc>
          <w:tcPr>
            <w:tcW w:w="944" w:type="dxa"/>
            <w:vAlign w:val="center"/>
          </w:tcPr>
          <w:p w:rsidR="00A26262" w:rsidRDefault="00A26262">
            <w:pPr>
              <w:pStyle w:val="31"/>
              <w:ind w:firstLine="0"/>
              <w:jc w:val="center"/>
            </w:pPr>
            <w:r>
              <w:t>12,3</w:t>
            </w:r>
          </w:p>
        </w:tc>
        <w:tc>
          <w:tcPr>
            <w:tcW w:w="853" w:type="dxa"/>
            <w:tcBorders>
              <w:right w:val="nil"/>
            </w:tcBorders>
            <w:vAlign w:val="center"/>
          </w:tcPr>
          <w:p w:rsidR="00A26262" w:rsidRDefault="00A26262">
            <w:pPr>
              <w:pStyle w:val="31"/>
              <w:ind w:firstLine="0"/>
              <w:jc w:val="center"/>
            </w:pPr>
            <w:r>
              <w:t>13,1</w:t>
            </w:r>
          </w:p>
        </w:tc>
        <w:tc>
          <w:tcPr>
            <w:tcW w:w="992" w:type="dxa"/>
            <w:gridSpan w:val="2"/>
            <w:tcBorders>
              <w:left w:val="single" w:sz="12" w:space="0" w:color="auto"/>
            </w:tcBorders>
            <w:vAlign w:val="center"/>
          </w:tcPr>
          <w:p w:rsidR="00A26262" w:rsidRDefault="00A26262">
            <w:pPr>
              <w:pStyle w:val="31"/>
              <w:ind w:firstLine="0"/>
              <w:jc w:val="center"/>
            </w:pPr>
            <w:r>
              <w:t>11,9</w:t>
            </w:r>
          </w:p>
        </w:tc>
        <w:tc>
          <w:tcPr>
            <w:tcW w:w="1134" w:type="dxa"/>
            <w:vAlign w:val="center"/>
          </w:tcPr>
          <w:p w:rsidR="00A26262" w:rsidRDefault="00A26262">
            <w:pPr>
              <w:pStyle w:val="31"/>
              <w:ind w:firstLine="0"/>
              <w:jc w:val="center"/>
            </w:pPr>
            <w:r>
              <w:t>12,8</w:t>
            </w:r>
          </w:p>
        </w:tc>
        <w:tc>
          <w:tcPr>
            <w:tcW w:w="992" w:type="dxa"/>
            <w:vAlign w:val="center"/>
          </w:tcPr>
          <w:p w:rsidR="00A26262" w:rsidRDefault="00A26262">
            <w:pPr>
              <w:pStyle w:val="31"/>
              <w:ind w:firstLine="0"/>
              <w:jc w:val="center"/>
            </w:pPr>
            <w:r>
              <w:t>12,6</w:t>
            </w:r>
          </w:p>
        </w:tc>
        <w:tc>
          <w:tcPr>
            <w:tcW w:w="752" w:type="dxa"/>
            <w:tcBorders>
              <w:right w:val="single" w:sz="12" w:space="0" w:color="auto"/>
            </w:tcBorders>
            <w:vAlign w:val="center"/>
          </w:tcPr>
          <w:p w:rsidR="00A26262" w:rsidRDefault="00A26262">
            <w:pPr>
              <w:pStyle w:val="31"/>
              <w:ind w:firstLine="0"/>
              <w:jc w:val="center"/>
            </w:pPr>
            <w:r>
              <w:t>13,2</w:t>
            </w:r>
          </w:p>
        </w:tc>
      </w:tr>
      <w:tr w:rsidR="00A26262">
        <w:trPr>
          <w:trHeight w:val="752"/>
        </w:trPr>
        <w:tc>
          <w:tcPr>
            <w:tcW w:w="1985" w:type="dxa"/>
            <w:tcBorders>
              <w:left w:val="single" w:sz="12" w:space="0" w:color="auto"/>
              <w:bottom w:val="nil"/>
              <w:right w:val="single" w:sz="12" w:space="0" w:color="auto"/>
            </w:tcBorders>
          </w:tcPr>
          <w:p w:rsidR="00A26262" w:rsidRDefault="00A26262">
            <w:pPr>
              <w:pStyle w:val="31"/>
              <w:spacing w:line="240" w:lineRule="auto"/>
              <w:ind w:firstLine="0"/>
            </w:pPr>
            <w:r>
              <w:t>Относительное удлинение при разрыве, %</w:t>
            </w:r>
          </w:p>
        </w:tc>
        <w:tc>
          <w:tcPr>
            <w:tcW w:w="850" w:type="dxa"/>
            <w:tcBorders>
              <w:left w:val="nil"/>
              <w:bottom w:val="nil"/>
            </w:tcBorders>
            <w:vAlign w:val="center"/>
          </w:tcPr>
          <w:p w:rsidR="00A26262" w:rsidRDefault="00A26262">
            <w:pPr>
              <w:pStyle w:val="31"/>
              <w:ind w:firstLine="0"/>
              <w:jc w:val="center"/>
            </w:pPr>
            <w:r>
              <w:t>300</w:t>
            </w:r>
          </w:p>
        </w:tc>
        <w:tc>
          <w:tcPr>
            <w:tcW w:w="897" w:type="dxa"/>
            <w:tcBorders>
              <w:bottom w:val="nil"/>
            </w:tcBorders>
            <w:vAlign w:val="center"/>
          </w:tcPr>
          <w:p w:rsidR="00A26262" w:rsidRDefault="00A26262">
            <w:pPr>
              <w:pStyle w:val="31"/>
              <w:ind w:firstLine="0"/>
              <w:jc w:val="center"/>
            </w:pPr>
            <w:r>
              <w:t>320</w:t>
            </w:r>
          </w:p>
        </w:tc>
        <w:tc>
          <w:tcPr>
            <w:tcW w:w="944" w:type="dxa"/>
            <w:tcBorders>
              <w:bottom w:val="nil"/>
            </w:tcBorders>
            <w:vAlign w:val="center"/>
          </w:tcPr>
          <w:p w:rsidR="00A26262" w:rsidRDefault="00A26262">
            <w:pPr>
              <w:pStyle w:val="31"/>
              <w:ind w:firstLine="0"/>
              <w:jc w:val="center"/>
            </w:pPr>
            <w:r>
              <w:t>290</w:t>
            </w:r>
          </w:p>
        </w:tc>
        <w:tc>
          <w:tcPr>
            <w:tcW w:w="853" w:type="dxa"/>
            <w:tcBorders>
              <w:bottom w:val="nil"/>
              <w:right w:val="nil"/>
            </w:tcBorders>
            <w:vAlign w:val="center"/>
          </w:tcPr>
          <w:p w:rsidR="00A26262" w:rsidRDefault="00A26262">
            <w:pPr>
              <w:pStyle w:val="31"/>
              <w:ind w:firstLine="0"/>
              <w:jc w:val="center"/>
            </w:pPr>
            <w:r>
              <w:t>320</w:t>
            </w:r>
          </w:p>
        </w:tc>
        <w:tc>
          <w:tcPr>
            <w:tcW w:w="992" w:type="dxa"/>
            <w:gridSpan w:val="2"/>
            <w:tcBorders>
              <w:left w:val="single" w:sz="12" w:space="0" w:color="auto"/>
              <w:bottom w:val="nil"/>
            </w:tcBorders>
            <w:vAlign w:val="center"/>
          </w:tcPr>
          <w:p w:rsidR="00A26262" w:rsidRDefault="00A26262">
            <w:pPr>
              <w:pStyle w:val="31"/>
              <w:ind w:firstLine="0"/>
              <w:jc w:val="center"/>
            </w:pPr>
            <w:r>
              <w:t>310</w:t>
            </w:r>
          </w:p>
        </w:tc>
        <w:tc>
          <w:tcPr>
            <w:tcW w:w="1134" w:type="dxa"/>
            <w:tcBorders>
              <w:bottom w:val="nil"/>
            </w:tcBorders>
            <w:vAlign w:val="center"/>
          </w:tcPr>
          <w:p w:rsidR="00A26262" w:rsidRDefault="00A26262">
            <w:pPr>
              <w:pStyle w:val="31"/>
              <w:ind w:firstLine="0"/>
              <w:jc w:val="center"/>
            </w:pPr>
            <w:r>
              <w:t>310</w:t>
            </w:r>
          </w:p>
        </w:tc>
        <w:tc>
          <w:tcPr>
            <w:tcW w:w="992" w:type="dxa"/>
            <w:tcBorders>
              <w:bottom w:val="nil"/>
            </w:tcBorders>
            <w:vAlign w:val="center"/>
          </w:tcPr>
          <w:p w:rsidR="00A26262" w:rsidRDefault="00A26262">
            <w:pPr>
              <w:pStyle w:val="31"/>
              <w:ind w:firstLine="0"/>
              <w:jc w:val="center"/>
            </w:pPr>
            <w:r>
              <w:t>330</w:t>
            </w:r>
          </w:p>
        </w:tc>
        <w:tc>
          <w:tcPr>
            <w:tcW w:w="752" w:type="dxa"/>
            <w:tcBorders>
              <w:bottom w:val="nil"/>
              <w:right w:val="single" w:sz="12" w:space="0" w:color="auto"/>
            </w:tcBorders>
            <w:vAlign w:val="center"/>
          </w:tcPr>
          <w:p w:rsidR="00A26262" w:rsidRDefault="00A26262">
            <w:pPr>
              <w:pStyle w:val="31"/>
              <w:ind w:firstLine="0"/>
              <w:jc w:val="center"/>
            </w:pPr>
            <w:r>
              <w:t>340</w:t>
            </w:r>
          </w:p>
        </w:tc>
      </w:tr>
      <w:tr w:rsidR="00A26262">
        <w:trPr>
          <w:trHeight w:val="563"/>
        </w:trPr>
        <w:tc>
          <w:tcPr>
            <w:tcW w:w="1985" w:type="dxa"/>
            <w:tcBorders>
              <w:top w:val="single" w:sz="12" w:space="0" w:color="auto"/>
              <w:left w:val="single" w:sz="12" w:space="0" w:color="auto"/>
              <w:bottom w:val="single" w:sz="12" w:space="0" w:color="auto"/>
              <w:right w:val="single" w:sz="12" w:space="0" w:color="auto"/>
            </w:tcBorders>
          </w:tcPr>
          <w:p w:rsidR="00A26262" w:rsidRDefault="00A26262">
            <w:pPr>
              <w:pStyle w:val="31"/>
              <w:spacing w:line="240" w:lineRule="auto"/>
              <w:ind w:firstLine="0"/>
            </w:pPr>
            <w:r>
              <w:t>Время вулканизации, мин</w:t>
            </w:r>
          </w:p>
        </w:tc>
        <w:tc>
          <w:tcPr>
            <w:tcW w:w="850" w:type="dxa"/>
            <w:tcBorders>
              <w:top w:val="single" w:sz="12" w:space="0" w:color="auto"/>
              <w:left w:val="nil"/>
              <w:bottom w:val="single" w:sz="12" w:space="0" w:color="auto"/>
            </w:tcBorders>
            <w:vAlign w:val="center"/>
          </w:tcPr>
          <w:p w:rsidR="00A26262" w:rsidRDefault="00A26262">
            <w:pPr>
              <w:pStyle w:val="31"/>
              <w:ind w:firstLine="0"/>
              <w:jc w:val="center"/>
            </w:pPr>
            <w:r>
              <w:t>30</w:t>
            </w:r>
          </w:p>
        </w:tc>
        <w:tc>
          <w:tcPr>
            <w:tcW w:w="897" w:type="dxa"/>
            <w:tcBorders>
              <w:top w:val="single" w:sz="12" w:space="0" w:color="auto"/>
              <w:bottom w:val="single" w:sz="12" w:space="0" w:color="auto"/>
            </w:tcBorders>
            <w:vAlign w:val="center"/>
          </w:tcPr>
          <w:p w:rsidR="00A26262" w:rsidRDefault="00A26262">
            <w:pPr>
              <w:pStyle w:val="31"/>
              <w:ind w:firstLine="0"/>
              <w:jc w:val="center"/>
            </w:pPr>
            <w:r>
              <w:t>30</w:t>
            </w:r>
          </w:p>
        </w:tc>
        <w:tc>
          <w:tcPr>
            <w:tcW w:w="944" w:type="dxa"/>
            <w:tcBorders>
              <w:top w:val="single" w:sz="12" w:space="0" w:color="auto"/>
              <w:bottom w:val="single" w:sz="12" w:space="0" w:color="auto"/>
            </w:tcBorders>
            <w:vAlign w:val="center"/>
          </w:tcPr>
          <w:p w:rsidR="00A26262" w:rsidRDefault="00A26262">
            <w:pPr>
              <w:pStyle w:val="31"/>
              <w:ind w:firstLine="0"/>
              <w:jc w:val="center"/>
            </w:pPr>
            <w:r>
              <w:t>30</w:t>
            </w:r>
          </w:p>
        </w:tc>
        <w:tc>
          <w:tcPr>
            <w:tcW w:w="853" w:type="dxa"/>
            <w:tcBorders>
              <w:top w:val="single" w:sz="12" w:space="0" w:color="auto"/>
              <w:bottom w:val="single" w:sz="12" w:space="0" w:color="auto"/>
              <w:right w:val="nil"/>
            </w:tcBorders>
            <w:vAlign w:val="center"/>
          </w:tcPr>
          <w:p w:rsidR="00A26262" w:rsidRDefault="00A26262">
            <w:pPr>
              <w:pStyle w:val="31"/>
              <w:ind w:firstLine="0"/>
              <w:jc w:val="center"/>
            </w:pPr>
            <w:r>
              <w:t>30</w:t>
            </w:r>
          </w:p>
        </w:tc>
        <w:tc>
          <w:tcPr>
            <w:tcW w:w="992" w:type="dxa"/>
            <w:gridSpan w:val="2"/>
            <w:tcBorders>
              <w:top w:val="single" w:sz="12" w:space="0" w:color="auto"/>
              <w:left w:val="single" w:sz="12" w:space="0" w:color="auto"/>
              <w:bottom w:val="single" w:sz="12" w:space="0" w:color="auto"/>
            </w:tcBorders>
            <w:vAlign w:val="center"/>
          </w:tcPr>
          <w:p w:rsidR="00A26262" w:rsidRDefault="00A26262">
            <w:pPr>
              <w:pStyle w:val="31"/>
              <w:ind w:firstLine="0"/>
              <w:jc w:val="center"/>
            </w:pPr>
            <w:r>
              <w:t>30</w:t>
            </w:r>
          </w:p>
        </w:tc>
        <w:tc>
          <w:tcPr>
            <w:tcW w:w="1134" w:type="dxa"/>
            <w:tcBorders>
              <w:top w:val="single" w:sz="12" w:space="0" w:color="auto"/>
              <w:bottom w:val="single" w:sz="12" w:space="0" w:color="auto"/>
            </w:tcBorders>
            <w:vAlign w:val="center"/>
          </w:tcPr>
          <w:p w:rsidR="00A26262" w:rsidRDefault="00A26262">
            <w:pPr>
              <w:pStyle w:val="31"/>
              <w:ind w:firstLine="0"/>
              <w:jc w:val="center"/>
            </w:pPr>
            <w:r>
              <w:t>30</w:t>
            </w:r>
          </w:p>
        </w:tc>
        <w:tc>
          <w:tcPr>
            <w:tcW w:w="992" w:type="dxa"/>
            <w:tcBorders>
              <w:top w:val="single" w:sz="12" w:space="0" w:color="auto"/>
              <w:bottom w:val="single" w:sz="12" w:space="0" w:color="auto"/>
            </w:tcBorders>
            <w:vAlign w:val="center"/>
          </w:tcPr>
          <w:p w:rsidR="00A26262" w:rsidRDefault="00A26262">
            <w:pPr>
              <w:pStyle w:val="31"/>
              <w:ind w:firstLine="0"/>
              <w:jc w:val="center"/>
            </w:pPr>
            <w:r>
              <w:t>30</w:t>
            </w:r>
          </w:p>
        </w:tc>
        <w:tc>
          <w:tcPr>
            <w:tcW w:w="752" w:type="dxa"/>
            <w:tcBorders>
              <w:top w:val="single" w:sz="12" w:space="0" w:color="auto"/>
              <w:bottom w:val="single" w:sz="12" w:space="0" w:color="auto"/>
              <w:right w:val="single" w:sz="12" w:space="0" w:color="auto"/>
            </w:tcBorders>
            <w:vAlign w:val="center"/>
          </w:tcPr>
          <w:p w:rsidR="00A26262" w:rsidRDefault="00A26262">
            <w:pPr>
              <w:pStyle w:val="31"/>
              <w:ind w:firstLine="0"/>
              <w:jc w:val="center"/>
            </w:pPr>
            <w:r>
              <w:t>30</w:t>
            </w:r>
          </w:p>
        </w:tc>
      </w:tr>
      <w:tr w:rsidR="00A26262">
        <w:trPr>
          <w:trHeight w:val="752"/>
        </w:trPr>
        <w:tc>
          <w:tcPr>
            <w:tcW w:w="1985" w:type="dxa"/>
            <w:tcBorders>
              <w:top w:val="nil"/>
              <w:left w:val="single" w:sz="12" w:space="0" w:color="auto"/>
              <w:right w:val="single" w:sz="12" w:space="0" w:color="auto"/>
            </w:tcBorders>
          </w:tcPr>
          <w:p w:rsidR="00A26262" w:rsidRDefault="00A26262">
            <w:pPr>
              <w:pStyle w:val="31"/>
              <w:spacing w:line="240" w:lineRule="auto"/>
              <w:ind w:firstLine="0"/>
            </w:pPr>
            <w:r>
              <w:t>Условное напряжение при удлинении 200%, МПа</w:t>
            </w:r>
          </w:p>
        </w:tc>
        <w:tc>
          <w:tcPr>
            <w:tcW w:w="850" w:type="dxa"/>
            <w:tcBorders>
              <w:top w:val="nil"/>
              <w:left w:val="nil"/>
            </w:tcBorders>
            <w:vAlign w:val="center"/>
          </w:tcPr>
          <w:p w:rsidR="00A26262" w:rsidRDefault="00A26262">
            <w:pPr>
              <w:pStyle w:val="31"/>
              <w:ind w:firstLine="0"/>
              <w:jc w:val="center"/>
            </w:pPr>
            <w:r>
              <w:t>9,7</w:t>
            </w:r>
          </w:p>
        </w:tc>
        <w:tc>
          <w:tcPr>
            <w:tcW w:w="897" w:type="dxa"/>
            <w:tcBorders>
              <w:top w:val="nil"/>
            </w:tcBorders>
            <w:vAlign w:val="center"/>
          </w:tcPr>
          <w:p w:rsidR="00A26262" w:rsidRDefault="00A26262">
            <w:pPr>
              <w:pStyle w:val="31"/>
              <w:ind w:firstLine="0"/>
              <w:jc w:val="center"/>
            </w:pPr>
            <w:r>
              <w:t>8,7</w:t>
            </w:r>
          </w:p>
        </w:tc>
        <w:tc>
          <w:tcPr>
            <w:tcW w:w="944" w:type="dxa"/>
            <w:tcBorders>
              <w:top w:val="nil"/>
            </w:tcBorders>
            <w:vAlign w:val="center"/>
          </w:tcPr>
          <w:p w:rsidR="00A26262" w:rsidRDefault="00A26262">
            <w:pPr>
              <w:pStyle w:val="31"/>
              <w:ind w:firstLine="0"/>
              <w:jc w:val="center"/>
            </w:pPr>
            <w:r>
              <w:t>9,5</w:t>
            </w:r>
          </w:p>
        </w:tc>
        <w:tc>
          <w:tcPr>
            <w:tcW w:w="853" w:type="dxa"/>
            <w:tcBorders>
              <w:top w:val="nil"/>
              <w:right w:val="nil"/>
            </w:tcBorders>
            <w:vAlign w:val="center"/>
          </w:tcPr>
          <w:p w:rsidR="00A26262" w:rsidRDefault="00A26262">
            <w:pPr>
              <w:pStyle w:val="31"/>
              <w:ind w:firstLine="0"/>
              <w:jc w:val="center"/>
            </w:pPr>
            <w:r>
              <w:t>9,0</w:t>
            </w:r>
          </w:p>
        </w:tc>
        <w:tc>
          <w:tcPr>
            <w:tcW w:w="992" w:type="dxa"/>
            <w:gridSpan w:val="2"/>
            <w:tcBorders>
              <w:top w:val="nil"/>
              <w:left w:val="single" w:sz="12" w:space="0" w:color="auto"/>
            </w:tcBorders>
            <w:vAlign w:val="center"/>
          </w:tcPr>
          <w:p w:rsidR="00A26262" w:rsidRDefault="00A26262">
            <w:pPr>
              <w:pStyle w:val="31"/>
              <w:ind w:firstLine="0"/>
              <w:jc w:val="center"/>
            </w:pPr>
            <w:r>
              <w:t>8,2</w:t>
            </w:r>
          </w:p>
        </w:tc>
        <w:tc>
          <w:tcPr>
            <w:tcW w:w="1134" w:type="dxa"/>
            <w:tcBorders>
              <w:top w:val="nil"/>
            </w:tcBorders>
            <w:vAlign w:val="center"/>
          </w:tcPr>
          <w:p w:rsidR="00A26262" w:rsidRDefault="00A26262">
            <w:pPr>
              <w:pStyle w:val="31"/>
              <w:ind w:firstLine="0"/>
              <w:jc w:val="center"/>
            </w:pPr>
            <w:r>
              <w:t>8,5</w:t>
            </w:r>
          </w:p>
        </w:tc>
        <w:tc>
          <w:tcPr>
            <w:tcW w:w="992" w:type="dxa"/>
            <w:tcBorders>
              <w:top w:val="nil"/>
            </w:tcBorders>
            <w:vAlign w:val="center"/>
          </w:tcPr>
          <w:p w:rsidR="00A26262" w:rsidRDefault="00A26262">
            <w:pPr>
              <w:pStyle w:val="31"/>
              <w:ind w:firstLine="0"/>
              <w:jc w:val="center"/>
            </w:pPr>
            <w:r>
              <w:t>8,4</w:t>
            </w:r>
          </w:p>
        </w:tc>
        <w:tc>
          <w:tcPr>
            <w:tcW w:w="752" w:type="dxa"/>
            <w:tcBorders>
              <w:top w:val="nil"/>
              <w:right w:val="single" w:sz="12" w:space="0" w:color="auto"/>
            </w:tcBorders>
            <w:vAlign w:val="center"/>
          </w:tcPr>
          <w:p w:rsidR="00A26262" w:rsidRDefault="00A26262">
            <w:pPr>
              <w:pStyle w:val="31"/>
              <w:ind w:firstLine="0"/>
              <w:jc w:val="center"/>
            </w:pPr>
            <w:r>
              <w:t>8,3</w:t>
            </w:r>
          </w:p>
        </w:tc>
      </w:tr>
      <w:tr w:rsidR="00A26262">
        <w:trPr>
          <w:trHeight w:val="752"/>
        </w:trPr>
        <w:tc>
          <w:tcPr>
            <w:tcW w:w="1985" w:type="dxa"/>
            <w:tcBorders>
              <w:left w:val="single" w:sz="12" w:space="0" w:color="auto"/>
              <w:right w:val="single" w:sz="12" w:space="0" w:color="auto"/>
            </w:tcBorders>
          </w:tcPr>
          <w:p w:rsidR="00A26262" w:rsidRDefault="00A26262">
            <w:pPr>
              <w:pStyle w:val="31"/>
              <w:spacing w:line="240" w:lineRule="auto"/>
              <w:ind w:firstLine="0"/>
            </w:pPr>
            <w:r>
              <w:t>Условная прочность при растяжении, МПа</w:t>
            </w:r>
          </w:p>
        </w:tc>
        <w:tc>
          <w:tcPr>
            <w:tcW w:w="850" w:type="dxa"/>
            <w:tcBorders>
              <w:left w:val="nil"/>
              <w:bottom w:val="nil"/>
            </w:tcBorders>
            <w:vAlign w:val="center"/>
          </w:tcPr>
          <w:p w:rsidR="00A26262" w:rsidRDefault="00A26262">
            <w:pPr>
              <w:pStyle w:val="31"/>
              <w:ind w:firstLine="0"/>
              <w:jc w:val="center"/>
            </w:pPr>
            <w:r>
              <w:t>12,5</w:t>
            </w:r>
          </w:p>
        </w:tc>
        <w:tc>
          <w:tcPr>
            <w:tcW w:w="897" w:type="dxa"/>
            <w:tcBorders>
              <w:bottom w:val="nil"/>
            </w:tcBorders>
            <w:vAlign w:val="center"/>
          </w:tcPr>
          <w:p w:rsidR="00A26262" w:rsidRDefault="00A26262">
            <w:pPr>
              <w:pStyle w:val="31"/>
              <w:ind w:firstLine="0"/>
              <w:jc w:val="center"/>
            </w:pPr>
            <w:r>
              <w:t>13,5</w:t>
            </w:r>
          </w:p>
        </w:tc>
        <w:tc>
          <w:tcPr>
            <w:tcW w:w="944" w:type="dxa"/>
            <w:tcBorders>
              <w:bottom w:val="nil"/>
            </w:tcBorders>
            <w:vAlign w:val="center"/>
          </w:tcPr>
          <w:p w:rsidR="00A26262" w:rsidRDefault="00A26262">
            <w:pPr>
              <w:pStyle w:val="31"/>
              <w:ind w:firstLine="0"/>
              <w:jc w:val="center"/>
            </w:pPr>
            <w:r>
              <w:t>12,9</w:t>
            </w:r>
          </w:p>
        </w:tc>
        <w:tc>
          <w:tcPr>
            <w:tcW w:w="853" w:type="dxa"/>
            <w:tcBorders>
              <w:bottom w:val="nil"/>
              <w:right w:val="nil"/>
            </w:tcBorders>
            <w:vAlign w:val="center"/>
          </w:tcPr>
          <w:p w:rsidR="00A26262" w:rsidRDefault="00A26262">
            <w:pPr>
              <w:pStyle w:val="31"/>
              <w:ind w:firstLine="0"/>
              <w:jc w:val="center"/>
            </w:pPr>
            <w:r>
              <w:t>12,6</w:t>
            </w:r>
          </w:p>
        </w:tc>
        <w:tc>
          <w:tcPr>
            <w:tcW w:w="992" w:type="dxa"/>
            <w:gridSpan w:val="2"/>
            <w:tcBorders>
              <w:left w:val="single" w:sz="12" w:space="0" w:color="auto"/>
            </w:tcBorders>
            <w:vAlign w:val="center"/>
          </w:tcPr>
          <w:p w:rsidR="00A26262" w:rsidRDefault="00A26262">
            <w:pPr>
              <w:pStyle w:val="31"/>
              <w:ind w:firstLine="0"/>
              <w:jc w:val="center"/>
            </w:pPr>
            <w:r>
              <w:t>12,0</w:t>
            </w:r>
          </w:p>
        </w:tc>
        <w:tc>
          <w:tcPr>
            <w:tcW w:w="1134" w:type="dxa"/>
            <w:vAlign w:val="center"/>
          </w:tcPr>
          <w:p w:rsidR="00A26262" w:rsidRDefault="00A26262">
            <w:pPr>
              <w:pStyle w:val="31"/>
              <w:ind w:firstLine="0"/>
              <w:jc w:val="center"/>
            </w:pPr>
            <w:r>
              <w:t>12,1</w:t>
            </w:r>
          </w:p>
        </w:tc>
        <w:tc>
          <w:tcPr>
            <w:tcW w:w="992" w:type="dxa"/>
            <w:vAlign w:val="center"/>
          </w:tcPr>
          <w:p w:rsidR="00A26262" w:rsidRDefault="00A26262">
            <w:pPr>
              <w:pStyle w:val="31"/>
              <w:ind w:firstLine="0"/>
              <w:jc w:val="center"/>
            </w:pPr>
            <w:r>
              <w:t>12,9</w:t>
            </w:r>
          </w:p>
        </w:tc>
        <w:tc>
          <w:tcPr>
            <w:tcW w:w="752" w:type="dxa"/>
            <w:tcBorders>
              <w:right w:val="single" w:sz="12" w:space="0" w:color="auto"/>
            </w:tcBorders>
            <w:vAlign w:val="center"/>
          </w:tcPr>
          <w:p w:rsidR="00A26262" w:rsidRDefault="00A26262">
            <w:pPr>
              <w:pStyle w:val="31"/>
              <w:ind w:firstLine="0"/>
              <w:jc w:val="center"/>
            </w:pPr>
            <w:r>
              <w:t>12,6</w:t>
            </w:r>
          </w:p>
        </w:tc>
      </w:tr>
      <w:tr w:rsidR="00A26262">
        <w:trPr>
          <w:trHeight w:val="752"/>
        </w:trPr>
        <w:tc>
          <w:tcPr>
            <w:tcW w:w="1985" w:type="dxa"/>
            <w:tcBorders>
              <w:left w:val="single" w:sz="12" w:space="0" w:color="auto"/>
              <w:bottom w:val="single" w:sz="12" w:space="0" w:color="auto"/>
              <w:right w:val="single" w:sz="12" w:space="0" w:color="auto"/>
            </w:tcBorders>
          </w:tcPr>
          <w:p w:rsidR="00A26262" w:rsidRDefault="00A26262">
            <w:pPr>
              <w:pStyle w:val="31"/>
              <w:spacing w:line="240" w:lineRule="auto"/>
              <w:ind w:firstLine="0"/>
            </w:pPr>
            <w:r>
              <w:t>Относительное удлинение при разрыве, %</w:t>
            </w:r>
          </w:p>
        </w:tc>
        <w:tc>
          <w:tcPr>
            <w:tcW w:w="850" w:type="dxa"/>
            <w:tcBorders>
              <w:left w:val="nil"/>
              <w:bottom w:val="single" w:sz="12" w:space="0" w:color="auto"/>
            </w:tcBorders>
            <w:vAlign w:val="center"/>
          </w:tcPr>
          <w:p w:rsidR="00A26262" w:rsidRDefault="00A26262">
            <w:pPr>
              <w:pStyle w:val="31"/>
              <w:ind w:firstLine="0"/>
              <w:jc w:val="center"/>
            </w:pPr>
            <w:r>
              <w:t>270</w:t>
            </w:r>
          </w:p>
        </w:tc>
        <w:tc>
          <w:tcPr>
            <w:tcW w:w="897" w:type="dxa"/>
            <w:tcBorders>
              <w:bottom w:val="single" w:sz="12" w:space="0" w:color="auto"/>
            </w:tcBorders>
            <w:vAlign w:val="center"/>
          </w:tcPr>
          <w:p w:rsidR="00A26262" w:rsidRDefault="00A26262">
            <w:pPr>
              <w:pStyle w:val="31"/>
              <w:ind w:firstLine="0"/>
              <w:jc w:val="center"/>
            </w:pPr>
            <w:r>
              <w:t>320</w:t>
            </w:r>
          </w:p>
        </w:tc>
        <w:tc>
          <w:tcPr>
            <w:tcW w:w="944" w:type="dxa"/>
            <w:tcBorders>
              <w:bottom w:val="single" w:sz="12" w:space="0" w:color="auto"/>
            </w:tcBorders>
            <w:vAlign w:val="center"/>
          </w:tcPr>
          <w:p w:rsidR="00A26262" w:rsidRDefault="00A26262">
            <w:pPr>
              <w:pStyle w:val="31"/>
              <w:ind w:firstLine="0"/>
              <w:jc w:val="center"/>
            </w:pPr>
            <w:r>
              <w:t>290</w:t>
            </w:r>
          </w:p>
        </w:tc>
        <w:tc>
          <w:tcPr>
            <w:tcW w:w="853" w:type="dxa"/>
            <w:tcBorders>
              <w:bottom w:val="single" w:sz="12" w:space="0" w:color="auto"/>
              <w:right w:val="nil"/>
            </w:tcBorders>
            <w:vAlign w:val="center"/>
          </w:tcPr>
          <w:p w:rsidR="00A26262" w:rsidRDefault="00A26262">
            <w:pPr>
              <w:pStyle w:val="31"/>
              <w:ind w:firstLine="0"/>
              <w:jc w:val="center"/>
            </w:pPr>
            <w:r>
              <w:t>300</w:t>
            </w:r>
          </w:p>
        </w:tc>
        <w:tc>
          <w:tcPr>
            <w:tcW w:w="992" w:type="dxa"/>
            <w:gridSpan w:val="2"/>
            <w:tcBorders>
              <w:left w:val="single" w:sz="12" w:space="0" w:color="auto"/>
              <w:bottom w:val="single" w:sz="12" w:space="0" w:color="auto"/>
            </w:tcBorders>
            <w:vAlign w:val="center"/>
          </w:tcPr>
          <w:p w:rsidR="00A26262" w:rsidRDefault="00A26262">
            <w:pPr>
              <w:pStyle w:val="31"/>
              <w:ind w:firstLine="0"/>
              <w:jc w:val="center"/>
            </w:pPr>
            <w:r>
              <w:t>300</w:t>
            </w:r>
          </w:p>
        </w:tc>
        <w:tc>
          <w:tcPr>
            <w:tcW w:w="1134" w:type="dxa"/>
            <w:tcBorders>
              <w:bottom w:val="single" w:sz="12" w:space="0" w:color="auto"/>
            </w:tcBorders>
            <w:vAlign w:val="center"/>
          </w:tcPr>
          <w:p w:rsidR="00A26262" w:rsidRDefault="00A26262">
            <w:pPr>
              <w:pStyle w:val="31"/>
              <w:ind w:firstLine="0"/>
              <w:jc w:val="center"/>
            </w:pPr>
            <w:r>
              <w:t>290</w:t>
            </w:r>
          </w:p>
        </w:tc>
        <w:tc>
          <w:tcPr>
            <w:tcW w:w="992" w:type="dxa"/>
            <w:tcBorders>
              <w:bottom w:val="single" w:sz="12" w:space="0" w:color="auto"/>
            </w:tcBorders>
            <w:vAlign w:val="center"/>
          </w:tcPr>
          <w:p w:rsidR="00A26262" w:rsidRDefault="00A26262">
            <w:pPr>
              <w:pStyle w:val="31"/>
              <w:ind w:firstLine="0"/>
              <w:jc w:val="center"/>
            </w:pPr>
            <w:r>
              <w:t>320</w:t>
            </w:r>
          </w:p>
        </w:tc>
        <w:tc>
          <w:tcPr>
            <w:tcW w:w="752" w:type="dxa"/>
            <w:tcBorders>
              <w:bottom w:val="single" w:sz="12" w:space="0" w:color="auto"/>
              <w:right w:val="single" w:sz="12" w:space="0" w:color="auto"/>
            </w:tcBorders>
            <w:vAlign w:val="center"/>
          </w:tcPr>
          <w:p w:rsidR="00A26262" w:rsidRDefault="00A26262">
            <w:pPr>
              <w:pStyle w:val="31"/>
              <w:ind w:firstLine="0"/>
              <w:jc w:val="center"/>
            </w:pPr>
            <w:r>
              <w:t>310</w:t>
            </w:r>
          </w:p>
        </w:tc>
      </w:tr>
    </w:tbl>
    <w:p w:rsidR="00A26262" w:rsidRDefault="00A26262">
      <w:pPr>
        <w:pStyle w:val="31"/>
        <w:ind w:left="1985" w:hanging="1134"/>
      </w:pPr>
    </w:p>
    <w:p w:rsidR="00A26262" w:rsidRDefault="00A26262">
      <w:pPr>
        <w:pStyle w:val="31"/>
        <w:ind w:left="1985" w:hanging="1134"/>
      </w:pPr>
    </w:p>
    <w:p w:rsidR="00A26262" w:rsidRDefault="00A26262">
      <w:pPr>
        <w:pStyle w:val="31"/>
        <w:ind w:left="1985" w:hanging="1134"/>
      </w:pPr>
      <w:r>
        <w:br w:type="page"/>
        <w:t>Таблица 36 - Влияние олеохимикатов на технологические свойства наполненых резин на основе каучуков СКМС-30АРКМ15 и СКМС-10К</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02"/>
        <w:gridCol w:w="945"/>
        <w:gridCol w:w="944"/>
        <w:gridCol w:w="853"/>
        <w:gridCol w:w="4"/>
        <w:gridCol w:w="988"/>
        <w:gridCol w:w="1134"/>
        <w:gridCol w:w="992"/>
        <w:gridCol w:w="752"/>
      </w:tblGrid>
      <w:tr w:rsidR="00A26262">
        <w:trPr>
          <w:cantSplit/>
          <w:trHeight w:val="753"/>
        </w:trPr>
        <w:tc>
          <w:tcPr>
            <w:tcW w:w="1985"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3548" w:type="dxa"/>
            <w:gridSpan w:val="5"/>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Контроль</w:t>
            </w:r>
          </w:p>
        </w:tc>
        <w:tc>
          <w:tcPr>
            <w:tcW w:w="3866" w:type="dxa"/>
            <w:gridSpan w:val="4"/>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752"/>
        </w:trPr>
        <w:tc>
          <w:tcPr>
            <w:tcW w:w="1985"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02" w:type="dxa"/>
            <w:tcBorders>
              <w:left w:val="nil"/>
              <w:bottom w:val="single" w:sz="12" w:space="0" w:color="auto"/>
            </w:tcBorders>
          </w:tcPr>
          <w:p w:rsidR="00A26262" w:rsidRDefault="00A26262">
            <w:pPr>
              <w:pStyle w:val="31"/>
              <w:ind w:firstLine="0"/>
            </w:pPr>
            <w:r>
              <w:t>Без олеохимиката</w:t>
            </w:r>
          </w:p>
        </w:tc>
        <w:tc>
          <w:tcPr>
            <w:tcW w:w="945" w:type="dxa"/>
            <w:tcBorders>
              <w:bottom w:val="single" w:sz="12" w:space="0" w:color="auto"/>
            </w:tcBorders>
          </w:tcPr>
          <w:p w:rsidR="00A26262" w:rsidRDefault="00A26262">
            <w:pPr>
              <w:pStyle w:val="31"/>
              <w:ind w:firstLine="0"/>
            </w:pPr>
            <w:r>
              <w:t>Олеиновая кислота</w:t>
            </w:r>
          </w:p>
        </w:tc>
        <w:tc>
          <w:tcPr>
            <w:tcW w:w="944" w:type="dxa"/>
            <w:tcBorders>
              <w:bottom w:val="single" w:sz="12" w:space="0" w:color="auto"/>
            </w:tcBorders>
          </w:tcPr>
          <w:p w:rsidR="00A26262" w:rsidRDefault="00A26262">
            <w:pPr>
              <w:pStyle w:val="31"/>
              <w:ind w:firstLine="0"/>
            </w:pPr>
            <w:r>
              <w:t>Стеариновая кислота</w:t>
            </w:r>
          </w:p>
        </w:tc>
        <w:tc>
          <w:tcPr>
            <w:tcW w:w="853" w:type="dxa"/>
            <w:tcBorders>
              <w:bottom w:val="single" w:sz="12" w:space="0" w:color="auto"/>
              <w:right w:val="nil"/>
            </w:tcBorders>
          </w:tcPr>
          <w:p w:rsidR="00A26262" w:rsidRDefault="00A26262">
            <w:pPr>
              <w:pStyle w:val="31"/>
              <w:ind w:firstLine="0"/>
            </w:pPr>
            <w:r>
              <w:t>ЖКТМ</w:t>
            </w:r>
          </w:p>
        </w:tc>
        <w:tc>
          <w:tcPr>
            <w:tcW w:w="992" w:type="dxa"/>
            <w:gridSpan w:val="2"/>
            <w:tcBorders>
              <w:left w:val="single" w:sz="12" w:space="0" w:color="auto"/>
              <w:bottom w:val="single" w:sz="12" w:space="0" w:color="auto"/>
            </w:tcBorders>
          </w:tcPr>
          <w:p w:rsidR="00A26262" w:rsidRDefault="00A26262">
            <w:pPr>
              <w:pStyle w:val="31"/>
              <w:ind w:firstLine="0"/>
            </w:pPr>
            <w:r>
              <w:t>Метиловые эфиры ЖКТМ</w:t>
            </w:r>
          </w:p>
        </w:tc>
        <w:tc>
          <w:tcPr>
            <w:tcW w:w="1134" w:type="dxa"/>
            <w:tcBorders>
              <w:bottom w:val="single" w:sz="12" w:space="0" w:color="auto"/>
            </w:tcBorders>
          </w:tcPr>
          <w:p w:rsidR="00A26262" w:rsidRDefault="00A26262">
            <w:pPr>
              <w:pStyle w:val="31"/>
              <w:ind w:firstLine="0"/>
              <w:rPr>
                <w:sz w:val="22"/>
              </w:rPr>
            </w:pPr>
            <w:r>
              <w:rPr>
                <w:sz w:val="22"/>
              </w:rPr>
              <w:t>Метиловые эфиры олеиновой кислоты ЖКТМ</w:t>
            </w:r>
          </w:p>
        </w:tc>
        <w:tc>
          <w:tcPr>
            <w:tcW w:w="992" w:type="dxa"/>
            <w:tcBorders>
              <w:bottom w:val="single" w:sz="12" w:space="0" w:color="auto"/>
            </w:tcBorders>
          </w:tcPr>
          <w:p w:rsidR="00A26262" w:rsidRDefault="00A26262">
            <w:pPr>
              <w:pStyle w:val="31"/>
              <w:ind w:firstLine="0"/>
            </w:pPr>
            <w:r>
              <w:t>Диэфиры димерных кислот</w:t>
            </w:r>
          </w:p>
        </w:tc>
        <w:tc>
          <w:tcPr>
            <w:tcW w:w="752" w:type="dxa"/>
            <w:tcBorders>
              <w:bottom w:val="single" w:sz="12" w:space="0" w:color="auto"/>
              <w:right w:val="single" w:sz="12" w:space="0" w:color="auto"/>
            </w:tcBorders>
          </w:tcPr>
          <w:p w:rsidR="00A26262" w:rsidRDefault="00A26262">
            <w:pPr>
              <w:pStyle w:val="31"/>
              <w:ind w:firstLine="0"/>
            </w:pPr>
            <w:r>
              <w:t>Пентол</w:t>
            </w:r>
          </w:p>
        </w:tc>
      </w:tr>
      <w:tr w:rsidR="00A26262">
        <w:trPr>
          <w:trHeight w:val="752"/>
        </w:trPr>
        <w:tc>
          <w:tcPr>
            <w:tcW w:w="1985" w:type="dxa"/>
            <w:tcBorders>
              <w:top w:val="nil"/>
              <w:left w:val="single" w:sz="12" w:space="0" w:color="auto"/>
              <w:right w:val="single" w:sz="12" w:space="0" w:color="auto"/>
            </w:tcBorders>
          </w:tcPr>
          <w:p w:rsidR="00A26262" w:rsidRDefault="00A26262">
            <w:pPr>
              <w:pStyle w:val="31"/>
              <w:spacing w:line="240" w:lineRule="auto"/>
              <w:ind w:firstLine="0"/>
            </w:pPr>
            <w:r>
              <w:t>Пластичность при 100</w:t>
            </w:r>
            <w:r>
              <w:sym w:font="Symbol" w:char="F0B0"/>
            </w:r>
            <w:r>
              <w:t>С</w:t>
            </w:r>
          </w:p>
          <w:p w:rsidR="00A26262" w:rsidRDefault="00A26262">
            <w:pPr>
              <w:pStyle w:val="31"/>
              <w:spacing w:line="240" w:lineRule="auto"/>
              <w:ind w:firstLine="0"/>
            </w:pPr>
            <w:r>
              <w:t>Время прогрева, мин   0</w:t>
            </w:r>
          </w:p>
          <w:p w:rsidR="00A26262" w:rsidRDefault="00A26262">
            <w:pPr>
              <w:pStyle w:val="31"/>
              <w:spacing w:line="240" w:lineRule="auto"/>
              <w:ind w:firstLine="601"/>
            </w:pPr>
            <w:r>
              <w:t>20</w:t>
            </w:r>
          </w:p>
          <w:p w:rsidR="00A26262" w:rsidRDefault="00A26262">
            <w:pPr>
              <w:pStyle w:val="31"/>
              <w:spacing w:line="240" w:lineRule="auto"/>
              <w:ind w:firstLine="601"/>
            </w:pPr>
            <w:r>
              <w:t>40</w:t>
            </w:r>
          </w:p>
          <w:p w:rsidR="00A26262" w:rsidRDefault="00A26262">
            <w:pPr>
              <w:pStyle w:val="31"/>
              <w:spacing w:line="240" w:lineRule="auto"/>
              <w:ind w:firstLine="601"/>
            </w:pPr>
            <w:r>
              <w:t>60</w:t>
            </w:r>
          </w:p>
        </w:tc>
        <w:tc>
          <w:tcPr>
            <w:tcW w:w="802" w:type="dxa"/>
            <w:tcBorders>
              <w:top w:val="nil"/>
              <w:left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0,38</w:t>
            </w:r>
          </w:p>
          <w:p w:rsidR="00A26262" w:rsidRDefault="00A26262">
            <w:pPr>
              <w:pStyle w:val="31"/>
              <w:spacing w:line="240" w:lineRule="auto"/>
              <w:ind w:firstLine="0"/>
              <w:jc w:val="center"/>
            </w:pPr>
            <w:r>
              <w:t>0,34</w:t>
            </w:r>
          </w:p>
          <w:p w:rsidR="00A26262" w:rsidRDefault="00A26262">
            <w:pPr>
              <w:pStyle w:val="31"/>
              <w:spacing w:line="240" w:lineRule="auto"/>
              <w:ind w:firstLine="0"/>
              <w:jc w:val="center"/>
            </w:pPr>
            <w:r>
              <w:t>0,32</w:t>
            </w:r>
          </w:p>
          <w:p w:rsidR="00A26262" w:rsidRDefault="00A26262">
            <w:pPr>
              <w:pStyle w:val="31"/>
              <w:spacing w:line="240" w:lineRule="auto"/>
              <w:ind w:firstLine="0"/>
              <w:jc w:val="center"/>
            </w:pPr>
            <w:r>
              <w:t>0,31</w:t>
            </w:r>
          </w:p>
        </w:tc>
        <w:tc>
          <w:tcPr>
            <w:tcW w:w="945" w:type="dxa"/>
            <w:tcBorders>
              <w:top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0,43</w:t>
            </w:r>
          </w:p>
          <w:p w:rsidR="00A26262" w:rsidRDefault="00A26262">
            <w:pPr>
              <w:pStyle w:val="31"/>
              <w:spacing w:line="240" w:lineRule="auto"/>
              <w:ind w:firstLine="0"/>
              <w:jc w:val="center"/>
            </w:pPr>
            <w:r>
              <w:t>0,38</w:t>
            </w:r>
          </w:p>
          <w:p w:rsidR="00A26262" w:rsidRDefault="00A26262">
            <w:pPr>
              <w:pStyle w:val="31"/>
              <w:spacing w:line="240" w:lineRule="auto"/>
              <w:ind w:firstLine="0"/>
              <w:jc w:val="center"/>
            </w:pPr>
            <w:r>
              <w:t>0,36</w:t>
            </w:r>
          </w:p>
          <w:p w:rsidR="00A26262" w:rsidRDefault="00A26262">
            <w:pPr>
              <w:pStyle w:val="31"/>
              <w:spacing w:line="240" w:lineRule="auto"/>
              <w:ind w:firstLine="0"/>
              <w:jc w:val="center"/>
            </w:pPr>
            <w:r>
              <w:t>0,36</w:t>
            </w:r>
          </w:p>
        </w:tc>
        <w:tc>
          <w:tcPr>
            <w:tcW w:w="944" w:type="dxa"/>
            <w:tcBorders>
              <w:top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0,41</w:t>
            </w:r>
          </w:p>
          <w:p w:rsidR="00A26262" w:rsidRDefault="00A26262">
            <w:pPr>
              <w:pStyle w:val="31"/>
              <w:spacing w:line="240" w:lineRule="auto"/>
              <w:ind w:firstLine="0"/>
              <w:jc w:val="center"/>
            </w:pPr>
            <w:r>
              <w:t>0,39</w:t>
            </w:r>
          </w:p>
          <w:p w:rsidR="00A26262" w:rsidRDefault="00A26262">
            <w:pPr>
              <w:pStyle w:val="31"/>
              <w:spacing w:line="240" w:lineRule="auto"/>
              <w:ind w:firstLine="0"/>
              <w:jc w:val="center"/>
            </w:pPr>
            <w:r>
              <w:t>0,34</w:t>
            </w:r>
          </w:p>
          <w:p w:rsidR="00A26262" w:rsidRDefault="00A26262">
            <w:pPr>
              <w:pStyle w:val="31"/>
              <w:spacing w:line="240" w:lineRule="auto"/>
              <w:ind w:firstLine="0"/>
              <w:jc w:val="center"/>
            </w:pPr>
            <w:r>
              <w:t>0,34</w:t>
            </w:r>
          </w:p>
        </w:tc>
        <w:tc>
          <w:tcPr>
            <w:tcW w:w="853" w:type="dxa"/>
            <w:tcBorders>
              <w:top w:val="nil"/>
              <w:right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0,38</w:t>
            </w:r>
          </w:p>
          <w:p w:rsidR="00A26262" w:rsidRDefault="00A26262">
            <w:pPr>
              <w:pStyle w:val="31"/>
              <w:spacing w:line="240" w:lineRule="auto"/>
              <w:ind w:firstLine="0"/>
              <w:jc w:val="center"/>
            </w:pPr>
            <w:r>
              <w:t>0,36</w:t>
            </w:r>
          </w:p>
          <w:p w:rsidR="00A26262" w:rsidRDefault="00A26262">
            <w:pPr>
              <w:pStyle w:val="31"/>
              <w:spacing w:line="240" w:lineRule="auto"/>
              <w:ind w:firstLine="0"/>
              <w:jc w:val="center"/>
            </w:pPr>
            <w:r>
              <w:t>0,33</w:t>
            </w:r>
          </w:p>
          <w:p w:rsidR="00A26262" w:rsidRDefault="00A26262">
            <w:pPr>
              <w:pStyle w:val="31"/>
              <w:spacing w:line="240" w:lineRule="auto"/>
              <w:ind w:firstLine="0"/>
              <w:jc w:val="center"/>
            </w:pPr>
            <w:r>
              <w:t>0,30</w:t>
            </w:r>
          </w:p>
        </w:tc>
        <w:tc>
          <w:tcPr>
            <w:tcW w:w="992" w:type="dxa"/>
            <w:gridSpan w:val="2"/>
            <w:tcBorders>
              <w:top w:val="nil"/>
              <w:left w:val="single" w:sz="12" w:space="0" w:color="auto"/>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0,40</w:t>
            </w:r>
          </w:p>
          <w:p w:rsidR="00A26262" w:rsidRDefault="00A26262">
            <w:pPr>
              <w:pStyle w:val="31"/>
              <w:spacing w:line="240" w:lineRule="auto"/>
              <w:ind w:firstLine="0"/>
              <w:jc w:val="center"/>
            </w:pPr>
            <w:r>
              <w:t>0,35</w:t>
            </w:r>
          </w:p>
          <w:p w:rsidR="00A26262" w:rsidRDefault="00A26262">
            <w:pPr>
              <w:pStyle w:val="31"/>
              <w:spacing w:line="240" w:lineRule="auto"/>
              <w:ind w:firstLine="0"/>
              <w:jc w:val="center"/>
            </w:pPr>
            <w:r>
              <w:t>0,34</w:t>
            </w:r>
          </w:p>
          <w:p w:rsidR="00A26262" w:rsidRDefault="00A26262">
            <w:pPr>
              <w:pStyle w:val="31"/>
              <w:spacing w:line="240" w:lineRule="auto"/>
              <w:ind w:firstLine="0"/>
              <w:jc w:val="center"/>
            </w:pPr>
            <w:r>
              <w:t>0,34</w:t>
            </w:r>
          </w:p>
        </w:tc>
        <w:tc>
          <w:tcPr>
            <w:tcW w:w="1134" w:type="dxa"/>
            <w:tcBorders>
              <w:top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0,41</w:t>
            </w:r>
          </w:p>
          <w:p w:rsidR="00A26262" w:rsidRDefault="00A26262">
            <w:pPr>
              <w:pStyle w:val="31"/>
              <w:spacing w:line="240" w:lineRule="auto"/>
              <w:ind w:firstLine="0"/>
              <w:jc w:val="center"/>
            </w:pPr>
            <w:r>
              <w:t>0,37</w:t>
            </w:r>
          </w:p>
          <w:p w:rsidR="00A26262" w:rsidRDefault="00A26262">
            <w:pPr>
              <w:pStyle w:val="31"/>
              <w:spacing w:line="240" w:lineRule="auto"/>
              <w:ind w:firstLine="0"/>
              <w:jc w:val="center"/>
            </w:pPr>
            <w:r>
              <w:t>0,36</w:t>
            </w:r>
          </w:p>
          <w:p w:rsidR="00A26262" w:rsidRDefault="00A26262">
            <w:pPr>
              <w:pStyle w:val="31"/>
              <w:spacing w:line="240" w:lineRule="auto"/>
              <w:ind w:firstLine="0"/>
              <w:jc w:val="center"/>
            </w:pPr>
            <w:r>
              <w:t>0,34</w:t>
            </w:r>
          </w:p>
        </w:tc>
        <w:tc>
          <w:tcPr>
            <w:tcW w:w="992" w:type="dxa"/>
            <w:tcBorders>
              <w:top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0,40</w:t>
            </w:r>
          </w:p>
          <w:p w:rsidR="00A26262" w:rsidRDefault="00A26262">
            <w:pPr>
              <w:pStyle w:val="31"/>
              <w:spacing w:line="240" w:lineRule="auto"/>
              <w:ind w:firstLine="0"/>
              <w:jc w:val="center"/>
            </w:pPr>
            <w:r>
              <w:t>0,36</w:t>
            </w:r>
          </w:p>
          <w:p w:rsidR="00A26262" w:rsidRDefault="00A26262">
            <w:pPr>
              <w:pStyle w:val="31"/>
              <w:spacing w:line="240" w:lineRule="auto"/>
              <w:ind w:firstLine="0"/>
              <w:jc w:val="center"/>
            </w:pPr>
            <w:r>
              <w:t>0,34</w:t>
            </w:r>
          </w:p>
          <w:p w:rsidR="00A26262" w:rsidRDefault="00A26262">
            <w:pPr>
              <w:pStyle w:val="31"/>
              <w:spacing w:line="240" w:lineRule="auto"/>
              <w:ind w:firstLine="0"/>
              <w:jc w:val="center"/>
            </w:pPr>
            <w:r>
              <w:t>0,34</w:t>
            </w:r>
          </w:p>
        </w:tc>
        <w:tc>
          <w:tcPr>
            <w:tcW w:w="752" w:type="dxa"/>
            <w:tcBorders>
              <w:top w:val="nil"/>
              <w:right w:val="single" w:sz="12" w:space="0" w:color="auto"/>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0,42</w:t>
            </w:r>
          </w:p>
          <w:p w:rsidR="00A26262" w:rsidRDefault="00A26262">
            <w:pPr>
              <w:pStyle w:val="31"/>
              <w:spacing w:line="240" w:lineRule="auto"/>
              <w:ind w:firstLine="0"/>
              <w:jc w:val="center"/>
            </w:pPr>
            <w:r>
              <w:t>0,38</w:t>
            </w:r>
          </w:p>
          <w:p w:rsidR="00A26262" w:rsidRDefault="00A26262">
            <w:pPr>
              <w:pStyle w:val="31"/>
              <w:spacing w:line="240" w:lineRule="auto"/>
              <w:ind w:firstLine="0"/>
              <w:jc w:val="center"/>
            </w:pPr>
            <w:r>
              <w:t>0,37</w:t>
            </w:r>
          </w:p>
          <w:p w:rsidR="00A26262" w:rsidRDefault="00A26262">
            <w:pPr>
              <w:pStyle w:val="31"/>
              <w:spacing w:line="240" w:lineRule="auto"/>
              <w:ind w:firstLine="0"/>
              <w:jc w:val="center"/>
            </w:pPr>
            <w:r>
              <w:t>0,35</w:t>
            </w:r>
          </w:p>
        </w:tc>
      </w:tr>
      <w:tr w:rsidR="00A26262">
        <w:trPr>
          <w:trHeight w:val="752"/>
        </w:trPr>
        <w:tc>
          <w:tcPr>
            <w:tcW w:w="1985" w:type="dxa"/>
            <w:tcBorders>
              <w:left w:val="single" w:sz="12" w:space="0" w:color="auto"/>
              <w:right w:val="single" w:sz="12" w:space="0" w:color="auto"/>
            </w:tcBorders>
          </w:tcPr>
          <w:p w:rsidR="00A26262" w:rsidRDefault="00A26262">
            <w:pPr>
              <w:pStyle w:val="31"/>
              <w:spacing w:line="240" w:lineRule="auto"/>
              <w:ind w:firstLine="0"/>
            </w:pPr>
            <w:r>
              <w:t xml:space="preserve">Твердость, у.е. при температуре, </w:t>
            </w:r>
            <w:r>
              <w:sym w:font="Symbol" w:char="F0B0"/>
            </w:r>
            <w:r>
              <w:t>С:</w:t>
            </w:r>
          </w:p>
          <w:p w:rsidR="00A26262" w:rsidRDefault="00A26262">
            <w:pPr>
              <w:pStyle w:val="31"/>
              <w:spacing w:line="240" w:lineRule="auto"/>
              <w:ind w:firstLine="601"/>
            </w:pPr>
            <w:r>
              <w:t>15</w:t>
            </w:r>
          </w:p>
          <w:p w:rsidR="00A26262" w:rsidRDefault="00A26262">
            <w:pPr>
              <w:pStyle w:val="31"/>
              <w:spacing w:line="240" w:lineRule="auto"/>
              <w:ind w:firstLine="601"/>
            </w:pPr>
            <w:r>
              <w:t>40</w:t>
            </w:r>
          </w:p>
          <w:p w:rsidR="00A26262" w:rsidRDefault="00A26262">
            <w:pPr>
              <w:pStyle w:val="31"/>
              <w:spacing w:line="240" w:lineRule="auto"/>
              <w:ind w:firstLine="601"/>
            </w:pPr>
            <w:r>
              <w:t>60</w:t>
            </w:r>
          </w:p>
          <w:p w:rsidR="00A26262" w:rsidRDefault="00A26262">
            <w:pPr>
              <w:pStyle w:val="31"/>
              <w:spacing w:line="240" w:lineRule="auto"/>
              <w:ind w:firstLine="601"/>
            </w:pPr>
            <w:r>
              <w:t>80</w:t>
            </w:r>
          </w:p>
          <w:p w:rsidR="00A26262" w:rsidRDefault="00A26262">
            <w:pPr>
              <w:pStyle w:val="31"/>
              <w:spacing w:line="240" w:lineRule="auto"/>
              <w:ind w:firstLine="601"/>
            </w:pPr>
            <w:r>
              <w:t>100</w:t>
            </w:r>
          </w:p>
        </w:tc>
        <w:tc>
          <w:tcPr>
            <w:tcW w:w="802" w:type="dxa"/>
            <w:tcBorders>
              <w:left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72</w:t>
            </w:r>
          </w:p>
          <w:p w:rsidR="00A26262" w:rsidRDefault="00A26262">
            <w:pPr>
              <w:pStyle w:val="31"/>
              <w:spacing w:line="240" w:lineRule="auto"/>
              <w:ind w:firstLine="0"/>
              <w:jc w:val="center"/>
            </w:pPr>
            <w:r>
              <w:t>71</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70</w:t>
            </w:r>
          </w:p>
          <w:p w:rsidR="00A26262" w:rsidRDefault="00A26262">
            <w:pPr>
              <w:pStyle w:val="31"/>
              <w:spacing w:line="240" w:lineRule="auto"/>
              <w:ind w:firstLine="0"/>
              <w:jc w:val="center"/>
            </w:pPr>
            <w:r>
              <w:t>70</w:t>
            </w:r>
          </w:p>
        </w:tc>
        <w:tc>
          <w:tcPr>
            <w:tcW w:w="945" w:type="dxa"/>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70</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68</w:t>
            </w:r>
          </w:p>
          <w:p w:rsidR="00A26262" w:rsidRDefault="00A26262">
            <w:pPr>
              <w:pStyle w:val="31"/>
              <w:spacing w:line="240" w:lineRule="auto"/>
              <w:ind w:firstLine="0"/>
              <w:jc w:val="center"/>
            </w:pPr>
            <w:r>
              <w:t>69</w:t>
            </w:r>
          </w:p>
        </w:tc>
        <w:tc>
          <w:tcPr>
            <w:tcW w:w="944" w:type="dxa"/>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72</w:t>
            </w:r>
          </w:p>
          <w:p w:rsidR="00A26262" w:rsidRDefault="00A26262">
            <w:pPr>
              <w:pStyle w:val="31"/>
              <w:spacing w:line="240" w:lineRule="auto"/>
              <w:ind w:firstLine="0"/>
              <w:jc w:val="center"/>
            </w:pPr>
            <w:r>
              <w:t>70</w:t>
            </w:r>
          </w:p>
          <w:p w:rsidR="00A26262" w:rsidRDefault="00A26262">
            <w:pPr>
              <w:pStyle w:val="31"/>
              <w:spacing w:line="240" w:lineRule="auto"/>
              <w:ind w:firstLine="0"/>
              <w:jc w:val="center"/>
            </w:pPr>
            <w:r>
              <w:t>70</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68</w:t>
            </w:r>
          </w:p>
        </w:tc>
        <w:tc>
          <w:tcPr>
            <w:tcW w:w="853" w:type="dxa"/>
            <w:tcBorders>
              <w:right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72</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68</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70</w:t>
            </w:r>
          </w:p>
        </w:tc>
        <w:tc>
          <w:tcPr>
            <w:tcW w:w="992" w:type="dxa"/>
            <w:gridSpan w:val="2"/>
            <w:tcBorders>
              <w:left w:val="single" w:sz="12" w:space="0" w:color="auto"/>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68</w:t>
            </w:r>
          </w:p>
          <w:p w:rsidR="00A26262" w:rsidRDefault="00A26262">
            <w:pPr>
              <w:pStyle w:val="31"/>
              <w:spacing w:line="240" w:lineRule="auto"/>
              <w:ind w:firstLine="0"/>
              <w:jc w:val="center"/>
            </w:pPr>
            <w:r>
              <w:t>68</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68</w:t>
            </w:r>
          </w:p>
        </w:tc>
        <w:tc>
          <w:tcPr>
            <w:tcW w:w="1134" w:type="dxa"/>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70</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68</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69</w:t>
            </w:r>
          </w:p>
        </w:tc>
        <w:tc>
          <w:tcPr>
            <w:tcW w:w="992" w:type="dxa"/>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70</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68</w:t>
            </w: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69</w:t>
            </w:r>
          </w:p>
        </w:tc>
        <w:tc>
          <w:tcPr>
            <w:tcW w:w="752" w:type="dxa"/>
            <w:tcBorders>
              <w:right w:val="single" w:sz="12" w:space="0" w:color="auto"/>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69</w:t>
            </w:r>
          </w:p>
          <w:p w:rsidR="00A26262" w:rsidRDefault="00A26262">
            <w:pPr>
              <w:pStyle w:val="31"/>
              <w:spacing w:line="240" w:lineRule="auto"/>
              <w:ind w:firstLine="0"/>
              <w:jc w:val="center"/>
            </w:pPr>
            <w:r>
              <w:t>68</w:t>
            </w:r>
          </w:p>
          <w:p w:rsidR="00A26262" w:rsidRDefault="00A26262">
            <w:pPr>
              <w:pStyle w:val="31"/>
              <w:spacing w:line="240" w:lineRule="auto"/>
              <w:ind w:firstLine="0"/>
              <w:jc w:val="center"/>
            </w:pPr>
            <w:r>
              <w:t>67</w:t>
            </w:r>
          </w:p>
          <w:p w:rsidR="00A26262" w:rsidRDefault="00A26262">
            <w:pPr>
              <w:pStyle w:val="31"/>
              <w:spacing w:line="240" w:lineRule="auto"/>
              <w:ind w:firstLine="0"/>
              <w:jc w:val="center"/>
            </w:pPr>
            <w:r>
              <w:t>68</w:t>
            </w:r>
          </w:p>
          <w:p w:rsidR="00A26262" w:rsidRDefault="00A26262">
            <w:pPr>
              <w:pStyle w:val="31"/>
              <w:spacing w:line="240" w:lineRule="auto"/>
              <w:ind w:firstLine="0"/>
              <w:jc w:val="center"/>
            </w:pPr>
            <w:r>
              <w:t>68</w:t>
            </w:r>
          </w:p>
        </w:tc>
      </w:tr>
      <w:tr w:rsidR="00A26262">
        <w:trPr>
          <w:trHeight w:val="752"/>
        </w:trPr>
        <w:tc>
          <w:tcPr>
            <w:tcW w:w="1985" w:type="dxa"/>
            <w:tcBorders>
              <w:left w:val="single" w:sz="12" w:space="0" w:color="auto"/>
              <w:right w:val="single" w:sz="12" w:space="0" w:color="auto"/>
            </w:tcBorders>
          </w:tcPr>
          <w:p w:rsidR="00A26262" w:rsidRDefault="00A26262">
            <w:pPr>
              <w:pStyle w:val="31"/>
              <w:spacing w:line="240" w:lineRule="auto"/>
              <w:ind w:firstLine="0"/>
            </w:pPr>
            <w:r>
              <w:t xml:space="preserve">Эластичность по отскоку, % при температуре, </w:t>
            </w:r>
            <w:r>
              <w:sym w:font="Symbol" w:char="F0B0"/>
            </w:r>
            <w:r>
              <w:t>С</w:t>
            </w:r>
          </w:p>
          <w:p w:rsidR="00A26262" w:rsidRDefault="00A26262">
            <w:pPr>
              <w:pStyle w:val="31"/>
              <w:spacing w:line="240" w:lineRule="auto"/>
              <w:ind w:firstLine="601"/>
            </w:pPr>
            <w:r>
              <w:t>15</w:t>
            </w:r>
          </w:p>
          <w:p w:rsidR="00A26262" w:rsidRDefault="00A26262">
            <w:pPr>
              <w:pStyle w:val="31"/>
              <w:spacing w:line="240" w:lineRule="auto"/>
              <w:ind w:firstLine="601"/>
            </w:pPr>
            <w:r>
              <w:t>40</w:t>
            </w:r>
          </w:p>
          <w:p w:rsidR="00A26262" w:rsidRDefault="00A26262">
            <w:pPr>
              <w:pStyle w:val="31"/>
              <w:spacing w:line="240" w:lineRule="auto"/>
              <w:ind w:firstLine="601"/>
            </w:pPr>
            <w:r>
              <w:t>60</w:t>
            </w:r>
          </w:p>
          <w:p w:rsidR="00A26262" w:rsidRDefault="00A26262">
            <w:pPr>
              <w:pStyle w:val="31"/>
              <w:spacing w:line="240" w:lineRule="auto"/>
              <w:ind w:firstLine="601"/>
            </w:pPr>
            <w:r>
              <w:t>80</w:t>
            </w:r>
          </w:p>
          <w:p w:rsidR="00A26262" w:rsidRDefault="00A26262">
            <w:pPr>
              <w:pStyle w:val="31"/>
              <w:spacing w:line="240" w:lineRule="auto"/>
              <w:ind w:firstLine="601"/>
            </w:pPr>
            <w:r>
              <w:t>100</w:t>
            </w:r>
          </w:p>
        </w:tc>
        <w:tc>
          <w:tcPr>
            <w:tcW w:w="802" w:type="dxa"/>
            <w:tcBorders>
              <w:left w:val="nil"/>
              <w:bottom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34</w:t>
            </w:r>
          </w:p>
          <w:p w:rsidR="00A26262" w:rsidRDefault="00A26262">
            <w:pPr>
              <w:pStyle w:val="31"/>
              <w:spacing w:line="240" w:lineRule="auto"/>
              <w:ind w:firstLine="0"/>
              <w:jc w:val="center"/>
            </w:pPr>
            <w:r>
              <w:t>49</w:t>
            </w:r>
          </w:p>
          <w:p w:rsidR="00A26262" w:rsidRDefault="00A26262">
            <w:pPr>
              <w:pStyle w:val="31"/>
              <w:spacing w:line="240" w:lineRule="auto"/>
              <w:ind w:firstLine="0"/>
              <w:jc w:val="center"/>
            </w:pPr>
            <w:r>
              <w:t>52</w:t>
            </w:r>
          </w:p>
          <w:p w:rsidR="00A26262" w:rsidRDefault="00A26262">
            <w:pPr>
              <w:pStyle w:val="31"/>
              <w:spacing w:line="240" w:lineRule="auto"/>
              <w:ind w:firstLine="0"/>
              <w:jc w:val="center"/>
            </w:pPr>
            <w:r>
              <w:t>54</w:t>
            </w:r>
          </w:p>
          <w:p w:rsidR="00A26262" w:rsidRDefault="00A26262">
            <w:pPr>
              <w:pStyle w:val="31"/>
              <w:spacing w:line="240" w:lineRule="auto"/>
              <w:ind w:firstLine="0"/>
              <w:jc w:val="center"/>
            </w:pPr>
            <w:r>
              <w:t>58</w:t>
            </w:r>
          </w:p>
        </w:tc>
        <w:tc>
          <w:tcPr>
            <w:tcW w:w="945" w:type="dxa"/>
            <w:tcBorders>
              <w:bottom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32</w:t>
            </w:r>
          </w:p>
          <w:p w:rsidR="00A26262" w:rsidRDefault="00A26262">
            <w:pPr>
              <w:pStyle w:val="31"/>
              <w:spacing w:line="240" w:lineRule="auto"/>
              <w:ind w:firstLine="0"/>
              <w:jc w:val="center"/>
            </w:pPr>
            <w:r>
              <w:t>47</w:t>
            </w:r>
          </w:p>
          <w:p w:rsidR="00A26262" w:rsidRDefault="00A26262">
            <w:pPr>
              <w:pStyle w:val="31"/>
              <w:spacing w:line="240" w:lineRule="auto"/>
              <w:ind w:firstLine="0"/>
              <w:jc w:val="center"/>
            </w:pPr>
            <w:r>
              <w:t>52</w:t>
            </w:r>
          </w:p>
          <w:p w:rsidR="00A26262" w:rsidRDefault="00A26262">
            <w:pPr>
              <w:pStyle w:val="31"/>
              <w:spacing w:line="240" w:lineRule="auto"/>
              <w:ind w:firstLine="0"/>
              <w:jc w:val="center"/>
            </w:pPr>
            <w:r>
              <w:t>54</w:t>
            </w:r>
          </w:p>
          <w:p w:rsidR="00A26262" w:rsidRDefault="00A26262">
            <w:pPr>
              <w:pStyle w:val="31"/>
              <w:spacing w:line="240" w:lineRule="auto"/>
              <w:ind w:firstLine="0"/>
              <w:jc w:val="center"/>
            </w:pPr>
            <w:r>
              <w:t>56</w:t>
            </w:r>
          </w:p>
        </w:tc>
        <w:tc>
          <w:tcPr>
            <w:tcW w:w="944" w:type="dxa"/>
            <w:tcBorders>
              <w:bottom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32</w:t>
            </w:r>
          </w:p>
          <w:p w:rsidR="00A26262" w:rsidRDefault="00A26262">
            <w:pPr>
              <w:pStyle w:val="31"/>
              <w:spacing w:line="240" w:lineRule="auto"/>
              <w:ind w:firstLine="0"/>
              <w:jc w:val="center"/>
            </w:pPr>
            <w:r>
              <w:t>47</w:t>
            </w:r>
          </w:p>
          <w:p w:rsidR="00A26262" w:rsidRDefault="00A26262">
            <w:pPr>
              <w:pStyle w:val="31"/>
              <w:spacing w:line="240" w:lineRule="auto"/>
              <w:ind w:firstLine="0"/>
              <w:jc w:val="center"/>
            </w:pPr>
            <w:r>
              <w:t>52</w:t>
            </w:r>
          </w:p>
          <w:p w:rsidR="00A26262" w:rsidRDefault="00A26262">
            <w:pPr>
              <w:pStyle w:val="31"/>
              <w:spacing w:line="240" w:lineRule="auto"/>
              <w:ind w:firstLine="0"/>
              <w:jc w:val="center"/>
            </w:pPr>
            <w:r>
              <w:t>54</w:t>
            </w:r>
          </w:p>
          <w:p w:rsidR="00A26262" w:rsidRDefault="00A26262">
            <w:pPr>
              <w:pStyle w:val="31"/>
              <w:spacing w:line="240" w:lineRule="auto"/>
              <w:ind w:firstLine="0"/>
              <w:jc w:val="center"/>
            </w:pPr>
            <w:r>
              <w:t>60</w:t>
            </w:r>
          </w:p>
        </w:tc>
        <w:tc>
          <w:tcPr>
            <w:tcW w:w="853" w:type="dxa"/>
            <w:tcBorders>
              <w:bottom w:val="nil"/>
              <w:right w:val="nil"/>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32</w:t>
            </w:r>
          </w:p>
          <w:p w:rsidR="00A26262" w:rsidRDefault="00A26262">
            <w:pPr>
              <w:pStyle w:val="31"/>
              <w:spacing w:line="240" w:lineRule="auto"/>
              <w:ind w:firstLine="0"/>
              <w:jc w:val="center"/>
            </w:pPr>
            <w:r>
              <w:t>47</w:t>
            </w:r>
          </w:p>
          <w:p w:rsidR="00A26262" w:rsidRDefault="00A26262">
            <w:pPr>
              <w:pStyle w:val="31"/>
              <w:spacing w:line="240" w:lineRule="auto"/>
              <w:ind w:firstLine="0"/>
              <w:jc w:val="center"/>
            </w:pPr>
            <w:r>
              <w:t>51</w:t>
            </w:r>
          </w:p>
          <w:p w:rsidR="00A26262" w:rsidRDefault="00A26262">
            <w:pPr>
              <w:pStyle w:val="31"/>
              <w:spacing w:line="240" w:lineRule="auto"/>
              <w:ind w:firstLine="0"/>
              <w:jc w:val="center"/>
            </w:pPr>
            <w:r>
              <w:t>51</w:t>
            </w:r>
          </w:p>
          <w:p w:rsidR="00A26262" w:rsidRDefault="00A26262">
            <w:pPr>
              <w:pStyle w:val="31"/>
              <w:spacing w:line="240" w:lineRule="auto"/>
              <w:ind w:firstLine="0"/>
              <w:jc w:val="center"/>
            </w:pPr>
            <w:r>
              <w:t>55</w:t>
            </w:r>
          </w:p>
        </w:tc>
        <w:tc>
          <w:tcPr>
            <w:tcW w:w="992" w:type="dxa"/>
            <w:gridSpan w:val="2"/>
            <w:tcBorders>
              <w:left w:val="single" w:sz="12" w:space="0" w:color="auto"/>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35</w:t>
            </w:r>
          </w:p>
          <w:p w:rsidR="00A26262" w:rsidRDefault="00A26262">
            <w:pPr>
              <w:pStyle w:val="31"/>
              <w:spacing w:line="240" w:lineRule="auto"/>
              <w:ind w:firstLine="0"/>
              <w:jc w:val="center"/>
            </w:pPr>
            <w:r>
              <w:t>49</w:t>
            </w:r>
          </w:p>
          <w:p w:rsidR="00A26262" w:rsidRDefault="00A26262">
            <w:pPr>
              <w:pStyle w:val="31"/>
              <w:spacing w:line="240" w:lineRule="auto"/>
              <w:ind w:firstLine="0"/>
              <w:jc w:val="center"/>
            </w:pPr>
            <w:r>
              <w:t>52</w:t>
            </w:r>
          </w:p>
          <w:p w:rsidR="00A26262" w:rsidRDefault="00A26262">
            <w:pPr>
              <w:pStyle w:val="31"/>
              <w:spacing w:line="240" w:lineRule="auto"/>
              <w:ind w:firstLine="0"/>
              <w:jc w:val="center"/>
            </w:pPr>
            <w:r>
              <w:t>52</w:t>
            </w:r>
          </w:p>
          <w:p w:rsidR="00A26262" w:rsidRDefault="00A26262">
            <w:pPr>
              <w:pStyle w:val="31"/>
              <w:spacing w:line="240" w:lineRule="auto"/>
              <w:ind w:firstLine="0"/>
              <w:jc w:val="center"/>
            </w:pPr>
            <w:r>
              <w:t>56</w:t>
            </w:r>
          </w:p>
        </w:tc>
        <w:tc>
          <w:tcPr>
            <w:tcW w:w="1134" w:type="dxa"/>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35</w:t>
            </w:r>
          </w:p>
          <w:p w:rsidR="00A26262" w:rsidRDefault="00A26262">
            <w:pPr>
              <w:pStyle w:val="31"/>
              <w:spacing w:line="240" w:lineRule="auto"/>
              <w:ind w:firstLine="0"/>
              <w:jc w:val="center"/>
            </w:pPr>
            <w:r>
              <w:t>48</w:t>
            </w:r>
          </w:p>
          <w:p w:rsidR="00A26262" w:rsidRDefault="00A26262">
            <w:pPr>
              <w:pStyle w:val="31"/>
              <w:spacing w:line="240" w:lineRule="auto"/>
              <w:ind w:firstLine="0"/>
              <w:jc w:val="center"/>
            </w:pPr>
            <w:r>
              <w:t>51</w:t>
            </w:r>
          </w:p>
          <w:p w:rsidR="00A26262" w:rsidRDefault="00A26262">
            <w:pPr>
              <w:pStyle w:val="31"/>
              <w:spacing w:line="240" w:lineRule="auto"/>
              <w:ind w:firstLine="0"/>
              <w:jc w:val="center"/>
            </w:pPr>
            <w:r>
              <w:t>53</w:t>
            </w:r>
          </w:p>
          <w:p w:rsidR="00A26262" w:rsidRDefault="00A26262">
            <w:pPr>
              <w:pStyle w:val="31"/>
              <w:spacing w:line="240" w:lineRule="auto"/>
              <w:ind w:firstLine="0"/>
              <w:jc w:val="center"/>
            </w:pPr>
            <w:r>
              <w:t>58</w:t>
            </w:r>
          </w:p>
        </w:tc>
        <w:tc>
          <w:tcPr>
            <w:tcW w:w="992" w:type="dxa"/>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33</w:t>
            </w:r>
          </w:p>
          <w:p w:rsidR="00A26262" w:rsidRDefault="00A26262">
            <w:pPr>
              <w:pStyle w:val="31"/>
              <w:spacing w:line="240" w:lineRule="auto"/>
              <w:ind w:firstLine="0"/>
              <w:jc w:val="center"/>
            </w:pPr>
            <w:r>
              <w:t>50</w:t>
            </w:r>
          </w:p>
          <w:p w:rsidR="00A26262" w:rsidRDefault="00A26262">
            <w:pPr>
              <w:pStyle w:val="31"/>
              <w:spacing w:line="240" w:lineRule="auto"/>
              <w:ind w:firstLine="0"/>
              <w:jc w:val="center"/>
            </w:pPr>
            <w:r>
              <w:t>51</w:t>
            </w:r>
          </w:p>
          <w:p w:rsidR="00A26262" w:rsidRDefault="00A26262">
            <w:pPr>
              <w:pStyle w:val="31"/>
              <w:spacing w:line="240" w:lineRule="auto"/>
              <w:ind w:firstLine="0"/>
              <w:jc w:val="center"/>
            </w:pPr>
            <w:r>
              <w:t>51</w:t>
            </w:r>
          </w:p>
          <w:p w:rsidR="00A26262" w:rsidRDefault="00A26262">
            <w:pPr>
              <w:pStyle w:val="31"/>
              <w:spacing w:line="240" w:lineRule="auto"/>
              <w:ind w:firstLine="0"/>
              <w:jc w:val="center"/>
            </w:pPr>
            <w:r>
              <w:t>57</w:t>
            </w:r>
          </w:p>
        </w:tc>
        <w:tc>
          <w:tcPr>
            <w:tcW w:w="752" w:type="dxa"/>
            <w:tcBorders>
              <w:right w:val="single" w:sz="12" w:space="0" w:color="auto"/>
            </w:tcBorders>
          </w:tcPr>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p>
          <w:p w:rsidR="00A26262" w:rsidRDefault="00A26262">
            <w:pPr>
              <w:pStyle w:val="31"/>
              <w:spacing w:line="240" w:lineRule="auto"/>
              <w:ind w:firstLine="0"/>
              <w:jc w:val="center"/>
            </w:pPr>
            <w:r>
              <w:t>33</w:t>
            </w:r>
          </w:p>
          <w:p w:rsidR="00A26262" w:rsidRDefault="00A26262">
            <w:pPr>
              <w:pStyle w:val="31"/>
              <w:spacing w:line="240" w:lineRule="auto"/>
              <w:ind w:firstLine="0"/>
              <w:jc w:val="center"/>
            </w:pPr>
            <w:r>
              <w:t>49</w:t>
            </w:r>
          </w:p>
          <w:p w:rsidR="00A26262" w:rsidRDefault="00A26262">
            <w:pPr>
              <w:pStyle w:val="31"/>
              <w:spacing w:line="240" w:lineRule="auto"/>
              <w:ind w:firstLine="0"/>
              <w:jc w:val="center"/>
            </w:pPr>
            <w:r>
              <w:t>52</w:t>
            </w:r>
          </w:p>
          <w:p w:rsidR="00A26262" w:rsidRDefault="00A26262">
            <w:pPr>
              <w:pStyle w:val="31"/>
              <w:spacing w:line="240" w:lineRule="auto"/>
              <w:ind w:firstLine="0"/>
              <w:jc w:val="center"/>
            </w:pPr>
            <w:r>
              <w:t>52</w:t>
            </w:r>
          </w:p>
          <w:p w:rsidR="00A26262" w:rsidRDefault="00A26262">
            <w:pPr>
              <w:pStyle w:val="31"/>
              <w:spacing w:line="240" w:lineRule="auto"/>
              <w:ind w:firstLine="0"/>
              <w:jc w:val="center"/>
            </w:pPr>
            <w:r>
              <w:t>57</w:t>
            </w:r>
          </w:p>
        </w:tc>
      </w:tr>
      <w:tr w:rsidR="00A26262">
        <w:trPr>
          <w:trHeight w:val="752"/>
        </w:trPr>
        <w:tc>
          <w:tcPr>
            <w:tcW w:w="1985" w:type="dxa"/>
            <w:tcBorders>
              <w:left w:val="single" w:sz="12" w:space="0" w:color="auto"/>
              <w:bottom w:val="single" w:sz="12" w:space="0" w:color="auto"/>
              <w:right w:val="single" w:sz="12" w:space="0" w:color="auto"/>
            </w:tcBorders>
          </w:tcPr>
          <w:p w:rsidR="00A26262" w:rsidRDefault="00A26262">
            <w:pPr>
              <w:pStyle w:val="31"/>
              <w:ind w:firstLine="0"/>
            </w:pPr>
            <w:r>
              <w:t>Усталостная выносливость, тыс. циклов</w:t>
            </w:r>
          </w:p>
        </w:tc>
        <w:tc>
          <w:tcPr>
            <w:tcW w:w="802" w:type="dxa"/>
            <w:tcBorders>
              <w:left w:val="nil"/>
              <w:bottom w:val="single" w:sz="12" w:space="0" w:color="auto"/>
            </w:tcBorders>
            <w:vAlign w:val="center"/>
          </w:tcPr>
          <w:p w:rsidR="00A26262" w:rsidRDefault="00A26262">
            <w:pPr>
              <w:pStyle w:val="31"/>
              <w:ind w:firstLine="0"/>
              <w:jc w:val="center"/>
            </w:pPr>
            <w:r>
              <w:t>5200</w:t>
            </w:r>
          </w:p>
        </w:tc>
        <w:tc>
          <w:tcPr>
            <w:tcW w:w="945" w:type="dxa"/>
            <w:tcBorders>
              <w:bottom w:val="single" w:sz="12" w:space="0" w:color="auto"/>
            </w:tcBorders>
            <w:vAlign w:val="center"/>
          </w:tcPr>
          <w:p w:rsidR="00A26262" w:rsidRDefault="00A26262">
            <w:pPr>
              <w:pStyle w:val="31"/>
              <w:ind w:firstLine="0"/>
              <w:jc w:val="center"/>
            </w:pPr>
            <w:r>
              <w:t>5500</w:t>
            </w:r>
          </w:p>
        </w:tc>
        <w:tc>
          <w:tcPr>
            <w:tcW w:w="944" w:type="dxa"/>
            <w:tcBorders>
              <w:bottom w:val="single" w:sz="12" w:space="0" w:color="auto"/>
            </w:tcBorders>
            <w:vAlign w:val="center"/>
          </w:tcPr>
          <w:p w:rsidR="00A26262" w:rsidRDefault="00A26262">
            <w:pPr>
              <w:pStyle w:val="31"/>
              <w:ind w:firstLine="0"/>
              <w:jc w:val="center"/>
            </w:pPr>
            <w:r>
              <w:t>2900</w:t>
            </w:r>
          </w:p>
        </w:tc>
        <w:tc>
          <w:tcPr>
            <w:tcW w:w="853" w:type="dxa"/>
            <w:tcBorders>
              <w:bottom w:val="single" w:sz="12" w:space="0" w:color="auto"/>
              <w:right w:val="nil"/>
            </w:tcBorders>
            <w:vAlign w:val="center"/>
          </w:tcPr>
          <w:p w:rsidR="00A26262" w:rsidRDefault="00A26262">
            <w:pPr>
              <w:pStyle w:val="31"/>
              <w:ind w:firstLine="0"/>
              <w:jc w:val="center"/>
            </w:pPr>
            <w:r>
              <w:t>4500</w:t>
            </w:r>
          </w:p>
        </w:tc>
        <w:tc>
          <w:tcPr>
            <w:tcW w:w="992" w:type="dxa"/>
            <w:gridSpan w:val="2"/>
            <w:tcBorders>
              <w:left w:val="single" w:sz="12" w:space="0" w:color="auto"/>
              <w:bottom w:val="single" w:sz="12" w:space="0" w:color="auto"/>
            </w:tcBorders>
            <w:vAlign w:val="center"/>
          </w:tcPr>
          <w:p w:rsidR="00A26262" w:rsidRDefault="00A26262">
            <w:pPr>
              <w:pStyle w:val="31"/>
              <w:ind w:firstLine="0"/>
              <w:jc w:val="center"/>
            </w:pPr>
            <w:r>
              <w:t>4300</w:t>
            </w:r>
          </w:p>
        </w:tc>
        <w:tc>
          <w:tcPr>
            <w:tcW w:w="1134" w:type="dxa"/>
            <w:tcBorders>
              <w:bottom w:val="single" w:sz="12" w:space="0" w:color="auto"/>
            </w:tcBorders>
            <w:vAlign w:val="center"/>
          </w:tcPr>
          <w:p w:rsidR="00A26262" w:rsidRDefault="00A26262">
            <w:pPr>
              <w:pStyle w:val="31"/>
              <w:ind w:firstLine="0"/>
              <w:jc w:val="center"/>
            </w:pPr>
            <w:r>
              <w:t>8800</w:t>
            </w:r>
          </w:p>
        </w:tc>
        <w:tc>
          <w:tcPr>
            <w:tcW w:w="992" w:type="dxa"/>
            <w:tcBorders>
              <w:bottom w:val="single" w:sz="12" w:space="0" w:color="auto"/>
            </w:tcBorders>
            <w:vAlign w:val="center"/>
          </w:tcPr>
          <w:p w:rsidR="00A26262" w:rsidRDefault="00A26262">
            <w:pPr>
              <w:pStyle w:val="31"/>
              <w:ind w:firstLine="0"/>
              <w:jc w:val="center"/>
            </w:pPr>
            <w:r>
              <w:t>8000</w:t>
            </w:r>
          </w:p>
        </w:tc>
        <w:tc>
          <w:tcPr>
            <w:tcW w:w="752" w:type="dxa"/>
            <w:tcBorders>
              <w:bottom w:val="single" w:sz="12" w:space="0" w:color="auto"/>
              <w:right w:val="single" w:sz="12" w:space="0" w:color="auto"/>
            </w:tcBorders>
            <w:vAlign w:val="center"/>
          </w:tcPr>
          <w:p w:rsidR="00A26262" w:rsidRDefault="00A26262">
            <w:pPr>
              <w:pStyle w:val="31"/>
              <w:ind w:firstLine="0"/>
              <w:jc w:val="center"/>
            </w:pPr>
            <w:r>
              <w:t>8000</w:t>
            </w:r>
          </w:p>
        </w:tc>
      </w:tr>
    </w:tbl>
    <w:p w:rsidR="00A26262" w:rsidRDefault="00A26262">
      <w:pPr>
        <w:pStyle w:val="31"/>
        <w:ind w:left="1985" w:hanging="1134"/>
      </w:pPr>
    </w:p>
    <w:p w:rsidR="00A26262" w:rsidRDefault="00A26262">
      <w:pPr>
        <w:pStyle w:val="31"/>
        <w:ind w:left="1985" w:hanging="1134"/>
      </w:pPr>
      <w:r>
        <w:br w:type="page"/>
        <w:t>Таблица 37 - Влияние олеохимикатов на относительный гистерезис наполненых резин на основе каучуков СКМС-30АРКМ15 и СКМС-10К</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02"/>
        <w:gridCol w:w="945"/>
        <w:gridCol w:w="944"/>
        <w:gridCol w:w="853"/>
        <w:gridCol w:w="4"/>
        <w:gridCol w:w="988"/>
        <w:gridCol w:w="1134"/>
        <w:gridCol w:w="992"/>
        <w:gridCol w:w="752"/>
      </w:tblGrid>
      <w:tr w:rsidR="00A26262">
        <w:trPr>
          <w:cantSplit/>
          <w:trHeight w:val="557"/>
        </w:trPr>
        <w:tc>
          <w:tcPr>
            <w:tcW w:w="1985" w:type="dxa"/>
            <w:vMerge w:val="restart"/>
            <w:tcBorders>
              <w:top w:val="single" w:sz="12" w:space="0" w:color="auto"/>
              <w:left w:val="single" w:sz="12" w:space="0" w:color="auto"/>
              <w:right w:val="nil"/>
            </w:tcBorders>
            <w:vAlign w:val="center"/>
          </w:tcPr>
          <w:p w:rsidR="00A26262" w:rsidRDefault="00A26262">
            <w:pPr>
              <w:pStyle w:val="31"/>
              <w:ind w:firstLine="0"/>
              <w:jc w:val="center"/>
            </w:pPr>
            <w:r>
              <w:t>Показатели</w:t>
            </w:r>
          </w:p>
        </w:tc>
        <w:tc>
          <w:tcPr>
            <w:tcW w:w="3548" w:type="dxa"/>
            <w:gridSpan w:val="5"/>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Контроль</w:t>
            </w:r>
          </w:p>
        </w:tc>
        <w:tc>
          <w:tcPr>
            <w:tcW w:w="3866" w:type="dxa"/>
            <w:gridSpan w:val="4"/>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752"/>
        </w:trPr>
        <w:tc>
          <w:tcPr>
            <w:tcW w:w="1985"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802" w:type="dxa"/>
            <w:tcBorders>
              <w:left w:val="nil"/>
              <w:bottom w:val="single" w:sz="12" w:space="0" w:color="auto"/>
            </w:tcBorders>
          </w:tcPr>
          <w:p w:rsidR="00A26262" w:rsidRDefault="00A26262">
            <w:pPr>
              <w:pStyle w:val="31"/>
              <w:ind w:firstLine="0"/>
            </w:pPr>
            <w:r>
              <w:t>Без олеохимиката</w:t>
            </w:r>
          </w:p>
        </w:tc>
        <w:tc>
          <w:tcPr>
            <w:tcW w:w="945" w:type="dxa"/>
            <w:tcBorders>
              <w:bottom w:val="single" w:sz="12" w:space="0" w:color="auto"/>
            </w:tcBorders>
          </w:tcPr>
          <w:p w:rsidR="00A26262" w:rsidRDefault="00A26262">
            <w:pPr>
              <w:pStyle w:val="31"/>
              <w:ind w:firstLine="0"/>
            </w:pPr>
            <w:r>
              <w:t>Олеиновая кислота</w:t>
            </w:r>
          </w:p>
        </w:tc>
        <w:tc>
          <w:tcPr>
            <w:tcW w:w="944" w:type="dxa"/>
            <w:tcBorders>
              <w:bottom w:val="single" w:sz="12" w:space="0" w:color="auto"/>
            </w:tcBorders>
          </w:tcPr>
          <w:p w:rsidR="00A26262" w:rsidRDefault="00A26262">
            <w:pPr>
              <w:pStyle w:val="31"/>
              <w:ind w:firstLine="0"/>
            </w:pPr>
            <w:r>
              <w:t>Стеариновая кислота</w:t>
            </w:r>
          </w:p>
        </w:tc>
        <w:tc>
          <w:tcPr>
            <w:tcW w:w="853" w:type="dxa"/>
            <w:tcBorders>
              <w:bottom w:val="single" w:sz="12" w:space="0" w:color="auto"/>
              <w:right w:val="nil"/>
            </w:tcBorders>
          </w:tcPr>
          <w:p w:rsidR="00A26262" w:rsidRDefault="00A26262">
            <w:pPr>
              <w:pStyle w:val="31"/>
              <w:ind w:firstLine="0"/>
            </w:pPr>
            <w:r>
              <w:t>ЖКТМ</w:t>
            </w:r>
          </w:p>
        </w:tc>
        <w:tc>
          <w:tcPr>
            <w:tcW w:w="992" w:type="dxa"/>
            <w:gridSpan w:val="2"/>
            <w:tcBorders>
              <w:left w:val="single" w:sz="12" w:space="0" w:color="auto"/>
              <w:bottom w:val="single" w:sz="12" w:space="0" w:color="auto"/>
            </w:tcBorders>
          </w:tcPr>
          <w:p w:rsidR="00A26262" w:rsidRDefault="00A26262">
            <w:pPr>
              <w:pStyle w:val="31"/>
              <w:ind w:firstLine="0"/>
            </w:pPr>
            <w:r>
              <w:t>Метиловые эфиры ЖКТМ</w:t>
            </w:r>
          </w:p>
        </w:tc>
        <w:tc>
          <w:tcPr>
            <w:tcW w:w="1134" w:type="dxa"/>
            <w:tcBorders>
              <w:bottom w:val="single" w:sz="12" w:space="0" w:color="auto"/>
            </w:tcBorders>
          </w:tcPr>
          <w:p w:rsidR="00A26262" w:rsidRDefault="00A26262">
            <w:pPr>
              <w:pStyle w:val="31"/>
              <w:ind w:firstLine="0"/>
              <w:rPr>
                <w:sz w:val="22"/>
              </w:rPr>
            </w:pPr>
            <w:r>
              <w:rPr>
                <w:sz w:val="22"/>
              </w:rPr>
              <w:t>Метиловые эфиры олеиновой кислоты ЖКТМ</w:t>
            </w:r>
          </w:p>
        </w:tc>
        <w:tc>
          <w:tcPr>
            <w:tcW w:w="992" w:type="dxa"/>
            <w:tcBorders>
              <w:bottom w:val="single" w:sz="12" w:space="0" w:color="auto"/>
            </w:tcBorders>
          </w:tcPr>
          <w:p w:rsidR="00A26262" w:rsidRDefault="00A26262">
            <w:pPr>
              <w:pStyle w:val="31"/>
              <w:ind w:firstLine="0"/>
            </w:pPr>
            <w:r>
              <w:t>Диэфиры димерных кислот</w:t>
            </w:r>
          </w:p>
        </w:tc>
        <w:tc>
          <w:tcPr>
            <w:tcW w:w="752" w:type="dxa"/>
            <w:tcBorders>
              <w:bottom w:val="single" w:sz="12" w:space="0" w:color="auto"/>
              <w:right w:val="single" w:sz="12" w:space="0" w:color="auto"/>
            </w:tcBorders>
          </w:tcPr>
          <w:p w:rsidR="00A26262" w:rsidRDefault="00A26262">
            <w:pPr>
              <w:pStyle w:val="31"/>
              <w:ind w:firstLine="0"/>
            </w:pPr>
            <w:r>
              <w:t>Пентол</w:t>
            </w:r>
          </w:p>
        </w:tc>
      </w:tr>
      <w:tr w:rsidR="00A26262">
        <w:trPr>
          <w:trHeight w:val="752"/>
        </w:trPr>
        <w:tc>
          <w:tcPr>
            <w:tcW w:w="1985" w:type="dxa"/>
            <w:tcBorders>
              <w:top w:val="nil"/>
              <w:left w:val="single" w:sz="12" w:space="0" w:color="auto"/>
              <w:right w:val="single" w:sz="12" w:space="0" w:color="auto"/>
            </w:tcBorders>
          </w:tcPr>
          <w:p w:rsidR="00A26262" w:rsidRDefault="00A26262">
            <w:pPr>
              <w:pStyle w:val="31"/>
              <w:spacing w:line="240" w:lineRule="auto"/>
              <w:ind w:firstLine="34"/>
            </w:pPr>
            <w:r>
              <w:t xml:space="preserve">Отношение рассеянной энергии Г, %       </w:t>
            </w:r>
            <w:r>
              <w:rPr>
                <w:lang w:val="en-US"/>
              </w:rPr>
              <w:t>I</w:t>
            </w:r>
            <w:r>
              <w:t xml:space="preserve"> цикл</w:t>
            </w:r>
          </w:p>
          <w:p w:rsidR="00A26262" w:rsidRDefault="00A26262">
            <w:pPr>
              <w:pStyle w:val="31"/>
              <w:spacing w:line="240" w:lineRule="auto"/>
              <w:ind w:firstLine="885"/>
            </w:pPr>
            <w:r>
              <w:rPr>
                <w:lang w:val="en-US"/>
              </w:rPr>
              <w:t xml:space="preserve">V </w:t>
            </w:r>
            <w:r>
              <w:t>цикл</w:t>
            </w:r>
          </w:p>
        </w:tc>
        <w:tc>
          <w:tcPr>
            <w:tcW w:w="802" w:type="dxa"/>
            <w:tcBorders>
              <w:top w:val="nil"/>
              <w:left w:val="nil"/>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60</w:t>
            </w:r>
          </w:p>
          <w:p w:rsidR="00A26262" w:rsidRDefault="00A26262">
            <w:pPr>
              <w:pStyle w:val="31"/>
              <w:spacing w:line="240" w:lineRule="auto"/>
              <w:ind w:firstLine="0"/>
              <w:jc w:val="center"/>
              <w:rPr>
                <w:lang w:val="en-US"/>
              </w:rPr>
            </w:pPr>
            <w:r>
              <w:rPr>
                <w:lang w:val="en-US"/>
              </w:rPr>
              <w:t>25</w:t>
            </w:r>
          </w:p>
        </w:tc>
        <w:tc>
          <w:tcPr>
            <w:tcW w:w="945" w:type="dxa"/>
            <w:tcBorders>
              <w:top w:val="nil"/>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60</w:t>
            </w:r>
          </w:p>
          <w:p w:rsidR="00A26262" w:rsidRDefault="00A26262">
            <w:pPr>
              <w:pStyle w:val="31"/>
              <w:spacing w:line="240" w:lineRule="auto"/>
              <w:ind w:firstLine="0"/>
              <w:jc w:val="center"/>
              <w:rPr>
                <w:lang w:val="en-US"/>
              </w:rPr>
            </w:pPr>
            <w:r>
              <w:rPr>
                <w:lang w:val="en-US"/>
              </w:rPr>
              <w:t>27</w:t>
            </w:r>
          </w:p>
        </w:tc>
        <w:tc>
          <w:tcPr>
            <w:tcW w:w="944" w:type="dxa"/>
            <w:tcBorders>
              <w:top w:val="nil"/>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66</w:t>
            </w:r>
          </w:p>
          <w:p w:rsidR="00A26262" w:rsidRDefault="00A26262">
            <w:pPr>
              <w:pStyle w:val="31"/>
              <w:spacing w:line="240" w:lineRule="auto"/>
              <w:ind w:firstLine="0"/>
              <w:jc w:val="center"/>
              <w:rPr>
                <w:lang w:val="en-US"/>
              </w:rPr>
            </w:pPr>
            <w:r>
              <w:rPr>
                <w:lang w:val="en-US"/>
              </w:rPr>
              <w:t>26</w:t>
            </w:r>
          </w:p>
        </w:tc>
        <w:tc>
          <w:tcPr>
            <w:tcW w:w="853" w:type="dxa"/>
            <w:tcBorders>
              <w:top w:val="nil"/>
              <w:right w:val="nil"/>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62</w:t>
            </w:r>
          </w:p>
          <w:p w:rsidR="00A26262" w:rsidRDefault="00A26262">
            <w:pPr>
              <w:pStyle w:val="31"/>
              <w:spacing w:line="240" w:lineRule="auto"/>
              <w:ind w:firstLine="0"/>
              <w:jc w:val="center"/>
              <w:rPr>
                <w:lang w:val="en-US"/>
              </w:rPr>
            </w:pPr>
            <w:r>
              <w:rPr>
                <w:lang w:val="en-US"/>
              </w:rPr>
              <w:t>28</w:t>
            </w:r>
          </w:p>
        </w:tc>
        <w:tc>
          <w:tcPr>
            <w:tcW w:w="992" w:type="dxa"/>
            <w:gridSpan w:val="2"/>
            <w:tcBorders>
              <w:top w:val="nil"/>
              <w:left w:val="single" w:sz="12" w:space="0" w:color="auto"/>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61</w:t>
            </w:r>
          </w:p>
          <w:p w:rsidR="00A26262" w:rsidRDefault="00A26262">
            <w:pPr>
              <w:pStyle w:val="31"/>
              <w:spacing w:line="240" w:lineRule="auto"/>
              <w:ind w:firstLine="0"/>
              <w:jc w:val="center"/>
              <w:rPr>
                <w:lang w:val="en-US"/>
              </w:rPr>
            </w:pPr>
            <w:r>
              <w:rPr>
                <w:lang w:val="en-US"/>
              </w:rPr>
              <w:t>32</w:t>
            </w:r>
          </w:p>
        </w:tc>
        <w:tc>
          <w:tcPr>
            <w:tcW w:w="1134" w:type="dxa"/>
            <w:tcBorders>
              <w:top w:val="nil"/>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61</w:t>
            </w:r>
          </w:p>
          <w:p w:rsidR="00A26262" w:rsidRDefault="00A26262">
            <w:pPr>
              <w:pStyle w:val="31"/>
              <w:spacing w:line="240" w:lineRule="auto"/>
              <w:ind w:firstLine="0"/>
              <w:jc w:val="center"/>
              <w:rPr>
                <w:lang w:val="en-US"/>
              </w:rPr>
            </w:pPr>
            <w:r>
              <w:rPr>
                <w:lang w:val="en-US"/>
              </w:rPr>
              <w:t>25</w:t>
            </w:r>
          </w:p>
        </w:tc>
        <w:tc>
          <w:tcPr>
            <w:tcW w:w="992" w:type="dxa"/>
            <w:tcBorders>
              <w:top w:val="nil"/>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58</w:t>
            </w:r>
          </w:p>
          <w:p w:rsidR="00A26262" w:rsidRDefault="00A26262">
            <w:pPr>
              <w:pStyle w:val="31"/>
              <w:spacing w:line="240" w:lineRule="auto"/>
              <w:ind w:firstLine="0"/>
              <w:jc w:val="center"/>
              <w:rPr>
                <w:lang w:val="en-US"/>
              </w:rPr>
            </w:pPr>
            <w:r>
              <w:rPr>
                <w:lang w:val="en-US"/>
              </w:rPr>
              <w:t>30</w:t>
            </w:r>
          </w:p>
        </w:tc>
        <w:tc>
          <w:tcPr>
            <w:tcW w:w="752" w:type="dxa"/>
            <w:tcBorders>
              <w:top w:val="nil"/>
              <w:right w:val="single" w:sz="12" w:space="0" w:color="auto"/>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64</w:t>
            </w:r>
          </w:p>
          <w:p w:rsidR="00A26262" w:rsidRDefault="00A26262">
            <w:pPr>
              <w:pStyle w:val="31"/>
              <w:spacing w:line="240" w:lineRule="auto"/>
              <w:ind w:firstLine="0"/>
              <w:jc w:val="center"/>
              <w:rPr>
                <w:lang w:val="en-US"/>
              </w:rPr>
            </w:pPr>
            <w:r>
              <w:rPr>
                <w:lang w:val="en-US"/>
              </w:rPr>
              <w:t>24</w:t>
            </w:r>
          </w:p>
        </w:tc>
      </w:tr>
      <w:tr w:rsidR="00A26262">
        <w:trPr>
          <w:trHeight w:val="752"/>
        </w:trPr>
        <w:tc>
          <w:tcPr>
            <w:tcW w:w="1985" w:type="dxa"/>
            <w:tcBorders>
              <w:left w:val="single" w:sz="12" w:space="0" w:color="auto"/>
              <w:right w:val="single" w:sz="12" w:space="0" w:color="auto"/>
            </w:tcBorders>
          </w:tcPr>
          <w:p w:rsidR="00A26262" w:rsidRDefault="00A26262">
            <w:pPr>
              <w:pStyle w:val="31"/>
              <w:spacing w:line="240" w:lineRule="auto"/>
              <w:ind w:firstLine="34"/>
            </w:pPr>
            <w:r>
              <w:t xml:space="preserve">Полезная упругость, % </w:t>
            </w:r>
            <w:r>
              <w:rPr>
                <w:lang w:val="en-US"/>
              </w:rPr>
              <w:t>I</w:t>
            </w:r>
            <w:r>
              <w:t xml:space="preserve"> цикл</w:t>
            </w:r>
          </w:p>
          <w:p w:rsidR="00A26262" w:rsidRDefault="00A26262">
            <w:pPr>
              <w:pStyle w:val="31"/>
              <w:spacing w:line="240" w:lineRule="auto"/>
              <w:ind w:left="176" w:firstLine="709"/>
              <w:jc w:val="left"/>
            </w:pPr>
            <w:r>
              <w:rPr>
                <w:lang w:val="en-US"/>
              </w:rPr>
              <w:t xml:space="preserve">V </w:t>
            </w:r>
            <w:r>
              <w:t>цикл</w:t>
            </w:r>
          </w:p>
        </w:tc>
        <w:tc>
          <w:tcPr>
            <w:tcW w:w="802" w:type="dxa"/>
            <w:tcBorders>
              <w:left w:val="nil"/>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40</w:t>
            </w:r>
          </w:p>
          <w:p w:rsidR="00A26262" w:rsidRDefault="00A26262">
            <w:pPr>
              <w:pStyle w:val="31"/>
              <w:spacing w:line="240" w:lineRule="auto"/>
              <w:ind w:firstLine="0"/>
              <w:jc w:val="center"/>
              <w:rPr>
                <w:lang w:val="en-US"/>
              </w:rPr>
            </w:pPr>
            <w:r>
              <w:rPr>
                <w:lang w:val="en-US"/>
              </w:rPr>
              <w:t>75</w:t>
            </w:r>
          </w:p>
        </w:tc>
        <w:tc>
          <w:tcPr>
            <w:tcW w:w="945" w:type="dxa"/>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40</w:t>
            </w:r>
          </w:p>
          <w:p w:rsidR="00A26262" w:rsidRDefault="00A26262">
            <w:pPr>
              <w:pStyle w:val="31"/>
              <w:spacing w:line="240" w:lineRule="auto"/>
              <w:ind w:firstLine="0"/>
              <w:jc w:val="center"/>
              <w:rPr>
                <w:lang w:val="en-US"/>
              </w:rPr>
            </w:pPr>
            <w:r>
              <w:rPr>
                <w:lang w:val="en-US"/>
              </w:rPr>
              <w:t>73</w:t>
            </w:r>
          </w:p>
        </w:tc>
        <w:tc>
          <w:tcPr>
            <w:tcW w:w="944" w:type="dxa"/>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34</w:t>
            </w:r>
          </w:p>
          <w:p w:rsidR="00A26262" w:rsidRDefault="00A26262">
            <w:pPr>
              <w:pStyle w:val="31"/>
              <w:spacing w:line="240" w:lineRule="auto"/>
              <w:ind w:firstLine="0"/>
              <w:jc w:val="center"/>
              <w:rPr>
                <w:lang w:val="en-US"/>
              </w:rPr>
            </w:pPr>
            <w:r>
              <w:rPr>
                <w:lang w:val="en-US"/>
              </w:rPr>
              <w:t>74</w:t>
            </w:r>
          </w:p>
        </w:tc>
        <w:tc>
          <w:tcPr>
            <w:tcW w:w="853" w:type="dxa"/>
            <w:tcBorders>
              <w:right w:val="nil"/>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38</w:t>
            </w:r>
          </w:p>
          <w:p w:rsidR="00A26262" w:rsidRDefault="00A26262">
            <w:pPr>
              <w:pStyle w:val="31"/>
              <w:spacing w:line="240" w:lineRule="auto"/>
              <w:ind w:firstLine="0"/>
              <w:jc w:val="center"/>
              <w:rPr>
                <w:lang w:val="en-US"/>
              </w:rPr>
            </w:pPr>
            <w:r>
              <w:rPr>
                <w:lang w:val="en-US"/>
              </w:rPr>
              <w:t>72</w:t>
            </w:r>
          </w:p>
        </w:tc>
        <w:tc>
          <w:tcPr>
            <w:tcW w:w="992" w:type="dxa"/>
            <w:gridSpan w:val="2"/>
            <w:tcBorders>
              <w:left w:val="single" w:sz="12" w:space="0" w:color="auto"/>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39</w:t>
            </w:r>
          </w:p>
          <w:p w:rsidR="00A26262" w:rsidRDefault="00A26262">
            <w:pPr>
              <w:pStyle w:val="31"/>
              <w:spacing w:line="240" w:lineRule="auto"/>
              <w:ind w:firstLine="0"/>
              <w:jc w:val="center"/>
              <w:rPr>
                <w:lang w:val="en-US"/>
              </w:rPr>
            </w:pPr>
            <w:r>
              <w:rPr>
                <w:lang w:val="en-US"/>
              </w:rPr>
              <w:t>68</w:t>
            </w:r>
          </w:p>
        </w:tc>
        <w:tc>
          <w:tcPr>
            <w:tcW w:w="1134" w:type="dxa"/>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39</w:t>
            </w:r>
          </w:p>
          <w:p w:rsidR="00A26262" w:rsidRDefault="00A26262">
            <w:pPr>
              <w:pStyle w:val="31"/>
              <w:spacing w:line="240" w:lineRule="auto"/>
              <w:ind w:firstLine="0"/>
              <w:jc w:val="center"/>
              <w:rPr>
                <w:lang w:val="en-US"/>
              </w:rPr>
            </w:pPr>
            <w:r>
              <w:rPr>
                <w:lang w:val="en-US"/>
              </w:rPr>
              <w:t>75</w:t>
            </w:r>
          </w:p>
        </w:tc>
        <w:tc>
          <w:tcPr>
            <w:tcW w:w="992" w:type="dxa"/>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42</w:t>
            </w:r>
          </w:p>
          <w:p w:rsidR="00A26262" w:rsidRDefault="00A26262">
            <w:pPr>
              <w:pStyle w:val="31"/>
              <w:spacing w:line="240" w:lineRule="auto"/>
              <w:ind w:firstLine="0"/>
              <w:jc w:val="center"/>
              <w:rPr>
                <w:lang w:val="en-US"/>
              </w:rPr>
            </w:pPr>
            <w:r>
              <w:rPr>
                <w:lang w:val="en-US"/>
              </w:rPr>
              <w:t>70</w:t>
            </w:r>
          </w:p>
        </w:tc>
        <w:tc>
          <w:tcPr>
            <w:tcW w:w="752" w:type="dxa"/>
            <w:tcBorders>
              <w:right w:val="single" w:sz="12" w:space="0" w:color="auto"/>
            </w:tcBorders>
          </w:tcPr>
          <w:p w:rsidR="00A26262" w:rsidRDefault="00A26262">
            <w:pPr>
              <w:pStyle w:val="31"/>
              <w:spacing w:line="240" w:lineRule="auto"/>
              <w:ind w:firstLine="0"/>
              <w:jc w:val="center"/>
              <w:rPr>
                <w:lang w:val="en-US"/>
              </w:rPr>
            </w:pPr>
          </w:p>
          <w:p w:rsidR="00A26262" w:rsidRDefault="00A26262">
            <w:pPr>
              <w:pStyle w:val="31"/>
              <w:spacing w:line="240" w:lineRule="auto"/>
              <w:ind w:firstLine="0"/>
              <w:jc w:val="center"/>
              <w:rPr>
                <w:lang w:val="en-US"/>
              </w:rPr>
            </w:pPr>
            <w:r>
              <w:rPr>
                <w:lang w:val="en-US"/>
              </w:rPr>
              <w:t>36</w:t>
            </w:r>
          </w:p>
          <w:p w:rsidR="00A26262" w:rsidRDefault="00A26262">
            <w:pPr>
              <w:pStyle w:val="31"/>
              <w:spacing w:line="240" w:lineRule="auto"/>
              <w:ind w:firstLine="0"/>
              <w:jc w:val="center"/>
              <w:rPr>
                <w:lang w:val="en-US"/>
              </w:rPr>
            </w:pPr>
            <w:r>
              <w:rPr>
                <w:lang w:val="en-US"/>
              </w:rPr>
              <w:t>76</w:t>
            </w:r>
          </w:p>
        </w:tc>
      </w:tr>
      <w:tr w:rsidR="00A26262">
        <w:trPr>
          <w:trHeight w:val="752"/>
        </w:trPr>
        <w:tc>
          <w:tcPr>
            <w:tcW w:w="1985" w:type="dxa"/>
            <w:tcBorders>
              <w:left w:val="single" w:sz="12" w:space="0" w:color="auto"/>
              <w:right w:val="single" w:sz="12" w:space="0" w:color="auto"/>
            </w:tcBorders>
          </w:tcPr>
          <w:p w:rsidR="00A26262" w:rsidRDefault="00A26262">
            <w:pPr>
              <w:pStyle w:val="31"/>
              <w:spacing w:line="240" w:lineRule="auto"/>
              <w:ind w:firstLine="34"/>
              <w:rPr>
                <w:lang w:val="en-US"/>
              </w:rPr>
            </w:pPr>
            <w:r>
              <w:t xml:space="preserve">Коэффициент сопротивления повторности нагружения, </w:t>
            </w:r>
            <w:r>
              <w:rPr>
                <w:lang w:val="en-US"/>
              </w:rPr>
              <w:t xml:space="preserve">       </w:t>
            </w:r>
            <w:r>
              <w:t>Г</w:t>
            </w:r>
            <w:r>
              <w:rPr>
                <w:vertAlign w:val="subscript"/>
                <w:lang w:val="en-US"/>
              </w:rPr>
              <w:t>I</w:t>
            </w:r>
            <w:r>
              <w:rPr>
                <w:lang w:val="en-US"/>
              </w:rPr>
              <w:t>-</w:t>
            </w:r>
            <w:r>
              <w:t>Г</w:t>
            </w:r>
            <w:r>
              <w:rPr>
                <w:vertAlign w:val="subscript"/>
                <w:lang w:val="en-US"/>
              </w:rPr>
              <w:t>V</w:t>
            </w:r>
            <w:r>
              <w:rPr>
                <w:lang w:val="en-US"/>
              </w:rPr>
              <w:t>/</w:t>
            </w:r>
            <w:r>
              <w:t>Г</w:t>
            </w:r>
            <w:r>
              <w:rPr>
                <w:vertAlign w:val="subscript"/>
                <w:lang w:val="en-US"/>
              </w:rPr>
              <w:t>I</w:t>
            </w:r>
          </w:p>
        </w:tc>
        <w:tc>
          <w:tcPr>
            <w:tcW w:w="802" w:type="dxa"/>
            <w:tcBorders>
              <w:left w:val="nil"/>
              <w:bottom w:val="nil"/>
            </w:tcBorders>
            <w:vAlign w:val="center"/>
          </w:tcPr>
          <w:p w:rsidR="00A26262" w:rsidRDefault="00A26262">
            <w:pPr>
              <w:pStyle w:val="31"/>
              <w:spacing w:line="240" w:lineRule="auto"/>
              <w:ind w:firstLine="0"/>
              <w:jc w:val="center"/>
            </w:pPr>
            <w:r>
              <w:rPr>
                <w:lang w:val="en-US"/>
              </w:rPr>
              <w:t>0</w:t>
            </w:r>
            <w:r>
              <w:t>,58</w:t>
            </w:r>
          </w:p>
        </w:tc>
        <w:tc>
          <w:tcPr>
            <w:tcW w:w="945" w:type="dxa"/>
            <w:tcBorders>
              <w:bottom w:val="nil"/>
            </w:tcBorders>
            <w:vAlign w:val="center"/>
          </w:tcPr>
          <w:p w:rsidR="00A26262" w:rsidRDefault="00A26262">
            <w:pPr>
              <w:pStyle w:val="31"/>
              <w:spacing w:line="240" w:lineRule="auto"/>
              <w:ind w:firstLine="0"/>
              <w:jc w:val="center"/>
            </w:pPr>
            <w:r>
              <w:t>0,55</w:t>
            </w:r>
          </w:p>
        </w:tc>
        <w:tc>
          <w:tcPr>
            <w:tcW w:w="944" w:type="dxa"/>
            <w:tcBorders>
              <w:bottom w:val="nil"/>
            </w:tcBorders>
            <w:vAlign w:val="center"/>
          </w:tcPr>
          <w:p w:rsidR="00A26262" w:rsidRDefault="00A26262">
            <w:pPr>
              <w:pStyle w:val="31"/>
              <w:spacing w:line="240" w:lineRule="auto"/>
              <w:ind w:firstLine="0"/>
              <w:jc w:val="center"/>
            </w:pPr>
            <w:r>
              <w:t>0,61</w:t>
            </w:r>
          </w:p>
        </w:tc>
        <w:tc>
          <w:tcPr>
            <w:tcW w:w="853" w:type="dxa"/>
            <w:tcBorders>
              <w:bottom w:val="nil"/>
              <w:right w:val="nil"/>
            </w:tcBorders>
            <w:vAlign w:val="center"/>
          </w:tcPr>
          <w:p w:rsidR="00A26262" w:rsidRDefault="00A26262">
            <w:pPr>
              <w:pStyle w:val="31"/>
              <w:spacing w:line="240" w:lineRule="auto"/>
              <w:ind w:firstLine="0"/>
              <w:jc w:val="center"/>
            </w:pPr>
            <w:r>
              <w:t>0,55</w:t>
            </w:r>
          </w:p>
        </w:tc>
        <w:tc>
          <w:tcPr>
            <w:tcW w:w="992" w:type="dxa"/>
            <w:gridSpan w:val="2"/>
            <w:tcBorders>
              <w:left w:val="single" w:sz="12" w:space="0" w:color="auto"/>
            </w:tcBorders>
            <w:vAlign w:val="center"/>
          </w:tcPr>
          <w:p w:rsidR="00A26262" w:rsidRDefault="00A26262">
            <w:pPr>
              <w:pStyle w:val="31"/>
              <w:spacing w:line="240" w:lineRule="auto"/>
              <w:ind w:firstLine="0"/>
              <w:jc w:val="center"/>
            </w:pPr>
            <w:r>
              <w:t>0,48</w:t>
            </w:r>
          </w:p>
        </w:tc>
        <w:tc>
          <w:tcPr>
            <w:tcW w:w="1134" w:type="dxa"/>
            <w:vAlign w:val="center"/>
          </w:tcPr>
          <w:p w:rsidR="00A26262" w:rsidRDefault="00A26262">
            <w:pPr>
              <w:pStyle w:val="31"/>
              <w:spacing w:line="240" w:lineRule="auto"/>
              <w:ind w:firstLine="0"/>
              <w:jc w:val="center"/>
            </w:pPr>
            <w:r>
              <w:t>0,59</w:t>
            </w:r>
          </w:p>
        </w:tc>
        <w:tc>
          <w:tcPr>
            <w:tcW w:w="992" w:type="dxa"/>
            <w:vAlign w:val="center"/>
          </w:tcPr>
          <w:p w:rsidR="00A26262" w:rsidRDefault="00A26262">
            <w:pPr>
              <w:pStyle w:val="31"/>
              <w:spacing w:line="240" w:lineRule="auto"/>
              <w:ind w:firstLine="0"/>
              <w:jc w:val="center"/>
            </w:pPr>
            <w:r>
              <w:t>0,48</w:t>
            </w:r>
          </w:p>
        </w:tc>
        <w:tc>
          <w:tcPr>
            <w:tcW w:w="752" w:type="dxa"/>
            <w:tcBorders>
              <w:right w:val="single" w:sz="12" w:space="0" w:color="auto"/>
            </w:tcBorders>
            <w:vAlign w:val="center"/>
          </w:tcPr>
          <w:p w:rsidR="00A26262" w:rsidRDefault="00A26262">
            <w:pPr>
              <w:pStyle w:val="31"/>
              <w:spacing w:line="240" w:lineRule="auto"/>
              <w:ind w:firstLine="0"/>
              <w:jc w:val="center"/>
            </w:pPr>
            <w:r>
              <w:t>0,63</w:t>
            </w:r>
          </w:p>
        </w:tc>
      </w:tr>
      <w:tr w:rsidR="00A26262">
        <w:trPr>
          <w:trHeight w:val="752"/>
        </w:trPr>
        <w:tc>
          <w:tcPr>
            <w:tcW w:w="1985" w:type="dxa"/>
            <w:tcBorders>
              <w:left w:val="single" w:sz="12" w:space="0" w:color="auto"/>
              <w:bottom w:val="single" w:sz="12" w:space="0" w:color="auto"/>
              <w:right w:val="single" w:sz="12" w:space="0" w:color="auto"/>
            </w:tcBorders>
            <w:vAlign w:val="center"/>
          </w:tcPr>
          <w:p w:rsidR="00A26262" w:rsidRDefault="00A26262">
            <w:pPr>
              <w:pStyle w:val="31"/>
              <w:ind w:firstLine="0"/>
              <w:rPr>
                <w:lang w:val="en-US"/>
              </w:rPr>
            </w:pPr>
            <w:r>
              <w:t>Отношение Г</w:t>
            </w:r>
            <w:r>
              <w:rPr>
                <w:vertAlign w:val="subscript"/>
                <w:lang w:val="en-US"/>
              </w:rPr>
              <w:t>I</w:t>
            </w:r>
            <w:r>
              <w:rPr>
                <w:lang w:val="en-US"/>
              </w:rPr>
              <w:t>/</w:t>
            </w:r>
            <w:r>
              <w:t>Г</w:t>
            </w:r>
            <w:r>
              <w:rPr>
                <w:vertAlign w:val="subscript"/>
                <w:lang w:val="en-US"/>
              </w:rPr>
              <w:t>V</w:t>
            </w:r>
          </w:p>
        </w:tc>
        <w:tc>
          <w:tcPr>
            <w:tcW w:w="802" w:type="dxa"/>
            <w:tcBorders>
              <w:left w:val="nil"/>
              <w:bottom w:val="single" w:sz="12" w:space="0" w:color="auto"/>
            </w:tcBorders>
            <w:vAlign w:val="center"/>
          </w:tcPr>
          <w:p w:rsidR="00A26262" w:rsidRDefault="00A26262">
            <w:pPr>
              <w:pStyle w:val="31"/>
              <w:ind w:firstLine="0"/>
              <w:jc w:val="center"/>
            </w:pPr>
            <w:r>
              <w:t>2,40</w:t>
            </w:r>
          </w:p>
        </w:tc>
        <w:tc>
          <w:tcPr>
            <w:tcW w:w="945" w:type="dxa"/>
            <w:tcBorders>
              <w:bottom w:val="single" w:sz="12" w:space="0" w:color="auto"/>
            </w:tcBorders>
            <w:vAlign w:val="center"/>
          </w:tcPr>
          <w:p w:rsidR="00A26262" w:rsidRDefault="00A26262">
            <w:pPr>
              <w:pStyle w:val="31"/>
              <w:ind w:firstLine="0"/>
              <w:jc w:val="center"/>
            </w:pPr>
            <w:r>
              <w:t>2,22</w:t>
            </w:r>
          </w:p>
        </w:tc>
        <w:tc>
          <w:tcPr>
            <w:tcW w:w="944" w:type="dxa"/>
            <w:tcBorders>
              <w:bottom w:val="single" w:sz="12" w:space="0" w:color="auto"/>
            </w:tcBorders>
            <w:vAlign w:val="center"/>
          </w:tcPr>
          <w:p w:rsidR="00A26262" w:rsidRDefault="00A26262">
            <w:pPr>
              <w:pStyle w:val="31"/>
              <w:ind w:firstLine="0"/>
              <w:jc w:val="center"/>
            </w:pPr>
            <w:r>
              <w:t>2,48</w:t>
            </w:r>
          </w:p>
        </w:tc>
        <w:tc>
          <w:tcPr>
            <w:tcW w:w="853" w:type="dxa"/>
            <w:tcBorders>
              <w:bottom w:val="single" w:sz="12" w:space="0" w:color="auto"/>
              <w:right w:val="nil"/>
            </w:tcBorders>
            <w:vAlign w:val="center"/>
          </w:tcPr>
          <w:p w:rsidR="00A26262" w:rsidRDefault="00A26262">
            <w:pPr>
              <w:pStyle w:val="31"/>
              <w:ind w:firstLine="0"/>
              <w:jc w:val="center"/>
            </w:pPr>
            <w:r>
              <w:t>2,23</w:t>
            </w:r>
          </w:p>
        </w:tc>
        <w:tc>
          <w:tcPr>
            <w:tcW w:w="992" w:type="dxa"/>
            <w:gridSpan w:val="2"/>
            <w:tcBorders>
              <w:left w:val="single" w:sz="12" w:space="0" w:color="auto"/>
              <w:bottom w:val="single" w:sz="12" w:space="0" w:color="auto"/>
            </w:tcBorders>
            <w:vAlign w:val="center"/>
          </w:tcPr>
          <w:p w:rsidR="00A26262" w:rsidRDefault="00A26262">
            <w:pPr>
              <w:pStyle w:val="31"/>
              <w:ind w:firstLine="0"/>
              <w:jc w:val="center"/>
            </w:pPr>
            <w:r>
              <w:t>1,93</w:t>
            </w:r>
          </w:p>
        </w:tc>
        <w:tc>
          <w:tcPr>
            <w:tcW w:w="1134" w:type="dxa"/>
            <w:tcBorders>
              <w:bottom w:val="single" w:sz="12" w:space="0" w:color="auto"/>
            </w:tcBorders>
            <w:vAlign w:val="center"/>
          </w:tcPr>
          <w:p w:rsidR="00A26262" w:rsidRDefault="00A26262">
            <w:pPr>
              <w:pStyle w:val="31"/>
              <w:ind w:firstLine="0"/>
              <w:jc w:val="center"/>
            </w:pPr>
            <w:r>
              <w:t>2,48</w:t>
            </w:r>
          </w:p>
        </w:tc>
        <w:tc>
          <w:tcPr>
            <w:tcW w:w="992" w:type="dxa"/>
            <w:tcBorders>
              <w:bottom w:val="single" w:sz="12" w:space="0" w:color="auto"/>
            </w:tcBorders>
            <w:vAlign w:val="center"/>
          </w:tcPr>
          <w:p w:rsidR="00A26262" w:rsidRDefault="00A26262">
            <w:pPr>
              <w:pStyle w:val="31"/>
              <w:ind w:firstLine="0"/>
              <w:jc w:val="center"/>
            </w:pPr>
            <w:r>
              <w:t>1,95</w:t>
            </w:r>
          </w:p>
        </w:tc>
        <w:tc>
          <w:tcPr>
            <w:tcW w:w="752" w:type="dxa"/>
            <w:tcBorders>
              <w:bottom w:val="single" w:sz="12" w:space="0" w:color="auto"/>
              <w:right w:val="single" w:sz="12" w:space="0" w:color="auto"/>
            </w:tcBorders>
            <w:vAlign w:val="center"/>
          </w:tcPr>
          <w:p w:rsidR="00A26262" w:rsidRDefault="00A26262">
            <w:pPr>
              <w:pStyle w:val="31"/>
              <w:ind w:firstLine="0"/>
              <w:jc w:val="center"/>
            </w:pPr>
            <w:r>
              <w:t>2,66</w:t>
            </w:r>
          </w:p>
        </w:tc>
      </w:tr>
    </w:tbl>
    <w:p w:rsidR="00A26262" w:rsidRDefault="00A26262">
      <w:pPr>
        <w:pStyle w:val="31"/>
      </w:pPr>
    </w:p>
    <w:p w:rsidR="00A26262" w:rsidRDefault="00A26262">
      <w:pPr>
        <w:pStyle w:val="31"/>
      </w:pPr>
    </w:p>
    <w:p w:rsidR="00A26262" w:rsidRDefault="00A26262">
      <w:pPr>
        <w:pStyle w:val="31"/>
      </w:pPr>
    </w:p>
    <w:p w:rsidR="00A26262" w:rsidRDefault="00A26262">
      <w:pPr>
        <w:pStyle w:val="31"/>
      </w:pPr>
      <w:r>
        <w:t>С целью подтверждения сделанных выводов и набора экспериментальных данных о влиянии олеохимикатов различного химического состава на технологические свойства резиновых смесей и физико-механические характеристики вулканизатов проводили испытания олеохимикатов различных групп. Группы: жирных кислот таллового масла (ЖКТМ), метиловых эфиров ЖКТМ, диэфиров дикарбоновых кислот, метилового эфира олеиновой кислоты ЖКТМ и пентола в рецептурах резин различного назначения.</w:t>
      </w:r>
    </w:p>
    <w:p w:rsidR="00A26262" w:rsidRDefault="00A26262">
      <w:pPr>
        <w:pStyle w:val="31"/>
        <w:ind w:left="1985" w:hanging="1134"/>
      </w:pPr>
    </w:p>
    <w:p w:rsidR="00A26262" w:rsidRDefault="00A26262">
      <w:pPr>
        <w:pStyle w:val="31"/>
      </w:pPr>
      <w:r>
        <w:br w:type="page"/>
        <w:t xml:space="preserve"> В стандартных ненаполненых резиновых смесях на основе каучука СКИ-3 (ГОСТ 14925-79) – таблица 4, проводили испытания вышеперечисленных олеохимикатов. Жирные кислоты таллового масла, представляющие собой смесь различных жирных кислот, ведут себя подобно стеариновой кислоте, взятой в качестве контрольной (таблица 38, 39, 40, 41), в то время как эфиры жирных кислот повышают стойкость резиновых смесей к подвулканизации (таблица 38), ускоряют вулканизацию резиновых смесей (таблица 39), но максимальный крутящий момент с эфирами ниже. С этим фактом, по-видимому, связано некоторое увеличение относительного удлинения резин с эфирами жирных кислот (таблица 40, 41). Однако, в целом, данные таблиц 40 и 41 не могут считаться достоверными, т.к. условная прочность резин в этом случае низка.</w:t>
      </w:r>
    </w:p>
    <w:p w:rsidR="00A26262" w:rsidRDefault="00A26262">
      <w:pPr>
        <w:pStyle w:val="31"/>
        <w:rPr>
          <w:sz w:val="22"/>
        </w:rPr>
      </w:pPr>
    </w:p>
    <w:p w:rsidR="00A26262" w:rsidRDefault="00A26262">
      <w:pPr>
        <w:pStyle w:val="31"/>
        <w:rPr>
          <w:sz w:val="22"/>
        </w:rPr>
      </w:pPr>
    </w:p>
    <w:p w:rsidR="00A26262" w:rsidRDefault="00A26262">
      <w:pPr>
        <w:pStyle w:val="31"/>
      </w:pPr>
      <w:r>
        <w:t>Таблица 38 – Влияние олеохимикатов на вязкость по Муни и способность к преждевременной вулканизации резиновых смесей на основе каучука СКИ-3</w:t>
      </w:r>
    </w:p>
    <w:tbl>
      <w:tblPr>
        <w:tblW w:w="0" w:type="auto"/>
        <w:tblInd w:w="2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28"/>
        <w:gridCol w:w="992"/>
        <w:gridCol w:w="993"/>
        <w:gridCol w:w="992"/>
        <w:gridCol w:w="992"/>
        <w:gridCol w:w="1134"/>
        <w:gridCol w:w="1049"/>
      </w:tblGrid>
      <w:tr w:rsidR="00A26262">
        <w:trPr>
          <w:cantSplit/>
          <w:trHeight w:val="356"/>
        </w:trPr>
        <w:tc>
          <w:tcPr>
            <w:tcW w:w="2728" w:type="dxa"/>
            <w:vMerge w:val="restart"/>
            <w:tcBorders>
              <w:top w:val="single" w:sz="12" w:space="0" w:color="auto"/>
              <w:bottom w:val="single" w:sz="6" w:space="0" w:color="auto"/>
              <w:right w:val="single" w:sz="12" w:space="0" w:color="auto"/>
            </w:tcBorders>
            <w:vAlign w:val="center"/>
          </w:tcPr>
          <w:p w:rsidR="00A26262" w:rsidRDefault="00A26262">
            <w:pPr>
              <w:pStyle w:val="31"/>
              <w:ind w:firstLine="0"/>
              <w:jc w:val="center"/>
            </w:pPr>
            <w:r>
              <w:t>Показатели</w:t>
            </w:r>
          </w:p>
        </w:tc>
        <w:tc>
          <w:tcPr>
            <w:tcW w:w="2977" w:type="dxa"/>
            <w:gridSpan w:val="3"/>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Контроль</w:t>
            </w:r>
          </w:p>
        </w:tc>
        <w:tc>
          <w:tcPr>
            <w:tcW w:w="3175" w:type="dxa"/>
            <w:gridSpan w:val="3"/>
            <w:tcBorders>
              <w:top w:val="single" w:sz="12" w:space="0" w:color="auto"/>
              <w:left w:val="nil"/>
              <w:bottom w:val="single" w:sz="12" w:space="0" w:color="auto"/>
            </w:tcBorders>
            <w:vAlign w:val="center"/>
          </w:tcPr>
          <w:p w:rsidR="00A26262" w:rsidRDefault="00A26262">
            <w:pPr>
              <w:pStyle w:val="31"/>
              <w:ind w:firstLine="0"/>
              <w:jc w:val="center"/>
            </w:pPr>
            <w:r>
              <w:t>Тип олеохимиката</w:t>
            </w:r>
          </w:p>
        </w:tc>
      </w:tr>
      <w:tr w:rsidR="00A26262">
        <w:trPr>
          <w:cantSplit/>
          <w:trHeight w:val="865"/>
        </w:trPr>
        <w:tc>
          <w:tcPr>
            <w:tcW w:w="2728" w:type="dxa"/>
            <w:vMerge/>
            <w:tcBorders>
              <w:top w:val="single" w:sz="6" w:space="0" w:color="auto"/>
              <w:bottom w:val="single" w:sz="12" w:space="0" w:color="auto"/>
              <w:right w:val="single" w:sz="12" w:space="0" w:color="auto"/>
            </w:tcBorders>
          </w:tcPr>
          <w:p w:rsidR="00A26262" w:rsidRDefault="00A26262">
            <w:pPr>
              <w:pStyle w:val="31"/>
              <w:ind w:firstLine="0"/>
            </w:pPr>
          </w:p>
        </w:tc>
        <w:tc>
          <w:tcPr>
            <w:tcW w:w="992" w:type="dxa"/>
            <w:tcBorders>
              <w:top w:val="nil"/>
              <w:left w:val="nil"/>
              <w:bottom w:val="single" w:sz="12" w:space="0" w:color="auto"/>
            </w:tcBorders>
          </w:tcPr>
          <w:p w:rsidR="00A26262" w:rsidRDefault="00A26262">
            <w:pPr>
              <w:pStyle w:val="31"/>
              <w:ind w:firstLine="0"/>
            </w:pPr>
            <w:r>
              <w:t>Без олеохимиката</w:t>
            </w:r>
          </w:p>
        </w:tc>
        <w:tc>
          <w:tcPr>
            <w:tcW w:w="993" w:type="dxa"/>
            <w:tcBorders>
              <w:top w:val="nil"/>
              <w:bottom w:val="single" w:sz="12" w:space="0" w:color="auto"/>
            </w:tcBorders>
          </w:tcPr>
          <w:p w:rsidR="00A26262" w:rsidRDefault="00A26262">
            <w:pPr>
              <w:pStyle w:val="31"/>
              <w:ind w:firstLine="0"/>
            </w:pPr>
            <w:r>
              <w:t>Стеариновая кислота</w:t>
            </w:r>
          </w:p>
        </w:tc>
        <w:tc>
          <w:tcPr>
            <w:tcW w:w="992" w:type="dxa"/>
            <w:tcBorders>
              <w:top w:val="nil"/>
              <w:bottom w:val="single" w:sz="12" w:space="0" w:color="auto"/>
              <w:right w:val="nil"/>
            </w:tcBorders>
          </w:tcPr>
          <w:p w:rsidR="00A26262" w:rsidRDefault="00A26262">
            <w:pPr>
              <w:pStyle w:val="31"/>
              <w:ind w:firstLine="0"/>
            </w:pPr>
            <w:r>
              <w:t>ЖКТМ</w:t>
            </w:r>
          </w:p>
        </w:tc>
        <w:tc>
          <w:tcPr>
            <w:tcW w:w="992" w:type="dxa"/>
            <w:tcBorders>
              <w:top w:val="nil"/>
              <w:left w:val="single" w:sz="12" w:space="0" w:color="auto"/>
              <w:bottom w:val="single" w:sz="12" w:space="0" w:color="auto"/>
            </w:tcBorders>
          </w:tcPr>
          <w:p w:rsidR="00A26262" w:rsidRDefault="00A26262">
            <w:pPr>
              <w:pStyle w:val="31"/>
              <w:ind w:firstLine="0"/>
            </w:pPr>
            <w:r>
              <w:t>Метиловые эфиры ЖКТМ</w:t>
            </w:r>
          </w:p>
        </w:tc>
        <w:tc>
          <w:tcPr>
            <w:tcW w:w="1134" w:type="dxa"/>
            <w:tcBorders>
              <w:top w:val="nil"/>
              <w:bottom w:val="single" w:sz="12" w:space="0" w:color="auto"/>
            </w:tcBorders>
          </w:tcPr>
          <w:p w:rsidR="00A26262" w:rsidRDefault="00A26262">
            <w:pPr>
              <w:pStyle w:val="31"/>
              <w:ind w:firstLine="0"/>
            </w:pPr>
            <w:r>
              <w:t>Диэфиры дикарбоновых кислот</w:t>
            </w:r>
          </w:p>
        </w:tc>
        <w:tc>
          <w:tcPr>
            <w:tcW w:w="1049" w:type="dxa"/>
            <w:tcBorders>
              <w:top w:val="nil"/>
              <w:bottom w:val="single" w:sz="12" w:space="0" w:color="auto"/>
            </w:tcBorders>
          </w:tcPr>
          <w:p w:rsidR="00A26262" w:rsidRDefault="00A26262">
            <w:pPr>
              <w:pStyle w:val="31"/>
              <w:ind w:firstLine="0"/>
            </w:pPr>
            <w:r>
              <w:t>Пентол</w:t>
            </w:r>
          </w:p>
        </w:tc>
      </w:tr>
      <w:tr w:rsidR="00A26262">
        <w:trPr>
          <w:trHeight w:val="865"/>
        </w:trPr>
        <w:tc>
          <w:tcPr>
            <w:tcW w:w="2728" w:type="dxa"/>
            <w:tcBorders>
              <w:top w:val="nil"/>
              <w:right w:val="single" w:sz="12" w:space="0" w:color="auto"/>
            </w:tcBorders>
          </w:tcPr>
          <w:p w:rsidR="00A26262" w:rsidRDefault="00A26262">
            <w:pPr>
              <w:pStyle w:val="31"/>
              <w:ind w:firstLine="0"/>
            </w:pPr>
            <w:r>
              <w:t>Вязкость по Муни при 100</w:t>
            </w:r>
            <w:r>
              <w:sym w:font="Symbol" w:char="F0B0"/>
            </w:r>
            <w:r>
              <w:t>С, у.е.</w:t>
            </w:r>
          </w:p>
        </w:tc>
        <w:tc>
          <w:tcPr>
            <w:tcW w:w="992" w:type="dxa"/>
            <w:tcBorders>
              <w:top w:val="nil"/>
              <w:left w:val="nil"/>
            </w:tcBorders>
            <w:vAlign w:val="center"/>
          </w:tcPr>
          <w:p w:rsidR="00A26262" w:rsidRDefault="00A26262">
            <w:pPr>
              <w:pStyle w:val="31"/>
              <w:ind w:firstLine="0"/>
              <w:jc w:val="center"/>
            </w:pPr>
            <w:r>
              <w:t>48</w:t>
            </w:r>
          </w:p>
        </w:tc>
        <w:tc>
          <w:tcPr>
            <w:tcW w:w="993" w:type="dxa"/>
            <w:tcBorders>
              <w:top w:val="nil"/>
            </w:tcBorders>
            <w:vAlign w:val="center"/>
          </w:tcPr>
          <w:p w:rsidR="00A26262" w:rsidRDefault="00A26262">
            <w:pPr>
              <w:pStyle w:val="31"/>
              <w:ind w:firstLine="0"/>
              <w:jc w:val="center"/>
            </w:pPr>
            <w:r>
              <w:t>40</w:t>
            </w:r>
          </w:p>
        </w:tc>
        <w:tc>
          <w:tcPr>
            <w:tcW w:w="992" w:type="dxa"/>
            <w:tcBorders>
              <w:top w:val="nil"/>
              <w:right w:val="nil"/>
            </w:tcBorders>
            <w:vAlign w:val="center"/>
          </w:tcPr>
          <w:p w:rsidR="00A26262" w:rsidRDefault="00A26262">
            <w:pPr>
              <w:pStyle w:val="31"/>
              <w:ind w:firstLine="0"/>
              <w:jc w:val="center"/>
            </w:pPr>
            <w:r>
              <w:t>35</w:t>
            </w:r>
          </w:p>
        </w:tc>
        <w:tc>
          <w:tcPr>
            <w:tcW w:w="992" w:type="dxa"/>
            <w:tcBorders>
              <w:top w:val="nil"/>
              <w:left w:val="single" w:sz="12" w:space="0" w:color="auto"/>
            </w:tcBorders>
            <w:vAlign w:val="center"/>
          </w:tcPr>
          <w:p w:rsidR="00A26262" w:rsidRDefault="00A26262">
            <w:pPr>
              <w:pStyle w:val="31"/>
              <w:ind w:firstLine="0"/>
              <w:jc w:val="center"/>
            </w:pPr>
            <w:r>
              <w:t>42</w:t>
            </w:r>
          </w:p>
        </w:tc>
        <w:tc>
          <w:tcPr>
            <w:tcW w:w="1134" w:type="dxa"/>
            <w:tcBorders>
              <w:top w:val="nil"/>
            </w:tcBorders>
            <w:vAlign w:val="center"/>
          </w:tcPr>
          <w:p w:rsidR="00A26262" w:rsidRDefault="00A26262">
            <w:pPr>
              <w:pStyle w:val="31"/>
              <w:ind w:firstLine="0"/>
              <w:jc w:val="center"/>
            </w:pPr>
            <w:r>
              <w:t>41</w:t>
            </w:r>
          </w:p>
        </w:tc>
        <w:tc>
          <w:tcPr>
            <w:tcW w:w="1049" w:type="dxa"/>
            <w:tcBorders>
              <w:top w:val="nil"/>
            </w:tcBorders>
            <w:vAlign w:val="center"/>
          </w:tcPr>
          <w:p w:rsidR="00A26262" w:rsidRDefault="00A26262">
            <w:pPr>
              <w:pStyle w:val="31"/>
              <w:ind w:firstLine="0"/>
              <w:jc w:val="center"/>
            </w:pPr>
            <w:r>
              <w:t>37</w:t>
            </w:r>
          </w:p>
        </w:tc>
      </w:tr>
      <w:tr w:rsidR="00A26262">
        <w:trPr>
          <w:trHeight w:val="865"/>
        </w:trPr>
        <w:tc>
          <w:tcPr>
            <w:tcW w:w="2728" w:type="dxa"/>
            <w:tcBorders>
              <w:right w:val="single" w:sz="12" w:space="0" w:color="auto"/>
            </w:tcBorders>
          </w:tcPr>
          <w:p w:rsidR="00A26262" w:rsidRDefault="00A26262">
            <w:pPr>
              <w:pStyle w:val="31"/>
              <w:ind w:firstLine="0"/>
            </w:pPr>
            <w:r>
              <w:t>Время начала подвулканизации при температуре 120</w:t>
            </w:r>
            <w:r>
              <w:sym w:font="Symbol" w:char="F0B0"/>
            </w:r>
            <w:r>
              <w:t xml:space="preserve">С </w:t>
            </w:r>
            <w:r>
              <w:rPr>
                <w:sz w:val="28"/>
                <w:lang w:val="en-US"/>
              </w:rPr>
              <w:t>t</w:t>
            </w:r>
            <w:r>
              <w:rPr>
                <w:vertAlign w:val="subscript"/>
                <w:lang w:val="en-US"/>
              </w:rPr>
              <w:t>5</w:t>
            </w:r>
            <w:r>
              <w:t>, мин</w:t>
            </w:r>
          </w:p>
        </w:tc>
        <w:tc>
          <w:tcPr>
            <w:tcW w:w="992" w:type="dxa"/>
            <w:tcBorders>
              <w:left w:val="nil"/>
            </w:tcBorders>
            <w:vAlign w:val="center"/>
          </w:tcPr>
          <w:p w:rsidR="00A26262" w:rsidRDefault="00A26262">
            <w:pPr>
              <w:pStyle w:val="31"/>
              <w:ind w:firstLine="0"/>
              <w:jc w:val="center"/>
            </w:pPr>
            <w:r>
              <w:t>9,9</w:t>
            </w:r>
          </w:p>
        </w:tc>
        <w:tc>
          <w:tcPr>
            <w:tcW w:w="993" w:type="dxa"/>
            <w:vAlign w:val="center"/>
          </w:tcPr>
          <w:p w:rsidR="00A26262" w:rsidRDefault="00A26262">
            <w:pPr>
              <w:pStyle w:val="31"/>
              <w:ind w:firstLine="0"/>
              <w:jc w:val="center"/>
            </w:pPr>
            <w:r>
              <w:t>1,8</w:t>
            </w:r>
          </w:p>
        </w:tc>
        <w:tc>
          <w:tcPr>
            <w:tcW w:w="992" w:type="dxa"/>
            <w:tcBorders>
              <w:right w:val="nil"/>
            </w:tcBorders>
            <w:vAlign w:val="center"/>
          </w:tcPr>
          <w:p w:rsidR="00A26262" w:rsidRDefault="00A26262">
            <w:pPr>
              <w:pStyle w:val="31"/>
              <w:ind w:firstLine="0"/>
              <w:jc w:val="center"/>
            </w:pPr>
            <w:r>
              <w:t>4,2</w:t>
            </w:r>
          </w:p>
        </w:tc>
        <w:tc>
          <w:tcPr>
            <w:tcW w:w="992" w:type="dxa"/>
            <w:tcBorders>
              <w:left w:val="single" w:sz="12" w:space="0" w:color="auto"/>
            </w:tcBorders>
            <w:vAlign w:val="center"/>
          </w:tcPr>
          <w:p w:rsidR="00A26262" w:rsidRDefault="00A26262">
            <w:pPr>
              <w:pStyle w:val="31"/>
              <w:ind w:firstLine="0"/>
              <w:jc w:val="center"/>
            </w:pPr>
            <w:r>
              <w:t>8,1</w:t>
            </w:r>
          </w:p>
        </w:tc>
        <w:tc>
          <w:tcPr>
            <w:tcW w:w="1134" w:type="dxa"/>
            <w:vAlign w:val="center"/>
          </w:tcPr>
          <w:p w:rsidR="00A26262" w:rsidRDefault="00A26262">
            <w:pPr>
              <w:pStyle w:val="31"/>
              <w:ind w:firstLine="0"/>
              <w:jc w:val="center"/>
            </w:pPr>
            <w:r>
              <w:t>10,8</w:t>
            </w:r>
          </w:p>
        </w:tc>
        <w:tc>
          <w:tcPr>
            <w:tcW w:w="1049" w:type="dxa"/>
            <w:vAlign w:val="center"/>
          </w:tcPr>
          <w:p w:rsidR="00A26262" w:rsidRDefault="00A26262">
            <w:pPr>
              <w:pStyle w:val="31"/>
              <w:ind w:firstLine="0"/>
              <w:jc w:val="center"/>
            </w:pPr>
            <w:r>
              <w:t>9,9</w:t>
            </w:r>
          </w:p>
        </w:tc>
      </w:tr>
      <w:tr w:rsidR="00A26262">
        <w:trPr>
          <w:trHeight w:val="865"/>
        </w:trPr>
        <w:tc>
          <w:tcPr>
            <w:tcW w:w="2728" w:type="dxa"/>
            <w:tcBorders>
              <w:right w:val="single" w:sz="12" w:space="0" w:color="auto"/>
            </w:tcBorders>
          </w:tcPr>
          <w:p w:rsidR="00A26262" w:rsidRDefault="00A26262">
            <w:pPr>
              <w:pStyle w:val="31"/>
              <w:ind w:firstLine="0"/>
            </w:pPr>
            <w:r>
              <w:t xml:space="preserve">Время повышения вязкости на 35 ед. </w:t>
            </w:r>
            <w:r>
              <w:rPr>
                <w:sz w:val="28"/>
                <w:lang w:val="en-US"/>
              </w:rPr>
              <w:t>t</w:t>
            </w:r>
            <w:r>
              <w:rPr>
                <w:vertAlign w:val="subscript"/>
              </w:rPr>
              <w:t>35</w:t>
            </w:r>
            <w:r>
              <w:t>, мин</w:t>
            </w:r>
          </w:p>
        </w:tc>
        <w:tc>
          <w:tcPr>
            <w:tcW w:w="992" w:type="dxa"/>
            <w:tcBorders>
              <w:left w:val="nil"/>
            </w:tcBorders>
            <w:vAlign w:val="center"/>
          </w:tcPr>
          <w:p w:rsidR="00A26262" w:rsidRDefault="00A26262">
            <w:pPr>
              <w:pStyle w:val="31"/>
              <w:ind w:firstLine="0"/>
              <w:jc w:val="center"/>
            </w:pPr>
            <w:r>
              <w:t>18,9</w:t>
            </w:r>
          </w:p>
        </w:tc>
        <w:tc>
          <w:tcPr>
            <w:tcW w:w="993" w:type="dxa"/>
            <w:vAlign w:val="center"/>
          </w:tcPr>
          <w:p w:rsidR="00A26262" w:rsidRDefault="00A26262">
            <w:pPr>
              <w:pStyle w:val="31"/>
              <w:ind w:firstLine="0"/>
              <w:jc w:val="center"/>
            </w:pPr>
            <w:r>
              <w:t>10,8</w:t>
            </w:r>
          </w:p>
        </w:tc>
        <w:tc>
          <w:tcPr>
            <w:tcW w:w="992" w:type="dxa"/>
            <w:tcBorders>
              <w:right w:val="nil"/>
            </w:tcBorders>
            <w:vAlign w:val="center"/>
          </w:tcPr>
          <w:p w:rsidR="00A26262" w:rsidRDefault="00A26262">
            <w:pPr>
              <w:pStyle w:val="31"/>
              <w:ind w:firstLine="0"/>
              <w:jc w:val="center"/>
            </w:pPr>
            <w:r>
              <w:t>14,1</w:t>
            </w:r>
          </w:p>
        </w:tc>
        <w:tc>
          <w:tcPr>
            <w:tcW w:w="992" w:type="dxa"/>
            <w:tcBorders>
              <w:left w:val="single" w:sz="12" w:space="0" w:color="auto"/>
            </w:tcBorders>
            <w:vAlign w:val="center"/>
          </w:tcPr>
          <w:p w:rsidR="00A26262" w:rsidRDefault="00A26262">
            <w:pPr>
              <w:pStyle w:val="31"/>
              <w:ind w:firstLine="0"/>
              <w:jc w:val="center"/>
            </w:pPr>
            <w:r>
              <w:t>31,8</w:t>
            </w:r>
          </w:p>
        </w:tc>
        <w:tc>
          <w:tcPr>
            <w:tcW w:w="1134" w:type="dxa"/>
            <w:vAlign w:val="center"/>
          </w:tcPr>
          <w:p w:rsidR="00A26262" w:rsidRDefault="00A26262">
            <w:pPr>
              <w:pStyle w:val="31"/>
              <w:ind w:firstLine="0"/>
              <w:jc w:val="center"/>
            </w:pPr>
            <w:r>
              <w:t>35,1</w:t>
            </w:r>
          </w:p>
        </w:tc>
        <w:tc>
          <w:tcPr>
            <w:tcW w:w="1049" w:type="dxa"/>
            <w:vAlign w:val="center"/>
          </w:tcPr>
          <w:p w:rsidR="00A26262" w:rsidRDefault="00A26262">
            <w:pPr>
              <w:pStyle w:val="31"/>
              <w:ind w:firstLine="0"/>
              <w:jc w:val="center"/>
            </w:pPr>
            <w:r>
              <w:t>24,4</w:t>
            </w:r>
          </w:p>
        </w:tc>
      </w:tr>
      <w:tr w:rsidR="00A26262">
        <w:trPr>
          <w:trHeight w:val="865"/>
        </w:trPr>
        <w:tc>
          <w:tcPr>
            <w:tcW w:w="2728" w:type="dxa"/>
            <w:tcBorders>
              <w:bottom w:val="single" w:sz="12" w:space="0" w:color="auto"/>
              <w:right w:val="single" w:sz="12" w:space="0" w:color="auto"/>
            </w:tcBorders>
          </w:tcPr>
          <w:p w:rsidR="00A26262" w:rsidRDefault="00A26262">
            <w:pPr>
              <w:pStyle w:val="31"/>
              <w:ind w:firstLine="0"/>
            </w:pPr>
            <w:r>
              <w:t>Время подвулканизации, мин</w:t>
            </w:r>
          </w:p>
        </w:tc>
        <w:tc>
          <w:tcPr>
            <w:tcW w:w="992" w:type="dxa"/>
            <w:tcBorders>
              <w:left w:val="nil"/>
            </w:tcBorders>
            <w:vAlign w:val="center"/>
          </w:tcPr>
          <w:p w:rsidR="00A26262" w:rsidRDefault="00A26262">
            <w:pPr>
              <w:pStyle w:val="31"/>
              <w:ind w:firstLine="0"/>
              <w:jc w:val="center"/>
            </w:pPr>
            <w:r>
              <w:t>9</w:t>
            </w:r>
          </w:p>
        </w:tc>
        <w:tc>
          <w:tcPr>
            <w:tcW w:w="993" w:type="dxa"/>
            <w:vAlign w:val="center"/>
          </w:tcPr>
          <w:p w:rsidR="00A26262" w:rsidRDefault="00A26262">
            <w:pPr>
              <w:pStyle w:val="31"/>
              <w:ind w:firstLine="0"/>
              <w:jc w:val="center"/>
            </w:pPr>
            <w:r>
              <w:t>9</w:t>
            </w:r>
          </w:p>
        </w:tc>
        <w:tc>
          <w:tcPr>
            <w:tcW w:w="992" w:type="dxa"/>
            <w:tcBorders>
              <w:right w:val="nil"/>
            </w:tcBorders>
            <w:vAlign w:val="center"/>
          </w:tcPr>
          <w:p w:rsidR="00A26262" w:rsidRDefault="00A26262">
            <w:pPr>
              <w:pStyle w:val="31"/>
              <w:ind w:firstLine="0"/>
              <w:jc w:val="center"/>
            </w:pPr>
            <w:r>
              <w:t>9,9</w:t>
            </w:r>
          </w:p>
        </w:tc>
        <w:tc>
          <w:tcPr>
            <w:tcW w:w="992" w:type="dxa"/>
            <w:tcBorders>
              <w:left w:val="single" w:sz="12" w:space="0" w:color="auto"/>
              <w:bottom w:val="single" w:sz="12" w:space="0" w:color="auto"/>
            </w:tcBorders>
            <w:vAlign w:val="center"/>
          </w:tcPr>
          <w:p w:rsidR="00A26262" w:rsidRDefault="00A26262">
            <w:pPr>
              <w:pStyle w:val="31"/>
              <w:ind w:firstLine="0"/>
              <w:jc w:val="center"/>
            </w:pPr>
            <w:r>
              <w:t>23,7</w:t>
            </w:r>
          </w:p>
        </w:tc>
        <w:tc>
          <w:tcPr>
            <w:tcW w:w="1134" w:type="dxa"/>
            <w:tcBorders>
              <w:bottom w:val="single" w:sz="12" w:space="0" w:color="auto"/>
            </w:tcBorders>
            <w:vAlign w:val="center"/>
          </w:tcPr>
          <w:p w:rsidR="00A26262" w:rsidRDefault="00A26262">
            <w:pPr>
              <w:pStyle w:val="31"/>
              <w:ind w:firstLine="0"/>
              <w:jc w:val="center"/>
            </w:pPr>
            <w:r>
              <w:t>24,3</w:t>
            </w:r>
          </w:p>
        </w:tc>
        <w:tc>
          <w:tcPr>
            <w:tcW w:w="1049" w:type="dxa"/>
            <w:tcBorders>
              <w:bottom w:val="single" w:sz="12" w:space="0" w:color="auto"/>
            </w:tcBorders>
            <w:vAlign w:val="center"/>
          </w:tcPr>
          <w:p w:rsidR="00A26262" w:rsidRDefault="00A26262">
            <w:pPr>
              <w:pStyle w:val="31"/>
              <w:ind w:firstLine="0"/>
              <w:jc w:val="center"/>
            </w:pPr>
            <w:r>
              <w:t>14,5</w:t>
            </w:r>
          </w:p>
        </w:tc>
      </w:tr>
    </w:tbl>
    <w:p w:rsidR="00A26262" w:rsidRDefault="00A26262">
      <w:pPr>
        <w:pStyle w:val="31"/>
        <w:ind w:left="1985" w:hanging="1134"/>
      </w:pPr>
      <w:r>
        <w:br w:type="page"/>
        <w:t>Таблица 39 - Влияние олеохимикатов на кинетику вулканизации при испытании на реометре Монсанто ненаполненых резин на основе каучука СКИ-3</w:t>
      </w:r>
    </w:p>
    <w:p w:rsidR="00A26262" w:rsidRDefault="00A26262">
      <w:pPr>
        <w:pStyle w:val="31"/>
        <w:ind w:left="1985" w:hanging="1134"/>
      </w:pPr>
      <w:r>
        <w:t>Температура испытания 133</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52"/>
        <w:gridCol w:w="1252"/>
        <w:gridCol w:w="1182"/>
        <w:gridCol w:w="4"/>
        <w:gridCol w:w="1318"/>
        <w:gridCol w:w="1371"/>
        <w:gridCol w:w="1134"/>
      </w:tblGrid>
      <w:tr w:rsidR="00A26262">
        <w:trPr>
          <w:cantSplit/>
          <w:trHeight w:val="753"/>
        </w:trPr>
        <w:tc>
          <w:tcPr>
            <w:tcW w:w="1843" w:type="dxa"/>
            <w:vMerge w:val="restart"/>
            <w:tcBorders>
              <w:top w:val="single" w:sz="12" w:space="0" w:color="auto"/>
              <w:left w:val="single" w:sz="12" w:space="0" w:color="auto"/>
              <w:right w:val="single" w:sz="12" w:space="0" w:color="auto"/>
            </w:tcBorders>
            <w:vAlign w:val="center"/>
          </w:tcPr>
          <w:p w:rsidR="00A26262" w:rsidRDefault="00A26262">
            <w:pPr>
              <w:pStyle w:val="31"/>
              <w:ind w:firstLine="0"/>
              <w:jc w:val="center"/>
            </w:pPr>
            <w:r>
              <w:t>Показатели</w:t>
            </w:r>
          </w:p>
        </w:tc>
        <w:tc>
          <w:tcPr>
            <w:tcW w:w="3690" w:type="dxa"/>
            <w:gridSpan w:val="4"/>
            <w:tcBorders>
              <w:top w:val="single" w:sz="12" w:space="0" w:color="auto"/>
              <w:left w:val="nil"/>
              <w:bottom w:val="single" w:sz="12" w:space="0" w:color="auto"/>
              <w:right w:val="nil"/>
            </w:tcBorders>
            <w:vAlign w:val="center"/>
          </w:tcPr>
          <w:p w:rsidR="00A26262" w:rsidRDefault="00A26262">
            <w:pPr>
              <w:pStyle w:val="31"/>
              <w:ind w:firstLine="0"/>
              <w:jc w:val="center"/>
            </w:pPr>
            <w:r>
              <w:t>Контроль</w:t>
            </w:r>
          </w:p>
        </w:tc>
        <w:tc>
          <w:tcPr>
            <w:tcW w:w="3823" w:type="dxa"/>
            <w:gridSpan w:val="3"/>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752"/>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1252" w:type="dxa"/>
            <w:tcBorders>
              <w:top w:val="nil"/>
              <w:left w:val="nil"/>
              <w:bottom w:val="single" w:sz="12" w:space="0" w:color="auto"/>
            </w:tcBorders>
          </w:tcPr>
          <w:p w:rsidR="00A26262" w:rsidRDefault="00A26262">
            <w:pPr>
              <w:pStyle w:val="31"/>
              <w:ind w:firstLine="0"/>
            </w:pPr>
            <w:r>
              <w:t>Без олеохимиката</w:t>
            </w:r>
          </w:p>
        </w:tc>
        <w:tc>
          <w:tcPr>
            <w:tcW w:w="1252" w:type="dxa"/>
            <w:tcBorders>
              <w:top w:val="nil"/>
              <w:bottom w:val="single" w:sz="12" w:space="0" w:color="auto"/>
            </w:tcBorders>
          </w:tcPr>
          <w:p w:rsidR="00A26262" w:rsidRDefault="00A26262">
            <w:pPr>
              <w:pStyle w:val="31"/>
              <w:ind w:firstLine="0"/>
            </w:pPr>
            <w:r>
              <w:t>Стеариновая кислота</w:t>
            </w:r>
          </w:p>
        </w:tc>
        <w:tc>
          <w:tcPr>
            <w:tcW w:w="1182" w:type="dxa"/>
            <w:tcBorders>
              <w:top w:val="nil"/>
              <w:bottom w:val="single" w:sz="12" w:space="0" w:color="auto"/>
              <w:right w:val="nil"/>
            </w:tcBorders>
          </w:tcPr>
          <w:p w:rsidR="00A26262" w:rsidRDefault="00A26262">
            <w:pPr>
              <w:pStyle w:val="31"/>
              <w:ind w:firstLine="0"/>
            </w:pPr>
            <w:r>
              <w:t>ЖКТМ</w:t>
            </w:r>
          </w:p>
        </w:tc>
        <w:tc>
          <w:tcPr>
            <w:tcW w:w="1322" w:type="dxa"/>
            <w:gridSpan w:val="2"/>
            <w:tcBorders>
              <w:top w:val="nil"/>
              <w:left w:val="single" w:sz="12" w:space="0" w:color="auto"/>
              <w:bottom w:val="single" w:sz="12" w:space="0" w:color="auto"/>
            </w:tcBorders>
          </w:tcPr>
          <w:p w:rsidR="00A26262" w:rsidRDefault="00A26262">
            <w:pPr>
              <w:pStyle w:val="31"/>
              <w:ind w:firstLine="0"/>
            </w:pPr>
            <w:r>
              <w:t>Метиловые эфиры ЖКТМ</w:t>
            </w:r>
          </w:p>
        </w:tc>
        <w:tc>
          <w:tcPr>
            <w:tcW w:w="1371" w:type="dxa"/>
            <w:tcBorders>
              <w:top w:val="nil"/>
              <w:bottom w:val="single" w:sz="12" w:space="0" w:color="auto"/>
            </w:tcBorders>
          </w:tcPr>
          <w:p w:rsidR="00A26262" w:rsidRDefault="00A26262">
            <w:pPr>
              <w:pStyle w:val="31"/>
              <w:ind w:firstLine="0"/>
            </w:pPr>
            <w:r>
              <w:t>Диэфиры димерных кислот</w:t>
            </w:r>
          </w:p>
        </w:tc>
        <w:tc>
          <w:tcPr>
            <w:tcW w:w="1134" w:type="dxa"/>
            <w:tcBorders>
              <w:top w:val="nil"/>
              <w:bottom w:val="single" w:sz="12" w:space="0" w:color="auto"/>
              <w:right w:val="single" w:sz="12" w:space="0" w:color="auto"/>
            </w:tcBorders>
          </w:tcPr>
          <w:p w:rsidR="00A26262" w:rsidRDefault="00A26262">
            <w:pPr>
              <w:pStyle w:val="31"/>
              <w:ind w:firstLine="0"/>
            </w:pPr>
            <w:r>
              <w:t>Пентол</w:t>
            </w:r>
          </w:p>
        </w:tc>
      </w:tr>
      <w:tr w:rsidR="00A26262">
        <w:trPr>
          <w:trHeight w:val="752"/>
        </w:trPr>
        <w:tc>
          <w:tcPr>
            <w:tcW w:w="1843" w:type="dxa"/>
            <w:tcBorders>
              <w:top w:val="nil"/>
              <w:left w:val="single" w:sz="12" w:space="0" w:color="auto"/>
              <w:right w:val="single" w:sz="12" w:space="0" w:color="auto"/>
            </w:tcBorders>
          </w:tcPr>
          <w:p w:rsidR="00A26262" w:rsidRDefault="00A26262">
            <w:pPr>
              <w:pStyle w:val="31"/>
              <w:ind w:firstLine="0"/>
            </w:pPr>
            <w:r>
              <w:t>Максимальный крутящий момент, Н*м</w:t>
            </w:r>
          </w:p>
        </w:tc>
        <w:tc>
          <w:tcPr>
            <w:tcW w:w="1252" w:type="dxa"/>
            <w:tcBorders>
              <w:top w:val="nil"/>
              <w:left w:val="nil"/>
            </w:tcBorders>
            <w:vAlign w:val="center"/>
          </w:tcPr>
          <w:p w:rsidR="00A26262" w:rsidRDefault="00A26262">
            <w:pPr>
              <w:pStyle w:val="31"/>
              <w:ind w:firstLine="0"/>
              <w:jc w:val="center"/>
            </w:pPr>
            <w:r>
              <w:t>13,0</w:t>
            </w:r>
          </w:p>
        </w:tc>
        <w:tc>
          <w:tcPr>
            <w:tcW w:w="1252" w:type="dxa"/>
            <w:tcBorders>
              <w:top w:val="nil"/>
            </w:tcBorders>
            <w:vAlign w:val="center"/>
          </w:tcPr>
          <w:p w:rsidR="00A26262" w:rsidRDefault="00A26262">
            <w:pPr>
              <w:pStyle w:val="31"/>
              <w:ind w:firstLine="0"/>
              <w:jc w:val="center"/>
            </w:pPr>
            <w:r>
              <w:t>16,8</w:t>
            </w:r>
          </w:p>
        </w:tc>
        <w:tc>
          <w:tcPr>
            <w:tcW w:w="1182" w:type="dxa"/>
            <w:tcBorders>
              <w:top w:val="nil"/>
              <w:right w:val="nil"/>
            </w:tcBorders>
            <w:vAlign w:val="center"/>
          </w:tcPr>
          <w:p w:rsidR="00A26262" w:rsidRDefault="00A26262">
            <w:pPr>
              <w:pStyle w:val="31"/>
              <w:ind w:firstLine="0"/>
              <w:jc w:val="center"/>
            </w:pPr>
            <w:r>
              <w:t>16,0</w:t>
            </w:r>
          </w:p>
        </w:tc>
        <w:tc>
          <w:tcPr>
            <w:tcW w:w="1322" w:type="dxa"/>
            <w:gridSpan w:val="2"/>
            <w:tcBorders>
              <w:top w:val="nil"/>
              <w:left w:val="single" w:sz="12" w:space="0" w:color="auto"/>
            </w:tcBorders>
            <w:vAlign w:val="center"/>
          </w:tcPr>
          <w:p w:rsidR="00A26262" w:rsidRDefault="00A26262">
            <w:pPr>
              <w:pStyle w:val="31"/>
              <w:ind w:firstLine="0"/>
              <w:jc w:val="center"/>
            </w:pPr>
            <w:r>
              <w:t>12,0</w:t>
            </w:r>
          </w:p>
        </w:tc>
        <w:tc>
          <w:tcPr>
            <w:tcW w:w="1371" w:type="dxa"/>
            <w:tcBorders>
              <w:top w:val="nil"/>
            </w:tcBorders>
            <w:vAlign w:val="center"/>
          </w:tcPr>
          <w:p w:rsidR="00A26262" w:rsidRDefault="00A26262">
            <w:pPr>
              <w:pStyle w:val="31"/>
              <w:ind w:firstLine="0"/>
              <w:jc w:val="center"/>
            </w:pPr>
            <w:r>
              <w:t>11,8</w:t>
            </w:r>
          </w:p>
        </w:tc>
        <w:tc>
          <w:tcPr>
            <w:tcW w:w="1134" w:type="dxa"/>
            <w:tcBorders>
              <w:top w:val="nil"/>
              <w:right w:val="single" w:sz="12" w:space="0" w:color="auto"/>
            </w:tcBorders>
            <w:vAlign w:val="center"/>
          </w:tcPr>
          <w:p w:rsidR="00A26262" w:rsidRDefault="00A26262">
            <w:pPr>
              <w:pStyle w:val="31"/>
              <w:ind w:firstLine="0"/>
              <w:jc w:val="center"/>
            </w:pPr>
            <w:r>
              <w:t>11,6</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Минимальный крутящий момент, Н*м</w:t>
            </w:r>
          </w:p>
        </w:tc>
        <w:tc>
          <w:tcPr>
            <w:tcW w:w="1252" w:type="dxa"/>
            <w:tcBorders>
              <w:left w:val="nil"/>
            </w:tcBorders>
            <w:vAlign w:val="center"/>
          </w:tcPr>
          <w:p w:rsidR="00A26262" w:rsidRDefault="00A26262">
            <w:pPr>
              <w:pStyle w:val="31"/>
              <w:ind w:firstLine="0"/>
              <w:jc w:val="center"/>
            </w:pPr>
            <w:r>
              <w:t>8,0</w:t>
            </w:r>
          </w:p>
        </w:tc>
        <w:tc>
          <w:tcPr>
            <w:tcW w:w="1252" w:type="dxa"/>
            <w:vAlign w:val="center"/>
          </w:tcPr>
          <w:p w:rsidR="00A26262" w:rsidRDefault="00A26262">
            <w:pPr>
              <w:pStyle w:val="31"/>
              <w:ind w:firstLine="0"/>
              <w:jc w:val="center"/>
            </w:pPr>
            <w:r>
              <w:t>7,4</w:t>
            </w:r>
          </w:p>
        </w:tc>
        <w:tc>
          <w:tcPr>
            <w:tcW w:w="1182" w:type="dxa"/>
            <w:tcBorders>
              <w:right w:val="nil"/>
            </w:tcBorders>
            <w:vAlign w:val="center"/>
          </w:tcPr>
          <w:p w:rsidR="00A26262" w:rsidRDefault="00A26262">
            <w:pPr>
              <w:pStyle w:val="31"/>
              <w:ind w:firstLine="0"/>
              <w:jc w:val="center"/>
            </w:pPr>
            <w:r>
              <w:t>6,0</w:t>
            </w:r>
          </w:p>
        </w:tc>
        <w:tc>
          <w:tcPr>
            <w:tcW w:w="1322" w:type="dxa"/>
            <w:gridSpan w:val="2"/>
            <w:tcBorders>
              <w:left w:val="single" w:sz="12" w:space="0" w:color="auto"/>
            </w:tcBorders>
            <w:vAlign w:val="center"/>
          </w:tcPr>
          <w:p w:rsidR="00A26262" w:rsidRDefault="00A26262">
            <w:pPr>
              <w:pStyle w:val="31"/>
              <w:ind w:firstLine="0"/>
              <w:jc w:val="center"/>
            </w:pPr>
            <w:r>
              <w:t>7,2</w:t>
            </w:r>
          </w:p>
        </w:tc>
        <w:tc>
          <w:tcPr>
            <w:tcW w:w="1371" w:type="dxa"/>
            <w:vAlign w:val="center"/>
          </w:tcPr>
          <w:p w:rsidR="00A26262" w:rsidRDefault="00A26262">
            <w:pPr>
              <w:pStyle w:val="31"/>
              <w:ind w:firstLine="0"/>
              <w:jc w:val="center"/>
            </w:pPr>
            <w:r>
              <w:t>6,8</w:t>
            </w:r>
          </w:p>
        </w:tc>
        <w:tc>
          <w:tcPr>
            <w:tcW w:w="1134" w:type="dxa"/>
            <w:tcBorders>
              <w:right w:val="single" w:sz="12" w:space="0" w:color="auto"/>
            </w:tcBorders>
            <w:vAlign w:val="center"/>
          </w:tcPr>
          <w:p w:rsidR="00A26262" w:rsidRDefault="00A26262">
            <w:pPr>
              <w:pStyle w:val="31"/>
              <w:ind w:firstLine="0"/>
              <w:jc w:val="center"/>
            </w:pPr>
            <w:r>
              <w:t>6,6</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Время начала вулканизации, мин</w:t>
            </w:r>
          </w:p>
        </w:tc>
        <w:tc>
          <w:tcPr>
            <w:tcW w:w="1252" w:type="dxa"/>
            <w:tcBorders>
              <w:left w:val="nil"/>
            </w:tcBorders>
            <w:vAlign w:val="center"/>
          </w:tcPr>
          <w:p w:rsidR="00A26262" w:rsidRDefault="00A26262">
            <w:pPr>
              <w:pStyle w:val="31"/>
              <w:ind w:firstLine="0"/>
              <w:jc w:val="center"/>
            </w:pPr>
            <w:r>
              <w:t>3,4</w:t>
            </w:r>
          </w:p>
        </w:tc>
        <w:tc>
          <w:tcPr>
            <w:tcW w:w="1252" w:type="dxa"/>
            <w:vAlign w:val="center"/>
          </w:tcPr>
          <w:p w:rsidR="00A26262" w:rsidRDefault="00A26262">
            <w:pPr>
              <w:pStyle w:val="31"/>
              <w:ind w:firstLine="0"/>
              <w:jc w:val="center"/>
            </w:pPr>
            <w:r>
              <w:t>1,6</w:t>
            </w:r>
          </w:p>
        </w:tc>
        <w:tc>
          <w:tcPr>
            <w:tcW w:w="1182" w:type="dxa"/>
            <w:tcBorders>
              <w:right w:val="nil"/>
            </w:tcBorders>
            <w:vAlign w:val="center"/>
          </w:tcPr>
          <w:p w:rsidR="00A26262" w:rsidRDefault="00A26262">
            <w:pPr>
              <w:pStyle w:val="31"/>
              <w:ind w:firstLine="0"/>
              <w:jc w:val="center"/>
            </w:pPr>
            <w:r>
              <w:t>2,0</w:t>
            </w:r>
          </w:p>
        </w:tc>
        <w:tc>
          <w:tcPr>
            <w:tcW w:w="1322" w:type="dxa"/>
            <w:gridSpan w:val="2"/>
            <w:tcBorders>
              <w:left w:val="single" w:sz="12" w:space="0" w:color="auto"/>
            </w:tcBorders>
            <w:vAlign w:val="center"/>
          </w:tcPr>
          <w:p w:rsidR="00A26262" w:rsidRDefault="00A26262">
            <w:pPr>
              <w:pStyle w:val="31"/>
              <w:ind w:firstLine="0"/>
              <w:jc w:val="center"/>
            </w:pPr>
            <w:r>
              <w:t>3,6</w:t>
            </w:r>
          </w:p>
        </w:tc>
        <w:tc>
          <w:tcPr>
            <w:tcW w:w="1371" w:type="dxa"/>
            <w:vAlign w:val="center"/>
          </w:tcPr>
          <w:p w:rsidR="00A26262" w:rsidRDefault="00A26262">
            <w:pPr>
              <w:pStyle w:val="31"/>
              <w:ind w:firstLine="0"/>
              <w:jc w:val="center"/>
            </w:pPr>
            <w:r>
              <w:t>2,8</w:t>
            </w:r>
          </w:p>
        </w:tc>
        <w:tc>
          <w:tcPr>
            <w:tcW w:w="1134" w:type="dxa"/>
            <w:tcBorders>
              <w:right w:val="single" w:sz="12" w:space="0" w:color="auto"/>
            </w:tcBorders>
            <w:vAlign w:val="center"/>
          </w:tcPr>
          <w:p w:rsidR="00A26262" w:rsidRDefault="00A26262">
            <w:pPr>
              <w:pStyle w:val="31"/>
              <w:ind w:firstLine="0"/>
              <w:jc w:val="center"/>
            </w:pPr>
            <w:r>
              <w:t>3,0</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Оптимальное время вулканизации, мин</w:t>
            </w:r>
          </w:p>
        </w:tc>
        <w:tc>
          <w:tcPr>
            <w:tcW w:w="1252" w:type="dxa"/>
            <w:tcBorders>
              <w:left w:val="nil"/>
              <w:bottom w:val="nil"/>
            </w:tcBorders>
            <w:vAlign w:val="center"/>
          </w:tcPr>
          <w:p w:rsidR="00A26262" w:rsidRDefault="00A26262">
            <w:pPr>
              <w:pStyle w:val="31"/>
              <w:ind w:firstLine="0"/>
              <w:jc w:val="center"/>
            </w:pPr>
            <w:r>
              <w:t>14,0</w:t>
            </w:r>
          </w:p>
        </w:tc>
        <w:tc>
          <w:tcPr>
            <w:tcW w:w="1252" w:type="dxa"/>
            <w:tcBorders>
              <w:bottom w:val="nil"/>
            </w:tcBorders>
            <w:vAlign w:val="center"/>
          </w:tcPr>
          <w:p w:rsidR="00A26262" w:rsidRDefault="00A26262">
            <w:pPr>
              <w:pStyle w:val="31"/>
              <w:ind w:firstLine="0"/>
              <w:jc w:val="center"/>
            </w:pPr>
            <w:r>
              <w:t>29,0</w:t>
            </w:r>
          </w:p>
        </w:tc>
        <w:tc>
          <w:tcPr>
            <w:tcW w:w="1182" w:type="dxa"/>
            <w:tcBorders>
              <w:bottom w:val="nil"/>
              <w:right w:val="nil"/>
            </w:tcBorders>
            <w:vAlign w:val="center"/>
          </w:tcPr>
          <w:p w:rsidR="00A26262" w:rsidRDefault="00A26262">
            <w:pPr>
              <w:pStyle w:val="31"/>
              <w:ind w:firstLine="0"/>
              <w:jc w:val="center"/>
            </w:pPr>
            <w:r>
              <w:t>28,0</w:t>
            </w:r>
          </w:p>
        </w:tc>
        <w:tc>
          <w:tcPr>
            <w:tcW w:w="1322" w:type="dxa"/>
            <w:gridSpan w:val="2"/>
            <w:tcBorders>
              <w:left w:val="single" w:sz="12" w:space="0" w:color="auto"/>
            </w:tcBorders>
            <w:vAlign w:val="center"/>
          </w:tcPr>
          <w:p w:rsidR="00A26262" w:rsidRDefault="00A26262">
            <w:pPr>
              <w:pStyle w:val="31"/>
              <w:ind w:firstLine="0"/>
              <w:jc w:val="center"/>
            </w:pPr>
            <w:r>
              <w:t>11,1</w:t>
            </w:r>
          </w:p>
        </w:tc>
        <w:tc>
          <w:tcPr>
            <w:tcW w:w="1371" w:type="dxa"/>
            <w:vAlign w:val="center"/>
          </w:tcPr>
          <w:p w:rsidR="00A26262" w:rsidRDefault="00A26262">
            <w:pPr>
              <w:pStyle w:val="31"/>
              <w:ind w:firstLine="0"/>
              <w:jc w:val="center"/>
            </w:pPr>
            <w:r>
              <w:t>11,5</w:t>
            </w:r>
          </w:p>
        </w:tc>
        <w:tc>
          <w:tcPr>
            <w:tcW w:w="1134" w:type="dxa"/>
            <w:tcBorders>
              <w:right w:val="single" w:sz="12" w:space="0" w:color="auto"/>
            </w:tcBorders>
            <w:vAlign w:val="center"/>
          </w:tcPr>
          <w:p w:rsidR="00A26262" w:rsidRDefault="00A26262">
            <w:pPr>
              <w:pStyle w:val="31"/>
              <w:ind w:firstLine="0"/>
              <w:jc w:val="center"/>
            </w:pPr>
            <w:r>
              <w:t>8,0</w:t>
            </w:r>
          </w:p>
        </w:tc>
      </w:tr>
      <w:tr w:rsidR="00A26262">
        <w:trPr>
          <w:trHeight w:val="752"/>
        </w:trPr>
        <w:tc>
          <w:tcPr>
            <w:tcW w:w="1843" w:type="dxa"/>
            <w:tcBorders>
              <w:left w:val="single" w:sz="12" w:space="0" w:color="auto"/>
              <w:bottom w:val="single" w:sz="12" w:space="0" w:color="auto"/>
              <w:right w:val="single" w:sz="12" w:space="0" w:color="auto"/>
            </w:tcBorders>
          </w:tcPr>
          <w:p w:rsidR="00A26262" w:rsidRDefault="00A26262">
            <w:pPr>
              <w:pStyle w:val="31"/>
              <w:ind w:firstLine="0"/>
            </w:pPr>
            <w:r>
              <w:t>Скорость вулканизации, %/мин</w:t>
            </w:r>
          </w:p>
        </w:tc>
        <w:tc>
          <w:tcPr>
            <w:tcW w:w="1252" w:type="dxa"/>
            <w:tcBorders>
              <w:left w:val="nil"/>
              <w:bottom w:val="single" w:sz="12" w:space="0" w:color="auto"/>
            </w:tcBorders>
            <w:vAlign w:val="center"/>
          </w:tcPr>
          <w:p w:rsidR="00A26262" w:rsidRDefault="00A26262">
            <w:pPr>
              <w:pStyle w:val="31"/>
              <w:ind w:firstLine="0"/>
              <w:jc w:val="center"/>
            </w:pPr>
            <w:r>
              <w:t>9,4</w:t>
            </w:r>
          </w:p>
        </w:tc>
        <w:tc>
          <w:tcPr>
            <w:tcW w:w="1252" w:type="dxa"/>
            <w:tcBorders>
              <w:bottom w:val="single" w:sz="12" w:space="0" w:color="auto"/>
            </w:tcBorders>
            <w:vAlign w:val="center"/>
          </w:tcPr>
          <w:p w:rsidR="00A26262" w:rsidRDefault="00A26262">
            <w:pPr>
              <w:pStyle w:val="31"/>
              <w:ind w:firstLine="0"/>
              <w:jc w:val="center"/>
            </w:pPr>
            <w:r>
              <w:t>3,7</w:t>
            </w:r>
          </w:p>
        </w:tc>
        <w:tc>
          <w:tcPr>
            <w:tcW w:w="1182" w:type="dxa"/>
            <w:tcBorders>
              <w:bottom w:val="single" w:sz="12" w:space="0" w:color="auto"/>
              <w:right w:val="nil"/>
            </w:tcBorders>
            <w:vAlign w:val="center"/>
          </w:tcPr>
          <w:p w:rsidR="00A26262" w:rsidRDefault="00A26262">
            <w:pPr>
              <w:pStyle w:val="31"/>
              <w:ind w:firstLine="0"/>
              <w:jc w:val="center"/>
            </w:pPr>
            <w:r>
              <w:t>3,8</w:t>
            </w:r>
          </w:p>
        </w:tc>
        <w:tc>
          <w:tcPr>
            <w:tcW w:w="1322" w:type="dxa"/>
            <w:gridSpan w:val="2"/>
            <w:tcBorders>
              <w:left w:val="single" w:sz="12" w:space="0" w:color="auto"/>
              <w:bottom w:val="single" w:sz="12" w:space="0" w:color="auto"/>
            </w:tcBorders>
            <w:vAlign w:val="center"/>
          </w:tcPr>
          <w:p w:rsidR="00A26262" w:rsidRDefault="00A26262">
            <w:pPr>
              <w:pStyle w:val="31"/>
              <w:ind w:firstLine="0"/>
              <w:jc w:val="center"/>
            </w:pPr>
            <w:r>
              <w:t>13,3</w:t>
            </w:r>
          </w:p>
        </w:tc>
        <w:tc>
          <w:tcPr>
            <w:tcW w:w="1371" w:type="dxa"/>
            <w:tcBorders>
              <w:bottom w:val="single" w:sz="12" w:space="0" w:color="auto"/>
            </w:tcBorders>
            <w:vAlign w:val="center"/>
          </w:tcPr>
          <w:p w:rsidR="00A26262" w:rsidRDefault="00A26262">
            <w:pPr>
              <w:pStyle w:val="31"/>
              <w:ind w:firstLine="0"/>
              <w:jc w:val="center"/>
            </w:pPr>
            <w:r>
              <w:t>11,5</w:t>
            </w:r>
          </w:p>
        </w:tc>
        <w:tc>
          <w:tcPr>
            <w:tcW w:w="1134" w:type="dxa"/>
            <w:tcBorders>
              <w:bottom w:val="single" w:sz="12" w:space="0" w:color="auto"/>
              <w:right w:val="single" w:sz="12" w:space="0" w:color="auto"/>
            </w:tcBorders>
            <w:vAlign w:val="center"/>
          </w:tcPr>
          <w:p w:rsidR="00A26262" w:rsidRDefault="00A26262">
            <w:pPr>
              <w:pStyle w:val="31"/>
              <w:ind w:firstLine="0"/>
              <w:jc w:val="center"/>
            </w:pPr>
            <w:r>
              <w:t>20,0</w:t>
            </w:r>
          </w:p>
        </w:tc>
      </w:tr>
    </w:tbl>
    <w:p w:rsidR="00A26262" w:rsidRDefault="00A26262">
      <w:pPr>
        <w:pStyle w:val="31"/>
        <w:ind w:left="1985" w:hanging="1134"/>
      </w:pPr>
    </w:p>
    <w:p w:rsidR="00A26262" w:rsidRDefault="00A26262">
      <w:pPr>
        <w:pStyle w:val="31"/>
        <w:ind w:left="2268" w:hanging="1417"/>
      </w:pPr>
      <w:r>
        <w:br w:type="page"/>
        <w:t>Таблица 40 – Влияние олеохимикатов на физико-механические характеристики ненаполненых резин на основе каучука СКИ-3</w:t>
      </w:r>
    </w:p>
    <w:p w:rsidR="00A26262" w:rsidRDefault="00A26262">
      <w:pPr>
        <w:pStyle w:val="31"/>
        <w:ind w:left="2268" w:hanging="1417"/>
      </w:pPr>
      <w:r>
        <w:t>Режим вулканизации: температура 133</w:t>
      </w:r>
      <w:r>
        <w:sym w:font="Symbol" w:char="F0B0"/>
      </w:r>
      <w:r>
        <w:t>С</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27"/>
        <w:gridCol w:w="992"/>
        <w:gridCol w:w="992"/>
        <w:gridCol w:w="992"/>
        <w:gridCol w:w="993"/>
        <w:gridCol w:w="1134"/>
        <w:gridCol w:w="992"/>
        <w:gridCol w:w="877"/>
      </w:tblGrid>
      <w:tr w:rsidR="00A26262">
        <w:trPr>
          <w:cantSplit/>
          <w:trHeight w:val="266"/>
        </w:trPr>
        <w:tc>
          <w:tcPr>
            <w:tcW w:w="2127" w:type="dxa"/>
            <w:vMerge w:val="restart"/>
            <w:tcBorders>
              <w:top w:val="single" w:sz="12" w:space="0" w:color="auto"/>
              <w:right w:val="single" w:sz="12" w:space="0" w:color="auto"/>
            </w:tcBorders>
            <w:vAlign w:val="center"/>
          </w:tcPr>
          <w:p w:rsidR="00A26262" w:rsidRDefault="00A26262">
            <w:pPr>
              <w:pStyle w:val="31"/>
              <w:tabs>
                <w:tab w:val="left" w:pos="3105"/>
              </w:tabs>
              <w:ind w:firstLine="0"/>
              <w:jc w:val="center"/>
            </w:pPr>
            <w:r>
              <w:t>Показатели</w:t>
            </w:r>
          </w:p>
        </w:tc>
        <w:tc>
          <w:tcPr>
            <w:tcW w:w="992" w:type="dxa"/>
            <w:vMerge w:val="restart"/>
            <w:tcBorders>
              <w:left w:val="nil"/>
              <w:right w:val="nil"/>
            </w:tcBorders>
          </w:tcPr>
          <w:p w:rsidR="00A26262" w:rsidRDefault="00A26262">
            <w:pPr>
              <w:pStyle w:val="31"/>
              <w:tabs>
                <w:tab w:val="left" w:pos="3105"/>
              </w:tabs>
              <w:ind w:firstLine="0"/>
            </w:pPr>
            <w:r>
              <w:t>Время вулканизации</w:t>
            </w:r>
          </w:p>
        </w:tc>
        <w:tc>
          <w:tcPr>
            <w:tcW w:w="2977" w:type="dxa"/>
            <w:gridSpan w:val="3"/>
            <w:tcBorders>
              <w:top w:val="single" w:sz="12" w:space="0" w:color="auto"/>
              <w:left w:val="single" w:sz="12"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Контроль</w:t>
            </w:r>
          </w:p>
        </w:tc>
        <w:tc>
          <w:tcPr>
            <w:tcW w:w="3003" w:type="dxa"/>
            <w:gridSpan w:val="3"/>
            <w:tcBorders>
              <w:top w:val="single" w:sz="12" w:space="0" w:color="auto"/>
              <w:left w:val="nil"/>
              <w:bottom w:val="single" w:sz="12" w:space="0" w:color="auto"/>
            </w:tcBorders>
            <w:vAlign w:val="center"/>
          </w:tcPr>
          <w:p w:rsidR="00A26262" w:rsidRDefault="00A26262">
            <w:pPr>
              <w:pStyle w:val="31"/>
              <w:tabs>
                <w:tab w:val="left" w:pos="3105"/>
              </w:tabs>
              <w:ind w:firstLine="0"/>
              <w:jc w:val="center"/>
            </w:pPr>
            <w:r>
              <w:t>Тип олеохимиката</w:t>
            </w:r>
          </w:p>
        </w:tc>
      </w:tr>
      <w:tr w:rsidR="00A26262">
        <w:trPr>
          <w:cantSplit/>
          <w:trHeight w:val="739"/>
        </w:trPr>
        <w:tc>
          <w:tcPr>
            <w:tcW w:w="2127" w:type="dxa"/>
            <w:vMerge/>
            <w:tcBorders>
              <w:bottom w:val="nil"/>
              <w:right w:val="single" w:sz="12" w:space="0" w:color="auto"/>
            </w:tcBorders>
          </w:tcPr>
          <w:p w:rsidR="00A26262" w:rsidRDefault="00A26262">
            <w:pPr>
              <w:pStyle w:val="31"/>
              <w:tabs>
                <w:tab w:val="left" w:pos="3105"/>
              </w:tabs>
              <w:ind w:firstLine="0"/>
            </w:pPr>
          </w:p>
        </w:tc>
        <w:tc>
          <w:tcPr>
            <w:tcW w:w="992" w:type="dxa"/>
            <w:vMerge/>
            <w:tcBorders>
              <w:left w:val="nil"/>
              <w:bottom w:val="nil"/>
              <w:right w:val="nil"/>
            </w:tcBorders>
          </w:tcPr>
          <w:p w:rsidR="00A26262" w:rsidRDefault="00A26262">
            <w:pPr>
              <w:pStyle w:val="31"/>
              <w:tabs>
                <w:tab w:val="left" w:pos="3105"/>
              </w:tabs>
              <w:ind w:firstLine="0"/>
            </w:pPr>
          </w:p>
        </w:tc>
        <w:tc>
          <w:tcPr>
            <w:tcW w:w="992" w:type="dxa"/>
            <w:tcBorders>
              <w:top w:val="nil"/>
              <w:left w:val="single" w:sz="12" w:space="0" w:color="auto"/>
              <w:bottom w:val="nil"/>
            </w:tcBorders>
          </w:tcPr>
          <w:p w:rsidR="00A26262" w:rsidRDefault="00A26262">
            <w:pPr>
              <w:pStyle w:val="31"/>
              <w:tabs>
                <w:tab w:val="left" w:pos="3105"/>
              </w:tabs>
              <w:ind w:firstLine="0"/>
            </w:pPr>
            <w:r>
              <w:t>Без олеохимиката</w:t>
            </w:r>
          </w:p>
        </w:tc>
        <w:tc>
          <w:tcPr>
            <w:tcW w:w="992" w:type="dxa"/>
            <w:tcBorders>
              <w:top w:val="nil"/>
              <w:bottom w:val="nil"/>
            </w:tcBorders>
          </w:tcPr>
          <w:p w:rsidR="00A26262" w:rsidRDefault="00A26262">
            <w:pPr>
              <w:pStyle w:val="31"/>
              <w:tabs>
                <w:tab w:val="left" w:pos="3105"/>
              </w:tabs>
              <w:ind w:firstLine="0"/>
            </w:pPr>
            <w:r>
              <w:t>Стеариновая кислота</w:t>
            </w:r>
          </w:p>
        </w:tc>
        <w:tc>
          <w:tcPr>
            <w:tcW w:w="993" w:type="dxa"/>
            <w:tcBorders>
              <w:top w:val="nil"/>
              <w:bottom w:val="nil"/>
              <w:right w:val="single" w:sz="12" w:space="0" w:color="auto"/>
            </w:tcBorders>
          </w:tcPr>
          <w:p w:rsidR="00A26262" w:rsidRDefault="00A26262">
            <w:pPr>
              <w:pStyle w:val="31"/>
              <w:tabs>
                <w:tab w:val="left" w:pos="3105"/>
              </w:tabs>
              <w:ind w:firstLine="0"/>
            </w:pPr>
            <w:r>
              <w:t>ЖКТМ</w:t>
            </w:r>
          </w:p>
        </w:tc>
        <w:tc>
          <w:tcPr>
            <w:tcW w:w="1134" w:type="dxa"/>
            <w:tcBorders>
              <w:top w:val="nil"/>
              <w:left w:val="nil"/>
              <w:bottom w:val="nil"/>
            </w:tcBorders>
          </w:tcPr>
          <w:p w:rsidR="00A26262" w:rsidRDefault="00A26262">
            <w:pPr>
              <w:pStyle w:val="31"/>
              <w:tabs>
                <w:tab w:val="left" w:pos="3105"/>
              </w:tabs>
              <w:ind w:firstLine="0"/>
            </w:pPr>
            <w:r>
              <w:t>Метиловые эфиры ЖКТМ</w:t>
            </w:r>
          </w:p>
        </w:tc>
        <w:tc>
          <w:tcPr>
            <w:tcW w:w="992" w:type="dxa"/>
            <w:tcBorders>
              <w:top w:val="nil"/>
              <w:bottom w:val="nil"/>
            </w:tcBorders>
          </w:tcPr>
          <w:p w:rsidR="00A26262" w:rsidRDefault="00A26262">
            <w:pPr>
              <w:pStyle w:val="31"/>
              <w:tabs>
                <w:tab w:val="left" w:pos="3105"/>
              </w:tabs>
              <w:ind w:firstLine="0"/>
            </w:pPr>
            <w:r>
              <w:t>Диэфиры димерных кислот</w:t>
            </w:r>
          </w:p>
        </w:tc>
        <w:tc>
          <w:tcPr>
            <w:tcW w:w="877" w:type="dxa"/>
            <w:tcBorders>
              <w:top w:val="nil"/>
              <w:bottom w:val="nil"/>
            </w:tcBorders>
          </w:tcPr>
          <w:p w:rsidR="00A26262" w:rsidRDefault="00A26262">
            <w:pPr>
              <w:pStyle w:val="31"/>
              <w:tabs>
                <w:tab w:val="left" w:pos="3105"/>
              </w:tabs>
              <w:ind w:firstLine="0"/>
            </w:pPr>
            <w:r>
              <w:t>Пентол</w:t>
            </w:r>
          </w:p>
        </w:tc>
      </w:tr>
      <w:tr w:rsidR="00A26262">
        <w:trPr>
          <w:cantSplit/>
          <w:trHeight w:val="585"/>
        </w:trPr>
        <w:tc>
          <w:tcPr>
            <w:tcW w:w="2127" w:type="dxa"/>
            <w:vMerge w:val="restart"/>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pPr>
            <w:r>
              <w:t>Условная прочность при растяжении, МПа</w:t>
            </w:r>
          </w:p>
        </w:tc>
        <w:tc>
          <w:tcPr>
            <w:tcW w:w="992" w:type="dxa"/>
            <w:tcBorders>
              <w:top w:val="single" w:sz="12" w:space="0" w:color="auto"/>
              <w:left w:val="nil"/>
              <w:bottom w:val="single" w:sz="4" w:space="0" w:color="auto"/>
              <w:right w:val="nil"/>
            </w:tcBorders>
            <w:vAlign w:val="center"/>
          </w:tcPr>
          <w:p w:rsidR="00A26262" w:rsidRDefault="00A26262">
            <w:pPr>
              <w:pStyle w:val="31"/>
              <w:tabs>
                <w:tab w:val="left" w:pos="3105"/>
              </w:tabs>
              <w:ind w:firstLine="0"/>
              <w:jc w:val="center"/>
            </w:pPr>
            <w:r>
              <w:t>3</w:t>
            </w:r>
          </w:p>
        </w:tc>
        <w:tc>
          <w:tcPr>
            <w:tcW w:w="992" w:type="dxa"/>
            <w:tcBorders>
              <w:top w:val="single" w:sz="12" w:space="0" w:color="auto"/>
              <w:left w:val="single" w:sz="12" w:space="0" w:color="auto"/>
              <w:bottom w:val="single" w:sz="4" w:space="0" w:color="auto"/>
            </w:tcBorders>
            <w:vAlign w:val="center"/>
          </w:tcPr>
          <w:p w:rsidR="00A26262" w:rsidRDefault="00A26262">
            <w:pPr>
              <w:pStyle w:val="31"/>
              <w:tabs>
                <w:tab w:val="left" w:pos="3105"/>
              </w:tabs>
              <w:ind w:firstLine="0"/>
              <w:jc w:val="center"/>
            </w:pPr>
            <w:r>
              <w:t>12,4</w:t>
            </w:r>
          </w:p>
        </w:tc>
        <w:tc>
          <w:tcPr>
            <w:tcW w:w="992" w:type="dxa"/>
            <w:tcBorders>
              <w:top w:val="single" w:sz="12" w:space="0" w:color="auto"/>
              <w:bottom w:val="single" w:sz="4" w:space="0" w:color="auto"/>
            </w:tcBorders>
            <w:vAlign w:val="center"/>
          </w:tcPr>
          <w:p w:rsidR="00A26262" w:rsidRDefault="00A26262">
            <w:pPr>
              <w:pStyle w:val="31"/>
              <w:tabs>
                <w:tab w:val="left" w:pos="3105"/>
              </w:tabs>
              <w:ind w:firstLine="0"/>
              <w:jc w:val="center"/>
            </w:pPr>
            <w:r>
              <w:t>13,1</w:t>
            </w:r>
          </w:p>
        </w:tc>
        <w:tc>
          <w:tcPr>
            <w:tcW w:w="993" w:type="dxa"/>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13,7</w:t>
            </w:r>
          </w:p>
        </w:tc>
        <w:tc>
          <w:tcPr>
            <w:tcW w:w="1134" w:type="dxa"/>
            <w:tcBorders>
              <w:top w:val="single" w:sz="12" w:space="0" w:color="auto"/>
              <w:left w:val="nil"/>
              <w:bottom w:val="single" w:sz="4" w:space="0" w:color="auto"/>
            </w:tcBorders>
            <w:vAlign w:val="center"/>
          </w:tcPr>
          <w:p w:rsidR="00A26262" w:rsidRDefault="00A26262">
            <w:pPr>
              <w:pStyle w:val="31"/>
              <w:tabs>
                <w:tab w:val="left" w:pos="3105"/>
              </w:tabs>
              <w:ind w:firstLine="0"/>
              <w:jc w:val="center"/>
            </w:pPr>
            <w:r>
              <w:t>15,1</w:t>
            </w:r>
          </w:p>
        </w:tc>
        <w:tc>
          <w:tcPr>
            <w:tcW w:w="992" w:type="dxa"/>
            <w:tcBorders>
              <w:top w:val="single" w:sz="12" w:space="0" w:color="auto"/>
              <w:bottom w:val="single" w:sz="4" w:space="0" w:color="auto"/>
            </w:tcBorders>
            <w:vAlign w:val="center"/>
          </w:tcPr>
          <w:p w:rsidR="00A26262" w:rsidRDefault="00A26262">
            <w:pPr>
              <w:pStyle w:val="31"/>
              <w:tabs>
                <w:tab w:val="left" w:pos="3105"/>
              </w:tabs>
              <w:ind w:firstLine="0"/>
              <w:jc w:val="center"/>
            </w:pPr>
            <w:r>
              <w:t>13,5</w:t>
            </w:r>
          </w:p>
        </w:tc>
        <w:tc>
          <w:tcPr>
            <w:tcW w:w="877" w:type="dxa"/>
            <w:tcBorders>
              <w:top w:val="single" w:sz="12" w:space="0" w:color="auto"/>
              <w:bottom w:val="single" w:sz="4" w:space="0" w:color="auto"/>
            </w:tcBorders>
            <w:vAlign w:val="center"/>
          </w:tcPr>
          <w:p w:rsidR="00A26262" w:rsidRDefault="00A26262">
            <w:pPr>
              <w:pStyle w:val="31"/>
              <w:tabs>
                <w:tab w:val="left" w:pos="3105"/>
              </w:tabs>
              <w:ind w:firstLine="0"/>
              <w:jc w:val="center"/>
            </w:pPr>
            <w:r>
              <w:t>17,8</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5</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15,5</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13,2</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14,4</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14,5</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9,3</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14,2</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7</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14,1</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13,9</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13,4</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11,5</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11,6</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13,2</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10</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10,8</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13,8</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12,3</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14,8</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12,0</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11,5</w:t>
            </w:r>
          </w:p>
        </w:tc>
      </w:tr>
      <w:tr w:rsidR="00A26262">
        <w:trPr>
          <w:cantSplit/>
          <w:trHeight w:val="585"/>
        </w:trPr>
        <w:tc>
          <w:tcPr>
            <w:tcW w:w="2127" w:type="dxa"/>
            <w:vMerge/>
            <w:tcBorders>
              <w:top w:val="single" w:sz="4" w:space="0" w:color="auto"/>
              <w:bottom w:val="single" w:sz="12"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12" w:space="0" w:color="auto"/>
              <w:right w:val="nil"/>
            </w:tcBorders>
            <w:vAlign w:val="center"/>
          </w:tcPr>
          <w:p w:rsidR="00A26262" w:rsidRDefault="00A26262">
            <w:pPr>
              <w:pStyle w:val="31"/>
              <w:tabs>
                <w:tab w:val="left" w:pos="3105"/>
              </w:tabs>
              <w:ind w:firstLine="0"/>
              <w:jc w:val="center"/>
            </w:pPr>
            <w:r>
              <w:t>12</w:t>
            </w:r>
          </w:p>
        </w:tc>
        <w:tc>
          <w:tcPr>
            <w:tcW w:w="992" w:type="dxa"/>
            <w:tcBorders>
              <w:top w:val="single" w:sz="4" w:space="0" w:color="auto"/>
              <w:left w:val="single" w:sz="12" w:space="0" w:color="auto"/>
              <w:bottom w:val="single" w:sz="12" w:space="0" w:color="auto"/>
            </w:tcBorders>
            <w:vAlign w:val="center"/>
          </w:tcPr>
          <w:p w:rsidR="00A26262" w:rsidRDefault="00A26262">
            <w:pPr>
              <w:pStyle w:val="31"/>
              <w:tabs>
                <w:tab w:val="left" w:pos="3105"/>
              </w:tabs>
              <w:ind w:firstLine="0"/>
              <w:jc w:val="center"/>
            </w:pPr>
            <w:r>
              <w:t>12,5</w:t>
            </w:r>
          </w:p>
        </w:tc>
        <w:tc>
          <w:tcPr>
            <w:tcW w:w="992" w:type="dxa"/>
            <w:tcBorders>
              <w:top w:val="single" w:sz="4" w:space="0" w:color="auto"/>
              <w:bottom w:val="single" w:sz="12" w:space="0" w:color="auto"/>
            </w:tcBorders>
            <w:vAlign w:val="center"/>
          </w:tcPr>
          <w:p w:rsidR="00A26262" w:rsidRDefault="00A26262">
            <w:pPr>
              <w:pStyle w:val="31"/>
              <w:tabs>
                <w:tab w:val="left" w:pos="3105"/>
              </w:tabs>
              <w:ind w:firstLine="0"/>
              <w:jc w:val="center"/>
            </w:pPr>
            <w:r>
              <w:t>14,3</w:t>
            </w:r>
          </w:p>
        </w:tc>
        <w:tc>
          <w:tcPr>
            <w:tcW w:w="993" w:type="dxa"/>
            <w:tcBorders>
              <w:top w:val="single" w:sz="4"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13,4</w:t>
            </w:r>
          </w:p>
        </w:tc>
        <w:tc>
          <w:tcPr>
            <w:tcW w:w="1134" w:type="dxa"/>
            <w:tcBorders>
              <w:top w:val="single" w:sz="4" w:space="0" w:color="auto"/>
              <w:left w:val="nil"/>
              <w:bottom w:val="single" w:sz="12" w:space="0" w:color="auto"/>
            </w:tcBorders>
            <w:vAlign w:val="center"/>
          </w:tcPr>
          <w:p w:rsidR="00A26262" w:rsidRDefault="00A26262">
            <w:pPr>
              <w:pStyle w:val="31"/>
              <w:tabs>
                <w:tab w:val="left" w:pos="3105"/>
              </w:tabs>
              <w:ind w:firstLine="0"/>
              <w:jc w:val="center"/>
            </w:pPr>
            <w:r>
              <w:t>15,0</w:t>
            </w:r>
          </w:p>
        </w:tc>
        <w:tc>
          <w:tcPr>
            <w:tcW w:w="992" w:type="dxa"/>
            <w:tcBorders>
              <w:top w:val="single" w:sz="4" w:space="0" w:color="auto"/>
              <w:bottom w:val="single" w:sz="12" w:space="0" w:color="auto"/>
            </w:tcBorders>
            <w:vAlign w:val="center"/>
          </w:tcPr>
          <w:p w:rsidR="00A26262" w:rsidRDefault="00A26262">
            <w:pPr>
              <w:pStyle w:val="31"/>
              <w:tabs>
                <w:tab w:val="left" w:pos="3105"/>
              </w:tabs>
              <w:ind w:firstLine="0"/>
              <w:jc w:val="center"/>
            </w:pPr>
            <w:r>
              <w:t>14,1</w:t>
            </w:r>
          </w:p>
        </w:tc>
        <w:tc>
          <w:tcPr>
            <w:tcW w:w="877" w:type="dxa"/>
            <w:tcBorders>
              <w:top w:val="single" w:sz="4" w:space="0" w:color="auto"/>
              <w:bottom w:val="single" w:sz="12" w:space="0" w:color="auto"/>
            </w:tcBorders>
            <w:vAlign w:val="center"/>
          </w:tcPr>
          <w:p w:rsidR="00A26262" w:rsidRDefault="00A26262">
            <w:pPr>
              <w:pStyle w:val="31"/>
              <w:tabs>
                <w:tab w:val="left" w:pos="3105"/>
              </w:tabs>
              <w:ind w:firstLine="0"/>
              <w:jc w:val="center"/>
            </w:pPr>
            <w:r>
              <w:t>13,2</w:t>
            </w:r>
          </w:p>
        </w:tc>
      </w:tr>
      <w:tr w:rsidR="00A26262">
        <w:trPr>
          <w:cantSplit/>
          <w:trHeight w:val="585"/>
        </w:trPr>
        <w:tc>
          <w:tcPr>
            <w:tcW w:w="2127" w:type="dxa"/>
            <w:vMerge w:val="restart"/>
            <w:tcBorders>
              <w:top w:val="nil"/>
              <w:right w:val="single" w:sz="12" w:space="0" w:color="auto"/>
            </w:tcBorders>
            <w:vAlign w:val="center"/>
          </w:tcPr>
          <w:p w:rsidR="00A26262" w:rsidRDefault="00A26262">
            <w:pPr>
              <w:pStyle w:val="31"/>
              <w:tabs>
                <w:tab w:val="left" w:pos="3105"/>
              </w:tabs>
              <w:ind w:firstLine="0"/>
            </w:pPr>
            <w:r>
              <w:t>Относительное удлинение при разрыве, %</w:t>
            </w:r>
          </w:p>
        </w:tc>
        <w:tc>
          <w:tcPr>
            <w:tcW w:w="992" w:type="dxa"/>
            <w:tcBorders>
              <w:top w:val="nil"/>
              <w:left w:val="nil"/>
              <w:right w:val="nil"/>
            </w:tcBorders>
            <w:vAlign w:val="center"/>
          </w:tcPr>
          <w:p w:rsidR="00A26262" w:rsidRDefault="00A26262">
            <w:pPr>
              <w:pStyle w:val="31"/>
              <w:tabs>
                <w:tab w:val="left" w:pos="3105"/>
              </w:tabs>
              <w:ind w:firstLine="0"/>
              <w:jc w:val="center"/>
            </w:pPr>
            <w:r>
              <w:t>3</w:t>
            </w:r>
          </w:p>
        </w:tc>
        <w:tc>
          <w:tcPr>
            <w:tcW w:w="992" w:type="dxa"/>
            <w:tcBorders>
              <w:top w:val="nil"/>
              <w:left w:val="single" w:sz="12" w:space="0" w:color="auto"/>
            </w:tcBorders>
            <w:vAlign w:val="center"/>
          </w:tcPr>
          <w:p w:rsidR="00A26262" w:rsidRDefault="00A26262">
            <w:pPr>
              <w:pStyle w:val="31"/>
              <w:tabs>
                <w:tab w:val="left" w:pos="3105"/>
              </w:tabs>
              <w:ind w:firstLine="0"/>
              <w:jc w:val="center"/>
            </w:pPr>
            <w:r>
              <w:t>930</w:t>
            </w:r>
          </w:p>
        </w:tc>
        <w:tc>
          <w:tcPr>
            <w:tcW w:w="992" w:type="dxa"/>
            <w:tcBorders>
              <w:top w:val="nil"/>
            </w:tcBorders>
            <w:vAlign w:val="center"/>
          </w:tcPr>
          <w:p w:rsidR="00A26262" w:rsidRDefault="00A26262">
            <w:pPr>
              <w:pStyle w:val="31"/>
              <w:tabs>
                <w:tab w:val="left" w:pos="3105"/>
              </w:tabs>
              <w:ind w:firstLine="0"/>
              <w:jc w:val="center"/>
            </w:pPr>
            <w:r>
              <w:t>860</w:t>
            </w:r>
          </w:p>
        </w:tc>
        <w:tc>
          <w:tcPr>
            <w:tcW w:w="993" w:type="dxa"/>
            <w:tcBorders>
              <w:top w:val="nil"/>
              <w:right w:val="single" w:sz="12" w:space="0" w:color="auto"/>
            </w:tcBorders>
            <w:vAlign w:val="center"/>
          </w:tcPr>
          <w:p w:rsidR="00A26262" w:rsidRDefault="00A26262">
            <w:pPr>
              <w:pStyle w:val="31"/>
              <w:tabs>
                <w:tab w:val="left" w:pos="3105"/>
              </w:tabs>
              <w:ind w:firstLine="0"/>
              <w:jc w:val="center"/>
            </w:pPr>
            <w:r>
              <w:t>980</w:t>
            </w:r>
          </w:p>
        </w:tc>
        <w:tc>
          <w:tcPr>
            <w:tcW w:w="1134" w:type="dxa"/>
            <w:tcBorders>
              <w:top w:val="nil"/>
              <w:left w:val="nil"/>
            </w:tcBorders>
            <w:vAlign w:val="center"/>
          </w:tcPr>
          <w:p w:rsidR="00A26262" w:rsidRDefault="00A26262">
            <w:pPr>
              <w:pStyle w:val="31"/>
              <w:tabs>
                <w:tab w:val="left" w:pos="3105"/>
              </w:tabs>
              <w:ind w:firstLine="0"/>
              <w:jc w:val="center"/>
            </w:pPr>
            <w:r>
              <w:t>980</w:t>
            </w:r>
          </w:p>
        </w:tc>
        <w:tc>
          <w:tcPr>
            <w:tcW w:w="992" w:type="dxa"/>
            <w:tcBorders>
              <w:top w:val="nil"/>
            </w:tcBorders>
            <w:vAlign w:val="center"/>
          </w:tcPr>
          <w:p w:rsidR="00A26262" w:rsidRDefault="00A26262">
            <w:pPr>
              <w:pStyle w:val="31"/>
              <w:tabs>
                <w:tab w:val="left" w:pos="3105"/>
              </w:tabs>
              <w:ind w:firstLine="0"/>
              <w:jc w:val="center"/>
            </w:pPr>
            <w:r>
              <w:t>1000</w:t>
            </w:r>
          </w:p>
        </w:tc>
        <w:tc>
          <w:tcPr>
            <w:tcW w:w="877" w:type="dxa"/>
            <w:tcBorders>
              <w:top w:val="nil"/>
            </w:tcBorders>
            <w:vAlign w:val="center"/>
          </w:tcPr>
          <w:p w:rsidR="00A26262" w:rsidRDefault="00A26262">
            <w:pPr>
              <w:pStyle w:val="31"/>
              <w:tabs>
                <w:tab w:val="left" w:pos="3105"/>
              </w:tabs>
              <w:ind w:firstLine="0"/>
              <w:jc w:val="center"/>
            </w:pPr>
            <w:r>
              <w:t>1010</w:t>
            </w:r>
          </w:p>
        </w:tc>
      </w:tr>
      <w:tr w:rsidR="00A26262">
        <w:trPr>
          <w:cantSplit/>
          <w:trHeight w:val="585"/>
        </w:trPr>
        <w:tc>
          <w:tcPr>
            <w:tcW w:w="2127" w:type="dxa"/>
            <w:vMerge/>
            <w:tcBorders>
              <w:right w:val="single" w:sz="12" w:space="0" w:color="auto"/>
            </w:tcBorders>
          </w:tcPr>
          <w:p w:rsidR="00A26262" w:rsidRDefault="00A26262">
            <w:pPr>
              <w:pStyle w:val="31"/>
              <w:tabs>
                <w:tab w:val="left" w:pos="3105"/>
              </w:tabs>
              <w:ind w:firstLine="0"/>
            </w:pPr>
          </w:p>
        </w:tc>
        <w:tc>
          <w:tcPr>
            <w:tcW w:w="992" w:type="dxa"/>
            <w:tcBorders>
              <w:left w:val="nil"/>
              <w:right w:val="nil"/>
            </w:tcBorders>
            <w:vAlign w:val="center"/>
          </w:tcPr>
          <w:p w:rsidR="00A26262" w:rsidRDefault="00A26262">
            <w:pPr>
              <w:pStyle w:val="31"/>
              <w:tabs>
                <w:tab w:val="left" w:pos="3105"/>
              </w:tabs>
              <w:ind w:firstLine="0"/>
              <w:jc w:val="center"/>
            </w:pPr>
            <w:r>
              <w:t>5</w:t>
            </w:r>
          </w:p>
        </w:tc>
        <w:tc>
          <w:tcPr>
            <w:tcW w:w="992" w:type="dxa"/>
            <w:tcBorders>
              <w:left w:val="single" w:sz="12" w:space="0" w:color="auto"/>
            </w:tcBorders>
            <w:vAlign w:val="center"/>
          </w:tcPr>
          <w:p w:rsidR="00A26262" w:rsidRDefault="00A26262">
            <w:pPr>
              <w:pStyle w:val="31"/>
              <w:tabs>
                <w:tab w:val="left" w:pos="3105"/>
              </w:tabs>
              <w:ind w:firstLine="0"/>
              <w:jc w:val="center"/>
            </w:pPr>
            <w:r>
              <w:t>980</w:t>
            </w:r>
          </w:p>
        </w:tc>
        <w:tc>
          <w:tcPr>
            <w:tcW w:w="992" w:type="dxa"/>
            <w:vAlign w:val="center"/>
          </w:tcPr>
          <w:p w:rsidR="00A26262" w:rsidRDefault="00A26262">
            <w:pPr>
              <w:pStyle w:val="31"/>
              <w:tabs>
                <w:tab w:val="left" w:pos="3105"/>
              </w:tabs>
              <w:ind w:firstLine="0"/>
              <w:jc w:val="center"/>
            </w:pPr>
            <w:r>
              <w:t>850</w:t>
            </w:r>
          </w:p>
        </w:tc>
        <w:tc>
          <w:tcPr>
            <w:tcW w:w="993" w:type="dxa"/>
            <w:tcBorders>
              <w:right w:val="single" w:sz="12" w:space="0" w:color="auto"/>
            </w:tcBorders>
            <w:vAlign w:val="center"/>
          </w:tcPr>
          <w:p w:rsidR="00A26262" w:rsidRDefault="00A26262">
            <w:pPr>
              <w:pStyle w:val="31"/>
              <w:tabs>
                <w:tab w:val="left" w:pos="3105"/>
              </w:tabs>
              <w:ind w:firstLine="0"/>
              <w:jc w:val="center"/>
            </w:pPr>
            <w:r>
              <w:t>900</w:t>
            </w:r>
          </w:p>
        </w:tc>
        <w:tc>
          <w:tcPr>
            <w:tcW w:w="1134" w:type="dxa"/>
            <w:tcBorders>
              <w:left w:val="nil"/>
            </w:tcBorders>
            <w:vAlign w:val="center"/>
          </w:tcPr>
          <w:p w:rsidR="00A26262" w:rsidRDefault="00A26262">
            <w:pPr>
              <w:pStyle w:val="31"/>
              <w:tabs>
                <w:tab w:val="left" w:pos="3105"/>
              </w:tabs>
              <w:ind w:firstLine="0"/>
              <w:jc w:val="center"/>
            </w:pPr>
            <w:r>
              <w:t>1070</w:t>
            </w:r>
          </w:p>
        </w:tc>
        <w:tc>
          <w:tcPr>
            <w:tcW w:w="992" w:type="dxa"/>
            <w:vAlign w:val="center"/>
          </w:tcPr>
          <w:p w:rsidR="00A26262" w:rsidRDefault="00A26262">
            <w:pPr>
              <w:pStyle w:val="31"/>
              <w:tabs>
                <w:tab w:val="left" w:pos="3105"/>
              </w:tabs>
              <w:ind w:firstLine="0"/>
              <w:jc w:val="center"/>
            </w:pPr>
            <w:r>
              <w:t>960</w:t>
            </w:r>
          </w:p>
        </w:tc>
        <w:tc>
          <w:tcPr>
            <w:tcW w:w="877" w:type="dxa"/>
            <w:vAlign w:val="center"/>
          </w:tcPr>
          <w:p w:rsidR="00A26262" w:rsidRDefault="00A26262">
            <w:pPr>
              <w:pStyle w:val="31"/>
              <w:tabs>
                <w:tab w:val="left" w:pos="3105"/>
              </w:tabs>
              <w:ind w:firstLine="0"/>
              <w:jc w:val="center"/>
            </w:pPr>
            <w:r>
              <w:t>990</w:t>
            </w:r>
          </w:p>
        </w:tc>
      </w:tr>
      <w:tr w:rsidR="00A26262">
        <w:trPr>
          <w:cantSplit/>
          <w:trHeight w:val="585"/>
        </w:trPr>
        <w:tc>
          <w:tcPr>
            <w:tcW w:w="2127" w:type="dxa"/>
            <w:vMerge/>
            <w:tcBorders>
              <w:right w:val="single" w:sz="12" w:space="0" w:color="auto"/>
            </w:tcBorders>
          </w:tcPr>
          <w:p w:rsidR="00A26262" w:rsidRDefault="00A26262">
            <w:pPr>
              <w:pStyle w:val="31"/>
              <w:tabs>
                <w:tab w:val="left" w:pos="3105"/>
              </w:tabs>
              <w:ind w:firstLine="0"/>
            </w:pPr>
          </w:p>
        </w:tc>
        <w:tc>
          <w:tcPr>
            <w:tcW w:w="992" w:type="dxa"/>
            <w:tcBorders>
              <w:left w:val="nil"/>
              <w:right w:val="nil"/>
            </w:tcBorders>
            <w:vAlign w:val="center"/>
          </w:tcPr>
          <w:p w:rsidR="00A26262" w:rsidRDefault="00A26262">
            <w:pPr>
              <w:pStyle w:val="31"/>
              <w:tabs>
                <w:tab w:val="left" w:pos="3105"/>
              </w:tabs>
              <w:ind w:firstLine="0"/>
              <w:jc w:val="center"/>
            </w:pPr>
            <w:r>
              <w:t>7</w:t>
            </w:r>
          </w:p>
        </w:tc>
        <w:tc>
          <w:tcPr>
            <w:tcW w:w="992" w:type="dxa"/>
            <w:tcBorders>
              <w:left w:val="single" w:sz="12" w:space="0" w:color="auto"/>
            </w:tcBorders>
            <w:vAlign w:val="center"/>
          </w:tcPr>
          <w:p w:rsidR="00A26262" w:rsidRDefault="00A26262">
            <w:pPr>
              <w:pStyle w:val="31"/>
              <w:tabs>
                <w:tab w:val="left" w:pos="3105"/>
              </w:tabs>
              <w:ind w:firstLine="0"/>
              <w:jc w:val="center"/>
            </w:pPr>
            <w:r>
              <w:t>980</w:t>
            </w:r>
          </w:p>
        </w:tc>
        <w:tc>
          <w:tcPr>
            <w:tcW w:w="992" w:type="dxa"/>
            <w:vAlign w:val="center"/>
          </w:tcPr>
          <w:p w:rsidR="00A26262" w:rsidRDefault="00A26262">
            <w:pPr>
              <w:pStyle w:val="31"/>
              <w:tabs>
                <w:tab w:val="left" w:pos="3105"/>
              </w:tabs>
              <w:ind w:firstLine="0"/>
              <w:jc w:val="center"/>
            </w:pPr>
            <w:r>
              <w:t>860</w:t>
            </w:r>
          </w:p>
        </w:tc>
        <w:tc>
          <w:tcPr>
            <w:tcW w:w="993" w:type="dxa"/>
            <w:tcBorders>
              <w:right w:val="single" w:sz="12" w:space="0" w:color="auto"/>
            </w:tcBorders>
            <w:vAlign w:val="center"/>
          </w:tcPr>
          <w:p w:rsidR="00A26262" w:rsidRDefault="00A26262">
            <w:pPr>
              <w:pStyle w:val="31"/>
              <w:tabs>
                <w:tab w:val="left" w:pos="3105"/>
              </w:tabs>
              <w:ind w:firstLine="0"/>
              <w:jc w:val="center"/>
            </w:pPr>
            <w:r>
              <w:t>900</w:t>
            </w:r>
          </w:p>
        </w:tc>
        <w:tc>
          <w:tcPr>
            <w:tcW w:w="1134" w:type="dxa"/>
            <w:tcBorders>
              <w:left w:val="nil"/>
            </w:tcBorders>
            <w:vAlign w:val="center"/>
          </w:tcPr>
          <w:p w:rsidR="00A26262" w:rsidRDefault="00A26262">
            <w:pPr>
              <w:pStyle w:val="31"/>
              <w:tabs>
                <w:tab w:val="left" w:pos="3105"/>
              </w:tabs>
              <w:ind w:firstLine="0"/>
              <w:jc w:val="center"/>
            </w:pPr>
            <w:r>
              <w:t>970</w:t>
            </w:r>
          </w:p>
        </w:tc>
        <w:tc>
          <w:tcPr>
            <w:tcW w:w="992" w:type="dxa"/>
            <w:vAlign w:val="center"/>
          </w:tcPr>
          <w:p w:rsidR="00A26262" w:rsidRDefault="00A26262">
            <w:pPr>
              <w:pStyle w:val="31"/>
              <w:tabs>
                <w:tab w:val="left" w:pos="3105"/>
              </w:tabs>
              <w:ind w:firstLine="0"/>
              <w:jc w:val="center"/>
            </w:pPr>
            <w:r>
              <w:t>970</w:t>
            </w:r>
          </w:p>
        </w:tc>
        <w:tc>
          <w:tcPr>
            <w:tcW w:w="877" w:type="dxa"/>
            <w:vAlign w:val="center"/>
          </w:tcPr>
          <w:p w:rsidR="00A26262" w:rsidRDefault="00A26262">
            <w:pPr>
              <w:pStyle w:val="31"/>
              <w:tabs>
                <w:tab w:val="left" w:pos="3105"/>
              </w:tabs>
              <w:ind w:firstLine="0"/>
              <w:jc w:val="center"/>
            </w:pPr>
            <w:r>
              <w:t>950</w:t>
            </w:r>
          </w:p>
        </w:tc>
      </w:tr>
      <w:tr w:rsidR="00A26262">
        <w:trPr>
          <w:cantSplit/>
          <w:trHeight w:val="585"/>
        </w:trPr>
        <w:tc>
          <w:tcPr>
            <w:tcW w:w="2127" w:type="dxa"/>
            <w:vMerge/>
            <w:tcBorders>
              <w:right w:val="single" w:sz="12" w:space="0" w:color="auto"/>
            </w:tcBorders>
          </w:tcPr>
          <w:p w:rsidR="00A26262" w:rsidRDefault="00A26262">
            <w:pPr>
              <w:pStyle w:val="31"/>
              <w:tabs>
                <w:tab w:val="left" w:pos="3105"/>
              </w:tabs>
              <w:ind w:firstLine="0"/>
            </w:pPr>
          </w:p>
        </w:tc>
        <w:tc>
          <w:tcPr>
            <w:tcW w:w="992" w:type="dxa"/>
            <w:tcBorders>
              <w:left w:val="nil"/>
              <w:right w:val="nil"/>
            </w:tcBorders>
            <w:vAlign w:val="center"/>
          </w:tcPr>
          <w:p w:rsidR="00A26262" w:rsidRDefault="00A26262">
            <w:pPr>
              <w:pStyle w:val="31"/>
              <w:tabs>
                <w:tab w:val="left" w:pos="3105"/>
              </w:tabs>
              <w:ind w:firstLine="0"/>
              <w:jc w:val="center"/>
            </w:pPr>
            <w:r>
              <w:t>10</w:t>
            </w:r>
          </w:p>
        </w:tc>
        <w:tc>
          <w:tcPr>
            <w:tcW w:w="992" w:type="dxa"/>
            <w:tcBorders>
              <w:left w:val="single" w:sz="12" w:space="0" w:color="auto"/>
            </w:tcBorders>
            <w:vAlign w:val="center"/>
          </w:tcPr>
          <w:p w:rsidR="00A26262" w:rsidRDefault="00A26262">
            <w:pPr>
              <w:pStyle w:val="31"/>
              <w:tabs>
                <w:tab w:val="left" w:pos="3105"/>
              </w:tabs>
              <w:ind w:firstLine="0"/>
              <w:jc w:val="center"/>
            </w:pPr>
            <w:r>
              <w:t>910</w:t>
            </w:r>
          </w:p>
        </w:tc>
        <w:tc>
          <w:tcPr>
            <w:tcW w:w="992" w:type="dxa"/>
            <w:vAlign w:val="center"/>
          </w:tcPr>
          <w:p w:rsidR="00A26262" w:rsidRDefault="00A26262">
            <w:pPr>
              <w:pStyle w:val="31"/>
              <w:tabs>
                <w:tab w:val="left" w:pos="3105"/>
              </w:tabs>
              <w:ind w:firstLine="0"/>
              <w:jc w:val="center"/>
            </w:pPr>
            <w:r>
              <w:t>840</w:t>
            </w:r>
          </w:p>
        </w:tc>
        <w:tc>
          <w:tcPr>
            <w:tcW w:w="993" w:type="dxa"/>
            <w:tcBorders>
              <w:right w:val="single" w:sz="12" w:space="0" w:color="auto"/>
            </w:tcBorders>
            <w:vAlign w:val="center"/>
          </w:tcPr>
          <w:p w:rsidR="00A26262" w:rsidRDefault="00A26262">
            <w:pPr>
              <w:pStyle w:val="31"/>
              <w:tabs>
                <w:tab w:val="left" w:pos="3105"/>
              </w:tabs>
              <w:ind w:firstLine="0"/>
              <w:jc w:val="center"/>
            </w:pPr>
            <w:r>
              <w:t>870</w:t>
            </w:r>
          </w:p>
        </w:tc>
        <w:tc>
          <w:tcPr>
            <w:tcW w:w="1134" w:type="dxa"/>
            <w:tcBorders>
              <w:left w:val="nil"/>
            </w:tcBorders>
            <w:vAlign w:val="center"/>
          </w:tcPr>
          <w:p w:rsidR="00A26262" w:rsidRDefault="00A26262">
            <w:pPr>
              <w:pStyle w:val="31"/>
              <w:tabs>
                <w:tab w:val="left" w:pos="3105"/>
              </w:tabs>
              <w:ind w:firstLine="0"/>
              <w:jc w:val="center"/>
            </w:pPr>
            <w:r>
              <w:t>980</w:t>
            </w:r>
          </w:p>
        </w:tc>
        <w:tc>
          <w:tcPr>
            <w:tcW w:w="992" w:type="dxa"/>
            <w:vAlign w:val="center"/>
          </w:tcPr>
          <w:p w:rsidR="00A26262" w:rsidRDefault="00A26262">
            <w:pPr>
              <w:pStyle w:val="31"/>
              <w:tabs>
                <w:tab w:val="left" w:pos="3105"/>
              </w:tabs>
              <w:ind w:firstLine="0"/>
              <w:jc w:val="center"/>
            </w:pPr>
            <w:r>
              <w:t>970</w:t>
            </w:r>
          </w:p>
        </w:tc>
        <w:tc>
          <w:tcPr>
            <w:tcW w:w="877" w:type="dxa"/>
            <w:vAlign w:val="center"/>
          </w:tcPr>
          <w:p w:rsidR="00A26262" w:rsidRDefault="00A26262">
            <w:pPr>
              <w:pStyle w:val="31"/>
              <w:tabs>
                <w:tab w:val="left" w:pos="3105"/>
              </w:tabs>
              <w:ind w:firstLine="0"/>
              <w:jc w:val="center"/>
            </w:pPr>
            <w:r>
              <w:t>940</w:t>
            </w:r>
          </w:p>
        </w:tc>
      </w:tr>
      <w:tr w:rsidR="00A26262">
        <w:trPr>
          <w:cantSplit/>
          <w:trHeight w:val="585"/>
        </w:trPr>
        <w:tc>
          <w:tcPr>
            <w:tcW w:w="2127" w:type="dxa"/>
            <w:vMerge/>
            <w:tcBorders>
              <w:bottom w:val="nil"/>
              <w:right w:val="single" w:sz="12" w:space="0" w:color="auto"/>
            </w:tcBorders>
          </w:tcPr>
          <w:p w:rsidR="00A26262" w:rsidRDefault="00A26262">
            <w:pPr>
              <w:pStyle w:val="31"/>
              <w:tabs>
                <w:tab w:val="left" w:pos="3105"/>
              </w:tabs>
              <w:ind w:firstLine="0"/>
            </w:pPr>
          </w:p>
        </w:tc>
        <w:tc>
          <w:tcPr>
            <w:tcW w:w="992" w:type="dxa"/>
            <w:tcBorders>
              <w:left w:val="nil"/>
              <w:bottom w:val="nil"/>
              <w:right w:val="nil"/>
            </w:tcBorders>
            <w:vAlign w:val="center"/>
          </w:tcPr>
          <w:p w:rsidR="00A26262" w:rsidRDefault="00A26262">
            <w:pPr>
              <w:pStyle w:val="31"/>
              <w:tabs>
                <w:tab w:val="left" w:pos="3105"/>
              </w:tabs>
              <w:ind w:firstLine="0"/>
              <w:jc w:val="center"/>
            </w:pPr>
            <w:r>
              <w:t>12</w:t>
            </w:r>
          </w:p>
        </w:tc>
        <w:tc>
          <w:tcPr>
            <w:tcW w:w="992" w:type="dxa"/>
            <w:tcBorders>
              <w:left w:val="single" w:sz="12" w:space="0" w:color="auto"/>
              <w:bottom w:val="nil"/>
            </w:tcBorders>
            <w:vAlign w:val="center"/>
          </w:tcPr>
          <w:p w:rsidR="00A26262" w:rsidRDefault="00A26262">
            <w:pPr>
              <w:pStyle w:val="31"/>
              <w:tabs>
                <w:tab w:val="left" w:pos="3105"/>
              </w:tabs>
              <w:ind w:firstLine="0"/>
              <w:jc w:val="center"/>
            </w:pPr>
            <w:r>
              <w:t>910</w:t>
            </w:r>
          </w:p>
        </w:tc>
        <w:tc>
          <w:tcPr>
            <w:tcW w:w="992" w:type="dxa"/>
            <w:tcBorders>
              <w:bottom w:val="nil"/>
            </w:tcBorders>
            <w:vAlign w:val="center"/>
          </w:tcPr>
          <w:p w:rsidR="00A26262" w:rsidRDefault="00A26262">
            <w:pPr>
              <w:pStyle w:val="31"/>
              <w:tabs>
                <w:tab w:val="left" w:pos="3105"/>
              </w:tabs>
              <w:ind w:firstLine="0"/>
              <w:jc w:val="center"/>
            </w:pPr>
            <w:r>
              <w:t>830</w:t>
            </w:r>
          </w:p>
        </w:tc>
        <w:tc>
          <w:tcPr>
            <w:tcW w:w="993" w:type="dxa"/>
            <w:tcBorders>
              <w:bottom w:val="nil"/>
              <w:right w:val="single" w:sz="12" w:space="0" w:color="auto"/>
            </w:tcBorders>
            <w:vAlign w:val="center"/>
          </w:tcPr>
          <w:p w:rsidR="00A26262" w:rsidRDefault="00A26262">
            <w:pPr>
              <w:pStyle w:val="31"/>
              <w:tabs>
                <w:tab w:val="left" w:pos="3105"/>
              </w:tabs>
              <w:ind w:firstLine="0"/>
              <w:jc w:val="center"/>
            </w:pPr>
            <w:r>
              <w:t>860</w:t>
            </w:r>
          </w:p>
        </w:tc>
        <w:tc>
          <w:tcPr>
            <w:tcW w:w="1134" w:type="dxa"/>
            <w:tcBorders>
              <w:left w:val="nil"/>
              <w:bottom w:val="nil"/>
            </w:tcBorders>
            <w:vAlign w:val="center"/>
          </w:tcPr>
          <w:p w:rsidR="00A26262" w:rsidRDefault="00A26262">
            <w:pPr>
              <w:pStyle w:val="31"/>
              <w:tabs>
                <w:tab w:val="left" w:pos="3105"/>
              </w:tabs>
              <w:ind w:firstLine="0"/>
              <w:jc w:val="center"/>
            </w:pPr>
            <w:r>
              <w:t>1010</w:t>
            </w:r>
          </w:p>
        </w:tc>
        <w:tc>
          <w:tcPr>
            <w:tcW w:w="992" w:type="dxa"/>
            <w:tcBorders>
              <w:bottom w:val="nil"/>
            </w:tcBorders>
            <w:vAlign w:val="center"/>
          </w:tcPr>
          <w:p w:rsidR="00A26262" w:rsidRDefault="00A26262">
            <w:pPr>
              <w:pStyle w:val="31"/>
              <w:tabs>
                <w:tab w:val="left" w:pos="3105"/>
              </w:tabs>
              <w:ind w:firstLine="0"/>
              <w:jc w:val="center"/>
            </w:pPr>
            <w:r>
              <w:t>1000</w:t>
            </w:r>
          </w:p>
        </w:tc>
        <w:tc>
          <w:tcPr>
            <w:tcW w:w="877" w:type="dxa"/>
            <w:tcBorders>
              <w:bottom w:val="nil"/>
            </w:tcBorders>
            <w:vAlign w:val="center"/>
          </w:tcPr>
          <w:p w:rsidR="00A26262" w:rsidRDefault="00A26262">
            <w:pPr>
              <w:pStyle w:val="31"/>
              <w:tabs>
                <w:tab w:val="left" w:pos="3105"/>
              </w:tabs>
              <w:ind w:firstLine="0"/>
              <w:jc w:val="center"/>
            </w:pPr>
            <w:r>
              <w:t>960</w:t>
            </w:r>
          </w:p>
        </w:tc>
      </w:tr>
      <w:tr w:rsidR="00A26262">
        <w:trPr>
          <w:cantSplit/>
          <w:trHeight w:val="585"/>
        </w:trPr>
        <w:tc>
          <w:tcPr>
            <w:tcW w:w="2127" w:type="dxa"/>
            <w:vMerge w:val="restart"/>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pPr>
            <w:r>
              <w:t>Сопротивление раздиру, кН/м</w:t>
            </w:r>
          </w:p>
        </w:tc>
        <w:tc>
          <w:tcPr>
            <w:tcW w:w="992" w:type="dxa"/>
            <w:tcBorders>
              <w:top w:val="single" w:sz="12" w:space="0" w:color="auto"/>
              <w:left w:val="nil"/>
              <w:bottom w:val="single" w:sz="4" w:space="0" w:color="auto"/>
              <w:right w:val="nil"/>
            </w:tcBorders>
            <w:vAlign w:val="center"/>
          </w:tcPr>
          <w:p w:rsidR="00A26262" w:rsidRDefault="00A26262">
            <w:pPr>
              <w:pStyle w:val="31"/>
              <w:tabs>
                <w:tab w:val="left" w:pos="3105"/>
              </w:tabs>
              <w:ind w:firstLine="0"/>
              <w:jc w:val="center"/>
            </w:pPr>
            <w:r>
              <w:t>3</w:t>
            </w:r>
          </w:p>
        </w:tc>
        <w:tc>
          <w:tcPr>
            <w:tcW w:w="992" w:type="dxa"/>
            <w:tcBorders>
              <w:top w:val="single" w:sz="12" w:space="0" w:color="auto"/>
              <w:left w:val="single" w:sz="12" w:space="0" w:color="auto"/>
              <w:bottom w:val="single" w:sz="4" w:space="0" w:color="auto"/>
            </w:tcBorders>
            <w:vAlign w:val="center"/>
          </w:tcPr>
          <w:p w:rsidR="00A26262" w:rsidRDefault="00A26262">
            <w:pPr>
              <w:pStyle w:val="31"/>
              <w:tabs>
                <w:tab w:val="left" w:pos="3105"/>
              </w:tabs>
              <w:ind w:firstLine="0"/>
              <w:jc w:val="center"/>
            </w:pPr>
            <w:r>
              <w:t>47</w:t>
            </w:r>
          </w:p>
        </w:tc>
        <w:tc>
          <w:tcPr>
            <w:tcW w:w="992" w:type="dxa"/>
            <w:tcBorders>
              <w:top w:val="single" w:sz="12" w:space="0" w:color="auto"/>
              <w:bottom w:val="single" w:sz="4" w:space="0" w:color="auto"/>
            </w:tcBorders>
            <w:vAlign w:val="center"/>
          </w:tcPr>
          <w:p w:rsidR="00A26262" w:rsidRDefault="00A26262">
            <w:pPr>
              <w:pStyle w:val="31"/>
              <w:tabs>
                <w:tab w:val="left" w:pos="3105"/>
              </w:tabs>
              <w:ind w:firstLine="0"/>
              <w:jc w:val="center"/>
            </w:pPr>
            <w:r>
              <w:t>55</w:t>
            </w:r>
          </w:p>
        </w:tc>
        <w:tc>
          <w:tcPr>
            <w:tcW w:w="993" w:type="dxa"/>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jc w:val="center"/>
            </w:pPr>
            <w:r>
              <w:t>49</w:t>
            </w:r>
          </w:p>
        </w:tc>
        <w:tc>
          <w:tcPr>
            <w:tcW w:w="1134" w:type="dxa"/>
            <w:tcBorders>
              <w:top w:val="single" w:sz="12" w:space="0" w:color="auto"/>
              <w:left w:val="nil"/>
              <w:bottom w:val="single" w:sz="4" w:space="0" w:color="auto"/>
            </w:tcBorders>
            <w:vAlign w:val="center"/>
          </w:tcPr>
          <w:p w:rsidR="00A26262" w:rsidRDefault="00A26262">
            <w:pPr>
              <w:pStyle w:val="31"/>
              <w:tabs>
                <w:tab w:val="left" w:pos="3105"/>
              </w:tabs>
              <w:ind w:firstLine="0"/>
              <w:jc w:val="center"/>
            </w:pPr>
            <w:r>
              <w:t>50</w:t>
            </w:r>
          </w:p>
        </w:tc>
        <w:tc>
          <w:tcPr>
            <w:tcW w:w="992" w:type="dxa"/>
            <w:tcBorders>
              <w:top w:val="single" w:sz="12" w:space="0" w:color="auto"/>
              <w:bottom w:val="single" w:sz="4" w:space="0" w:color="auto"/>
            </w:tcBorders>
            <w:vAlign w:val="center"/>
          </w:tcPr>
          <w:p w:rsidR="00A26262" w:rsidRDefault="00A26262">
            <w:pPr>
              <w:pStyle w:val="31"/>
              <w:tabs>
                <w:tab w:val="left" w:pos="3105"/>
              </w:tabs>
              <w:ind w:firstLine="0"/>
              <w:jc w:val="center"/>
            </w:pPr>
            <w:r>
              <w:t>49</w:t>
            </w:r>
          </w:p>
        </w:tc>
        <w:tc>
          <w:tcPr>
            <w:tcW w:w="877" w:type="dxa"/>
            <w:tcBorders>
              <w:top w:val="single" w:sz="12" w:space="0" w:color="auto"/>
              <w:bottom w:val="single" w:sz="4" w:space="0" w:color="auto"/>
            </w:tcBorders>
            <w:vAlign w:val="center"/>
          </w:tcPr>
          <w:p w:rsidR="00A26262" w:rsidRDefault="00A26262">
            <w:pPr>
              <w:pStyle w:val="31"/>
              <w:tabs>
                <w:tab w:val="left" w:pos="3105"/>
              </w:tabs>
              <w:ind w:firstLine="0"/>
              <w:jc w:val="center"/>
            </w:pPr>
            <w:r>
              <w:t>44</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5</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48</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52</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47</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43</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46</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43</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7</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47</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53</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44</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45</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41</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41</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10</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50</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59</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47</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49</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46</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42</w:t>
            </w:r>
          </w:p>
        </w:tc>
      </w:tr>
      <w:tr w:rsidR="00A26262">
        <w:trPr>
          <w:cantSplit/>
          <w:trHeight w:val="585"/>
        </w:trPr>
        <w:tc>
          <w:tcPr>
            <w:tcW w:w="2127" w:type="dxa"/>
            <w:vMerge/>
            <w:tcBorders>
              <w:top w:val="single" w:sz="4" w:space="0" w:color="auto"/>
              <w:bottom w:val="single" w:sz="12"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12" w:space="0" w:color="auto"/>
              <w:right w:val="nil"/>
            </w:tcBorders>
            <w:vAlign w:val="center"/>
          </w:tcPr>
          <w:p w:rsidR="00A26262" w:rsidRDefault="00A26262">
            <w:pPr>
              <w:pStyle w:val="31"/>
              <w:tabs>
                <w:tab w:val="left" w:pos="3105"/>
              </w:tabs>
              <w:ind w:firstLine="0"/>
              <w:jc w:val="center"/>
            </w:pPr>
            <w:r>
              <w:t>12</w:t>
            </w:r>
          </w:p>
        </w:tc>
        <w:tc>
          <w:tcPr>
            <w:tcW w:w="992" w:type="dxa"/>
            <w:tcBorders>
              <w:top w:val="single" w:sz="4" w:space="0" w:color="auto"/>
              <w:left w:val="single" w:sz="12" w:space="0" w:color="auto"/>
              <w:bottom w:val="single" w:sz="12" w:space="0" w:color="auto"/>
            </w:tcBorders>
            <w:vAlign w:val="center"/>
          </w:tcPr>
          <w:p w:rsidR="00A26262" w:rsidRDefault="00A26262">
            <w:pPr>
              <w:pStyle w:val="31"/>
              <w:tabs>
                <w:tab w:val="left" w:pos="3105"/>
              </w:tabs>
              <w:ind w:firstLine="0"/>
              <w:jc w:val="center"/>
            </w:pPr>
            <w:r>
              <w:t>51</w:t>
            </w:r>
          </w:p>
        </w:tc>
        <w:tc>
          <w:tcPr>
            <w:tcW w:w="992" w:type="dxa"/>
            <w:tcBorders>
              <w:top w:val="single" w:sz="4" w:space="0" w:color="auto"/>
              <w:bottom w:val="single" w:sz="12" w:space="0" w:color="auto"/>
            </w:tcBorders>
            <w:vAlign w:val="center"/>
          </w:tcPr>
          <w:p w:rsidR="00A26262" w:rsidRDefault="00A26262">
            <w:pPr>
              <w:pStyle w:val="31"/>
              <w:tabs>
                <w:tab w:val="left" w:pos="3105"/>
              </w:tabs>
              <w:ind w:firstLine="0"/>
              <w:jc w:val="center"/>
            </w:pPr>
            <w:r>
              <w:t>56</w:t>
            </w:r>
          </w:p>
        </w:tc>
        <w:tc>
          <w:tcPr>
            <w:tcW w:w="993" w:type="dxa"/>
            <w:tcBorders>
              <w:top w:val="single" w:sz="4"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49</w:t>
            </w:r>
          </w:p>
        </w:tc>
        <w:tc>
          <w:tcPr>
            <w:tcW w:w="1134" w:type="dxa"/>
            <w:tcBorders>
              <w:top w:val="single" w:sz="4" w:space="0" w:color="auto"/>
              <w:left w:val="nil"/>
              <w:bottom w:val="single" w:sz="12" w:space="0" w:color="auto"/>
            </w:tcBorders>
            <w:vAlign w:val="center"/>
          </w:tcPr>
          <w:p w:rsidR="00A26262" w:rsidRDefault="00A26262">
            <w:pPr>
              <w:pStyle w:val="31"/>
              <w:tabs>
                <w:tab w:val="left" w:pos="3105"/>
              </w:tabs>
              <w:ind w:firstLine="0"/>
              <w:jc w:val="center"/>
            </w:pPr>
            <w:r>
              <w:t>50</w:t>
            </w:r>
          </w:p>
        </w:tc>
        <w:tc>
          <w:tcPr>
            <w:tcW w:w="992" w:type="dxa"/>
            <w:tcBorders>
              <w:top w:val="single" w:sz="4" w:space="0" w:color="auto"/>
              <w:bottom w:val="single" w:sz="12" w:space="0" w:color="auto"/>
            </w:tcBorders>
            <w:vAlign w:val="center"/>
          </w:tcPr>
          <w:p w:rsidR="00A26262" w:rsidRDefault="00A26262">
            <w:pPr>
              <w:pStyle w:val="31"/>
              <w:tabs>
                <w:tab w:val="left" w:pos="3105"/>
              </w:tabs>
              <w:ind w:firstLine="0"/>
              <w:jc w:val="center"/>
            </w:pPr>
            <w:r>
              <w:t>51</w:t>
            </w:r>
          </w:p>
        </w:tc>
        <w:tc>
          <w:tcPr>
            <w:tcW w:w="877" w:type="dxa"/>
            <w:tcBorders>
              <w:top w:val="single" w:sz="4" w:space="0" w:color="auto"/>
              <w:bottom w:val="single" w:sz="12" w:space="0" w:color="auto"/>
            </w:tcBorders>
            <w:vAlign w:val="center"/>
          </w:tcPr>
          <w:p w:rsidR="00A26262" w:rsidRDefault="00A26262">
            <w:pPr>
              <w:pStyle w:val="31"/>
              <w:tabs>
                <w:tab w:val="left" w:pos="3105"/>
              </w:tabs>
              <w:ind w:firstLine="0"/>
              <w:jc w:val="center"/>
            </w:pPr>
            <w:r>
              <w:t>47</w:t>
            </w:r>
          </w:p>
        </w:tc>
      </w:tr>
    </w:tbl>
    <w:p w:rsidR="00A26262" w:rsidRDefault="00A26262">
      <w:pPr>
        <w:pStyle w:val="31"/>
        <w:ind w:left="2268" w:hanging="1417"/>
      </w:pPr>
    </w:p>
    <w:p w:rsidR="00A26262" w:rsidRDefault="00A26262">
      <w:pPr>
        <w:pStyle w:val="31"/>
        <w:ind w:left="2268" w:hanging="1417"/>
      </w:pPr>
      <w:r>
        <w:br w:type="page"/>
        <w:t>Таблица 41 – Влияние олеохимикатов на физико-механические характеристики ненаполненых резин на основе каучука СКИ-3</w:t>
      </w:r>
    </w:p>
    <w:p w:rsidR="00A26262" w:rsidRDefault="00A26262">
      <w:pPr>
        <w:pStyle w:val="31"/>
        <w:ind w:left="2268" w:hanging="1417"/>
      </w:pPr>
      <w:r>
        <w:t>Режим вулканизации: температура 133</w:t>
      </w:r>
      <w:r>
        <w:sym w:font="Symbol" w:char="F0B0"/>
      </w:r>
      <w:r>
        <w:t>С</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27"/>
        <w:gridCol w:w="992"/>
        <w:gridCol w:w="992"/>
        <w:gridCol w:w="992"/>
        <w:gridCol w:w="993"/>
        <w:gridCol w:w="1134"/>
        <w:gridCol w:w="992"/>
        <w:gridCol w:w="877"/>
      </w:tblGrid>
      <w:tr w:rsidR="00A26262">
        <w:trPr>
          <w:cantSplit/>
          <w:trHeight w:val="266"/>
        </w:trPr>
        <w:tc>
          <w:tcPr>
            <w:tcW w:w="2127" w:type="dxa"/>
            <w:vMerge w:val="restart"/>
            <w:tcBorders>
              <w:top w:val="single" w:sz="12" w:space="0" w:color="auto"/>
              <w:right w:val="single" w:sz="12" w:space="0" w:color="auto"/>
            </w:tcBorders>
            <w:vAlign w:val="center"/>
          </w:tcPr>
          <w:p w:rsidR="00A26262" w:rsidRDefault="00A26262">
            <w:pPr>
              <w:pStyle w:val="31"/>
              <w:tabs>
                <w:tab w:val="left" w:pos="3105"/>
              </w:tabs>
              <w:ind w:firstLine="0"/>
              <w:jc w:val="center"/>
            </w:pPr>
            <w:r>
              <w:t>Показатели</w:t>
            </w:r>
          </w:p>
        </w:tc>
        <w:tc>
          <w:tcPr>
            <w:tcW w:w="992" w:type="dxa"/>
            <w:vMerge w:val="restart"/>
            <w:tcBorders>
              <w:left w:val="nil"/>
              <w:right w:val="nil"/>
            </w:tcBorders>
          </w:tcPr>
          <w:p w:rsidR="00A26262" w:rsidRDefault="00A26262">
            <w:pPr>
              <w:pStyle w:val="31"/>
              <w:tabs>
                <w:tab w:val="left" w:pos="3105"/>
              </w:tabs>
              <w:ind w:firstLine="0"/>
            </w:pPr>
            <w:r>
              <w:t>Время вулканизации</w:t>
            </w:r>
          </w:p>
        </w:tc>
        <w:tc>
          <w:tcPr>
            <w:tcW w:w="2977" w:type="dxa"/>
            <w:gridSpan w:val="3"/>
            <w:tcBorders>
              <w:top w:val="single" w:sz="12" w:space="0" w:color="auto"/>
              <w:left w:val="single" w:sz="12"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Контроль</w:t>
            </w:r>
          </w:p>
        </w:tc>
        <w:tc>
          <w:tcPr>
            <w:tcW w:w="3003" w:type="dxa"/>
            <w:gridSpan w:val="3"/>
            <w:tcBorders>
              <w:top w:val="single" w:sz="12" w:space="0" w:color="auto"/>
              <w:left w:val="nil"/>
              <w:bottom w:val="single" w:sz="12" w:space="0" w:color="auto"/>
            </w:tcBorders>
            <w:vAlign w:val="center"/>
          </w:tcPr>
          <w:p w:rsidR="00A26262" w:rsidRDefault="00A26262">
            <w:pPr>
              <w:pStyle w:val="31"/>
              <w:tabs>
                <w:tab w:val="left" w:pos="3105"/>
              </w:tabs>
              <w:ind w:firstLine="0"/>
              <w:jc w:val="center"/>
            </w:pPr>
            <w:r>
              <w:t>Тип олеохимиката</w:t>
            </w:r>
          </w:p>
        </w:tc>
      </w:tr>
      <w:tr w:rsidR="00A26262">
        <w:trPr>
          <w:cantSplit/>
          <w:trHeight w:val="739"/>
        </w:trPr>
        <w:tc>
          <w:tcPr>
            <w:tcW w:w="2127" w:type="dxa"/>
            <w:vMerge/>
            <w:tcBorders>
              <w:bottom w:val="nil"/>
              <w:right w:val="single" w:sz="12" w:space="0" w:color="auto"/>
            </w:tcBorders>
          </w:tcPr>
          <w:p w:rsidR="00A26262" w:rsidRDefault="00A26262">
            <w:pPr>
              <w:pStyle w:val="31"/>
              <w:tabs>
                <w:tab w:val="left" w:pos="3105"/>
              </w:tabs>
              <w:ind w:firstLine="0"/>
            </w:pPr>
          </w:p>
        </w:tc>
        <w:tc>
          <w:tcPr>
            <w:tcW w:w="992" w:type="dxa"/>
            <w:vMerge/>
            <w:tcBorders>
              <w:left w:val="nil"/>
              <w:bottom w:val="nil"/>
              <w:right w:val="nil"/>
            </w:tcBorders>
          </w:tcPr>
          <w:p w:rsidR="00A26262" w:rsidRDefault="00A26262">
            <w:pPr>
              <w:pStyle w:val="31"/>
              <w:tabs>
                <w:tab w:val="left" w:pos="3105"/>
              </w:tabs>
              <w:ind w:firstLine="0"/>
            </w:pPr>
          </w:p>
        </w:tc>
        <w:tc>
          <w:tcPr>
            <w:tcW w:w="992" w:type="dxa"/>
            <w:tcBorders>
              <w:top w:val="nil"/>
              <w:left w:val="single" w:sz="12" w:space="0" w:color="auto"/>
              <w:bottom w:val="nil"/>
            </w:tcBorders>
          </w:tcPr>
          <w:p w:rsidR="00A26262" w:rsidRDefault="00A26262">
            <w:pPr>
              <w:pStyle w:val="31"/>
              <w:tabs>
                <w:tab w:val="left" w:pos="3105"/>
              </w:tabs>
              <w:ind w:firstLine="0"/>
            </w:pPr>
            <w:r>
              <w:t>Без олеохимиката</w:t>
            </w:r>
          </w:p>
        </w:tc>
        <w:tc>
          <w:tcPr>
            <w:tcW w:w="992" w:type="dxa"/>
            <w:tcBorders>
              <w:top w:val="nil"/>
              <w:bottom w:val="nil"/>
            </w:tcBorders>
          </w:tcPr>
          <w:p w:rsidR="00A26262" w:rsidRDefault="00A26262">
            <w:pPr>
              <w:pStyle w:val="31"/>
              <w:tabs>
                <w:tab w:val="left" w:pos="3105"/>
              </w:tabs>
              <w:ind w:firstLine="0"/>
            </w:pPr>
            <w:r>
              <w:t>Стеариновая кислота</w:t>
            </w:r>
          </w:p>
        </w:tc>
        <w:tc>
          <w:tcPr>
            <w:tcW w:w="993" w:type="dxa"/>
            <w:tcBorders>
              <w:top w:val="nil"/>
              <w:bottom w:val="nil"/>
              <w:right w:val="single" w:sz="12" w:space="0" w:color="auto"/>
            </w:tcBorders>
          </w:tcPr>
          <w:p w:rsidR="00A26262" w:rsidRDefault="00A26262">
            <w:pPr>
              <w:pStyle w:val="31"/>
              <w:tabs>
                <w:tab w:val="left" w:pos="3105"/>
              </w:tabs>
              <w:ind w:firstLine="0"/>
            </w:pPr>
            <w:r>
              <w:t>ЖКТМ</w:t>
            </w:r>
          </w:p>
        </w:tc>
        <w:tc>
          <w:tcPr>
            <w:tcW w:w="1134" w:type="dxa"/>
            <w:tcBorders>
              <w:top w:val="nil"/>
              <w:left w:val="nil"/>
              <w:bottom w:val="nil"/>
            </w:tcBorders>
          </w:tcPr>
          <w:p w:rsidR="00A26262" w:rsidRDefault="00A26262">
            <w:pPr>
              <w:pStyle w:val="31"/>
              <w:tabs>
                <w:tab w:val="left" w:pos="3105"/>
              </w:tabs>
              <w:ind w:firstLine="0"/>
            </w:pPr>
            <w:r>
              <w:t>Метиловые эфиры ЖКТМ</w:t>
            </w:r>
          </w:p>
        </w:tc>
        <w:tc>
          <w:tcPr>
            <w:tcW w:w="992" w:type="dxa"/>
            <w:tcBorders>
              <w:top w:val="nil"/>
              <w:bottom w:val="nil"/>
            </w:tcBorders>
          </w:tcPr>
          <w:p w:rsidR="00A26262" w:rsidRDefault="00A26262">
            <w:pPr>
              <w:pStyle w:val="31"/>
              <w:tabs>
                <w:tab w:val="left" w:pos="3105"/>
              </w:tabs>
              <w:ind w:firstLine="0"/>
            </w:pPr>
            <w:r>
              <w:t>Диэфиры димерных кислот</w:t>
            </w:r>
          </w:p>
        </w:tc>
        <w:tc>
          <w:tcPr>
            <w:tcW w:w="877" w:type="dxa"/>
            <w:tcBorders>
              <w:top w:val="nil"/>
              <w:bottom w:val="nil"/>
            </w:tcBorders>
          </w:tcPr>
          <w:p w:rsidR="00A26262" w:rsidRDefault="00A26262">
            <w:pPr>
              <w:pStyle w:val="31"/>
              <w:tabs>
                <w:tab w:val="left" w:pos="3105"/>
              </w:tabs>
              <w:ind w:firstLine="0"/>
            </w:pPr>
            <w:r>
              <w:t>Пентол</w:t>
            </w:r>
          </w:p>
        </w:tc>
      </w:tr>
      <w:tr w:rsidR="00A26262">
        <w:trPr>
          <w:cantSplit/>
          <w:trHeight w:val="585"/>
        </w:trPr>
        <w:tc>
          <w:tcPr>
            <w:tcW w:w="2127" w:type="dxa"/>
            <w:vMerge w:val="restart"/>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pPr>
            <w:r>
              <w:t>Условная прочность при растяжении, МПа</w:t>
            </w:r>
          </w:p>
        </w:tc>
        <w:tc>
          <w:tcPr>
            <w:tcW w:w="992" w:type="dxa"/>
            <w:tcBorders>
              <w:top w:val="single" w:sz="12" w:space="0" w:color="auto"/>
              <w:left w:val="nil"/>
              <w:bottom w:val="single" w:sz="4" w:space="0" w:color="auto"/>
              <w:right w:val="nil"/>
            </w:tcBorders>
            <w:vAlign w:val="center"/>
          </w:tcPr>
          <w:p w:rsidR="00A26262" w:rsidRDefault="00A26262">
            <w:pPr>
              <w:pStyle w:val="31"/>
              <w:tabs>
                <w:tab w:val="left" w:pos="3105"/>
              </w:tabs>
              <w:ind w:firstLine="0"/>
              <w:jc w:val="center"/>
            </w:pPr>
            <w:r>
              <w:t>15</w:t>
            </w:r>
          </w:p>
        </w:tc>
        <w:tc>
          <w:tcPr>
            <w:tcW w:w="992" w:type="dxa"/>
            <w:tcBorders>
              <w:top w:val="single" w:sz="12" w:space="0" w:color="auto"/>
              <w:left w:val="single" w:sz="12" w:space="0" w:color="auto"/>
              <w:bottom w:val="single" w:sz="4" w:space="0" w:color="auto"/>
            </w:tcBorders>
            <w:vAlign w:val="center"/>
          </w:tcPr>
          <w:p w:rsidR="00A26262" w:rsidRDefault="00A26262">
            <w:pPr>
              <w:pStyle w:val="31"/>
              <w:tabs>
                <w:tab w:val="left" w:pos="3105"/>
              </w:tabs>
              <w:ind w:firstLine="0"/>
              <w:jc w:val="center"/>
            </w:pPr>
            <w:r>
              <w:t>15,0</w:t>
            </w:r>
          </w:p>
        </w:tc>
        <w:tc>
          <w:tcPr>
            <w:tcW w:w="992" w:type="dxa"/>
            <w:tcBorders>
              <w:top w:val="single" w:sz="12" w:space="0" w:color="auto"/>
              <w:bottom w:val="single" w:sz="4" w:space="0" w:color="auto"/>
            </w:tcBorders>
            <w:vAlign w:val="center"/>
          </w:tcPr>
          <w:p w:rsidR="00A26262" w:rsidRDefault="00A26262">
            <w:pPr>
              <w:pStyle w:val="31"/>
              <w:tabs>
                <w:tab w:val="left" w:pos="3105"/>
              </w:tabs>
              <w:ind w:firstLine="0"/>
              <w:jc w:val="center"/>
            </w:pPr>
            <w:r>
              <w:t>12,5</w:t>
            </w:r>
          </w:p>
        </w:tc>
        <w:tc>
          <w:tcPr>
            <w:tcW w:w="993" w:type="dxa"/>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14,9</w:t>
            </w:r>
          </w:p>
        </w:tc>
        <w:tc>
          <w:tcPr>
            <w:tcW w:w="1134" w:type="dxa"/>
            <w:tcBorders>
              <w:top w:val="single" w:sz="12" w:space="0" w:color="auto"/>
              <w:left w:val="nil"/>
              <w:bottom w:val="single" w:sz="4" w:space="0" w:color="auto"/>
            </w:tcBorders>
            <w:vAlign w:val="center"/>
          </w:tcPr>
          <w:p w:rsidR="00A26262" w:rsidRDefault="00A26262">
            <w:pPr>
              <w:pStyle w:val="31"/>
              <w:tabs>
                <w:tab w:val="left" w:pos="3105"/>
              </w:tabs>
              <w:ind w:firstLine="0"/>
              <w:jc w:val="center"/>
            </w:pPr>
            <w:r>
              <w:t>16,0</w:t>
            </w:r>
          </w:p>
        </w:tc>
        <w:tc>
          <w:tcPr>
            <w:tcW w:w="992" w:type="dxa"/>
            <w:tcBorders>
              <w:top w:val="single" w:sz="12" w:space="0" w:color="auto"/>
              <w:bottom w:val="single" w:sz="4" w:space="0" w:color="auto"/>
            </w:tcBorders>
            <w:vAlign w:val="center"/>
          </w:tcPr>
          <w:p w:rsidR="00A26262" w:rsidRDefault="00A26262">
            <w:pPr>
              <w:pStyle w:val="31"/>
              <w:tabs>
                <w:tab w:val="left" w:pos="3105"/>
              </w:tabs>
              <w:ind w:firstLine="0"/>
              <w:jc w:val="center"/>
            </w:pPr>
            <w:r>
              <w:t>13,3</w:t>
            </w:r>
          </w:p>
        </w:tc>
        <w:tc>
          <w:tcPr>
            <w:tcW w:w="877" w:type="dxa"/>
            <w:tcBorders>
              <w:top w:val="single" w:sz="12" w:space="0" w:color="auto"/>
              <w:bottom w:val="single" w:sz="4" w:space="0" w:color="auto"/>
            </w:tcBorders>
            <w:vAlign w:val="center"/>
          </w:tcPr>
          <w:p w:rsidR="00A26262" w:rsidRDefault="00A26262">
            <w:pPr>
              <w:pStyle w:val="31"/>
              <w:tabs>
                <w:tab w:val="left" w:pos="3105"/>
              </w:tabs>
              <w:ind w:firstLine="0"/>
              <w:jc w:val="center"/>
            </w:pPr>
            <w:r>
              <w:t>14,0</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20</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13,3</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13,9</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15,7</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14,5</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14,8</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18,2</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30</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14,4</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16,4</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17,8</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12,8</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11,2</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14,3</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40</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15,0</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15,6</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17,2</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12,9</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10,9</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14,8</w:t>
            </w:r>
          </w:p>
        </w:tc>
      </w:tr>
      <w:tr w:rsidR="00A26262">
        <w:trPr>
          <w:cantSplit/>
          <w:trHeight w:val="585"/>
        </w:trPr>
        <w:tc>
          <w:tcPr>
            <w:tcW w:w="2127" w:type="dxa"/>
            <w:vMerge/>
            <w:tcBorders>
              <w:top w:val="single" w:sz="4" w:space="0" w:color="auto"/>
              <w:bottom w:val="single" w:sz="12"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12" w:space="0" w:color="auto"/>
              <w:right w:val="nil"/>
            </w:tcBorders>
            <w:vAlign w:val="center"/>
          </w:tcPr>
          <w:p w:rsidR="00A26262" w:rsidRDefault="00A26262">
            <w:pPr>
              <w:pStyle w:val="31"/>
              <w:tabs>
                <w:tab w:val="left" w:pos="3105"/>
              </w:tabs>
              <w:ind w:firstLine="0"/>
              <w:jc w:val="center"/>
            </w:pPr>
            <w:r>
              <w:t>60</w:t>
            </w:r>
          </w:p>
        </w:tc>
        <w:tc>
          <w:tcPr>
            <w:tcW w:w="992" w:type="dxa"/>
            <w:tcBorders>
              <w:top w:val="single" w:sz="4" w:space="0" w:color="auto"/>
              <w:left w:val="single" w:sz="12" w:space="0" w:color="auto"/>
              <w:bottom w:val="single" w:sz="12" w:space="0" w:color="auto"/>
            </w:tcBorders>
            <w:vAlign w:val="center"/>
          </w:tcPr>
          <w:p w:rsidR="00A26262" w:rsidRDefault="00A26262">
            <w:pPr>
              <w:pStyle w:val="31"/>
              <w:tabs>
                <w:tab w:val="left" w:pos="3105"/>
              </w:tabs>
              <w:ind w:firstLine="0"/>
              <w:jc w:val="center"/>
            </w:pPr>
            <w:r>
              <w:t>12,2</w:t>
            </w:r>
          </w:p>
        </w:tc>
        <w:tc>
          <w:tcPr>
            <w:tcW w:w="992" w:type="dxa"/>
            <w:tcBorders>
              <w:top w:val="single" w:sz="4" w:space="0" w:color="auto"/>
              <w:bottom w:val="single" w:sz="12" w:space="0" w:color="auto"/>
            </w:tcBorders>
            <w:vAlign w:val="center"/>
          </w:tcPr>
          <w:p w:rsidR="00A26262" w:rsidRDefault="00A26262">
            <w:pPr>
              <w:pStyle w:val="31"/>
              <w:tabs>
                <w:tab w:val="left" w:pos="3105"/>
              </w:tabs>
              <w:ind w:firstLine="0"/>
              <w:jc w:val="center"/>
            </w:pPr>
            <w:r>
              <w:t>20,2</w:t>
            </w:r>
          </w:p>
        </w:tc>
        <w:tc>
          <w:tcPr>
            <w:tcW w:w="993" w:type="dxa"/>
            <w:tcBorders>
              <w:top w:val="single" w:sz="4"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19,7</w:t>
            </w:r>
          </w:p>
        </w:tc>
        <w:tc>
          <w:tcPr>
            <w:tcW w:w="1134" w:type="dxa"/>
            <w:tcBorders>
              <w:top w:val="single" w:sz="4" w:space="0" w:color="auto"/>
              <w:left w:val="nil"/>
              <w:bottom w:val="single" w:sz="12" w:space="0" w:color="auto"/>
            </w:tcBorders>
            <w:vAlign w:val="center"/>
          </w:tcPr>
          <w:p w:rsidR="00A26262" w:rsidRDefault="00A26262">
            <w:pPr>
              <w:pStyle w:val="31"/>
              <w:tabs>
                <w:tab w:val="left" w:pos="3105"/>
              </w:tabs>
              <w:ind w:firstLine="0"/>
              <w:jc w:val="center"/>
            </w:pPr>
            <w:r>
              <w:t>10,6</w:t>
            </w:r>
          </w:p>
        </w:tc>
        <w:tc>
          <w:tcPr>
            <w:tcW w:w="992" w:type="dxa"/>
            <w:tcBorders>
              <w:top w:val="single" w:sz="4" w:space="0" w:color="auto"/>
              <w:bottom w:val="single" w:sz="12" w:space="0" w:color="auto"/>
            </w:tcBorders>
            <w:vAlign w:val="center"/>
          </w:tcPr>
          <w:p w:rsidR="00A26262" w:rsidRDefault="00A26262">
            <w:pPr>
              <w:pStyle w:val="31"/>
              <w:tabs>
                <w:tab w:val="left" w:pos="3105"/>
              </w:tabs>
              <w:ind w:firstLine="0"/>
              <w:jc w:val="center"/>
            </w:pPr>
            <w:r>
              <w:t>10,0</w:t>
            </w:r>
          </w:p>
        </w:tc>
        <w:tc>
          <w:tcPr>
            <w:tcW w:w="877" w:type="dxa"/>
            <w:tcBorders>
              <w:top w:val="single" w:sz="4" w:space="0" w:color="auto"/>
              <w:bottom w:val="single" w:sz="12" w:space="0" w:color="auto"/>
            </w:tcBorders>
            <w:vAlign w:val="center"/>
          </w:tcPr>
          <w:p w:rsidR="00A26262" w:rsidRDefault="00A26262">
            <w:pPr>
              <w:pStyle w:val="31"/>
              <w:tabs>
                <w:tab w:val="left" w:pos="3105"/>
              </w:tabs>
              <w:ind w:firstLine="0"/>
              <w:jc w:val="center"/>
            </w:pPr>
            <w:r>
              <w:t>12,9</w:t>
            </w:r>
          </w:p>
        </w:tc>
      </w:tr>
      <w:tr w:rsidR="00A26262">
        <w:trPr>
          <w:cantSplit/>
          <w:trHeight w:val="585"/>
        </w:trPr>
        <w:tc>
          <w:tcPr>
            <w:tcW w:w="2127" w:type="dxa"/>
            <w:vMerge w:val="restart"/>
            <w:tcBorders>
              <w:top w:val="nil"/>
              <w:right w:val="single" w:sz="12" w:space="0" w:color="auto"/>
            </w:tcBorders>
            <w:vAlign w:val="center"/>
          </w:tcPr>
          <w:p w:rsidR="00A26262" w:rsidRDefault="00A26262">
            <w:pPr>
              <w:pStyle w:val="31"/>
              <w:tabs>
                <w:tab w:val="left" w:pos="3105"/>
              </w:tabs>
              <w:ind w:firstLine="0"/>
            </w:pPr>
            <w:r>
              <w:t>Относительное удлинение при разрыве, %</w:t>
            </w:r>
          </w:p>
        </w:tc>
        <w:tc>
          <w:tcPr>
            <w:tcW w:w="992" w:type="dxa"/>
            <w:tcBorders>
              <w:top w:val="nil"/>
              <w:left w:val="nil"/>
              <w:right w:val="nil"/>
            </w:tcBorders>
            <w:vAlign w:val="center"/>
          </w:tcPr>
          <w:p w:rsidR="00A26262" w:rsidRDefault="00A26262">
            <w:pPr>
              <w:pStyle w:val="31"/>
              <w:tabs>
                <w:tab w:val="left" w:pos="3105"/>
              </w:tabs>
              <w:ind w:firstLine="0"/>
              <w:jc w:val="center"/>
            </w:pPr>
            <w:r>
              <w:t>15</w:t>
            </w:r>
          </w:p>
        </w:tc>
        <w:tc>
          <w:tcPr>
            <w:tcW w:w="992" w:type="dxa"/>
            <w:tcBorders>
              <w:top w:val="nil"/>
              <w:left w:val="single" w:sz="12" w:space="0" w:color="auto"/>
            </w:tcBorders>
            <w:vAlign w:val="center"/>
          </w:tcPr>
          <w:p w:rsidR="00A26262" w:rsidRDefault="00A26262">
            <w:pPr>
              <w:pStyle w:val="31"/>
              <w:tabs>
                <w:tab w:val="left" w:pos="3105"/>
              </w:tabs>
              <w:ind w:firstLine="0"/>
              <w:jc w:val="center"/>
            </w:pPr>
            <w:r>
              <w:t>970</w:t>
            </w:r>
          </w:p>
        </w:tc>
        <w:tc>
          <w:tcPr>
            <w:tcW w:w="992" w:type="dxa"/>
            <w:tcBorders>
              <w:top w:val="nil"/>
            </w:tcBorders>
            <w:vAlign w:val="center"/>
          </w:tcPr>
          <w:p w:rsidR="00A26262" w:rsidRDefault="00A26262">
            <w:pPr>
              <w:pStyle w:val="31"/>
              <w:tabs>
                <w:tab w:val="left" w:pos="3105"/>
              </w:tabs>
              <w:ind w:firstLine="0"/>
              <w:jc w:val="center"/>
            </w:pPr>
            <w:r>
              <w:t>810</w:t>
            </w:r>
          </w:p>
        </w:tc>
        <w:tc>
          <w:tcPr>
            <w:tcW w:w="993" w:type="dxa"/>
            <w:tcBorders>
              <w:top w:val="nil"/>
              <w:right w:val="single" w:sz="12" w:space="0" w:color="auto"/>
            </w:tcBorders>
            <w:vAlign w:val="center"/>
          </w:tcPr>
          <w:p w:rsidR="00A26262" w:rsidRDefault="00A26262">
            <w:pPr>
              <w:pStyle w:val="31"/>
              <w:tabs>
                <w:tab w:val="left" w:pos="3105"/>
              </w:tabs>
              <w:ind w:firstLine="0"/>
              <w:jc w:val="center"/>
            </w:pPr>
            <w:r>
              <w:t>880</w:t>
            </w:r>
          </w:p>
        </w:tc>
        <w:tc>
          <w:tcPr>
            <w:tcW w:w="1134" w:type="dxa"/>
            <w:tcBorders>
              <w:top w:val="nil"/>
              <w:left w:val="nil"/>
            </w:tcBorders>
            <w:vAlign w:val="center"/>
          </w:tcPr>
          <w:p w:rsidR="00A26262" w:rsidRDefault="00A26262">
            <w:pPr>
              <w:pStyle w:val="31"/>
              <w:tabs>
                <w:tab w:val="left" w:pos="3105"/>
              </w:tabs>
              <w:ind w:firstLine="0"/>
              <w:jc w:val="center"/>
            </w:pPr>
            <w:r>
              <w:t>1000</w:t>
            </w:r>
          </w:p>
        </w:tc>
        <w:tc>
          <w:tcPr>
            <w:tcW w:w="992" w:type="dxa"/>
            <w:tcBorders>
              <w:top w:val="nil"/>
            </w:tcBorders>
            <w:vAlign w:val="center"/>
          </w:tcPr>
          <w:p w:rsidR="00A26262" w:rsidRDefault="00A26262">
            <w:pPr>
              <w:pStyle w:val="31"/>
              <w:tabs>
                <w:tab w:val="left" w:pos="3105"/>
              </w:tabs>
              <w:ind w:firstLine="0"/>
              <w:jc w:val="center"/>
            </w:pPr>
            <w:r>
              <w:t>980</w:t>
            </w:r>
          </w:p>
        </w:tc>
        <w:tc>
          <w:tcPr>
            <w:tcW w:w="877" w:type="dxa"/>
            <w:tcBorders>
              <w:top w:val="nil"/>
            </w:tcBorders>
            <w:vAlign w:val="center"/>
          </w:tcPr>
          <w:p w:rsidR="00A26262" w:rsidRDefault="00A26262">
            <w:pPr>
              <w:pStyle w:val="31"/>
              <w:tabs>
                <w:tab w:val="left" w:pos="3105"/>
              </w:tabs>
              <w:ind w:firstLine="0"/>
              <w:jc w:val="center"/>
            </w:pPr>
            <w:r>
              <w:t>940</w:t>
            </w:r>
          </w:p>
        </w:tc>
      </w:tr>
      <w:tr w:rsidR="00A26262">
        <w:trPr>
          <w:cantSplit/>
          <w:trHeight w:val="585"/>
        </w:trPr>
        <w:tc>
          <w:tcPr>
            <w:tcW w:w="2127" w:type="dxa"/>
            <w:vMerge/>
            <w:tcBorders>
              <w:right w:val="single" w:sz="12" w:space="0" w:color="auto"/>
            </w:tcBorders>
          </w:tcPr>
          <w:p w:rsidR="00A26262" w:rsidRDefault="00A26262">
            <w:pPr>
              <w:pStyle w:val="31"/>
              <w:tabs>
                <w:tab w:val="left" w:pos="3105"/>
              </w:tabs>
              <w:ind w:firstLine="0"/>
            </w:pPr>
          </w:p>
        </w:tc>
        <w:tc>
          <w:tcPr>
            <w:tcW w:w="992" w:type="dxa"/>
            <w:tcBorders>
              <w:left w:val="nil"/>
              <w:right w:val="nil"/>
            </w:tcBorders>
            <w:vAlign w:val="center"/>
          </w:tcPr>
          <w:p w:rsidR="00A26262" w:rsidRDefault="00A26262">
            <w:pPr>
              <w:pStyle w:val="31"/>
              <w:tabs>
                <w:tab w:val="left" w:pos="3105"/>
              </w:tabs>
              <w:ind w:firstLine="0"/>
              <w:jc w:val="center"/>
            </w:pPr>
            <w:r>
              <w:t>20</w:t>
            </w:r>
          </w:p>
        </w:tc>
        <w:tc>
          <w:tcPr>
            <w:tcW w:w="992" w:type="dxa"/>
            <w:tcBorders>
              <w:left w:val="single" w:sz="12" w:space="0" w:color="auto"/>
            </w:tcBorders>
            <w:vAlign w:val="center"/>
          </w:tcPr>
          <w:p w:rsidR="00A26262" w:rsidRDefault="00A26262">
            <w:pPr>
              <w:pStyle w:val="31"/>
              <w:tabs>
                <w:tab w:val="left" w:pos="3105"/>
              </w:tabs>
              <w:ind w:firstLine="0"/>
              <w:jc w:val="center"/>
            </w:pPr>
            <w:r>
              <w:t>960</w:t>
            </w:r>
          </w:p>
        </w:tc>
        <w:tc>
          <w:tcPr>
            <w:tcW w:w="992" w:type="dxa"/>
            <w:vAlign w:val="center"/>
          </w:tcPr>
          <w:p w:rsidR="00A26262" w:rsidRDefault="00A26262">
            <w:pPr>
              <w:pStyle w:val="31"/>
              <w:tabs>
                <w:tab w:val="left" w:pos="3105"/>
              </w:tabs>
              <w:ind w:firstLine="0"/>
              <w:jc w:val="center"/>
            </w:pPr>
            <w:r>
              <w:t>800</w:t>
            </w:r>
          </w:p>
        </w:tc>
        <w:tc>
          <w:tcPr>
            <w:tcW w:w="993" w:type="dxa"/>
            <w:tcBorders>
              <w:right w:val="single" w:sz="12" w:space="0" w:color="auto"/>
            </w:tcBorders>
            <w:vAlign w:val="center"/>
          </w:tcPr>
          <w:p w:rsidR="00A26262" w:rsidRDefault="00A26262">
            <w:pPr>
              <w:pStyle w:val="31"/>
              <w:tabs>
                <w:tab w:val="left" w:pos="3105"/>
              </w:tabs>
              <w:ind w:firstLine="0"/>
              <w:jc w:val="center"/>
            </w:pPr>
            <w:r>
              <w:t>855</w:t>
            </w:r>
          </w:p>
        </w:tc>
        <w:tc>
          <w:tcPr>
            <w:tcW w:w="1134" w:type="dxa"/>
            <w:tcBorders>
              <w:left w:val="nil"/>
            </w:tcBorders>
            <w:vAlign w:val="center"/>
          </w:tcPr>
          <w:p w:rsidR="00A26262" w:rsidRDefault="00A26262">
            <w:pPr>
              <w:pStyle w:val="31"/>
              <w:tabs>
                <w:tab w:val="left" w:pos="3105"/>
              </w:tabs>
              <w:ind w:firstLine="0"/>
              <w:jc w:val="center"/>
            </w:pPr>
            <w:r>
              <w:t>1010</w:t>
            </w:r>
          </w:p>
        </w:tc>
        <w:tc>
          <w:tcPr>
            <w:tcW w:w="992" w:type="dxa"/>
            <w:vAlign w:val="center"/>
          </w:tcPr>
          <w:p w:rsidR="00A26262" w:rsidRDefault="00A26262">
            <w:pPr>
              <w:pStyle w:val="31"/>
              <w:tabs>
                <w:tab w:val="left" w:pos="3105"/>
              </w:tabs>
              <w:ind w:firstLine="0"/>
              <w:jc w:val="center"/>
            </w:pPr>
            <w:r>
              <w:t>1020</w:t>
            </w:r>
          </w:p>
        </w:tc>
        <w:tc>
          <w:tcPr>
            <w:tcW w:w="877" w:type="dxa"/>
            <w:vAlign w:val="center"/>
          </w:tcPr>
          <w:p w:rsidR="00A26262" w:rsidRDefault="00A26262">
            <w:pPr>
              <w:pStyle w:val="31"/>
              <w:tabs>
                <w:tab w:val="left" w:pos="3105"/>
              </w:tabs>
              <w:ind w:firstLine="0"/>
              <w:jc w:val="center"/>
            </w:pPr>
            <w:r>
              <w:t>990</w:t>
            </w:r>
          </w:p>
        </w:tc>
      </w:tr>
      <w:tr w:rsidR="00A26262">
        <w:trPr>
          <w:cantSplit/>
          <w:trHeight w:val="585"/>
        </w:trPr>
        <w:tc>
          <w:tcPr>
            <w:tcW w:w="2127" w:type="dxa"/>
            <w:vMerge/>
            <w:tcBorders>
              <w:right w:val="single" w:sz="12" w:space="0" w:color="auto"/>
            </w:tcBorders>
          </w:tcPr>
          <w:p w:rsidR="00A26262" w:rsidRDefault="00A26262">
            <w:pPr>
              <w:pStyle w:val="31"/>
              <w:tabs>
                <w:tab w:val="left" w:pos="3105"/>
              </w:tabs>
              <w:ind w:firstLine="0"/>
            </w:pPr>
          </w:p>
        </w:tc>
        <w:tc>
          <w:tcPr>
            <w:tcW w:w="992" w:type="dxa"/>
            <w:tcBorders>
              <w:left w:val="nil"/>
              <w:right w:val="nil"/>
            </w:tcBorders>
            <w:vAlign w:val="center"/>
          </w:tcPr>
          <w:p w:rsidR="00A26262" w:rsidRDefault="00A26262">
            <w:pPr>
              <w:pStyle w:val="31"/>
              <w:tabs>
                <w:tab w:val="left" w:pos="3105"/>
              </w:tabs>
              <w:ind w:firstLine="0"/>
              <w:jc w:val="center"/>
            </w:pPr>
            <w:r>
              <w:t>30</w:t>
            </w:r>
          </w:p>
        </w:tc>
        <w:tc>
          <w:tcPr>
            <w:tcW w:w="992" w:type="dxa"/>
            <w:tcBorders>
              <w:left w:val="single" w:sz="12" w:space="0" w:color="auto"/>
            </w:tcBorders>
            <w:vAlign w:val="center"/>
          </w:tcPr>
          <w:p w:rsidR="00A26262" w:rsidRDefault="00A26262">
            <w:pPr>
              <w:pStyle w:val="31"/>
              <w:tabs>
                <w:tab w:val="left" w:pos="3105"/>
              </w:tabs>
              <w:ind w:firstLine="0"/>
              <w:jc w:val="center"/>
            </w:pPr>
            <w:r>
              <w:t>970</w:t>
            </w:r>
          </w:p>
        </w:tc>
        <w:tc>
          <w:tcPr>
            <w:tcW w:w="992" w:type="dxa"/>
            <w:vAlign w:val="center"/>
          </w:tcPr>
          <w:p w:rsidR="00A26262" w:rsidRDefault="00A26262">
            <w:pPr>
              <w:pStyle w:val="31"/>
              <w:tabs>
                <w:tab w:val="left" w:pos="3105"/>
              </w:tabs>
              <w:ind w:firstLine="0"/>
              <w:jc w:val="center"/>
            </w:pPr>
            <w:r>
              <w:t>830</w:t>
            </w:r>
          </w:p>
        </w:tc>
        <w:tc>
          <w:tcPr>
            <w:tcW w:w="993" w:type="dxa"/>
            <w:tcBorders>
              <w:right w:val="single" w:sz="12" w:space="0" w:color="auto"/>
            </w:tcBorders>
            <w:vAlign w:val="center"/>
          </w:tcPr>
          <w:p w:rsidR="00A26262" w:rsidRDefault="00A26262">
            <w:pPr>
              <w:pStyle w:val="31"/>
              <w:tabs>
                <w:tab w:val="left" w:pos="3105"/>
              </w:tabs>
              <w:ind w:firstLine="0"/>
              <w:jc w:val="center"/>
            </w:pPr>
            <w:r>
              <w:t>870</w:t>
            </w:r>
          </w:p>
        </w:tc>
        <w:tc>
          <w:tcPr>
            <w:tcW w:w="1134" w:type="dxa"/>
            <w:tcBorders>
              <w:left w:val="nil"/>
            </w:tcBorders>
            <w:vAlign w:val="center"/>
          </w:tcPr>
          <w:p w:rsidR="00A26262" w:rsidRDefault="00A26262">
            <w:pPr>
              <w:pStyle w:val="31"/>
              <w:tabs>
                <w:tab w:val="left" w:pos="3105"/>
              </w:tabs>
              <w:ind w:firstLine="0"/>
              <w:jc w:val="center"/>
            </w:pPr>
            <w:r>
              <w:t>990</w:t>
            </w:r>
          </w:p>
        </w:tc>
        <w:tc>
          <w:tcPr>
            <w:tcW w:w="992" w:type="dxa"/>
            <w:vAlign w:val="center"/>
          </w:tcPr>
          <w:p w:rsidR="00A26262" w:rsidRDefault="00A26262">
            <w:pPr>
              <w:pStyle w:val="31"/>
              <w:tabs>
                <w:tab w:val="left" w:pos="3105"/>
              </w:tabs>
              <w:ind w:firstLine="0"/>
              <w:jc w:val="center"/>
            </w:pPr>
            <w:r>
              <w:t>990</w:t>
            </w:r>
          </w:p>
        </w:tc>
        <w:tc>
          <w:tcPr>
            <w:tcW w:w="877" w:type="dxa"/>
            <w:vAlign w:val="center"/>
          </w:tcPr>
          <w:p w:rsidR="00A26262" w:rsidRDefault="00A26262">
            <w:pPr>
              <w:pStyle w:val="31"/>
              <w:tabs>
                <w:tab w:val="left" w:pos="3105"/>
              </w:tabs>
              <w:ind w:firstLine="0"/>
              <w:jc w:val="center"/>
            </w:pPr>
            <w:r>
              <w:t>980</w:t>
            </w:r>
          </w:p>
        </w:tc>
      </w:tr>
      <w:tr w:rsidR="00A26262">
        <w:trPr>
          <w:cantSplit/>
          <w:trHeight w:val="585"/>
        </w:trPr>
        <w:tc>
          <w:tcPr>
            <w:tcW w:w="2127" w:type="dxa"/>
            <w:vMerge/>
            <w:tcBorders>
              <w:right w:val="single" w:sz="12" w:space="0" w:color="auto"/>
            </w:tcBorders>
          </w:tcPr>
          <w:p w:rsidR="00A26262" w:rsidRDefault="00A26262">
            <w:pPr>
              <w:pStyle w:val="31"/>
              <w:tabs>
                <w:tab w:val="left" w:pos="3105"/>
              </w:tabs>
              <w:ind w:firstLine="0"/>
            </w:pPr>
          </w:p>
        </w:tc>
        <w:tc>
          <w:tcPr>
            <w:tcW w:w="992" w:type="dxa"/>
            <w:tcBorders>
              <w:left w:val="nil"/>
              <w:right w:val="nil"/>
            </w:tcBorders>
            <w:vAlign w:val="center"/>
          </w:tcPr>
          <w:p w:rsidR="00A26262" w:rsidRDefault="00A26262">
            <w:pPr>
              <w:pStyle w:val="31"/>
              <w:tabs>
                <w:tab w:val="left" w:pos="3105"/>
              </w:tabs>
              <w:ind w:firstLine="0"/>
              <w:jc w:val="center"/>
            </w:pPr>
            <w:r>
              <w:t>40</w:t>
            </w:r>
          </w:p>
        </w:tc>
        <w:tc>
          <w:tcPr>
            <w:tcW w:w="992" w:type="dxa"/>
            <w:tcBorders>
              <w:left w:val="single" w:sz="12" w:space="0" w:color="auto"/>
            </w:tcBorders>
            <w:vAlign w:val="center"/>
          </w:tcPr>
          <w:p w:rsidR="00A26262" w:rsidRDefault="00A26262">
            <w:pPr>
              <w:pStyle w:val="31"/>
              <w:tabs>
                <w:tab w:val="left" w:pos="3105"/>
              </w:tabs>
              <w:ind w:firstLine="0"/>
              <w:jc w:val="center"/>
            </w:pPr>
            <w:r>
              <w:t>990</w:t>
            </w:r>
          </w:p>
        </w:tc>
        <w:tc>
          <w:tcPr>
            <w:tcW w:w="992" w:type="dxa"/>
            <w:vAlign w:val="center"/>
          </w:tcPr>
          <w:p w:rsidR="00A26262" w:rsidRDefault="00A26262">
            <w:pPr>
              <w:pStyle w:val="31"/>
              <w:tabs>
                <w:tab w:val="left" w:pos="3105"/>
              </w:tabs>
              <w:ind w:firstLine="0"/>
              <w:jc w:val="center"/>
            </w:pPr>
            <w:r>
              <w:t>780</w:t>
            </w:r>
          </w:p>
        </w:tc>
        <w:tc>
          <w:tcPr>
            <w:tcW w:w="993" w:type="dxa"/>
            <w:tcBorders>
              <w:right w:val="single" w:sz="12" w:space="0" w:color="auto"/>
            </w:tcBorders>
            <w:vAlign w:val="center"/>
          </w:tcPr>
          <w:p w:rsidR="00A26262" w:rsidRDefault="00A26262">
            <w:pPr>
              <w:pStyle w:val="31"/>
              <w:tabs>
                <w:tab w:val="left" w:pos="3105"/>
              </w:tabs>
              <w:ind w:firstLine="0"/>
              <w:jc w:val="center"/>
            </w:pPr>
            <w:r>
              <w:t>870</w:t>
            </w:r>
          </w:p>
        </w:tc>
        <w:tc>
          <w:tcPr>
            <w:tcW w:w="1134" w:type="dxa"/>
            <w:tcBorders>
              <w:left w:val="nil"/>
            </w:tcBorders>
            <w:vAlign w:val="center"/>
          </w:tcPr>
          <w:p w:rsidR="00A26262" w:rsidRDefault="00A26262">
            <w:pPr>
              <w:pStyle w:val="31"/>
              <w:tabs>
                <w:tab w:val="left" w:pos="3105"/>
              </w:tabs>
              <w:ind w:firstLine="0"/>
              <w:jc w:val="center"/>
            </w:pPr>
            <w:r>
              <w:t>960</w:t>
            </w:r>
          </w:p>
        </w:tc>
        <w:tc>
          <w:tcPr>
            <w:tcW w:w="992" w:type="dxa"/>
            <w:vAlign w:val="center"/>
          </w:tcPr>
          <w:p w:rsidR="00A26262" w:rsidRDefault="00A26262">
            <w:pPr>
              <w:pStyle w:val="31"/>
              <w:tabs>
                <w:tab w:val="left" w:pos="3105"/>
              </w:tabs>
              <w:ind w:firstLine="0"/>
              <w:jc w:val="center"/>
            </w:pPr>
            <w:r>
              <w:t>1020</w:t>
            </w:r>
          </w:p>
        </w:tc>
        <w:tc>
          <w:tcPr>
            <w:tcW w:w="877" w:type="dxa"/>
            <w:vAlign w:val="center"/>
          </w:tcPr>
          <w:p w:rsidR="00A26262" w:rsidRDefault="00A26262">
            <w:pPr>
              <w:pStyle w:val="31"/>
              <w:tabs>
                <w:tab w:val="left" w:pos="3105"/>
              </w:tabs>
              <w:ind w:firstLine="0"/>
              <w:jc w:val="center"/>
            </w:pPr>
            <w:r>
              <w:t>960</w:t>
            </w:r>
          </w:p>
        </w:tc>
      </w:tr>
      <w:tr w:rsidR="00A26262">
        <w:trPr>
          <w:cantSplit/>
          <w:trHeight w:val="585"/>
        </w:trPr>
        <w:tc>
          <w:tcPr>
            <w:tcW w:w="2127" w:type="dxa"/>
            <w:vMerge/>
            <w:tcBorders>
              <w:bottom w:val="nil"/>
              <w:right w:val="single" w:sz="12" w:space="0" w:color="auto"/>
            </w:tcBorders>
          </w:tcPr>
          <w:p w:rsidR="00A26262" w:rsidRDefault="00A26262">
            <w:pPr>
              <w:pStyle w:val="31"/>
              <w:tabs>
                <w:tab w:val="left" w:pos="3105"/>
              </w:tabs>
              <w:ind w:firstLine="0"/>
            </w:pPr>
          </w:p>
        </w:tc>
        <w:tc>
          <w:tcPr>
            <w:tcW w:w="992" w:type="dxa"/>
            <w:tcBorders>
              <w:left w:val="nil"/>
              <w:bottom w:val="nil"/>
              <w:right w:val="nil"/>
            </w:tcBorders>
            <w:vAlign w:val="center"/>
          </w:tcPr>
          <w:p w:rsidR="00A26262" w:rsidRDefault="00A26262">
            <w:pPr>
              <w:pStyle w:val="31"/>
              <w:tabs>
                <w:tab w:val="left" w:pos="3105"/>
              </w:tabs>
              <w:ind w:firstLine="0"/>
              <w:jc w:val="center"/>
            </w:pPr>
            <w:r>
              <w:t>60</w:t>
            </w:r>
          </w:p>
        </w:tc>
        <w:tc>
          <w:tcPr>
            <w:tcW w:w="992" w:type="dxa"/>
            <w:tcBorders>
              <w:left w:val="single" w:sz="12" w:space="0" w:color="auto"/>
              <w:bottom w:val="nil"/>
            </w:tcBorders>
            <w:vAlign w:val="center"/>
          </w:tcPr>
          <w:p w:rsidR="00A26262" w:rsidRDefault="00A26262">
            <w:pPr>
              <w:pStyle w:val="31"/>
              <w:tabs>
                <w:tab w:val="left" w:pos="3105"/>
              </w:tabs>
              <w:ind w:firstLine="0"/>
              <w:jc w:val="center"/>
            </w:pPr>
            <w:r>
              <w:t>970</w:t>
            </w:r>
          </w:p>
        </w:tc>
        <w:tc>
          <w:tcPr>
            <w:tcW w:w="992" w:type="dxa"/>
            <w:tcBorders>
              <w:bottom w:val="nil"/>
            </w:tcBorders>
            <w:vAlign w:val="center"/>
          </w:tcPr>
          <w:p w:rsidR="00A26262" w:rsidRDefault="00A26262">
            <w:pPr>
              <w:pStyle w:val="31"/>
              <w:tabs>
                <w:tab w:val="left" w:pos="3105"/>
              </w:tabs>
              <w:ind w:firstLine="0"/>
              <w:jc w:val="center"/>
            </w:pPr>
            <w:r>
              <w:t>830</w:t>
            </w:r>
          </w:p>
        </w:tc>
        <w:tc>
          <w:tcPr>
            <w:tcW w:w="993" w:type="dxa"/>
            <w:tcBorders>
              <w:bottom w:val="nil"/>
              <w:right w:val="single" w:sz="12" w:space="0" w:color="auto"/>
            </w:tcBorders>
            <w:vAlign w:val="center"/>
          </w:tcPr>
          <w:p w:rsidR="00A26262" w:rsidRDefault="00A26262">
            <w:pPr>
              <w:pStyle w:val="31"/>
              <w:tabs>
                <w:tab w:val="left" w:pos="3105"/>
              </w:tabs>
              <w:ind w:firstLine="0"/>
              <w:jc w:val="center"/>
            </w:pPr>
            <w:r>
              <w:t>860</w:t>
            </w:r>
          </w:p>
        </w:tc>
        <w:tc>
          <w:tcPr>
            <w:tcW w:w="1134" w:type="dxa"/>
            <w:tcBorders>
              <w:left w:val="nil"/>
              <w:bottom w:val="nil"/>
            </w:tcBorders>
            <w:vAlign w:val="center"/>
          </w:tcPr>
          <w:p w:rsidR="00A26262" w:rsidRDefault="00A26262">
            <w:pPr>
              <w:pStyle w:val="31"/>
              <w:tabs>
                <w:tab w:val="left" w:pos="3105"/>
              </w:tabs>
              <w:ind w:firstLine="0"/>
              <w:jc w:val="center"/>
            </w:pPr>
            <w:r>
              <w:t>1000</w:t>
            </w:r>
          </w:p>
        </w:tc>
        <w:tc>
          <w:tcPr>
            <w:tcW w:w="992" w:type="dxa"/>
            <w:tcBorders>
              <w:bottom w:val="nil"/>
            </w:tcBorders>
            <w:vAlign w:val="center"/>
          </w:tcPr>
          <w:p w:rsidR="00A26262" w:rsidRDefault="00A26262">
            <w:pPr>
              <w:pStyle w:val="31"/>
              <w:tabs>
                <w:tab w:val="left" w:pos="3105"/>
              </w:tabs>
              <w:ind w:firstLine="0"/>
              <w:jc w:val="center"/>
            </w:pPr>
            <w:r>
              <w:t>980</w:t>
            </w:r>
          </w:p>
        </w:tc>
        <w:tc>
          <w:tcPr>
            <w:tcW w:w="877" w:type="dxa"/>
            <w:tcBorders>
              <w:bottom w:val="nil"/>
            </w:tcBorders>
            <w:vAlign w:val="center"/>
          </w:tcPr>
          <w:p w:rsidR="00A26262" w:rsidRDefault="00A26262">
            <w:pPr>
              <w:pStyle w:val="31"/>
              <w:tabs>
                <w:tab w:val="left" w:pos="3105"/>
              </w:tabs>
              <w:ind w:firstLine="0"/>
              <w:jc w:val="center"/>
            </w:pPr>
            <w:r>
              <w:t>970</w:t>
            </w:r>
          </w:p>
        </w:tc>
      </w:tr>
      <w:tr w:rsidR="00A26262">
        <w:trPr>
          <w:cantSplit/>
          <w:trHeight w:val="585"/>
        </w:trPr>
        <w:tc>
          <w:tcPr>
            <w:tcW w:w="2127" w:type="dxa"/>
            <w:vMerge w:val="restart"/>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pPr>
            <w:r>
              <w:t>Сопротивление раздиру, кН/м</w:t>
            </w:r>
          </w:p>
        </w:tc>
        <w:tc>
          <w:tcPr>
            <w:tcW w:w="992" w:type="dxa"/>
            <w:tcBorders>
              <w:top w:val="single" w:sz="12" w:space="0" w:color="auto"/>
              <w:left w:val="nil"/>
              <w:bottom w:val="single" w:sz="4" w:space="0" w:color="auto"/>
              <w:right w:val="nil"/>
            </w:tcBorders>
            <w:vAlign w:val="center"/>
          </w:tcPr>
          <w:p w:rsidR="00A26262" w:rsidRDefault="00A26262">
            <w:pPr>
              <w:pStyle w:val="31"/>
              <w:tabs>
                <w:tab w:val="left" w:pos="3105"/>
              </w:tabs>
              <w:ind w:firstLine="0"/>
              <w:jc w:val="center"/>
            </w:pPr>
            <w:r>
              <w:t>15</w:t>
            </w:r>
          </w:p>
        </w:tc>
        <w:tc>
          <w:tcPr>
            <w:tcW w:w="992" w:type="dxa"/>
            <w:tcBorders>
              <w:top w:val="single" w:sz="12" w:space="0" w:color="auto"/>
              <w:left w:val="single" w:sz="12" w:space="0" w:color="auto"/>
              <w:bottom w:val="single" w:sz="4" w:space="0" w:color="auto"/>
            </w:tcBorders>
            <w:vAlign w:val="center"/>
          </w:tcPr>
          <w:p w:rsidR="00A26262" w:rsidRDefault="00A26262">
            <w:pPr>
              <w:pStyle w:val="31"/>
              <w:tabs>
                <w:tab w:val="left" w:pos="3105"/>
              </w:tabs>
              <w:ind w:firstLine="0"/>
              <w:jc w:val="center"/>
            </w:pPr>
            <w:r>
              <w:t>57</w:t>
            </w:r>
          </w:p>
        </w:tc>
        <w:tc>
          <w:tcPr>
            <w:tcW w:w="992" w:type="dxa"/>
            <w:tcBorders>
              <w:top w:val="single" w:sz="12" w:space="0" w:color="auto"/>
              <w:bottom w:val="single" w:sz="4" w:space="0" w:color="auto"/>
            </w:tcBorders>
            <w:vAlign w:val="center"/>
          </w:tcPr>
          <w:p w:rsidR="00A26262" w:rsidRDefault="00A26262">
            <w:pPr>
              <w:pStyle w:val="31"/>
              <w:tabs>
                <w:tab w:val="left" w:pos="3105"/>
              </w:tabs>
              <w:ind w:firstLine="0"/>
              <w:jc w:val="center"/>
            </w:pPr>
            <w:r>
              <w:t>60</w:t>
            </w:r>
          </w:p>
        </w:tc>
        <w:tc>
          <w:tcPr>
            <w:tcW w:w="993" w:type="dxa"/>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jc w:val="center"/>
            </w:pPr>
            <w:r>
              <w:t>50</w:t>
            </w:r>
          </w:p>
        </w:tc>
        <w:tc>
          <w:tcPr>
            <w:tcW w:w="1134" w:type="dxa"/>
            <w:tcBorders>
              <w:top w:val="single" w:sz="12" w:space="0" w:color="auto"/>
              <w:left w:val="nil"/>
              <w:bottom w:val="single" w:sz="4" w:space="0" w:color="auto"/>
            </w:tcBorders>
            <w:vAlign w:val="center"/>
          </w:tcPr>
          <w:p w:rsidR="00A26262" w:rsidRDefault="00A26262">
            <w:pPr>
              <w:pStyle w:val="31"/>
              <w:tabs>
                <w:tab w:val="left" w:pos="3105"/>
              </w:tabs>
              <w:ind w:firstLine="0"/>
              <w:jc w:val="center"/>
            </w:pPr>
            <w:r>
              <w:t>50</w:t>
            </w:r>
          </w:p>
        </w:tc>
        <w:tc>
          <w:tcPr>
            <w:tcW w:w="992" w:type="dxa"/>
            <w:tcBorders>
              <w:top w:val="single" w:sz="12" w:space="0" w:color="auto"/>
              <w:bottom w:val="single" w:sz="4" w:space="0" w:color="auto"/>
            </w:tcBorders>
            <w:vAlign w:val="center"/>
          </w:tcPr>
          <w:p w:rsidR="00A26262" w:rsidRDefault="00A26262">
            <w:pPr>
              <w:pStyle w:val="31"/>
              <w:tabs>
                <w:tab w:val="left" w:pos="3105"/>
              </w:tabs>
              <w:ind w:firstLine="0"/>
              <w:jc w:val="center"/>
            </w:pPr>
            <w:r>
              <w:t>50</w:t>
            </w:r>
          </w:p>
        </w:tc>
        <w:tc>
          <w:tcPr>
            <w:tcW w:w="877" w:type="dxa"/>
            <w:tcBorders>
              <w:top w:val="single" w:sz="12" w:space="0" w:color="auto"/>
              <w:bottom w:val="single" w:sz="4" w:space="0" w:color="auto"/>
            </w:tcBorders>
            <w:vAlign w:val="center"/>
          </w:tcPr>
          <w:p w:rsidR="00A26262" w:rsidRDefault="00A26262">
            <w:pPr>
              <w:pStyle w:val="31"/>
              <w:tabs>
                <w:tab w:val="left" w:pos="3105"/>
              </w:tabs>
              <w:ind w:firstLine="0"/>
              <w:jc w:val="center"/>
            </w:pPr>
            <w:r>
              <w:t>45</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20</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55</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59</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53</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48</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43</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42</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30</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48</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58</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52</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44</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40</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45</w:t>
            </w:r>
          </w:p>
        </w:tc>
      </w:tr>
      <w:tr w:rsidR="00A26262">
        <w:trPr>
          <w:cantSplit/>
          <w:trHeight w:val="585"/>
        </w:trPr>
        <w:tc>
          <w:tcPr>
            <w:tcW w:w="2127" w:type="dxa"/>
            <w:vMerge/>
            <w:tcBorders>
              <w:top w:val="single" w:sz="4" w:space="0" w:color="auto"/>
              <w:bottom w:val="single" w:sz="4"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40</w:t>
            </w:r>
          </w:p>
        </w:tc>
        <w:tc>
          <w:tcPr>
            <w:tcW w:w="992"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47</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61</w:t>
            </w:r>
          </w:p>
        </w:tc>
        <w:tc>
          <w:tcPr>
            <w:tcW w:w="993"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54</w:t>
            </w:r>
          </w:p>
        </w:tc>
        <w:tc>
          <w:tcPr>
            <w:tcW w:w="1134"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45</w:t>
            </w:r>
          </w:p>
        </w:tc>
        <w:tc>
          <w:tcPr>
            <w:tcW w:w="992" w:type="dxa"/>
            <w:tcBorders>
              <w:top w:val="single" w:sz="4" w:space="0" w:color="auto"/>
              <w:bottom w:val="single" w:sz="4" w:space="0" w:color="auto"/>
            </w:tcBorders>
            <w:vAlign w:val="center"/>
          </w:tcPr>
          <w:p w:rsidR="00A26262" w:rsidRDefault="00A26262">
            <w:pPr>
              <w:pStyle w:val="31"/>
              <w:tabs>
                <w:tab w:val="left" w:pos="3105"/>
              </w:tabs>
              <w:ind w:firstLine="0"/>
              <w:jc w:val="center"/>
            </w:pPr>
            <w:r>
              <w:t>41</w:t>
            </w:r>
          </w:p>
        </w:tc>
        <w:tc>
          <w:tcPr>
            <w:tcW w:w="877" w:type="dxa"/>
            <w:tcBorders>
              <w:top w:val="single" w:sz="4" w:space="0" w:color="auto"/>
              <w:bottom w:val="single" w:sz="4" w:space="0" w:color="auto"/>
            </w:tcBorders>
            <w:vAlign w:val="center"/>
          </w:tcPr>
          <w:p w:rsidR="00A26262" w:rsidRDefault="00A26262">
            <w:pPr>
              <w:pStyle w:val="31"/>
              <w:tabs>
                <w:tab w:val="left" w:pos="3105"/>
              </w:tabs>
              <w:ind w:firstLine="0"/>
              <w:jc w:val="center"/>
            </w:pPr>
            <w:r>
              <w:t>40</w:t>
            </w:r>
          </w:p>
        </w:tc>
      </w:tr>
      <w:tr w:rsidR="00A26262">
        <w:trPr>
          <w:cantSplit/>
          <w:trHeight w:val="585"/>
        </w:trPr>
        <w:tc>
          <w:tcPr>
            <w:tcW w:w="2127" w:type="dxa"/>
            <w:vMerge/>
            <w:tcBorders>
              <w:top w:val="single" w:sz="4" w:space="0" w:color="auto"/>
              <w:bottom w:val="single" w:sz="12" w:space="0" w:color="auto"/>
              <w:right w:val="single" w:sz="12" w:space="0" w:color="auto"/>
            </w:tcBorders>
          </w:tcPr>
          <w:p w:rsidR="00A26262" w:rsidRDefault="00A26262">
            <w:pPr>
              <w:pStyle w:val="31"/>
              <w:tabs>
                <w:tab w:val="left" w:pos="3105"/>
              </w:tabs>
              <w:ind w:firstLine="0"/>
            </w:pPr>
          </w:p>
        </w:tc>
        <w:tc>
          <w:tcPr>
            <w:tcW w:w="992" w:type="dxa"/>
            <w:tcBorders>
              <w:top w:val="single" w:sz="4" w:space="0" w:color="auto"/>
              <w:left w:val="nil"/>
              <w:bottom w:val="single" w:sz="12" w:space="0" w:color="auto"/>
              <w:right w:val="nil"/>
            </w:tcBorders>
            <w:vAlign w:val="center"/>
          </w:tcPr>
          <w:p w:rsidR="00A26262" w:rsidRDefault="00A26262">
            <w:pPr>
              <w:pStyle w:val="31"/>
              <w:tabs>
                <w:tab w:val="left" w:pos="3105"/>
              </w:tabs>
              <w:ind w:firstLine="0"/>
              <w:jc w:val="center"/>
            </w:pPr>
            <w:r>
              <w:t>60</w:t>
            </w:r>
          </w:p>
        </w:tc>
        <w:tc>
          <w:tcPr>
            <w:tcW w:w="992" w:type="dxa"/>
            <w:tcBorders>
              <w:top w:val="single" w:sz="4" w:space="0" w:color="auto"/>
              <w:left w:val="single" w:sz="12" w:space="0" w:color="auto"/>
              <w:bottom w:val="single" w:sz="12" w:space="0" w:color="auto"/>
            </w:tcBorders>
            <w:vAlign w:val="center"/>
          </w:tcPr>
          <w:p w:rsidR="00A26262" w:rsidRDefault="00A26262">
            <w:pPr>
              <w:pStyle w:val="31"/>
              <w:tabs>
                <w:tab w:val="left" w:pos="3105"/>
              </w:tabs>
              <w:ind w:firstLine="0"/>
              <w:jc w:val="center"/>
            </w:pPr>
            <w:r>
              <w:t>51</w:t>
            </w:r>
          </w:p>
        </w:tc>
        <w:tc>
          <w:tcPr>
            <w:tcW w:w="992" w:type="dxa"/>
            <w:tcBorders>
              <w:top w:val="single" w:sz="4" w:space="0" w:color="auto"/>
              <w:bottom w:val="single" w:sz="12" w:space="0" w:color="auto"/>
            </w:tcBorders>
            <w:vAlign w:val="center"/>
          </w:tcPr>
          <w:p w:rsidR="00A26262" w:rsidRDefault="00A26262">
            <w:pPr>
              <w:pStyle w:val="31"/>
              <w:tabs>
                <w:tab w:val="left" w:pos="3105"/>
              </w:tabs>
              <w:ind w:firstLine="0"/>
              <w:jc w:val="center"/>
            </w:pPr>
            <w:r>
              <w:t>61</w:t>
            </w:r>
          </w:p>
        </w:tc>
        <w:tc>
          <w:tcPr>
            <w:tcW w:w="993" w:type="dxa"/>
            <w:tcBorders>
              <w:top w:val="single" w:sz="4"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55</w:t>
            </w:r>
          </w:p>
        </w:tc>
        <w:tc>
          <w:tcPr>
            <w:tcW w:w="1134" w:type="dxa"/>
            <w:tcBorders>
              <w:top w:val="single" w:sz="4" w:space="0" w:color="auto"/>
              <w:left w:val="nil"/>
              <w:bottom w:val="single" w:sz="12" w:space="0" w:color="auto"/>
            </w:tcBorders>
            <w:vAlign w:val="center"/>
          </w:tcPr>
          <w:p w:rsidR="00A26262" w:rsidRDefault="00A26262">
            <w:pPr>
              <w:pStyle w:val="31"/>
              <w:tabs>
                <w:tab w:val="left" w:pos="3105"/>
              </w:tabs>
              <w:ind w:firstLine="0"/>
              <w:jc w:val="center"/>
            </w:pPr>
            <w:r>
              <w:t>43</w:t>
            </w:r>
          </w:p>
        </w:tc>
        <w:tc>
          <w:tcPr>
            <w:tcW w:w="992" w:type="dxa"/>
            <w:tcBorders>
              <w:top w:val="single" w:sz="4" w:space="0" w:color="auto"/>
              <w:bottom w:val="single" w:sz="12" w:space="0" w:color="auto"/>
            </w:tcBorders>
            <w:vAlign w:val="center"/>
          </w:tcPr>
          <w:p w:rsidR="00A26262" w:rsidRDefault="00A26262">
            <w:pPr>
              <w:pStyle w:val="31"/>
              <w:tabs>
                <w:tab w:val="left" w:pos="3105"/>
              </w:tabs>
              <w:ind w:firstLine="0"/>
              <w:jc w:val="center"/>
            </w:pPr>
            <w:r>
              <w:t>47</w:t>
            </w:r>
          </w:p>
        </w:tc>
        <w:tc>
          <w:tcPr>
            <w:tcW w:w="877" w:type="dxa"/>
            <w:tcBorders>
              <w:top w:val="single" w:sz="4" w:space="0" w:color="auto"/>
              <w:bottom w:val="single" w:sz="12" w:space="0" w:color="auto"/>
            </w:tcBorders>
            <w:vAlign w:val="center"/>
          </w:tcPr>
          <w:p w:rsidR="00A26262" w:rsidRDefault="00A26262">
            <w:pPr>
              <w:pStyle w:val="31"/>
              <w:tabs>
                <w:tab w:val="left" w:pos="3105"/>
              </w:tabs>
              <w:ind w:firstLine="0"/>
              <w:jc w:val="center"/>
            </w:pPr>
            <w:r>
              <w:t>43</w:t>
            </w:r>
          </w:p>
        </w:tc>
      </w:tr>
    </w:tbl>
    <w:p w:rsidR="00A26262" w:rsidRDefault="00A26262">
      <w:pPr>
        <w:pStyle w:val="31"/>
        <w:ind w:left="2268" w:hanging="1417"/>
      </w:pPr>
    </w:p>
    <w:p w:rsidR="00A26262" w:rsidRDefault="00A26262">
      <w:pPr>
        <w:pStyle w:val="31"/>
      </w:pPr>
      <w:r>
        <w:br w:type="page"/>
        <w:t>Для резиновых смесей на основе натурального каучка, наполненных техническим углеродом К 354 с кислым характером поверхности, и сод</w:t>
      </w:r>
      <w:r>
        <w:rPr>
          <w:lang w:val="en-US"/>
        </w:rPr>
        <w:t>e</w:t>
      </w:r>
      <w:r>
        <w:t>ржащих в качестве ускорителя вулканизации каптакс и тиурам, тип вторичного активатора (жирная кислота или эфиры жирных кислот) не оказывают влияния на кинетику вулканизации резиновых смесей (таблица 42). У резин с эфирами жирных кислот можно отметить тенденцию к понижению условных напряжений при заданном удлинении и условной прочности при растяжении, но более высокую температуростойкость и теплостойкость (таблицы 43, 44).</w:t>
      </w:r>
    </w:p>
    <w:p w:rsidR="00A26262" w:rsidRDefault="00A26262">
      <w:pPr>
        <w:pStyle w:val="31"/>
      </w:pPr>
    </w:p>
    <w:p w:rsidR="00A26262" w:rsidRDefault="00A26262">
      <w:pPr>
        <w:pStyle w:val="31"/>
        <w:ind w:left="1985" w:hanging="1134"/>
      </w:pPr>
      <w:r>
        <w:br w:type="page"/>
        <w:t>Таблица 42 - Влияние олеохимикатов на кинетику вулканизации при испытании на реометре Монсанто ненаполненых резин на основе СКИ-3</w:t>
      </w:r>
    </w:p>
    <w:p w:rsidR="00A26262" w:rsidRDefault="00A26262">
      <w:pPr>
        <w:pStyle w:val="31"/>
        <w:ind w:left="1985" w:hanging="1134"/>
      </w:pPr>
      <w:r>
        <w:t>Температура испытания 143</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053"/>
        <w:gridCol w:w="1053"/>
        <w:gridCol w:w="1013"/>
        <w:gridCol w:w="992"/>
        <w:gridCol w:w="1276"/>
        <w:gridCol w:w="1134"/>
        <w:gridCol w:w="850"/>
      </w:tblGrid>
      <w:tr w:rsidR="00A26262">
        <w:trPr>
          <w:cantSplit/>
          <w:trHeight w:val="497"/>
        </w:trPr>
        <w:tc>
          <w:tcPr>
            <w:tcW w:w="1843" w:type="dxa"/>
            <w:vMerge w:val="restart"/>
            <w:tcBorders>
              <w:top w:val="single" w:sz="12" w:space="0" w:color="auto"/>
              <w:left w:val="single" w:sz="12" w:space="0" w:color="auto"/>
              <w:right w:val="single" w:sz="12" w:space="0" w:color="auto"/>
            </w:tcBorders>
            <w:vAlign w:val="center"/>
          </w:tcPr>
          <w:p w:rsidR="00A26262" w:rsidRDefault="00A26262">
            <w:pPr>
              <w:pStyle w:val="31"/>
              <w:ind w:firstLine="0"/>
              <w:jc w:val="center"/>
            </w:pPr>
            <w:r>
              <w:t>Показатели</w:t>
            </w:r>
          </w:p>
        </w:tc>
        <w:tc>
          <w:tcPr>
            <w:tcW w:w="3119" w:type="dxa"/>
            <w:gridSpan w:val="3"/>
            <w:tcBorders>
              <w:top w:val="single" w:sz="12" w:space="0" w:color="auto"/>
              <w:left w:val="nil"/>
              <w:bottom w:val="single" w:sz="12" w:space="0" w:color="auto"/>
              <w:right w:val="nil"/>
            </w:tcBorders>
            <w:vAlign w:val="center"/>
          </w:tcPr>
          <w:p w:rsidR="00A26262" w:rsidRDefault="00A26262">
            <w:pPr>
              <w:pStyle w:val="31"/>
              <w:ind w:firstLine="0"/>
              <w:jc w:val="center"/>
            </w:pPr>
            <w:r>
              <w:t>Контроль</w:t>
            </w:r>
          </w:p>
        </w:tc>
        <w:tc>
          <w:tcPr>
            <w:tcW w:w="4252" w:type="dxa"/>
            <w:gridSpan w:val="4"/>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752"/>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1053" w:type="dxa"/>
            <w:tcBorders>
              <w:top w:val="nil"/>
              <w:left w:val="nil"/>
              <w:bottom w:val="single" w:sz="12" w:space="0" w:color="auto"/>
            </w:tcBorders>
          </w:tcPr>
          <w:p w:rsidR="00A26262" w:rsidRDefault="00A26262">
            <w:pPr>
              <w:pStyle w:val="31"/>
              <w:ind w:firstLine="0"/>
            </w:pPr>
            <w:r>
              <w:t>Без олеохимиката</w:t>
            </w:r>
          </w:p>
        </w:tc>
        <w:tc>
          <w:tcPr>
            <w:tcW w:w="1053" w:type="dxa"/>
            <w:tcBorders>
              <w:top w:val="nil"/>
              <w:bottom w:val="single" w:sz="12" w:space="0" w:color="auto"/>
            </w:tcBorders>
          </w:tcPr>
          <w:p w:rsidR="00A26262" w:rsidRDefault="00A26262">
            <w:pPr>
              <w:pStyle w:val="31"/>
              <w:ind w:firstLine="0"/>
            </w:pPr>
            <w:r>
              <w:t>Стеариновая кислота</w:t>
            </w:r>
          </w:p>
        </w:tc>
        <w:tc>
          <w:tcPr>
            <w:tcW w:w="1013" w:type="dxa"/>
            <w:tcBorders>
              <w:top w:val="nil"/>
              <w:bottom w:val="single" w:sz="12" w:space="0" w:color="auto"/>
              <w:right w:val="nil"/>
            </w:tcBorders>
          </w:tcPr>
          <w:p w:rsidR="00A26262" w:rsidRDefault="00A26262">
            <w:pPr>
              <w:pStyle w:val="31"/>
              <w:ind w:firstLine="0"/>
            </w:pPr>
            <w:r>
              <w:t>ЖКТМ</w:t>
            </w:r>
          </w:p>
        </w:tc>
        <w:tc>
          <w:tcPr>
            <w:tcW w:w="992" w:type="dxa"/>
            <w:tcBorders>
              <w:top w:val="nil"/>
              <w:left w:val="single" w:sz="12" w:space="0" w:color="auto"/>
              <w:bottom w:val="single" w:sz="12" w:space="0" w:color="auto"/>
            </w:tcBorders>
          </w:tcPr>
          <w:p w:rsidR="00A26262" w:rsidRDefault="00A26262">
            <w:pPr>
              <w:pStyle w:val="31"/>
              <w:ind w:firstLine="0"/>
            </w:pPr>
            <w:r>
              <w:t>Метиловые эфиры ЖКТМ</w:t>
            </w:r>
          </w:p>
        </w:tc>
        <w:tc>
          <w:tcPr>
            <w:tcW w:w="1276" w:type="dxa"/>
            <w:tcBorders>
              <w:top w:val="nil"/>
              <w:bottom w:val="single" w:sz="12" w:space="0" w:color="auto"/>
            </w:tcBorders>
          </w:tcPr>
          <w:p w:rsidR="00A26262" w:rsidRDefault="00A26262">
            <w:pPr>
              <w:pStyle w:val="31"/>
              <w:ind w:firstLine="0"/>
              <w:rPr>
                <w:sz w:val="22"/>
              </w:rPr>
            </w:pPr>
            <w:r>
              <w:rPr>
                <w:sz w:val="22"/>
              </w:rPr>
              <w:t>Метиловые эфиры олеиновой кислоты ЖКТМ</w:t>
            </w:r>
          </w:p>
        </w:tc>
        <w:tc>
          <w:tcPr>
            <w:tcW w:w="1134" w:type="dxa"/>
            <w:tcBorders>
              <w:top w:val="nil"/>
              <w:bottom w:val="single" w:sz="12" w:space="0" w:color="auto"/>
            </w:tcBorders>
          </w:tcPr>
          <w:p w:rsidR="00A26262" w:rsidRDefault="00A26262">
            <w:pPr>
              <w:pStyle w:val="31"/>
              <w:ind w:firstLine="0"/>
            </w:pPr>
            <w:r>
              <w:t>Диэфиры димерных кислот</w:t>
            </w:r>
          </w:p>
        </w:tc>
        <w:tc>
          <w:tcPr>
            <w:tcW w:w="850" w:type="dxa"/>
            <w:tcBorders>
              <w:top w:val="nil"/>
              <w:bottom w:val="single" w:sz="12" w:space="0" w:color="auto"/>
              <w:right w:val="single" w:sz="12" w:space="0" w:color="auto"/>
            </w:tcBorders>
          </w:tcPr>
          <w:p w:rsidR="00A26262" w:rsidRDefault="00A26262">
            <w:pPr>
              <w:pStyle w:val="31"/>
              <w:ind w:firstLine="0"/>
            </w:pPr>
            <w:r>
              <w:t>Пентол</w:t>
            </w:r>
          </w:p>
        </w:tc>
      </w:tr>
      <w:tr w:rsidR="00A26262">
        <w:trPr>
          <w:trHeight w:val="752"/>
        </w:trPr>
        <w:tc>
          <w:tcPr>
            <w:tcW w:w="1843" w:type="dxa"/>
            <w:tcBorders>
              <w:top w:val="nil"/>
              <w:left w:val="single" w:sz="12" w:space="0" w:color="auto"/>
              <w:right w:val="single" w:sz="12" w:space="0" w:color="auto"/>
            </w:tcBorders>
          </w:tcPr>
          <w:p w:rsidR="00A26262" w:rsidRDefault="00A26262">
            <w:pPr>
              <w:pStyle w:val="31"/>
              <w:ind w:firstLine="0"/>
            </w:pPr>
            <w:r>
              <w:t>Максимальный крутящий момент, Н*м</w:t>
            </w:r>
          </w:p>
        </w:tc>
        <w:tc>
          <w:tcPr>
            <w:tcW w:w="1053" w:type="dxa"/>
            <w:tcBorders>
              <w:top w:val="nil"/>
              <w:left w:val="nil"/>
            </w:tcBorders>
            <w:vAlign w:val="center"/>
          </w:tcPr>
          <w:p w:rsidR="00A26262" w:rsidRDefault="00A26262">
            <w:pPr>
              <w:pStyle w:val="31"/>
              <w:ind w:firstLine="0"/>
              <w:jc w:val="center"/>
            </w:pPr>
            <w:r>
              <w:t>27,6</w:t>
            </w:r>
          </w:p>
        </w:tc>
        <w:tc>
          <w:tcPr>
            <w:tcW w:w="1053" w:type="dxa"/>
            <w:tcBorders>
              <w:top w:val="nil"/>
            </w:tcBorders>
            <w:vAlign w:val="center"/>
          </w:tcPr>
          <w:p w:rsidR="00A26262" w:rsidRDefault="00A26262">
            <w:pPr>
              <w:pStyle w:val="31"/>
              <w:ind w:firstLine="0"/>
              <w:jc w:val="center"/>
            </w:pPr>
            <w:r>
              <w:t>29,1</w:t>
            </w:r>
          </w:p>
        </w:tc>
        <w:tc>
          <w:tcPr>
            <w:tcW w:w="1013" w:type="dxa"/>
            <w:tcBorders>
              <w:top w:val="nil"/>
              <w:right w:val="nil"/>
            </w:tcBorders>
            <w:vAlign w:val="center"/>
          </w:tcPr>
          <w:p w:rsidR="00A26262" w:rsidRDefault="00A26262">
            <w:pPr>
              <w:pStyle w:val="31"/>
              <w:ind w:firstLine="0"/>
              <w:jc w:val="center"/>
            </w:pPr>
            <w:r>
              <w:t>28,6</w:t>
            </w:r>
          </w:p>
        </w:tc>
        <w:tc>
          <w:tcPr>
            <w:tcW w:w="992" w:type="dxa"/>
            <w:tcBorders>
              <w:top w:val="nil"/>
              <w:left w:val="single" w:sz="12" w:space="0" w:color="auto"/>
            </w:tcBorders>
            <w:vAlign w:val="center"/>
          </w:tcPr>
          <w:p w:rsidR="00A26262" w:rsidRDefault="00A26262">
            <w:pPr>
              <w:pStyle w:val="31"/>
              <w:ind w:firstLine="0"/>
              <w:jc w:val="center"/>
            </w:pPr>
            <w:r>
              <w:t>27,0</w:t>
            </w:r>
          </w:p>
        </w:tc>
        <w:tc>
          <w:tcPr>
            <w:tcW w:w="1276" w:type="dxa"/>
            <w:tcBorders>
              <w:top w:val="nil"/>
            </w:tcBorders>
            <w:vAlign w:val="center"/>
          </w:tcPr>
          <w:p w:rsidR="00A26262" w:rsidRDefault="00A26262">
            <w:pPr>
              <w:pStyle w:val="31"/>
              <w:ind w:firstLine="0"/>
              <w:jc w:val="center"/>
            </w:pPr>
            <w:r>
              <w:t>28,0</w:t>
            </w:r>
          </w:p>
        </w:tc>
        <w:tc>
          <w:tcPr>
            <w:tcW w:w="1134" w:type="dxa"/>
            <w:tcBorders>
              <w:top w:val="nil"/>
            </w:tcBorders>
            <w:vAlign w:val="center"/>
          </w:tcPr>
          <w:p w:rsidR="00A26262" w:rsidRDefault="00A26262">
            <w:pPr>
              <w:pStyle w:val="31"/>
              <w:ind w:firstLine="0"/>
              <w:jc w:val="center"/>
            </w:pPr>
            <w:r>
              <w:t>26,6</w:t>
            </w:r>
          </w:p>
        </w:tc>
        <w:tc>
          <w:tcPr>
            <w:tcW w:w="850" w:type="dxa"/>
            <w:tcBorders>
              <w:top w:val="nil"/>
              <w:right w:val="single" w:sz="12" w:space="0" w:color="auto"/>
            </w:tcBorders>
            <w:vAlign w:val="center"/>
          </w:tcPr>
          <w:p w:rsidR="00A26262" w:rsidRDefault="00A26262">
            <w:pPr>
              <w:pStyle w:val="31"/>
              <w:ind w:firstLine="0"/>
              <w:jc w:val="center"/>
            </w:pPr>
            <w:r>
              <w:t>28,0</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Минимальный крутящий момент, Н*м</w:t>
            </w:r>
          </w:p>
        </w:tc>
        <w:tc>
          <w:tcPr>
            <w:tcW w:w="1053" w:type="dxa"/>
            <w:tcBorders>
              <w:left w:val="nil"/>
            </w:tcBorders>
            <w:vAlign w:val="center"/>
          </w:tcPr>
          <w:p w:rsidR="00A26262" w:rsidRDefault="00A26262">
            <w:pPr>
              <w:pStyle w:val="31"/>
              <w:ind w:firstLine="0"/>
              <w:jc w:val="center"/>
            </w:pPr>
            <w:r>
              <w:t>7,4</w:t>
            </w:r>
          </w:p>
        </w:tc>
        <w:tc>
          <w:tcPr>
            <w:tcW w:w="1053" w:type="dxa"/>
            <w:vAlign w:val="center"/>
          </w:tcPr>
          <w:p w:rsidR="00A26262" w:rsidRDefault="00A26262">
            <w:pPr>
              <w:pStyle w:val="31"/>
              <w:ind w:firstLine="0"/>
              <w:jc w:val="center"/>
            </w:pPr>
            <w:r>
              <w:t>6,7</w:t>
            </w:r>
          </w:p>
        </w:tc>
        <w:tc>
          <w:tcPr>
            <w:tcW w:w="1013" w:type="dxa"/>
            <w:tcBorders>
              <w:right w:val="nil"/>
            </w:tcBorders>
            <w:vAlign w:val="center"/>
          </w:tcPr>
          <w:p w:rsidR="00A26262" w:rsidRDefault="00A26262">
            <w:pPr>
              <w:pStyle w:val="31"/>
              <w:ind w:firstLine="0"/>
              <w:jc w:val="center"/>
            </w:pPr>
            <w:r>
              <w:t>7,3</w:t>
            </w:r>
          </w:p>
        </w:tc>
        <w:tc>
          <w:tcPr>
            <w:tcW w:w="992" w:type="dxa"/>
            <w:tcBorders>
              <w:left w:val="single" w:sz="12" w:space="0" w:color="auto"/>
            </w:tcBorders>
            <w:vAlign w:val="center"/>
          </w:tcPr>
          <w:p w:rsidR="00A26262" w:rsidRDefault="00A26262">
            <w:pPr>
              <w:pStyle w:val="31"/>
              <w:ind w:firstLine="0"/>
              <w:jc w:val="center"/>
            </w:pPr>
            <w:r>
              <w:t>8,4</w:t>
            </w:r>
          </w:p>
        </w:tc>
        <w:tc>
          <w:tcPr>
            <w:tcW w:w="1276" w:type="dxa"/>
            <w:vAlign w:val="center"/>
          </w:tcPr>
          <w:p w:rsidR="00A26262" w:rsidRDefault="00A26262">
            <w:pPr>
              <w:pStyle w:val="31"/>
              <w:ind w:firstLine="0"/>
              <w:jc w:val="center"/>
            </w:pPr>
            <w:r>
              <w:t>9,1</w:t>
            </w:r>
          </w:p>
        </w:tc>
        <w:tc>
          <w:tcPr>
            <w:tcW w:w="1134" w:type="dxa"/>
            <w:vAlign w:val="center"/>
          </w:tcPr>
          <w:p w:rsidR="00A26262" w:rsidRDefault="00A26262">
            <w:pPr>
              <w:pStyle w:val="31"/>
              <w:ind w:firstLine="0"/>
              <w:jc w:val="center"/>
            </w:pPr>
            <w:r>
              <w:t>7,9</w:t>
            </w:r>
          </w:p>
        </w:tc>
        <w:tc>
          <w:tcPr>
            <w:tcW w:w="850" w:type="dxa"/>
            <w:tcBorders>
              <w:right w:val="single" w:sz="12" w:space="0" w:color="auto"/>
            </w:tcBorders>
            <w:vAlign w:val="center"/>
          </w:tcPr>
          <w:p w:rsidR="00A26262" w:rsidRDefault="00A26262">
            <w:pPr>
              <w:pStyle w:val="31"/>
              <w:ind w:firstLine="0"/>
              <w:jc w:val="center"/>
            </w:pPr>
            <w:r>
              <w:t>9,0</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Время начала вулканизации, мин</w:t>
            </w:r>
          </w:p>
        </w:tc>
        <w:tc>
          <w:tcPr>
            <w:tcW w:w="1053" w:type="dxa"/>
            <w:tcBorders>
              <w:left w:val="nil"/>
            </w:tcBorders>
            <w:vAlign w:val="center"/>
          </w:tcPr>
          <w:p w:rsidR="00A26262" w:rsidRDefault="00A26262">
            <w:pPr>
              <w:pStyle w:val="31"/>
              <w:ind w:firstLine="0"/>
              <w:jc w:val="center"/>
            </w:pPr>
            <w:r>
              <w:t>2,6</w:t>
            </w:r>
          </w:p>
        </w:tc>
        <w:tc>
          <w:tcPr>
            <w:tcW w:w="1053" w:type="dxa"/>
            <w:vAlign w:val="center"/>
          </w:tcPr>
          <w:p w:rsidR="00A26262" w:rsidRDefault="00A26262">
            <w:pPr>
              <w:pStyle w:val="31"/>
              <w:ind w:firstLine="0"/>
              <w:jc w:val="center"/>
            </w:pPr>
            <w:r>
              <w:t>2,9</w:t>
            </w:r>
          </w:p>
        </w:tc>
        <w:tc>
          <w:tcPr>
            <w:tcW w:w="1013" w:type="dxa"/>
            <w:tcBorders>
              <w:right w:val="nil"/>
            </w:tcBorders>
            <w:vAlign w:val="center"/>
          </w:tcPr>
          <w:p w:rsidR="00A26262" w:rsidRDefault="00A26262">
            <w:pPr>
              <w:pStyle w:val="31"/>
              <w:ind w:firstLine="0"/>
              <w:jc w:val="center"/>
            </w:pPr>
            <w:r>
              <w:t>2,8</w:t>
            </w:r>
          </w:p>
        </w:tc>
        <w:tc>
          <w:tcPr>
            <w:tcW w:w="992" w:type="dxa"/>
            <w:tcBorders>
              <w:left w:val="single" w:sz="12" w:space="0" w:color="auto"/>
            </w:tcBorders>
            <w:vAlign w:val="center"/>
          </w:tcPr>
          <w:p w:rsidR="00A26262" w:rsidRDefault="00A26262">
            <w:pPr>
              <w:pStyle w:val="31"/>
              <w:ind w:firstLine="0"/>
              <w:jc w:val="center"/>
            </w:pPr>
            <w:r>
              <w:t>2,5</w:t>
            </w:r>
          </w:p>
        </w:tc>
        <w:tc>
          <w:tcPr>
            <w:tcW w:w="1276" w:type="dxa"/>
            <w:vAlign w:val="center"/>
          </w:tcPr>
          <w:p w:rsidR="00A26262" w:rsidRDefault="00A26262">
            <w:pPr>
              <w:pStyle w:val="31"/>
              <w:ind w:firstLine="0"/>
              <w:jc w:val="center"/>
            </w:pPr>
            <w:r>
              <w:t>2,1</w:t>
            </w:r>
          </w:p>
        </w:tc>
        <w:tc>
          <w:tcPr>
            <w:tcW w:w="1134" w:type="dxa"/>
            <w:vAlign w:val="center"/>
          </w:tcPr>
          <w:p w:rsidR="00A26262" w:rsidRDefault="00A26262">
            <w:pPr>
              <w:pStyle w:val="31"/>
              <w:ind w:firstLine="0"/>
              <w:jc w:val="center"/>
            </w:pPr>
            <w:r>
              <w:t>2,6</w:t>
            </w:r>
          </w:p>
        </w:tc>
        <w:tc>
          <w:tcPr>
            <w:tcW w:w="850" w:type="dxa"/>
            <w:tcBorders>
              <w:right w:val="single" w:sz="12" w:space="0" w:color="auto"/>
            </w:tcBorders>
            <w:vAlign w:val="center"/>
          </w:tcPr>
          <w:p w:rsidR="00A26262" w:rsidRDefault="00A26262">
            <w:pPr>
              <w:pStyle w:val="31"/>
              <w:ind w:firstLine="0"/>
              <w:jc w:val="center"/>
            </w:pPr>
            <w:r>
              <w:t>2,4</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Оптимальное время вулканизации, мин</w:t>
            </w:r>
          </w:p>
        </w:tc>
        <w:tc>
          <w:tcPr>
            <w:tcW w:w="1053" w:type="dxa"/>
            <w:tcBorders>
              <w:left w:val="nil"/>
              <w:bottom w:val="nil"/>
            </w:tcBorders>
            <w:vAlign w:val="center"/>
          </w:tcPr>
          <w:p w:rsidR="00A26262" w:rsidRDefault="00A26262">
            <w:pPr>
              <w:pStyle w:val="31"/>
              <w:ind w:firstLine="0"/>
              <w:jc w:val="center"/>
            </w:pPr>
            <w:r>
              <w:t>9,2</w:t>
            </w:r>
          </w:p>
        </w:tc>
        <w:tc>
          <w:tcPr>
            <w:tcW w:w="1053" w:type="dxa"/>
            <w:tcBorders>
              <w:bottom w:val="nil"/>
            </w:tcBorders>
            <w:vAlign w:val="center"/>
          </w:tcPr>
          <w:p w:rsidR="00A26262" w:rsidRDefault="00A26262">
            <w:pPr>
              <w:pStyle w:val="31"/>
              <w:ind w:firstLine="0"/>
              <w:jc w:val="center"/>
            </w:pPr>
            <w:r>
              <w:t>9,1</w:t>
            </w:r>
          </w:p>
        </w:tc>
        <w:tc>
          <w:tcPr>
            <w:tcW w:w="1013" w:type="dxa"/>
            <w:tcBorders>
              <w:bottom w:val="nil"/>
              <w:right w:val="nil"/>
            </w:tcBorders>
            <w:vAlign w:val="center"/>
          </w:tcPr>
          <w:p w:rsidR="00A26262" w:rsidRDefault="00A26262">
            <w:pPr>
              <w:pStyle w:val="31"/>
              <w:ind w:firstLine="0"/>
              <w:jc w:val="center"/>
            </w:pPr>
            <w:r>
              <w:t>8,6</w:t>
            </w:r>
          </w:p>
        </w:tc>
        <w:tc>
          <w:tcPr>
            <w:tcW w:w="992" w:type="dxa"/>
            <w:tcBorders>
              <w:left w:val="single" w:sz="12" w:space="0" w:color="auto"/>
            </w:tcBorders>
            <w:vAlign w:val="center"/>
          </w:tcPr>
          <w:p w:rsidR="00A26262" w:rsidRDefault="00A26262">
            <w:pPr>
              <w:pStyle w:val="31"/>
              <w:ind w:firstLine="0"/>
              <w:jc w:val="center"/>
            </w:pPr>
            <w:r>
              <w:t>8,5</w:t>
            </w:r>
          </w:p>
        </w:tc>
        <w:tc>
          <w:tcPr>
            <w:tcW w:w="1276" w:type="dxa"/>
            <w:vAlign w:val="center"/>
          </w:tcPr>
          <w:p w:rsidR="00A26262" w:rsidRDefault="00A26262">
            <w:pPr>
              <w:pStyle w:val="31"/>
              <w:ind w:firstLine="0"/>
              <w:jc w:val="center"/>
            </w:pPr>
            <w:r>
              <w:t>8,1</w:t>
            </w:r>
          </w:p>
        </w:tc>
        <w:tc>
          <w:tcPr>
            <w:tcW w:w="1134" w:type="dxa"/>
            <w:vAlign w:val="center"/>
          </w:tcPr>
          <w:p w:rsidR="00A26262" w:rsidRDefault="00A26262">
            <w:pPr>
              <w:pStyle w:val="31"/>
              <w:ind w:firstLine="0"/>
              <w:jc w:val="center"/>
            </w:pPr>
            <w:r>
              <w:t>8,6</w:t>
            </w:r>
          </w:p>
        </w:tc>
        <w:tc>
          <w:tcPr>
            <w:tcW w:w="850" w:type="dxa"/>
            <w:tcBorders>
              <w:right w:val="single" w:sz="12" w:space="0" w:color="auto"/>
            </w:tcBorders>
            <w:vAlign w:val="center"/>
          </w:tcPr>
          <w:p w:rsidR="00A26262" w:rsidRDefault="00A26262">
            <w:pPr>
              <w:pStyle w:val="31"/>
              <w:ind w:firstLine="0"/>
              <w:jc w:val="center"/>
            </w:pPr>
            <w:r>
              <w:t>8,1</w:t>
            </w:r>
          </w:p>
        </w:tc>
      </w:tr>
      <w:tr w:rsidR="00A26262">
        <w:trPr>
          <w:trHeight w:val="752"/>
        </w:trPr>
        <w:tc>
          <w:tcPr>
            <w:tcW w:w="1843" w:type="dxa"/>
            <w:tcBorders>
              <w:left w:val="single" w:sz="12" w:space="0" w:color="auto"/>
              <w:bottom w:val="single" w:sz="12" w:space="0" w:color="auto"/>
              <w:right w:val="single" w:sz="12" w:space="0" w:color="auto"/>
            </w:tcBorders>
          </w:tcPr>
          <w:p w:rsidR="00A26262" w:rsidRDefault="00A26262">
            <w:pPr>
              <w:pStyle w:val="31"/>
              <w:ind w:firstLine="0"/>
            </w:pPr>
            <w:r>
              <w:t>Скорость вулканизации, %/мин</w:t>
            </w:r>
          </w:p>
        </w:tc>
        <w:tc>
          <w:tcPr>
            <w:tcW w:w="1053" w:type="dxa"/>
            <w:tcBorders>
              <w:left w:val="nil"/>
              <w:bottom w:val="single" w:sz="12" w:space="0" w:color="auto"/>
            </w:tcBorders>
            <w:vAlign w:val="center"/>
          </w:tcPr>
          <w:p w:rsidR="00A26262" w:rsidRDefault="00A26262">
            <w:pPr>
              <w:pStyle w:val="31"/>
              <w:ind w:firstLine="0"/>
              <w:jc w:val="center"/>
            </w:pPr>
            <w:r>
              <w:t>15,2</w:t>
            </w:r>
          </w:p>
        </w:tc>
        <w:tc>
          <w:tcPr>
            <w:tcW w:w="1053" w:type="dxa"/>
            <w:tcBorders>
              <w:bottom w:val="single" w:sz="12" w:space="0" w:color="auto"/>
            </w:tcBorders>
            <w:vAlign w:val="center"/>
          </w:tcPr>
          <w:p w:rsidR="00A26262" w:rsidRDefault="00A26262">
            <w:pPr>
              <w:pStyle w:val="31"/>
              <w:ind w:firstLine="0"/>
              <w:jc w:val="center"/>
            </w:pPr>
            <w:r>
              <w:t>16,1</w:t>
            </w:r>
          </w:p>
        </w:tc>
        <w:tc>
          <w:tcPr>
            <w:tcW w:w="1013" w:type="dxa"/>
            <w:tcBorders>
              <w:bottom w:val="single" w:sz="12" w:space="0" w:color="auto"/>
              <w:right w:val="nil"/>
            </w:tcBorders>
            <w:vAlign w:val="center"/>
          </w:tcPr>
          <w:p w:rsidR="00A26262" w:rsidRDefault="00A26262">
            <w:pPr>
              <w:pStyle w:val="31"/>
              <w:ind w:firstLine="0"/>
              <w:jc w:val="center"/>
            </w:pPr>
            <w:r>
              <w:t>17,2</w:t>
            </w:r>
          </w:p>
        </w:tc>
        <w:tc>
          <w:tcPr>
            <w:tcW w:w="992" w:type="dxa"/>
            <w:tcBorders>
              <w:left w:val="single" w:sz="12" w:space="0" w:color="auto"/>
              <w:bottom w:val="single" w:sz="12" w:space="0" w:color="auto"/>
            </w:tcBorders>
            <w:vAlign w:val="center"/>
          </w:tcPr>
          <w:p w:rsidR="00A26262" w:rsidRDefault="00A26262">
            <w:pPr>
              <w:pStyle w:val="31"/>
              <w:ind w:firstLine="0"/>
              <w:jc w:val="center"/>
            </w:pPr>
            <w:r>
              <w:t>16,7</w:t>
            </w:r>
          </w:p>
        </w:tc>
        <w:tc>
          <w:tcPr>
            <w:tcW w:w="1276" w:type="dxa"/>
            <w:tcBorders>
              <w:bottom w:val="single" w:sz="12" w:space="0" w:color="auto"/>
            </w:tcBorders>
            <w:vAlign w:val="center"/>
          </w:tcPr>
          <w:p w:rsidR="00A26262" w:rsidRDefault="00A26262">
            <w:pPr>
              <w:pStyle w:val="31"/>
              <w:ind w:firstLine="0"/>
              <w:jc w:val="center"/>
            </w:pPr>
            <w:r>
              <w:t>16,7</w:t>
            </w:r>
          </w:p>
        </w:tc>
        <w:tc>
          <w:tcPr>
            <w:tcW w:w="1134" w:type="dxa"/>
            <w:tcBorders>
              <w:bottom w:val="single" w:sz="12" w:space="0" w:color="auto"/>
            </w:tcBorders>
            <w:vAlign w:val="center"/>
          </w:tcPr>
          <w:p w:rsidR="00A26262" w:rsidRDefault="00A26262">
            <w:pPr>
              <w:pStyle w:val="31"/>
              <w:ind w:firstLine="0"/>
              <w:jc w:val="center"/>
            </w:pPr>
            <w:r>
              <w:t>16,7</w:t>
            </w:r>
          </w:p>
        </w:tc>
        <w:tc>
          <w:tcPr>
            <w:tcW w:w="850" w:type="dxa"/>
            <w:tcBorders>
              <w:bottom w:val="single" w:sz="12" w:space="0" w:color="auto"/>
              <w:right w:val="single" w:sz="12" w:space="0" w:color="auto"/>
            </w:tcBorders>
            <w:vAlign w:val="center"/>
          </w:tcPr>
          <w:p w:rsidR="00A26262" w:rsidRDefault="00A26262">
            <w:pPr>
              <w:pStyle w:val="31"/>
              <w:ind w:firstLine="0"/>
              <w:jc w:val="center"/>
            </w:pPr>
            <w:r>
              <w:t>17,5</w:t>
            </w:r>
          </w:p>
        </w:tc>
      </w:tr>
    </w:tbl>
    <w:p w:rsidR="00A26262" w:rsidRDefault="00A26262">
      <w:pPr>
        <w:pStyle w:val="31"/>
        <w:ind w:left="2268" w:hanging="1417"/>
      </w:pPr>
      <w:r>
        <w:br w:type="page"/>
        <w:t>Таблица 43 – Влияние олеохимикатов на физико-механические характеристики ненаполненых резин на основе НК</w:t>
      </w:r>
    </w:p>
    <w:p w:rsidR="00A26262" w:rsidRDefault="00A26262">
      <w:pPr>
        <w:pStyle w:val="31"/>
        <w:ind w:left="2268" w:hanging="1417"/>
      </w:pPr>
      <w:r>
        <w:t>Режим вулканизации: температура 143</w:t>
      </w:r>
      <w:r>
        <w:sym w:font="Symbol" w:char="F0B0"/>
      </w:r>
      <w:r>
        <w:t>С</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27"/>
        <w:gridCol w:w="850"/>
        <w:gridCol w:w="709"/>
        <w:gridCol w:w="850"/>
        <w:gridCol w:w="709"/>
        <w:gridCol w:w="992"/>
        <w:gridCol w:w="1276"/>
        <w:gridCol w:w="851"/>
        <w:gridCol w:w="735"/>
      </w:tblGrid>
      <w:tr w:rsidR="00A26262">
        <w:trPr>
          <w:cantSplit/>
          <w:trHeight w:val="266"/>
        </w:trPr>
        <w:tc>
          <w:tcPr>
            <w:tcW w:w="2127" w:type="dxa"/>
            <w:vMerge w:val="restart"/>
            <w:tcBorders>
              <w:top w:val="single" w:sz="12" w:space="0" w:color="auto"/>
              <w:right w:val="single" w:sz="12" w:space="0" w:color="auto"/>
            </w:tcBorders>
            <w:vAlign w:val="center"/>
          </w:tcPr>
          <w:p w:rsidR="00A26262" w:rsidRDefault="00A26262">
            <w:pPr>
              <w:pStyle w:val="31"/>
              <w:tabs>
                <w:tab w:val="left" w:pos="3105"/>
              </w:tabs>
              <w:ind w:firstLine="0"/>
              <w:jc w:val="center"/>
            </w:pPr>
            <w:r>
              <w:t>Показатели</w:t>
            </w:r>
          </w:p>
        </w:tc>
        <w:tc>
          <w:tcPr>
            <w:tcW w:w="850" w:type="dxa"/>
            <w:vMerge w:val="restart"/>
            <w:tcBorders>
              <w:left w:val="nil"/>
              <w:right w:val="nil"/>
            </w:tcBorders>
          </w:tcPr>
          <w:p w:rsidR="00A26262" w:rsidRDefault="00A26262">
            <w:pPr>
              <w:pStyle w:val="31"/>
              <w:tabs>
                <w:tab w:val="left" w:pos="3105"/>
              </w:tabs>
              <w:ind w:firstLine="0"/>
            </w:pPr>
            <w:r>
              <w:t>Время вулканизации</w:t>
            </w:r>
          </w:p>
        </w:tc>
        <w:tc>
          <w:tcPr>
            <w:tcW w:w="2268" w:type="dxa"/>
            <w:gridSpan w:val="3"/>
            <w:tcBorders>
              <w:top w:val="single" w:sz="12" w:space="0" w:color="auto"/>
              <w:left w:val="single" w:sz="12"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Контроль</w:t>
            </w:r>
          </w:p>
        </w:tc>
        <w:tc>
          <w:tcPr>
            <w:tcW w:w="3854" w:type="dxa"/>
            <w:gridSpan w:val="4"/>
            <w:tcBorders>
              <w:top w:val="single" w:sz="12" w:space="0" w:color="auto"/>
              <w:left w:val="nil"/>
              <w:bottom w:val="single" w:sz="12" w:space="0" w:color="auto"/>
            </w:tcBorders>
            <w:vAlign w:val="center"/>
          </w:tcPr>
          <w:p w:rsidR="00A26262" w:rsidRDefault="00A26262">
            <w:pPr>
              <w:pStyle w:val="31"/>
              <w:tabs>
                <w:tab w:val="left" w:pos="3105"/>
              </w:tabs>
              <w:ind w:firstLine="0"/>
              <w:jc w:val="center"/>
            </w:pPr>
            <w:r>
              <w:t>Тип олеохимиката</w:t>
            </w:r>
          </w:p>
        </w:tc>
      </w:tr>
      <w:tr w:rsidR="00A26262">
        <w:trPr>
          <w:cantSplit/>
          <w:trHeight w:val="739"/>
        </w:trPr>
        <w:tc>
          <w:tcPr>
            <w:tcW w:w="2127" w:type="dxa"/>
            <w:vMerge/>
            <w:tcBorders>
              <w:bottom w:val="nil"/>
              <w:right w:val="single" w:sz="12" w:space="0" w:color="auto"/>
            </w:tcBorders>
          </w:tcPr>
          <w:p w:rsidR="00A26262" w:rsidRDefault="00A26262">
            <w:pPr>
              <w:pStyle w:val="31"/>
              <w:tabs>
                <w:tab w:val="left" w:pos="3105"/>
              </w:tabs>
              <w:ind w:firstLine="0"/>
            </w:pPr>
          </w:p>
        </w:tc>
        <w:tc>
          <w:tcPr>
            <w:tcW w:w="850" w:type="dxa"/>
            <w:vMerge/>
            <w:tcBorders>
              <w:left w:val="nil"/>
              <w:bottom w:val="nil"/>
              <w:right w:val="nil"/>
            </w:tcBorders>
          </w:tcPr>
          <w:p w:rsidR="00A26262" w:rsidRDefault="00A26262">
            <w:pPr>
              <w:pStyle w:val="31"/>
              <w:tabs>
                <w:tab w:val="left" w:pos="3105"/>
              </w:tabs>
              <w:ind w:firstLine="0"/>
            </w:pPr>
          </w:p>
        </w:tc>
        <w:tc>
          <w:tcPr>
            <w:tcW w:w="709" w:type="dxa"/>
            <w:tcBorders>
              <w:top w:val="nil"/>
              <w:left w:val="single" w:sz="12" w:space="0" w:color="auto"/>
              <w:bottom w:val="nil"/>
            </w:tcBorders>
          </w:tcPr>
          <w:p w:rsidR="00A26262" w:rsidRDefault="00A26262">
            <w:pPr>
              <w:pStyle w:val="31"/>
              <w:tabs>
                <w:tab w:val="left" w:pos="3105"/>
              </w:tabs>
              <w:ind w:firstLine="0"/>
            </w:pPr>
            <w:r>
              <w:t>Без олеохимиката</w:t>
            </w:r>
          </w:p>
        </w:tc>
        <w:tc>
          <w:tcPr>
            <w:tcW w:w="850" w:type="dxa"/>
            <w:tcBorders>
              <w:top w:val="nil"/>
              <w:bottom w:val="nil"/>
            </w:tcBorders>
          </w:tcPr>
          <w:p w:rsidR="00A26262" w:rsidRDefault="00A26262">
            <w:pPr>
              <w:pStyle w:val="31"/>
              <w:tabs>
                <w:tab w:val="left" w:pos="3105"/>
              </w:tabs>
              <w:ind w:firstLine="0"/>
            </w:pPr>
            <w:r>
              <w:t>Стеариновая кислота</w:t>
            </w:r>
          </w:p>
        </w:tc>
        <w:tc>
          <w:tcPr>
            <w:tcW w:w="709" w:type="dxa"/>
            <w:tcBorders>
              <w:top w:val="nil"/>
              <w:bottom w:val="nil"/>
              <w:right w:val="single" w:sz="12" w:space="0" w:color="auto"/>
            </w:tcBorders>
          </w:tcPr>
          <w:p w:rsidR="00A26262" w:rsidRDefault="00A26262">
            <w:pPr>
              <w:pStyle w:val="31"/>
              <w:tabs>
                <w:tab w:val="left" w:pos="3105"/>
              </w:tabs>
              <w:ind w:firstLine="0"/>
            </w:pPr>
            <w:r>
              <w:t>ЖКТМ</w:t>
            </w:r>
          </w:p>
        </w:tc>
        <w:tc>
          <w:tcPr>
            <w:tcW w:w="992" w:type="dxa"/>
            <w:tcBorders>
              <w:top w:val="nil"/>
              <w:left w:val="nil"/>
              <w:bottom w:val="nil"/>
            </w:tcBorders>
          </w:tcPr>
          <w:p w:rsidR="00A26262" w:rsidRDefault="00A26262">
            <w:pPr>
              <w:pStyle w:val="31"/>
              <w:tabs>
                <w:tab w:val="left" w:pos="3105"/>
              </w:tabs>
              <w:ind w:firstLine="0"/>
            </w:pPr>
            <w:r>
              <w:t>Метиловые эфиры ЖКТМ</w:t>
            </w:r>
          </w:p>
        </w:tc>
        <w:tc>
          <w:tcPr>
            <w:tcW w:w="1276" w:type="dxa"/>
            <w:tcBorders>
              <w:top w:val="nil"/>
              <w:bottom w:val="nil"/>
            </w:tcBorders>
          </w:tcPr>
          <w:p w:rsidR="00A26262" w:rsidRDefault="00A26262">
            <w:pPr>
              <w:pStyle w:val="31"/>
              <w:tabs>
                <w:tab w:val="left" w:pos="3105"/>
              </w:tabs>
              <w:ind w:firstLine="0"/>
            </w:pPr>
            <w:r>
              <w:t>Метиловый эфир олеиновой кислоты ЖКТМ</w:t>
            </w:r>
          </w:p>
        </w:tc>
        <w:tc>
          <w:tcPr>
            <w:tcW w:w="851" w:type="dxa"/>
            <w:tcBorders>
              <w:top w:val="nil"/>
              <w:bottom w:val="nil"/>
            </w:tcBorders>
          </w:tcPr>
          <w:p w:rsidR="00A26262" w:rsidRDefault="00A26262">
            <w:pPr>
              <w:pStyle w:val="31"/>
              <w:tabs>
                <w:tab w:val="left" w:pos="3105"/>
              </w:tabs>
              <w:ind w:firstLine="0"/>
            </w:pPr>
            <w:r>
              <w:t>Диэфиры димерных кислот</w:t>
            </w:r>
          </w:p>
        </w:tc>
        <w:tc>
          <w:tcPr>
            <w:tcW w:w="735" w:type="dxa"/>
            <w:tcBorders>
              <w:top w:val="nil"/>
              <w:bottom w:val="nil"/>
            </w:tcBorders>
          </w:tcPr>
          <w:p w:rsidR="00A26262" w:rsidRDefault="00A26262">
            <w:pPr>
              <w:pStyle w:val="31"/>
              <w:tabs>
                <w:tab w:val="left" w:pos="3105"/>
              </w:tabs>
              <w:ind w:firstLine="0"/>
            </w:pPr>
            <w:r>
              <w:t>Пентол</w:t>
            </w:r>
          </w:p>
        </w:tc>
      </w:tr>
      <w:tr w:rsidR="00A26262">
        <w:trPr>
          <w:cantSplit/>
          <w:trHeight w:val="540"/>
        </w:trPr>
        <w:tc>
          <w:tcPr>
            <w:tcW w:w="2127" w:type="dxa"/>
            <w:vMerge w:val="restart"/>
            <w:tcBorders>
              <w:top w:val="single" w:sz="12" w:space="0" w:color="auto"/>
              <w:bottom w:val="nil"/>
              <w:right w:val="single" w:sz="12" w:space="0" w:color="auto"/>
            </w:tcBorders>
            <w:vAlign w:val="center"/>
          </w:tcPr>
          <w:p w:rsidR="00A26262" w:rsidRDefault="00A26262">
            <w:pPr>
              <w:pStyle w:val="31"/>
              <w:tabs>
                <w:tab w:val="left" w:pos="3105"/>
              </w:tabs>
              <w:ind w:firstLine="0"/>
            </w:pPr>
            <w:r>
              <w:t>Условное напряжение при удлинении 300%, Мпа</w:t>
            </w:r>
          </w:p>
        </w:tc>
        <w:tc>
          <w:tcPr>
            <w:tcW w:w="850" w:type="dxa"/>
            <w:tcBorders>
              <w:top w:val="single" w:sz="12" w:space="0" w:color="auto"/>
              <w:left w:val="nil"/>
              <w:bottom w:val="single" w:sz="4" w:space="0" w:color="auto"/>
              <w:right w:val="nil"/>
            </w:tcBorders>
            <w:vAlign w:val="center"/>
          </w:tcPr>
          <w:p w:rsidR="00A26262" w:rsidRDefault="00A26262">
            <w:pPr>
              <w:pStyle w:val="31"/>
              <w:tabs>
                <w:tab w:val="left" w:pos="3105"/>
              </w:tabs>
              <w:ind w:firstLine="0"/>
              <w:jc w:val="center"/>
            </w:pPr>
            <w:r>
              <w:t>5</w:t>
            </w:r>
          </w:p>
        </w:tc>
        <w:tc>
          <w:tcPr>
            <w:tcW w:w="709" w:type="dxa"/>
            <w:tcBorders>
              <w:top w:val="single" w:sz="12" w:space="0" w:color="auto"/>
              <w:left w:val="single" w:sz="12" w:space="0" w:color="auto"/>
              <w:bottom w:val="single" w:sz="4" w:space="0" w:color="auto"/>
            </w:tcBorders>
            <w:vAlign w:val="center"/>
          </w:tcPr>
          <w:p w:rsidR="00A26262" w:rsidRDefault="00A26262">
            <w:pPr>
              <w:pStyle w:val="31"/>
              <w:tabs>
                <w:tab w:val="left" w:pos="3105"/>
              </w:tabs>
              <w:ind w:firstLine="0"/>
              <w:jc w:val="center"/>
            </w:pPr>
            <w:r>
              <w:t>2,5</w:t>
            </w:r>
          </w:p>
        </w:tc>
        <w:tc>
          <w:tcPr>
            <w:tcW w:w="850" w:type="dxa"/>
            <w:tcBorders>
              <w:top w:val="single" w:sz="12" w:space="0" w:color="auto"/>
              <w:bottom w:val="single" w:sz="4" w:space="0" w:color="auto"/>
            </w:tcBorders>
            <w:vAlign w:val="center"/>
          </w:tcPr>
          <w:p w:rsidR="00A26262" w:rsidRDefault="00A26262">
            <w:pPr>
              <w:pStyle w:val="31"/>
              <w:tabs>
                <w:tab w:val="left" w:pos="3105"/>
              </w:tabs>
              <w:ind w:firstLine="0"/>
              <w:jc w:val="center"/>
            </w:pPr>
            <w:r>
              <w:t>2,8</w:t>
            </w:r>
          </w:p>
        </w:tc>
        <w:tc>
          <w:tcPr>
            <w:tcW w:w="709" w:type="dxa"/>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jc w:val="center"/>
            </w:pPr>
            <w:r>
              <w:t>2,5</w:t>
            </w:r>
          </w:p>
        </w:tc>
        <w:tc>
          <w:tcPr>
            <w:tcW w:w="992" w:type="dxa"/>
            <w:tcBorders>
              <w:top w:val="single" w:sz="12" w:space="0" w:color="auto"/>
              <w:left w:val="nil"/>
              <w:bottom w:val="single" w:sz="4" w:space="0" w:color="auto"/>
            </w:tcBorders>
            <w:vAlign w:val="center"/>
          </w:tcPr>
          <w:p w:rsidR="00A26262" w:rsidRDefault="00A26262">
            <w:pPr>
              <w:pStyle w:val="31"/>
              <w:tabs>
                <w:tab w:val="left" w:pos="3105"/>
              </w:tabs>
              <w:ind w:firstLine="0"/>
              <w:jc w:val="center"/>
            </w:pPr>
            <w:r>
              <w:t>2,5</w:t>
            </w:r>
          </w:p>
        </w:tc>
        <w:tc>
          <w:tcPr>
            <w:tcW w:w="1276" w:type="dxa"/>
            <w:tcBorders>
              <w:top w:val="single" w:sz="12" w:space="0" w:color="auto"/>
              <w:bottom w:val="single" w:sz="4" w:space="0" w:color="auto"/>
            </w:tcBorders>
            <w:vAlign w:val="center"/>
          </w:tcPr>
          <w:p w:rsidR="00A26262" w:rsidRDefault="00A26262">
            <w:pPr>
              <w:pStyle w:val="31"/>
              <w:tabs>
                <w:tab w:val="left" w:pos="3105"/>
              </w:tabs>
              <w:ind w:firstLine="0"/>
              <w:jc w:val="center"/>
            </w:pPr>
            <w:r>
              <w:t>2,5</w:t>
            </w:r>
          </w:p>
        </w:tc>
        <w:tc>
          <w:tcPr>
            <w:tcW w:w="851" w:type="dxa"/>
            <w:tcBorders>
              <w:top w:val="single" w:sz="12" w:space="0" w:color="auto"/>
              <w:bottom w:val="single" w:sz="4" w:space="0" w:color="auto"/>
            </w:tcBorders>
            <w:vAlign w:val="center"/>
          </w:tcPr>
          <w:p w:rsidR="00A26262" w:rsidRDefault="00A26262">
            <w:pPr>
              <w:pStyle w:val="31"/>
              <w:tabs>
                <w:tab w:val="left" w:pos="3105"/>
              </w:tabs>
              <w:ind w:firstLine="0"/>
              <w:jc w:val="center"/>
            </w:pPr>
            <w:r>
              <w:t>2,2</w:t>
            </w:r>
          </w:p>
        </w:tc>
        <w:tc>
          <w:tcPr>
            <w:tcW w:w="735" w:type="dxa"/>
            <w:tcBorders>
              <w:top w:val="single" w:sz="12" w:space="0" w:color="auto"/>
              <w:bottom w:val="single" w:sz="4" w:space="0" w:color="auto"/>
            </w:tcBorders>
            <w:vAlign w:val="center"/>
          </w:tcPr>
          <w:p w:rsidR="00A26262" w:rsidRDefault="00A26262">
            <w:pPr>
              <w:pStyle w:val="31"/>
              <w:tabs>
                <w:tab w:val="left" w:pos="3105"/>
              </w:tabs>
              <w:ind w:firstLine="0"/>
              <w:jc w:val="center"/>
            </w:pPr>
            <w:r>
              <w:t>2,0</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10</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3,1</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3,6</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3,8</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2,9</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2,7</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2,7</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3,0</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12</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3,3</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4,1</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3,7</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2,8</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2,9</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3,0</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2,9</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15</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3,2</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3,8</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3,6</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3,1</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3,1</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2,9</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3,1</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6" w:space="0" w:color="auto"/>
              <w:right w:val="nil"/>
            </w:tcBorders>
            <w:vAlign w:val="center"/>
          </w:tcPr>
          <w:p w:rsidR="00A26262" w:rsidRDefault="00A26262">
            <w:pPr>
              <w:pStyle w:val="31"/>
              <w:tabs>
                <w:tab w:val="left" w:pos="3105"/>
              </w:tabs>
              <w:ind w:firstLine="0"/>
              <w:jc w:val="center"/>
            </w:pPr>
            <w:r>
              <w:t>20</w:t>
            </w:r>
          </w:p>
        </w:tc>
        <w:tc>
          <w:tcPr>
            <w:tcW w:w="709" w:type="dxa"/>
            <w:tcBorders>
              <w:top w:val="single" w:sz="4" w:space="0" w:color="auto"/>
              <w:left w:val="single" w:sz="12" w:space="0" w:color="auto"/>
              <w:bottom w:val="single" w:sz="6" w:space="0" w:color="auto"/>
            </w:tcBorders>
            <w:vAlign w:val="center"/>
          </w:tcPr>
          <w:p w:rsidR="00A26262" w:rsidRDefault="00A26262">
            <w:pPr>
              <w:pStyle w:val="31"/>
              <w:tabs>
                <w:tab w:val="left" w:pos="3105"/>
              </w:tabs>
              <w:ind w:firstLine="0"/>
              <w:jc w:val="center"/>
            </w:pPr>
            <w:r>
              <w:t>3,3</w:t>
            </w:r>
          </w:p>
        </w:tc>
        <w:tc>
          <w:tcPr>
            <w:tcW w:w="850" w:type="dxa"/>
            <w:tcBorders>
              <w:top w:val="single" w:sz="4" w:space="0" w:color="auto"/>
              <w:bottom w:val="single" w:sz="6" w:space="0" w:color="auto"/>
            </w:tcBorders>
            <w:vAlign w:val="center"/>
          </w:tcPr>
          <w:p w:rsidR="00A26262" w:rsidRDefault="00A26262">
            <w:pPr>
              <w:pStyle w:val="31"/>
              <w:tabs>
                <w:tab w:val="left" w:pos="3105"/>
              </w:tabs>
              <w:ind w:firstLine="0"/>
              <w:jc w:val="center"/>
            </w:pPr>
            <w:r>
              <w:t>2,0</w:t>
            </w:r>
          </w:p>
        </w:tc>
        <w:tc>
          <w:tcPr>
            <w:tcW w:w="709" w:type="dxa"/>
            <w:tcBorders>
              <w:top w:val="single" w:sz="4" w:space="0" w:color="auto"/>
              <w:bottom w:val="single" w:sz="6" w:space="0" w:color="auto"/>
              <w:right w:val="single" w:sz="12" w:space="0" w:color="auto"/>
            </w:tcBorders>
            <w:vAlign w:val="center"/>
          </w:tcPr>
          <w:p w:rsidR="00A26262" w:rsidRDefault="00A26262">
            <w:pPr>
              <w:pStyle w:val="31"/>
              <w:tabs>
                <w:tab w:val="left" w:pos="3105"/>
              </w:tabs>
              <w:ind w:firstLine="0"/>
              <w:jc w:val="center"/>
            </w:pPr>
            <w:r>
              <w:t>3,8</w:t>
            </w:r>
          </w:p>
        </w:tc>
        <w:tc>
          <w:tcPr>
            <w:tcW w:w="992" w:type="dxa"/>
            <w:tcBorders>
              <w:top w:val="single" w:sz="4" w:space="0" w:color="auto"/>
              <w:left w:val="nil"/>
              <w:bottom w:val="single" w:sz="6" w:space="0" w:color="auto"/>
            </w:tcBorders>
            <w:vAlign w:val="center"/>
          </w:tcPr>
          <w:p w:rsidR="00A26262" w:rsidRDefault="00A26262">
            <w:pPr>
              <w:pStyle w:val="31"/>
              <w:tabs>
                <w:tab w:val="left" w:pos="3105"/>
              </w:tabs>
              <w:ind w:firstLine="0"/>
              <w:jc w:val="center"/>
            </w:pPr>
            <w:r>
              <w:t>2,9</w:t>
            </w:r>
          </w:p>
        </w:tc>
        <w:tc>
          <w:tcPr>
            <w:tcW w:w="1276" w:type="dxa"/>
            <w:tcBorders>
              <w:top w:val="single" w:sz="4" w:space="0" w:color="auto"/>
              <w:bottom w:val="single" w:sz="6" w:space="0" w:color="auto"/>
            </w:tcBorders>
            <w:vAlign w:val="center"/>
          </w:tcPr>
          <w:p w:rsidR="00A26262" w:rsidRDefault="00A26262">
            <w:pPr>
              <w:pStyle w:val="31"/>
              <w:tabs>
                <w:tab w:val="left" w:pos="3105"/>
              </w:tabs>
              <w:ind w:firstLine="0"/>
              <w:jc w:val="center"/>
            </w:pPr>
            <w:r>
              <w:t>3,1</w:t>
            </w:r>
          </w:p>
        </w:tc>
        <w:tc>
          <w:tcPr>
            <w:tcW w:w="851" w:type="dxa"/>
            <w:tcBorders>
              <w:top w:val="single" w:sz="4" w:space="0" w:color="auto"/>
              <w:bottom w:val="single" w:sz="6" w:space="0" w:color="auto"/>
            </w:tcBorders>
            <w:vAlign w:val="center"/>
          </w:tcPr>
          <w:p w:rsidR="00A26262" w:rsidRDefault="00A26262">
            <w:pPr>
              <w:pStyle w:val="31"/>
              <w:tabs>
                <w:tab w:val="left" w:pos="3105"/>
              </w:tabs>
              <w:ind w:firstLine="0"/>
              <w:jc w:val="center"/>
            </w:pPr>
            <w:r>
              <w:t>3,0</w:t>
            </w:r>
          </w:p>
        </w:tc>
        <w:tc>
          <w:tcPr>
            <w:tcW w:w="735" w:type="dxa"/>
            <w:tcBorders>
              <w:top w:val="single" w:sz="4" w:space="0" w:color="auto"/>
              <w:bottom w:val="single" w:sz="6" w:space="0" w:color="auto"/>
            </w:tcBorders>
            <w:vAlign w:val="center"/>
          </w:tcPr>
          <w:p w:rsidR="00A26262" w:rsidRDefault="00A26262">
            <w:pPr>
              <w:pStyle w:val="31"/>
              <w:tabs>
                <w:tab w:val="left" w:pos="3105"/>
              </w:tabs>
              <w:ind w:firstLine="0"/>
              <w:jc w:val="center"/>
            </w:pPr>
            <w:r>
              <w:t>3,8</w:t>
            </w:r>
          </w:p>
        </w:tc>
      </w:tr>
      <w:tr w:rsidR="00A26262">
        <w:trPr>
          <w:cantSplit/>
          <w:trHeight w:val="540"/>
        </w:trPr>
        <w:tc>
          <w:tcPr>
            <w:tcW w:w="2127" w:type="dxa"/>
            <w:vMerge/>
            <w:tcBorders>
              <w:top w:val="nil"/>
              <w:right w:val="nil"/>
            </w:tcBorders>
            <w:vAlign w:val="center"/>
          </w:tcPr>
          <w:p w:rsidR="00A26262" w:rsidRDefault="00A26262">
            <w:pPr>
              <w:pStyle w:val="31"/>
              <w:tabs>
                <w:tab w:val="left" w:pos="3105"/>
              </w:tabs>
              <w:ind w:firstLine="0"/>
            </w:pPr>
          </w:p>
        </w:tc>
        <w:tc>
          <w:tcPr>
            <w:tcW w:w="850" w:type="dxa"/>
            <w:tcBorders>
              <w:top w:val="single" w:sz="6" w:space="0" w:color="auto"/>
              <w:left w:val="single" w:sz="12" w:space="0" w:color="auto"/>
              <w:bottom w:val="single" w:sz="6" w:space="0" w:color="auto"/>
              <w:right w:val="single" w:sz="12" w:space="0" w:color="auto"/>
            </w:tcBorders>
            <w:vAlign w:val="center"/>
          </w:tcPr>
          <w:p w:rsidR="00A26262" w:rsidRDefault="00A26262">
            <w:pPr>
              <w:pStyle w:val="31"/>
              <w:tabs>
                <w:tab w:val="left" w:pos="3105"/>
              </w:tabs>
              <w:ind w:firstLine="0"/>
              <w:jc w:val="center"/>
            </w:pPr>
            <w:r>
              <w:t>30</w:t>
            </w:r>
          </w:p>
        </w:tc>
        <w:tc>
          <w:tcPr>
            <w:tcW w:w="709" w:type="dxa"/>
            <w:tcBorders>
              <w:top w:val="single" w:sz="6" w:space="0" w:color="auto"/>
              <w:left w:val="nil"/>
              <w:bottom w:val="single" w:sz="6" w:space="0" w:color="auto"/>
              <w:right w:val="single" w:sz="6" w:space="0" w:color="auto"/>
            </w:tcBorders>
            <w:vAlign w:val="center"/>
          </w:tcPr>
          <w:p w:rsidR="00A26262" w:rsidRDefault="00A26262">
            <w:pPr>
              <w:pStyle w:val="31"/>
              <w:tabs>
                <w:tab w:val="left" w:pos="3105"/>
              </w:tabs>
              <w:ind w:firstLine="0"/>
              <w:jc w:val="center"/>
            </w:pPr>
            <w:r>
              <w:t>2,8</w:t>
            </w:r>
          </w:p>
        </w:tc>
        <w:tc>
          <w:tcPr>
            <w:tcW w:w="850"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31"/>
              <w:tabs>
                <w:tab w:val="left" w:pos="3105"/>
              </w:tabs>
              <w:ind w:firstLine="0"/>
              <w:jc w:val="center"/>
            </w:pPr>
            <w:r>
              <w:t>3,6</w:t>
            </w:r>
          </w:p>
        </w:tc>
        <w:tc>
          <w:tcPr>
            <w:tcW w:w="709" w:type="dxa"/>
            <w:tcBorders>
              <w:top w:val="single" w:sz="6" w:space="0" w:color="auto"/>
              <w:left w:val="single" w:sz="6" w:space="0" w:color="auto"/>
              <w:bottom w:val="single" w:sz="6" w:space="0" w:color="auto"/>
              <w:right w:val="nil"/>
            </w:tcBorders>
            <w:vAlign w:val="center"/>
          </w:tcPr>
          <w:p w:rsidR="00A26262" w:rsidRDefault="00A26262">
            <w:pPr>
              <w:pStyle w:val="31"/>
              <w:tabs>
                <w:tab w:val="left" w:pos="3105"/>
              </w:tabs>
              <w:ind w:firstLine="0"/>
              <w:jc w:val="center"/>
            </w:pPr>
            <w:r>
              <w:t>3,5</w:t>
            </w:r>
          </w:p>
        </w:tc>
        <w:tc>
          <w:tcPr>
            <w:tcW w:w="992" w:type="dxa"/>
            <w:tcBorders>
              <w:top w:val="single" w:sz="6" w:space="0" w:color="auto"/>
              <w:left w:val="single" w:sz="12" w:space="0" w:color="auto"/>
              <w:bottom w:val="single" w:sz="6" w:space="0" w:color="auto"/>
              <w:right w:val="single" w:sz="6" w:space="0" w:color="auto"/>
            </w:tcBorders>
            <w:vAlign w:val="center"/>
          </w:tcPr>
          <w:p w:rsidR="00A26262" w:rsidRDefault="00A26262">
            <w:pPr>
              <w:pStyle w:val="31"/>
              <w:tabs>
                <w:tab w:val="left" w:pos="3105"/>
              </w:tabs>
              <w:ind w:firstLine="0"/>
              <w:jc w:val="center"/>
            </w:pPr>
            <w:r>
              <w:t>2,8</w:t>
            </w:r>
          </w:p>
        </w:tc>
        <w:tc>
          <w:tcPr>
            <w:tcW w:w="1276"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31"/>
              <w:tabs>
                <w:tab w:val="left" w:pos="3105"/>
              </w:tabs>
              <w:ind w:firstLine="0"/>
              <w:jc w:val="center"/>
            </w:pPr>
            <w:r>
              <w:t>2,9</w:t>
            </w:r>
          </w:p>
        </w:tc>
        <w:tc>
          <w:tcPr>
            <w:tcW w:w="851"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31"/>
              <w:tabs>
                <w:tab w:val="left" w:pos="3105"/>
              </w:tabs>
              <w:ind w:firstLine="0"/>
              <w:jc w:val="center"/>
            </w:pPr>
            <w:r>
              <w:t>2,8</w:t>
            </w:r>
          </w:p>
        </w:tc>
        <w:tc>
          <w:tcPr>
            <w:tcW w:w="735" w:type="dxa"/>
            <w:tcBorders>
              <w:top w:val="single" w:sz="6" w:space="0" w:color="auto"/>
              <w:left w:val="single" w:sz="6" w:space="0" w:color="auto"/>
              <w:bottom w:val="single" w:sz="6" w:space="0" w:color="auto"/>
              <w:right w:val="single" w:sz="12" w:space="0" w:color="auto"/>
            </w:tcBorders>
            <w:vAlign w:val="center"/>
          </w:tcPr>
          <w:p w:rsidR="00A26262" w:rsidRDefault="00A26262">
            <w:pPr>
              <w:pStyle w:val="31"/>
              <w:tabs>
                <w:tab w:val="left" w:pos="3105"/>
              </w:tabs>
              <w:ind w:firstLine="0"/>
              <w:jc w:val="center"/>
            </w:pPr>
            <w:r>
              <w:t>3,0</w:t>
            </w:r>
          </w:p>
        </w:tc>
      </w:tr>
      <w:tr w:rsidR="00A26262">
        <w:trPr>
          <w:cantSplit/>
          <w:trHeight w:val="540"/>
        </w:trPr>
        <w:tc>
          <w:tcPr>
            <w:tcW w:w="2127" w:type="dxa"/>
            <w:vMerge/>
            <w:tcBorders>
              <w:right w:val="single" w:sz="12" w:space="0" w:color="auto"/>
            </w:tcBorders>
          </w:tcPr>
          <w:p w:rsidR="00A26262" w:rsidRDefault="00A26262">
            <w:pPr>
              <w:pStyle w:val="31"/>
              <w:tabs>
                <w:tab w:val="left" w:pos="3105"/>
              </w:tabs>
              <w:ind w:firstLine="0"/>
            </w:pPr>
          </w:p>
        </w:tc>
        <w:tc>
          <w:tcPr>
            <w:tcW w:w="850" w:type="dxa"/>
            <w:tcBorders>
              <w:top w:val="nil"/>
              <w:left w:val="nil"/>
              <w:right w:val="nil"/>
            </w:tcBorders>
            <w:vAlign w:val="center"/>
          </w:tcPr>
          <w:p w:rsidR="00A26262" w:rsidRDefault="00A26262">
            <w:pPr>
              <w:pStyle w:val="31"/>
              <w:tabs>
                <w:tab w:val="left" w:pos="3105"/>
              </w:tabs>
              <w:ind w:firstLine="0"/>
              <w:jc w:val="center"/>
            </w:pPr>
            <w:r>
              <w:t>50</w:t>
            </w:r>
          </w:p>
        </w:tc>
        <w:tc>
          <w:tcPr>
            <w:tcW w:w="709" w:type="dxa"/>
            <w:tcBorders>
              <w:top w:val="nil"/>
              <w:left w:val="single" w:sz="12" w:space="0" w:color="auto"/>
            </w:tcBorders>
            <w:vAlign w:val="center"/>
          </w:tcPr>
          <w:p w:rsidR="00A26262" w:rsidRDefault="00A26262">
            <w:pPr>
              <w:pStyle w:val="31"/>
              <w:tabs>
                <w:tab w:val="left" w:pos="3105"/>
              </w:tabs>
              <w:ind w:firstLine="0"/>
              <w:jc w:val="center"/>
            </w:pPr>
            <w:r>
              <w:t>3,2</w:t>
            </w:r>
          </w:p>
        </w:tc>
        <w:tc>
          <w:tcPr>
            <w:tcW w:w="850" w:type="dxa"/>
            <w:tcBorders>
              <w:top w:val="nil"/>
            </w:tcBorders>
            <w:vAlign w:val="center"/>
          </w:tcPr>
          <w:p w:rsidR="00A26262" w:rsidRDefault="00A26262">
            <w:pPr>
              <w:pStyle w:val="31"/>
              <w:tabs>
                <w:tab w:val="left" w:pos="3105"/>
              </w:tabs>
              <w:ind w:firstLine="0"/>
              <w:jc w:val="center"/>
            </w:pPr>
            <w:r>
              <w:t>3,8</w:t>
            </w:r>
          </w:p>
        </w:tc>
        <w:tc>
          <w:tcPr>
            <w:tcW w:w="709" w:type="dxa"/>
            <w:tcBorders>
              <w:top w:val="nil"/>
              <w:right w:val="single" w:sz="12" w:space="0" w:color="auto"/>
            </w:tcBorders>
            <w:vAlign w:val="center"/>
          </w:tcPr>
          <w:p w:rsidR="00A26262" w:rsidRDefault="00A26262">
            <w:pPr>
              <w:pStyle w:val="31"/>
              <w:tabs>
                <w:tab w:val="left" w:pos="3105"/>
              </w:tabs>
              <w:ind w:firstLine="0"/>
              <w:jc w:val="center"/>
            </w:pPr>
            <w:r>
              <w:t>3,7</w:t>
            </w:r>
          </w:p>
        </w:tc>
        <w:tc>
          <w:tcPr>
            <w:tcW w:w="992" w:type="dxa"/>
            <w:tcBorders>
              <w:top w:val="nil"/>
              <w:left w:val="nil"/>
            </w:tcBorders>
            <w:vAlign w:val="center"/>
          </w:tcPr>
          <w:p w:rsidR="00A26262" w:rsidRDefault="00A26262">
            <w:pPr>
              <w:pStyle w:val="31"/>
              <w:tabs>
                <w:tab w:val="left" w:pos="3105"/>
              </w:tabs>
              <w:ind w:firstLine="0"/>
              <w:jc w:val="center"/>
            </w:pPr>
            <w:r>
              <w:t>2,8</w:t>
            </w:r>
          </w:p>
        </w:tc>
        <w:tc>
          <w:tcPr>
            <w:tcW w:w="1276" w:type="dxa"/>
            <w:tcBorders>
              <w:top w:val="nil"/>
            </w:tcBorders>
            <w:vAlign w:val="center"/>
          </w:tcPr>
          <w:p w:rsidR="00A26262" w:rsidRDefault="00A26262">
            <w:pPr>
              <w:pStyle w:val="31"/>
              <w:tabs>
                <w:tab w:val="left" w:pos="3105"/>
              </w:tabs>
              <w:ind w:firstLine="0"/>
              <w:jc w:val="center"/>
            </w:pPr>
            <w:r>
              <w:t>2,9</w:t>
            </w:r>
          </w:p>
        </w:tc>
        <w:tc>
          <w:tcPr>
            <w:tcW w:w="851" w:type="dxa"/>
            <w:tcBorders>
              <w:top w:val="nil"/>
            </w:tcBorders>
            <w:vAlign w:val="center"/>
          </w:tcPr>
          <w:p w:rsidR="00A26262" w:rsidRDefault="00A26262">
            <w:pPr>
              <w:pStyle w:val="31"/>
              <w:tabs>
                <w:tab w:val="left" w:pos="3105"/>
              </w:tabs>
              <w:ind w:firstLine="0"/>
              <w:jc w:val="center"/>
            </w:pPr>
            <w:r>
              <w:t>2,8</w:t>
            </w:r>
          </w:p>
        </w:tc>
        <w:tc>
          <w:tcPr>
            <w:tcW w:w="735" w:type="dxa"/>
            <w:tcBorders>
              <w:top w:val="nil"/>
            </w:tcBorders>
            <w:vAlign w:val="center"/>
          </w:tcPr>
          <w:p w:rsidR="00A26262" w:rsidRDefault="00A26262">
            <w:pPr>
              <w:pStyle w:val="31"/>
              <w:tabs>
                <w:tab w:val="left" w:pos="3105"/>
              </w:tabs>
              <w:ind w:firstLine="0"/>
              <w:jc w:val="center"/>
            </w:pPr>
            <w:r>
              <w:t>2,7</w:t>
            </w:r>
          </w:p>
        </w:tc>
      </w:tr>
      <w:tr w:rsidR="00A26262">
        <w:trPr>
          <w:cantSplit/>
          <w:trHeight w:val="540"/>
        </w:trPr>
        <w:tc>
          <w:tcPr>
            <w:tcW w:w="2127" w:type="dxa"/>
            <w:vMerge/>
            <w:tcBorders>
              <w:bottom w:val="single" w:sz="12" w:space="0" w:color="auto"/>
              <w:right w:val="single" w:sz="12" w:space="0" w:color="auto"/>
            </w:tcBorders>
          </w:tcPr>
          <w:p w:rsidR="00A26262" w:rsidRDefault="00A26262">
            <w:pPr>
              <w:pStyle w:val="31"/>
              <w:tabs>
                <w:tab w:val="left" w:pos="3105"/>
              </w:tabs>
              <w:ind w:firstLine="0"/>
            </w:pPr>
          </w:p>
        </w:tc>
        <w:tc>
          <w:tcPr>
            <w:tcW w:w="850" w:type="dxa"/>
            <w:tcBorders>
              <w:left w:val="nil"/>
              <w:bottom w:val="single" w:sz="12" w:space="0" w:color="auto"/>
              <w:right w:val="nil"/>
            </w:tcBorders>
            <w:vAlign w:val="center"/>
          </w:tcPr>
          <w:p w:rsidR="00A26262" w:rsidRDefault="00A26262">
            <w:pPr>
              <w:pStyle w:val="31"/>
              <w:tabs>
                <w:tab w:val="left" w:pos="3105"/>
              </w:tabs>
              <w:ind w:firstLine="0"/>
              <w:jc w:val="center"/>
            </w:pPr>
            <w:r>
              <w:t>60</w:t>
            </w:r>
          </w:p>
        </w:tc>
        <w:tc>
          <w:tcPr>
            <w:tcW w:w="709" w:type="dxa"/>
            <w:tcBorders>
              <w:left w:val="single" w:sz="12" w:space="0" w:color="auto"/>
              <w:bottom w:val="single" w:sz="12" w:space="0" w:color="auto"/>
            </w:tcBorders>
            <w:vAlign w:val="center"/>
          </w:tcPr>
          <w:p w:rsidR="00A26262" w:rsidRDefault="00A26262">
            <w:pPr>
              <w:pStyle w:val="31"/>
              <w:tabs>
                <w:tab w:val="left" w:pos="3105"/>
              </w:tabs>
              <w:ind w:firstLine="0"/>
              <w:jc w:val="center"/>
            </w:pPr>
            <w:r>
              <w:t>3,0</w:t>
            </w:r>
          </w:p>
        </w:tc>
        <w:tc>
          <w:tcPr>
            <w:tcW w:w="850" w:type="dxa"/>
            <w:tcBorders>
              <w:bottom w:val="single" w:sz="12" w:space="0" w:color="auto"/>
            </w:tcBorders>
            <w:vAlign w:val="center"/>
          </w:tcPr>
          <w:p w:rsidR="00A26262" w:rsidRDefault="00A26262">
            <w:pPr>
              <w:pStyle w:val="31"/>
              <w:tabs>
                <w:tab w:val="left" w:pos="3105"/>
              </w:tabs>
              <w:ind w:firstLine="0"/>
              <w:jc w:val="center"/>
            </w:pPr>
            <w:r>
              <w:t>4,0</w:t>
            </w:r>
          </w:p>
        </w:tc>
        <w:tc>
          <w:tcPr>
            <w:tcW w:w="709" w:type="dxa"/>
            <w:tcBorders>
              <w:bottom w:val="single" w:sz="12" w:space="0" w:color="auto"/>
              <w:right w:val="single" w:sz="12" w:space="0" w:color="auto"/>
            </w:tcBorders>
            <w:vAlign w:val="center"/>
          </w:tcPr>
          <w:p w:rsidR="00A26262" w:rsidRDefault="00A26262">
            <w:pPr>
              <w:pStyle w:val="31"/>
              <w:tabs>
                <w:tab w:val="left" w:pos="3105"/>
              </w:tabs>
              <w:ind w:firstLine="0"/>
              <w:jc w:val="center"/>
            </w:pPr>
            <w:r>
              <w:t>3,5</w:t>
            </w:r>
          </w:p>
        </w:tc>
        <w:tc>
          <w:tcPr>
            <w:tcW w:w="992" w:type="dxa"/>
            <w:tcBorders>
              <w:left w:val="nil"/>
              <w:bottom w:val="single" w:sz="12" w:space="0" w:color="auto"/>
            </w:tcBorders>
            <w:vAlign w:val="center"/>
          </w:tcPr>
          <w:p w:rsidR="00A26262" w:rsidRDefault="00A26262">
            <w:pPr>
              <w:pStyle w:val="31"/>
              <w:tabs>
                <w:tab w:val="left" w:pos="3105"/>
              </w:tabs>
              <w:ind w:firstLine="0"/>
              <w:jc w:val="center"/>
            </w:pPr>
            <w:r>
              <w:t>2,5</w:t>
            </w:r>
          </w:p>
        </w:tc>
        <w:tc>
          <w:tcPr>
            <w:tcW w:w="1276" w:type="dxa"/>
            <w:tcBorders>
              <w:bottom w:val="single" w:sz="12" w:space="0" w:color="auto"/>
            </w:tcBorders>
            <w:vAlign w:val="center"/>
          </w:tcPr>
          <w:p w:rsidR="00A26262" w:rsidRDefault="00A26262">
            <w:pPr>
              <w:pStyle w:val="31"/>
              <w:tabs>
                <w:tab w:val="left" w:pos="3105"/>
              </w:tabs>
              <w:ind w:firstLine="0"/>
              <w:jc w:val="center"/>
            </w:pPr>
            <w:r>
              <w:t>2,8</w:t>
            </w:r>
          </w:p>
        </w:tc>
        <w:tc>
          <w:tcPr>
            <w:tcW w:w="851" w:type="dxa"/>
            <w:tcBorders>
              <w:bottom w:val="single" w:sz="12" w:space="0" w:color="auto"/>
            </w:tcBorders>
            <w:vAlign w:val="center"/>
          </w:tcPr>
          <w:p w:rsidR="00A26262" w:rsidRDefault="00A26262">
            <w:pPr>
              <w:pStyle w:val="31"/>
              <w:tabs>
                <w:tab w:val="left" w:pos="3105"/>
              </w:tabs>
              <w:ind w:firstLine="0"/>
              <w:jc w:val="center"/>
            </w:pPr>
            <w:r>
              <w:t>2,6</w:t>
            </w:r>
          </w:p>
        </w:tc>
        <w:tc>
          <w:tcPr>
            <w:tcW w:w="735" w:type="dxa"/>
            <w:tcBorders>
              <w:bottom w:val="single" w:sz="12" w:space="0" w:color="auto"/>
            </w:tcBorders>
            <w:vAlign w:val="center"/>
          </w:tcPr>
          <w:p w:rsidR="00A26262" w:rsidRDefault="00A26262">
            <w:pPr>
              <w:pStyle w:val="31"/>
              <w:tabs>
                <w:tab w:val="left" w:pos="3105"/>
              </w:tabs>
              <w:ind w:firstLine="0"/>
              <w:jc w:val="center"/>
            </w:pPr>
            <w:r>
              <w:t>2,6</w:t>
            </w:r>
          </w:p>
        </w:tc>
      </w:tr>
      <w:tr w:rsidR="00A26262">
        <w:trPr>
          <w:cantSplit/>
          <w:trHeight w:val="540"/>
        </w:trPr>
        <w:tc>
          <w:tcPr>
            <w:tcW w:w="2127" w:type="dxa"/>
            <w:vMerge w:val="restart"/>
            <w:tcBorders>
              <w:top w:val="nil"/>
              <w:right w:val="single" w:sz="12" w:space="0" w:color="auto"/>
            </w:tcBorders>
            <w:vAlign w:val="center"/>
          </w:tcPr>
          <w:p w:rsidR="00A26262" w:rsidRDefault="00A26262">
            <w:pPr>
              <w:pStyle w:val="31"/>
              <w:tabs>
                <w:tab w:val="left" w:pos="3105"/>
              </w:tabs>
              <w:ind w:firstLine="0"/>
            </w:pPr>
            <w:r>
              <w:t>Условное напряжение при удлинении 500%, Мпа</w:t>
            </w:r>
          </w:p>
        </w:tc>
        <w:tc>
          <w:tcPr>
            <w:tcW w:w="850" w:type="dxa"/>
            <w:tcBorders>
              <w:top w:val="nil"/>
              <w:left w:val="nil"/>
              <w:right w:val="nil"/>
            </w:tcBorders>
            <w:vAlign w:val="center"/>
          </w:tcPr>
          <w:p w:rsidR="00A26262" w:rsidRDefault="00A26262">
            <w:pPr>
              <w:pStyle w:val="31"/>
              <w:tabs>
                <w:tab w:val="left" w:pos="3105"/>
              </w:tabs>
              <w:ind w:firstLine="0"/>
              <w:jc w:val="center"/>
            </w:pPr>
            <w:r>
              <w:t>5</w:t>
            </w:r>
          </w:p>
        </w:tc>
        <w:tc>
          <w:tcPr>
            <w:tcW w:w="709" w:type="dxa"/>
            <w:tcBorders>
              <w:top w:val="nil"/>
              <w:left w:val="single" w:sz="12" w:space="0" w:color="auto"/>
            </w:tcBorders>
            <w:vAlign w:val="center"/>
          </w:tcPr>
          <w:p w:rsidR="00A26262" w:rsidRDefault="00A26262">
            <w:pPr>
              <w:pStyle w:val="31"/>
              <w:tabs>
                <w:tab w:val="left" w:pos="3105"/>
              </w:tabs>
              <w:ind w:firstLine="0"/>
              <w:jc w:val="center"/>
            </w:pPr>
            <w:r>
              <w:t>8,3</w:t>
            </w:r>
          </w:p>
        </w:tc>
        <w:tc>
          <w:tcPr>
            <w:tcW w:w="850" w:type="dxa"/>
            <w:tcBorders>
              <w:top w:val="nil"/>
            </w:tcBorders>
            <w:vAlign w:val="center"/>
          </w:tcPr>
          <w:p w:rsidR="00A26262" w:rsidRDefault="00A26262">
            <w:pPr>
              <w:pStyle w:val="31"/>
              <w:tabs>
                <w:tab w:val="left" w:pos="3105"/>
              </w:tabs>
              <w:ind w:firstLine="0"/>
              <w:jc w:val="center"/>
            </w:pPr>
            <w:r>
              <w:t>9,3</w:t>
            </w:r>
          </w:p>
        </w:tc>
        <w:tc>
          <w:tcPr>
            <w:tcW w:w="709" w:type="dxa"/>
            <w:tcBorders>
              <w:top w:val="nil"/>
              <w:right w:val="single" w:sz="12" w:space="0" w:color="auto"/>
            </w:tcBorders>
            <w:vAlign w:val="center"/>
          </w:tcPr>
          <w:p w:rsidR="00A26262" w:rsidRDefault="00A26262">
            <w:pPr>
              <w:pStyle w:val="31"/>
              <w:tabs>
                <w:tab w:val="left" w:pos="3105"/>
              </w:tabs>
              <w:ind w:firstLine="0"/>
              <w:jc w:val="center"/>
            </w:pPr>
            <w:r>
              <w:t>8,5</w:t>
            </w:r>
          </w:p>
        </w:tc>
        <w:tc>
          <w:tcPr>
            <w:tcW w:w="992" w:type="dxa"/>
            <w:tcBorders>
              <w:top w:val="nil"/>
              <w:left w:val="nil"/>
            </w:tcBorders>
            <w:vAlign w:val="center"/>
          </w:tcPr>
          <w:p w:rsidR="00A26262" w:rsidRDefault="00A26262">
            <w:pPr>
              <w:pStyle w:val="31"/>
              <w:tabs>
                <w:tab w:val="left" w:pos="3105"/>
              </w:tabs>
              <w:ind w:firstLine="0"/>
              <w:jc w:val="center"/>
            </w:pPr>
            <w:r>
              <w:t>7,7</w:t>
            </w:r>
          </w:p>
        </w:tc>
        <w:tc>
          <w:tcPr>
            <w:tcW w:w="1276" w:type="dxa"/>
            <w:tcBorders>
              <w:top w:val="nil"/>
            </w:tcBorders>
            <w:vAlign w:val="center"/>
          </w:tcPr>
          <w:p w:rsidR="00A26262" w:rsidRDefault="00A26262">
            <w:pPr>
              <w:pStyle w:val="31"/>
              <w:tabs>
                <w:tab w:val="left" w:pos="3105"/>
              </w:tabs>
              <w:ind w:firstLine="0"/>
              <w:jc w:val="center"/>
            </w:pPr>
            <w:r>
              <w:t>8,0</w:t>
            </w:r>
          </w:p>
        </w:tc>
        <w:tc>
          <w:tcPr>
            <w:tcW w:w="851" w:type="dxa"/>
            <w:tcBorders>
              <w:top w:val="nil"/>
            </w:tcBorders>
            <w:vAlign w:val="center"/>
          </w:tcPr>
          <w:p w:rsidR="00A26262" w:rsidRDefault="00A26262">
            <w:pPr>
              <w:pStyle w:val="31"/>
              <w:tabs>
                <w:tab w:val="left" w:pos="3105"/>
              </w:tabs>
              <w:ind w:firstLine="0"/>
              <w:jc w:val="center"/>
            </w:pPr>
            <w:r>
              <w:t>6,9</w:t>
            </w:r>
          </w:p>
        </w:tc>
        <w:tc>
          <w:tcPr>
            <w:tcW w:w="735" w:type="dxa"/>
            <w:tcBorders>
              <w:top w:val="nil"/>
            </w:tcBorders>
            <w:vAlign w:val="center"/>
          </w:tcPr>
          <w:p w:rsidR="00A26262" w:rsidRDefault="00A26262">
            <w:pPr>
              <w:pStyle w:val="31"/>
              <w:tabs>
                <w:tab w:val="left" w:pos="3105"/>
              </w:tabs>
              <w:ind w:firstLine="0"/>
              <w:jc w:val="center"/>
            </w:pPr>
            <w:r>
              <w:t>7,7</w:t>
            </w:r>
          </w:p>
        </w:tc>
      </w:tr>
      <w:tr w:rsidR="00A26262">
        <w:trPr>
          <w:cantSplit/>
          <w:trHeight w:val="540"/>
        </w:trPr>
        <w:tc>
          <w:tcPr>
            <w:tcW w:w="2127" w:type="dxa"/>
            <w:vMerge/>
            <w:tcBorders>
              <w:bottom w:val="nil"/>
              <w:right w:val="single" w:sz="12" w:space="0" w:color="auto"/>
            </w:tcBorders>
          </w:tcPr>
          <w:p w:rsidR="00A26262" w:rsidRDefault="00A26262">
            <w:pPr>
              <w:pStyle w:val="31"/>
              <w:tabs>
                <w:tab w:val="left" w:pos="3105"/>
              </w:tabs>
              <w:ind w:firstLine="0"/>
            </w:pPr>
          </w:p>
        </w:tc>
        <w:tc>
          <w:tcPr>
            <w:tcW w:w="850" w:type="dxa"/>
            <w:tcBorders>
              <w:left w:val="nil"/>
              <w:bottom w:val="nil"/>
              <w:right w:val="nil"/>
            </w:tcBorders>
            <w:vAlign w:val="center"/>
          </w:tcPr>
          <w:p w:rsidR="00A26262" w:rsidRDefault="00A26262">
            <w:pPr>
              <w:pStyle w:val="31"/>
              <w:tabs>
                <w:tab w:val="left" w:pos="3105"/>
              </w:tabs>
              <w:ind w:firstLine="0"/>
              <w:jc w:val="center"/>
            </w:pPr>
            <w:r>
              <w:t>10</w:t>
            </w:r>
          </w:p>
        </w:tc>
        <w:tc>
          <w:tcPr>
            <w:tcW w:w="709" w:type="dxa"/>
            <w:tcBorders>
              <w:left w:val="single" w:sz="12" w:space="0" w:color="auto"/>
              <w:bottom w:val="nil"/>
            </w:tcBorders>
            <w:vAlign w:val="center"/>
          </w:tcPr>
          <w:p w:rsidR="00A26262" w:rsidRDefault="00A26262">
            <w:pPr>
              <w:pStyle w:val="31"/>
              <w:tabs>
                <w:tab w:val="left" w:pos="3105"/>
              </w:tabs>
              <w:ind w:firstLine="0"/>
              <w:jc w:val="center"/>
            </w:pPr>
            <w:r>
              <w:t>9,8</w:t>
            </w:r>
          </w:p>
        </w:tc>
        <w:tc>
          <w:tcPr>
            <w:tcW w:w="850" w:type="dxa"/>
            <w:tcBorders>
              <w:bottom w:val="nil"/>
            </w:tcBorders>
            <w:vAlign w:val="center"/>
          </w:tcPr>
          <w:p w:rsidR="00A26262" w:rsidRDefault="00A26262">
            <w:pPr>
              <w:pStyle w:val="31"/>
              <w:tabs>
                <w:tab w:val="left" w:pos="3105"/>
              </w:tabs>
              <w:ind w:firstLine="0"/>
              <w:jc w:val="center"/>
            </w:pPr>
            <w:r>
              <w:t>10,8</w:t>
            </w:r>
          </w:p>
        </w:tc>
        <w:tc>
          <w:tcPr>
            <w:tcW w:w="709" w:type="dxa"/>
            <w:tcBorders>
              <w:bottom w:val="nil"/>
              <w:right w:val="single" w:sz="12" w:space="0" w:color="auto"/>
            </w:tcBorders>
            <w:vAlign w:val="center"/>
          </w:tcPr>
          <w:p w:rsidR="00A26262" w:rsidRDefault="00A26262">
            <w:pPr>
              <w:pStyle w:val="31"/>
              <w:tabs>
                <w:tab w:val="left" w:pos="3105"/>
              </w:tabs>
              <w:ind w:firstLine="0"/>
              <w:jc w:val="center"/>
            </w:pPr>
            <w:r>
              <w:t>10,4</w:t>
            </w:r>
          </w:p>
        </w:tc>
        <w:tc>
          <w:tcPr>
            <w:tcW w:w="992" w:type="dxa"/>
            <w:tcBorders>
              <w:left w:val="nil"/>
              <w:bottom w:val="nil"/>
            </w:tcBorders>
            <w:vAlign w:val="center"/>
          </w:tcPr>
          <w:p w:rsidR="00A26262" w:rsidRDefault="00A26262">
            <w:pPr>
              <w:pStyle w:val="31"/>
              <w:tabs>
                <w:tab w:val="left" w:pos="3105"/>
              </w:tabs>
              <w:ind w:firstLine="0"/>
              <w:jc w:val="center"/>
            </w:pPr>
            <w:r>
              <w:t>9,0</w:t>
            </w:r>
          </w:p>
        </w:tc>
        <w:tc>
          <w:tcPr>
            <w:tcW w:w="1276" w:type="dxa"/>
            <w:tcBorders>
              <w:bottom w:val="nil"/>
            </w:tcBorders>
            <w:vAlign w:val="center"/>
          </w:tcPr>
          <w:p w:rsidR="00A26262" w:rsidRDefault="00A26262">
            <w:pPr>
              <w:pStyle w:val="31"/>
              <w:tabs>
                <w:tab w:val="left" w:pos="3105"/>
              </w:tabs>
              <w:ind w:firstLine="0"/>
              <w:jc w:val="center"/>
            </w:pPr>
            <w:r>
              <w:t>8,7</w:t>
            </w:r>
          </w:p>
        </w:tc>
        <w:tc>
          <w:tcPr>
            <w:tcW w:w="851" w:type="dxa"/>
            <w:tcBorders>
              <w:bottom w:val="nil"/>
            </w:tcBorders>
            <w:vAlign w:val="center"/>
          </w:tcPr>
          <w:p w:rsidR="00A26262" w:rsidRDefault="00A26262">
            <w:pPr>
              <w:pStyle w:val="31"/>
              <w:tabs>
                <w:tab w:val="left" w:pos="3105"/>
              </w:tabs>
              <w:ind w:firstLine="0"/>
              <w:jc w:val="center"/>
            </w:pPr>
            <w:r>
              <w:t>8,4</w:t>
            </w:r>
          </w:p>
        </w:tc>
        <w:tc>
          <w:tcPr>
            <w:tcW w:w="735" w:type="dxa"/>
            <w:tcBorders>
              <w:bottom w:val="nil"/>
            </w:tcBorders>
            <w:vAlign w:val="center"/>
          </w:tcPr>
          <w:p w:rsidR="00A26262" w:rsidRDefault="00A26262">
            <w:pPr>
              <w:pStyle w:val="31"/>
              <w:tabs>
                <w:tab w:val="left" w:pos="3105"/>
              </w:tabs>
              <w:ind w:firstLine="0"/>
              <w:jc w:val="center"/>
            </w:pPr>
            <w:r>
              <w:t>8,4</w:t>
            </w:r>
          </w:p>
        </w:tc>
      </w:tr>
      <w:tr w:rsidR="00A26262">
        <w:trPr>
          <w:cantSplit/>
          <w:trHeight w:val="540"/>
        </w:trPr>
        <w:tc>
          <w:tcPr>
            <w:tcW w:w="2127" w:type="dxa"/>
            <w:vMerge/>
            <w:tcBorders>
              <w:top w:val="nil"/>
              <w:bottom w:val="nil"/>
              <w:right w:val="nil"/>
            </w:tcBorders>
            <w:vAlign w:val="center"/>
          </w:tcPr>
          <w:p w:rsidR="00A26262" w:rsidRDefault="00A26262">
            <w:pPr>
              <w:pStyle w:val="31"/>
              <w:tabs>
                <w:tab w:val="left" w:pos="3105"/>
              </w:tabs>
              <w:ind w:firstLine="0"/>
            </w:pPr>
          </w:p>
        </w:tc>
        <w:tc>
          <w:tcPr>
            <w:tcW w:w="850" w:type="dxa"/>
            <w:tcBorders>
              <w:top w:val="single" w:sz="6" w:space="0" w:color="auto"/>
              <w:left w:val="single" w:sz="12" w:space="0" w:color="auto"/>
              <w:bottom w:val="single" w:sz="6" w:space="0" w:color="auto"/>
              <w:right w:val="nil"/>
            </w:tcBorders>
            <w:vAlign w:val="center"/>
          </w:tcPr>
          <w:p w:rsidR="00A26262" w:rsidRDefault="00A26262">
            <w:pPr>
              <w:pStyle w:val="31"/>
              <w:tabs>
                <w:tab w:val="left" w:pos="3105"/>
              </w:tabs>
              <w:ind w:firstLine="0"/>
              <w:jc w:val="center"/>
            </w:pPr>
            <w:r>
              <w:t>12</w:t>
            </w:r>
          </w:p>
        </w:tc>
        <w:tc>
          <w:tcPr>
            <w:tcW w:w="709" w:type="dxa"/>
            <w:tcBorders>
              <w:top w:val="single" w:sz="6" w:space="0" w:color="auto"/>
              <w:left w:val="single" w:sz="12" w:space="0" w:color="auto"/>
              <w:bottom w:val="single" w:sz="6" w:space="0" w:color="auto"/>
            </w:tcBorders>
            <w:vAlign w:val="center"/>
          </w:tcPr>
          <w:p w:rsidR="00A26262" w:rsidRDefault="00A26262">
            <w:pPr>
              <w:pStyle w:val="31"/>
              <w:tabs>
                <w:tab w:val="left" w:pos="3105"/>
              </w:tabs>
              <w:ind w:firstLine="0"/>
              <w:jc w:val="center"/>
            </w:pPr>
            <w:r>
              <w:t>9,5</w:t>
            </w:r>
          </w:p>
        </w:tc>
        <w:tc>
          <w:tcPr>
            <w:tcW w:w="850" w:type="dxa"/>
            <w:tcBorders>
              <w:top w:val="single" w:sz="6" w:space="0" w:color="auto"/>
              <w:bottom w:val="single" w:sz="6" w:space="0" w:color="auto"/>
            </w:tcBorders>
            <w:vAlign w:val="center"/>
          </w:tcPr>
          <w:p w:rsidR="00A26262" w:rsidRDefault="00A26262">
            <w:pPr>
              <w:pStyle w:val="31"/>
              <w:tabs>
                <w:tab w:val="left" w:pos="3105"/>
              </w:tabs>
              <w:ind w:firstLine="0"/>
              <w:jc w:val="center"/>
            </w:pPr>
            <w:r>
              <w:t>11,7</w:t>
            </w:r>
          </w:p>
        </w:tc>
        <w:tc>
          <w:tcPr>
            <w:tcW w:w="709" w:type="dxa"/>
            <w:tcBorders>
              <w:top w:val="single" w:sz="6" w:space="0" w:color="auto"/>
              <w:bottom w:val="single" w:sz="6" w:space="0" w:color="auto"/>
              <w:right w:val="single" w:sz="12" w:space="0" w:color="auto"/>
            </w:tcBorders>
            <w:vAlign w:val="center"/>
          </w:tcPr>
          <w:p w:rsidR="00A26262" w:rsidRDefault="00A26262">
            <w:pPr>
              <w:pStyle w:val="31"/>
              <w:tabs>
                <w:tab w:val="left" w:pos="3105"/>
              </w:tabs>
              <w:ind w:firstLine="0"/>
              <w:jc w:val="center"/>
            </w:pPr>
            <w:r>
              <w:t>10,5</w:t>
            </w:r>
          </w:p>
        </w:tc>
        <w:tc>
          <w:tcPr>
            <w:tcW w:w="992" w:type="dxa"/>
            <w:tcBorders>
              <w:top w:val="single" w:sz="6" w:space="0" w:color="auto"/>
              <w:left w:val="nil"/>
              <w:bottom w:val="single" w:sz="6" w:space="0" w:color="auto"/>
            </w:tcBorders>
            <w:vAlign w:val="center"/>
          </w:tcPr>
          <w:p w:rsidR="00A26262" w:rsidRDefault="00A26262">
            <w:pPr>
              <w:pStyle w:val="31"/>
              <w:tabs>
                <w:tab w:val="left" w:pos="3105"/>
              </w:tabs>
              <w:ind w:firstLine="0"/>
              <w:jc w:val="center"/>
            </w:pPr>
            <w:r>
              <w:t>8,8</w:t>
            </w:r>
          </w:p>
        </w:tc>
        <w:tc>
          <w:tcPr>
            <w:tcW w:w="1276" w:type="dxa"/>
            <w:tcBorders>
              <w:top w:val="single" w:sz="6" w:space="0" w:color="auto"/>
              <w:bottom w:val="single" w:sz="6" w:space="0" w:color="auto"/>
            </w:tcBorders>
            <w:vAlign w:val="center"/>
          </w:tcPr>
          <w:p w:rsidR="00A26262" w:rsidRDefault="00A26262">
            <w:pPr>
              <w:pStyle w:val="31"/>
              <w:tabs>
                <w:tab w:val="left" w:pos="3105"/>
              </w:tabs>
              <w:ind w:firstLine="0"/>
              <w:jc w:val="center"/>
            </w:pPr>
            <w:r>
              <w:t>8,7</w:t>
            </w:r>
          </w:p>
        </w:tc>
        <w:tc>
          <w:tcPr>
            <w:tcW w:w="851" w:type="dxa"/>
            <w:tcBorders>
              <w:top w:val="single" w:sz="6" w:space="0" w:color="auto"/>
              <w:bottom w:val="single" w:sz="6" w:space="0" w:color="auto"/>
            </w:tcBorders>
            <w:vAlign w:val="center"/>
          </w:tcPr>
          <w:p w:rsidR="00A26262" w:rsidRDefault="00A26262">
            <w:pPr>
              <w:pStyle w:val="31"/>
              <w:tabs>
                <w:tab w:val="left" w:pos="3105"/>
              </w:tabs>
              <w:ind w:firstLine="0"/>
              <w:jc w:val="center"/>
            </w:pPr>
            <w:r>
              <w:t>8,9</w:t>
            </w:r>
          </w:p>
        </w:tc>
        <w:tc>
          <w:tcPr>
            <w:tcW w:w="735" w:type="dxa"/>
            <w:tcBorders>
              <w:top w:val="single" w:sz="6" w:space="0" w:color="auto"/>
              <w:bottom w:val="single" w:sz="6" w:space="0" w:color="auto"/>
              <w:right w:val="single" w:sz="12" w:space="0" w:color="auto"/>
            </w:tcBorders>
            <w:vAlign w:val="center"/>
          </w:tcPr>
          <w:p w:rsidR="00A26262" w:rsidRDefault="00A26262">
            <w:pPr>
              <w:pStyle w:val="31"/>
              <w:tabs>
                <w:tab w:val="left" w:pos="3105"/>
              </w:tabs>
              <w:ind w:firstLine="0"/>
              <w:jc w:val="center"/>
            </w:pPr>
            <w:r>
              <w:t>8,7</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nil"/>
              <w:left w:val="nil"/>
              <w:bottom w:val="single" w:sz="4" w:space="0" w:color="auto"/>
              <w:right w:val="nil"/>
            </w:tcBorders>
            <w:vAlign w:val="center"/>
          </w:tcPr>
          <w:p w:rsidR="00A26262" w:rsidRDefault="00A26262">
            <w:pPr>
              <w:pStyle w:val="31"/>
              <w:tabs>
                <w:tab w:val="left" w:pos="3105"/>
              </w:tabs>
              <w:ind w:firstLine="0"/>
              <w:jc w:val="center"/>
            </w:pPr>
            <w:r>
              <w:t>15</w:t>
            </w:r>
          </w:p>
        </w:tc>
        <w:tc>
          <w:tcPr>
            <w:tcW w:w="709" w:type="dxa"/>
            <w:tcBorders>
              <w:top w:val="nil"/>
              <w:left w:val="single" w:sz="12" w:space="0" w:color="auto"/>
              <w:bottom w:val="single" w:sz="4" w:space="0" w:color="auto"/>
            </w:tcBorders>
            <w:vAlign w:val="center"/>
          </w:tcPr>
          <w:p w:rsidR="00A26262" w:rsidRDefault="00A26262">
            <w:pPr>
              <w:pStyle w:val="31"/>
              <w:tabs>
                <w:tab w:val="left" w:pos="3105"/>
              </w:tabs>
              <w:ind w:firstLine="0"/>
              <w:jc w:val="center"/>
            </w:pPr>
            <w:r>
              <w:t>9,9</w:t>
            </w:r>
          </w:p>
        </w:tc>
        <w:tc>
          <w:tcPr>
            <w:tcW w:w="850" w:type="dxa"/>
            <w:tcBorders>
              <w:top w:val="nil"/>
              <w:bottom w:val="single" w:sz="4" w:space="0" w:color="auto"/>
            </w:tcBorders>
            <w:vAlign w:val="center"/>
          </w:tcPr>
          <w:p w:rsidR="00A26262" w:rsidRDefault="00A26262">
            <w:pPr>
              <w:pStyle w:val="31"/>
              <w:tabs>
                <w:tab w:val="left" w:pos="3105"/>
              </w:tabs>
              <w:ind w:firstLine="0"/>
              <w:jc w:val="center"/>
            </w:pPr>
            <w:r>
              <w:t>11,2</w:t>
            </w:r>
          </w:p>
        </w:tc>
        <w:tc>
          <w:tcPr>
            <w:tcW w:w="709" w:type="dxa"/>
            <w:tcBorders>
              <w:top w:val="nil"/>
              <w:bottom w:val="single" w:sz="4" w:space="0" w:color="auto"/>
              <w:right w:val="single" w:sz="12" w:space="0" w:color="auto"/>
            </w:tcBorders>
            <w:vAlign w:val="center"/>
          </w:tcPr>
          <w:p w:rsidR="00A26262" w:rsidRDefault="00A26262">
            <w:pPr>
              <w:pStyle w:val="31"/>
              <w:tabs>
                <w:tab w:val="left" w:pos="3105"/>
              </w:tabs>
              <w:ind w:firstLine="0"/>
              <w:jc w:val="center"/>
            </w:pPr>
            <w:r>
              <w:t>10,5</w:t>
            </w:r>
          </w:p>
        </w:tc>
        <w:tc>
          <w:tcPr>
            <w:tcW w:w="992" w:type="dxa"/>
            <w:tcBorders>
              <w:top w:val="nil"/>
              <w:left w:val="nil"/>
              <w:bottom w:val="single" w:sz="4" w:space="0" w:color="auto"/>
            </w:tcBorders>
            <w:vAlign w:val="center"/>
          </w:tcPr>
          <w:p w:rsidR="00A26262" w:rsidRDefault="00A26262">
            <w:pPr>
              <w:pStyle w:val="31"/>
              <w:tabs>
                <w:tab w:val="left" w:pos="3105"/>
              </w:tabs>
              <w:ind w:firstLine="0"/>
              <w:jc w:val="center"/>
            </w:pPr>
            <w:r>
              <w:t>9,0</w:t>
            </w:r>
          </w:p>
        </w:tc>
        <w:tc>
          <w:tcPr>
            <w:tcW w:w="1276" w:type="dxa"/>
            <w:tcBorders>
              <w:top w:val="nil"/>
              <w:bottom w:val="single" w:sz="4" w:space="0" w:color="auto"/>
            </w:tcBorders>
            <w:vAlign w:val="center"/>
          </w:tcPr>
          <w:p w:rsidR="00A26262" w:rsidRDefault="00A26262">
            <w:pPr>
              <w:pStyle w:val="31"/>
              <w:tabs>
                <w:tab w:val="left" w:pos="3105"/>
              </w:tabs>
              <w:ind w:firstLine="0"/>
              <w:jc w:val="center"/>
            </w:pPr>
            <w:r>
              <w:t>8,9</w:t>
            </w:r>
          </w:p>
        </w:tc>
        <w:tc>
          <w:tcPr>
            <w:tcW w:w="851" w:type="dxa"/>
            <w:tcBorders>
              <w:top w:val="nil"/>
              <w:bottom w:val="single" w:sz="4" w:space="0" w:color="auto"/>
            </w:tcBorders>
            <w:vAlign w:val="center"/>
          </w:tcPr>
          <w:p w:rsidR="00A26262" w:rsidRDefault="00A26262">
            <w:pPr>
              <w:pStyle w:val="31"/>
              <w:tabs>
                <w:tab w:val="left" w:pos="3105"/>
              </w:tabs>
              <w:ind w:firstLine="0"/>
              <w:jc w:val="center"/>
            </w:pPr>
            <w:r>
              <w:t>8,7</w:t>
            </w:r>
          </w:p>
        </w:tc>
        <w:tc>
          <w:tcPr>
            <w:tcW w:w="735" w:type="dxa"/>
            <w:tcBorders>
              <w:top w:val="nil"/>
              <w:bottom w:val="single" w:sz="4" w:space="0" w:color="auto"/>
            </w:tcBorders>
            <w:vAlign w:val="center"/>
          </w:tcPr>
          <w:p w:rsidR="00A26262" w:rsidRDefault="00A26262">
            <w:pPr>
              <w:pStyle w:val="31"/>
              <w:tabs>
                <w:tab w:val="left" w:pos="3105"/>
              </w:tabs>
              <w:ind w:firstLine="0"/>
              <w:jc w:val="center"/>
            </w:pPr>
            <w:r>
              <w:t>8,8</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20</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9,3</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11,6</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10,1</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8,7</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9,0</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8,7</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8,5</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30</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9,4</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10,5</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10,0</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8,4</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8,2</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7,8</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8,3</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50</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8,9</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10,8</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9,6</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7,9</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8,3</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7,6</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7,7</w:t>
            </w:r>
          </w:p>
        </w:tc>
      </w:tr>
      <w:tr w:rsidR="00A26262">
        <w:trPr>
          <w:cantSplit/>
          <w:trHeight w:val="540"/>
        </w:trPr>
        <w:tc>
          <w:tcPr>
            <w:tcW w:w="2127" w:type="dxa"/>
            <w:vMerge/>
            <w:tcBorders>
              <w:top w:val="nil"/>
              <w:bottom w:val="single" w:sz="12" w:space="0" w:color="auto"/>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12" w:space="0" w:color="auto"/>
              <w:right w:val="nil"/>
            </w:tcBorders>
            <w:vAlign w:val="center"/>
          </w:tcPr>
          <w:p w:rsidR="00A26262" w:rsidRDefault="00A26262">
            <w:pPr>
              <w:pStyle w:val="31"/>
              <w:tabs>
                <w:tab w:val="left" w:pos="3105"/>
              </w:tabs>
              <w:ind w:firstLine="0"/>
              <w:jc w:val="center"/>
            </w:pPr>
            <w:r>
              <w:t>60</w:t>
            </w:r>
          </w:p>
        </w:tc>
        <w:tc>
          <w:tcPr>
            <w:tcW w:w="709" w:type="dxa"/>
            <w:tcBorders>
              <w:top w:val="single" w:sz="4" w:space="0" w:color="auto"/>
              <w:left w:val="single" w:sz="12" w:space="0" w:color="auto"/>
              <w:bottom w:val="single" w:sz="12" w:space="0" w:color="auto"/>
            </w:tcBorders>
            <w:vAlign w:val="center"/>
          </w:tcPr>
          <w:p w:rsidR="00A26262" w:rsidRDefault="00A26262">
            <w:pPr>
              <w:pStyle w:val="31"/>
              <w:tabs>
                <w:tab w:val="left" w:pos="3105"/>
              </w:tabs>
              <w:ind w:firstLine="0"/>
              <w:jc w:val="center"/>
            </w:pPr>
            <w:r>
              <w:t>8,0</w:t>
            </w:r>
          </w:p>
        </w:tc>
        <w:tc>
          <w:tcPr>
            <w:tcW w:w="850" w:type="dxa"/>
            <w:tcBorders>
              <w:top w:val="single" w:sz="4" w:space="0" w:color="auto"/>
              <w:bottom w:val="single" w:sz="12" w:space="0" w:color="auto"/>
            </w:tcBorders>
            <w:vAlign w:val="center"/>
          </w:tcPr>
          <w:p w:rsidR="00A26262" w:rsidRDefault="00A26262">
            <w:pPr>
              <w:pStyle w:val="31"/>
              <w:tabs>
                <w:tab w:val="left" w:pos="3105"/>
              </w:tabs>
              <w:ind w:firstLine="0"/>
              <w:jc w:val="center"/>
            </w:pPr>
            <w:r>
              <w:t>11,0</w:t>
            </w:r>
          </w:p>
        </w:tc>
        <w:tc>
          <w:tcPr>
            <w:tcW w:w="709" w:type="dxa"/>
            <w:tcBorders>
              <w:top w:val="single" w:sz="4"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10,2</w:t>
            </w:r>
          </w:p>
        </w:tc>
        <w:tc>
          <w:tcPr>
            <w:tcW w:w="992" w:type="dxa"/>
            <w:tcBorders>
              <w:top w:val="single" w:sz="4" w:space="0" w:color="auto"/>
              <w:left w:val="nil"/>
              <w:bottom w:val="single" w:sz="12" w:space="0" w:color="auto"/>
            </w:tcBorders>
            <w:vAlign w:val="center"/>
          </w:tcPr>
          <w:p w:rsidR="00A26262" w:rsidRDefault="00A26262">
            <w:pPr>
              <w:pStyle w:val="31"/>
              <w:tabs>
                <w:tab w:val="left" w:pos="3105"/>
              </w:tabs>
              <w:ind w:firstLine="0"/>
              <w:jc w:val="center"/>
            </w:pPr>
            <w:r>
              <w:t>7,4</w:t>
            </w:r>
          </w:p>
        </w:tc>
        <w:tc>
          <w:tcPr>
            <w:tcW w:w="1276" w:type="dxa"/>
            <w:tcBorders>
              <w:top w:val="single" w:sz="4" w:space="0" w:color="auto"/>
              <w:bottom w:val="single" w:sz="12" w:space="0" w:color="auto"/>
            </w:tcBorders>
            <w:vAlign w:val="center"/>
          </w:tcPr>
          <w:p w:rsidR="00A26262" w:rsidRDefault="00A26262">
            <w:pPr>
              <w:pStyle w:val="31"/>
              <w:tabs>
                <w:tab w:val="left" w:pos="3105"/>
              </w:tabs>
              <w:ind w:firstLine="0"/>
              <w:jc w:val="center"/>
            </w:pPr>
            <w:r>
              <w:t>8,7</w:t>
            </w:r>
          </w:p>
        </w:tc>
        <w:tc>
          <w:tcPr>
            <w:tcW w:w="851" w:type="dxa"/>
            <w:tcBorders>
              <w:top w:val="single" w:sz="4" w:space="0" w:color="auto"/>
              <w:bottom w:val="single" w:sz="12" w:space="0" w:color="auto"/>
              <w:right w:val="single" w:sz="6" w:space="0" w:color="auto"/>
            </w:tcBorders>
            <w:vAlign w:val="center"/>
          </w:tcPr>
          <w:p w:rsidR="00A26262" w:rsidRDefault="00A26262">
            <w:pPr>
              <w:pStyle w:val="31"/>
              <w:tabs>
                <w:tab w:val="left" w:pos="3105"/>
              </w:tabs>
              <w:ind w:firstLine="0"/>
              <w:jc w:val="center"/>
            </w:pPr>
            <w:r>
              <w:t>7,2</w:t>
            </w:r>
          </w:p>
        </w:tc>
        <w:tc>
          <w:tcPr>
            <w:tcW w:w="735" w:type="dxa"/>
            <w:tcBorders>
              <w:top w:val="single" w:sz="4" w:space="0" w:color="auto"/>
              <w:left w:val="single" w:sz="6" w:space="0" w:color="auto"/>
              <w:bottom w:val="single" w:sz="12" w:space="0" w:color="auto"/>
            </w:tcBorders>
            <w:vAlign w:val="center"/>
          </w:tcPr>
          <w:p w:rsidR="00A26262" w:rsidRDefault="00A26262">
            <w:pPr>
              <w:pStyle w:val="31"/>
              <w:tabs>
                <w:tab w:val="left" w:pos="3105"/>
              </w:tabs>
              <w:ind w:firstLine="0"/>
              <w:jc w:val="center"/>
            </w:pPr>
            <w:r>
              <w:t>7,6</w:t>
            </w:r>
          </w:p>
        </w:tc>
      </w:tr>
    </w:tbl>
    <w:p w:rsidR="00A26262" w:rsidRDefault="00A26262">
      <w:pPr>
        <w:pStyle w:val="31"/>
        <w:ind w:left="2268" w:hanging="1417"/>
      </w:pPr>
      <w:r>
        <w:br w:type="page"/>
        <w:t>Продолжение таблицы 43 – Влияние олеохимикатов на физико-механические характеристики ненаполненых резин на основе НК</w:t>
      </w:r>
    </w:p>
    <w:p w:rsidR="00A26262" w:rsidRDefault="00A26262">
      <w:pPr>
        <w:pStyle w:val="31"/>
        <w:ind w:left="2268" w:hanging="1417"/>
      </w:pPr>
      <w:r>
        <w:t>Режим вулканизации: температура 143</w:t>
      </w:r>
      <w:r>
        <w:sym w:font="Symbol" w:char="F0B0"/>
      </w:r>
      <w:r>
        <w:t>С</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27"/>
        <w:gridCol w:w="850"/>
        <w:gridCol w:w="709"/>
        <w:gridCol w:w="850"/>
        <w:gridCol w:w="709"/>
        <w:gridCol w:w="992"/>
        <w:gridCol w:w="1276"/>
        <w:gridCol w:w="851"/>
        <w:gridCol w:w="735"/>
      </w:tblGrid>
      <w:tr w:rsidR="00A26262">
        <w:trPr>
          <w:cantSplit/>
          <w:trHeight w:val="266"/>
        </w:trPr>
        <w:tc>
          <w:tcPr>
            <w:tcW w:w="2127" w:type="dxa"/>
            <w:vMerge w:val="restart"/>
            <w:tcBorders>
              <w:top w:val="single" w:sz="12" w:space="0" w:color="auto"/>
              <w:right w:val="single" w:sz="12" w:space="0" w:color="auto"/>
            </w:tcBorders>
            <w:vAlign w:val="center"/>
          </w:tcPr>
          <w:p w:rsidR="00A26262" w:rsidRDefault="00A26262">
            <w:pPr>
              <w:pStyle w:val="31"/>
              <w:tabs>
                <w:tab w:val="left" w:pos="3105"/>
              </w:tabs>
              <w:ind w:firstLine="0"/>
              <w:jc w:val="center"/>
            </w:pPr>
            <w:r>
              <w:t>Показатели</w:t>
            </w:r>
          </w:p>
        </w:tc>
        <w:tc>
          <w:tcPr>
            <w:tcW w:w="850" w:type="dxa"/>
            <w:vMerge w:val="restart"/>
            <w:tcBorders>
              <w:left w:val="nil"/>
              <w:right w:val="nil"/>
            </w:tcBorders>
          </w:tcPr>
          <w:p w:rsidR="00A26262" w:rsidRDefault="00A26262">
            <w:pPr>
              <w:pStyle w:val="31"/>
              <w:tabs>
                <w:tab w:val="left" w:pos="3105"/>
              </w:tabs>
              <w:ind w:firstLine="0"/>
            </w:pPr>
            <w:r>
              <w:t>Время вулканизации</w:t>
            </w:r>
          </w:p>
        </w:tc>
        <w:tc>
          <w:tcPr>
            <w:tcW w:w="2268" w:type="dxa"/>
            <w:gridSpan w:val="3"/>
            <w:tcBorders>
              <w:top w:val="single" w:sz="12" w:space="0" w:color="auto"/>
              <w:left w:val="single" w:sz="12"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Контроль</w:t>
            </w:r>
          </w:p>
        </w:tc>
        <w:tc>
          <w:tcPr>
            <w:tcW w:w="3854" w:type="dxa"/>
            <w:gridSpan w:val="4"/>
            <w:tcBorders>
              <w:top w:val="single" w:sz="12" w:space="0" w:color="auto"/>
              <w:left w:val="nil"/>
              <w:bottom w:val="single" w:sz="12" w:space="0" w:color="auto"/>
            </w:tcBorders>
            <w:vAlign w:val="center"/>
          </w:tcPr>
          <w:p w:rsidR="00A26262" w:rsidRDefault="00A26262">
            <w:pPr>
              <w:pStyle w:val="31"/>
              <w:tabs>
                <w:tab w:val="left" w:pos="3105"/>
              </w:tabs>
              <w:ind w:firstLine="0"/>
              <w:jc w:val="center"/>
            </w:pPr>
            <w:r>
              <w:t>Тип олеохимиката</w:t>
            </w:r>
          </w:p>
        </w:tc>
      </w:tr>
      <w:tr w:rsidR="00A26262">
        <w:trPr>
          <w:cantSplit/>
          <w:trHeight w:val="739"/>
        </w:trPr>
        <w:tc>
          <w:tcPr>
            <w:tcW w:w="2127" w:type="dxa"/>
            <w:vMerge/>
            <w:tcBorders>
              <w:bottom w:val="nil"/>
              <w:right w:val="single" w:sz="12" w:space="0" w:color="auto"/>
            </w:tcBorders>
          </w:tcPr>
          <w:p w:rsidR="00A26262" w:rsidRDefault="00A26262">
            <w:pPr>
              <w:pStyle w:val="31"/>
              <w:tabs>
                <w:tab w:val="left" w:pos="3105"/>
              </w:tabs>
              <w:ind w:firstLine="0"/>
            </w:pPr>
          </w:p>
        </w:tc>
        <w:tc>
          <w:tcPr>
            <w:tcW w:w="850" w:type="dxa"/>
            <w:vMerge/>
            <w:tcBorders>
              <w:left w:val="nil"/>
              <w:bottom w:val="nil"/>
              <w:right w:val="nil"/>
            </w:tcBorders>
          </w:tcPr>
          <w:p w:rsidR="00A26262" w:rsidRDefault="00A26262">
            <w:pPr>
              <w:pStyle w:val="31"/>
              <w:tabs>
                <w:tab w:val="left" w:pos="3105"/>
              </w:tabs>
              <w:ind w:firstLine="0"/>
            </w:pPr>
          </w:p>
        </w:tc>
        <w:tc>
          <w:tcPr>
            <w:tcW w:w="709" w:type="dxa"/>
            <w:tcBorders>
              <w:top w:val="nil"/>
              <w:left w:val="single" w:sz="12" w:space="0" w:color="auto"/>
              <w:bottom w:val="nil"/>
            </w:tcBorders>
          </w:tcPr>
          <w:p w:rsidR="00A26262" w:rsidRDefault="00A26262">
            <w:pPr>
              <w:pStyle w:val="31"/>
              <w:tabs>
                <w:tab w:val="left" w:pos="3105"/>
              </w:tabs>
              <w:ind w:firstLine="0"/>
            </w:pPr>
            <w:r>
              <w:t>Без олеохимиката</w:t>
            </w:r>
          </w:p>
        </w:tc>
        <w:tc>
          <w:tcPr>
            <w:tcW w:w="850" w:type="dxa"/>
            <w:tcBorders>
              <w:top w:val="nil"/>
              <w:bottom w:val="nil"/>
            </w:tcBorders>
          </w:tcPr>
          <w:p w:rsidR="00A26262" w:rsidRDefault="00A26262">
            <w:pPr>
              <w:pStyle w:val="31"/>
              <w:tabs>
                <w:tab w:val="left" w:pos="3105"/>
              </w:tabs>
              <w:ind w:firstLine="0"/>
            </w:pPr>
            <w:r>
              <w:t>Стеариновая кислота</w:t>
            </w:r>
          </w:p>
        </w:tc>
        <w:tc>
          <w:tcPr>
            <w:tcW w:w="709" w:type="dxa"/>
            <w:tcBorders>
              <w:top w:val="nil"/>
              <w:bottom w:val="nil"/>
              <w:right w:val="single" w:sz="12" w:space="0" w:color="auto"/>
            </w:tcBorders>
          </w:tcPr>
          <w:p w:rsidR="00A26262" w:rsidRDefault="00A26262">
            <w:pPr>
              <w:pStyle w:val="31"/>
              <w:tabs>
                <w:tab w:val="left" w:pos="3105"/>
              </w:tabs>
              <w:ind w:firstLine="0"/>
            </w:pPr>
            <w:r>
              <w:t>ЖКТМ</w:t>
            </w:r>
          </w:p>
        </w:tc>
        <w:tc>
          <w:tcPr>
            <w:tcW w:w="992" w:type="dxa"/>
            <w:tcBorders>
              <w:top w:val="nil"/>
              <w:left w:val="nil"/>
              <w:bottom w:val="nil"/>
            </w:tcBorders>
          </w:tcPr>
          <w:p w:rsidR="00A26262" w:rsidRDefault="00A26262">
            <w:pPr>
              <w:pStyle w:val="31"/>
              <w:tabs>
                <w:tab w:val="left" w:pos="3105"/>
              </w:tabs>
              <w:ind w:firstLine="0"/>
            </w:pPr>
            <w:r>
              <w:t>Метиловые эфиры ЖКТМ</w:t>
            </w:r>
          </w:p>
        </w:tc>
        <w:tc>
          <w:tcPr>
            <w:tcW w:w="1276" w:type="dxa"/>
            <w:tcBorders>
              <w:top w:val="nil"/>
              <w:bottom w:val="nil"/>
            </w:tcBorders>
          </w:tcPr>
          <w:p w:rsidR="00A26262" w:rsidRDefault="00A26262">
            <w:pPr>
              <w:pStyle w:val="31"/>
              <w:tabs>
                <w:tab w:val="left" w:pos="3105"/>
              </w:tabs>
              <w:ind w:firstLine="0"/>
            </w:pPr>
            <w:r>
              <w:t>Метиловый эфир олеиновой кислоты ЖКТМ</w:t>
            </w:r>
          </w:p>
        </w:tc>
        <w:tc>
          <w:tcPr>
            <w:tcW w:w="851" w:type="dxa"/>
            <w:tcBorders>
              <w:top w:val="nil"/>
              <w:bottom w:val="nil"/>
            </w:tcBorders>
          </w:tcPr>
          <w:p w:rsidR="00A26262" w:rsidRDefault="00A26262">
            <w:pPr>
              <w:pStyle w:val="31"/>
              <w:tabs>
                <w:tab w:val="left" w:pos="3105"/>
              </w:tabs>
              <w:ind w:firstLine="0"/>
            </w:pPr>
            <w:r>
              <w:t>Диэфиры димерных кислот</w:t>
            </w:r>
          </w:p>
        </w:tc>
        <w:tc>
          <w:tcPr>
            <w:tcW w:w="735" w:type="dxa"/>
            <w:tcBorders>
              <w:top w:val="nil"/>
              <w:bottom w:val="nil"/>
            </w:tcBorders>
          </w:tcPr>
          <w:p w:rsidR="00A26262" w:rsidRDefault="00A26262">
            <w:pPr>
              <w:pStyle w:val="31"/>
              <w:tabs>
                <w:tab w:val="left" w:pos="3105"/>
              </w:tabs>
              <w:ind w:firstLine="0"/>
            </w:pPr>
            <w:r>
              <w:t>Пентол</w:t>
            </w:r>
          </w:p>
        </w:tc>
      </w:tr>
      <w:tr w:rsidR="00A26262">
        <w:trPr>
          <w:cantSplit/>
          <w:trHeight w:val="540"/>
        </w:trPr>
        <w:tc>
          <w:tcPr>
            <w:tcW w:w="2127" w:type="dxa"/>
            <w:vMerge w:val="restart"/>
            <w:tcBorders>
              <w:top w:val="single" w:sz="12" w:space="0" w:color="auto"/>
              <w:bottom w:val="nil"/>
              <w:right w:val="single" w:sz="12" w:space="0" w:color="auto"/>
            </w:tcBorders>
            <w:vAlign w:val="center"/>
          </w:tcPr>
          <w:p w:rsidR="00A26262" w:rsidRDefault="00A26262">
            <w:pPr>
              <w:pStyle w:val="31"/>
              <w:tabs>
                <w:tab w:val="left" w:pos="3105"/>
              </w:tabs>
              <w:ind w:firstLine="0"/>
            </w:pPr>
            <w:r>
              <w:t>Условная прочность при растяжении, МПа</w:t>
            </w:r>
          </w:p>
        </w:tc>
        <w:tc>
          <w:tcPr>
            <w:tcW w:w="850" w:type="dxa"/>
            <w:tcBorders>
              <w:top w:val="single" w:sz="12" w:space="0" w:color="auto"/>
              <w:left w:val="nil"/>
              <w:bottom w:val="single" w:sz="4" w:space="0" w:color="auto"/>
              <w:right w:val="nil"/>
            </w:tcBorders>
            <w:vAlign w:val="center"/>
          </w:tcPr>
          <w:p w:rsidR="00A26262" w:rsidRDefault="00A26262">
            <w:pPr>
              <w:pStyle w:val="31"/>
              <w:tabs>
                <w:tab w:val="left" w:pos="3105"/>
              </w:tabs>
              <w:ind w:firstLine="0"/>
              <w:jc w:val="center"/>
            </w:pPr>
            <w:r>
              <w:t>5</w:t>
            </w:r>
          </w:p>
        </w:tc>
        <w:tc>
          <w:tcPr>
            <w:tcW w:w="709" w:type="dxa"/>
            <w:tcBorders>
              <w:top w:val="single" w:sz="12" w:space="0" w:color="auto"/>
              <w:left w:val="single" w:sz="12" w:space="0" w:color="auto"/>
              <w:bottom w:val="single" w:sz="4" w:space="0" w:color="auto"/>
            </w:tcBorders>
            <w:vAlign w:val="center"/>
          </w:tcPr>
          <w:p w:rsidR="00A26262" w:rsidRDefault="00A26262">
            <w:pPr>
              <w:pStyle w:val="31"/>
              <w:tabs>
                <w:tab w:val="left" w:pos="3105"/>
              </w:tabs>
              <w:ind w:firstLine="0"/>
              <w:jc w:val="center"/>
            </w:pPr>
            <w:r>
              <w:t>21,5</w:t>
            </w:r>
          </w:p>
        </w:tc>
        <w:tc>
          <w:tcPr>
            <w:tcW w:w="850" w:type="dxa"/>
            <w:tcBorders>
              <w:top w:val="single" w:sz="12" w:space="0" w:color="auto"/>
              <w:bottom w:val="single" w:sz="4" w:space="0" w:color="auto"/>
            </w:tcBorders>
            <w:vAlign w:val="center"/>
          </w:tcPr>
          <w:p w:rsidR="00A26262" w:rsidRDefault="00A26262">
            <w:pPr>
              <w:pStyle w:val="31"/>
              <w:tabs>
                <w:tab w:val="left" w:pos="3105"/>
              </w:tabs>
              <w:ind w:firstLine="0"/>
              <w:jc w:val="center"/>
            </w:pPr>
            <w:r>
              <w:t>27,1</w:t>
            </w:r>
          </w:p>
        </w:tc>
        <w:tc>
          <w:tcPr>
            <w:tcW w:w="709" w:type="dxa"/>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jc w:val="center"/>
            </w:pPr>
            <w:r>
              <w:t>28,4</w:t>
            </w:r>
          </w:p>
        </w:tc>
        <w:tc>
          <w:tcPr>
            <w:tcW w:w="992" w:type="dxa"/>
            <w:tcBorders>
              <w:top w:val="single" w:sz="12" w:space="0" w:color="auto"/>
              <w:left w:val="nil"/>
              <w:bottom w:val="single" w:sz="4" w:space="0" w:color="auto"/>
            </w:tcBorders>
            <w:vAlign w:val="center"/>
          </w:tcPr>
          <w:p w:rsidR="00A26262" w:rsidRDefault="00A26262">
            <w:pPr>
              <w:pStyle w:val="31"/>
              <w:tabs>
                <w:tab w:val="left" w:pos="3105"/>
              </w:tabs>
              <w:ind w:firstLine="0"/>
              <w:jc w:val="center"/>
            </w:pPr>
            <w:r>
              <w:t>23,0</w:t>
            </w:r>
          </w:p>
        </w:tc>
        <w:tc>
          <w:tcPr>
            <w:tcW w:w="1276" w:type="dxa"/>
            <w:tcBorders>
              <w:top w:val="single" w:sz="12" w:space="0" w:color="auto"/>
              <w:bottom w:val="single" w:sz="4" w:space="0" w:color="auto"/>
            </w:tcBorders>
            <w:vAlign w:val="center"/>
          </w:tcPr>
          <w:p w:rsidR="00A26262" w:rsidRDefault="00A26262">
            <w:pPr>
              <w:pStyle w:val="31"/>
              <w:tabs>
                <w:tab w:val="left" w:pos="3105"/>
              </w:tabs>
              <w:ind w:firstLine="0"/>
              <w:jc w:val="center"/>
            </w:pPr>
            <w:r>
              <w:t>25,0</w:t>
            </w:r>
          </w:p>
        </w:tc>
        <w:tc>
          <w:tcPr>
            <w:tcW w:w="851" w:type="dxa"/>
            <w:tcBorders>
              <w:top w:val="single" w:sz="12" w:space="0" w:color="auto"/>
              <w:bottom w:val="single" w:sz="4" w:space="0" w:color="auto"/>
            </w:tcBorders>
            <w:vAlign w:val="center"/>
          </w:tcPr>
          <w:p w:rsidR="00A26262" w:rsidRDefault="00A26262">
            <w:pPr>
              <w:pStyle w:val="31"/>
              <w:tabs>
                <w:tab w:val="left" w:pos="3105"/>
              </w:tabs>
              <w:ind w:firstLine="0"/>
              <w:jc w:val="center"/>
            </w:pPr>
            <w:r>
              <w:t>23,5</w:t>
            </w:r>
          </w:p>
        </w:tc>
        <w:tc>
          <w:tcPr>
            <w:tcW w:w="735" w:type="dxa"/>
            <w:tcBorders>
              <w:top w:val="single" w:sz="12" w:space="0" w:color="auto"/>
              <w:bottom w:val="single" w:sz="4" w:space="0" w:color="auto"/>
            </w:tcBorders>
            <w:vAlign w:val="center"/>
          </w:tcPr>
          <w:p w:rsidR="00A26262" w:rsidRDefault="00A26262">
            <w:pPr>
              <w:pStyle w:val="31"/>
              <w:tabs>
                <w:tab w:val="left" w:pos="3105"/>
              </w:tabs>
              <w:ind w:firstLine="0"/>
              <w:jc w:val="center"/>
            </w:pPr>
            <w:r>
              <w:t>26,1</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10</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24,3</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29,3</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30,6</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25,2</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26,4</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24,6</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26,3</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12</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22,7</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27,7</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29,4</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24,7</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25,4</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23,8</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26,4</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15</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22,7</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28,6</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29,9</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25,0</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24,9</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24,0</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25,4</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6" w:space="0" w:color="auto"/>
              <w:right w:val="nil"/>
            </w:tcBorders>
            <w:vAlign w:val="center"/>
          </w:tcPr>
          <w:p w:rsidR="00A26262" w:rsidRDefault="00A26262">
            <w:pPr>
              <w:pStyle w:val="31"/>
              <w:tabs>
                <w:tab w:val="left" w:pos="3105"/>
              </w:tabs>
              <w:ind w:firstLine="0"/>
              <w:jc w:val="center"/>
            </w:pPr>
            <w:r>
              <w:t>20</w:t>
            </w:r>
          </w:p>
        </w:tc>
        <w:tc>
          <w:tcPr>
            <w:tcW w:w="709" w:type="dxa"/>
            <w:tcBorders>
              <w:top w:val="single" w:sz="4" w:space="0" w:color="auto"/>
              <w:left w:val="single" w:sz="12" w:space="0" w:color="auto"/>
              <w:bottom w:val="single" w:sz="6" w:space="0" w:color="auto"/>
            </w:tcBorders>
            <w:vAlign w:val="center"/>
          </w:tcPr>
          <w:p w:rsidR="00A26262" w:rsidRDefault="00A26262">
            <w:pPr>
              <w:pStyle w:val="31"/>
              <w:tabs>
                <w:tab w:val="left" w:pos="3105"/>
              </w:tabs>
              <w:ind w:firstLine="0"/>
              <w:jc w:val="center"/>
            </w:pPr>
            <w:r>
              <w:t>21,7</w:t>
            </w:r>
          </w:p>
        </w:tc>
        <w:tc>
          <w:tcPr>
            <w:tcW w:w="850" w:type="dxa"/>
            <w:tcBorders>
              <w:top w:val="single" w:sz="4" w:space="0" w:color="auto"/>
              <w:bottom w:val="single" w:sz="6" w:space="0" w:color="auto"/>
            </w:tcBorders>
            <w:vAlign w:val="center"/>
          </w:tcPr>
          <w:p w:rsidR="00A26262" w:rsidRDefault="00A26262">
            <w:pPr>
              <w:pStyle w:val="31"/>
              <w:tabs>
                <w:tab w:val="left" w:pos="3105"/>
              </w:tabs>
              <w:ind w:firstLine="0"/>
              <w:jc w:val="center"/>
            </w:pPr>
            <w:r>
              <w:t>28,8</w:t>
            </w:r>
          </w:p>
        </w:tc>
        <w:tc>
          <w:tcPr>
            <w:tcW w:w="709" w:type="dxa"/>
            <w:tcBorders>
              <w:top w:val="single" w:sz="4" w:space="0" w:color="auto"/>
              <w:bottom w:val="single" w:sz="6" w:space="0" w:color="auto"/>
              <w:right w:val="single" w:sz="12" w:space="0" w:color="auto"/>
            </w:tcBorders>
            <w:vAlign w:val="center"/>
          </w:tcPr>
          <w:p w:rsidR="00A26262" w:rsidRDefault="00A26262">
            <w:pPr>
              <w:pStyle w:val="31"/>
              <w:tabs>
                <w:tab w:val="left" w:pos="3105"/>
              </w:tabs>
              <w:ind w:firstLine="0"/>
              <w:jc w:val="center"/>
            </w:pPr>
            <w:r>
              <w:t>27,9</w:t>
            </w:r>
          </w:p>
        </w:tc>
        <w:tc>
          <w:tcPr>
            <w:tcW w:w="992" w:type="dxa"/>
            <w:tcBorders>
              <w:top w:val="single" w:sz="4" w:space="0" w:color="auto"/>
              <w:left w:val="nil"/>
              <w:bottom w:val="single" w:sz="6" w:space="0" w:color="auto"/>
            </w:tcBorders>
            <w:vAlign w:val="center"/>
          </w:tcPr>
          <w:p w:rsidR="00A26262" w:rsidRDefault="00A26262">
            <w:pPr>
              <w:pStyle w:val="31"/>
              <w:tabs>
                <w:tab w:val="left" w:pos="3105"/>
              </w:tabs>
              <w:ind w:firstLine="0"/>
              <w:jc w:val="center"/>
            </w:pPr>
            <w:r>
              <w:t>21,9</w:t>
            </w:r>
          </w:p>
        </w:tc>
        <w:tc>
          <w:tcPr>
            <w:tcW w:w="1276" w:type="dxa"/>
            <w:tcBorders>
              <w:top w:val="single" w:sz="4" w:space="0" w:color="auto"/>
              <w:bottom w:val="single" w:sz="6" w:space="0" w:color="auto"/>
            </w:tcBorders>
            <w:vAlign w:val="center"/>
          </w:tcPr>
          <w:p w:rsidR="00A26262" w:rsidRDefault="00A26262">
            <w:pPr>
              <w:pStyle w:val="31"/>
              <w:tabs>
                <w:tab w:val="left" w:pos="3105"/>
              </w:tabs>
              <w:ind w:firstLine="0"/>
              <w:jc w:val="center"/>
            </w:pPr>
            <w:r>
              <w:t>22,9</w:t>
            </w:r>
          </w:p>
        </w:tc>
        <w:tc>
          <w:tcPr>
            <w:tcW w:w="851" w:type="dxa"/>
            <w:tcBorders>
              <w:top w:val="single" w:sz="4" w:space="0" w:color="auto"/>
              <w:bottom w:val="single" w:sz="6" w:space="0" w:color="auto"/>
            </w:tcBorders>
            <w:vAlign w:val="center"/>
          </w:tcPr>
          <w:p w:rsidR="00A26262" w:rsidRDefault="00A26262">
            <w:pPr>
              <w:pStyle w:val="31"/>
              <w:tabs>
                <w:tab w:val="left" w:pos="3105"/>
              </w:tabs>
              <w:ind w:firstLine="0"/>
              <w:jc w:val="center"/>
            </w:pPr>
            <w:r>
              <w:t>21,7</w:t>
            </w:r>
          </w:p>
        </w:tc>
        <w:tc>
          <w:tcPr>
            <w:tcW w:w="735" w:type="dxa"/>
            <w:tcBorders>
              <w:top w:val="single" w:sz="4" w:space="0" w:color="auto"/>
              <w:bottom w:val="single" w:sz="6" w:space="0" w:color="auto"/>
            </w:tcBorders>
            <w:vAlign w:val="center"/>
          </w:tcPr>
          <w:p w:rsidR="00A26262" w:rsidRDefault="00A26262">
            <w:pPr>
              <w:pStyle w:val="31"/>
              <w:tabs>
                <w:tab w:val="left" w:pos="3105"/>
              </w:tabs>
              <w:ind w:firstLine="0"/>
              <w:jc w:val="center"/>
            </w:pPr>
            <w:r>
              <w:t>22,8</w:t>
            </w:r>
          </w:p>
        </w:tc>
      </w:tr>
      <w:tr w:rsidR="00A26262">
        <w:trPr>
          <w:cantSplit/>
          <w:trHeight w:val="540"/>
        </w:trPr>
        <w:tc>
          <w:tcPr>
            <w:tcW w:w="2127" w:type="dxa"/>
            <w:vMerge/>
            <w:tcBorders>
              <w:top w:val="nil"/>
              <w:right w:val="nil"/>
            </w:tcBorders>
            <w:vAlign w:val="center"/>
          </w:tcPr>
          <w:p w:rsidR="00A26262" w:rsidRDefault="00A26262">
            <w:pPr>
              <w:pStyle w:val="31"/>
              <w:tabs>
                <w:tab w:val="left" w:pos="3105"/>
              </w:tabs>
              <w:ind w:firstLine="0"/>
            </w:pPr>
          </w:p>
        </w:tc>
        <w:tc>
          <w:tcPr>
            <w:tcW w:w="850" w:type="dxa"/>
            <w:tcBorders>
              <w:top w:val="single" w:sz="6" w:space="0" w:color="auto"/>
              <w:left w:val="single" w:sz="12" w:space="0" w:color="auto"/>
              <w:bottom w:val="single" w:sz="6" w:space="0" w:color="auto"/>
              <w:right w:val="single" w:sz="12" w:space="0" w:color="auto"/>
            </w:tcBorders>
            <w:vAlign w:val="center"/>
          </w:tcPr>
          <w:p w:rsidR="00A26262" w:rsidRDefault="00A26262">
            <w:pPr>
              <w:pStyle w:val="31"/>
              <w:tabs>
                <w:tab w:val="left" w:pos="3105"/>
              </w:tabs>
              <w:ind w:firstLine="0"/>
              <w:jc w:val="center"/>
            </w:pPr>
            <w:r>
              <w:t>30</w:t>
            </w:r>
          </w:p>
        </w:tc>
        <w:tc>
          <w:tcPr>
            <w:tcW w:w="709" w:type="dxa"/>
            <w:tcBorders>
              <w:top w:val="single" w:sz="6" w:space="0" w:color="auto"/>
              <w:left w:val="nil"/>
              <w:bottom w:val="single" w:sz="6" w:space="0" w:color="auto"/>
              <w:right w:val="single" w:sz="6" w:space="0" w:color="auto"/>
            </w:tcBorders>
            <w:vAlign w:val="center"/>
          </w:tcPr>
          <w:p w:rsidR="00A26262" w:rsidRDefault="00A26262">
            <w:pPr>
              <w:pStyle w:val="31"/>
              <w:tabs>
                <w:tab w:val="left" w:pos="3105"/>
              </w:tabs>
              <w:ind w:firstLine="0"/>
              <w:jc w:val="center"/>
            </w:pPr>
            <w:r>
              <w:t>18,0</w:t>
            </w:r>
          </w:p>
        </w:tc>
        <w:tc>
          <w:tcPr>
            <w:tcW w:w="850"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31"/>
              <w:tabs>
                <w:tab w:val="left" w:pos="3105"/>
              </w:tabs>
              <w:ind w:firstLine="0"/>
              <w:jc w:val="center"/>
            </w:pPr>
            <w:r>
              <w:t>26,0</w:t>
            </w:r>
          </w:p>
        </w:tc>
        <w:tc>
          <w:tcPr>
            <w:tcW w:w="709" w:type="dxa"/>
            <w:tcBorders>
              <w:top w:val="single" w:sz="6" w:space="0" w:color="auto"/>
              <w:left w:val="single" w:sz="6" w:space="0" w:color="auto"/>
              <w:bottom w:val="single" w:sz="6" w:space="0" w:color="auto"/>
              <w:right w:val="nil"/>
            </w:tcBorders>
            <w:vAlign w:val="center"/>
          </w:tcPr>
          <w:p w:rsidR="00A26262" w:rsidRDefault="00A26262">
            <w:pPr>
              <w:pStyle w:val="31"/>
              <w:tabs>
                <w:tab w:val="left" w:pos="3105"/>
              </w:tabs>
              <w:ind w:firstLine="0"/>
              <w:jc w:val="center"/>
            </w:pPr>
            <w:r>
              <w:t>25,7</w:t>
            </w:r>
          </w:p>
        </w:tc>
        <w:tc>
          <w:tcPr>
            <w:tcW w:w="992" w:type="dxa"/>
            <w:tcBorders>
              <w:top w:val="single" w:sz="6" w:space="0" w:color="auto"/>
              <w:left w:val="single" w:sz="12" w:space="0" w:color="auto"/>
              <w:bottom w:val="single" w:sz="6" w:space="0" w:color="auto"/>
              <w:right w:val="single" w:sz="6" w:space="0" w:color="auto"/>
            </w:tcBorders>
            <w:vAlign w:val="center"/>
          </w:tcPr>
          <w:p w:rsidR="00A26262" w:rsidRDefault="00A26262">
            <w:pPr>
              <w:pStyle w:val="31"/>
              <w:tabs>
                <w:tab w:val="left" w:pos="3105"/>
              </w:tabs>
              <w:ind w:firstLine="0"/>
              <w:jc w:val="center"/>
            </w:pPr>
            <w:r>
              <w:t>19,5</w:t>
            </w:r>
          </w:p>
        </w:tc>
        <w:tc>
          <w:tcPr>
            <w:tcW w:w="1276"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31"/>
              <w:tabs>
                <w:tab w:val="left" w:pos="3105"/>
              </w:tabs>
              <w:ind w:firstLine="0"/>
              <w:jc w:val="center"/>
            </w:pPr>
            <w:r>
              <w:t>18,9</w:t>
            </w:r>
          </w:p>
        </w:tc>
        <w:tc>
          <w:tcPr>
            <w:tcW w:w="851"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31"/>
              <w:tabs>
                <w:tab w:val="left" w:pos="3105"/>
              </w:tabs>
              <w:ind w:firstLine="0"/>
              <w:jc w:val="center"/>
            </w:pPr>
            <w:r>
              <w:t>19,2</w:t>
            </w:r>
          </w:p>
        </w:tc>
        <w:tc>
          <w:tcPr>
            <w:tcW w:w="735" w:type="dxa"/>
            <w:tcBorders>
              <w:top w:val="single" w:sz="6" w:space="0" w:color="auto"/>
              <w:left w:val="single" w:sz="6" w:space="0" w:color="auto"/>
              <w:bottom w:val="single" w:sz="6" w:space="0" w:color="auto"/>
              <w:right w:val="single" w:sz="12" w:space="0" w:color="auto"/>
            </w:tcBorders>
            <w:vAlign w:val="center"/>
          </w:tcPr>
          <w:p w:rsidR="00A26262" w:rsidRDefault="00A26262">
            <w:pPr>
              <w:pStyle w:val="31"/>
              <w:tabs>
                <w:tab w:val="left" w:pos="3105"/>
              </w:tabs>
              <w:ind w:firstLine="0"/>
              <w:jc w:val="center"/>
            </w:pPr>
            <w:r>
              <w:t>20,5</w:t>
            </w:r>
          </w:p>
        </w:tc>
      </w:tr>
      <w:tr w:rsidR="00A26262">
        <w:trPr>
          <w:cantSplit/>
          <w:trHeight w:val="540"/>
        </w:trPr>
        <w:tc>
          <w:tcPr>
            <w:tcW w:w="2127" w:type="dxa"/>
            <w:vMerge/>
            <w:tcBorders>
              <w:right w:val="single" w:sz="12" w:space="0" w:color="auto"/>
            </w:tcBorders>
          </w:tcPr>
          <w:p w:rsidR="00A26262" w:rsidRDefault="00A26262">
            <w:pPr>
              <w:pStyle w:val="31"/>
              <w:tabs>
                <w:tab w:val="left" w:pos="3105"/>
              </w:tabs>
              <w:ind w:firstLine="0"/>
            </w:pPr>
          </w:p>
        </w:tc>
        <w:tc>
          <w:tcPr>
            <w:tcW w:w="850" w:type="dxa"/>
            <w:tcBorders>
              <w:top w:val="nil"/>
              <w:left w:val="nil"/>
              <w:right w:val="nil"/>
            </w:tcBorders>
            <w:vAlign w:val="center"/>
          </w:tcPr>
          <w:p w:rsidR="00A26262" w:rsidRDefault="00A26262">
            <w:pPr>
              <w:pStyle w:val="31"/>
              <w:tabs>
                <w:tab w:val="left" w:pos="3105"/>
              </w:tabs>
              <w:ind w:firstLine="0"/>
              <w:jc w:val="center"/>
            </w:pPr>
            <w:r>
              <w:t>50</w:t>
            </w:r>
          </w:p>
        </w:tc>
        <w:tc>
          <w:tcPr>
            <w:tcW w:w="709" w:type="dxa"/>
            <w:tcBorders>
              <w:top w:val="nil"/>
              <w:left w:val="single" w:sz="12" w:space="0" w:color="auto"/>
            </w:tcBorders>
            <w:vAlign w:val="center"/>
          </w:tcPr>
          <w:p w:rsidR="00A26262" w:rsidRDefault="00A26262">
            <w:pPr>
              <w:pStyle w:val="31"/>
              <w:tabs>
                <w:tab w:val="left" w:pos="3105"/>
              </w:tabs>
              <w:ind w:firstLine="0"/>
              <w:jc w:val="center"/>
            </w:pPr>
            <w:r>
              <w:t>17,9</w:t>
            </w:r>
          </w:p>
        </w:tc>
        <w:tc>
          <w:tcPr>
            <w:tcW w:w="850" w:type="dxa"/>
            <w:tcBorders>
              <w:top w:val="nil"/>
            </w:tcBorders>
            <w:vAlign w:val="center"/>
          </w:tcPr>
          <w:p w:rsidR="00A26262" w:rsidRDefault="00A26262">
            <w:pPr>
              <w:pStyle w:val="31"/>
              <w:tabs>
                <w:tab w:val="left" w:pos="3105"/>
              </w:tabs>
              <w:ind w:firstLine="0"/>
              <w:jc w:val="center"/>
            </w:pPr>
            <w:r>
              <w:t>23,8</w:t>
            </w:r>
          </w:p>
        </w:tc>
        <w:tc>
          <w:tcPr>
            <w:tcW w:w="709" w:type="dxa"/>
            <w:tcBorders>
              <w:top w:val="nil"/>
              <w:right w:val="single" w:sz="12" w:space="0" w:color="auto"/>
            </w:tcBorders>
            <w:vAlign w:val="center"/>
          </w:tcPr>
          <w:p w:rsidR="00A26262" w:rsidRDefault="00A26262">
            <w:pPr>
              <w:pStyle w:val="31"/>
              <w:tabs>
                <w:tab w:val="left" w:pos="3105"/>
              </w:tabs>
              <w:ind w:firstLine="0"/>
              <w:jc w:val="center"/>
            </w:pPr>
            <w:r>
              <w:t>22,4</w:t>
            </w:r>
          </w:p>
        </w:tc>
        <w:tc>
          <w:tcPr>
            <w:tcW w:w="992" w:type="dxa"/>
            <w:tcBorders>
              <w:top w:val="nil"/>
              <w:left w:val="nil"/>
            </w:tcBorders>
            <w:vAlign w:val="center"/>
          </w:tcPr>
          <w:p w:rsidR="00A26262" w:rsidRDefault="00A26262">
            <w:pPr>
              <w:pStyle w:val="31"/>
              <w:tabs>
                <w:tab w:val="left" w:pos="3105"/>
              </w:tabs>
              <w:ind w:firstLine="0"/>
              <w:jc w:val="center"/>
            </w:pPr>
            <w:r>
              <w:t>17,5</w:t>
            </w:r>
          </w:p>
        </w:tc>
        <w:tc>
          <w:tcPr>
            <w:tcW w:w="1276" w:type="dxa"/>
            <w:tcBorders>
              <w:top w:val="nil"/>
            </w:tcBorders>
            <w:vAlign w:val="center"/>
          </w:tcPr>
          <w:p w:rsidR="00A26262" w:rsidRDefault="00A26262">
            <w:pPr>
              <w:pStyle w:val="31"/>
              <w:tabs>
                <w:tab w:val="left" w:pos="3105"/>
              </w:tabs>
              <w:ind w:firstLine="0"/>
              <w:jc w:val="center"/>
            </w:pPr>
            <w:r>
              <w:t>18,5</w:t>
            </w:r>
          </w:p>
        </w:tc>
        <w:tc>
          <w:tcPr>
            <w:tcW w:w="851" w:type="dxa"/>
            <w:tcBorders>
              <w:top w:val="nil"/>
            </w:tcBorders>
            <w:vAlign w:val="center"/>
          </w:tcPr>
          <w:p w:rsidR="00A26262" w:rsidRDefault="00A26262">
            <w:pPr>
              <w:pStyle w:val="31"/>
              <w:tabs>
                <w:tab w:val="left" w:pos="3105"/>
              </w:tabs>
              <w:ind w:firstLine="0"/>
              <w:jc w:val="center"/>
            </w:pPr>
            <w:r>
              <w:t>17,7</w:t>
            </w:r>
          </w:p>
        </w:tc>
        <w:tc>
          <w:tcPr>
            <w:tcW w:w="735" w:type="dxa"/>
            <w:tcBorders>
              <w:top w:val="nil"/>
            </w:tcBorders>
            <w:vAlign w:val="center"/>
          </w:tcPr>
          <w:p w:rsidR="00A26262" w:rsidRDefault="00A26262">
            <w:pPr>
              <w:pStyle w:val="31"/>
              <w:tabs>
                <w:tab w:val="left" w:pos="3105"/>
              </w:tabs>
              <w:ind w:firstLine="0"/>
              <w:jc w:val="center"/>
            </w:pPr>
            <w:r>
              <w:t>19,1</w:t>
            </w:r>
          </w:p>
        </w:tc>
      </w:tr>
      <w:tr w:rsidR="00A26262">
        <w:trPr>
          <w:cantSplit/>
          <w:trHeight w:val="540"/>
        </w:trPr>
        <w:tc>
          <w:tcPr>
            <w:tcW w:w="2127" w:type="dxa"/>
            <w:vMerge/>
            <w:tcBorders>
              <w:bottom w:val="single" w:sz="12" w:space="0" w:color="auto"/>
              <w:right w:val="single" w:sz="12" w:space="0" w:color="auto"/>
            </w:tcBorders>
          </w:tcPr>
          <w:p w:rsidR="00A26262" w:rsidRDefault="00A26262">
            <w:pPr>
              <w:pStyle w:val="31"/>
              <w:tabs>
                <w:tab w:val="left" w:pos="3105"/>
              </w:tabs>
              <w:ind w:firstLine="0"/>
            </w:pPr>
          </w:p>
        </w:tc>
        <w:tc>
          <w:tcPr>
            <w:tcW w:w="850" w:type="dxa"/>
            <w:tcBorders>
              <w:left w:val="nil"/>
              <w:bottom w:val="single" w:sz="12" w:space="0" w:color="auto"/>
              <w:right w:val="nil"/>
            </w:tcBorders>
            <w:vAlign w:val="center"/>
          </w:tcPr>
          <w:p w:rsidR="00A26262" w:rsidRDefault="00A26262">
            <w:pPr>
              <w:pStyle w:val="31"/>
              <w:tabs>
                <w:tab w:val="left" w:pos="3105"/>
              </w:tabs>
              <w:ind w:firstLine="0"/>
              <w:jc w:val="center"/>
            </w:pPr>
            <w:r>
              <w:t>60</w:t>
            </w:r>
          </w:p>
        </w:tc>
        <w:tc>
          <w:tcPr>
            <w:tcW w:w="709" w:type="dxa"/>
            <w:tcBorders>
              <w:left w:val="single" w:sz="12" w:space="0" w:color="auto"/>
              <w:bottom w:val="single" w:sz="12" w:space="0" w:color="auto"/>
            </w:tcBorders>
            <w:vAlign w:val="center"/>
          </w:tcPr>
          <w:p w:rsidR="00A26262" w:rsidRDefault="00A26262">
            <w:pPr>
              <w:pStyle w:val="31"/>
              <w:tabs>
                <w:tab w:val="left" w:pos="3105"/>
              </w:tabs>
              <w:ind w:firstLine="0"/>
              <w:jc w:val="center"/>
            </w:pPr>
            <w:r>
              <w:t>16,4</w:t>
            </w:r>
          </w:p>
        </w:tc>
        <w:tc>
          <w:tcPr>
            <w:tcW w:w="850" w:type="dxa"/>
            <w:tcBorders>
              <w:bottom w:val="single" w:sz="12" w:space="0" w:color="auto"/>
            </w:tcBorders>
            <w:vAlign w:val="center"/>
          </w:tcPr>
          <w:p w:rsidR="00A26262" w:rsidRDefault="00A26262">
            <w:pPr>
              <w:pStyle w:val="31"/>
              <w:tabs>
                <w:tab w:val="left" w:pos="3105"/>
              </w:tabs>
              <w:ind w:firstLine="0"/>
              <w:jc w:val="center"/>
            </w:pPr>
            <w:r>
              <w:t>23,0</w:t>
            </w:r>
          </w:p>
        </w:tc>
        <w:tc>
          <w:tcPr>
            <w:tcW w:w="709" w:type="dxa"/>
            <w:tcBorders>
              <w:bottom w:val="single" w:sz="12" w:space="0" w:color="auto"/>
              <w:right w:val="single" w:sz="12" w:space="0" w:color="auto"/>
            </w:tcBorders>
            <w:vAlign w:val="center"/>
          </w:tcPr>
          <w:p w:rsidR="00A26262" w:rsidRDefault="00A26262">
            <w:pPr>
              <w:pStyle w:val="31"/>
              <w:tabs>
                <w:tab w:val="left" w:pos="3105"/>
              </w:tabs>
              <w:ind w:firstLine="0"/>
              <w:jc w:val="center"/>
            </w:pPr>
            <w:r>
              <w:t>22,8</w:t>
            </w:r>
          </w:p>
        </w:tc>
        <w:tc>
          <w:tcPr>
            <w:tcW w:w="992" w:type="dxa"/>
            <w:tcBorders>
              <w:left w:val="nil"/>
              <w:bottom w:val="single" w:sz="12" w:space="0" w:color="auto"/>
            </w:tcBorders>
            <w:vAlign w:val="center"/>
          </w:tcPr>
          <w:p w:rsidR="00A26262" w:rsidRDefault="00A26262">
            <w:pPr>
              <w:pStyle w:val="31"/>
              <w:tabs>
                <w:tab w:val="left" w:pos="3105"/>
              </w:tabs>
              <w:ind w:firstLine="0"/>
              <w:jc w:val="center"/>
            </w:pPr>
            <w:r>
              <w:t>18,3</w:t>
            </w:r>
          </w:p>
        </w:tc>
        <w:tc>
          <w:tcPr>
            <w:tcW w:w="1276" w:type="dxa"/>
            <w:tcBorders>
              <w:bottom w:val="single" w:sz="12" w:space="0" w:color="auto"/>
            </w:tcBorders>
            <w:vAlign w:val="center"/>
          </w:tcPr>
          <w:p w:rsidR="00A26262" w:rsidRDefault="00A26262">
            <w:pPr>
              <w:pStyle w:val="31"/>
              <w:tabs>
                <w:tab w:val="left" w:pos="3105"/>
              </w:tabs>
              <w:ind w:firstLine="0"/>
              <w:jc w:val="center"/>
            </w:pPr>
            <w:r>
              <w:t>18,0</w:t>
            </w:r>
          </w:p>
        </w:tc>
        <w:tc>
          <w:tcPr>
            <w:tcW w:w="851" w:type="dxa"/>
            <w:tcBorders>
              <w:bottom w:val="single" w:sz="12" w:space="0" w:color="auto"/>
            </w:tcBorders>
            <w:vAlign w:val="center"/>
          </w:tcPr>
          <w:p w:rsidR="00A26262" w:rsidRDefault="00A26262">
            <w:pPr>
              <w:pStyle w:val="31"/>
              <w:tabs>
                <w:tab w:val="left" w:pos="3105"/>
              </w:tabs>
              <w:ind w:firstLine="0"/>
              <w:jc w:val="center"/>
            </w:pPr>
            <w:r>
              <w:t>15,9</w:t>
            </w:r>
          </w:p>
        </w:tc>
        <w:tc>
          <w:tcPr>
            <w:tcW w:w="735" w:type="dxa"/>
            <w:tcBorders>
              <w:bottom w:val="single" w:sz="12" w:space="0" w:color="auto"/>
            </w:tcBorders>
            <w:vAlign w:val="center"/>
          </w:tcPr>
          <w:p w:rsidR="00A26262" w:rsidRDefault="00A26262">
            <w:pPr>
              <w:pStyle w:val="31"/>
              <w:tabs>
                <w:tab w:val="left" w:pos="3105"/>
              </w:tabs>
              <w:ind w:firstLine="0"/>
              <w:jc w:val="center"/>
            </w:pPr>
            <w:r>
              <w:t>16,9</w:t>
            </w:r>
          </w:p>
        </w:tc>
      </w:tr>
      <w:tr w:rsidR="00A26262">
        <w:trPr>
          <w:cantSplit/>
          <w:trHeight w:val="540"/>
        </w:trPr>
        <w:tc>
          <w:tcPr>
            <w:tcW w:w="2127" w:type="dxa"/>
            <w:vMerge w:val="restart"/>
            <w:tcBorders>
              <w:top w:val="nil"/>
              <w:right w:val="single" w:sz="12" w:space="0" w:color="auto"/>
            </w:tcBorders>
            <w:vAlign w:val="center"/>
          </w:tcPr>
          <w:p w:rsidR="00A26262" w:rsidRDefault="00A26262">
            <w:pPr>
              <w:pStyle w:val="31"/>
              <w:tabs>
                <w:tab w:val="left" w:pos="3105"/>
              </w:tabs>
              <w:ind w:firstLine="0"/>
            </w:pPr>
            <w:r>
              <w:t>Относительное удлинение при разрыве, %</w:t>
            </w:r>
          </w:p>
        </w:tc>
        <w:tc>
          <w:tcPr>
            <w:tcW w:w="850" w:type="dxa"/>
            <w:tcBorders>
              <w:top w:val="nil"/>
              <w:left w:val="nil"/>
              <w:right w:val="nil"/>
            </w:tcBorders>
            <w:vAlign w:val="center"/>
          </w:tcPr>
          <w:p w:rsidR="00A26262" w:rsidRDefault="00A26262">
            <w:pPr>
              <w:pStyle w:val="31"/>
              <w:tabs>
                <w:tab w:val="left" w:pos="3105"/>
              </w:tabs>
              <w:ind w:firstLine="0"/>
              <w:jc w:val="center"/>
            </w:pPr>
            <w:r>
              <w:t>5</w:t>
            </w:r>
          </w:p>
        </w:tc>
        <w:tc>
          <w:tcPr>
            <w:tcW w:w="709" w:type="dxa"/>
            <w:tcBorders>
              <w:top w:val="nil"/>
              <w:left w:val="single" w:sz="12" w:space="0" w:color="auto"/>
            </w:tcBorders>
            <w:vAlign w:val="center"/>
          </w:tcPr>
          <w:p w:rsidR="00A26262" w:rsidRDefault="00A26262">
            <w:pPr>
              <w:pStyle w:val="31"/>
              <w:tabs>
                <w:tab w:val="left" w:pos="3105"/>
              </w:tabs>
              <w:ind w:firstLine="0"/>
              <w:jc w:val="center"/>
            </w:pPr>
            <w:r>
              <w:t>730</w:t>
            </w:r>
          </w:p>
        </w:tc>
        <w:tc>
          <w:tcPr>
            <w:tcW w:w="850" w:type="dxa"/>
            <w:tcBorders>
              <w:top w:val="nil"/>
            </w:tcBorders>
            <w:vAlign w:val="center"/>
          </w:tcPr>
          <w:p w:rsidR="00A26262" w:rsidRDefault="00A26262">
            <w:pPr>
              <w:pStyle w:val="31"/>
              <w:tabs>
                <w:tab w:val="left" w:pos="3105"/>
              </w:tabs>
              <w:ind w:firstLine="0"/>
              <w:jc w:val="center"/>
            </w:pPr>
            <w:r>
              <w:t>780</w:t>
            </w:r>
          </w:p>
        </w:tc>
        <w:tc>
          <w:tcPr>
            <w:tcW w:w="709" w:type="dxa"/>
            <w:tcBorders>
              <w:top w:val="nil"/>
              <w:right w:val="single" w:sz="12" w:space="0" w:color="auto"/>
            </w:tcBorders>
            <w:vAlign w:val="center"/>
          </w:tcPr>
          <w:p w:rsidR="00A26262" w:rsidRDefault="00A26262">
            <w:pPr>
              <w:pStyle w:val="31"/>
              <w:tabs>
                <w:tab w:val="left" w:pos="3105"/>
              </w:tabs>
              <w:ind w:firstLine="0"/>
              <w:jc w:val="center"/>
            </w:pPr>
            <w:r>
              <w:t>790</w:t>
            </w:r>
          </w:p>
        </w:tc>
        <w:tc>
          <w:tcPr>
            <w:tcW w:w="992" w:type="dxa"/>
            <w:tcBorders>
              <w:top w:val="nil"/>
              <w:left w:val="nil"/>
            </w:tcBorders>
            <w:vAlign w:val="center"/>
          </w:tcPr>
          <w:p w:rsidR="00A26262" w:rsidRDefault="00A26262">
            <w:pPr>
              <w:pStyle w:val="31"/>
              <w:tabs>
                <w:tab w:val="left" w:pos="3105"/>
              </w:tabs>
              <w:ind w:firstLine="0"/>
              <w:jc w:val="center"/>
            </w:pPr>
            <w:r>
              <w:t>750</w:t>
            </w:r>
          </w:p>
        </w:tc>
        <w:tc>
          <w:tcPr>
            <w:tcW w:w="1276" w:type="dxa"/>
            <w:tcBorders>
              <w:top w:val="nil"/>
            </w:tcBorders>
            <w:vAlign w:val="center"/>
          </w:tcPr>
          <w:p w:rsidR="00A26262" w:rsidRDefault="00A26262">
            <w:pPr>
              <w:pStyle w:val="31"/>
              <w:tabs>
                <w:tab w:val="left" w:pos="3105"/>
              </w:tabs>
              <w:ind w:firstLine="0"/>
              <w:jc w:val="center"/>
            </w:pPr>
            <w:r>
              <w:t>770</w:t>
            </w:r>
          </w:p>
        </w:tc>
        <w:tc>
          <w:tcPr>
            <w:tcW w:w="851" w:type="dxa"/>
            <w:tcBorders>
              <w:top w:val="nil"/>
            </w:tcBorders>
            <w:vAlign w:val="center"/>
          </w:tcPr>
          <w:p w:rsidR="00A26262" w:rsidRDefault="00A26262">
            <w:pPr>
              <w:pStyle w:val="31"/>
              <w:tabs>
                <w:tab w:val="left" w:pos="3105"/>
              </w:tabs>
              <w:ind w:firstLine="0"/>
              <w:jc w:val="center"/>
            </w:pPr>
            <w:r>
              <w:t>790</w:t>
            </w:r>
          </w:p>
        </w:tc>
        <w:tc>
          <w:tcPr>
            <w:tcW w:w="735" w:type="dxa"/>
            <w:tcBorders>
              <w:top w:val="nil"/>
            </w:tcBorders>
            <w:vAlign w:val="center"/>
          </w:tcPr>
          <w:p w:rsidR="00A26262" w:rsidRDefault="00A26262">
            <w:pPr>
              <w:pStyle w:val="31"/>
              <w:tabs>
                <w:tab w:val="left" w:pos="3105"/>
              </w:tabs>
              <w:ind w:firstLine="0"/>
              <w:jc w:val="center"/>
            </w:pPr>
            <w:r>
              <w:t>790</w:t>
            </w:r>
          </w:p>
        </w:tc>
      </w:tr>
      <w:tr w:rsidR="00A26262">
        <w:trPr>
          <w:cantSplit/>
          <w:trHeight w:val="540"/>
        </w:trPr>
        <w:tc>
          <w:tcPr>
            <w:tcW w:w="2127" w:type="dxa"/>
            <w:vMerge/>
            <w:tcBorders>
              <w:bottom w:val="nil"/>
              <w:right w:val="single" w:sz="12" w:space="0" w:color="auto"/>
            </w:tcBorders>
          </w:tcPr>
          <w:p w:rsidR="00A26262" w:rsidRDefault="00A26262">
            <w:pPr>
              <w:pStyle w:val="31"/>
              <w:tabs>
                <w:tab w:val="left" w:pos="3105"/>
              </w:tabs>
              <w:ind w:firstLine="0"/>
            </w:pPr>
          </w:p>
        </w:tc>
        <w:tc>
          <w:tcPr>
            <w:tcW w:w="850" w:type="dxa"/>
            <w:tcBorders>
              <w:left w:val="nil"/>
              <w:bottom w:val="nil"/>
              <w:right w:val="nil"/>
            </w:tcBorders>
            <w:vAlign w:val="center"/>
          </w:tcPr>
          <w:p w:rsidR="00A26262" w:rsidRDefault="00A26262">
            <w:pPr>
              <w:pStyle w:val="31"/>
              <w:tabs>
                <w:tab w:val="left" w:pos="3105"/>
              </w:tabs>
              <w:ind w:firstLine="0"/>
              <w:jc w:val="center"/>
            </w:pPr>
            <w:r>
              <w:t>10</w:t>
            </w:r>
          </w:p>
        </w:tc>
        <w:tc>
          <w:tcPr>
            <w:tcW w:w="709" w:type="dxa"/>
            <w:tcBorders>
              <w:left w:val="single" w:sz="12" w:space="0" w:color="auto"/>
              <w:bottom w:val="nil"/>
            </w:tcBorders>
            <w:vAlign w:val="center"/>
          </w:tcPr>
          <w:p w:rsidR="00A26262" w:rsidRDefault="00A26262">
            <w:pPr>
              <w:pStyle w:val="31"/>
              <w:tabs>
                <w:tab w:val="left" w:pos="3105"/>
              </w:tabs>
              <w:ind w:firstLine="0"/>
              <w:jc w:val="center"/>
            </w:pPr>
            <w:r>
              <w:t>730</w:t>
            </w:r>
          </w:p>
        </w:tc>
        <w:tc>
          <w:tcPr>
            <w:tcW w:w="850" w:type="dxa"/>
            <w:tcBorders>
              <w:bottom w:val="nil"/>
            </w:tcBorders>
            <w:vAlign w:val="center"/>
          </w:tcPr>
          <w:p w:rsidR="00A26262" w:rsidRDefault="00A26262">
            <w:pPr>
              <w:pStyle w:val="31"/>
              <w:tabs>
                <w:tab w:val="left" w:pos="3105"/>
              </w:tabs>
              <w:ind w:firstLine="0"/>
              <w:jc w:val="center"/>
            </w:pPr>
            <w:r>
              <w:t>760</w:t>
            </w:r>
          </w:p>
        </w:tc>
        <w:tc>
          <w:tcPr>
            <w:tcW w:w="709" w:type="dxa"/>
            <w:tcBorders>
              <w:bottom w:val="nil"/>
              <w:right w:val="single" w:sz="12" w:space="0" w:color="auto"/>
            </w:tcBorders>
            <w:vAlign w:val="center"/>
          </w:tcPr>
          <w:p w:rsidR="00A26262" w:rsidRDefault="00A26262">
            <w:pPr>
              <w:pStyle w:val="31"/>
              <w:tabs>
                <w:tab w:val="left" w:pos="3105"/>
              </w:tabs>
              <w:ind w:firstLine="0"/>
              <w:jc w:val="center"/>
            </w:pPr>
            <w:r>
              <w:t>780</w:t>
            </w:r>
          </w:p>
        </w:tc>
        <w:tc>
          <w:tcPr>
            <w:tcW w:w="992" w:type="dxa"/>
            <w:tcBorders>
              <w:left w:val="nil"/>
              <w:bottom w:val="nil"/>
            </w:tcBorders>
            <w:vAlign w:val="center"/>
          </w:tcPr>
          <w:p w:rsidR="00A26262" w:rsidRDefault="00A26262">
            <w:pPr>
              <w:pStyle w:val="31"/>
              <w:tabs>
                <w:tab w:val="left" w:pos="3105"/>
              </w:tabs>
              <w:ind w:firstLine="0"/>
              <w:jc w:val="center"/>
            </w:pPr>
            <w:r>
              <w:t>750</w:t>
            </w:r>
          </w:p>
        </w:tc>
        <w:tc>
          <w:tcPr>
            <w:tcW w:w="1276" w:type="dxa"/>
            <w:tcBorders>
              <w:bottom w:val="nil"/>
            </w:tcBorders>
            <w:vAlign w:val="center"/>
          </w:tcPr>
          <w:p w:rsidR="00A26262" w:rsidRDefault="00A26262">
            <w:pPr>
              <w:pStyle w:val="31"/>
              <w:tabs>
                <w:tab w:val="left" w:pos="3105"/>
              </w:tabs>
              <w:ind w:firstLine="0"/>
              <w:jc w:val="center"/>
            </w:pPr>
            <w:r>
              <w:t>760</w:t>
            </w:r>
          </w:p>
        </w:tc>
        <w:tc>
          <w:tcPr>
            <w:tcW w:w="851" w:type="dxa"/>
            <w:tcBorders>
              <w:bottom w:val="nil"/>
            </w:tcBorders>
            <w:vAlign w:val="center"/>
          </w:tcPr>
          <w:p w:rsidR="00A26262" w:rsidRDefault="00A26262">
            <w:pPr>
              <w:pStyle w:val="31"/>
              <w:tabs>
                <w:tab w:val="left" w:pos="3105"/>
              </w:tabs>
              <w:ind w:firstLine="0"/>
              <w:jc w:val="center"/>
            </w:pPr>
            <w:r>
              <w:t>760</w:t>
            </w:r>
          </w:p>
        </w:tc>
        <w:tc>
          <w:tcPr>
            <w:tcW w:w="735" w:type="dxa"/>
            <w:tcBorders>
              <w:bottom w:val="nil"/>
            </w:tcBorders>
            <w:vAlign w:val="center"/>
          </w:tcPr>
          <w:p w:rsidR="00A26262" w:rsidRDefault="00A26262">
            <w:pPr>
              <w:pStyle w:val="31"/>
              <w:tabs>
                <w:tab w:val="left" w:pos="3105"/>
              </w:tabs>
              <w:ind w:firstLine="0"/>
              <w:jc w:val="center"/>
            </w:pPr>
            <w:r>
              <w:t>790</w:t>
            </w:r>
          </w:p>
        </w:tc>
      </w:tr>
      <w:tr w:rsidR="00A26262">
        <w:trPr>
          <w:cantSplit/>
          <w:trHeight w:val="540"/>
        </w:trPr>
        <w:tc>
          <w:tcPr>
            <w:tcW w:w="2127" w:type="dxa"/>
            <w:vMerge/>
            <w:tcBorders>
              <w:top w:val="nil"/>
              <w:bottom w:val="nil"/>
              <w:right w:val="nil"/>
            </w:tcBorders>
            <w:vAlign w:val="center"/>
          </w:tcPr>
          <w:p w:rsidR="00A26262" w:rsidRDefault="00A26262">
            <w:pPr>
              <w:pStyle w:val="31"/>
              <w:tabs>
                <w:tab w:val="left" w:pos="3105"/>
              </w:tabs>
              <w:ind w:firstLine="0"/>
            </w:pPr>
          </w:p>
        </w:tc>
        <w:tc>
          <w:tcPr>
            <w:tcW w:w="850" w:type="dxa"/>
            <w:tcBorders>
              <w:top w:val="single" w:sz="6" w:space="0" w:color="auto"/>
              <w:left w:val="single" w:sz="12" w:space="0" w:color="auto"/>
              <w:bottom w:val="single" w:sz="6" w:space="0" w:color="auto"/>
              <w:right w:val="nil"/>
            </w:tcBorders>
            <w:vAlign w:val="center"/>
          </w:tcPr>
          <w:p w:rsidR="00A26262" w:rsidRDefault="00A26262">
            <w:pPr>
              <w:pStyle w:val="31"/>
              <w:tabs>
                <w:tab w:val="left" w:pos="3105"/>
              </w:tabs>
              <w:ind w:firstLine="0"/>
              <w:jc w:val="center"/>
            </w:pPr>
            <w:r>
              <w:t>12</w:t>
            </w:r>
          </w:p>
        </w:tc>
        <w:tc>
          <w:tcPr>
            <w:tcW w:w="709" w:type="dxa"/>
            <w:tcBorders>
              <w:top w:val="single" w:sz="6" w:space="0" w:color="auto"/>
              <w:left w:val="single" w:sz="12" w:space="0" w:color="auto"/>
              <w:bottom w:val="single" w:sz="6" w:space="0" w:color="auto"/>
            </w:tcBorders>
            <w:vAlign w:val="center"/>
          </w:tcPr>
          <w:p w:rsidR="00A26262" w:rsidRDefault="00A26262">
            <w:pPr>
              <w:pStyle w:val="31"/>
              <w:tabs>
                <w:tab w:val="left" w:pos="3105"/>
              </w:tabs>
              <w:ind w:firstLine="0"/>
              <w:jc w:val="center"/>
            </w:pPr>
            <w:r>
              <w:t>730</w:t>
            </w:r>
          </w:p>
        </w:tc>
        <w:tc>
          <w:tcPr>
            <w:tcW w:w="850" w:type="dxa"/>
            <w:tcBorders>
              <w:top w:val="single" w:sz="6" w:space="0" w:color="auto"/>
              <w:bottom w:val="single" w:sz="6" w:space="0" w:color="auto"/>
            </w:tcBorders>
            <w:vAlign w:val="center"/>
          </w:tcPr>
          <w:p w:rsidR="00A26262" w:rsidRDefault="00A26262">
            <w:pPr>
              <w:pStyle w:val="31"/>
              <w:tabs>
                <w:tab w:val="left" w:pos="3105"/>
              </w:tabs>
              <w:ind w:firstLine="0"/>
              <w:jc w:val="center"/>
            </w:pPr>
            <w:r>
              <w:t>710</w:t>
            </w:r>
          </w:p>
        </w:tc>
        <w:tc>
          <w:tcPr>
            <w:tcW w:w="709" w:type="dxa"/>
            <w:tcBorders>
              <w:top w:val="single" w:sz="6" w:space="0" w:color="auto"/>
              <w:bottom w:val="single" w:sz="6" w:space="0" w:color="auto"/>
              <w:right w:val="single" w:sz="12" w:space="0" w:color="auto"/>
            </w:tcBorders>
            <w:vAlign w:val="center"/>
          </w:tcPr>
          <w:p w:rsidR="00A26262" w:rsidRDefault="00A26262">
            <w:pPr>
              <w:pStyle w:val="31"/>
              <w:tabs>
                <w:tab w:val="left" w:pos="3105"/>
              </w:tabs>
              <w:ind w:firstLine="0"/>
              <w:jc w:val="center"/>
            </w:pPr>
            <w:r>
              <w:t>750</w:t>
            </w:r>
          </w:p>
        </w:tc>
        <w:tc>
          <w:tcPr>
            <w:tcW w:w="992" w:type="dxa"/>
            <w:tcBorders>
              <w:top w:val="single" w:sz="6" w:space="0" w:color="auto"/>
              <w:left w:val="nil"/>
              <w:bottom w:val="single" w:sz="6" w:space="0" w:color="auto"/>
            </w:tcBorders>
            <w:vAlign w:val="center"/>
          </w:tcPr>
          <w:p w:rsidR="00A26262" w:rsidRDefault="00A26262">
            <w:pPr>
              <w:pStyle w:val="31"/>
              <w:tabs>
                <w:tab w:val="left" w:pos="3105"/>
              </w:tabs>
              <w:ind w:firstLine="0"/>
              <w:jc w:val="center"/>
            </w:pPr>
            <w:r>
              <w:t>760</w:t>
            </w:r>
          </w:p>
        </w:tc>
        <w:tc>
          <w:tcPr>
            <w:tcW w:w="1276" w:type="dxa"/>
            <w:tcBorders>
              <w:top w:val="single" w:sz="6" w:space="0" w:color="auto"/>
              <w:bottom w:val="single" w:sz="6" w:space="0" w:color="auto"/>
            </w:tcBorders>
            <w:vAlign w:val="center"/>
          </w:tcPr>
          <w:p w:rsidR="00A26262" w:rsidRDefault="00A26262">
            <w:pPr>
              <w:pStyle w:val="31"/>
              <w:tabs>
                <w:tab w:val="left" w:pos="3105"/>
              </w:tabs>
              <w:ind w:firstLine="0"/>
              <w:jc w:val="center"/>
            </w:pPr>
            <w:r>
              <w:t>750</w:t>
            </w:r>
          </w:p>
        </w:tc>
        <w:tc>
          <w:tcPr>
            <w:tcW w:w="851" w:type="dxa"/>
            <w:tcBorders>
              <w:top w:val="single" w:sz="6" w:space="0" w:color="auto"/>
              <w:bottom w:val="single" w:sz="6" w:space="0" w:color="auto"/>
            </w:tcBorders>
            <w:vAlign w:val="center"/>
          </w:tcPr>
          <w:p w:rsidR="00A26262" w:rsidRDefault="00A26262">
            <w:pPr>
              <w:pStyle w:val="31"/>
              <w:tabs>
                <w:tab w:val="left" w:pos="3105"/>
              </w:tabs>
              <w:ind w:firstLine="0"/>
              <w:jc w:val="center"/>
            </w:pPr>
            <w:r>
              <w:t>730</w:t>
            </w:r>
          </w:p>
        </w:tc>
        <w:tc>
          <w:tcPr>
            <w:tcW w:w="735" w:type="dxa"/>
            <w:tcBorders>
              <w:top w:val="single" w:sz="6" w:space="0" w:color="auto"/>
              <w:bottom w:val="single" w:sz="6" w:space="0" w:color="auto"/>
              <w:right w:val="single" w:sz="12" w:space="0" w:color="auto"/>
            </w:tcBorders>
            <w:vAlign w:val="center"/>
          </w:tcPr>
          <w:p w:rsidR="00A26262" w:rsidRDefault="00A26262">
            <w:pPr>
              <w:pStyle w:val="31"/>
              <w:tabs>
                <w:tab w:val="left" w:pos="3105"/>
              </w:tabs>
              <w:ind w:firstLine="0"/>
              <w:jc w:val="center"/>
            </w:pPr>
            <w:r>
              <w:t>770</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nil"/>
              <w:left w:val="nil"/>
              <w:bottom w:val="single" w:sz="4" w:space="0" w:color="auto"/>
              <w:right w:val="nil"/>
            </w:tcBorders>
            <w:vAlign w:val="center"/>
          </w:tcPr>
          <w:p w:rsidR="00A26262" w:rsidRDefault="00A26262">
            <w:pPr>
              <w:pStyle w:val="31"/>
              <w:tabs>
                <w:tab w:val="left" w:pos="3105"/>
              </w:tabs>
              <w:ind w:firstLine="0"/>
              <w:jc w:val="center"/>
            </w:pPr>
            <w:r>
              <w:t>15</w:t>
            </w:r>
          </w:p>
        </w:tc>
        <w:tc>
          <w:tcPr>
            <w:tcW w:w="709" w:type="dxa"/>
            <w:tcBorders>
              <w:top w:val="nil"/>
              <w:left w:val="single" w:sz="12" w:space="0" w:color="auto"/>
              <w:bottom w:val="single" w:sz="4" w:space="0" w:color="auto"/>
            </w:tcBorders>
            <w:vAlign w:val="center"/>
          </w:tcPr>
          <w:p w:rsidR="00A26262" w:rsidRDefault="00A26262">
            <w:pPr>
              <w:pStyle w:val="31"/>
              <w:tabs>
                <w:tab w:val="left" w:pos="3105"/>
              </w:tabs>
              <w:ind w:firstLine="0"/>
              <w:jc w:val="center"/>
            </w:pPr>
            <w:r>
              <w:t>700</w:t>
            </w:r>
          </w:p>
        </w:tc>
        <w:tc>
          <w:tcPr>
            <w:tcW w:w="850" w:type="dxa"/>
            <w:tcBorders>
              <w:top w:val="nil"/>
              <w:bottom w:val="single" w:sz="4" w:space="0" w:color="auto"/>
            </w:tcBorders>
            <w:vAlign w:val="center"/>
          </w:tcPr>
          <w:p w:rsidR="00A26262" w:rsidRDefault="00A26262">
            <w:pPr>
              <w:pStyle w:val="31"/>
              <w:tabs>
                <w:tab w:val="left" w:pos="3105"/>
              </w:tabs>
              <w:ind w:firstLine="0"/>
              <w:jc w:val="center"/>
            </w:pPr>
            <w:r>
              <w:t>750</w:t>
            </w:r>
          </w:p>
        </w:tc>
        <w:tc>
          <w:tcPr>
            <w:tcW w:w="709" w:type="dxa"/>
            <w:tcBorders>
              <w:top w:val="nil"/>
              <w:bottom w:val="single" w:sz="4" w:space="0" w:color="auto"/>
              <w:right w:val="single" w:sz="12" w:space="0" w:color="auto"/>
            </w:tcBorders>
            <w:vAlign w:val="center"/>
          </w:tcPr>
          <w:p w:rsidR="00A26262" w:rsidRDefault="00A26262">
            <w:pPr>
              <w:pStyle w:val="31"/>
              <w:tabs>
                <w:tab w:val="left" w:pos="3105"/>
              </w:tabs>
              <w:ind w:firstLine="0"/>
              <w:jc w:val="center"/>
            </w:pPr>
            <w:r>
              <w:t>760</w:t>
            </w:r>
          </w:p>
        </w:tc>
        <w:tc>
          <w:tcPr>
            <w:tcW w:w="992" w:type="dxa"/>
            <w:tcBorders>
              <w:top w:val="nil"/>
              <w:left w:val="nil"/>
              <w:bottom w:val="single" w:sz="4" w:space="0" w:color="auto"/>
            </w:tcBorders>
            <w:vAlign w:val="center"/>
          </w:tcPr>
          <w:p w:rsidR="00A26262" w:rsidRDefault="00A26262">
            <w:pPr>
              <w:pStyle w:val="31"/>
              <w:tabs>
                <w:tab w:val="left" w:pos="3105"/>
              </w:tabs>
              <w:ind w:firstLine="0"/>
              <w:jc w:val="center"/>
            </w:pPr>
            <w:r>
              <w:t>745</w:t>
            </w:r>
          </w:p>
        </w:tc>
        <w:tc>
          <w:tcPr>
            <w:tcW w:w="1276" w:type="dxa"/>
            <w:tcBorders>
              <w:top w:val="nil"/>
              <w:bottom w:val="single" w:sz="4" w:space="0" w:color="auto"/>
            </w:tcBorders>
            <w:vAlign w:val="center"/>
          </w:tcPr>
          <w:p w:rsidR="00A26262" w:rsidRDefault="00A26262">
            <w:pPr>
              <w:pStyle w:val="31"/>
              <w:tabs>
                <w:tab w:val="left" w:pos="3105"/>
              </w:tabs>
              <w:ind w:firstLine="0"/>
              <w:jc w:val="center"/>
            </w:pPr>
            <w:r>
              <w:t>770</w:t>
            </w:r>
          </w:p>
        </w:tc>
        <w:tc>
          <w:tcPr>
            <w:tcW w:w="851" w:type="dxa"/>
            <w:tcBorders>
              <w:top w:val="nil"/>
              <w:bottom w:val="single" w:sz="4" w:space="0" w:color="auto"/>
            </w:tcBorders>
            <w:vAlign w:val="center"/>
          </w:tcPr>
          <w:p w:rsidR="00A26262" w:rsidRDefault="00A26262">
            <w:pPr>
              <w:pStyle w:val="31"/>
              <w:tabs>
                <w:tab w:val="left" w:pos="3105"/>
              </w:tabs>
              <w:ind w:firstLine="0"/>
              <w:jc w:val="center"/>
            </w:pPr>
            <w:r>
              <w:t>765</w:t>
            </w:r>
          </w:p>
        </w:tc>
        <w:tc>
          <w:tcPr>
            <w:tcW w:w="735" w:type="dxa"/>
            <w:tcBorders>
              <w:top w:val="nil"/>
              <w:bottom w:val="single" w:sz="4" w:space="0" w:color="auto"/>
            </w:tcBorders>
            <w:vAlign w:val="center"/>
          </w:tcPr>
          <w:p w:rsidR="00A26262" w:rsidRDefault="00A26262">
            <w:pPr>
              <w:pStyle w:val="31"/>
              <w:tabs>
                <w:tab w:val="left" w:pos="3105"/>
              </w:tabs>
              <w:ind w:firstLine="0"/>
              <w:jc w:val="center"/>
            </w:pPr>
            <w:r>
              <w:t>750</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20</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710</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740</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750</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730</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730</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740</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720</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30</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680</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720</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720</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710</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710</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730</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730</w:t>
            </w:r>
          </w:p>
        </w:tc>
      </w:tr>
      <w:tr w:rsidR="00A26262">
        <w:trPr>
          <w:cantSplit/>
          <w:trHeight w:val="540"/>
        </w:trPr>
        <w:tc>
          <w:tcPr>
            <w:tcW w:w="2127" w:type="dxa"/>
            <w:vMerge/>
            <w:tcBorders>
              <w:top w:val="nil"/>
              <w:bottom w:val="nil"/>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4" w:space="0" w:color="auto"/>
              <w:right w:val="nil"/>
            </w:tcBorders>
            <w:vAlign w:val="center"/>
          </w:tcPr>
          <w:p w:rsidR="00A26262" w:rsidRDefault="00A26262">
            <w:pPr>
              <w:pStyle w:val="31"/>
              <w:tabs>
                <w:tab w:val="left" w:pos="3105"/>
              </w:tabs>
              <w:ind w:firstLine="0"/>
              <w:jc w:val="center"/>
            </w:pPr>
            <w:r>
              <w:t>50</w:t>
            </w:r>
          </w:p>
        </w:tc>
        <w:tc>
          <w:tcPr>
            <w:tcW w:w="709" w:type="dxa"/>
            <w:tcBorders>
              <w:top w:val="single" w:sz="4" w:space="0" w:color="auto"/>
              <w:left w:val="single" w:sz="12" w:space="0" w:color="auto"/>
              <w:bottom w:val="single" w:sz="4" w:space="0" w:color="auto"/>
            </w:tcBorders>
            <w:vAlign w:val="center"/>
          </w:tcPr>
          <w:p w:rsidR="00A26262" w:rsidRDefault="00A26262">
            <w:pPr>
              <w:pStyle w:val="31"/>
              <w:tabs>
                <w:tab w:val="left" w:pos="3105"/>
              </w:tabs>
              <w:ind w:firstLine="0"/>
              <w:jc w:val="center"/>
            </w:pPr>
            <w:r>
              <w:t>680</w:t>
            </w:r>
          </w:p>
        </w:tc>
        <w:tc>
          <w:tcPr>
            <w:tcW w:w="850" w:type="dxa"/>
            <w:tcBorders>
              <w:top w:val="single" w:sz="4" w:space="0" w:color="auto"/>
              <w:bottom w:val="single" w:sz="4" w:space="0" w:color="auto"/>
            </w:tcBorders>
            <w:vAlign w:val="center"/>
          </w:tcPr>
          <w:p w:rsidR="00A26262" w:rsidRDefault="00A26262">
            <w:pPr>
              <w:pStyle w:val="31"/>
              <w:tabs>
                <w:tab w:val="left" w:pos="3105"/>
              </w:tabs>
              <w:ind w:firstLine="0"/>
              <w:jc w:val="center"/>
            </w:pPr>
            <w:r>
              <w:t>700</w:t>
            </w:r>
          </w:p>
        </w:tc>
        <w:tc>
          <w:tcPr>
            <w:tcW w:w="709" w:type="dxa"/>
            <w:tcBorders>
              <w:top w:val="single" w:sz="4" w:space="0" w:color="auto"/>
              <w:bottom w:val="single" w:sz="4" w:space="0" w:color="auto"/>
              <w:right w:val="single" w:sz="12" w:space="0" w:color="auto"/>
            </w:tcBorders>
            <w:vAlign w:val="center"/>
          </w:tcPr>
          <w:p w:rsidR="00A26262" w:rsidRDefault="00A26262">
            <w:pPr>
              <w:pStyle w:val="31"/>
              <w:tabs>
                <w:tab w:val="left" w:pos="3105"/>
              </w:tabs>
              <w:ind w:firstLine="0"/>
              <w:jc w:val="center"/>
            </w:pPr>
            <w:r>
              <w:t>720</w:t>
            </w:r>
          </w:p>
        </w:tc>
        <w:tc>
          <w:tcPr>
            <w:tcW w:w="992" w:type="dxa"/>
            <w:tcBorders>
              <w:top w:val="single" w:sz="4" w:space="0" w:color="auto"/>
              <w:left w:val="nil"/>
              <w:bottom w:val="single" w:sz="4" w:space="0" w:color="auto"/>
            </w:tcBorders>
            <w:vAlign w:val="center"/>
          </w:tcPr>
          <w:p w:rsidR="00A26262" w:rsidRDefault="00A26262">
            <w:pPr>
              <w:pStyle w:val="31"/>
              <w:tabs>
                <w:tab w:val="left" w:pos="3105"/>
              </w:tabs>
              <w:ind w:firstLine="0"/>
              <w:jc w:val="center"/>
            </w:pPr>
            <w:r>
              <w:t>700</w:t>
            </w:r>
          </w:p>
        </w:tc>
        <w:tc>
          <w:tcPr>
            <w:tcW w:w="1276" w:type="dxa"/>
            <w:tcBorders>
              <w:top w:val="single" w:sz="4" w:space="0" w:color="auto"/>
              <w:bottom w:val="single" w:sz="4" w:space="0" w:color="auto"/>
            </w:tcBorders>
            <w:vAlign w:val="center"/>
          </w:tcPr>
          <w:p w:rsidR="00A26262" w:rsidRDefault="00A26262">
            <w:pPr>
              <w:pStyle w:val="31"/>
              <w:tabs>
                <w:tab w:val="left" w:pos="3105"/>
              </w:tabs>
              <w:ind w:firstLine="0"/>
              <w:jc w:val="center"/>
            </w:pPr>
            <w:r>
              <w:t>720</w:t>
            </w:r>
          </w:p>
        </w:tc>
        <w:tc>
          <w:tcPr>
            <w:tcW w:w="851" w:type="dxa"/>
            <w:tcBorders>
              <w:top w:val="single" w:sz="4" w:space="0" w:color="auto"/>
              <w:bottom w:val="single" w:sz="4" w:space="0" w:color="auto"/>
            </w:tcBorders>
            <w:vAlign w:val="center"/>
          </w:tcPr>
          <w:p w:rsidR="00A26262" w:rsidRDefault="00A26262">
            <w:pPr>
              <w:pStyle w:val="31"/>
              <w:tabs>
                <w:tab w:val="left" w:pos="3105"/>
              </w:tabs>
              <w:ind w:firstLine="0"/>
              <w:jc w:val="center"/>
            </w:pPr>
            <w:r>
              <w:t>740</w:t>
            </w:r>
          </w:p>
        </w:tc>
        <w:tc>
          <w:tcPr>
            <w:tcW w:w="735" w:type="dxa"/>
            <w:tcBorders>
              <w:top w:val="single" w:sz="4" w:space="0" w:color="auto"/>
              <w:bottom w:val="single" w:sz="4" w:space="0" w:color="auto"/>
            </w:tcBorders>
            <w:vAlign w:val="center"/>
          </w:tcPr>
          <w:p w:rsidR="00A26262" w:rsidRDefault="00A26262">
            <w:pPr>
              <w:pStyle w:val="31"/>
              <w:tabs>
                <w:tab w:val="left" w:pos="3105"/>
              </w:tabs>
              <w:ind w:firstLine="0"/>
              <w:jc w:val="center"/>
            </w:pPr>
            <w:r>
              <w:t>710</w:t>
            </w:r>
          </w:p>
        </w:tc>
      </w:tr>
      <w:tr w:rsidR="00A26262">
        <w:trPr>
          <w:cantSplit/>
          <w:trHeight w:val="540"/>
        </w:trPr>
        <w:tc>
          <w:tcPr>
            <w:tcW w:w="2127" w:type="dxa"/>
            <w:vMerge/>
            <w:tcBorders>
              <w:top w:val="nil"/>
              <w:bottom w:val="single" w:sz="12" w:space="0" w:color="auto"/>
              <w:right w:val="single" w:sz="12" w:space="0" w:color="auto"/>
            </w:tcBorders>
          </w:tcPr>
          <w:p w:rsidR="00A26262" w:rsidRDefault="00A26262">
            <w:pPr>
              <w:pStyle w:val="31"/>
              <w:tabs>
                <w:tab w:val="left" w:pos="3105"/>
              </w:tabs>
              <w:ind w:firstLine="0"/>
            </w:pPr>
          </w:p>
        </w:tc>
        <w:tc>
          <w:tcPr>
            <w:tcW w:w="850" w:type="dxa"/>
            <w:tcBorders>
              <w:top w:val="single" w:sz="4" w:space="0" w:color="auto"/>
              <w:left w:val="nil"/>
              <w:bottom w:val="single" w:sz="12" w:space="0" w:color="auto"/>
              <w:right w:val="nil"/>
            </w:tcBorders>
            <w:vAlign w:val="center"/>
          </w:tcPr>
          <w:p w:rsidR="00A26262" w:rsidRDefault="00A26262">
            <w:pPr>
              <w:pStyle w:val="31"/>
              <w:tabs>
                <w:tab w:val="left" w:pos="3105"/>
              </w:tabs>
              <w:ind w:firstLine="0"/>
              <w:jc w:val="center"/>
            </w:pPr>
            <w:r>
              <w:t>60</w:t>
            </w:r>
          </w:p>
        </w:tc>
        <w:tc>
          <w:tcPr>
            <w:tcW w:w="709" w:type="dxa"/>
            <w:tcBorders>
              <w:top w:val="single" w:sz="4" w:space="0" w:color="auto"/>
              <w:left w:val="single" w:sz="12" w:space="0" w:color="auto"/>
              <w:bottom w:val="single" w:sz="12" w:space="0" w:color="auto"/>
            </w:tcBorders>
            <w:vAlign w:val="center"/>
          </w:tcPr>
          <w:p w:rsidR="00A26262" w:rsidRDefault="00A26262">
            <w:pPr>
              <w:pStyle w:val="31"/>
              <w:tabs>
                <w:tab w:val="left" w:pos="3105"/>
              </w:tabs>
              <w:ind w:firstLine="0"/>
              <w:jc w:val="center"/>
            </w:pPr>
            <w:r>
              <w:t>690</w:t>
            </w:r>
          </w:p>
        </w:tc>
        <w:tc>
          <w:tcPr>
            <w:tcW w:w="850" w:type="dxa"/>
            <w:tcBorders>
              <w:top w:val="single" w:sz="4" w:space="0" w:color="auto"/>
              <w:bottom w:val="single" w:sz="12" w:space="0" w:color="auto"/>
            </w:tcBorders>
            <w:vAlign w:val="center"/>
          </w:tcPr>
          <w:p w:rsidR="00A26262" w:rsidRDefault="00A26262">
            <w:pPr>
              <w:pStyle w:val="31"/>
              <w:tabs>
                <w:tab w:val="left" w:pos="3105"/>
              </w:tabs>
              <w:ind w:firstLine="0"/>
              <w:jc w:val="center"/>
            </w:pPr>
            <w:r>
              <w:t>700</w:t>
            </w:r>
          </w:p>
        </w:tc>
        <w:tc>
          <w:tcPr>
            <w:tcW w:w="709" w:type="dxa"/>
            <w:tcBorders>
              <w:top w:val="single" w:sz="4"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710</w:t>
            </w:r>
          </w:p>
        </w:tc>
        <w:tc>
          <w:tcPr>
            <w:tcW w:w="992" w:type="dxa"/>
            <w:tcBorders>
              <w:top w:val="single" w:sz="4" w:space="0" w:color="auto"/>
              <w:left w:val="nil"/>
              <w:bottom w:val="single" w:sz="12" w:space="0" w:color="auto"/>
            </w:tcBorders>
            <w:vAlign w:val="center"/>
          </w:tcPr>
          <w:p w:rsidR="00A26262" w:rsidRDefault="00A26262">
            <w:pPr>
              <w:pStyle w:val="31"/>
              <w:tabs>
                <w:tab w:val="left" w:pos="3105"/>
              </w:tabs>
              <w:ind w:firstLine="0"/>
              <w:jc w:val="center"/>
            </w:pPr>
            <w:r>
              <w:t>720</w:t>
            </w:r>
          </w:p>
        </w:tc>
        <w:tc>
          <w:tcPr>
            <w:tcW w:w="1276" w:type="dxa"/>
            <w:tcBorders>
              <w:top w:val="single" w:sz="4" w:space="0" w:color="auto"/>
              <w:bottom w:val="single" w:sz="12" w:space="0" w:color="auto"/>
            </w:tcBorders>
            <w:vAlign w:val="center"/>
          </w:tcPr>
          <w:p w:rsidR="00A26262" w:rsidRDefault="00A26262">
            <w:pPr>
              <w:pStyle w:val="31"/>
              <w:tabs>
                <w:tab w:val="left" w:pos="3105"/>
              </w:tabs>
              <w:ind w:firstLine="0"/>
              <w:jc w:val="center"/>
            </w:pPr>
            <w:r>
              <w:t>680</w:t>
            </w:r>
          </w:p>
        </w:tc>
        <w:tc>
          <w:tcPr>
            <w:tcW w:w="851" w:type="dxa"/>
            <w:tcBorders>
              <w:top w:val="single" w:sz="4" w:space="0" w:color="auto"/>
              <w:bottom w:val="single" w:sz="12" w:space="0" w:color="auto"/>
              <w:right w:val="single" w:sz="6" w:space="0" w:color="auto"/>
            </w:tcBorders>
            <w:vAlign w:val="center"/>
          </w:tcPr>
          <w:p w:rsidR="00A26262" w:rsidRDefault="00A26262">
            <w:pPr>
              <w:pStyle w:val="31"/>
              <w:tabs>
                <w:tab w:val="left" w:pos="3105"/>
              </w:tabs>
              <w:ind w:firstLine="0"/>
              <w:jc w:val="center"/>
            </w:pPr>
            <w:r>
              <w:t>720</w:t>
            </w:r>
          </w:p>
        </w:tc>
        <w:tc>
          <w:tcPr>
            <w:tcW w:w="735" w:type="dxa"/>
            <w:tcBorders>
              <w:top w:val="single" w:sz="4" w:space="0" w:color="auto"/>
              <w:left w:val="single" w:sz="6" w:space="0" w:color="auto"/>
              <w:bottom w:val="single" w:sz="12" w:space="0" w:color="auto"/>
            </w:tcBorders>
            <w:vAlign w:val="center"/>
          </w:tcPr>
          <w:p w:rsidR="00A26262" w:rsidRDefault="00A26262">
            <w:pPr>
              <w:pStyle w:val="31"/>
              <w:tabs>
                <w:tab w:val="left" w:pos="3105"/>
              </w:tabs>
              <w:ind w:firstLine="0"/>
              <w:jc w:val="center"/>
            </w:pPr>
            <w:r>
              <w:t>720</w:t>
            </w:r>
          </w:p>
        </w:tc>
      </w:tr>
    </w:tbl>
    <w:p w:rsidR="00A26262" w:rsidRDefault="00A26262">
      <w:pPr>
        <w:pStyle w:val="31"/>
        <w:ind w:left="2268" w:hanging="1417"/>
      </w:pPr>
      <w:r>
        <w:br w:type="page"/>
        <w:t>Продолжение таблицы 43 – Влияние олеохимикатов на физико-механические характеристики ненаполненых резин на основе НК</w:t>
      </w:r>
    </w:p>
    <w:p w:rsidR="00A26262" w:rsidRDefault="00A26262">
      <w:pPr>
        <w:pStyle w:val="31"/>
        <w:ind w:left="2268" w:hanging="1417"/>
      </w:pPr>
      <w:r>
        <w:t>Режим вулканизации: температура 143</w:t>
      </w:r>
      <w:r>
        <w:sym w:font="Symbol" w:char="F0B0"/>
      </w:r>
      <w:r>
        <w:t>С</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27"/>
        <w:gridCol w:w="850"/>
        <w:gridCol w:w="709"/>
        <w:gridCol w:w="850"/>
        <w:gridCol w:w="709"/>
        <w:gridCol w:w="992"/>
        <w:gridCol w:w="1276"/>
        <w:gridCol w:w="851"/>
        <w:gridCol w:w="735"/>
      </w:tblGrid>
      <w:tr w:rsidR="00A26262">
        <w:trPr>
          <w:cantSplit/>
          <w:trHeight w:val="266"/>
        </w:trPr>
        <w:tc>
          <w:tcPr>
            <w:tcW w:w="2127" w:type="dxa"/>
            <w:vMerge w:val="restart"/>
            <w:tcBorders>
              <w:top w:val="single" w:sz="12" w:space="0" w:color="auto"/>
              <w:right w:val="single" w:sz="12" w:space="0" w:color="auto"/>
            </w:tcBorders>
            <w:vAlign w:val="center"/>
          </w:tcPr>
          <w:p w:rsidR="00A26262" w:rsidRDefault="00A26262">
            <w:pPr>
              <w:pStyle w:val="31"/>
              <w:tabs>
                <w:tab w:val="left" w:pos="3105"/>
              </w:tabs>
              <w:ind w:firstLine="0"/>
              <w:jc w:val="center"/>
            </w:pPr>
            <w:r>
              <w:t>Показатели</w:t>
            </w:r>
          </w:p>
        </w:tc>
        <w:tc>
          <w:tcPr>
            <w:tcW w:w="850" w:type="dxa"/>
            <w:vMerge w:val="restart"/>
            <w:tcBorders>
              <w:left w:val="nil"/>
              <w:right w:val="nil"/>
            </w:tcBorders>
          </w:tcPr>
          <w:p w:rsidR="00A26262" w:rsidRDefault="00A26262">
            <w:pPr>
              <w:pStyle w:val="31"/>
              <w:tabs>
                <w:tab w:val="left" w:pos="3105"/>
              </w:tabs>
              <w:ind w:firstLine="0"/>
            </w:pPr>
            <w:r>
              <w:t>Время вулканизации</w:t>
            </w:r>
          </w:p>
        </w:tc>
        <w:tc>
          <w:tcPr>
            <w:tcW w:w="2268" w:type="dxa"/>
            <w:gridSpan w:val="3"/>
            <w:tcBorders>
              <w:top w:val="single" w:sz="12" w:space="0" w:color="auto"/>
              <w:left w:val="single" w:sz="12" w:space="0" w:color="auto"/>
              <w:bottom w:val="single" w:sz="12" w:space="0" w:color="auto"/>
              <w:right w:val="single" w:sz="12" w:space="0" w:color="auto"/>
            </w:tcBorders>
            <w:vAlign w:val="center"/>
          </w:tcPr>
          <w:p w:rsidR="00A26262" w:rsidRDefault="00A26262">
            <w:pPr>
              <w:pStyle w:val="31"/>
              <w:tabs>
                <w:tab w:val="left" w:pos="3105"/>
              </w:tabs>
              <w:ind w:firstLine="0"/>
              <w:jc w:val="center"/>
            </w:pPr>
            <w:r>
              <w:t>Контроль</w:t>
            </w:r>
          </w:p>
        </w:tc>
        <w:tc>
          <w:tcPr>
            <w:tcW w:w="3854" w:type="dxa"/>
            <w:gridSpan w:val="4"/>
            <w:tcBorders>
              <w:top w:val="single" w:sz="12" w:space="0" w:color="auto"/>
              <w:left w:val="nil"/>
              <w:bottom w:val="single" w:sz="12" w:space="0" w:color="auto"/>
            </w:tcBorders>
            <w:vAlign w:val="center"/>
          </w:tcPr>
          <w:p w:rsidR="00A26262" w:rsidRDefault="00A26262">
            <w:pPr>
              <w:pStyle w:val="31"/>
              <w:tabs>
                <w:tab w:val="left" w:pos="3105"/>
              </w:tabs>
              <w:ind w:firstLine="0"/>
              <w:jc w:val="center"/>
            </w:pPr>
            <w:r>
              <w:t>Тип олеохимиката</w:t>
            </w:r>
          </w:p>
        </w:tc>
      </w:tr>
      <w:tr w:rsidR="00A26262">
        <w:trPr>
          <w:cantSplit/>
          <w:trHeight w:val="739"/>
        </w:trPr>
        <w:tc>
          <w:tcPr>
            <w:tcW w:w="2127" w:type="dxa"/>
            <w:vMerge/>
            <w:tcBorders>
              <w:bottom w:val="nil"/>
              <w:right w:val="single" w:sz="12" w:space="0" w:color="auto"/>
            </w:tcBorders>
          </w:tcPr>
          <w:p w:rsidR="00A26262" w:rsidRDefault="00A26262">
            <w:pPr>
              <w:pStyle w:val="31"/>
              <w:tabs>
                <w:tab w:val="left" w:pos="3105"/>
              </w:tabs>
              <w:ind w:firstLine="0"/>
            </w:pPr>
          </w:p>
        </w:tc>
        <w:tc>
          <w:tcPr>
            <w:tcW w:w="850" w:type="dxa"/>
            <w:vMerge/>
            <w:tcBorders>
              <w:left w:val="nil"/>
              <w:bottom w:val="nil"/>
              <w:right w:val="nil"/>
            </w:tcBorders>
          </w:tcPr>
          <w:p w:rsidR="00A26262" w:rsidRDefault="00A26262">
            <w:pPr>
              <w:pStyle w:val="31"/>
              <w:tabs>
                <w:tab w:val="left" w:pos="3105"/>
              </w:tabs>
              <w:ind w:firstLine="0"/>
            </w:pPr>
          </w:p>
        </w:tc>
        <w:tc>
          <w:tcPr>
            <w:tcW w:w="709" w:type="dxa"/>
            <w:tcBorders>
              <w:top w:val="nil"/>
              <w:left w:val="single" w:sz="12" w:space="0" w:color="auto"/>
              <w:bottom w:val="nil"/>
            </w:tcBorders>
          </w:tcPr>
          <w:p w:rsidR="00A26262" w:rsidRDefault="00A26262">
            <w:pPr>
              <w:pStyle w:val="31"/>
              <w:tabs>
                <w:tab w:val="left" w:pos="3105"/>
              </w:tabs>
              <w:ind w:firstLine="0"/>
            </w:pPr>
            <w:r>
              <w:t>Без олеохимиката</w:t>
            </w:r>
          </w:p>
        </w:tc>
        <w:tc>
          <w:tcPr>
            <w:tcW w:w="850" w:type="dxa"/>
            <w:tcBorders>
              <w:top w:val="nil"/>
              <w:bottom w:val="nil"/>
            </w:tcBorders>
          </w:tcPr>
          <w:p w:rsidR="00A26262" w:rsidRDefault="00A26262">
            <w:pPr>
              <w:pStyle w:val="31"/>
              <w:tabs>
                <w:tab w:val="left" w:pos="3105"/>
              </w:tabs>
              <w:ind w:firstLine="0"/>
            </w:pPr>
            <w:r>
              <w:t>Стеариновая кислота</w:t>
            </w:r>
          </w:p>
        </w:tc>
        <w:tc>
          <w:tcPr>
            <w:tcW w:w="709" w:type="dxa"/>
            <w:tcBorders>
              <w:top w:val="nil"/>
              <w:bottom w:val="nil"/>
              <w:right w:val="single" w:sz="12" w:space="0" w:color="auto"/>
            </w:tcBorders>
          </w:tcPr>
          <w:p w:rsidR="00A26262" w:rsidRDefault="00A26262">
            <w:pPr>
              <w:pStyle w:val="31"/>
              <w:tabs>
                <w:tab w:val="left" w:pos="3105"/>
              </w:tabs>
              <w:ind w:firstLine="0"/>
            </w:pPr>
            <w:r>
              <w:t>ЖКТМ</w:t>
            </w:r>
          </w:p>
        </w:tc>
        <w:tc>
          <w:tcPr>
            <w:tcW w:w="992" w:type="dxa"/>
            <w:tcBorders>
              <w:top w:val="nil"/>
              <w:left w:val="nil"/>
              <w:bottom w:val="nil"/>
            </w:tcBorders>
          </w:tcPr>
          <w:p w:rsidR="00A26262" w:rsidRDefault="00A26262">
            <w:pPr>
              <w:pStyle w:val="31"/>
              <w:tabs>
                <w:tab w:val="left" w:pos="3105"/>
              </w:tabs>
              <w:ind w:firstLine="0"/>
            </w:pPr>
            <w:r>
              <w:t>Метиловые эфиры ЖКТМ</w:t>
            </w:r>
          </w:p>
        </w:tc>
        <w:tc>
          <w:tcPr>
            <w:tcW w:w="1276" w:type="dxa"/>
            <w:tcBorders>
              <w:top w:val="nil"/>
              <w:bottom w:val="nil"/>
            </w:tcBorders>
          </w:tcPr>
          <w:p w:rsidR="00A26262" w:rsidRDefault="00A26262">
            <w:pPr>
              <w:pStyle w:val="31"/>
              <w:tabs>
                <w:tab w:val="left" w:pos="3105"/>
              </w:tabs>
              <w:ind w:firstLine="0"/>
            </w:pPr>
            <w:r>
              <w:t>Метиловый эфир олеиновой кислоты ЖКТМ</w:t>
            </w:r>
          </w:p>
        </w:tc>
        <w:tc>
          <w:tcPr>
            <w:tcW w:w="851" w:type="dxa"/>
            <w:tcBorders>
              <w:top w:val="nil"/>
              <w:bottom w:val="nil"/>
            </w:tcBorders>
          </w:tcPr>
          <w:p w:rsidR="00A26262" w:rsidRDefault="00A26262">
            <w:pPr>
              <w:pStyle w:val="31"/>
              <w:tabs>
                <w:tab w:val="left" w:pos="3105"/>
              </w:tabs>
              <w:ind w:firstLine="0"/>
            </w:pPr>
            <w:r>
              <w:t>Диэфиры димерных кислот</w:t>
            </w:r>
          </w:p>
        </w:tc>
        <w:tc>
          <w:tcPr>
            <w:tcW w:w="735" w:type="dxa"/>
            <w:tcBorders>
              <w:top w:val="nil"/>
              <w:bottom w:val="nil"/>
            </w:tcBorders>
          </w:tcPr>
          <w:p w:rsidR="00A26262" w:rsidRDefault="00A26262">
            <w:pPr>
              <w:pStyle w:val="31"/>
              <w:tabs>
                <w:tab w:val="left" w:pos="3105"/>
              </w:tabs>
              <w:ind w:firstLine="0"/>
            </w:pPr>
            <w:r>
              <w:t>Пентол</w:t>
            </w:r>
          </w:p>
        </w:tc>
      </w:tr>
      <w:tr w:rsidR="00A26262">
        <w:trPr>
          <w:cantSplit/>
          <w:trHeight w:val="540"/>
        </w:trPr>
        <w:tc>
          <w:tcPr>
            <w:tcW w:w="2127" w:type="dxa"/>
            <w:tcBorders>
              <w:top w:val="single" w:sz="12" w:space="0" w:color="auto"/>
              <w:bottom w:val="single" w:sz="6" w:space="0" w:color="auto"/>
              <w:right w:val="single" w:sz="12" w:space="0" w:color="auto"/>
            </w:tcBorders>
            <w:vAlign w:val="center"/>
          </w:tcPr>
          <w:p w:rsidR="00A26262" w:rsidRDefault="00A26262">
            <w:pPr>
              <w:pStyle w:val="31"/>
              <w:tabs>
                <w:tab w:val="left" w:pos="3105"/>
              </w:tabs>
              <w:spacing w:line="240" w:lineRule="auto"/>
              <w:ind w:firstLine="0"/>
            </w:pPr>
            <w:r>
              <w:t>Условная прочность при растяжении после старения при температуре 100</w:t>
            </w:r>
            <w:r>
              <w:sym w:font="Symbol" w:char="F0B0"/>
            </w:r>
            <w:r>
              <w:t>С 48 часов, МПА</w:t>
            </w:r>
          </w:p>
        </w:tc>
        <w:tc>
          <w:tcPr>
            <w:tcW w:w="850" w:type="dxa"/>
            <w:tcBorders>
              <w:top w:val="single" w:sz="12" w:space="0" w:color="auto"/>
              <w:left w:val="nil"/>
              <w:bottom w:val="single" w:sz="4" w:space="0" w:color="auto"/>
              <w:right w:val="nil"/>
            </w:tcBorders>
            <w:vAlign w:val="center"/>
          </w:tcPr>
          <w:p w:rsidR="00A26262" w:rsidRDefault="00A26262">
            <w:pPr>
              <w:pStyle w:val="31"/>
              <w:tabs>
                <w:tab w:val="left" w:pos="3105"/>
              </w:tabs>
              <w:ind w:firstLine="0"/>
              <w:jc w:val="center"/>
            </w:pPr>
            <w:r>
              <w:t>12</w:t>
            </w:r>
          </w:p>
        </w:tc>
        <w:tc>
          <w:tcPr>
            <w:tcW w:w="709" w:type="dxa"/>
            <w:tcBorders>
              <w:top w:val="single" w:sz="12" w:space="0" w:color="auto"/>
              <w:left w:val="single" w:sz="12" w:space="0" w:color="auto"/>
              <w:bottom w:val="single" w:sz="4" w:space="0" w:color="auto"/>
            </w:tcBorders>
            <w:vAlign w:val="center"/>
          </w:tcPr>
          <w:p w:rsidR="00A26262" w:rsidRDefault="00A26262">
            <w:pPr>
              <w:pStyle w:val="31"/>
              <w:tabs>
                <w:tab w:val="left" w:pos="3105"/>
              </w:tabs>
              <w:ind w:firstLine="0"/>
              <w:jc w:val="center"/>
            </w:pPr>
            <w:r>
              <w:t>25,6</w:t>
            </w:r>
          </w:p>
        </w:tc>
        <w:tc>
          <w:tcPr>
            <w:tcW w:w="850" w:type="dxa"/>
            <w:tcBorders>
              <w:top w:val="single" w:sz="12" w:space="0" w:color="auto"/>
              <w:bottom w:val="single" w:sz="4" w:space="0" w:color="auto"/>
            </w:tcBorders>
            <w:vAlign w:val="center"/>
          </w:tcPr>
          <w:p w:rsidR="00A26262" w:rsidRDefault="00A26262">
            <w:pPr>
              <w:pStyle w:val="31"/>
              <w:tabs>
                <w:tab w:val="left" w:pos="3105"/>
              </w:tabs>
              <w:ind w:firstLine="0"/>
              <w:jc w:val="center"/>
            </w:pPr>
            <w:r>
              <w:t>19,7</w:t>
            </w:r>
          </w:p>
        </w:tc>
        <w:tc>
          <w:tcPr>
            <w:tcW w:w="709" w:type="dxa"/>
            <w:tcBorders>
              <w:top w:val="single" w:sz="12" w:space="0" w:color="auto"/>
              <w:bottom w:val="single" w:sz="4" w:space="0" w:color="auto"/>
              <w:right w:val="single" w:sz="12" w:space="0" w:color="auto"/>
            </w:tcBorders>
            <w:vAlign w:val="center"/>
          </w:tcPr>
          <w:p w:rsidR="00A26262" w:rsidRDefault="00A26262">
            <w:pPr>
              <w:pStyle w:val="31"/>
              <w:tabs>
                <w:tab w:val="left" w:pos="3105"/>
              </w:tabs>
              <w:ind w:firstLine="0"/>
              <w:jc w:val="center"/>
            </w:pPr>
            <w:r>
              <w:t>21,1</w:t>
            </w:r>
          </w:p>
        </w:tc>
        <w:tc>
          <w:tcPr>
            <w:tcW w:w="992" w:type="dxa"/>
            <w:tcBorders>
              <w:top w:val="single" w:sz="12" w:space="0" w:color="auto"/>
              <w:left w:val="nil"/>
              <w:bottom w:val="single" w:sz="4" w:space="0" w:color="auto"/>
            </w:tcBorders>
            <w:vAlign w:val="center"/>
          </w:tcPr>
          <w:p w:rsidR="00A26262" w:rsidRDefault="00A26262">
            <w:pPr>
              <w:pStyle w:val="31"/>
              <w:tabs>
                <w:tab w:val="left" w:pos="3105"/>
              </w:tabs>
              <w:ind w:firstLine="0"/>
              <w:jc w:val="center"/>
            </w:pPr>
            <w:r>
              <w:t>24,6</w:t>
            </w:r>
          </w:p>
        </w:tc>
        <w:tc>
          <w:tcPr>
            <w:tcW w:w="1276" w:type="dxa"/>
            <w:tcBorders>
              <w:top w:val="single" w:sz="12" w:space="0" w:color="auto"/>
              <w:bottom w:val="single" w:sz="4" w:space="0" w:color="auto"/>
            </w:tcBorders>
            <w:vAlign w:val="center"/>
          </w:tcPr>
          <w:p w:rsidR="00A26262" w:rsidRDefault="00A26262">
            <w:pPr>
              <w:pStyle w:val="31"/>
              <w:tabs>
                <w:tab w:val="left" w:pos="3105"/>
              </w:tabs>
              <w:ind w:firstLine="0"/>
              <w:jc w:val="center"/>
            </w:pPr>
            <w:r>
              <w:t>23,4</w:t>
            </w:r>
          </w:p>
        </w:tc>
        <w:tc>
          <w:tcPr>
            <w:tcW w:w="851" w:type="dxa"/>
            <w:tcBorders>
              <w:top w:val="single" w:sz="12" w:space="0" w:color="auto"/>
              <w:bottom w:val="single" w:sz="4" w:space="0" w:color="auto"/>
            </w:tcBorders>
            <w:vAlign w:val="center"/>
          </w:tcPr>
          <w:p w:rsidR="00A26262" w:rsidRDefault="00A26262">
            <w:pPr>
              <w:pStyle w:val="31"/>
              <w:tabs>
                <w:tab w:val="left" w:pos="3105"/>
              </w:tabs>
              <w:ind w:firstLine="0"/>
              <w:jc w:val="center"/>
            </w:pPr>
            <w:r>
              <w:t>17,1</w:t>
            </w:r>
          </w:p>
        </w:tc>
        <w:tc>
          <w:tcPr>
            <w:tcW w:w="735" w:type="dxa"/>
            <w:tcBorders>
              <w:top w:val="single" w:sz="12" w:space="0" w:color="auto"/>
              <w:bottom w:val="single" w:sz="4" w:space="0" w:color="auto"/>
            </w:tcBorders>
            <w:vAlign w:val="center"/>
          </w:tcPr>
          <w:p w:rsidR="00A26262" w:rsidRDefault="00A26262">
            <w:pPr>
              <w:pStyle w:val="31"/>
              <w:tabs>
                <w:tab w:val="left" w:pos="3105"/>
              </w:tabs>
              <w:ind w:firstLine="0"/>
              <w:jc w:val="center"/>
            </w:pPr>
            <w:r>
              <w:t>25,2</w:t>
            </w:r>
          </w:p>
        </w:tc>
      </w:tr>
      <w:tr w:rsidR="00A26262">
        <w:trPr>
          <w:cantSplit/>
          <w:trHeight w:val="540"/>
        </w:trPr>
        <w:tc>
          <w:tcPr>
            <w:tcW w:w="2127" w:type="dxa"/>
            <w:tcBorders>
              <w:top w:val="single" w:sz="6" w:space="0" w:color="auto"/>
              <w:bottom w:val="single" w:sz="6" w:space="0" w:color="auto"/>
              <w:right w:val="single" w:sz="12" w:space="0" w:color="auto"/>
            </w:tcBorders>
          </w:tcPr>
          <w:p w:rsidR="00A26262" w:rsidRDefault="00A26262">
            <w:pPr>
              <w:pStyle w:val="31"/>
              <w:tabs>
                <w:tab w:val="left" w:pos="3105"/>
              </w:tabs>
              <w:spacing w:line="240" w:lineRule="auto"/>
              <w:ind w:firstLine="0"/>
            </w:pPr>
            <w:r>
              <w:t>Относительное удлинение при разрыве после старения при температуре 100</w:t>
            </w:r>
            <w:r>
              <w:sym w:font="Symbol" w:char="F0B0"/>
            </w:r>
            <w:r>
              <w:t>С 48 часов, МПА</w:t>
            </w:r>
          </w:p>
        </w:tc>
        <w:tc>
          <w:tcPr>
            <w:tcW w:w="850" w:type="dxa"/>
            <w:tcBorders>
              <w:top w:val="single" w:sz="6" w:space="0" w:color="auto"/>
              <w:left w:val="single" w:sz="12" w:space="0" w:color="auto"/>
              <w:bottom w:val="single" w:sz="6" w:space="0" w:color="auto"/>
              <w:right w:val="single" w:sz="12" w:space="0" w:color="auto"/>
            </w:tcBorders>
            <w:vAlign w:val="center"/>
          </w:tcPr>
          <w:p w:rsidR="00A26262" w:rsidRDefault="00A26262">
            <w:pPr>
              <w:pStyle w:val="31"/>
              <w:tabs>
                <w:tab w:val="left" w:pos="3105"/>
              </w:tabs>
              <w:ind w:firstLine="0"/>
              <w:jc w:val="center"/>
            </w:pPr>
            <w:r>
              <w:t>12</w:t>
            </w:r>
          </w:p>
        </w:tc>
        <w:tc>
          <w:tcPr>
            <w:tcW w:w="709" w:type="dxa"/>
            <w:tcBorders>
              <w:top w:val="single" w:sz="6" w:space="0" w:color="auto"/>
              <w:left w:val="nil"/>
              <w:bottom w:val="single" w:sz="6" w:space="0" w:color="auto"/>
              <w:right w:val="single" w:sz="6" w:space="0" w:color="auto"/>
            </w:tcBorders>
            <w:vAlign w:val="center"/>
          </w:tcPr>
          <w:p w:rsidR="00A26262" w:rsidRDefault="00A26262">
            <w:pPr>
              <w:pStyle w:val="31"/>
              <w:tabs>
                <w:tab w:val="left" w:pos="3105"/>
              </w:tabs>
              <w:ind w:firstLine="0"/>
              <w:jc w:val="center"/>
            </w:pPr>
            <w:r>
              <w:t>560</w:t>
            </w:r>
          </w:p>
        </w:tc>
        <w:tc>
          <w:tcPr>
            <w:tcW w:w="850"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31"/>
              <w:tabs>
                <w:tab w:val="left" w:pos="3105"/>
              </w:tabs>
              <w:ind w:firstLine="0"/>
              <w:jc w:val="center"/>
            </w:pPr>
            <w:r>
              <w:t>450</w:t>
            </w:r>
          </w:p>
        </w:tc>
        <w:tc>
          <w:tcPr>
            <w:tcW w:w="709" w:type="dxa"/>
            <w:tcBorders>
              <w:top w:val="single" w:sz="6" w:space="0" w:color="auto"/>
              <w:left w:val="single" w:sz="6" w:space="0" w:color="auto"/>
              <w:bottom w:val="single" w:sz="6" w:space="0" w:color="auto"/>
              <w:right w:val="nil"/>
            </w:tcBorders>
            <w:vAlign w:val="center"/>
          </w:tcPr>
          <w:p w:rsidR="00A26262" w:rsidRDefault="00A26262">
            <w:pPr>
              <w:pStyle w:val="31"/>
              <w:tabs>
                <w:tab w:val="left" w:pos="3105"/>
              </w:tabs>
              <w:ind w:firstLine="0"/>
              <w:jc w:val="center"/>
            </w:pPr>
            <w:r>
              <w:t>490</w:t>
            </w:r>
          </w:p>
        </w:tc>
        <w:tc>
          <w:tcPr>
            <w:tcW w:w="992" w:type="dxa"/>
            <w:tcBorders>
              <w:top w:val="single" w:sz="6" w:space="0" w:color="auto"/>
              <w:left w:val="single" w:sz="12" w:space="0" w:color="auto"/>
              <w:bottom w:val="single" w:sz="6" w:space="0" w:color="auto"/>
              <w:right w:val="single" w:sz="6" w:space="0" w:color="auto"/>
            </w:tcBorders>
            <w:vAlign w:val="center"/>
          </w:tcPr>
          <w:p w:rsidR="00A26262" w:rsidRDefault="00A26262">
            <w:pPr>
              <w:pStyle w:val="31"/>
              <w:tabs>
                <w:tab w:val="left" w:pos="3105"/>
              </w:tabs>
              <w:ind w:firstLine="0"/>
              <w:jc w:val="center"/>
            </w:pPr>
            <w:r>
              <w:t>560</w:t>
            </w:r>
          </w:p>
        </w:tc>
        <w:tc>
          <w:tcPr>
            <w:tcW w:w="1276"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31"/>
              <w:tabs>
                <w:tab w:val="left" w:pos="3105"/>
              </w:tabs>
              <w:ind w:firstLine="0"/>
              <w:jc w:val="center"/>
            </w:pPr>
            <w:r>
              <w:t>540</w:t>
            </w:r>
          </w:p>
        </w:tc>
        <w:tc>
          <w:tcPr>
            <w:tcW w:w="851"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31"/>
              <w:tabs>
                <w:tab w:val="left" w:pos="3105"/>
              </w:tabs>
              <w:ind w:firstLine="0"/>
              <w:jc w:val="center"/>
            </w:pPr>
            <w:r>
              <w:t>500</w:t>
            </w:r>
          </w:p>
        </w:tc>
        <w:tc>
          <w:tcPr>
            <w:tcW w:w="735" w:type="dxa"/>
            <w:tcBorders>
              <w:top w:val="single" w:sz="6" w:space="0" w:color="auto"/>
              <w:left w:val="single" w:sz="6" w:space="0" w:color="auto"/>
              <w:bottom w:val="single" w:sz="6" w:space="0" w:color="auto"/>
              <w:right w:val="single" w:sz="12" w:space="0" w:color="auto"/>
            </w:tcBorders>
            <w:vAlign w:val="center"/>
          </w:tcPr>
          <w:p w:rsidR="00A26262" w:rsidRDefault="00A26262">
            <w:pPr>
              <w:pStyle w:val="31"/>
              <w:tabs>
                <w:tab w:val="left" w:pos="3105"/>
              </w:tabs>
              <w:ind w:firstLine="0"/>
              <w:jc w:val="center"/>
            </w:pPr>
            <w:r>
              <w:t>570</w:t>
            </w:r>
          </w:p>
        </w:tc>
      </w:tr>
      <w:tr w:rsidR="00A26262">
        <w:trPr>
          <w:cantSplit/>
          <w:trHeight w:val="540"/>
        </w:trPr>
        <w:tc>
          <w:tcPr>
            <w:tcW w:w="2127" w:type="dxa"/>
            <w:tcBorders>
              <w:top w:val="single" w:sz="6" w:space="0" w:color="auto"/>
              <w:bottom w:val="nil"/>
              <w:right w:val="single" w:sz="12" w:space="0" w:color="auto"/>
            </w:tcBorders>
          </w:tcPr>
          <w:p w:rsidR="00A26262" w:rsidRDefault="00A26262">
            <w:pPr>
              <w:pStyle w:val="31"/>
              <w:tabs>
                <w:tab w:val="left" w:pos="3105"/>
              </w:tabs>
              <w:spacing w:line="240" w:lineRule="auto"/>
              <w:ind w:firstLine="0"/>
            </w:pPr>
            <w:r>
              <w:t xml:space="preserve">Коэффициент теплового старения условной прочности при растяжении </w:t>
            </w:r>
          </w:p>
        </w:tc>
        <w:tc>
          <w:tcPr>
            <w:tcW w:w="850" w:type="dxa"/>
            <w:tcBorders>
              <w:top w:val="nil"/>
              <w:left w:val="nil"/>
              <w:right w:val="nil"/>
            </w:tcBorders>
            <w:vAlign w:val="center"/>
          </w:tcPr>
          <w:p w:rsidR="00A26262" w:rsidRDefault="00A26262">
            <w:pPr>
              <w:pStyle w:val="31"/>
              <w:tabs>
                <w:tab w:val="left" w:pos="3105"/>
              </w:tabs>
              <w:ind w:firstLine="0"/>
              <w:jc w:val="center"/>
            </w:pPr>
            <w:r>
              <w:t>12</w:t>
            </w:r>
          </w:p>
        </w:tc>
        <w:tc>
          <w:tcPr>
            <w:tcW w:w="709" w:type="dxa"/>
            <w:tcBorders>
              <w:top w:val="nil"/>
              <w:left w:val="single" w:sz="12" w:space="0" w:color="auto"/>
            </w:tcBorders>
            <w:vAlign w:val="center"/>
          </w:tcPr>
          <w:p w:rsidR="00A26262" w:rsidRDefault="00A26262">
            <w:pPr>
              <w:pStyle w:val="31"/>
              <w:tabs>
                <w:tab w:val="left" w:pos="3105"/>
              </w:tabs>
              <w:ind w:firstLine="0"/>
              <w:jc w:val="center"/>
            </w:pPr>
            <w:r>
              <w:t>1,13</w:t>
            </w:r>
          </w:p>
        </w:tc>
        <w:tc>
          <w:tcPr>
            <w:tcW w:w="850" w:type="dxa"/>
            <w:tcBorders>
              <w:top w:val="nil"/>
            </w:tcBorders>
            <w:vAlign w:val="center"/>
          </w:tcPr>
          <w:p w:rsidR="00A26262" w:rsidRDefault="00A26262">
            <w:pPr>
              <w:pStyle w:val="31"/>
              <w:tabs>
                <w:tab w:val="left" w:pos="3105"/>
              </w:tabs>
              <w:ind w:firstLine="0"/>
              <w:jc w:val="center"/>
            </w:pPr>
            <w:r>
              <w:t>0,71</w:t>
            </w:r>
          </w:p>
        </w:tc>
        <w:tc>
          <w:tcPr>
            <w:tcW w:w="709" w:type="dxa"/>
            <w:tcBorders>
              <w:top w:val="nil"/>
              <w:right w:val="single" w:sz="12" w:space="0" w:color="auto"/>
            </w:tcBorders>
            <w:vAlign w:val="center"/>
          </w:tcPr>
          <w:p w:rsidR="00A26262" w:rsidRDefault="00A26262">
            <w:pPr>
              <w:pStyle w:val="31"/>
              <w:tabs>
                <w:tab w:val="left" w:pos="3105"/>
              </w:tabs>
              <w:ind w:firstLine="0"/>
              <w:jc w:val="center"/>
            </w:pPr>
            <w:r>
              <w:t>0,72</w:t>
            </w:r>
          </w:p>
        </w:tc>
        <w:tc>
          <w:tcPr>
            <w:tcW w:w="992" w:type="dxa"/>
            <w:tcBorders>
              <w:top w:val="nil"/>
              <w:left w:val="nil"/>
            </w:tcBorders>
            <w:vAlign w:val="center"/>
          </w:tcPr>
          <w:p w:rsidR="00A26262" w:rsidRDefault="00A26262">
            <w:pPr>
              <w:pStyle w:val="31"/>
              <w:tabs>
                <w:tab w:val="left" w:pos="3105"/>
              </w:tabs>
              <w:ind w:firstLine="0"/>
              <w:jc w:val="center"/>
            </w:pPr>
            <w:r>
              <w:t>0,99</w:t>
            </w:r>
          </w:p>
        </w:tc>
        <w:tc>
          <w:tcPr>
            <w:tcW w:w="1276" w:type="dxa"/>
            <w:tcBorders>
              <w:top w:val="nil"/>
            </w:tcBorders>
            <w:vAlign w:val="center"/>
          </w:tcPr>
          <w:p w:rsidR="00A26262" w:rsidRDefault="00A26262">
            <w:pPr>
              <w:pStyle w:val="31"/>
              <w:tabs>
                <w:tab w:val="left" w:pos="3105"/>
              </w:tabs>
              <w:ind w:firstLine="0"/>
              <w:jc w:val="center"/>
            </w:pPr>
            <w:r>
              <w:t>0,92</w:t>
            </w:r>
          </w:p>
        </w:tc>
        <w:tc>
          <w:tcPr>
            <w:tcW w:w="851" w:type="dxa"/>
            <w:tcBorders>
              <w:top w:val="nil"/>
            </w:tcBorders>
            <w:vAlign w:val="center"/>
          </w:tcPr>
          <w:p w:rsidR="00A26262" w:rsidRDefault="00A26262">
            <w:pPr>
              <w:pStyle w:val="31"/>
              <w:tabs>
                <w:tab w:val="left" w:pos="3105"/>
              </w:tabs>
              <w:ind w:firstLine="0"/>
              <w:jc w:val="center"/>
            </w:pPr>
            <w:r>
              <w:t>0,72</w:t>
            </w:r>
          </w:p>
        </w:tc>
        <w:tc>
          <w:tcPr>
            <w:tcW w:w="735" w:type="dxa"/>
            <w:tcBorders>
              <w:top w:val="nil"/>
            </w:tcBorders>
            <w:vAlign w:val="center"/>
          </w:tcPr>
          <w:p w:rsidR="00A26262" w:rsidRDefault="00A26262">
            <w:pPr>
              <w:pStyle w:val="31"/>
              <w:tabs>
                <w:tab w:val="left" w:pos="3105"/>
              </w:tabs>
              <w:ind w:firstLine="0"/>
              <w:jc w:val="center"/>
            </w:pPr>
            <w:r>
              <w:t>0,95</w:t>
            </w:r>
          </w:p>
        </w:tc>
      </w:tr>
      <w:tr w:rsidR="00A26262">
        <w:trPr>
          <w:cantSplit/>
          <w:trHeight w:val="540"/>
        </w:trPr>
        <w:tc>
          <w:tcPr>
            <w:tcW w:w="2127" w:type="dxa"/>
            <w:tcBorders>
              <w:top w:val="single" w:sz="6" w:space="0" w:color="auto"/>
              <w:bottom w:val="single" w:sz="12" w:space="0" w:color="auto"/>
              <w:right w:val="single" w:sz="12" w:space="0" w:color="auto"/>
            </w:tcBorders>
          </w:tcPr>
          <w:p w:rsidR="00A26262" w:rsidRDefault="00A26262">
            <w:pPr>
              <w:pStyle w:val="31"/>
              <w:tabs>
                <w:tab w:val="left" w:pos="3105"/>
              </w:tabs>
              <w:spacing w:line="240" w:lineRule="auto"/>
              <w:ind w:firstLine="0"/>
            </w:pPr>
            <w:r>
              <w:t>Коэффициент теплового старения относительного удлиненпия при разрыве</w:t>
            </w:r>
          </w:p>
        </w:tc>
        <w:tc>
          <w:tcPr>
            <w:tcW w:w="850" w:type="dxa"/>
            <w:tcBorders>
              <w:left w:val="nil"/>
              <w:bottom w:val="single" w:sz="12" w:space="0" w:color="auto"/>
              <w:right w:val="nil"/>
            </w:tcBorders>
            <w:vAlign w:val="center"/>
          </w:tcPr>
          <w:p w:rsidR="00A26262" w:rsidRDefault="00A26262">
            <w:pPr>
              <w:pStyle w:val="31"/>
              <w:tabs>
                <w:tab w:val="left" w:pos="3105"/>
              </w:tabs>
              <w:ind w:firstLine="0"/>
              <w:jc w:val="center"/>
            </w:pPr>
            <w:r>
              <w:t>12</w:t>
            </w:r>
          </w:p>
        </w:tc>
        <w:tc>
          <w:tcPr>
            <w:tcW w:w="709" w:type="dxa"/>
            <w:tcBorders>
              <w:left w:val="single" w:sz="12" w:space="0" w:color="auto"/>
              <w:bottom w:val="single" w:sz="12" w:space="0" w:color="auto"/>
            </w:tcBorders>
            <w:vAlign w:val="center"/>
          </w:tcPr>
          <w:p w:rsidR="00A26262" w:rsidRDefault="00A26262">
            <w:pPr>
              <w:pStyle w:val="31"/>
              <w:tabs>
                <w:tab w:val="left" w:pos="3105"/>
              </w:tabs>
              <w:ind w:firstLine="0"/>
              <w:jc w:val="center"/>
            </w:pPr>
            <w:r>
              <w:t>0,80</w:t>
            </w:r>
          </w:p>
        </w:tc>
        <w:tc>
          <w:tcPr>
            <w:tcW w:w="850" w:type="dxa"/>
            <w:tcBorders>
              <w:bottom w:val="single" w:sz="12" w:space="0" w:color="auto"/>
            </w:tcBorders>
            <w:vAlign w:val="center"/>
          </w:tcPr>
          <w:p w:rsidR="00A26262" w:rsidRDefault="00A26262">
            <w:pPr>
              <w:pStyle w:val="31"/>
              <w:tabs>
                <w:tab w:val="left" w:pos="3105"/>
              </w:tabs>
              <w:ind w:firstLine="0"/>
              <w:jc w:val="center"/>
            </w:pPr>
            <w:r>
              <w:t>0,63</w:t>
            </w:r>
          </w:p>
        </w:tc>
        <w:tc>
          <w:tcPr>
            <w:tcW w:w="709" w:type="dxa"/>
            <w:tcBorders>
              <w:bottom w:val="single" w:sz="12" w:space="0" w:color="auto"/>
              <w:right w:val="single" w:sz="12" w:space="0" w:color="auto"/>
            </w:tcBorders>
            <w:vAlign w:val="center"/>
          </w:tcPr>
          <w:p w:rsidR="00A26262" w:rsidRDefault="00A26262">
            <w:pPr>
              <w:pStyle w:val="31"/>
              <w:tabs>
                <w:tab w:val="left" w:pos="3105"/>
              </w:tabs>
              <w:ind w:firstLine="0"/>
              <w:jc w:val="center"/>
            </w:pPr>
            <w:r>
              <w:t>0,65</w:t>
            </w:r>
          </w:p>
        </w:tc>
        <w:tc>
          <w:tcPr>
            <w:tcW w:w="992" w:type="dxa"/>
            <w:tcBorders>
              <w:left w:val="nil"/>
              <w:bottom w:val="single" w:sz="12" w:space="0" w:color="auto"/>
            </w:tcBorders>
            <w:vAlign w:val="center"/>
          </w:tcPr>
          <w:p w:rsidR="00A26262" w:rsidRDefault="00A26262">
            <w:pPr>
              <w:pStyle w:val="31"/>
              <w:tabs>
                <w:tab w:val="left" w:pos="3105"/>
              </w:tabs>
              <w:ind w:firstLine="0"/>
              <w:jc w:val="center"/>
            </w:pPr>
            <w:r>
              <w:t>0,74</w:t>
            </w:r>
          </w:p>
        </w:tc>
        <w:tc>
          <w:tcPr>
            <w:tcW w:w="1276" w:type="dxa"/>
            <w:tcBorders>
              <w:bottom w:val="single" w:sz="12" w:space="0" w:color="auto"/>
            </w:tcBorders>
            <w:vAlign w:val="center"/>
          </w:tcPr>
          <w:p w:rsidR="00A26262" w:rsidRDefault="00A26262">
            <w:pPr>
              <w:pStyle w:val="31"/>
              <w:tabs>
                <w:tab w:val="left" w:pos="3105"/>
              </w:tabs>
              <w:ind w:firstLine="0"/>
              <w:jc w:val="center"/>
            </w:pPr>
            <w:r>
              <w:t>0,72</w:t>
            </w:r>
          </w:p>
        </w:tc>
        <w:tc>
          <w:tcPr>
            <w:tcW w:w="851" w:type="dxa"/>
            <w:tcBorders>
              <w:bottom w:val="single" w:sz="12" w:space="0" w:color="auto"/>
            </w:tcBorders>
            <w:vAlign w:val="center"/>
          </w:tcPr>
          <w:p w:rsidR="00A26262" w:rsidRDefault="00A26262">
            <w:pPr>
              <w:pStyle w:val="31"/>
              <w:tabs>
                <w:tab w:val="left" w:pos="3105"/>
              </w:tabs>
              <w:ind w:firstLine="0"/>
              <w:jc w:val="center"/>
            </w:pPr>
            <w:r>
              <w:t>0,68</w:t>
            </w:r>
          </w:p>
        </w:tc>
        <w:tc>
          <w:tcPr>
            <w:tcW w:w="735" w:type="dxa"/>
            <w:tcBorders>
              <w:bottom w:val="single" w:sz="12" w:space="0" w:color="auto"/>
            </w:tcBorders>
            <w:vAlign w:val="center"/>
          </w:tcPr>
          <w:p w:rsidR="00A26262" w:rsidRDefault="00A26262">
            <w:pPr>
              <w:pStyle w:val="31"/>
              <w:tabs>
                <w:tab w:val="left" w:pos="3105"/>
              </w:tabs>
              <w:ind w:firstLine="0"/>
              <w:jc w:val="center"/>
            </w:pPr>
            <w:r>
              <w:t>0,74</w:t>
            </w:r>
          </w:p>
        </w:tc>
      </w:tr>
    </w:tbl>
    <w:p w:rsidR="00A26262" w:rsidRDefault="00A26262">
      <w:pPr>
        <w:pStyle w:val="31"/>
      </w:pPr>
    </w:p>
    <w:p w:rsidR="00A26262" w:rsidRDefault="00A26262">
      <w:pPr>
        <w:pStyle w:val="31"/>
      </w:pPr>
      <w:r>
        <w:br w:type="page"/>
        <w:t>По результатам исследования влияния химической природы олеохимикатов на склонность к залипанию протекторной резиновой смеси на основе тройной комбинации каучуков, рецептура которой приведена в таблице 6, можно отметить, что пентол (продукт плохо совместимый с каучуками) и метиловый эфир олеиновой кислоты на базе ЖКТМ (продукт, наиболее близкий по химической природе к эталону – олеиновой кислоте) защищают резиновую смесь от залипания на вальцах на уровне олеиновой кислоты.</w:t>
      </w:r>
    </w:p>
    <w:p w:rsidR="00A26262" w:rsidRDefault="00A26262">
      <w:pPr>
        <w:pStyle w:val="31"/>
      </w:pPr>
      <w:r>
        <w:t xml:space="preserve"> Все исследуемые олеохимикаты придают протекторным резиновым смесям пластичность и вязкость, сопряженные с этими показателями резиновых смесей с контрольными олеиновой и стеариновой кислотами (таблица 44).</w:t>
      </w:r>
    </w:p>
    <w:p w:rsidR="00A26262" w:rsidRDefault="00A26262">
      <w:pPr>
        <w:pStyle w:val="31"/>
      </w:pPr>
      <w:r>
        <w:t>Скорость вулканизации протекторных резиновых смесей с олеохимикатами чуть выше по сравнению со скоростью вулканизации резиновых смесей с контрольными продуктами, обеспечивая при этом небольшое снижение склонности к подвулканизации (таблица 44, 45) без ухудшения физико-механических показателей резин (таблица 46).</w:t>
      </w:r>
    </w:p>
    <w:p w:rsidR="00A26262" w:rsidRDefault="00A26262">
      <w:pPr>
        <w:pStyle w:val="31"/>
      </w:pPr>
      <w:r>
        <w:t>Анализируя результаты экспериментов по применению олеохимикатов в качестве технологической добавки, обеспечивающей снижение залипания резиновых смесей на технологическом оборудовании, следует отметить, что не все из анализируемых продуктов эффективно выполняли эту функцию. Было выдвинуто предположение, что одной из причин этого могут быть примеси, остающиеся или образующиеся в целевом продукте в процессе синтеза. Эти посторонние вещества могут не удалять из целевого продукта для его удешевления.</w:t>
      </w:r>
    </w:p>
    <w:p w:rsidR="00A26262" w:rsidRDefault="00A26262">
      <w:pPr>
        <w:pStyle w:val="31"/>
      </w:pPr>
      <w:r>
        <w:t>Для доказательства влияния примесей в олеохимикатах на их способность предотвращать залипание резиновых смесей на оборудовании использовали следующие продукты:</w:t>
      </w:r>
    </w:p>
    <w:p w:rsidR="00A26262" w:rsidRDefault="00A26262">
      <w:pPr>
        <w:pStyle w:val="31"/>
        <w:ind w:firstLine="709"/>
      </w:pPr>
      <w:r>
        <w:t>1 – бутиловый эфир жирных кислот, получаемый по ТУ 2435-145-05011907-97;</w:t>
      </w:r>
    </w:p>
    <w:p w:rsidR="00A26262" w:rsidRDefault="00A26262">
      <w:pPr>
        <w:pStyle w:val="31"/>
        <w:ind w:firstLine="709"/>
      </w:pPr>
      <w:r>
        <w:t>2 – бутиловый эфир, содержащий 25-30 % смоляных кислот;</w:t>
      </w:r>
    </w:p>
    <w:p w:rsidR="00A26262" w:rsidRDefault="00A26262">
      <w:pPr>
        <w:pStyle w:val="31"/>
        <w:ind w:firstLine="709"/>
      </w:pPr>
      <w:r>
        <w:t>3 – метиловый эфир таллового масла, содержащий 60 % основного продукта и 40 % неомыляемых веществ;</w:t>
      </w:r>
    </w:p>
    <w:p w:rsidR="00A26262" w:rsidRDefault="00A26262">
      <w:pPr>
        <w:pStyle w:val="31"/>
        <w:ind w:firstLine="709"/>
      </w:pPr>
      <w:r>
        <w:t>4 – метиловый эфир таллового масла содержащий 40 % эфиров, 30 % смоляных кислот и 30 % неомыляемых веществ.</w:t>
      </w:r>
    </w:p>
    <w:p w:rsidR="00A26262" w:rsidRDefault="00A26262">
      <w:pPr>
        <w:pStyle w:val="31"/>
      </w:pPr>
      <w:r>
        <w:t>Эти продукты использовали в резиновых смесях на основе комбинации каучуков СКМС-30АРКМ15 и СКМС-10К (50:50) (таблица 3).</w:t>
      </w:r>
    </w:p>
    <w:p w:rsidR="00A26262" w:rsidRDefault="00A26262">
      <w:pPr>
        <w:pStyle w:val="31"/>
        <w:ind w:left="2268" w:hanging="1417"/>
      </w:pPr>
      <w:r>
        <w:br w:type="page"/>
        <w:t>Таблица 44 – Влияние олеохимикатов на вязкость по Муни и способность к преждевременной вулканизации резиновых смесей на основе каучука СКИ-3, СКД и СКМС-30АРКМ15</w:t>
      </w:r>
    </w:p>
    <w:tbl>
      <w:tblPr>
        <w:tblW w:w="0" w:type="auto"/>
        <w:tblInd w:w="2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28"/>
        <w:gridCol w:w="709"/>
        <w:gridCol w:w="709"/>
        <w:gridCol w:w="708"/>
        <w:gridCol w:w="709"/>
        <w:gridCol w:w="709"/>
        <w:gridCol w:w="1070"/>
        <w:gridCol w:w="773"/>
        <w:gridCol w:w="765"/>
      </w:tblGrid>
      <w:tr w:rsidR="00A26262">
        <w:trPr>
          <w:cantSplit/>
          <w:trHeight w:val="356"/>
        </w:trPr>
        <w:tc>
          <w:tcPr>
            <w:tcW w:w="2728" w:type="dxa"/>
            <w:vMerge w:val="restart"/>
            <w:tcBorders>
              <w:top w:val="single" w:sz="12" w:space="0" w:color="auto"/>
              <w:bottom w:val="single" w:sz="6" w:space="0" w:color="auto"/>
              <w:right w:val="single" w:sz="12" w:space="0" w:color="auto"/>
            </w:tcBorders>
            <w:vAlign w:val="center"/>
          </w:tcPr>
          <w:p w:rsidR="00A26262" w:rsidRDefault="00A26262">
            <w:pPr>
              <w:pStyle w:val="31"/>
              <w:ind w:firstLine="0"/>
              <w:jc w:val="center"/>
            </w:pPr>
            <w:r>
              <w:t>Показатели</w:t>
            </w:r>
          </w:p>
        </w:tc>
        <w:tc>
          <w:tcPr>
            <w:tcW w:w="2835" w:type="dxa"/>
            <w:gridSpan w:val="4"/>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Контроль</w:t>
            </w:r>
          </w:p>
        </w:tc>
        <w:tc>
          <w:tcPr>
            <w:tcW w:w="3317" w:type="dxa"/>
            <w:gridSpan w:val="4"/>
            <w:tcBorders>
              <w:top w:val="single" w:sz="12" w:space="0" w:color="auto"/>
              <w:left w:val="nil"/>
              <w:bottom w:val="single" w:sz="12" w:space="0" w:color="auto"/>
            </w:tcBorders>
            <w:vAlign w:val="center"/>
          </w:tcPr>
          <w:p w:rsidR="00A26262" w:rsidRDefault="00A26262">
            <w:pPr>
              <w:pStyle w:val="31"/>
              <w:ind w:firstLine="0"/>
              <w:jc w:val="center"/>
            </w:pPr>
            <w:r>
              <w:t>Тип олеохимиката</w:t>
            </w:r>
          </w:p>
        </w:tc>
      </w:tr>
      <w:tr w:rsidR="00A26262">
        <w:trPr>
          <w:cantSplit/>
          <w:trHeight w:val="865"/>
        </w:trPr>
        <w:tc>
          <w:tcPr>
            <w:tcW w:w="2728" w:type="dxa"/>
            <w:vMerge/>
            <w:tcBorders>
              <w:top w:val="single" w:sz="6" w:space="0" w:color="auto"/>
              <w:bottom w:val="single" w:sz="12" w:space="0" w:color="auto"/>
              <w:right w:val="single" w:sz="12" w:space="0" w:color="auto"/>
            </w:tcBorders>
          </w:tcPr>
          <w:p w:rsidR="00A26262" w:rsidRDefault="00A26262">
            <w:pPr>
              <w:pStyle w:val="31"/>
              <w:ind w:firstLine="0"/>
            </w:pPr>
          </w:p>
        </w:tc>
        <w:tc>
          <w:tcPr>
            <w:tcW w:w="709" w:type="dxa"/>
            <w:tcBorders>
              <w:top w:val="nil"/>
              <w:left w:val="nil"/>
              <w:bottom w:val="single" w:sz="12" w:space="0" w:color="auto"/>
            </w:tcBorders>
          </w:tcPr>
          <w:p w:rsidR="00A26262" w:rsidRDefault="00A26262">
            <w:pPr>
              <w:pStyle w:val="31"/>
              <w:ind w:firstLine="0"/>
            </w:pPr>
            <w:r>
              <w:t>Без олеохимиката</w:t>
            </w:r>
          </w:p>
        </w:tc>
        <w:tc>
          <w:tcPr>
            <w:tcW w:w="709" w:type="dxa"/>
            <w:tcBorders>
              <w:top w:val="nil"/>
              <w:bottom w:val="single" w:sz="12" w:space="0" w:color="auto"/>
            </w:tcBorders>
          </w:tcPr>
          <w:p w:rsidR="00A26262" w:rsidRDefault="00A26262">
            <w:pPr>
              <w:pStyle w:val="31"/>
              <w:ind w:firstLine="0"/>
            </w:pPr>
            <w:r>
              <w:t>Олеиновая кислота</w:t>
            </w:r>
          </w:p>
        </w:tc>
        <w:tc>
          <w:tcPr>
            <w:tcW w:w="708" w:type="dxa"/>
            <w:tcBorders>
              <w:top w:val="nil"/>
              <w:bottom w:val="single" w:sz="12" w:space="0" w:color="auto"/>
              <w:right w:val="nil"/>
            </w:tcBorders>
          </w:tcPr>
          <w:p w:rsidR="00A26262" w:rsidRDefault="00A26262">
            <w:pPr>
              <w:pStyle w:val="31"/>
              <w:ind w:firstLine="0"/>
            </w:pPr>
            <w:r>
              <w:t>Стеариновая кислота</w:t>
            </w:r>
          </w:p>
        </w:tc>
        <w:tc>
          <w:tcPr>
            <w:tcW w:w="709" w:type="dxa"/>
            <w:tcBorders>
              <w:top w:val="nil"/>
              <w:bottom w:val="single" w:sz="12" w:space="0" w:color="auto"/>
              <w:right w:val="nil"/>
            </w:tcBorders>
          </w:tcPr>
          <w:p w:rsidR="00A26262" w:rsidRDefault="00A26262">
            <w:pPr>
              <w:pStyle w:val="31"/>
              <w:ind w:firstLine="0"/>
            </w:pPr>
            <w:r>
              <w:t>ЖКТМ</w:t>
            </w:r>
          </w:p>
        </w:tc>
        <w:tc>
          <w:tcPr>
            <w:tcW w:w="709" w:type="dxa"/>
            <w:tcBorders>
              <w:top w:val="nil"/>
              <w:left w:val="single" w:sz="12" w:space="0" w:color="auto"/>
              <w:bottom w:val="single" w:sz="12" w:space="0" w:color="auto"/>
            </w:tcBorders>
          </w:tcPr>
          <w:p w:rsidR="00A26262" w:rsidRDefault="00A26262">
            <w:pPr>
              <w:pStyle w:val="31"/>
              <w:ind w:firstLine="0"/>
            </w:pPr>
            <w:r>
              <w:t>Метиловые эфиры ЖКТМ</w:t>
            </w:r>
          </w:p>
        </w:tc>
        <w:tc>
          <w:tcPr>
            <w:tcW w:w="1070" w:type="dxa"/>
            <w:tcBorders>
              <w:top w:val="nil"/>
              <w:bottom w:val="single" w:sz="12" w:space="0" w:color="auto"/>
            </w:tcBorders>
          </w:tcPr>
          <w:p w:rsidR="00A26262" w:rsidRDefault="00A26262">
            <w:pPr>
              <w:pStyle w:val="31"/>
              <w:ind w:firstLine="0"/>
            </w:pPr>
            <w:r>
              <w:t>Метиловый эфир олеиновой кислоты ЖКТМ</w:t>
            </w:r>
          </w:p>
        </w:tc>
        <w:tc>
          <w:tcPr>
            <w:tcW w:w="773" w:type="dxa"/>
            <w:tcBorders>
              <w:top w:val="nil"/>
              <w:bottom w:val="single" w:sz="12" w:space="0" w:color="auto"/>
            </w:tcBorders>
          </w:tcPr>
          <w:p w:rsidR="00A26262" w:rsidRDefault="00A26262">
            <w:pPr>
              <w:pStyle w:val="31"/>
              <w:ind w:firstLine="0"/>
            </w:pPr>
            <w:r>
              <w:t>Диэфиры дикарбоновых кислот</w:t>
            </w:r>
          </w:p>
        </w:tc>
        <w:tc>
          <w:tcPr>
            <w:tcW w:w="765" w:type="dxa"/>
            <w:tcBorders>
              <w:top w:val="nil"/>
              <w:bottom w:val="single" w:sz="12" w:space="0" w:color="auto"/>
            </w:tcBorders>
          </w:tcPr>
          <w:p w:rsidR="00A26262" w:rsidRDefault="00A26262">
            <w:pPr>
              <w:pStyle w:val="31"/>
              <w:ind w:firstLine="0"/>
            </w:pPr>
            <w:r>
              <w:t>Пентол</w:t>
            </w:r>
          </w:p>
        </w:tc>
      </w:tr>
      <w:tr w:rsidR="00A26262">
        <w:trPr>
          <w:trHeight w:val="865"/>
        </w:trPr>
        <w:tc>
          <w:tcPr>
            <w:tcW w:w="2728" w:type="dxa"/>
            <w:tcBorders>
              <w:top w:val="nil"/>
              <w:right w:val="single" w:sz="12" w:space="0" w:color="auto"/>
            </w:tcBorders>
            <w:vAlign w:val="center"/>
          </w:tcPr>
          <w:p w:rsidR="00A26262" w:rsidRDefault="00A26262">
            <w:pPr>
              <w:pStyle w:val="31"/>
              <w:ind w:firstLine="0"/>
            </w:pPr>
            <w:r>
              <w:t>Пластичность, у. е.</w:t>
            </w:r>
          </w:p>
        </w:tc>
        <w:tc>
          <w:tcPr>
            <w:tcW w:w="709" w:type="dxa"/>
            <w:tcBorders>
              <w:top w:val="nil"/>
              <w:left w:val="nil"/>
            </w:tcBorders>
            <w:vAlign w:val="center"/>
          </w:tcPr>
          <w:p w:rsidR="00A26262" w:rsidRDefault="00A26262">
            <w:pPr>
              <w:pStyle w:val="31"/>
              <w:ind w:firstLine="0"/>
              <w:jc w:val="center"/>
            </w:pPr>
            <w:r>
              <w:t>0,37</w:t>
            </w:r>
          </w:p>
        </w:tc>
        <w:tc>
          <w:tcPr>
            <w:tcW w:w="709" w:type="dxa"/>
            <w:tcBorders>
              <w:top w:val="nil"/>
            </w:tcBorders>
            <w:vAlign w:val="center"/>
          </w:tcPr>
          <w:p w:rsidR="00A26262" w:rsidRDefault="00A26262">
            <w:pPr>
              <w:pStyle w:val="31"/>
              <w:ind w:firstLine="0"/>
              <w:jc w:val="center"/>
            </w:pPr>
            <w:r>
              <w:t>0,42</w:t>
            </w:r>
          </w:p>
        </w:tc>
        <w:tc>
          <w:tcPr>
            <w:tcW w:w="708" w:type="dxa"/>
            <w:tcBorders>
              <w:top w:val="nil"/>
              <w:right w:val="nil"/>
            </w:tcBorders>
            <w:vAlign w:val="center"/>
          </w:tcPr>
          <w:p w:rsidR="00A26262" w:rsidRDefault="00A26262">
            <w:pPr>
              <w:pStyle w:val="31"/>
              <w:ind w:firstLine="0"/>
              <w:jc w:val="center"/>
            </w:pPr>
            <w:r>
              <w:t>0,39</w:t>
            </w:r>
          </w:p>
        </w:tc>
        <w:tc>
          <w:tcPr>
            <w:tcW w:w="709" w:type="dxa"/>
            <w:tcBorders>
              <w:top w:val="nil"/>
              <w:right w:val="nil"/>
            </w:tcBorders>
            <w:vAlign w:val="center"/>
          </w:tcPr>
          <w:p w:rsidR="00A26262" w:rsidRDefault="00A26262">
            <w:pPr>
              <w:pStyle w:val="31"/>
              <w:ind w:firstLine="0"/>
              <w:jc w:val="center"/>
            </w:pPr>
            <w:r>
              <w:t>0,43</w:t>
            </w:r>
          </w:p>
        </w:tc>
        <w:tc>
          <w:tcPr>
            <w:tcW w:w="709" w:type="dxa"/>
            <w:tcBorders>
              <w:top w:val="nil"/>
              <w:left w:val="single" w:sz="12" w:space="0" w:color="auto"/>
            </w:tcBorders>
            <w:vAlign w:val="center"/>
          </w:tcPr>
          <w:p w:rsidR="00A26262" w:rsidRDefault="00A26262">
            <w:pPr>
              <w:pStyle w:val="31"/>
              <w:ind w:firstLine="0"/>
              <w:jc w:val="center"/>
            </w:pPr>
            <w:r>
              <w:t>0,39</w:t>
            </w:r>
          </w:p>
        </w:tc>
        <w:tc>
          <w:tcPr>
            <w:tcW w:w="1070" w:type="dxa"/>
            <w:tcBorders>
              <w:top w:val="nil"/>
            </w:tcBorders>
            <w:vAlign w:val="center"/>
          </w:tcPr>
          <w:p w:rsidR="00A26262" w:rsidRDefault="00A26262">
            <w:pPr>
              <w:pStyle w:val="31"/>
              <w:ind w:firstLine="0"/>
              <w:jc w:val="center"/>
            </w:pPr>
            <w:r>
              <w:t>0,41</w:t>
            </w:r>
          </w:p>
        </w:tc>
        <w:tc>
          <w:tcPr>
            <w:tcW w:w="773" w:type="dxa"/>
            <w:tcBorders>
              <w:top w:val="nil"/>
            </w:tcBorders>
            <w:vAlign w:val="center"/>
          </w:tcPr>
          <w:p w:rsidR="00A26262" w:rsidRDefault="00A26262">
            <w:pPr>
              <w:pStyle w:val="31"/>
              <w:ind w:firstLine="0"/>
              <w:jc w:val="center"/>
            </w:pPr>
            <w:r>
              <w:t>0,40</w:t>
            </w:r>
          </w:p>
        </w:tc>
        <w:tc>
          <w:tcPr>
            <w:tcW w:w="765" w:type="dxa"/>
            <w:tcBorders>
              <w:top w:val="nil"/>
            </w:tcBorders>
            <w:vAlign w:val="center"/>
          </w:tcPr>
          <w:p w:rsidR="00A26262" w:rsidRDefault="00A26262">
            <w:pPr>
              <w:pStyle w:val="31"/>
              <w:ind w:firstLine="0"/>
              <w:jc w:val="center"/>
            </w:pPr>
            <w:r>
              <w:t>0,42</w:t>
            </w:r>
          </w:p>
        </w:tc>
      </w:tr>
      <w:tr w:rsidR="00A26262">
        <w:trPr>
          <w:trHeight w:val="865"/>
        </w:trPr>
        <w:tc>
          <w:tcPr>
            <w:tcW w:w="2728" w:type="dxa"/>
            <w:tcBorders>
              <w:top w:val="nil"/>
              <w:right w:val="single" w:sz="12" w:space="0" w:color="auto"/>
            </w:tcBorders>
          </w:tcPr>
          <w:p w:rsidR="00A26262" w:rsidRDefault="00A26262">
            <w:pPr>
              <w:pStyle w:val="31"/>
              <w:ind w:firstLine="0"/>
            </w:pPr>
            <w:r>
              <w:t>Вязкость по Муни при 100</w:t>
            </w:r>
            <w:r>
              <w:sym w:font="Symbol" w:char="F0B0"/>
            </w:r>
            <w:r>
              <w:t>С, у.е.</w:t>
            </w:r>
          </w:p>
        </w:tc>
        <w:tc>
          <w:tcPr>
            <w:tcW w:w="709" w:type="dxa"/>
            <w:tcBorders>
              <w:top w:val="nil"/>
              <w:left w:val="nil"/>
            </w:tcBorders>
            <w:vAlign w:val="center"/>
          </w:tcPr>
          <w:p w:rsidR="00A26262" w:rsidRDefault="00A26262">
            <w:pPr>
              <w:pStyle w:val="31"/>
              <w:ind w:firstLine="0"/>
              <w:jc w:val="center"/>
            </w:pPr>
            <w:r>
              <w:t>53</w:t>
            </w:r>
          </w:p>
        </w:tc>
        <w:tc>
          <w:tcPr>
            <w:tcW w:w="709" w:type="dxa"/>
            <w:tcBorders>
              <w:top w:val="nil"/>
            </w:tcBorders>
            <w:vAlign w:val="center"/>
          </w:tcPr>
          <w:p w:rsidR="00A26262" w:rsidRDefault="00A26262">
            <w:pPr>
              <w:pStyle w:val="31"/>
              <w:ind w:firstLine="0"/>
              <w:jc w:val="center"/>
            </w:pPr>
            <w:r>
              <w:t>50</w:t>
            </w:r>
          </w:p>
        </w:tc>
        <w:tc>
          <w:tcPr>
            <w:tcW w:w="708" w:type="dxa"/>
            <w:tcBorders>
              <w:top w:val="nil"/>
              <w:right w:val="nil"/>
            </w:tcBorders>
            <w:vAlign w:val="center"/>
          </w:tcPr>
          <w:p w:rsidR="00A26262" w:rsidRDefault="00A26262">
            <w:pPr>
              <w:pStyle w:val="31"/>
              <w:ind w:firstLine="0"/>
              <w:jc w:val="center"/>
            </w:pPr>
            <w:r>
              <w:t>52</w:t>
            </w:r>
          </w:p>
        </w:tc>
        <w:tc>
          <w:tcPr>
            <w:tcW w:w="709" w:type="dxa"/>
            <w:tcBorders>
              <w:top w:val="nil"/>
              <w:right w:val="nil"/>
            </w:tcBorders>
            <w:vAlign w:val="center"/>
          </w:tcPr>
          <w:p w:rsidR="00A26262" w:rsidRDefault="00A26262">
            <w:pPr>
              <w:pStyle w:val="31"/>
              <w:ind w:firstLine="0"/>
              <w:jc w:val="center"/>
            </w:pPr>
            <w:r>
              <w:t>49</w:t>
            </w:r>
          </w:p>
        </w:tc>
        <w:tc>
          <w:tcPr>
            <w:tcW w:w="709" w:type="dxa"/>
            <w:tcBorders>
              <w:top w:val="nil"/>
              <w:left w:val="single" w:sz="12" w:space="0" w:color="auto"/>
            </w:tcBorders>
            <w:vAlign w:val="center"/>
          </w:tcPr>
          <w:p w:rsidR="00A26262" w:rsidRDefault="00A26262">
            <w:pPr>
              <w:pStyle w:val="31"/>
              <w:ind w:firstLine="0"/>
              <w:jc w:val="center"/>
            </w:pPr>
            <w:r>
              <w:t>50</w:t>
            </w:r>
          </w:p>
        </w:tc>
        <w:tc>
          <w:tcPr>
            <w:tcW w:w="1070" w:type="dxa"/>
            <w:tcBorders>
              <w:top w:val="nil"/>
            </w:tcBorders>
            <w:vAlign w:val="center"/>
          </w:tcPr>
          <w:p w:rsidR="00A26262" w:rsidRDefault="00A26262">
            <w:pPr>
              <w:pStyle w:val="31"/>
              <w:ind w:firstLine="0"/>
              <w:jc w:val="center"/>
            </w:pPr>
            <w:r>
              <w:t>52</w:t>
            </w:r>
          </w:p>
        </w:tc>
        <w:tc>
          <w:tcPr>
            <w:tcW w:w="773" w:type="dxa"/>
            <w:tcBorders>
              <w:top w:val="nil"/>
            </w:tcBorders>
            <w:vAlign w:val="center"/>
          </w:tcPr>
          <w:p w:rsidR="00A26262" w:rsidRDefault="00A26262">
            <w:pPr>
              <w:pStyle w:val="31"/>
              <w:ind w:firstLine="0"/>
              <w:jc w:val="center"/>
            </w:pPr>
            <w:r>
              <w:t>50</w:t>
            </w:r>
          </w:p>
        </w:tc>
        <w:tc>
          <w:tcPr>
            <w:tcW w:w="765" w:type="dxa"/>
            <w:tcBorders>
              <w:top w:val="nil"/>
            </w:tcBorders>
            <w:vAlign w:val="center"/>
          </w:tcPr>
          <w:p w:rsidR="00A26262" w:rsidRDefault="00A26262">
            <w:pPr>
              <w:pStyle w:val="31"/>
              <w:ind w:firstLine="0"/>
              <w:jc w:val="center"/>
            </w:pPr>
            <w:r>
              <w:t>52</w:t>
            </w:r>
          </w:p>
        </w:tc>
      </w:tr>
      <w:tr w:rsidR="00A26262">
        <w:trPr>
          <w:trHeight w:val="865"/>
        </w:trPr>
        <w:tc>
          <w:tcPr>
            <w:tcW w:w="2728" w:type="dxa"/>
            <w:tcBorders>
              <w:right w:val="single" w:sz="12" w:space="0" w:color="auto"/>
            </w:tcBorders>
          </w:tcPr>
          <w:p w:rsidR="00A26262" w:rsidRDefault="00A26262">
            <w:pPr>
              <w:pStyle w:val="31"/>
              <w:ind w:firstLine="0"/>
            </w:pPr>
            <w:r>
              <w:t>Время начала подвулканизации при температуре 120</w:t>
            </w:r>
            <w:r>
              <w:sym w:font="Symbol" w:char="F0B0"/>
            </w:r>
            <w:r>
              <w:t xml:space="preserve">С </w:t>
            </w:r>
            <w:r>
              <w:rPr>
                <w:sz w:val="28"/>
                <w:lang w:val="en-US"/>
              </w:rPr>
              <w:t>t</w:t>
            </w:r>
            <w:r>
              <w:rPr>
                <w:vertAlign w:val="subscript"/>
                <w:lang w:val="en-US"/>
              </w:rPr>
              <w:t>5</w:t>
            </w:r>
            <w:r>
              <w:t>, мин</w:t>
            </w:r>
          </w:p>
        </w:tc>
        <w:tc>
          <w:tcPr>
            <w:tcW w:w="709" w:type="dxa"/>
            <w:tcBorders>
              <w:left w:val="nil"/>
            </w:tcBorders>
            <w:vAlign w:val="center"/>
          </w:tcPr>
          <w:p w:rsidR="00A26262" w:rsidRDefault="00A26262">
            <w:pPr>
              <w:pStyle w:val="31"/>
              <w:ind w:firstLine="0"/>
              <w:jc w:val="center"/>
            </w:pPr>
            <w:r>
              <w:t>74,7</w:t>
            </w:r>
          </w:p>
        </w:tc>
        <w:tc>
          <w:tcPr>
            <w:tcW w:w="709" w:type="dxa"/>
            <w:vAlign w:val="center"/>
          </w:tcPr>
          <w:p w:rsidR="00A26262" w:rsidRDefault="00A26262">
            <w:pPr>
              <w:pStyle w:val="31"/>
              <w:ind w:firstLine="0"/>
              <w:jc w:val="center"/>
            </w:pPr>
            <w:r>
              <w:t>73,8</w:t>
            </w:r>
          </w:p>
        </w:tc>
        <w:tc>
          <w:tcPr>
            <w:tcW w:w="708" w:type="dxa"/>
            <w:tcBorders>
              <w:right w:val="nil"/>
            </w:tcBorders>
            <w:vAlign w:val="center"/>
          </w:tcPr>
          <w:p w:rsidR="00A26262" w:rsidRDefault="00A26262">
            <w:pPr>
              <w:pStyle w:val="31"/>
              <w:ind w:firstLine="0"/>
              <w:jc w:val="center"/>
            </w:pPr>
            <w:r>
              <w:t>74,1</w:t>
            </w:r>
          </w:p>
        </w:tc>
        <w:tc>
          <w:tcPr>
            <w:tcW w:w="709" w:type="dxa"/>
            <w:tcBorders>
              <w:right w:val="nil"/>
            </w:tcBorders>
            <w:vAlign w:val="center"/>
          </w:tcPr>
          <w:p w:rsidR="00A26262" w:rsidRDefault="00A26262">
            <w:pPr>
              <w:pStyle w:val="31"/>
              <w:ind w:firstLine="0"/>
              <w:jc w:val="center"/>
            </w:pPr>
            <w:r>
              <w:t>78,3</w:t>
            </w:r>
          </w:p>
        </w:tc>
        <w:tc>
          <w:tcPr>
            <w:tcW w:w="709" w:type="dxa"/>
            <w:tcBorders>
              <w:left w:val="single" w:sz="12" w:space="0" w:color="auto"/>
            </w:tcBorders>
            <w:vAlign w:val="center"/>
          </w:tcPr>
          <w:p w:rsidR="00A26262" w:rsidRDefault="00A26262">
            <w:pPr>
              <w:pStyle w:val="31"/>
              <w:ind w:firstLine="0"/>
              <w:jc w:val="center"/>
            </w:pPr>
            <w:r>
              <w:t>81,0</w:t>
            </w:r>
          </w:p>
        </w:tc>
        <w:tc>
          <w:tcPr>
            <w:tcW w:w="1070" w:type="dxa"/>
            <w:vAlign w:val="center"/>
          </w:tcPr>
          <w:p w:rsidR="00A26262" w:rsidRDefault="00A26262">
            <w:pPr>
              <w:pStyle w:val="31"/>
              <w:ind w:firstLine="0"/>
              <w:jc w:val="center"/>
            </w:pPr>
            <w:r>
              <w:t>73,5</w:t>
            </w:r>
          </w:p>
        </w:tc>
        <w:tc>
          <w:tcPr>
            <w:tcW w:w="773" w:type="dxa"/>
            <w:vAlign w:val="center"/>
          </w:tcPr>
          <w:p w:rsidR="00A26262" w:rsidRDefault="00A26262">
            <w:pPr>
              <w:pStyle w:val="31"/>
              <w:ind w:firstLine="0"/>
              <w:jc w:val="center"/>
            </w:pPr>
            <w:r>
              <w:t>75,9</w:t>
            </w:r>
          </w:p>
        </w:tc>
        <w:tc>
          <w:tcPr>
            <w:tcW w:w="765" w:type="dxa"/>
            <w:vAlign w:val="center"/>
          </w:tcPr>
          <w:p w:rsidR="00A26262" w:rsidRDefault="00A26262">
            <w:pPr>
              <w:pStyle w:val="31"/>
              <w:ind w:firstLine="0"/>
              <w:jc w:val="center"/>
            </w:pPr>
            <w:r>
              <w:t>72,3</w:t>
            </w:r>
          </w:p>
        </w:tc>
      </w:tr>
      <w:tr w:rsidR="00A26262">
        <w:trPr>
          <w:trHeight w:val="865"/>
        </w:trPr>
        <w:tc>
          <w:tcPr>
            <w:tcW w:w="2728" w:type="dxa"/>
            <w:tcBorders>
              <w:right w:val="single" w:sz="12" w:space="0" w:color="auto"/>
            </w:tcBorders>
          </w:tcPr>
          <w:p w:rsidR="00A26262" w:rsidRDefault="00A26262">
            <w:pPr>
              <w:pStyle w:val="31"/>
              <w:ind w:firstLine="0"/>
            </w:pPr>
            <w:r>
              <w:t xml:space="preserve">Время повышения вязкости на 35 ед. </w:t>
            </w:r>
            <w:r>
              <w:rPr>
                <w:sz w:val="28"/>
                <w:lang w:val="en-US"/>
              </w:rPr>
              <w:t>t</w:t>
            </w:r>
            <w:r>
              <w:rPr>
                <w:vertAlign w:val="subscript"/>
              </w:rPr>
              <w:t>35</w:t>
            </w:r>
            <w:r>
              <w:t>, мин</w:t>
            </w:r>
          </w:p>
        </w:tc>
        <w:tc>
          <w:tcPr>
            <w:tcW w:w="709" w:type="dxa"/>
            <w:tcBorders>
              <w:left w:val="nil"/>
            </w:tcBorders>
            <w:vAlign w:val="center"/>
          </w:tcPr>
          <w:p w:rsidR="00A26262" w:rsidRDefault="00A26262">
            <w:pPr>
              <w:pStyle w:val="31"/>
              <w:ind w:firstLine="0"/>
              <w:jc w:val="center"/>
            </w:pPr>
            <w:r>
              <w:t>92,7</w:t>
            </w:r>
          </w:p>
        </w:tc>
        <w:tc>
          <w:tcPr>
            <w:tcW w:w="709" w:type="dxa"/>
            <w:vAlign w:val="center"/>
          </w:tcPr>
          <w:p w:rsidR="00A26262" w:rsidRDefault="00A26262">
            <w:pPr>
              <w:pStyle w:val="31"/>
              <w:ind w:firstLine="0"/>
              <w:jc w:val="center"/>
            </w:pPr>
            <w:r>
              <w:t>90,0</w:t>
            </w:r>
          </w:p>
        </w:tc>
        <w:tc>
          <w:tcPr>
            <w:tcW w:w="708" w:type="dxa"/>
            <w:tcBorders>
              <w:right w:val="nil"/>
            </w:tcBorders>
            <w:vAlign w:val="center"/>
          </w:tcPr>
          <w:p w:rsidR="00A26262" w:rsidRDefault="00A26262">
            <w:pPr>
              <w:pStyle w:val="31"/>
              <w:ind w:firstLine="0"/>
              <w:jc w:val="center"/>
            </w:pPr>
            <w:r>
              <w:t>90,0</w:t>
            </w:r>
          </w:p>
        </w:tc>
        <w:tc>
          <w:tcPr>
            <w:tcW w:w="709" w:type="dxa"/>
            <w:tcBorders>
              <w:right w:val="nil"/>
            </w:tcBorders>
            <w:vAlign w:val="center"/>
          </w:tcPr>
          <w:p w:rsidR="00A26262" w:rsidRDefault="00A26262">
            <w:pPr>
              <w:pStyle w:val="31"/>
              <w:ind w:firstLine="0"/>
              <w:jc w:val="center"/>
            </w:pPr>
            <w:r>
              <w:t>95,1</w:t>
            </w:r>
          </w:p>
        </w:tc>
        <w:tc>
          <w:tcPr>
            <w:tcW w:w="709" w:type="dxa"/>
            <w:tcBorders>
              <w:left w:val="single" w:sz="12" w:space="0" w:color="auto"/>
            </w:tcBorders>
            <w:vAlign w:val="center"/>
          </w:tcPr>
          <w:p w:rsidR="00A26262" w:rsidRDefault="00A26262">
            <w:pPr>
              <w:pStyle w:val="31"/>
              <w:ind w:firstLine="0"/>
              <w:jc w:val="center"/>
            </w:pPr>
            <w:r>
              <w:t>97,5</w:t>
            </w:r>
          </w:p>
        </w:tc>
        <w:tc>
          <w:tcPr>
            <w:tcW w:w="1070" w:type="dxa"/>
            <w:vAlign w:val="center"/>
          </w:tcPr>
          <w:p w:rsidR="00A26262" w:rsidRDefault="00A26262">
            <w:pPr>
              <w:pStyle w:val="31"/>
              <w:ind w:firstLine="0"/>
              <w:jc w:val="center"/>
            </w:pPr>
            <w:r>
              <w:t>92,4</w:t>
            </w:r>
          </w:p>
        </w:tc>
        <w:tc>
          <w:tcPr>
            <w:tcW w:w="773" w:type="dxa"/>
            <w:vAlign w:val="center"/>
          </w:tcPr>
          <w:p w:rsidR="00A26262" w:rsidRDefault="00A26262">
            <w:pPr>
              <w:pStyle w:val="31"/>
              <w:ind w:firstLine="0"/>
              <w:jc w:val="center"/>
            </w:pPr>
            <w:r>
              <w:t>93,6</w:t>
            </w:r>
          </w:p>
        </w:tc>
        <w:tc>
          <w:tcPr>
            <w:tcW w:w="765" w:type="dxa"/>
            <w:vAlign w:val="center"/>
          </w:tcPr>
          <w:p w:rsidR="00A26262" w:rsidRDefault="00A26262">
            <w:pPr>
              <w:pStyle w:val="31"/>
              <w:ind w:firstLine="0"/>
              <w:jc w:val="center"/>
            </w:pPr>
            <w:r>
              <w:t>93,6</w:t>
            </w:r>
          </w:p>
        </w:tc>
      </w:tr>
      <w:tr w:rsidR="00A26262">
        <w:trPr>
          <w:trHeight w:val="865"/>
        </w:trPr>
        <w:tc>
          <w:tcPr>
            <w:tcW w:w="2728" w:type="dxa"/>
            <w:tcBorders>
              <w:bottom w:val="single" w:sz="12" w:space="0" w:color="auto"/>
              <w:right w:val="single" w:sz="12" w:space="0" w:color="auto"/>
            </w:tcBorders>
          </w:tcPr>
          <w:p w:rsidR="00A26262" w:rsidRDefault="00A26262">
            <w:pPr>
              <w:pStyle w:val="31"/>
              <w:ind w:firstLine="0"/>
            </w:pPr>
            <w:r>
              <w:t>Время подвулканизации, мин</w:t>
            </w:r>
          </w:p>
        </w:tc>
        <w:tc>
          <w:tcPr>
            <w:tcW w:w="709" w:type="dxa"/>
            <w:tcBorders>
              <w:left w:val="nil"/>
            </w:tcBorders>
            <w:vAlign w:val="center"/>
          </w:tcPr>
          <w:p w:rsidR="00A26262" w:rsidRDefault="00A26262">
            <w:pPr>
              <w:pStyle w:val="31"/>
              <w:ind w:firstLine="0"/>
              <w:jc w:val="center"/>
            </w:pPr>
            <w:r>
              <w:t>18,0</w:t>
            </w:r>
          </w:p>
        </w:tc>
        <w:tc>
          <w:tcPr>
            <w:tcW w:w="709" w:type="dxa"/>
            <w:vAlign w:val="center"/>
          </w:tcPr>
          <w:p w:rsidR="00A26262" w:rsidRDefault="00A26262">
            <w:pPr>
              <w:pStyle w:val="31"/>
              <w:ind w:firstLine="0"/>
              <w:jc w:val="center"/>
            </w:pPr>
            <w:r>
              <w:t>16,2</w:t>
            </w:r>
          </w:p>
        </w:tc>
        <w:tc>
          <w:tcPr>
            <w:tcW w:w="708" w:type="dxa"/>
            <w:tcBorders>
              <w:right w:val="nil"/>
            </w:tcBorders>
            <w:vAlign w:val="center"/>
          </w:tcPr>
          <w:p w:rsidR="00A26262" w:rsidRDefault="00A26262">
            <w:pPr>
              <w:pStyle w:val="31"/>
              <w:ind w:firstLine="0"/>
              <w:jc w:val="center"/>
            </w:pPr>
            <w:r>
              <w:t>15,8</w:t>
            </w:r>
          </w:p>
        </w:tc>
        <w:tc>
          <w:tcPr>
            <w:tcW w:w="709" w:type="dxa"/>
            <w:tcBorders>
              <w:right w:val="nil"/>
            </w:tcBorders>
            <w:vAlign w:val="center"/>
          </w:tcPr>
          <w:p w:rsidR="00A26262" w:rsidRDefault="00A26262">
            <w:pPr>
              <w:pStyle w:val="31"/>
              <w:ind w:firstLine="0"/>
              <w:jc w:val="center"/>
            </w:pPr>
            <w:r>
              <w:t>16,8</w:t>
            </w:r>
          </w:p>
        </w:tc>
        <w:tc>
          <w:tcPr>
            <w:tcW w:w="709" w:type="dxa"/>
            <w:tcBorders>
              <w:left w:val="single" w:sz="12" w:space="0" w:color="auto"/>
              <w:bottom w:val="single" w:sz="12" w:space="0" w:color="auto"/>
            </w:tcBorders>
            <w:vAlign w:val="center"/>
          </w:tcPr>
          <w:p w:rsidR="00A26262" w:rsidRDefault="00A26262">
            <w:pPr>
              <w:pStyle w:val="31"/>
              <w:ind w:firstLine="0"/>
              <w:jc w:val="center"/>
            </w:pPr>
            <w:r>
              <w:t>16,5</w:t>
            </w:r>
          </w:p>
        </w:tc>
        <w:tc>
          <w:tcPr>
            <w:tcW w:w="1070" w:type="dxa"/>
            <w:tcBorders>
              <w:bottom w:val="single" w:sz="12" w:space="0" w:color="auto"/>
            </w:tcBorders>
            <w:vAlign w:val="center"/>
          </w:tcPr>
          <w:p w:rsidR="00A26262" w:rsidRDefault="00A26262">
            <w:pPr>
              <w:pStyle w:val="31"/>
              <w:ind w:firstLine="0"/>
              <w:jc w:val="center"/>
            </w:pPr>
            <w:r>
              <w:t>18,9</w:t>
            </w:r>
          </w:p>
        </w:tc>
        <w:tc>
          <w:tcPr>
            <w:tcW w:w="773" w:type="dxa"/>
            <w:tcBorders>
              <w:bottom w:val="single" w:sz="12" w:space="0" w:color="auto"/>
            </w:tcBorders>
            <w:vAlign w:val="center"/>
          </w:tcPr>
          <w:p w:rsidR="00A26262" w:rsidRDefault="00A26262">
            <w:pPr>
              <w:pStyle w:val="31"/>
              <w:ind w:firstLine="0"/>
              <w:jc w:val="center"/>
            </w:pPr>
            <w:r>
              <w:t>17,7</w:t>
            </w:r>
          </w:p>
        </w:tc>
        <w:tc>
          <w:tcPr>
            <w:tcW w:w="765" w:type="dxa"/>
            <w:tcBorders>
              <w:bottom w:val="single" w:sz="12" w:space="0" w:color="auto"/>
            </w:tcBorders>
            <w:vAlign w:val="center"/>
          </w:tcPr>
          <w:p w:rsidR="00A26262" w:rsidRDefault="00A26262">
            <w:pPr>
              <w:pStyle w:val="31"/>
              <w:ind w:firstLine="0"/>
              <w:jc w:val="center"/>
            </w:pPr>
            <w:r>
              <w:t>21,3</w:t>
            </w:r>
          </w:p>
        </w:tc>
      </w:tr>
    </w:tbl>
    <w:p w:rsidR="00A26262" w:rsidRDefault="00A26262">
      <w:pPr>
        <w:pStyle w:val="31"/>
        <w:ind w:left="2268" w:hanging="1417"/>
      </w:pPr>
    </w:p>
    <w:p w:rsidR="00A26262" w:rsidRDefault="00A26262">
      <w:pPr>
        <w:pStyle w:val="31"/>
      </w:pPr>
      <w:r>
        <w:br w:type="page"/>
      </w:r>
    </w:p>
    <w:p w:rsidR="00A26262" w:rsidRDefault="00A26262">
      <w:pPr>
        <w:pStyle w:val="31"/>
        <w:ind w:left="1985" w:hanging="1134"/>
      </w:pPr>
      <w:r>
        <w:t xml:space="preserve">Таблица 45 - Влияние олеохимикатов на кинетику вулканизации при испытании на реометре Монсанто наполненных резин на основе каучуков СКИ-3, СКД и СКМС-30АРКМ15 </w:t>
      </w:r>
    </w:p>
    <w:p w:rsidR="00A26262" w:rsidRDefault="00A26262">
      <w:pPr>
        <w:pStyle w:val="31"/>
        <w:ind w:left="1985" w:hanging="1134"/>
      </w:pPr>
      <w:r>
        <w:t>Температура испытания 143</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44"/>
        <w:gridCol w:w="945"/>
        <w:gridCol w:w="944"/>
        <w:gridCol w:w="853"/>
        <w:gridCol w:w="4"/>
        <w:gridCol w:w="988"/>
        <w:gridCol w:w="1134"/>
        <w:gridCol w:w="992"/>
        <w:gridCol w:w="752"/>
      </w:tblGrid>
      <w:tr w:rsidR="00A26262">
        <w:trPr>
          <w:cantSplit/>
          <w:trHeight w:val="753"/>
        </w:trPr>
        <w:tc>
          <w:tcPr>
            <w:tcW w:w="1843" w:type="dxa"/>
            <w:vMerge w:val="restart"/>
            <w:tcBorders>
              <w:top w:val="single" w:sz="12" w:space="0" w:color="auto"/>
              <w:left w:val="single" w:sz="12" w:space="0" w:color="auto"/>
              <w:right w:val="single" w:sz="12" w:space="0" w:color="auto"/>
            </w:tcBorders>
            <w:vAlign w:val="center"/>
          </w:tcPr>
          <w:p w:rsidR="00A26262" w:rsidRDefault="00A26262">
            <w:pPr>
              <w:pStyle w:val="31"/>
              <w:ind w:firstLine="0"/>
              <w:jc w:val="center"/>
            </w:pPr>
            <w:r>
              <w:t>Показатели</w:t>
            </w:r>
          </w:p>
        </w:tc>
        <w:tc>
          <w:tcPr>
            <w:tcW w:w="3690" w:type="dxa"/>
            <w:gridSpan w:val="5"/>
            <w:tcBorders>
              <w:top w:val="single" w:sz="12" w:space="0" w:color="auto"/>
              <w:left w:val="nil"/>
              <w:bottom w:val="single" w:sz="12" w:space="0" w:color="auto"/>
              <w:right w:val="nil"/>
            </w:tcBorders>
            <w:vAlign w:val="center"/>
          </w:tcPr>
          <w:p w:rsidR="00A26262" w:rsidRDefault="00A26262">
            <w:pPr>
              <w:pStyle w:val="31"/>
              <w:ind w:firstLine="0"/>
              <w:jc w:val="center"/>
            </w:pPr>
            <w:r>
              <w:t>Контроль</w:t>
            </w:r>
          </w:p>
        </w:tc>
        <w:tc>
          <w:tcPr>
            <w:tcW w:w="3866" w:type="dxa"/>
            <w:gridSpan w:val="4"/>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752"/>
        </w:trPr>
        <w:tc>
          <w:tcPr>
            <w:tcW w:w="1843" w:type="dxa"/>
            <w:vMerge/>
            <w:tcBorders>
              <w:left w:val="single" w:sz="12" w:space="0" w:color="auto"/>
              <w:bottom w:val="single" w:sz="12" w:space="0" w:color="auto"/>
              <w:right w:val="single" w:sz="12" w:space="0" w:color="auto"/>
            </w:tcBorders>
          </w:tcPr>
          <w:p w:rsidR="00A26262" w:rsidRDefault="00A26262">
            <w:pPr>
              <w:pStyle w:val="31"/>
              <w:ind w:firstLine="0"/>
            </w:pPr>
          </w:p>
        </w:tc>
        <w:tc>
          <w:tcPr>
            <w:tcW w:w="944" w:type="dxa"/>
            <w:tcBorders>
              <w:top w:val="nil"/>
              <w:left w:val="nil"/>
              <w:bottom w:val="single" w:sz="12" w:space="0" w:color="auto"/>
            </w:tcBorders>
          </w:tcPr>
          <w:p w:rsidR="00A26262" w:rsidRDefault="00A26262">
            <w:pPr>
              <w:pStyle w:val="31"/>
              <w:ind w:firstLine="0"/>
            </w:pPr>
            <w:r>
              <w:t>Без олеохимиката</w:t>
            </w:r>
          </w:p>
        </w:tc>
        <w:tc>
          <w:tcPr>
            <w:tcW w:w="945" w:type="dxa"/>
            <w:tcBorders>
              <w:top w:val="nil"/>
              <w:bottom w:val="single" w:sz="12" w:space="0" w:color="auto"/>
            </w:tcBorders>
          </w:tcPr>
          <w:p w:rsidR="00A26262" w:rsidRDefault="00A26262">
            <w:pPr>
              <w:pStyle w:val="31"/>
              <w:ind w:firstLine="0"/>
            </w:pPr>
            <w:r>
              <w:t>Олеиновая кислота</w:t>
            </w:r>
          </w:p>
        </w:tc>
        <w:tc>
          <w:tcPr>
            <w:tcW w:w="944" w:type="dxa"/>
            <w:tcBorders>
              <w:top w:val="nil"/>
              <w:bottom w:val="single" w:sz="12" w:space="0" w:color="auto"/>
            </w:tcBorders>
          </w:tcPr>
          <w:p w:rsidR="00A26262" w:rsidRDefault="00A26262">
            <w:pPr>
              <w:pStyle w:val="31"/>
              <w:ind w:firstLine="0"/>
            </w:pPr>
            <w:r>
              <w:t>Стеариновая кислота</w:t>
            </w:r>
          </w:p>
        </w:tc>
        <w:tc>
          <w:tcPr>
            <w:tcW w:w="853" w:type="dxa"/>
            <w:tcBorders>
              <w:top w:val="nil"/>
              <w:bottom w:val="single" w:sz="12" w:space="0" w:color="auto"/>
              <w:right w:val="nil"/>
            </w:tcBorders>
          </w:tcPr>
          <w:p w:rsidR="00A26262" w:rsidRDefault="00A26262">
            <w:pPr>
              <w:pStyle w:val="31"/>
              <w:ind w:firstLine="0"/>
            </w:pPr>
            <w:r>
              <w:t>ЖКТМ</w:t>
            </w:r>
          </w:p>
        </w:tc>
        <w:tc>
          <w:tcPr>
            <w:tcW w:w="992" w:type="dxa"/>
            <w:gridSpan w:val="2"/>
            <w:tcBorders>
              <w:top w:val="nil"/>
              <w:left w:val="single" w:sz="12" w:space="0" w:color="auto"/>
              <w:bottom w:val="single" w:sz="12" w:space="0" w:color="auto"/>
            </w:tcBorders>
          </w:tcPr>
          <w:p w:rsidR="00A26262" w:rsidRDefault="00A26262">
            <w:pPr>
              <w:pStyle w:val="31"/>
              <w:ind w:firstLine="0"/>
            </w:pPr>
            <w:r>
              <w:t>Метиловые эфиры ЖКТМ</w:t>
            </w:r>
          </w:p>
        </w:tc>
        <w:tc>
          <w:tcPr>
            <w:tcW w:w="1134" w:type="dxa"/>
            <w:tcBorders>
              <w:top w:val="nil"/>
              <w:bottom w:val="single" w:sz="12" w:space="0" w:color="auto"/>
            </w:tcBorders>
          </w:tcPr>
          <w:p w:rsidR="00A26262" w:rsidRDefault="00A26262">
            <w:pPr>
              <w:pStyle w:val="31"/>
              <w:ind w:firstLine="0"/>
              <w:rPr>
                <w:sz w:val="22"/>
              </w:rPr>
            </w:pPr>
            <w:r>
              <w:rPr>
                <w:sz w:val="22"/>
              </w:rPr>
              <w:t>Метиловые эфиры олеиновой кислоты ЖКТМ</w:t>
            </w:r>
          </w:p>
        </w:tc>
        <w:tc>
          <w:tcPr>
            <w:tcW w:w="992" w:type="dxa"/>
            <w:tcBorders>
              <w:top w:val="nil"/>
              <w:bottom w:val="single" w:sz="12" w:space="0" w:color="auto"/>
            </w:tcBorders>
          </w:tcPr>
          <w:p w:rsidR="00A26262" w:rsidRDefault="00A26262">
            <w:pPr>
              <w:pStyle w:val="31"/>
              <w:ind w:firstLine="0"/>
            </w:pPr>
            <w:r>
              <w:t>Диэфиры димерных кислот</w:t>
            </w:r>
          </w:p>
        </w:tc>
        <w:tc>
          <w:tcPr>
            <w:tcW w:w="752" w:type="dxa"/>
            <w:tcBorders>
              <w:top w:val="nil"/>
              <w:bottom w:val="single" w:sz="12" w:space="0" w:color="auto"/>
              <w:right w:val="single" w:sz="12" w:space="0" w:color="auto"/>
            </w:tcBorders>
          </w:tcPr>
          <w:p w:rsidR="00A26262" w:rsidRDefault="00A26262">
            <w:pPr>
              <w:pStyle w:val="31"/>
              <w:ind w:firstLine="0"/>
            </w:pPr>
            <w:r>
              <w:t>Пентол</w:t>
            </w:r>
          </w:p>
        </w:tc>
      </w:tr>
      <w:tr w:rsidR="00A26262">
        <w:trPr>
          <w:trHeight w:val="752"/>
        </w:trPr>
        <w:tc>
          <w:tcPr>
            <w:tcW w:w="1843" w:type="dxa"/>
            <w:tcBorders>
              <w:top w:val="nil"/>
              <w:left w:val="single" w:sz="12" w:space="0" w:color="auto"/>
              <w:right w:val="single" w:sz="12" w:space="0" w:color="auto"/>
            </w:tcBorders>
          </w:tcPr>
          <w:p w:rsidR="00A26262" w:rsidRDefault="00A26262">
            <w:pPr>
              <w:pStyle w:val="31"/>
              <w:ind w:firstLine="0"/>
            </w:pPr>
            <w:r>
              <w:t>Максимальный крутящий момент, Н*м</w:t>
            </w:r>
          </w:p>
        </w:tc>
        <w:tc>
          <w:tcPr>
            <w:tcW w:w="944" w:type="dxa"/>
            <w:tcBorders>
              <w:top w:val="nil"/>
              <w:left w:val="nil"/>
            </w:tcBorders>
            <w:vAlign w:val="center"/>
          </w:tcPr>
          <w:p w:rsidR="00A26262" w:rsidRDefault="00A26262">
            <w:pPr>
              <w:pStyle w:val="31"/>
              <w:ind w:firstLine="0"/>
              <w:jc w:val="center"/>
            </w:pPr>
            <w:r>
              <w:t>31,7</w:t>
            </w:r>
          </w:p>
        </w:tc>
        <w:tc>
          <w:tcPr>
            <w:tcW w:w="945" w:type="dxa"/>
            <w:tcBorders>
              <w:top w:val="nil"/>
            </w:tcBorders>
            <w:vAlign w:val="center"/>
          </w:tcPr>
          <w:p w:rsidR="00A26262" w:rsidRDefault="00A26262">
            <w:pPr>
              <w:pStyle w:val="31"/>
              <w:ind w:firstLine="0"/>
              <w:jc w:val="center"/>
            </w:pPr>
            <w:r>
              <w:t>34,5</w:t>
            </w:r>
          </w:p>
        </w:tc>
        <w:tc>
          <w:tcPr>
            <w:tcW w:w="944" w:type="dxa"/>
            <w:tcBorders>
              <w:top w:val="nil"/>
            </w:tcBorders>
            <w:vAlign w:val="center"/>
          </w:tcPr>
          <w:p w:rsidR="00A26262" w:rsidRDefault="00A26262">
            <w:pPr>
              <w:pStyle w:val="31"/>
              <w:ind w:firstLine="0"/>
              <w:jc w:val="center"/>
            </w:pPr>
            <w:r>
              <w:t>33,4</w:t>
            </w:r>
          </w:p>
        </w:tc>
        <w:tc>
          <w:tcPr>
            <w:tcW w:w="853" w:type="dxa"/>
            <w:tcBorders>
              <w:top w:val="nil"/>
              <w:right w:val="nil"/>
            </w:tcBorders>
            <w:vAlign w:val="center"/>
          </w:tcPr>
          <w:p w:rsidR="00A26262" w:rsidRDefault="00A26262">
            <w:pPr>
              <w:pStyle w:val="31"/>
              <w:ind w:firstLine="0"/>
              <w:jc w:val="center"/>
            </w:pPr>
            <w:r>
              <w:t>32,2</w:t>
            </w:r>
          </w:p>
        </w:tc>
        <w:tc>
          <w:tcPr>
            <w:tcW w:w="992" w:type="dxa"/>
            <w:gridSpan w:val="2"/>
            <w:tcBorders>
              <w:top w:val="nil"/>
              <w:left w:val="single" w:sz="12" w:space="0" w:color="auto"/>
            </w:tcBorders>
            <w:vAlign w:val="center"/>
          </w:tcPr>
          <w:p w:rsidR="00A26262" w:rsidRDefault="00A26262">
            <w:pPr>
              <w:pStyle w:val="31"/>
              <w:ind w:firstLine="0"/>
              <w:jc w:val="center"/>
            </w:pPr>
            <w:r>
              <w:t>30,1</w:t>
            </w:r>
          </w:p>
        </w:tc>
        <w:tc>
          <w:tcPr>
            <w:tcW w:w="1134" w:type="dxa"/>
            <w:tcBorders>
              <w:top w:val="nil"/>
            </w:tcBorders>
            <w:vAlign w:val="center"/>
          </w:tcPr>
          <w:p w:rsidR="00A26262" w:rsidRDefault="00A26262">
            <w:pPr>
              <w:pStyle w:val="31"/>
              <w:ind w:firstLine="0"/>
              <w:jc w:val="center"/>
            </w:pPr>
            <w:r>
              <w:t>31,0</w:t>
            </w:r>
          </w:p>
        </w:tc>
        <w:tc>
          <w:tcPr>
            <w:tcW w:w="992" w:type="dxa"/>
            <w:tcBorders>
              <w:top w:val="nil"/>
            </w:tcBorders>
            <w:vAlign w:val="center"/>
          </w:tcPr>
          <w:p w:rsidR="00A26262" w:rsidRDefault="00A26262">
            <w:pPr>
              <w:pStyle w:val="31"/>
              <w:ind w:firstLine="0"/>
              <w:jc w:val="center"/>
            </w:pPr>
            <w:r>
              <w:t>30,5</w:t>
            </w:r>
          </w:p>
        </w:tc>
        <w:tc>
          <w:tcPr>
            <w:tcW w:w="752" w:type="dxa"/>
            <w:tcBorders>
              <w:top w:val="nil"/>
              <w:right w:val="single" w:sz="12" w:space="0" w:color="auto"/>
            </w:tcBorders>
            <w:vAlign w:val="center"/>
          </w:tcPr>
          <w:p w:rsidR="00A26262" w:rsidRDefault="00A26262">
            <w:pPr>
              <w:pStyle w:val="31"/>
              <w:ind w:firstLine="0"/>
              <w:jc w:val="center"/>
            </w:pPr>
            <w:r>
              <w:t>30,2</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Минимальный крутящий момент, Н*м</w:t>
            </w:r>
          </w:p>
        </w:tc>
        <w:tc>
          <w:tcPr>
            <w:tcW w:w="944" w:type="dxa"/>
            <w:tcBorders>
              <w:left w:val="nil"/>
            </w:tcBorders>
            <w:vAlign w:val="center"/>
          </w:tcPr>
          <w:p w:rsidR="00A26262" w:rsidRDefault="00A26262">
            <w:pPr>
              <w:pStyle w:val="31"/>
              <w:ind w:firstLine="0"/>
              <w:jc w:val="center"/>
            </w:pPr>
            <w:r>
              <w:t>9,9</w:t>
            </w:r>
          </w:p>
        </w:tc>
        <w:tc>
          <w:tcPr>
            <w:tcW w:w="945" w:type="dxa"/>
            <w:vAlign w:val="center"/>
          </w:tcPr>
          <w:p w:rsidR="00A26262" w:rsidRDefault="00A26262">
            <w:pPr>
              <w:pStyle w:val="31"/>
              <w:ind w:firstLine="0"/>
              <w:jc w:val="center"/>
            </w:pPr>
            <w:r>
              <w:t>9,2</w:t>
            </w:r>
          </w:p>
        </w:tc>
        <w:tc>
          <w:tcPr>
            <w:tcW w:w="944" w:type="dxa"/>
            <w:vAlign w:val="center"/>
          </w:tcPr>
          <w:p w:rsidR="00A26262" w:rsidRDefault="00A26262">
            <w:pPr>
              <w:pStyle w:val="31"/>
              <w:ind w:firstLine="0"/>
              <w:jc w:val="center"/>
            </w:pPr>
            <w:r>
              <w:t>9,7</w:t>
            </w:r>
          </w:p>
        </w:tc>
        <w:tc>
          <w:tcPr>
            <w:tcW w:w="853" w:type="dxa"/>
            <w:tcBorders>
              <w:right w:val="nil"/>
            </w:tcBorders>
            <w:vAlign w:val="center"/>
          </w:tcPr>
          <w:p w:rsidR="00A26262" w:rsidRDefault="00A26262">
            <w:pPr>
              <w:pStyle w:val="31"/>
              <w:ind w:firstLine="0"/>
              <w:jc w:val="center"/>
            </w:pPr>
            <w:r>
              <w:t>9,2</w:t>
            </w:r>
          </w:p>
        </w:tc>
        <w:tc>
          <w:tcPr>
            <w:tcW w:w="992" w:type="dxa"/>
            <w:gridSpan w:val="2"/>
            <w:tcBorders>
              <w:left w:val="single" w:sz="12" w:space="0" w:color="auto"/>
            </w:tcBorders>
            <w:vAlign w:val="center"/>
          </w:tcPr>
          <w:p w:rsidR="00A26262" w:rsidRDefault="00A26262">
            <w:pPr>
              <w:pStyle w:val="31"/>
              <w:ind w:firstLine="0"/>
              <w:jc w:val="center"/>
            </w:pPr>
            <w:r>
              <w:t>9,6</w:t>
            </w:r>
          </w:p>
        </w:tc>
        <w:tc>
          <w:tcPr>
            <w:tcW w:w="1134" w:type="dxa"/>
            <w:vAlign w:val="center"/>
          </w:tcPr>
          <w:p w:rsidR="00A26262" w:rsidRDefault="00A26262">
            <w:pPr>
              <w:pStyle w:val="31"/>
              <w:ind w:firstLine="0"/>
              <w:jc w:val="center"/>
            </w:pPr>
            <w:r>
              <w:t>9,4</w:t>
            </w:r>
          </w:p>
        </w:tc>
        <w:tc>
          <w:tcPr>
            <w:tcW w:w="992" w:type="dxa"/>
            <w:vAlign w:val="center"/>
          </w:tcPr>
          <w:p w:rsidR="00A26262" w:rsidRDefault="00A26262">
            <w:pPr>
              <w:pStyle w:val="31"/>
              <w:ind w:firstLine="0"/>
              <w:jc w:val="center"/>
            </w:pPr>
            <w:r>
              <w:t>9,5</w:t>
            </w:r>
          </w:p>
        </w:tc>
        <w:tc>
          <w:tcPr>
            <w:tcW w:w="752" w:type="dxa"/>
            <w:tcBorders>
              <w:right w:val="single" w:sz="12" w:space="0" w:color="auto"/>
            </w:tcBorders>
            <w:vAlign w:val="center"/>
          </w:tcPr>
          <w:p w:rsidR="00A26262" w:rsidRDefault="00A26262">
            <w:pPr>
              <w:pStyle w:val="31"/>
              <w:ind w:firstLine="0"/>
              <w:jc w:val="center"/>
            </w:pPr>
            <w:r>
              <w:t>9,4</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Время начала вулканизации, мин</w:t>
            </w:r>
          </w:p>
        </w:tc>
        <w:tc>
          <w:tcPr>
            <w:tcW w:w="944" w:type="dxa"/>
            <w:tcBorders>
              <w:left w:val="nil"/>
            </w:tcBorders>
            <w:vAlign w:val="center"/>
          </w:tcPr>
          <w:p w:rsidR="00A26262" w:rsidRDefault="00A26262">
            <w:pPr>
              <w:pStyle w:val="31"/>
              <w:ind w:firstLine="0"/>
              <w:jc w:val="center"/>
            </w:pPr>
            <w:r>
              <w:t>18,0</w:t>
            </w:r>
          </w:p>
        </w:tc>
        <w:tc>
          <w:tcPr>
            <w:tcW w:w="945" w:type="dxa"/>
            <w:vAlign w:val="center"/>
          </w:tcPr>
          <w:p w:rsidR="00A26262" w:rsidRDefault="00A26262">
            <w:pPr>
              <w:pStyle w:val="31"/>
              <w:ind w:firstLine="0"/>
              <w:jc w:val="center"/>
            </w:pPr>
            <w:r>
              <w:t>18,4</w:t>
            </w:r>
          </w:p>
        </w:tc>
        <w:tc>
          <w:tcPr>
            <w:tcW w:w="944" w:type="dxa"/>
            <w:vAlign w:val="center"/>
          </w:tcPr>
          <w:p w:rsidR="00A26262" w:rsidRDefault="00A26262">
            <w:pPr>
              <w:pStyle w:val="31"/>
              <w:ind w:firstLine="0"/>
              <w:jc w:val="center"/>
            </w:pPr>
            <w:r>
              <w:t>18,0</w:t>
            </w:r>
          </w:p>
        </w:tc>
        <w:tc>
          <w:tcPr>
            <w:tcW w:w="853" w:type="dxa"/>
            <w:tcBorders>
              <w:right w:val="nil"/>
            </w:tcBorders>
            <w:vAlign w:val="center"/>
          </w:tcPr>
          <w:p w:rsidR="00A26262" w:rsidRDefault="00A26262">
            <w:pPr>
              <w:pStyle w:val="31"/>
              <w:ind w:firstLine="0"/>
              <w:jc w:val="center"/>
            </w:pPr>
            <w:r>
              <w:t>19,4</w:t>
            </w:r>
          </w:p>
        </w:tc>
        <w:tc>
          <w:tcPr>
            <w:tcW w:w="992" w:type="dxa"/>
            <w:gridSpan w:val="2"/>
            <w:tcBorders>
              <w:left w:val="single" w:sz="12" w:space="0" w:color="auto"/>
            </w:tcBorders>
            <w:vAlign w:val="center"/>
          </w:tcPr>
          <w:p w:rsidR="00A26262" w:rsidRDefault="00A26262">
            <w:pPr>
              <w:pStyle w:val="31"/>
              <w:ind w:firstLine="0"/>
              <w:jc w:val="center"/>
            </w:pPr>
            <w:r>
              <w:t>20,0</w:t>
            </w:r>
          </w:p>
        </w:tc>
        <w:tc>
          <w:tcPr>
            <w:tcW w:w="1134" w:type="dxa"/>
            <w:vAlign w:val="center"/>
          </w:tcPr>
          <w:p w:rsidR="00A26262" w:rsidRDefault="00A26262">
            <w:pPr>
              <w:pStyle w:val="31"/>
              <w:ind w:firstLine="0"/>
              <w:jc w:val="center"/>
            </w:pPr>
            <w:r>
              <w:t>20,0</w:t>
            </w:r>
          </w:p>
        </w:tc>
        <w:tc>
          <w:tcPr>
            <w:tcW w:w="992" w:type="dxa"/>
            <w:vAlign w:val="center"/>
          </w:tcPr>
          <w:p w:rsidR="00A26262" w:rsidRDefault="00A26262">
            <w:pPr>
              <w:pStyle w:val="31"/>
              <w:ind w:firstLine="0"/>
              <w:jc w:val="center"/>
            </w:pPr>
            <w:r>
              <w:t>16,2</w:t>
            </w:r>
          </w:p>
        </w:tc>
        <w:tc>
          <w:tcPr>
            <w:tcW w:w="752" w:type="dxa"/>
            <w:tcBorders>
              <w:right w:val="single" w:sz="12" w:space="0" w:color="auto"/>
            </w:tcBorders>
            <w:vAlign w:val="center"/>
          </w:tcPr>
          <w:p w:rsidR="00A26262" w:rsidRDefault="00A26262">
            <w:pPr>
              <w:pStyle w:val="31"/>
              <w:ind w:firstLine="0"/>
              <w:jc w:val="center"/>
            </w:pPr>
            <w:r>
              <w:t>16,2</w:t>
            </w:r>
          </w:p>
        </w:tc>
      </w:tr>
      <w:tr w:rsidR="00A26262">
        <w:trPr>
          <w:trHeight w:val="752"/>
        </w:trPr>
        <w:tc>
          <w:tcPr>
            <w:tcW w:w="1843" w:type="dxa"/>
            <w:tcBorders>
              <w:left w:val="single" w:sz="12" w:space="0" w:color="auto"/>
              <w:right w:val="single" w:sz="12" w:space="0" w:color="auto"/>
            </w:tcBorders>
          </w:tcPr>
          <w:p w:rsidR="00A26262" w:rsidRDefault="00A26262">
            <w:pPr>
              <w:pStyle w:val="31"/>
              <w:ind w:firstLine="0"/>
            </w:pPr>
            <w:r>
              <w:t>Оптимальное время вулканизации, мин</w:t>
            </w:r>
          </w:p>
        </w:tc>
        <w:tc>
          <w:tcPr>
            <w:tcW w:w="944" w:type="dxa"/>
            <w:tcBorders>
              <w:left w:val="nil"/>
              <w:bottom w:val="nil"/>
            </w:tcBorders>
            <w:vAlign w:val="center"/>
          </w:tcPr>
          <w:p w:rsidR="00A26262" w:rsidRDefault="00A26262">
            <w:pPr>
              <w:pStyle w:val="31"/>
              <w:ind w:firstLine="0"/>
              <w:jc w:val="center"/>
            </w:pPr>
            <w:r>
              <w:t>41,0</w:t>
            </w:r>
          </w:p>
        </w:tc>
        <w:tc>
          <w:tcPr>
            <w:tcW w:w="945" w:type="dxa"/>
            <w:tcBorders>
              <w:bottom w:val="nil"/>
            </w:tcBorders>
            <w:vAlign w:val="center"/>
          </w:tcPr>
          <w:p w:rsidR="00A26262" w:rsidRDefault="00A26262">
            <w:pPr>
              <w:pStyle w:val="31"/>
              <w:ind w:firstLine="0"/>
              <w:jc w:val="center"/>
            </w:pPr>
            <w:r>
              <w:t>43,0</w:t>
            </w:r>
          </w:p>
        </w:tc>
        <w:tc>
          <w:tcPr>
            <w:tcW w:w="944" w:type="dxa"/>
            <w:tcBorders>
              <w:bottom w:val="nil"/>
            </w:tcBorders>
            <w:vAlign w:val="center"/>
          </w:tcPr>
          <w:p w:rsidR="00A26262" w:rsidRDefault="00A26262">
            <w:pPr>
              <w:pStyle w:val="31"/>
              <w:ind w:firstLine="0"/>
              <w:jc w:val="center"/>
            </w:pPr>
            <w:r>
              <w:t>43,6</w:t>
            </w:r>
          </w:p>
        </w:tc>
        <w:tc>
          <w:tcPr>
            <w:tcW w:w="853" w:type="dxa"/>
            <w:tcBorders>
              <w:bottom w:val="nil"/>
              <w:right w:val="nil"/>
            </w:tcBorders>
            <w:vAlign w:val="center"/>
          </w:tcPr>
          <w:p w:rsidR="00A26262" w:rsidRDefault="00A26262">
            <w:pPr>
              <w:pStyle w:val="31"/>
              <w:ind w:firstLine="0"/>
              <w:jc w:val="center"/>
            </w:pPr>
            <w:r>
              <w:t>44,2</w:t>
            </w:r>
          </w:p>
        </w:tc>
        <w:tc>
          <w:tcPr>
            <w:tcW w:w="992" w:type="dxa"/>
            <w:gridSpan w:val="2"/>
            <w:tcBorders>
              <w:left w:val="single" w:sz="12" w:space="0" w:color="auto"/>
            </w:tcBorders>
            <w:vAlign w:val="center"/>
          </w:tcPr>
          <w:p w:rsidR="00A26262" w:rsidRDefault="00A26262">
            <w:pPr>
              <w:pStyle w:val="31"/>
              <w:ind w:firstLine="0"/>
              <w:jc w:val="center"/>
            </w:pPr>
            <w:r>
              <w:t>40,0</w:t>
            </w:r>
          </w:p>
        </w:tc>
        <w:tc>
          <w:tcPr>
            <w:tcW w:w="1134" w:type="dxa"/>
            <w:vAlign w:val="center"/>
          </w:tcPr>
          <w:p w:rsidR="00A26262" w:rsidRDefault="00A26262">
            <w:pPr>
              <w:pStyle w:val="31"/>
              <w:ind w:firstLine="0"/>
              <w:jc w:val="center"/>
            </w:pPr>
            <w:r>
              <w:t>41,0</w:t>
            </w:r>
          </w:p>
        </w:tc>
        <w:tc>
          <w:tcPr>
            <w:tcW w:w="992" w:type="dxa"/>
            <w:vAlign w:val="center"/>
          </w:tcPr>
          <w:p w:rsidR="00A26262" w:rsidRDefault="00A26262">
            <w:pPr>
              <w:pStyle w:val="31"/>
              <w:ind w:firstLine="0"/>
              <w:jc w:val="center"/>
            </w:pPr>
            <w:r>
              <w:t>36,4</w:t>
            </w:r>
          </w:p>
        </w:tc>
        <w:tc>
          <w:tcPr>
            <w:tcW w:w="752" w:type="dxa"/>
            <w:tcBorders>
              <w:right w:val="single" w:sz="12" w:space="0" w:color="auto"/>
            </w:tcBorders>
            <w:vAlign w:val="center"/>
          </w:tcPr>
          <w:p w:rsidR="00A26262" w:rsidRDefault="00A26262">
            <w:pPr>
              <w:pStyle w:val="31"/>
              <w:ind w:firstLine="0"/>
              <w:jc w:val="center"/>
            </w:pPr>
            <w:r>
              <w:t>38,2</w:t>
            </w:r>
          </w:p>
        </w:tc>
      </w:tr>
      <w:tr w:rsidR="00A26262">
        <w:trPr>
          <w:trHeight w:val="752"/>
        </w:trPr>
        <w:tc>
          <w:tcPr>
            <w:tcW w:w="1843" w:type="dxa"/>
            <w:tcBorders>
              <w:left w:val="single" w:sz="12" w:space="0" w:color="auto"/>
              <w:bottom w:val="single" w:sz="12" w:space="0" w:color="auto"/>
              <w:right w:val="single" w:sz="12" w:space="0" w:color="auto"/>
            </w:tcBorders>
          </w:tcPr>
          <w:p w:rsidR="00A26262" w:rsidRDefault="00A26262">
            <w:pPr>
              <w:pStyle w:val="31"/>
              <w:ind w:firstLine="0"/>
            </w:pPr>
            <w:r>
              <w:t>Скорость вулканизации, %/мин</w:t>
            </w:r>
          </w:p>
        </w:tc>
        <w:tc>
          <w:tcPr>
            <w:tcW w:w="944" w:type="dxa"/>
            <w:tcBorders>
              <w:left w:val="nil"/>
              <w:bottom w:val="single" w:sz="12" w:space="0" w:color="auto"/>
            </w:tcBorders>
            <w:vAlign w:val="center"/>
          </w:tcPr>
          <w:p w:rsidR="00A26262" w:rsidRDefault="00A26262">
            <w:pPr>
              <w:pStyle w:val="31"/>
              <w:ind w:firstLine="0"/>
              <w:jc w:val="center"/>
            </w:pPr>
            <w:r>
              <w:t>4,3</w:t>
            </w:r>
          </w:p>
        </w:tc>
        <w:tc>
          <w:tcPr>
            <w:tcW w:w="945" w:type="dxa"/>
            <w:tcBorders>
              <w:bottom w:val="single" w:sz="12" w:space="0" w:color="auto"/>
            </w:tcBorders>
            <w:vAlign w:val="center"/>
          </w:tcPr>
          <w:p w:rsidR="00A26262" w:rsidRDefault="00A26262">
            <w:pPr>
              <w:pStyle w:val="31"/>
              <w:ind w:firstLine="0"/>
              <w:jc w:val="center"/>
            </w:pPr>
            <w:r>
              <w:t>4,1</w:t>
            </w:r>
          </w:p>
        </w:tc>
        <w:tc>
          <w:tcPr>
            <w:tcW w:w="944" w:type="dxa"/>
            <w:tcBorders>
              <w:bottom w:val="single" w:sz="12" w:space="0" w:color="auto"/>
            </w:tcBorders>
            <w:vAlign w:val="center"/>
          </w:tcPr>
          <w:p w:rsidR="00A26262" w:rsidRDefault="00A26262">
            <w:pPr>
              <w:pStyle w:val="31"/>
              <w:ind w:firstLine="0"/>
              <w:jc w:val="center"/>
            </w:pPr>
            <w:r>
              <w:t>3,9</w:t>
            </w:r>
          </w:p>
        </w:tc>
        <w:tc>
          <w:tcPr>
            <w:tcW w:w="853" w:type="dxa"/>
            <w:tcBorders>
              <w:bottom w:val="single" w:sz="12" w:space="0" w:color="auto"/>
              <w:right w:val="nil"/>
            </w:tcBorders>
            <w:vAlign w:val="center"/>
          </w:tcPr>
          <w:p w:rsidR="00A26262" w:rsidRDefault="00A26262">
            <w:pPr>
              <w:pStyle w:val="31"/>
              <w:ind w:firstLine="0"/>
              <w:jc w:val="center"/>
            </w:pPr>
            <w:r>
              <w:t>4,0</w:t>
            </w:r>
          </w:p>
        </w:tc>
        <w:tc>
          <w:tcPr>
            <w:tcW w:w="992" w:type="dxa"/>
            <w:gridSpan w:val="2"/>
            <w:tcBorders>
              <w:left w:val="single" w:sz="12" w:space="0" w:color="auto"/>
              <w:bottom w:val="single" w:sz="12" w:space="0" w:color="auto"/>
            </w:tcBorders>
            <w:vAlign w:val="center"/>
          </w:tcPr>
          <w:p w:rsidR="00A26262" w:rsidRDefault="00A26262">
            <w:pPr>
              <w:pStyle w:val="31"/>
              <w:ind w:firstLine="0"/>
              <w:jc w:val="center"/>
            </w:pPr>
            <w:r>
              <w:t>5,0</w:t>
            </w:r>
          </w:p>
        </w:tc>
        <w:tc>
          <w:tcPr>
            <w:tcW w:w="1134" w:type="dxa"/>
            <w:tcBorders>
              <w:bottom w:val="single" w:sz="12" w:space="0" w:color="auto"/>
            </w:tcBorders>
            <w:vAlign w:val="center"/>
          </w:tcPr>
          <w:p w:rsidR="00A26262" w:rsidRDefault="00A26262">
            <w:pPr>
              <w:pStyle w:val="31"/>
              <w:ind w:firstLine="0"/>
              <w:jc w:val="center"/>
            </w:pPr>
            <w:r>
              <w:t>4,8</w:t>
            </w:r>
          </w:p>
        </w:tc>
        <w:tc>
          <w:tcPr>
            <w:tcW w:w="992" w:type="dxa"/>
            <w:tcBorders>
              <w:bottom w:val="single" w:sz="12" w:space="0" w:color="auto"/>
            </w:tcBorders>
            <w:vAlign w:val="center"/>
          </w:tcPr>
          <w:p w:rsidR="00A26262" w:rsidRDefault="00A26262">
            <w:pPr>
              <w:pStyle w:val="31"/>
              <w:ind w:firstLine="0"/>
              <w:jc w:val="center"/>
            </w:pPr>
            <w:r>
              <w:t>5,0</w:t>
            </w:r>
          </w:p>
        </w:tc>
        <w:tc>
          <w:tcPr>
            <w:tcW w:w="752" w:type="dxa"/>
            <w:tcBorders>
              <w:bottom w:val="single" w:sz="12" w:space="0" w:color="auto"/>
              <w:right w:val="single" w:sz="12" w:space="0" w:color="auto"/>
            </w:tcBorders>
            <w:vAlign w:val="center"/>
          </w:tcPr>
          <w:p w:rsidR="00A26262" w:rsidRDefault="00A26262">
            <w:pPr>
              <w:pStyle w:val="31"/>
              <w:ind w:firstLine="0"/>
              <w:jc w:val="center"/>
            </w:pPr>
            <w:r>
              <w:t>4,5</w:t>
            </w:r>
          </w:p>
        </w:tc>
      </w:tr>
    </w:tbl>
    <w:p w:rsidR="00A26262" w:rsidRDefault="00A26262">
      <w:pPr>
        <w:pStyle w:val="31"/>
        <w:ind w:left="1985" w:hanging="1134"/>
      </w:pPr>
    </w:p>
    <w:p w:rsidR="00A26262" w:rsidRDefault="00A26262">
      <w:pPr>
        <w:pStyle w:val="31"/>
      </w:pPr>
      <w:r>
        <w:br w:type="page"/>
      </w:r>
    </w:p>
    <w:p w:rsidR="00A26262" w:rsidRDefault="00A26262">
      <w:pPr>
        <w:pStyle w:val="31"/>
        <w:ind w:left="1985" w:hanging="1134"/>
      </w:pPr>
      <w:r>
        <w:t>Таблица 46 - Влияние олеохимикатов на физико-механические характеристики наполненных резин на основе каучуков СКИ-3, СКД и СКМС-30АРКМ15</w:t>
      </w:r>
    </w:p>
    <w:p w:rsidR="00A26262" w:rsidRDefault="00A26262">
      <w:pPr>
        <w:pStyle w:val="31"/>
        <w:ind w:left="1985" w:hanging="1134"/>
      </w:pPr>
      <w:r>
        <w:t>Режим вулканизации: температура 143</w:t>
      </w:r>
      <w:r>
        <w:sym w:font="Symbol" w:char="F0B0"/>
      </w:r>
      <w:r>
        <w:t>С</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851"/>
        <w:gridCol w:w="709"/>
        <w:gridCol w:w="708"/>
        <w:gridCol w:w="851"/>
        <w:gridCol w:w="850"/>
        <w:gridCol w:w="993"/>
        <w:gridCol w:w="992"/>
        <w:gridCol w:w="992"/>
        <w:gridCol w:w="752"/>
      </w:tblGrid>
      <w:tr w:rsidR="00A26262">
        <w:trPr>
          <w:cantSplit/>
          <w:trHeight w:val="554"/>
        </w:trPr>
        <w:tc>
          <w:tcPr>
            <w:tcW w:w="1701" w:type="dxa"/>
            <w:vMerge w:val="restart"/>
            <w:tcBorders>
              <w:top w:val="single" w:sz="12" w:space="0" w:color="auto"/>
              <w:left w:val="single" w:sz="12" w:space="0" w:color="auto"/>
              <w:right w:val="nil"/>
            </w:tcBorders>
            <w:vAlign w:val="center"/>
          </w:tcPr>
          <w:p w:rsidR="00A26262" w:rsidRDefault="00A26262">
            <w:pPr>
              <w:pStyle w:val="31"/>
              <w:ind w:firstLine="0"/>
              <w:jc w:val="left"/>
            </w:pPr>
            <w:r>
              <w:t>Показатели</w:t>
            </w:r>
          </w:p>
        </w:tc>
        <w:tc>
          <w:tcPr>
            <w:tcW w:w="851" w:type="dxa"/>
            <w:vMerge w:val="restart"/>
            <w:tcBorders>
              <w:top w:val="single" w:sz="12" w:space="0" w:color="auto"/>
              <w:left w:val="single" w:sz="12" w:space="0" w:color="auto"/>
              <w:right w:val="nil"/>
            </w:tcBorders>
            <w:vAlign w:val="center"/>
          </w:tcPr>
          <w:p w:rsidR="00A26262" w:rsidRDefault="00A26262">
            <w:pPr>
              <w:pStyle w:val="31"/>
              <w:ind w:firstLine="0"/>
              <w:jc w:val="left"/>
            </w:pPr>
            <w:r>
              <w:t>Время вулканизации при 143</w:t>
            </w:r>
            <w:r>
              <w:sym w:font="Symbol" w:char="F0B0"/>
            </w:r>
            <w:r>
              <w:t>С</w:t>
            </w:r>
          </w:p>
        </w:tc>
        <w:tc>
          <w:tcPr>
            <w:tcW w:w="3118" w:type="dxa"/>
            <w:gridSpan w:val="4"/>
            <w:tcBorders>
              <w:top w:val="single" w:sz="12" w:space="0" w:color="auto"/>
              <w:left w:val="single" w:sz="12" w:space="0" w:color="auto"/>
              <w:bottom w:val="single" w:sz="12" w:space="0" w:color="auto"/>
              <w:right w:val="single" w:sz="12" w:space="0" w:color="auto"/>
            </w:tcBorders>
            <w:vAlign w:val="center"/>
          </w:tcPr>
          <w:p w:rsidR="00A26262" w:rsidRDefault="00A26262">
            <w:pPr>
              <w:pStyle w:val="31"/>
              <w:ind w:firstLine="0"/>
              <w:jc w:val="center"/>
            </w:pPr>
            <w:r>
              <w:t>Контроль</w:t>
            </w:r>
          </w:p>
        </w:tc>
        <w:tc>
          <w:tcPr>
            <w:tcW w:w="3729" w:type="dxa"/>
            <w:gridSpan w:val="4"/>
            <w:tcBorders>
              <w:top w:val="single" w:sz="12" w:space="0" w:color="auto"/>
              <w:left w:val="nil"/>
              <w:bottom w:val="single" w:sz="12" w:space="0" w:color="auto"/>
              <w:right w:val="single" w:sz="12" w:space="0" w:color="auto"/>
            </w:tcBorders>
            <w:vAlign w:val="center"/>
          </w:tcPr>
          <w:p w:rsidR="00A26262" w:rsidRDefault="00A26262">
            <w:pPr>
              <w:pStyle w:val="31"/>
              <w:ind w:firstLine="0"/>
              <w:jc w:val="center"/>
            </w:pPr>
            <w:r>
              <w:t>Тип олеохимиката</w:t>
            </w:r>
          </w:p>
        </w:tc>
      </w:tr>
      <w:tr w:rsidR="00A26262">
        <w:trPr>
          <w:cantSplit/>
          <w:trHeight w:val="752"/>
        </w:trPr>
        <w:tc>
          <w:tcPr>
            <w:tcW w:w="1701" w:type="dxa"/>
            <w:vMerge/>
            <w:tcBorders>
              <w:left w:val="single" w:sz="12" w:space="0" w:color="auto"/>
              <w:bottom w:val="nil"/>
              <w:right w:val="nil"/>
            </w:tcBorders>
          </w:tcPr>
          <w:p w:rsidR="00A26262" w:rsidRDefault="00A26262">
            <w:pPr>
              <w:pStyle w:val="31"/>
              <w:ind w:firstLine="0"/>
            </w:pPr>
          </w:p>
        </w:tc>
        <w:tc>
          <w:tcPr>
            <w:tcW w:w="851" w:type="dxa"/>
            <w:vMerge/>
            <w:tcBorders>
              <w:left w:val="single" w:sz="12" w:space="0" w:color="auto"/>
              <w:bottom w:val="nil"/>
              <w:right w:val="single" w:sz="12" w:space="0" w:color="auto"/>
            </w:tcBorders>
          </w:tcPr>
          <w:p w:rsidR="00A26262" w:rsidRDefault="00A26262">
            <w:pPr>
              <w:pStyle w:val="31"/>
              <w:ind w:firstLine="0"/>
            </w:pPr>
          </w:p>
        </w:tc>
        <w:tc>
          <w:tcPr>
            <w:tcW w:w="709" w:type="dxa"/>
            <w:tcBorders>
              <w:left w:val="nil"/>
              <w:bottom w:val="nil"/>
            </w:tcBorders>
          </w:tcPr>
          <w:p w:rsidR="00A26262" w:rsidRDefault="00A26262">
            <w:pPr>
              <w:pStyle w:val="31"/>
              <w:ind w:firstLine="0"/>
            </w:pPr>
            <w:r>
              <w:t>Без олеохимиката</w:t>
            </w:r>
          </w:p>
        </w:tc>
        <w:tc>
          <w:tcPr>
            <w:tcW w:w="708" w:type="dxa"/>
            <w:tcBorders>
              <w:bottom w:val="nil"/>
            </w:tcBorders>
          </w:tcPr>
          <w:p w:rsidR="00A26262" w:rsidRDefault="00A26262">
            <w:pPr>
              <w:pStyle w:val="31"/>
              <w:ind w:firstLine="0"/>
            </w:pPr>
            <w:r>
              <w:t>Олеиновая кислота</w:t>
            </w:r>
          </w:p>
        </w:tc>
        <w:tc>
          <w:tcPr>
            <w:tcW w:w="851" w:type="dxa"/>
            <w:tcBorders>
              <w:bottom w:val="nil"/>
            </w:tcBorders>
          </w:tcPr>
          <w:p w:rsidR="00A26262" w:rsidRDefault="00A26262">
            <w:pPr>
              <w:pStyle w:val="31"/>
              <w:ind w:firstLine="0"/>
            </w:pPr>
            <w:r>
              <w:t>Стеариновая кислота</w:t>
            </w:r>
          </w:p>
        </w:tc>
        <w:tc>
          <w:tcPr>
            <w:tcW w:w="850" w:type="dxa"/>
            <w:tcBorders>
              <w:bottom w:val="nil"/>
              <w:right w:val="nil"/>
            </w:tcBorders>
          </w:tcPr>
          <w:p w:rsidR="00A26262" w:rsidRDefault="00A26262">
            <w:pPr>
              <w:pStyle w:val="31"/>
              <w:ind w:firstLine="0"/>
            </w:pPr>
            <w:r>
              <w:t>ЖКТМ</w:t>
            </w:r>
          </w:p>
        </w:tc>
        <w:tc>
          <w:tcPr>
            <w:tcW w:w="993" w:type="dxa"/>
            <w:tcBorders>
              <w:left w:val="single" w:sz="12" w:space="0" w:color="auto"/>
              <w:bottom w:val="nil"/>
            </w:tcBorders>
          </w:tcPr>
          <w:p w:rsidR="00A26262" w:rsidRDefault="00A26262">
            <w:pPr>
              <w:pStyle w:val="31"/>
              <w:ind w:firstLine="0"/>
            </w:pPr>
            <w:r>
              <w:t>Метиловые эфиры ЖКТМ</w:t>
            </w:r>
          </w:p>
        </w:tc>
        <w:tc>
          <w:tcPr>
            <w:tcW w:w="992" w:type="dxa"/>
            <w:tcBorders>
              <w:bottom w:val="nil"/>
            </w:tcBorders>
          </w:tcPr>
          <w:p w:rsidR="00A26262" w:rsidRDefault="00A26262">
            <w:pPr>
              <w:pStyle w:val="31"/>
              <w:ind w:firstLine="0"/>
              <w:rPr>
                <w:sz w:val="22"/>
              </w:rPr>
            </w:pPr>
            <w:r>
              <w:rPr>
                <w:sz w:val="22"/>
              </w:rPr>
              <w:t>Метиловые эфиры олеиновой кислоты ЖКТМ</w:t>
            </w:r>
          </w:p>
        </w:tc>
        <w:tc>
          <w:tcPr>
            <w:tcW w:w="992" w:type="dxa"/>
            <w:tcBorders>
              <w:bottom w:val="nil"/>
            </w:tcBorders>
          </w:tcPr>
          <w:p w:rsidR="00A26262" w:rsidRDefault="00A26262">
            <w:pPr>
              <w:pStyle w:val="31"/>
              <w:ind w:firstLine="0"/>
            </w:pPr>
            <w:r>
              <w:t>Диэфиры димерных кислот</w:t>
            </w:r>
          </w:p>
        </w:tc>
        <w:tc>
          <w:tcPr>
            <w:tcW w:w="752" w:type="dxa"/>
            <w:tcBorders>
              <w:bottom w:val="nil"/>
              <w:right w:val="single" w:sz="12" w:space="0" w:color="auto"/>
            </w:tcBorders>
          </w:tcPr>
          <w:p w:rsidR="00A26262" w:rsidRDefault="00A26262">
            <w:pPr>
              <w:pStyle w:val="31"/>
              <w:ind w:firstLine="0"/>
            </w:pPr>
            <w:r>
              <w:t>Пентол</w:t>
            </w:r>
          </w:p>
        </w:tc>
      </w:tr>
      <w:tr w:rsidR="00A26262">
        <w:trPr>
          <w:cantSplit/>
          <w:trHeight w:val="720"/>
        </w:trPr>
        <w:tc>
          <w:tcPr>
            <w:tcW w:w="1701" w:type="dxa"/>
            <w:vMerge w:val="restart"/>
            <w:tcBorders>
              <w:top w:val="single" w:sz="12" w:space="0" w:color="auto"/>
              <w:left w:val="single" w:sz="12" w:space="0" w:color="auto"/>
              <w:right w:val="nil"/>
            </w:tcBorders>
            <w:vAlign w:val="center"/>
          </w:tcPr>
          <w:p w:rsidR="00A26262" w:rsidRDefault="00A26262">
            <w:pPr>
              <w:pStyle w:val="31"/>
              <w:ind w:firstLine="0"/>
            </w:pPr>
            <w:r>
              <w:t>Условное напряжение при удлинении 200%, МПа</w:t>
            </w:r>
          </w:p>
        </w:tc>
        <w:tc>
          <w:tcPr>
            <w:tcW w:w="851" w:type="dxa"/>
            <w:tcBorders>
              <w:top w:val="single" w:sz="12" w:space="0" w:color="auto"/>
              <w:left w:val="single" w:sz="12" w:space="0" w:color="auto"/>
              <w:bottom w:val="single" w:sz="6" w:space="0" w:color="auto"/>
              <w:right w:val="single" w:sz="12" w:space="0" w:color="auto"/>
            </w:tcBorders>
            <w:vAlign w:val="center"/>
          </w:tcPr>
          <w:p w:rsidR="00A26262" w:rsidRDefault="00A26262">
            <w:pPr>
              <w:pStyle w:val="31"/>
              <w:spacing w:line="240" w:lineRule="auto"/>
              <w:ind w:firstLine="0"/>
              <w:jc w:val="center"/>
            </w:pPr>
            <w:r>
              <w:t>30</w:t>
            </w:r>
          </w:p>
        </w:tc>
        <w:tc>
          <w:tcPr>
            <w:tcW w:w="709" w:type="dxa"/>
            <w:tcBorders>
              <w:top w:val="single" w:sz="12" w:space="0" w:color="auto"/>
              <w:left w:val="nil"/>
              <w:bottom w:val="single" w:sz="6" w:space="0" w:color="auto"/>
            </w:tcBorders>
            <w:vAlign w:val="center"/>
          </w:tcPr>
          <w:p w:rsidR="00A26262" w:rsidRDefault="00A26262">
            <w:pPr>
              <w:pStyle w:val="31"/>
              <w:ind w:firstLine="0"/>
              <w:jc w:val="center"/>
            </w:pPr>
            <w:r>
              <w:t>6,3</w:t>
            </w:r>
          </w:p>
        </w:tc>
        <w:tc>
          <w:tcPr>
            <w:tcW w:w="708" w:type="dxa"/>
            <w:tcBorders>
              <w:top w:val="single" w:sz="12" w:space="0" w:color="auto"/>
              <w:bottom w:val="single" w:sz="6" w:space="0" w:color="auto"/>
            </w:tcBorders>
            <w:vAlign w:val="center"/>
          </w:tcPr>
          <w:p w:rsidR="00A26262" w:rsidRDefault="00A26262">
            <w:pPr>
              <w:pStyle w:val="31"/>
              <w:ind w:firstLine="0"/>
              <w:jc w:val="center"/>
            </w:pPr>
            <w:r>
              <w:t>6,4</w:t>
            </w:r>
          </w:p>
        </w:tc>
        <w:tc>
          <w:tcPr>
            <w:tcW w:w="851" w:type="dxa"/>
            <w:tcBorders>
              <w:top w:val="single" w:sz="12" w:space="0" w:color="auto"/>
              <w:bottom w:val="single" w:sz="6" w:space="0" w:color="auto"/>
            </w:tcBorders>
            <w:vAlign w:val="center"/>
          </w:tcPr>
          <w:p w:rsidR="00A26262" w:rsidRDefault="00A26262">
            <w:pPr>
              <w:pStyle w:val="31"/>
              <w:ind w:firstLine="0"/>
              <w:jc w:val="center"/>
            </w:pPr>
            <w:r>
              <w:t>6,6</w:t>
            </w:r>
          </w:p>
        </w:tc>
        <w:tc>
          <w:tcPr>
            <w:tcW w:w="850" w:type="dxa"/>
            <w:tcBorders>
              <w:top w:val="single" w:sz="12" w:space="0" w:color="auto"/>
              <w:bottom w:val="single" w:sz="6" w:space="0" w:color="auto"/>
              <w:right w:val="nil"/>
            </w:tcBorders>
            <w:vAlign w:val="center"/>
          </w:tcPr>
          <w:p w:rsidR="00A26262" w:rsidRDefault="00A26262">
            <w:pPr>
              <w:pStyle w:val="31"/>
              <w:ind w:firstLine="0"/>
              <w:jc w:val="center"/>
            </w:pPr>
            <w:r>
              <w:t>5,2</w:t>
            </w:r>
          </w:p>
        </w:tc>
        <w:tc>
          <w:tcPr>
            <w:tcW w:w="993" w:type="dxa"/>
            <w:tcBorders>
              <w:top w:val="single" w:sz="12" w:space="0" w:color="auto"/>
              <w:left w:val="single" w:sz="12" w:space="0" w:color="auto"/>
              <w:bottom w:val="single" w:sz="6" w:space="0" w:color="auto"/>
            </w:tcBorders>
            <w:vAlign w:val="center"/>
          </w:tcPr>
          <w:p w:rsidR="00A26262" w:rsidRDefault="00A26262">
            <w:pPr>
              <w:pStyle w:val="31"/>
              <w:ind w:firstLine="0"/>
              <w:jc w:val="center"/>
            </w:pPr>
            <w:r>
              <w:t>5,7</w:t>
            </w:r>
          </w:p>
        </w:tc>
        <w:tc>
          <w:tcPr>
            <w:tcW w:w="992" w:type="dxa"/>
            <w:tcBorders>
              <w:top w:val="single" w:sz="12" w:space="0" w:color="auto"/>
              <w:bottom w:val="single" w:sz="6" w:space="0" w:color="auto"/>
            </w:tcBorders>
            <w:vAlign w:val="center"/>
          </w:tcPr>
          <w:p w:rsidR="00A26262" w:rsidRDefault="00A26262">
            <w:pPr>
              <w:pStyle w:val="31"/>
              <w:ind w:firstLine="0"/>
              <w:jc w:val="center"/>
            </w:pPr>
            <w:r>
              <w:t>5,5</w:t>
            </w:r>
          </w:p>
        </w:tc>
        <w:tc>
          <w:tcPr>
            <w:tcW w:w="992" w:type="dxa"/>
            <w:tcBorders>
              <w:top w:val="single" w:sz="12" w:space="0" w:color="auto"/>
              <w:bottom w:val="single" w:sz="6" w:space="0" w:color="auto"/>
            </w:tcBorders>
            <w:vAlign w:val="center"/>
          </w:tcPr>
          <w:p w:rsidR="00A26262" w:rsidRDefault="00A26262">
            <w:pPr>
              <w:pStyle w:val="31"/>
              <w:ind w:firstLine="0"/>
              <w:jc w:val="center"/>
            </w:pPr>
            <w:r>
              <w:t>5,7</w:t>
            </w:r>
          </w:p>
        </w:tc>
        <w:tc>
          <w:tcPr>
            <w:tcW w:w="752" w:type="dxa"/>
            <w:tcBorders>
              <w:top w:val="single" w:sz="12" w:space="0" w:color="auto"/>
              <w:bottom w:val="single" w:sz="6" w:space="0" w:color="auto"/>
              <w:right w:val="single" w:sz="12" w:space="0" w:color="auto"/>
            </w:tcBorders>
            <w:vAlign w:val="center"/>
          </w:tcPr>
          <w:p w:rsidR="00A26262" w:rsidRDefault="00A26262">
            <w:pPr>
              <w:pStyle w:val="31"/>
              <w:ind w:firstLine="0"/>
              <w:jc w:val="center"/>
            </w:pPr>
            <w:r>
              <w:t>5,3</w:t>
            </w:r>
          </w:p>
        </w:tc>
      </w:tr>
      <w:tr w:rsidR="00A26262">
        <w:trPr>
          <w:cantSplit/>
          <w:trHeight w:val="720"/>
        </w:trPr>
        <w:tc>
          <w:tcPr>
            <w:tcW w:w="1701" w:type="dxa"/>
            <w:vMerge/>
            <w:tcBorders>
              <w:top w:val="nil"/>
              <w:left w:val="single" w:sz="12" w:space="0" w:color="auto"/>
              <w:right w:val="nil"/>
            </w:tcBorders>
          </w:tcPr>
          <w:p w:rsidR="00A26262" w:rsidRDefault="00A26262">
            <w:pPr>
              <w:pStyle w:val="31"/>
              <w:ind w:firstLine="0"/>
            </w:pPr>
          </w:p>
        </w:tc>
        <w:tc>
          <w:tcPr>
            <w:tcW w:w="851" w:type="dxa"/>
            <w:tcBorders>
              <w:top w:val="single" w:sz="6" w:space="0" w:color="auto"/>
              <w:left w:val="single" w:sz="12" w:space="0" w:color="auto"/>
              <w:bottom w:val="single" w:sz="6" w:space="0" w:color="auto"/>
              <w:right w:val="single" w:sz="12" w:space="0" w:color="auto"/>
            </w:tcBorders>
            <w:vAlign w:val="center"/>
          </w:tcPr>
          <w:p w:rsidR="00A26262" w:rsidRDefault="00A26262">
            <w:pPr>
              <w:pStyle w:val="31"/>
              <w:spacing w:line="240" w:lineRule="auto"/>
              <w:ind w:firstLine="0"/>
              <w:jc w:val="center"/>
            </w:pPr>
            <w:r>
              <w:t>50</w:t>
            </w:r>
          </w:p>
        </w:tc>
        <w:tc>
          <w:tcPr>
            <w:tcW w:w="709" w:type="dxa"/>
            <w:tcBorders>
              <w:top w:val="single" w:sz="6" w:space="0" w:color="auto"/>
              <w:left w:val="nil"/>
              <w:bottom w:val="single" w:sz="6" w:space="0" w:color="auto"/>
            </w:tcBorders>
            <w:vAlign w:val="center"/>
          </w:tcPr>
          <w:p w:rsidR="00A26262" w:rsidRDefault="00A26262">
            <w:pPr>
              <w:pStyle w:val="31"/>
              <w:ind w:firstLine="0"/>
              <w:jc w:val="center"/>
            </w:pPr>
            <w:r>
              <w:t>7,2</w:t>
            </w:r>
          </w:p>
        </w:tc>
        <w:tc>
          <w:tcPr>
            <w:tcW w:w="708" w:type="dxa"/>
            <w:tcBorders>
              <w:top w:val="single" w:sz="6" w:space="0" w:color="auto"/>
              <w:bottom w:val="single" w:sz="6" w:space="0" w:color="auto"/>
            </w:tcBorders>
            <w:vAlign w:val="center"/>
          </w:tcPr>
          <w:p w:rsidR="00A26262" w:rsidRDefault="00A26262">
            <w:pPr>
              <w:pStyle w:val="31"/>
              <w:ind w:firstLine="0"/>
              <w:jc w:val="center"/>
            </w:pPr>
            <w:r>
              <w:t>7,8</w:t>
            </w:r>
          </w:p>
        </w:tc>
        <w:tc>
          <w:tcPr>
            <w:tcW w:w="851" w:type="dxa"/>
            <w:tcBorders>
              <w:top w:val="single" w:sz="6" w:space="0" w:color="auto"/>
              <w:bottom w:val="single" w:sz="6" w:space="0" w:color="auto"/>
            </w:tcBorders>
            <w:vAlign w:val="center"/>
          </w:tcPr>
          <w:p w:rsidR="00A26262" w:rsidRDefault="00A26262">
            <w:pPr>
              <w:pStyle w:val="31"/>
              <w:ind w:firstLine="0"/>
              <w:jc w:val="center"/>
            </w:pPr>
            <w:r>
              <w:t>8,6</w:t>
            </w:r>
          </w:p>
        </w:tc>
        <w:tc>
          <w:tcPr>
            <w:tcW w:w="850" w:type="dxa"/>
            <w:tcBorders>
              <w:top w:val="single" w:sz="6" w:space="0" w:color="auto"/>
              <w:bottom w:val="single" w:sz="6" w:space="0" w:color="auto"/>
              <w:right w:val="nil"/>
            </w:tcBorders>
            <w:vAlign w:val="center"/>
          </w:tcPr>
          <w:p w:rsidR="00A26262" w:rsidRDefault="00A26262">
            <w:pPr>
              <w:pStyle w:val="31"/>
              <w:ind w:firstLine="0"/>
              <w:jc w:val="center"/>
            </w:pPr>
            <w:r>
              <w:t>6,7</w:t>
            </w:r>
          </w:p>
        </w:tc>
        <w:tc>
          <w:tcPr>
            <w:tcW w:w="993" w:type="dxa"/>
            <w:tcBorders>
              <w:top w:val="single" w:sz="6" w:space="0" w:color="auto"/>
              <w:left w:val="single" w:sz="12" w:space="0" w:color="auto"/>
              <w:bottom w:val="single" w:sz="6" w:space="0" w:color="auto"/>
            </w:tcBorders>
            <w:vAlign w:val="center"/>
          </w:tcPr>
          <w:p w:rsidR="00A26262" w:rsidRDefault="00A26262">
            <w:pPr>
              <w:pStyle w:val="31"/>
              <w:ind w:firstLine="0"/>
              <w:jc w:val="center"/>
            </w:pPr>
            <w:r>
              <w:t>6,2</w:t>
            </w:r>
          </w:p>
        </w:tc>
        <w:tc>
          <w:tcPr>
            <w:tcW w:w="992" w:type="dxa"/>
            <w:tcBorders>
              <w:top w:val="single" w:sz="6" w:space="0" w:color="auto"/>
              <w:bottom w:val="single" w:sz="6" w:space="0" w:color="auto"/>
            </w:tcBorders>
            <w:vAlign w:val="center"/>
          </w:tcPr>
          <w:p w:rsidR="00A26262" w:rsidRDefault="00A26262">
            <w:pPr>
              <w:pStyle w:val="31"/>
              <w:ind w:firstLine="0"/>
              <w:jc w:val="center"/>
            </w:pPr>
            <w:r>
              <w:t>6,4</w:t>
            </w:r>
          </w:p>
        </w:tc>
        <w:tc>
          <w:tcPr>
            <w:tcW w:w="992" w:type="dxa"/>
            <w:tcBorders>
              <w:top w:val="single" w:sz="6" w:space="0" w:color="auto"/>
              <w:bottom w:val="single" w:sz="6" w:space="0" w:color="auto"/>
            </w:tcBorders>
            <w:vAlign w:val="center"/>
          </w:tcPr>
          <w:p w:rsidR="00A26262" w:rsidRDefault="00A26262">
            <w:pPr>
              <w:pStyle w:val="31"/>
              <w:ind w:firstLine="0"/>
              <w:jc w:val="center"/>
            </w:pPr>
            <w:r>
              <w:t>6,4</w:t>
            </w:r>
          </w:p>
        </w:tc>
        <w:tc>
          <w:tcPr>
            <w:tcW w:w="752" w:type="dxa"/>
            <w:tcBorders>
              <w:top w:val="single" w:sz="6" w:space="0" w:color="auto"/>
              <w:bottom w:val="single" w:sz="6" w:space="0" w:color="auto"/>
              <w:right w:val="single" w:sz="12" w:space="0" w:color="auto"/>
            </w:tcBorders>
            <w:vAlign w:val="center"/>
          </w:tcPr>
          <w:p w:rsidR="00A26262" w:rsidRDefault="00A26262">
            <w:pPr>
              <w:pStyle w:val="31"/>
              <w:ind w:firstLine="0"/>
              <w:jc w:val="center"/>
            </w:pPr>
            <w:r>
              <w:t>6,1</w:t>
            </w:r>
          </w:p>
        </w:tc>
      </w:tr>
      <w:tr w:rsidR="00A26262">
        <w:trPr>
          <w:cantSplit/>
          <w:trHeight w:val="720"/>
        </w:trPr>
        <w:tc>
          <w:tcPr>
            <w:tcW w:w="1701" w:type="dxa"/>
            <w:vMerge/>
            <w:tcBorders>
              <w:top w:val="nil"/>
              <w:left w:val="single" w:sz="12" w:space="0" w:color="auto"/>
              <w:bottom w:val="single" w:sz="12" w:space="0" w:color="auto"/>
              <w:right w:val="nil"/>
            </w:tcBorders>
          </w:tcPr>
          <w:p w:rsidR="00A26262" w:rsidRDefault="00A26262">
            <w:pPr>
              <w:pStyle w:val="31"/>
              <w:ind w:firstLine="0"/>
            </w:pPr>
          </w:p>
        </w:tc>
        <w:tc>
          <w:tcPr>
            <w:tcW w:w="851" w:type="dxa"/>
            <w:tcBorders>
              <w:top w:val="single" w:sz="6" w:space="0" w:color="auto"/>
              <w:left w:val="single" w:sz="12" w:space="0" w:color="auto"/>
              <w:bottom w:val="single" w:sz="12" w:space="0" w:color="auto"/>
              <w:right w:val="single" w:sz="12" w:space="0" w:color="auto"/>
            </w:tcBorders>
            <w:vAlign w:val="center"/>
          </w:tcPr>
          <w:p w:rsidR="00A26262" w:rsidRDefault="00A26262">
            <w:pPr>
              <w:pStyle w:val="31"/>
              <w:spacing w:line="240" w:lineRule="auto"/>
              <w:ind w:firstLine="0"/>
              <w:jc w:val="center"/>
            </w:pPr>
            <w:r>
              <w:t>60</w:t>
            </w:r>
          </w:p>
        </w:tc>
        <w:tc>
          <w:tcPr>
            <w:tcW w:w="709" w:type="dxa"/>
            <w:tcBorders>
              <w:top w:val="single" w:sz="6" w:space="0" w:color="auto"/>
              <w:left w:val="nil"/>
              <w:bottom w:val="single" w:sz="12" w:space="0" w:color="auto"/>
            </w:tcBorders>
            <w:vAlign w:val="center"/>
          </w:tcPr>
          <w:p w:rsidR="00A26262" w:rsidRDefault="00A26262">
            <w:pPr>
              <w:pStyle w:val="31"/>
              <w:ind w:firstLine="0"/>
              <w:jc w:val="center"/>
            </w:pPr>
            <w:r>
              <w:t>7,3</w:t>
            </w:r>
          </w:p>
        </w:tc>
        <w:tc>
          <w:tcPr>
            <w:tcW w:w="708" w:type="dxa"/>
            <w:tcBorders>
              <w:top w:val="single" w:sz="6" w:space="0" w:color="auto"/>
              <w:bottom w:val="single" w:sz="12" w:space="0" w:color="auto"/>
            </w:tcBorders>
            <w:vAlign w:val="center"/>
          </w:tcPr>
          <w:p w:rsidR="00A26262" w:rsidRDefault="00A26262">
            <w:pPr>
              <w:pStyle w:val="31"/>
              <w:ind w:firstLine="0"/>
              <w:jc w:val="center"/>
            </w:pPr>
            <w:r>
              <w:t>8,0</w:t>
            </w:r>
          </w:p>
        </w:tc>
        <w:tc>
          <w:tcPr>
            <w:tcW w:w="851" w:type="dxa"/>
            <w:tcBorders>
              <w:top w:val="single" w:sz="6" w:space="0" w:color="auto"/>
              <w:bottom w:val="single" w:sz="12" w:space="0" w:color="auto"/>
            </w:tcBorders>
            <w:vAlign w:val="center"/>
          </w:tcPr>
          <w:p w:rsidR="00A26262" w:rsidRDefault="00A26262">
            <w:pPr>
              <w:pStyle w:val="31"/>
              <w:ind w:firstLine="0"/>
              <w:jc w:val="center"/>
            </w:pPr>
            <w:r>
              <w:t>9,1</w:t>
            </w:r>
          </w:p>
        </w:tc>
        <w:tc>
          <w:tcPr>
            <w:tcW w:w="850" w:type="dxa"/>
            <w:tcBorders>
              <w:top w:val="single" w:sz="6" w:space="0" w:color="auto"/>
              <w:bottom w:val="single" w:sz="12" w:space="0" w:color="auto"/>
              <w:right w:val="nil"/>
            </w:tcBorders>
            <w:vAlign w:val="center"/>
          </w:tcPr>
          <w:p w:rsidR="00A26262" w:rsidRDefault="00A26262">
            <w:pPr>
              <w:pStyle w:val="31"/>
              <w:ind w:firstLine="0"/>
              <w:jc w:val="center"/>
            </w:pPr>
            <w:r>
              <w:t>6,7</w:t>
            </w:r>
          </w:p>
        </w:tc>
        <w:tc>
          <w:tcPr>
            <w:tcW w:w="993" w:type="dxa"/>
            <w:tcBorders>
              <w:top w:val="single" w:sz="6" w:space="0" w:color="auto"/>
              <w:left w:val="single" w:sz="12" w:space="0" w:color="auto"/>
              <w:bottom w:val="single" w:sz="12" w:space="0" w:color="auto"/>
            </w:tcBorders>
            <w:vAlign w:val="center"/>
          </w:tcPr>
          <w:p w:rsidR="00A26262" w:rsidRDefault="00A26262">
            <w:pPr>
              <w:pStyle w:val="31"/>
              <w:ind w:firstLine="0"/>
              <w:jc w:val="center"/>
            </w:pPr>
            <w:r>
              <w:t>6,2</w:t>
            </w:r>
          </w:p>
        </w:tc>
        <w:tc>
          <w:tcPr>
            <w:tcW w:w="992" w:type="dxa"/>
            <w:tcBorders>
              <w:top w:val="single" w:sz="6" w:space="0" w:color="auto"/>
              <w:bottom w:val="single" w:sz="12" w:space="0" w:color="auto"/>
            </w:tcBorders>
            <w:vAlign w:val="center"/>
          </w:tcPr>
          <w:p w:rsidR="00A26262" w:rsidRDefault="00A26262">
            <w:pPr>
              <w:pStyle w:val="31"/>
              <w:ind w:firstLine="0"/>
              <w:jc w:val="center"/>
            </w:pPr>
            <w:r>
              <w:t>6,3</w:t>
            </w:r>
          </w:p>
        </w:tc>
        <w:tc>
          <w:tcPr>
            <w:tcW w:w="992" w:type="dxa"/>
            <w:tcBorders>
              <w:top w:val="single" w:sz="6" w:space="0" w:color="auto"/>
              <w:bottom w:val="single" w:sz="12" w:space="0" w:color="auto"/>
            </w:tcBorders>
            <w:vAlign w:val="center"/>
          </w:tcPr>
          <w:p w:rsidR="00A26262" w:rsidRDefault="00A26262">
            <w:pPr>
              <w:pStyle w:val="31"/>
              <w:ind w:firstLine="0"/>
              <w:jc w:val="center"/>
            </w:pPr>
            <w:r>
              <w:t>6,5</w:t>
            </w:r>
          </w:p>
        </w:tc>
        <w:tc>
          <w:tcPr>
            <w:tcW w:w="752" w:type="dxa"/>
            <w:tcBorders>
              <w:top w:val="single" w:sz="6" w:space="0" w:color="auto"/>
              <w:bottom w:val="single" w:sz="12" w:space="0" w:color="auto"/>
              <w:right w:val="single" w:sz="12" w:space="0" w:color="auto"/>
            </w:tcBorders>
            <w:vAlign w:val="center"/>
          </w:tcPr>
          <w:p w:rsidR="00A26262" w:rsidRDefault="00A26262">
            <w:pPr>
              <w:pStyle w:val="31"/>
              <w:ind w:firstLine="0"/>
              <w:jc w:val="center"/>
            </w:pPr>
            <w:r>
              <w:t>6,1</w:t>
            </w:r>
          </w:p>
        </w:tc>
      </w:tr>
      <w:tr w:rsidR="00A26262">
        <w:trPr>
          <w:cantSplit/>
          <w:trHeight w:val="720"/>
        </w:trPr>
        <w:tc>
          <w:tcPr>
            <w:tcW w:w="1701" w:type="dxa"/>
            <w:vMerge w:val="restart"/>
            <w:tcBorders>
              <w:top w:val="nil"/>
              <w:left w:val="single" w:sz="12" w:space="0" w:color="auto"/>
              <w:bottom w:val="nil"/>
              <w:right w:val="nil"/>
            </w:tcBorders>
            <w:vAlign w:val="center"/>
          </w:tcPr>
          <w:p w:rsidR="00A26262" w:rsidRDefault="00A26262">
            <w:pPr>
              <w:pStyle w:val="31"/>
              <w:ind w:firstLine="0"/>
            </w:pPr>
            <w:r>
              <w:t>Условная прочность при растяжении, МПа</w:t>
            </w:r>
          </w:p>
        </w:tc>
        <w:tc>
          <w:tcPr>
            <w:tcW w:w="851" w:type="dxa"/>
            <w:tcBorders>
              <w:top w:val="nil"/>
              <w:left w:val="single" w:sz="12" w:space="0" w:color="auto"/>
              <w:bottom w:val="single" w:sz="6" w:space="0" w:color="auto"/>
              <w:right w:val="single" w:sz="12" w:space="0" w:color="auto"/>
            </w:tcBorders>
            <w:vAlign w:val="center"/>
          </w:tcPr>
          <w:p w:rsidR="00A26262" w:rsidRDefault="00A26262">
            <w:pPr>
              <w:pStyle w:val="31"/>
              <w:spacing w:line="240" w:lineRule="auto"/>
              <w:ind w:firstLine="0"/>
              <w:jc w:val="center"/>
            </w:pPr>
            <w:r>
              <w:t>30</w:t>
            </w:r>
          </w:p>
        </w:tc>
        <w:tc>
          <w:tcPr>
            <w:tcW w:w="709" w:type="dxa"/>
            <w:tcBorders>
              <w:top w:val="nil"/>
              <w:left w:val="nil"/>
              <w:bottom w:val="single" w:sz="6" w:space="0" w:color="auto"/>
            </w:tcBorders>
            <w:vAlign w:val="center"/>
          </w:tcPr>
          <w:p w:rsidR="00A26262" w:rsidRDefault="00A26262">
            <w:pPr>
              <w:pStyle w:val="31"/>
              <w:ind w:firstLine="0"/>
              <w:jc w:val="center"/>
            </w:pPr>
            <w:r>
              <w:t>18,9</w:t>
            </w:r>
          </w:p>
        </w:tc>
        <w:tc>
          <w:tcPr>
            <w:tcW w:w="708" w:type="dxa"/>
            <w:tcBorders>
              <w:top w:val="nil"/>
              <w:bottom w:val="single" w:sz="6" w:space="0" w:color="auto"/>
            </w:tcBorders>
            <w:vAlign w:val="center"/>
          </w:tcPr>
          <w:p w:rsidR="00A26262" w:rsidRDefault="00A26262">
            <w:pPr>
              <w:pStyle w:val="31"/>
              <w:ind w:firstLine="0"/>
              <w:jc w:val="center"/>
            </w:pPr>
            <w:r>
              <w:t>16,0</w:t>
            </w:r>
          </w:p>
        </w:tc>
        <w:tc>
          <w:tcPr>
            <w:tcW w:w="851" w:type="dxa"/>
            <w:tcBorders>
              <w:top w:val="nil"/>
              <w:bottom w:val="single" w:sz="6" w:space="0" w:color="auto"/>
            </w:tcBorders>
            <w:vAlign w:val="center"/>
          </w:tcPr>
          <w:p w:rsidR="00A26262" w:rsidRDefault="00A26262">
            <w:pPr>
              <w:pStyle w:val="31"/>
              <w:ind w:firstLine="0"/>
              <w:jc w:val="center"/>
            </w:pPr>
            <w:r>
              <w:t>16,6</w:t>
            </w:r>
          </w:p>
        </w:tc>
        <w:tc>
          <w:tcPr>
            <w:tcW w:w="850" w:type="dxa"/>
            <w:tcBorders>
              <w:top w:val="nil"/>
              <w:bottom w:val="single" w:sz="6" w:space="0" w:color="auto"/>
              <w:right w:val="nil"/>
            </w:tcBorders>
            <w:vAlign w:val="center"/>
          </w:tcPr>
          <w:p w:rsidR="00A26262" w:rsidRDefault="00A26262">
            <w:pPr>
              <w:pStyle w:val="31"/>
              <w:ind w:firstLine="0"/>
              <w:jc w:val="center"/>
            </w:pPr>
            <w:r>
              <w:t>15,6</w:t>
            </w:r>
          </w:p>
        </w:tc>
        <w:tc>
          <w:tcPr>
            <w:tcW w:w="993" w:type="dxa"/>
            <w:tcBorders>
              <w:top w:val="nil"/>
              <w:left w:val="single" w:sz="12" w:space="0" w:color="auto"/>
              <w:bottom w:val="single" w:sz="6" w:space="0" w:color="auto"/>
            </w:tcBorders>
            <w:vAlign w:val="center"/>
          </w:tcPr>
          <w:p w:rsidR="00A26262" w:rsidRDefault="00A26262">
            <w:pPr>
              <w:pStyle w:val="31"/>
              <w:ind w:firstLine="0"/>
              <w:jc w:val="center"/>
            </w:pPr>
            <w:r>
              <w:t>18,5</w:t>
            </w:r>
          </w:p>
        </w:tc>
        <w:tc>
          <w:tcPr>
            <w:tcW w:w="992" w:type="dxa"/>
            <w:tcBorders>
              <w:top w:val="nil"/>
              <w:bottom w:val="single" w:sz="6" w:space="0" w:color="auto"/>
            </w:tcBorders>
            <w:vAlign w:val="center"/>
          </w:tcPr>
          <w:p w:rsidR="00A26262" w:rsidRDefault="00A26262">
            <w:pPr>
              <w:pStyle w:val="31"/>
              <w:ind w:firstLine="0"/>
              <w:jc w:val="center"/>
            </w:pPr>
            <w:r>
              <w:t>16,8</w:t>
            </w:r>
          </w:p>
        </w:tc>
        <w:tc>
          <w:tcPr>
            <w:tcW w:w="992" w:type="dxa"/>
            <w:tcBorders>
              <w:top w:val="nil"/>
              <w:bottom w:val="single" w:sz="6" w:space="0" w:color="auto"/>
            </w:tcBorders>
            <w:vAlign w:val="center"/>
          </w:tcPr>
          <w:p w:rsidR="00A26262" w:rsidRDefault="00A26262">
            <w:pPr>
              <w:pStyle w:val="31"/>
              <w:ind w:firstLine="0"/>
              <w:jc w:val="center"/>
            </w:pPr>
            <w:r>
              <w:t>17,3</w:t>
            </w:r>
          </w:p>
        </w:tc>
        <w:tc>
          <w:tcPr>
            <w:tcW w:w="752" w:type="dxa"/>
            <w:tcBorders>
              <w:top w:val="nil"/>
              <w:bottom w:val="single" w:sz="6" w:space="0" w:color="auto"/>
              <w:right w:val="single" w:sz="12" w:space="0" w:color="auto"/>
            </w:tcBorders>
            <w:vAlign w:val="center"/>
          </w:tcPr>
          <w:p w:rsidR="00A26262" w:rsidRDefault="00A26262">
            <w:pPr>
              <w:pStyle w:val="31"/>
              <w:ind w:firstLine="0"/>
              <w:jc w:val="center"/>
            </w:pPr>
            <w:r>
              <w:t>17,5</w:t>
            </w:r>
          </w:p>
        </w:tc>
      </w:tr>
      <w:tr w:rsidR="00A26262">
        <w:trPr>
          <w:cantSplit/>
          <w:trHeight w:val="720"/>
        </w:trPr>
        <w:tc>
          <w:tcPr>
            <w:tcW w:w="1701" w:type="dxa"/>
            <w:vMerge/>
            <w:tcBorders>
              <w:left w:val="single" w:sz="12" w:space="0" w:color="auto"/>
              <w:bottom w:val="nil"/>
              <w:right w:val="nil"/>
            </w:tcBorders>
          </w:tcPr>
          <w:p w:rsidR="00A26262" w:rsidRDefault="00A26262">
            <w:pPr>
              <w:pStyle w:val="31"/>
              <w:ind w:firstLine="0"/>
            </w:pPr>
          </w:p>
        </w:tc>
        <w:tc>
          <w:tcPr>
            <w:tcW w:w="851" w:type="dxa"/>
            <w:tcBorders>
              <w:top w:val="single" w:sz="6" w:space="0" w:color="auto"/>
              <w:left w:val="single" w:sz="12" w:space="0" w:color="auto"/>
              <w:bottom w:val="single" w:sz="6" w:space="0" w:color="auto"/>
              <w:right w:val="single" w:sz="12" w:space="0" w:color="auto"/>
            </w:tcBorders>
            <w:vAlign w:val="center"/>
          </w:tcPr>
          <w:p w:rsidR="00A26262" w:rsidRDefault="00A26262">
            <w:pPr>
              <w:pStyle w:val="31"/>
              <w:spacing w:line="240" w:lineRule="auto"/>
              <w:ind w:firstLine="0"/>
              <w:jc w:val="center"/>
            </w:pPr>
            <w:r>
              <w:t>50</w:t>
            </w:r>
          </w:p>
        </w:tc>
        <w:tc>
          <w:tcPr>
            <w:tcW w:w="709" w:type="dxa"/>
            <w:tcBorders>
              <w:top w:val="single" w:sz="6" w:space="0" w:color="auto"/>
              <w:left w:val="nil"/>
              <w:bottom w:val="single" w:sz="6" w:space="0" w:color="auto"/>
            </w:tcBorders>
            <w:vAlign w:val="center"/>
          </w:tcPr>
          <w:p w:rsidR="00A26262" w:rsidRDefault="00A26262">
            <w:pPr>
              <w:pStyle w:val="31"/>
              <w:ind w:firstLine="0"/>
              <w:jc w:val="center"/>
            </w:pPr>
            <w:r>
              <w:t>18,8</w:t>
            </w:r>
          </w:p>
        </w:tc>
        <w:tc>
          <w:tcPr>
            <w:tcW w:w="708" w:type="dxa"/>
            <w:tcBorders>
              <w:top w:val="single" w:sz="6" w:space="0" w:color="auto"/>
              <w:bottom w:val="single" w:sz="6" w:space="0" w:color="auto"/>
            </w:tcBorders>
            <w:vAlign w:val="center"/>
          </w:tcPr>
          <w:p w:rsidR="00A26262" w:rsidRDefault="00A26262">
            <w:pPr>
              <w:pStyle w:val="31"/>
              <w:ind w:firstLine="0"/>
              <w:jc w:val="center"/>
            </w:pPr>
            <w:r>
              <w:t>15,5</w:t>
            </w:r>
          </w:p>
        </w:tc>
        <w:tc>
          <w:tcPr>
            <w:tcW w:w="851" w:type="dxa"/>
            <w:tcBorders>
              <w:top w:val="single" w:sz="6" w:space="0" w:color="auto"/>
              <w:bottom w:val="single" w:sz="6" w:space="0" w:color="auto"/>
            </w:tcBorders>
            <w:vAlign w:val="center"/>
          </w:tcPr>
          <w:p w:rsidR="00A26262" w:rsidRDefault="00A26262">
            <w:pPr>
              <w:pStyle w:val="31"/>
              <w:ind w:firstLine="0"/>
              <w:jc w:val="center"/>
            </w:pPr>
            <w:r>
              <w:t>15,1</w:t>
            </w:r>
          </w:p>
        </w:tc>
        <w:tc>
          <w:tcPr>
            <w:tcW w:w="850" w:type="dxa"/>
            <w:tcBorders>
              <w:top w:val="single" w:sz="6" w:space="0" w:color="auto"/>
              <w:bottom w:val="single" w:sz="6" w:space="0" w:color="auto"/>
              <w:right w:val="nil"/>
            </w:tcBorders>
            <w:vAlign w:val="center"/>
          </w:tcPr>
          <w:p w:rsidR="00A26262" w:rsidRDefault="00A26262">
            <w:pPr>
              <w:pStyle w:val="31"/>
              <w:ind w:firstLine="0"/>
              <w:jc w:val="center"/>
            </w:pPr>
            <w:r>
              <w:t>15,4</w:t>
            </w:r>
          </w:p>
        </w:tc>
        <w:tc>
          <w:tcPr>
            <w:tcW w:w="993" w:type="dxa"/>
            <w:tcBorders>
              <w:top w:val="single" w:sz="6" w:space="0" w:color="auto"/>
              <w:left w:val="single" w:sz="12" w:space="0" w:color="auto"/>
              <w:bottom w:val="single" w:sz="6" w:space="0" w:color="auto"/>
            </w:tcBorders>
            <w:vAlign w:val="center"/>
          </w:tcPr>
          <w:p w:rsidR="00A26262" w:rsidRDefault="00A26262">
            <w:pPr>
              <w:pStyle w:val="31"/>
              <w:ind w:firstLine="0"/>
              <w:jc w:val="center"/>
            </w:pPr>
            <w:r>
              <w:t>18,1</w:t>
            </w:r>
          </w:p>
        </w:tc>
        <w:tc>
          <w:tcPr>
            <w:tcW w:w="992" w:type="dxa"/>
            <w:tcBorders>
              <w:top w:val="single" w:sz="6" w:space="0" w:color="auto"/>
              <w:bottom w:val="single" w:sz="6" w:space="0" w:color="auto"/>
            </w:tcBorders>
            <w:vAlign w:val="center"/>
          </w:tcPr>
          <w:p w:rsidR="00A26262" w:rsidRDefault="00A26262">
            <w:pPr>
              <w:pStyle w:val="31"/>
              <w:ind w:firstLine="0"/>
              <w:jc w:val="center"/>
            </w:pPr>
            <w:r>
              <w:t>16,3</w:t>
            </w:r>
          </w:p>
        </w:tc>
        <w:tc>
          <w:tcPr>
            <w:tcW w:w="992" w:type="dxa"/>
            <w:tcBorders>
              <w:top w:val="single" w:sz="6" w:space="0" w:color="auto"/>
              <w:bottom w:val="single" w:sz="6" w:space="0" w:color="auto"/>
            </w:tcBorders>
            <w:vAlign w:val="center"/>
          </w:tcPr>
          <w:p w:rsidR="00A26262" w:rsidRDefault="00A26262">
            <w:pPr>
              <w:pStyle w:val="31"/>
              <w:ind w:firstLine="0"/>
              <w:jc w:val="center"/>
            </w:pPr>
            <w:r>
              <w:t>17,1</w:t>
            </w:r>
          </w:p>
        </w:tc>
        <w:tc>
          <w:tcPr>
            <w:tcW w:w="752" w:type="dxa"/>
            <w:tcBorders>
              <w:top w:val="single" w:sz="6" w:space="0" w:color="auto"/>
              <w:bottom w:val="single" w:sz="6" w:space="0" w:color="auto"/>
              <w:right w:val="single" w:sz="12" w:space="0" w:color="auto"/>
            </w:tcBorders>
            <w:vAlign w:val="center"/>
          </w:tcPr>
          <w:p w:rsidR="00A26262" w:rsidRDefault="00A26262">
            <w:pPr>
              <w:pStyle w:val="31"/>
              <w:ind w:firstLine="0"/>
              <w:jc w:val="center"/>
            </w:pPr>
            <w:r>
              <w:t>16,7</w:t>
            </w:r>
          </w:p>
        </w:tc>
      </w:tr>
      <w:tr w:rsidR="00A26262">
        <w:trPr>
          <w:cantSplit/>
          <w:trHeight w:val="720"/>
        </w:trPr>
        <w:tc>
          <w:tcPr>
            <w:tcW w:w="1701" w:type="dxa"/>
            <w:vMerge/>
            <w:tcBorders>
              <w:left w:val="single" w:sz="12" w:space="0" w:color="auto"/>
              <w:bottom w:val="nil"/>
              <w:right w:val="nil"/>
            </w:tcBorders>
          </w:tcPr>
          <w:p w:rsidR="00A26262" w:rsidRDefault="00A26262">
            <w:pPr>
              <w:pStyle w:val="31"/>
              <w:ind w:firstLine="0"/>
            </w:pPr>
          </w:p>
        </w:tc>
        <w:tc>
          <w:tcPr>
            <w:tcW w:w="851" w:type="dxa"/>
            <w:tcBorders>
              <w:top w:val="single" w:sz="6" w:space="0" w:color="auto"/>
              <w:left w:val="single" w:sz="12" w:space="0" w:color="auto"/>
              <w:bottom w:val="nil"/>
              <w:right w:val="single" w:sz="12" w:space="0" w:color="auto"/>
            </w:tcBorders>
            <w:vAlign w:val="center"/>
          </w:tcPr>
          <w:p w:rsidR="00A26262" w:rsidRDefault="00A26262">
            <w:pPr>
              <w:pStyle w:val="31"/>
              <w:spacing w:line="240" w:lineRule="auto"/>
              <w:ind w:firstLine="0"/>
              <w:jc w:val="center"/>
            </w:pPr>
            <w:r>
              <w:t>60</w:t>
            </w:r>
          </w:p>
        </w:tc>
        <w:tc>
          <w:tcPr>
            <w:tcW w:w="709" w:type="dxa"/>
            <w:tcBorders>
              <w:top w:val="single" w:sz="6" w:space="0" w:color="auto"/>
              <w:left w:val="nil"/>
              <w:bottom w:val="nil"/>
            </w:tcBorders>
            <w:vAlign w:val="center"/>
          </w:tcPr>
          <w:p w:rsidR="00A26262" w:rsidRDefault="00A26262">
            <w:pPr>
              <w:pStyle w:val="31"/>
              <w:ind w:firstLine="0"/>
              <w:jc w:val="center"/>
            </w:pPr>
            <w:r>
              <w:t>19,2</w:t>
            </w:r>
          </w:p>
        </w:tc>
        <w:tc>
          <w:tcPr>
            <w:tcW w:w="708" w:type="dxa"/>
            <w:tcBorders>
              <w:top w:val="single" w:sz="6" w:space="0" w:color="auto"/>
              <w:bottom w:val="nil"/>
            </w:tcBorders>
            <w:vAlign w:val="center"/>
          </w:tcPr>
          <w:p w:rsidR="00A26262" w:rsidRDefault="00A26262">
            <w:pPr>
              <w:pStyle w:val="31"/>
              <w:ind w:firstLine="0"/>
              <w:jc w:val="center"/>
            </w:pPr>
            <w:r>
              <w:t>14,0</w:t>
            </w:r>
          </w:p>
        </w:tc>
        <w:tc>
          <w:tcPr>
            <w:tcW w:w="851" w:type="dxa"/>
            <w:tcBorders>
              <w:top w:val="single" w:sz="6" w:space="0" w:color="auto"/>
              <w:bottom w:val="nil"/>
            </w:tcBorders>
            <w:vAlign w:val="center"/>
          </w:tcPr>
          <w:p w:rsidR="00A26262" w:rsidRDefault="00A26262">
            <w:pPr>
              <w:pStyle w:val="31"/>
              <w:ind w:firstLine="0"/>
              <w:jc w:val="center"/>
            </w:pPr>
            <w:r>
              <w:t>15,0</w:t>
            </w:r>
          </w:p>
        </w:tc>
        <w:tc>
          <w:tcPr>
            <w:tcW w:w="850" w:type="dxa"/>
            <w:tcBorders>
              <w:top w:val="single" w:sz="6" w:space="0" w:color="auto"/>
              <w:bottom w:val="nil"/>
              <w:right w:val="nil"/>
            </w:tcBorders>
            <w:vAlign w:val="center"/>
          </w:tcPr>
          <w:p w:rsidR="00A26262" w:rsidRDefault="00A26262">
            <w:pPr>
              <w:pStyle w:val="31"/>
              <w:ind w:firstLine="0"/>
              <w:jc w:val="center"/>
            </w:pPr>
            <w:r>
              <w:t>14,4</w:t>
            </w:r>
          </w:p>
        </w:tc>
        <w:tc>
          <w:tcPr>
            <w:tcW w:w="993" w:type="dxa"/>
            <w:tcBorders>
              <w:top w:val="single" w:sz="6" w:space="0" w:color="auto"/>
              <w:left w:val="single" w:sz="12" w:space="0" w:color="auto"/>
              <w:bottom w:val="nil"/>
            </w:tcBorders>
            <w:vAlign w:val="center"/>
          </w:tcPr>
          <w:p w:rsidR="00A26262" w:rsidRDefault="00A26262">
            <w:pPr>
              <w:pStyle w:val="31"/>
              <w:ind w:firstLine="0"/>
              <w:jc w:val="center"/>
            </w:pPr>
            <w:r>
              <w:t>16,9</w:t>
            </w:r>
          </w:p>
        </w:tc>
        <w:tc>
          <w:tcPr>
            <w:tcW w:w="992" w:type="dxa"/>
            <w:tcBorders>
              <w:top w:val="single" w:sz="6" w:space="0" w:color="auto"/>
              <w:bottom w:val="nil"/>
            </w:tcBorders>
            <w:vAlign w:val="center"/>
          </w:tcPr>
          <w:p w:rsidR="00A26262" w:rsidRDefault="00A26262">
            <w:pPr>
              <w:pStyle w:val="31"/>
              <w:ind w:firstLine="0"/>
              <w:jc w:val="center"/>
            </w:pPr>
            <w:r>
              <w:t>15,9</w:t>
            </w:r>
          </w:p>
        </w:tc>
        <w:tc>
          <w:tcPr>
            <w:tcW w:w="992" w:type="dxa"/>
            <w:tcBorders>
              <w:top w:val="single" w:sz="6" w:space="0" w:color="auto"/>
              <w:bottom w:val="nil"/>
            </w:tcBorders>
            <w:vAlign w:val="center"/>
          </w:tcPr>
          <w:p w:rsidR="00A26262" w:rsidRDefault="00A26262">
            <w:pPr>
              <w:pStyle w:val="31"/>
              <w:ind w:firstLine="0"/>
              <w:jc w:val="center"/>
            </w:pPr>
            <w:r>
              <w:t>17,2</w:t>
            </w:r>
          </w:p>
        </w:tc>
        <w:tc>
          <w:tcPr>
            <w:tcW w:w="752" w:type="dxa"/>
            <w:tcBorders>
              <w:top w:val="single" w:sz="6" w:space="0" w:color="auto"/>
              <w:bottom w:val="nil"/>
              <w:right w:val="single" w:sz="12" w:space="0" w:color="auto"/>
            </w:tcBorders>
            <w:vAlign w:val="center"/>
          </w:tcPr>
          <w:p w:rsidR="00A26262" w:rsidRDefault="00A26262">
            <w:pPr>
              <w:pStyle w:val="31"/>
              <w:ind w:firstLine="0"/>
              <w:jc w:val="center"/>
            </w:pPr>
            <w:r>
              <w:t>17,0</w:t>
            </w:r>
          </w:p>
        </w:tc>
      </w:tr>
      <w:tr w:rsidR="00A26262">
        <w:trPr>
          <w:cantSplit/>
          <w:trHeight w:val="720"/>
        </w:trPr>
        <w:tc>
          <w:tcPr>
            <w:tcW w:w="1701" w:type="dxa"/>
            <w:vMerge w:val="restart"/>
            <w:tcBorders>
              <w:top w:val="single" w:sz="12" w:space="0" w:color="auto"/>
              <w:left w:val="single" w:sz="12" w:space="0" w:color="auto"/>
              <w:right w:val="nil"/>
            </w:tcBorders>
            <w:vAlign w:val="center"/>
          </w:tcPr>
          <w:p w:rsidR="00A26262" w:rsidRDefault="00A26262">
            <w:pPr>
              <w:pStyle w:val="31"/>
              <w:ind w:firstLine="0"/>
            </w:pPr>
            <w:r>
              <w:t>Относительное удлинение при разрыве, %</w:t>
            </w:r>
          </w:p>
        </w:tc>
        <w:tc>
          <w:tcPr>
            <w:tcW w:w="851" w:type="dxa"/>
            <w:tcBorders>
              <w:top w:val="single" w:sz="12" w:space="0" w:color="auto"/>
              <w:left w:val="single" w:sz="12" w:space="0" w:color="auto"/>
              <w:bottom w:val="single" w:sz="6" w:space="0" w:color="auto"/>
              <w:right w:val="single" w:sz="12" w:space="0" w:color="auto"/>
            </w:tcBorders>
            <w:vAlign w:val="center"/>
          </w:tcPr>
          <w:p w:rsidR="00A26262" w:rsidRDefault="00A26262">
            <w:pPr>
              <w:pStyle w:val="31"/>
              <w:spacing w:line="240" w:lineRule="auto"/>
              <w:ind w:firstLine="0"/>
              <w:jc w:val="center"/>
            </w:pPr>
            <w:r>
              <w:t>30</w:t>
            </w:r>
          </w:p>
        </w:tc>
        <w:tc>
          <w:tcPr>
            <w:tcW w:w="709" w:type="dxa"/>
            <w:tcBorders>
              <w:top w:val="single" w:sz="12" w:space="0" w:color="auto"/>
              <w:left w:val="nil"/>
              <w:bottom w:val="single" w:sz="6" w:space="0" w:color="auto"/>
            </w:tcBorders>
            <w:vAlign w:val="center"/>
          </w:tcPr>
          <w:p w:rsidR="00A26262" w:rsidRDefault="00A26262">
            <w:pPr>
              <w:pStyle w:val="31"/>
              <w:ind w:firstLine="0"/>
              <w:jc w:val="center"/>
            </w:pPr>
            <w:r>
              <w:t>640</w:t>
            </w:r>
          </w:p>
        </w:tc>
        <w:tc>
          <w:tcPr>
            <w:tcW w:w="708" w:type="dxa"/>
            <w:tcBorders>
              <w:top w:val="single" w:sz="12" w:space="0" w:color="auto"/>
              <w:bottom w:val="single" w:sz="6" w:space="0" w:color="auto"/>
            </w:tcBorders>
            <w:vAlign w:val="center"/>
          </w:tcPr>
          <w:p w:rsidR="00A26262" w:rsidRDefault="00A26262">
            <w:pPr>
              <w:pStyle w:val="31"/>
              <w:ind w:firstLine="0"/>
              <w:jc w:val="center"/>
            </w:pPr>
            <w:r>
              <w:t>570</w:t>
            </w:r>
          </w:p>
        </w:tc>
        <w:tc>
          <w:tcPr>
            <w:tcW w:w="851" w:type="dxa"/>
            <w:tcBorders>
              <w:top w:val="single" w:sz="12" w:space="0" w:color="auto"/>
              <w:bottom w:val="single" w:sz="6" w:space="0" w:color="auto"/>
            </w:tcBorders>
            <w:vAlign w:val="center"/>
          </w:tcPr>
          <w:p w:rsidR="00A26262" w:rsidRDefault="00A26262">
            <w:pPr>
              <w:pStyle w:val="31"/>
              <w:ind w:firstLine="0"/>
              <w:jc w:val="center"/>
            </w:pPr>
            <w:r>
              <w:t>590</w:t>
            </w:r>
          </w:p>
        </w:tc>
        <w:tc>
          <w:tcPr>
            <w:tcW w:w="850" w:type="dxa"/>
            <w:tcBorders>
              <w:top w:val="single" w:sz="12" w:space="0" w:color="auto"/>
              <w:bottom w:val="single" w:sz="6" w:space="0" w:color="auto"/>
              <w:right w:val="nil"/>
            </w:tcBorders>
            <w:vAlign w:val="center"/>
          </w:tcPr>
          <w:p w:rsidR="00A26262" w:rsidRDefault="00A26262">
            <w:pPr>
              <w:pStyle w:val="31"/>
              <w:ind w:firstLine="0"/>
              <w:jc w:val="center"/>
            </w:pPr>
            <w:r>
              <w:t>690</w:t>
            </w:r>
          </w:p>
        </w:tc>
        <w:tc>
          <w:tcPr>
            <w:tcW w:w="993" w:type="dxa"/>
            <w:tcBorders>
              <w:top w:val="single" w:sz="12" w:space="0" w:color="auto"/>
              <w:left w:val="single" w:sz="12" w:space="0" w:color="auto"/>
              <w:bottom w:val="single" w:sz="6" w:space="0" w:color="auto"/>
            </w:tcBorders>
            <w:vAlign w:val="center"/>
          </w:tcPr>
          <w:p w:rsidR="00A26262" w:rsidRDefault="00A26262">
            <w:pPr>
              <w:pStyle w:val="31"/>
              <w:ind w:firstLine="0"/>
              <w:jc w:val="center"/>
            </w:pPr>
            <w:r>
              <w:t>680</w:t>
            </w:r>
          </w:p>
        </w:tc>
        <w:tc>
          <w:tcPr>
            <w:tcW w:w="992" w:type="dxa"/>
            <w:tcBorders>
              <w:top w:val="single" w:sz="12" w:space="0" w:color="auto"/>
              <w:bottom w:val="single" w:sz="6" w:space="0" w:color="auto"/>
            </w:tcBorders>
            <w:vAlign w:val="center"/>
          </w:tcPr>
          <w:p w:rsidR="00A26262" w:rsidRDefault="00A26262">
            <w:pPr>
              <w:pStyle w:val="31"/>
              <w:ind w:firstLine="0"/>
              <w:jc w:val="center"/>
            </w:pPr>
            <w:r>
              <w:t>660</w:t>
            </w:r>
          </w:p>
        </w:tc>
        <w:tc>
          <w:tcPr>
            <w:tcW w:w="992" w:type="dxa"/>
            <w:tcBorders>
              <w:top w:val="single" w:sz="12" w:space="0" w:color="auto"/>
              <w:bottom w:val="single" w:sz="6" w:space="0" w:color="auto"/>
            </w:tcBorders>
            <w:vAlign w:val="center"/>
          </w:tcPr>
          <w:p w:rsidR="00A26262" w:rsidRDefault="00A26262">
            <w:pPr>
              <w:pStyle w:val="31"/>
              <w:ind w:firstLine="0"/>
              <w:jc w:val="center"/>
            </w:pPr>
            <w:r>
              <w:t>650</w:t>
            </w:r>
          </w:p>
        </w:tc>
        <w:tc>
          <w:tcPr>
            <w:tcW w:w="752" w:type="dxa"/>
            <w:tcBorders>
              <w:top w:val="single" w:sz="12" w:space="0" w:color="auto"/>
              <w:bottom w:val="single" w:sz="6" w:space="0" w:color="auto"/>
              <w:right w:val="single" w:sz="12" w:space="0" w:color="auto"/>
            </w:tcBorders>
            <w:vAlign w:val="center"/>
          </w:tcPr>
          <w:p w:rsidR="00A26262" w:rsidRDefault="00A26262">
            <w:pPr>
              <w:pStyle w:val="31"/>
              <w:ind w:firstLine="0"/>
              <w:jc w:val="center"/>
            </w:pPr>
            <w:r>
              <w:t>690</w:t>
            </w:r>
          </w:p>
        </w:tc>
      </w:tr>
      <w:tr w:rsidR="00A26262">
        <w:trPr>
          <w:cantSplit/>
          <w:trHeight w:val="720"/>
        </w:trPr>
        <w:tc>
          <w:tcPr>
            <w:tcW w:w="1701" w:type="dxa"/>
            <w:vMerge/>
            <w:tcBorders>
              <w:left w:val="single" w:sz="12" w:space="0" w:color="auto"/>
              <w:right w:val="nil"/>
            </w:tcBorders>
          </w:tcPr>
          <w:p w:rsidR="00A26262" w:rsidRDefault="00A26262">
            <w:pPr>
              <w:pStyle w:val="31"/>
              <w:ind w:firstLine="0"/>
            </w:pPr>
          </w:p>
        </w:tc>
        <w:tc>
          <w:tcPr>
            <w:tcW w:w="851" w:type="dxa"/>
            <w:tcBorders>
              <w:top w:val="single" w:sz="6" w:space="0" w:color="auto"/>
              <w:left w:val="single" w:sz="12" w:space="0" w:color="auto"/>
              <w:bottom w:val="single" w:sz="6" w:space="0" w:color="auto"/>
              <w:right w:val="single" w:sz="12" w:space="0" w:color="auto"/>
            </w:tcBorders>
            <w:vAlign w:val="center"/>
          </w:tcPr>
          <w:p w:rsidR="00A26262" w:rsidRDefault="00A26262">
            <w:pPr>
              <w:pStyle w:val="31"/>
              <w:spacing w:line="240" w:lineRule="auto"/>
              <w:ind w:firstLine="0"/>
              <w:jc w:val="center"/>
            </w:pPr>
            <w:r>
              <w:t>50</w:t>
            </w:r>
          </w:p>
        </w:tc>
        <w:tc>
          <w:tcPr>
            <w:tcW w:w="709" w:type="dxa"/>
            <w:tcBorders>
              <w:top w:val="single" w:sz="6" w:space="0" w:color="auto"/>
              <w:left w:val="nil"/>
              <w:bottom w:val="single" w:sz="6" w:space="0" w:color="auto"/>
            </w:tcBorders>
            <w:vAlign w:val="center"/>
          </w:tcPr>
          <w:p w:rsidR="00A26262" w:rsidRDefault="00A26262">
            <w:pPr>
              <w:pStyle w:val="31"/>
              <w:ind w:firstLine="0"/>
              <w:jc w:val="center"/>
            </w:pPr>
            <w:r>
              <w:t>610</w:t>
            </w:r>
          </w:p>
        </w:tc>
        <w:tc>
          <w:tcPr>
            <w:tcW w:w="708" w:type="dxa"/>
            <w:tcBorders>
              <w:top w:val="single" w:sz="6" w:space="0" w:color="auto"/>
              <w:bottom w:val="single" w:sz="6" w:space="0" w:color="auto"/>
            </w:tcBorders>
            <w:vAlign w:val="center"/>
          </w:tcPr>
          <w:p w:rsidR="00A26262" w:rsidRDefault="00A26262">
            <w:pPr>
              <w:pStyle w:val="31"/>
              <w:ind w:firstLine="0"/>
              <w:jc w:val="center"/>
            </w:pPr>
            <w:r>
              <w:t>500</w:t>
            </w:r>
          </w:p>
        </w:tc>
        <w:tc>
          <w:tcPr>
            <w:tcW w:w="851" w:type="dxa"/>
            <w:tcBorders>
              <w:top w:val="single" w:sz="6" w:space="0" w:color="auto"/>
              <w:bottom w:val="single" w:sz="6" w:space="0" w:color="auto"/>
            </w:tcBorders>
            <w:vAlign w:val="center"/>
          </w:tcPr>
          <w:p w:rsidR="00A26262" w:rsidRDefault="00A26262">
            <w:pPr>
              <w:pStyle w:val="31"/>
              <w:ind w:firstLine="0"/>
              <w:jc w:val="center"/>
            </w:pPr>
            <w:r>
              <w:t>470</w:t>
            </w:r>
          </w:p>
        </w:tc>
        <w:tc>
          <w:tcPr>
            <w:tcW w:w="850" w:type="dxa"/>
            <w:tcBorders>
              <w:top w:val="single" w:sz="6" w:space="0" w:color="auto"/>
              <w:bottom w:val="single" w:sz="6" w:space="0" w:color="auto"/>
              <w:right w:val="nil"/>
            </w:tcBorders>
            <w:vAlign w:val="center"/>
          </w:tcPr>
          <w:p w:rsidR="00A26262" w:rsidRDefault="00A26262">
            <w:pPr>
              <w:pStyle w:val="31"/>
              <w:ind w:firstLine="0"/>
              <w:jc w:val="center"/>
            </w:pPr>
            <w:r>
              <w:t>560</w:t>
            </w:r>
          </w:p>
        </w:tc>
        <w:tc>
          <w:tcPr>
            <w:tcW w:w="993" w:type="dxa"/>
            <w:tcBorders>
              <w:top w:val="single" w:sz="6" w:space="0" w:color="auto"/>
              <w:left w:val="single" w:sz="12" w:space="0" w:color="auto"/>
              <w:bottom w:val="single" w:sz="6" w:space="0" w:color="auto"/>
            </w:tcBorders>
            <w:vAlign w:val="center"/>
          </w:tcPr>
          <w:p w:rsidR="00A26262" w:rsidRDefault="00A26262">
            <w:pPr>
              <w:pStyle w:val="31"/>
              <w:ind w:firstLine="0"/>
              <w:jc w:val="center"/>
            </w:pPr>
            <w:r>
              <w:t>640</w:t>
            </w:r>
          </w:p>
        </w:tc>
        <w:tc>
          <w:tcPr>
            <w:tcW w:w="992" w:type="dxa"/>
            <w:tcBorders>
              <w:top w:val="single" w:sz="6" w:space="0" w:color="auto"/>
              <w:bottom w:val="single" w:sz="6" w:space="0" w:color="auto"/>
            </w:tcBorders>
            <w:vAlign w:val="center"/>
          </w:tcPr>
          <w:p w:rsidR="00A26262" w:rsidRDefault="00A26262">
            <w:pPr>
              <w:pStyle w:val="31"/>
              <w:ind w:firstLine="0"/>
              <w:jc w:val="center"/>
            </w:pPr>
            <w:r>
              <w:t>600</w:t>
            </w:r>
          </w:p>
        </w:tc>
        <w:tc>
          <w:tcPr>
            <w:tcW w:w="992" w:type="dxa"/>
            <w:tcBorders>
              <w:top w:val="single" w:sz="6" w:space="0" w:color="auto"/>
              <w:bottom w:val="single" w:sz="6" w:space="0" w:color="auto"/>
            </w:tcBorders>
            <w:vAlign w:val="center"/>
          </w:tcPr>
          <w:p w:rsidR="00A26262" w:rsidRDefault="00A26262">
            <w:pPr>
              <w:pStyle w:val="31"/>
              <w:ind w:firstLine="0"/>
              <w:jc w:val="center"/>
            </w:pPr>
            <w:r>
              <w:t>610</w:t>
            </w:r>
          </w:p>
        </w:tc>
        <w:tc>
          <w:tcPr>
            <w:tcW w:w="752" w:type="dxa"/>
            <w:tcBorders>
              <w:top w:val="single" w:sz="6" w:space="0" w:color="auto"/>
              <w:bottom w:val="single" w:sz="6" w:space="0" w:color="auto"/>
              <w:right w:val="single" w:sz="12" w:space="0" w:color="auto"/>
            </w:tcBorders>
            <w:vAlign w:val="center"/>
          </w:tcPr>
          <w:p w:rsidR="00A26262" w:rsidRDefault="00A26262">
            <w:pPr>
              <w:pStyle w:val="31"/>
              <w:ind w:firstLine="0"/>
              <w:jc w:val="center"/>
            </w:pPr>
            <w:r>
              <w:t>620</w:t>
            </w:r>
          </w:p>
        </w:tc>
      </w:tr>
      <w:tr w:rsidR="00A26262">
        <w:trPr>
          <w:cantSplit/>
          <w:trHeight w:val="720"/>
        </w:trPr>
        <w:tc>
          <w:tcPr>
            <w:tcW w:w="1701" w:type="dxa"/>
            <w:vMerge/>
            <w:tcBorders>
              <w:left w:val="single" w:sz="12" w:space="0" w:color="auto"/>
              <w:bottom w:val="single" w:sz="12" w:space="0" w:color="auto"/>
              <w:right w:val="nil"/>
            </w:tcBorders>
          </w:tcPr>
          <w:p w:rsidR="00A26262" w:rsidRDefault="00A26262">
            <w:pPr>
              <w:pStyle w:val="31"/>
              <w:ind w:firstLine="0"/>
            </w:pPr>
          </w:p>
        </w:tc>
        <w:tc>
          <w:tcPr>
            <w:tcW w:w="851" w:type="dxa"/>
            <w:tcBorders>
              <w:top w:val="single" w:sz="6" w:space="0" w:color="auto"/>
              <w:left w:val="single" w:sz="12" w:space="0" w:color="auto"/>
              <w:bottom w:val="single" w:sz="12" w:space="0" w:color="auto"/>
              <w:right w:val="single" w:sz="12" w:space="0" w:color="auto"/>
            </w:tcBorders>
            <w:vAlign w:val="center"/>
          </w:tcPr>
          <w:p w:rsidR="00A26262" w:rsidRDefault="00A26262">
            <w:pPr>
              <w:pStyle w:val="31"/>
              <w:spacing w:line="240" w:lineRule="auto"/>
              <w:ind w:firstLine="0"/>
              <w:jc w:val="center"/>
            </w:pPr>
            <w:r>
              <w:t>60</w:t>
            </w:r>
          </w:p>
        </w:tc>
        <w:tc>
          <w:tcPr>
            <w:tcW w:w="709" w:type="dxa"/>
            <w:tcBorders>
              <w:top w:val="single" w:sz="6" w:space="0" w:color="auto"/>
              <w:left w:val="nil"/>
              <w:bottom w:val="single" w:sz="12" w:space="0" w:color="auto"/>
            </w:tcBorders>
            <w:vAlign w:val="center"/>
          </w:tcPr>
          <w:p w:rsidR="00A26262" w:rsidRDefault="00A26262">
            <w:pPr>
              <w:pStyle w:val="31"/>
              <w:ind w:firstLine="0"/>
              <w:jc w:val="center"/>
            </w:pPr>
            <w:r>
              <w:t>620</w:t>
            </w:r>
          </w:p>
        </w:tc>
        <w:tc>
          <w:tcPr>
            <w:tcW w:w="708" w:type="dxa"/>
            <w:tcBorders>
              <w:top w:val="single" w:sz="6" w:space="0" w:color="auto"/>
              <w:bottom w:val="single" w:sz="12" w:space="0" w:color="auto"/>
            </w:tcBorders>
            <w:vAlign w:val="center"/>
          </w:tcPr>
          <w:p w:rsidR="00A26262" w:rsidRDefault="00A26262">
            <w:pPr>
              <w:pStyle w:val="31"/>
              <w:ind w:firstLine="0"/>
              <w:jc w:val="center"/>
            </w:pPr>
            <w:r>
              <w:t>480</w:t>
            </w:r>
          </w:p>
        </w:tc>
        <w:tc>
          <w:tcPr>
            <w:tcW w:w="851" w:type="dxa"/>
            <w:tcBorders>
              <w:top w:val="single" w:sz="6" w:space="0" w:color="auto"/>
              <w:bottom w:val="single" w:sz="12" w:space="0" w:color="auto"/>
            </w:tcBorders>
            <w:vAlign w:val="center"/>
          </w:tcPr>
          <w:p w:rsidR="00A26262" w:rsidRDefault="00A26262">
            <w:pPr>
              <w:pStyle w:val="31"/>
              <w:ind w:firstLine="0"/>
              <w:jc w:val="center"/>
            </w:pPr>
            <w:r>
              <w:t>460</w:t>
            </w:r>
          </w:p>
        </w:tc>
        <w:tc>
          <w:tcPr>
            <w:tcW w:w="850" w:type="dxa"/>
            <w:tcBorders>
              <w:top w:val="single" w:sz="6" w:space="0" w:color="auto"/>
              <w:bottom w:val="single" w:sz="12" w:space="0" w:color="auto"/>
              <w:right w:val="nil"/>
            </w:tcBorders>
            <w:vAlign w:val="center"/>
          </w:tcPr>
          <w:p w:rsidR="00A26262" w:rsidRDefault="00A26262">
            <w:pPr>
              <w:pStyle w:val="31"/>
              <w:ind w:firstLine="0"/>
              <w:jc w:val="center"/>
            </w:pPr>
            <w:r>
              <w:t>530</w:t>
            </w:r>
          </w:p>
        </w:tc>
        <w:tc>
          <w:tcPr>
            <w:tcW w:w="993" w:type="dxa"/>
            <w:tcBorders>
              <w:top w:val="single" w:sz="6" w:space="0" w:color="auto"/>
              <w:left w:val="single" w:sz="12" w:space="0" w:color="auto"/>
              <w:bottom w:val="single" w:sz="12" w:space="0" w:color="auto"/>
            </w:tcBorders>
            <w:vAlign w:val="center"/>
          </w:tcPr>
          <w:p w:rsidR="00A26262" w:rsidRDefault="00A26262">
            <w:pPr>
              <w:pStyle w:val="31"/>
              <w:ind w:firstLine="0"/>
              <w:jc w:val="center"/>
            </w:pPr>
            <w:r>
              <w:t>620</w:t>
            </w:r>
          </w:p>
        </w:tc>
        <w:tc>
          <w:tcPr>
            <w:tcW w:w="992" w:type="dxa"/>
            <w:tcBorders>
              <w:top w:val="single" w:sz="6" w:space="0" w:color="auto"/>
              <w:bottom w:val="single" w:sz="12" w:space="0" w:color="auto"/>
            </w:tcBorders>
            <w:vAlign w:val="center"/>
          </w:tcPr>
          <w:p w:rsidR="00A26262" w:rsidRDefault="00A26262">
            <w:pPr>
              <w:pStyle w:val="31"/>
              <w:ind w:firstLine="0"/>
              <w:jc w:val="center"/>
            </w:pPr>
            <w:r>
              <w:t>590</w:t>
            </w:r>
          </w:p>
        </w:tc>
        <w:tc>
          <w:tcPr>
            <w:tcW w:w="992" w:type="dxa"/>
            <w:tcBorders>
              <w:top w:val="single" w:sz="6" w:space="0" w:color="auto"/>
              <w:bottom w:val="single" w:sz="12" w:space="0" w:color="auto"/>
            </w:tcBorders>
            <w:vAlign w:val="center"/>
          </w:tcPr>
          <w:p w:rsidR="00A26262" w:rsidRDefault="00A26262">
            <w:pPr>
              <w:pStyle w:val="31"/>
              <w:ind w:firstLine="0"/>
              <w:jc w:val="center"/>
            </w:pPr>
            <w:r>
              <w:t>610</w:t>
            </w:r>
          </w:p>
        </w:tc>
        <w:tc>
          <w:tcPr>
            <w:tcW w:w="752" w:type="dxa"/>
            <w:tcBorders>
              <w:top w:val="single" w:sz="6" w:space="0" w:color="auto"/>
              <w:bottom w:val="single" w:sz="12" w:space="0" w:color="auto"/>
              <w:right w:val="single" w:sz="12" w:space="0" w:color="auto"/>
            </w:tcBorders>
            <w:vAlign w:val="center"/>
          </w:tcPr>
          <w:p w:rsidR="00A26262" w:rsidRDefault="00A26262">
            <w:pPr>
              <w:pStyle w:val="31"/>
              <w:ind w:firstLine="0"/>
              <w:jc w:val="center"/>
            </w:pPr>
            <w:r>
              <w:t>630</w:t>
            </w:r>
          </w:p>
        </w:tc>
      </w:tr>
    </w:tbl>
    <w:p w:rsidR="00A26262" w:rsidRDefault="00A26262">
      <w:pPr>
        <w:pStyle w:val="31"/>
      </w:pPr>
    </w:p>
    <w:p w:rsidR="00A26262" w:rsidRDefault="00A26262">
      <w:pPr>
        <w:pStyle w:val="31"/>
      </w:pPr>
      <w:r>
        <w:br w:type="page"/>
        <w:t xml:space="preserve"> При изготовлении смесей использовали свежий термопластикат каучука СКМС-10К, придающий резиновой смеси высокую липкость к оборудованию. Для контроля использовали олеиновую и стеариновую кислоты. Обычно олеиновая кислота в производстве используется как технологическая добавка, обеспечивающая помимо функции вторичного активатора предотвращение залипания резиновых смесей. В присутствии стеариновой кислоты смеси залипают.</w:t>
      </w:r>
    </w:p>
    <w:p w:rsidR="00A26262" w:rsidRDefault="00A26262">
      <w:pPr>
        <w:pStyle w:val="31"/>
      </w:pPr>
      <w:r>
        <w:t>При изготовлении резиновых смесей было отмечено, что бутиловый эфир снижал липкость резиновых смесей лучше олеиновой кислоты, в то время как бутиловый эфир, содержащий в виде примесей сложные кислоты, по эффективности действия уступал даже стеариновой кислоте.</w:t>
      </w:r>
    </w:p>
    <w:p w:rsidR="00A26262" w:rsidRDefault="00A26262">
      <w:pPr>
        <w:pStyle w:val="31"/>
      </w:pPr>
      <w:r>
        <w:t>Результаты испытаний метиловых эфиров, как предотвратителей липкости, не позволили сделать однозначных выводов по эффективности их действия из-за нестабильности результатов.</w:t>
      </w:r>
    </w:p>
    <w:p w:rsidR="00A26262" w:rsidRDefault="00A26262">
      <w:pPr>
        <w:pStyle w:val="31"/>
      </w:pPr>
      <w:r>
        <w:t>Следует отметить, что технологические свойства резиновых смесей с анализируемыми и контрольными продуктами, а также физико-механические показатели их вулканизатов соответствовали нормам контроля для этих смесей.</w:t>
      </w:r>
    </w:p>
    <w:p w:rsidR="00A26262" w:rsidRDefault="00A26262">
      <w:pPr>
        <w:pStyle w:val="31"/>
      </w:pPr>
      <w:r>
        <w:t>Таким образом, можно утверждать, что олеохимикаты могут выполнять в резиновых смесях функцию технологической добавки, снижая липкость резиновых смесей. По-видимому, снижению липкости способствуют наличие ненасыщенных структур в олеохимикатах и разветвленность молекулярных структур, обеспечивающая снижение совместимости олеохимиката с каучуком, вследствие чего он легче выделяется из резиновой смеси. Однако для доказательства сделанных выводов необходимы дополнительные эксперименты, проще всего, по влиянию примесей, присутствующих в целевых продуктах.</w:t>
      </w:r>
    </w:p>
    <w:p w:rsidR="00A26262" w:rsidRDefault="00A26262">
      <w:pPr>
        <w:pStyle w:val="31"/>
      </w:pPr>
    </w:p>
    <w:p w:rsidR="00A26262" w:rsidRDefault="00A26262">
      <w:pPr>
        <w:pStyle w:val="2"/>
        <w:ind w:firstLine="1134"/>
        <w:rPr>
          <w:sz w:val="28"/>
        </w:rPr>
      </w:pPr>
      <w:r>
        <w:br w:type="page"/>
      </w:r>
      <w:bookmarkStart w:id="12" w:name="_Toc454118110"/>
      <w:r>
        <w:rPr>
          <w:sz w:val="28"/>
        </w:rPr>
        <w:t>Выводы по работе</w:t>
      </w:r>
      <w:bookmarkEnd w:id="12"/>
    </w:p>
    <w:p w:rsidR="00A26262" w:rsidRDefault="00A26262">
      <w:pPr>
        <w:spacing w:line="360" w:lineRule="auto"/>
        <w:rPr>
          <w:sz w:val="24"/>
        </w:rPr>
      </w:pPr>
    </w:p>
    <w:p w:rsidR="00A26262" w:rsidRDefault="00A26262">
      <w:pPr>
        <w:spacing w:line="360" w:lineRule="auto"/>
        <w:rPr>
          <w:sz w:val="24"/>
        </w:rPr>
      </w:pPr>
    </w:p>
    <w:p w:rsidR="00A26262" w:rsidRDefault="00A26262">
      <w:pPr>
        <w:numPr>
          <w:ilvl w:val="0"/>
          <w:numId w:val="5"/>
        </w:numPr>
        <w:tabs>
          <w:tab w:val="clear" w:pos="1211"/>
        </w:tabs>
        <w:spacing w:line="360" w:lineRule="auto"/>
        <w:ind w:left="851" w:hanging="284"/>
        <w:rPr>
          <w:sz w:val="24"/>
        </w:rPr>
      </w:pPr>
      <w:r>
        <w:rPr>
          <w:sz w:val="24"/>
        </w:rPr>
        <w:t>Исследовано влияние химического строения и содержания олеохимикатов – сложных эфиров карбоновых кислот на технологические свойства резиновых смесей, кинетику их вулканизации и физико-механические характеристики вулканизатов.</w:t>
      </w:r>
    </w:p>
    <w:p w:rsidR="00A26262" w:rsidRDefault="00A26262">
      <w:pPr>
        <w:numPr>
          <w:ilvl w:val="0"/>
          <w:numId w:val="5"/>
        </w:numPr>
        <w:tabs>
          <w:tab w:val="clear" w:pos="1211"/>
        </w:tabs>
        <w:spacing w:line="360" w:lineRule="auto"/>
        <w:ind w:left="851" w:hanging="284"/>
        <w:rPr>
          <w:sz w:val="24"/>
        </w:rPr>
      </w:pPr>
      <w:r>
        <w:rPr>
          <w:sz w:val="24"/>
        </w:rPr>
        <w:t>Показано, что в зависимости от содержания олеохимикаты могут выполнять функции диспергатора ингредиентов, вторичного активатора вулканизации резиновых смесей, технологической добавки и мягчителя резиновых смесей.</w:t>
      </w:r>
    </w:p>
    <w:p w:rsidR="00A26262" w:rsidRDefault="00A26262">
      <w:pPr>
        <w:numPr>
          <w:ilvl w:val="0"/>
          <w:numId w:val="5"/>
        </w:numPr>
        <w:tabs>
          <w:tab w:val="clear" w:pos="1211"/>
          <w:tab w:val="num" w:pos="1134"/>
        </w:tabs>
        <w:spacing w:line="360" w:lineRule="auto"/>
        <w:ind w:left="851" w:hanging="284"/>
        <w:rPr>
          <w:sz w:val="24"/>
        </w:rPr>
      </w:pPr>
      <w:r>
        <w:rPr>
          <w:sz w:val="24"/>
        </w:rPr>
        <w:t>Установлено, что химическое строение олеохимикатов определяет их совместимость с каучуками. С использованием уравнения Флори-Ренера рассчитаны значения константы взаимодействия в системе олеохимикат-каучук, параметры растворимости и совместимости олеохимикатов с каучуками. Выявлено, что наилучшей совместимостью с каучуками общего назначения обладают нормальные алифатические эфиры жирных кислот. Совместимость олеохимикатов снижается с переходом к димеризованным продуктам и продуктам трехатомного спирта-глицерина.</w:t>
      </w:r>
    </w:p>
    <w:p w:rsidR="00A26262" w:rsidRDefault="00A26262">
      <w:pPr>
        <w:numPr>
          <w:ilvl w:val="0"/>
          <w:numId w:val="5"/>
        </w:numPr>
        <w:tabs>
          <w:tab w:val="clear" w:pos="1211"/>
          <w:tab w:val="num" w:pos="1134"/>
        </w:tabs>
        <w:spacing w:line="360" w:lineRule="auto"/>
        <w:ind w:left="851" w:hanging="284"/>
        <w:rPr>
          <w:sz w:val="24"/>
        </w:rPr>
      </w:pPr>
      <w:r>
        <w:rPr>
          <w:sz w:val="24"/>
        </w:rPr>
        <w:t>Установлено, что набухшие в олеохимикатах вулканизаты на воздухе окисляются и деструктируют до пастообразного состояния. Показано, что в основе такой деструкции лежит механизм сопряженного окисления полимера и олеохимиката.</w:t>
      </w:r>
    </w:p>
    <w:p w:rsidR="00A26262" w:rsidRDefault="00A26262">
      <w:pPr>
        <w:numPr>
          <w:ilvl w:val="0"/>
          <w:numId w:val="5"/>
        </w:numPr>
        <w:tabs>
          <w:tab w:val="clear" w:pos="1211"/>
        </w:tabs>
        <w:spacing w:line="360" w:lineRule="auto"/>
        <w:ind w:left="851" w:hanging="284"/>
        <w:rPr>
          <w:sz w:val="24"/>
        </w:rPr>
      </w:pPr>
      <w:r>
        <w:rPr>
          <w:sz w:val="24"/>
        </w:rPr>
        <w:t>Разработана методика оценки адсорбции олеохимикатов из их растворов на твердых наполнителях методом УФ-спектроскопии. Изучена адсорбция олеохимикатов на оксиде цинка. Показано, что с ростом концентрации растворов олеохимикатов и продолжительности контакта раствор – оксид цинка нарастает отрицательная адсорбция, связанная с химическим взаимодействием олеохимикатов с оксидом цинка.</w:t>
      </w:r>
    </w:p>
    <w:p w:rsidR="00A26262" w:rsidRDefault="00A26262">
      <w:pPr>
        <w:numPr>
          <w:ilvl w:val="0"/>
          <w:numId w:val="5"/>
        </w:numPr>
        <w:tabs>
          <w:tab w:val="clear" w:pos="1211"/>
        </w:tabs>
        <w:spacing w:line="360" w:lineRule="auto"/>
        <w:ind w:left="851" w:hanging="284"/>
        <w:rPr>
          <w:sz w:val="24"/>
        </w:rPr>
      </w:pPr>
      <w:r>
        <w:rPr>
          <w:sz w:val="24"/>
        </w:rPr>
        <w:t>Показано, что олеохимикаты, в сравнении с олеиновой и стеариновой кислотами, снижают время начала вулканизации и оптимальное время вулканизации резиновых смесей без увеличения склонности к подвулканизации. Обеспечивая получение более однородных резин при практической равнозначности их прочностных характеристик.</w:t>
      </w:r>
    </w:p>
    <w:p w:rsidR="00A26262" w:rsidRDefault="00A26262">
      <w:pPr>
        <w:pStyle w:val="2"/>
        <w:spacing w:line="360" w:lineRule="auto"/>
        <w:ind w:firstLine="851"/>
        <w:rPr>
          <w:sz w:val="28"/>
        </w:rPr>
      </w:pPr>
      <w:r>
        <w:br w:type="page"/>
      </w:r>
      <w:bookmarkStart w:id="13" w:name="_Toc454118111"/>
      <w:r>
        <w:rPr>
          <w:sz w:val="28"/>
        </w:rPr>
        <w:t>4 Технико-экономическое обоснование работы</w:t>
      </w:r>
      <w:bookmarkEnd w:id="13"/>
    </w:p>
    <w:p w:rsidR="00A26262" w:rsidRDefault="00A26262">
      <w:pPr>
        <w:spacing w:line="360" w:lineRule="auto"/>
        <w:ind w:firstLine="709"/>
        <w:rPr>
          <w:sz w:val="24"/>
        </w:rPr>
      </w:pPr>
    </w:p>
    <w:p w:rsidR="00A26262" w:rsidRDefault="00A26262">
      <w:pPr>
        <w:spacing w:line="360" w:lineRule="auto"/>
        <w:ind w:firstLine="709"/>
        <w:rPr>
          <w:sz w:val="24"/>
        </w:rPr>
      </w:pPr>
    </w:p>
    <w:p w:rsidR="00A26262" w:rsidRDefault="00A26262">
      <w:pPr>
        <w:pStyle w:val="a5"/>
        <w:jc w:val="both"/>
      </w:pPr>
      <w:r>
        <w:t>Технологические добавки являются одним из основных компонентов резиновых смесей, которые улучшают ряд его важных технологических характеристик при переработке на резиноперерабатывающем оборудовании (вальцуемость, каландруемость, шприцуемость и т.д.). Немаловажное влияние добавки оказывают на комплекс технических показателей готового изделия.</w:t>
      </w:r>
    </w:p>
    <w:p w:rsidR="00A26262" w:rsidRDefault="00A26262">
      <w:pPr>
        <w:spacing w:line="360" w:lineRule="auto"/>
        <w:ind w:firstLine="709"/>
        <w:jc w:val="both"/>
        <w:rPr>
          <w:sz w:val="24"/>
          <w:lang w:val="en-US"/>
        </w:rPr>
      </w:pPr>
      <w:r>
        <w:rPr>
          <w:sz w:val="24"/>
        </w:rPr>
        <w:t>Некоторые технологические добавки, такие как стеариновая кислота, в небольших дозировках (до 4-5 масс.ч.) являются активаторами ускорителей вулканизации, диспергаторами наполнителей и других ингредиентов, улучшает смешение и предохраняет резиновые смеси от прилипания к валкам вальцам. Стеариновая кислота вводится непосредственно в каучук и используется практически во всех рецептурах резин на основе натурального и синтетического каучука.</w:t>
      </w:r>
    </w:p>
    <w:p w:rsidR="00A26262" w:rsidRDefault="00A26262">
      <w:pPr>
        <w:spacing w:line="360" w:lineRule="auto"/>
        <w:ind w:firstLine="709"/>
        <w:jc w:val="both"/>
        <w:rPr>
          <w:sz w:val="24"/>
        </w:rPr>
      </w:pPr>
      <w:r>
        <w:rPr>
          <w:sz w:val="24"/>
        </w:rPr>
        <w:t xml:space="preserve">На современном этапе рыночных отношений в России проблемы, связанные с разработкой научных основ производства и технологии оформления процессов, а также ассортимента химических продуктов и реактивов химического синтеза претерпевают некоторые изменения. Это связано с резким повышением цен на нефтехимическое сырье и, как следствие, значительным сокращением их производства, а подчас и остановки ряда промышленных предприятий, использующих эти соединения </w:t>
      </w:r>
      <w:r>
        <w:rPr>
          <w:sz w:val="24"/>
          <w:lang w:val="en-US"/>
        </w:rPr>
        <w:t>[41]</w:t>
      </w:r>
      <w:r>
        <w:rPr>
          <w:sz w:val="24"/>
        </w:rPr>
        <w:t>.</w:t>
      </w:r>
    </w:p>
    <w:p w:rsidR="00A26262" w:rsidRDefault="00A26262">
      <w:pPr>
        <w:spacing w:line="360" w:lineRule="auto"/>
        <w:ind w:firstLine="709"/>
        <w:jc w:val="both"/>
        <w:rPr>
          <w:sz w:val="24"/>
        </w:rPr>
      </w:pPr>
      <w:r>
        <w:rPr>
          <w:sz w:val="24"/>
        </w:rPr>
        <w:t>По оценкам отечественных и зарубежных экономистов, а также маркетинговых служб, в настоящее время, в качестве заменителя таких компонентов наиболее целесообразным оказалось применение натуральных продуктов природного происхождения, как наиболее дешевых и экологически безопасных. Причем эта тенденция может сохраниться и в будущем.</w:t>
      </w:r>
    </w:p>
    <w:p w:rsidR="00A26262" w:rsidRDefault="00A26262">
      <w:pPr>
        <w:spacing w:line="360" w:lineRule="auto"/>
        <w:ind w:firstLine="709"/>
        <w:jc w:val="both"/>
        <w:rPr>
          <w:sz w:val="24"/>
        </w:rPr>
      </w:pPr>
      <w:r>
        <w:rPr>
          <w:sz w:val="24"/>
        </w:rPr>
        <w:t xml:space="preserve">Данная работа посвящена исследованию свойств резиновых смесей и вулканизатов, содержащих в качестве вторичного активатора продукты переработки </w:t>
      </w:r>
      <w:r>
        <w:rPr>
          <w:sz w:val="24"/>
          <w:lang w:val="en-US"/>
        </w:rPr>
        <w:t>“</w:t>
      </w:r>
      <w:r>
        <w:rPr>
          <w:sz w:val="24"/>
        </w:rPr>
        <w:t>олеохимикатов</w:t>
      </w:r>
      <w:r>
        <w:rPr>
          <w:sz w:val="24"/>
          <w:lang w:val="en-US"/>
        </w:rPr>
        <w:t>”</w:t>
      </w:r>
      <w:r>
        <w:rPr>
          <w:sz w:val="24"/>
        </w:rPr>
        <w:t xml:space="preserve">. </w:t>
      </w:r>
      <w:r>
        <w:rPr>
          <w:sz w:val="24"/>
          <w:lang w:val="en-US"/>
        </w:rPr>
        <w:t>“</w:t>
      </w:r>
      <w:r>
        <w:rPr>
          <w:sz w:val="24"/>
        </w:rPr>
        <w:t>Олеохимикаты</w:t>
      </w:r>
      <w:r>
        <w:rPr>
          <w:sz w:val="24"/>
          <w:lang w:val="en-US"/>
        </w:rPr>
        <w:t>”</w:t>
      </w:r>
      <w:r>
        <w:rPr>
          <w:sz w:val="24"/>
        </w:rPr>
        <w:t xml:space="preserve"> – продукты переработки биоразлагаемого, нетоксичного сырья растительного и животного происхождения. В качестве продуктов переработки </w:t>
      </w:r>
      <w:r>
        <w:rPr>
          <w:sz w:val="24"/>
          <w:lang w:val="en-US"/>
        </w:rPr>
        <w:t>“</w:t>
      </w:r>
      <w:r>
        <w:rPr>
          <w:sz w:val="24"/>
        </w:rPr>
        <w:t>олеохимикатов</w:t>
      </w:r>
      <w:r>
        <w:rPr>
          <w:sz w:val="24"/>
          <w:lang w:val="en-US"/>
        </w:rPr>
        <w:t>”</w:t>
      </w:r>
      <w:r>
        <w:rPr>
          <w:sz w:val="24"/>
        </w:rPr>
        <w:t xml:space="preserve"> были взяты эфиры жирных кислот. Это связано с тем, что процессы дистилляции, хранения, транспортирования и переработки эфиров экономически более выгодны и безопасны, чем соответствующие процессы с жирными кислотами, растительными и животными жирами. </w:t>
      </w:r>
    </w:p>
    <w:p w:rsidR="00A26262" w:rsidRDefault="00A26262">
      <w:pPr>
        <w:spacing w:line="360" w:lineRule="auto"/>
        <w:ind w:firstLine="709"/>
        <w:jc w:val="both"/>
        <w:rPr>
          <w:sz w:val="24"/>
        </w:rPr>
      </w:pPr>
      <w:r>
        <w:rPr>
          <w:sz w:val="24"/>
        </w:rPr>
        <w:t>Оценка свойств резиновых смесей и вулканизатов, содержащих данные вторичные активаторы, проводилась в сравнении с резинами содержащими в качестве вторичного активатора стеариновую и олеиновую жирные кислоты, т.е. широко используемые в отечественной промышленности в течение ряда лет вторичные активаторы.</w:t>
      </w:r>
    </w:p>
    <w:p w:rsidR="00A26262" w:rsidRDefault="00A26262">
      <w:pPr>
        <w:spacing w:line="360" w:lineRule="auto"/>
        <w:ind w:firstLine="709"/>
        <w:jc w:val="both"/>
        <w:rPr>
          <w:sz w:val="24"/>
        </w:rPr>
      </w:pPr>
      <w:r>
        <w:rPr>
          <w:sz w:val="24"/>
        </w:rPr>
        <w:t>Цель работы заключалась в выявлении активирующего влияния эфиров жирных кислот.</w:t>
      </w:r>
    </w:p>
    <w:p w:rsidR="00A26262" w:rsidRDefault="00A26262">
      <w:pPr>
        <w:spacing w:line="360" w:lineRule="auto"/>
        <w:ind w:firstLine="709"/>
        <w:jc w:val="both"/>
        <w:rPr>
          <w:sz w:val="24"/>
        </w:rPr>
      </w:pPr>
      <w:r>
        <w:rPr>
          <w:sz w:val="24"/>
        </w:rPr>
        <w:t>В результате работы был изучен механизм активирующего действия эфиров жирных кислот. Показано, что данные продукты могут являться вторичными активаторами вулканизации, и по ряду самых важных свойств не уступают стандартным вторичным активаторам.</w:t>
      </w:r>
    </w:p>
    <w:p w:rsidR="00A26262" w:rsidRDefault="00A26262">
      <w:pPr>
        <w:spacing w:line="360" w:lineRule="auto"/>
        <w:ind w:firstLine="709"/>
        <w:jc w:val="both"/>
        <w:rPr>
          <w:sz w:val="24"/>
        </w:rPr>
      </w:pPr>
      <w:r>
        <w:rPr>
          <w:sz w:val="24"/>
        </w:rPr>
        <w:t>Результаты проделанной работы могут найти применение при выборе типа активатора для резины, удешевить производство, сделать производство более экологически безопасным, и позволили отказаться от продуктов на основе нефтяного сырья, которое становится с каждым годом все дефицитнее.</w:t>
      </w:r>
    </w:p>
    <w:p w:rsidR="00A26262" w:rsidRDefault="00A26262">
      <w:pPr>
        <w:pStyle w:val="2"/>
        <w:spacing w:line="360" w:lineRule="auto"/>
        <w:ind w:left="851" w:right="1134" w:firstLine="680"/>
        <w:jc w:val="center"/>
        <w:rPr>
          <w:sz w:val="28"/>
        </w:rPr>
      </w:pPr>
      <w:r>
        <w:rPr>
          <w:rFonts w:ascii="Times New Roman" w:hAnsi="Times New Roman"/>
          <w:b w:val="0"/>
          <w:i w:val="0"/>
          <w:lang w:val="en-US"/>
        </w:rPr>
        <w:br w:type="page"/>
      </w:r>
      <w:bookmarkStart w:id="14" w:name="_Toc454118112"/>
      <w:r>
        <w:rPr>
          <w:sz w:val="28"/>
        </w:rPr>
        <w:t>5 Расчет затрат на проведение научно исследовательской работы</w:t>
      </w:r>
      <w:bookmarkEnd w:id="14"/>
    </w:p>
    <w:p w:rsidR="00A26262" w:rsidRDefault="00A26262">
      <w:pPr>
        <w:spacing w:line="360" w:lineRule="auto"/>
        <w:rPr>
          <w:sz w:val="24"/>
        </w:rPr>
      </w:pPr>
    </w:p>
    <w:p w:rsidR="00A26262" w:rsidRDefault="00A26262">
      <w:pPr>
        <w:pStyle w:val="2"/>
        <w:spacing w:line="360" w:lineRule="auto"/>
        <w:ind w:firstLine="993"/>
      </w:pPr>
      <w:r>
        <w:t xml:space="preserve"> </w:t>
      </w:r>
      <w:bookmarkStart w:id="15" w:name="_Toc454118113"/>
      <w:r>
        <w:t>5.1 Затраты на сырье и материалы</w:t>
      </w:r>
      <w:bookmarkEnd w:id="15"/>
    </w:p>
    <w:p w:rsidR="00A26262" w:rsidRDefault="00A26262">
      <w:pPr>
        <w:spacing w:line="360" w:lineRule="auto"/>
        <w:rPr>
          <w:sz w:val="24"/>
        </w:rPr>
      </w:pPr>
    </w:p>
    <w:p w:rsidR="00A26262" w:rsidRDefault="00A26262">
      <w:pPr>
        <w:spacing w:line="360" w:lineRule="auto"/>
        <w:jc w:val="center"/>
        <w:rPr>
          <w:sz w:val="24"/>
        </w:rPr>
      </w:pPr>
      <w:r>
        <w:rPr>
          <w:sz w:val="24"/>
        </w:rPr>
        <w:t>З</w:t>
      </w:r>
      <w:r>
        <w:rPr>
          <w:sz w:val="24"/>
          <w:vertAlign w:val="subscript"/>
        </w:rPr>
        <w:t>м</w:t>
      </w:r>
      <w:r>
        <w:rPr>
          <w:sz w:val="24"/>
        </w:rPr>
        <w:t>=П</w:t>
      </w:r>
      <w:r>
        <w:rPr>
          <w:sz w:val="24"/>
          <w:vertAlign w:val="subscript"/>
        </w:rPr>
        <w:t>м</w:t>
      </w:r>
      <w:r>
        <w:rPr>
          <w:sz w:val="24"/>
        </w:rPr>
        <w:t>*Ц</w:t>
      </w:r>
      <w:r>
        <w:rPr>
          <w:sz w:val="24"/>
          <w:vertAlign w:val="subscript"/>
        </w:rPr>
        <w:t>м</w:t>
      </w:r>
    </w:p>
    <w:p w:rsidR="00A26262" w:rsidRDefault="00A26262">
      <w:pPr>
        <w:spacing w:line="360" w:lineRule="auto"/>
        <w:rPr>
          <w:sz w:val="24"/>
        </w:rPr>
      </w:pPr>
      <w:r>
        <w:rPr>
          <w:sz w:val="24"/>
        </w:rPr>
        <w:t>где, З</w:t>
      </w:r>
      <w:r>
        <w:rPr>
          <w:sz w:val="24"/>
          <w:vertAlign w:val="subscript"/>
        </w:rPr>
        <w:t>м</w:t>
      </w:r>
      <w:r>
        <w:rPr>
          <w:sz w:val="24"/>
        </w:rPr>
        <w:t xml:space="preserve"> – сумма затрат на сырье и материалы, руб;</w:t>
      </w:r>
    </w:p>
    <w:p w:rsidR="00A26262" w:rsidRDefault="00A26262">
      <w:pPr>
        <w:spacing w:line="360" w:lineRule="auto"/>
        <w:ind w:firstLine="426"/>
        <w:rPr>
          <w:sz w:val="24"/>
        </w:rPr>
      </w:pPr>
      <w:r>
        <w:rPr>
          <w:sz w:val="24"/>
        </w:rPr>
        <w:t>П</w:t>
      </w:r>
      <w:r>
        <w:rPr>
          <w:sz w:val="24"/>
          <w:vertAlign w:val="subscript"/>
        </w:rPr>
        <w:t>м</w:t>
      </w:r>
      <w:r>
        <w:rPr>
          <w:sz w:val="24"/>
        </w:rPr>
        <w:t xml:space="preserve"> – потребность в сырье и материалах с учетом потерь, кг;</w:t>
      </w:r>
    </w:p>
    <w:p w:rsidR="00A26262" w:rsidRDefault="00A26262">
      <w:pPr>
        <w:spacing w:line="360" w:lineRule="auto"/>
        <w:ind w:firstLine="426"/>
        <w:rPr>
          <w:sz w:val="24"/>
        </w:rPr>
      </w:pPr>
      <w:r>
        <w:rPr>
          <w:sz w:val="24"/>
        </w:rPr>
        <w:t>Ц</w:t>
      </w:r>
      <w:r>
        <w:rPr>
          <w:sz w:val="24"/>
          <w:vertAlign w:val="subscript"/>
        </w:rPr>
        <w:t>м</w:t>
      </w:r>
      <w:r>
        <w:rPr>
          <w:sz w:val="24"/>
        </w:rPr>
        <w:t xml:space="preserve"> – цена сырья и материалов, руб/кг.</w:t>
      </w:r>
    </w:p>
    <w:p w:rsidR="00A26262" w:rsidRDefault="00A26262">
      <w:pPr>
        <w:spacing w:line="360" w:lineRule="auto"/>
        <w:ind w:firstLine="426"/>
        <w:rPr>
          <w:sz w:val="24"/>
        </w:rPr>
      </w:pPr>
    </w:p>
    <w:p w:rsidR="00A26262" w:rsidRDefault="00A26262">
      <w:pPr>
        <w:spacing w:line="360" w:lineRule="auto"/>
        <w:ind w:firstLine="851"/>
        <w:rPr>
          <w:sz w:val="24"/>
          <w:vertAlign w:val="superscript"/>
        </w:rPr>
      </w:pPr>
      <w:r>
        <w:rPr>
          <w:sz w:val="24"/>
        </w:rPr>
        <w:t>Таблица 47 - Затраты на основные материалы</w:t>
      </w:r>
      <w:r>
        <w:rPr>
          <w:sz w:val="24"/>
          <w:vertAlign w:val="superscript"/>
        </w:rPr>
        <w:t>*</w:t>
      </w:r>
    </w:p>
    <w:tbl>
      <w:tblPr>
        <w:tblW w:w="0" w:type="auto"/>
        <w:tblInd w:w="4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495"/>
        <w:gridCol w:w="1843"/>
        <w:gridCol w:w="1559"/>
        <w:gridCol w:w="1418"/>
      </w:tblGrid>
      <w:tr w:rsidR="00A26262">
        <w:trPr>
          <w:trHeight w:val="543"/>
        </w:trPr>
        <w:tc>
          <w:tcPr>
            <w:tcW w:w="3495" w:type="dxa"/>
            <w:tcBorders>
              <w:top w:val="single" w:sz="12" w:space="0" w:color="auto"/>
              <w:bottom w:val="single" w:sz="12" w:space="0" w:color="auto"/>
              <w:right w:val="single" w:sz="12" w:space="0" w:color="auto"/>
            </w:tcBorders>
            <w:vAlign w:val="center"/>
          </w:tcPr>
          <w:p w:rsidR="00A26262" w:rsidRDefault="00A26262">
            <w:pPr>
              <w:spacing w:line="360" w:lineRule="auto"/>
              <w:jc w:val="center"/>
              <w:rPr>
                <w:sz w:val="24"/>
              </w:rPr>
            </w:pPr>
            <w:r>
              <w:rPr>
                <w:sz w:val="24"/>
              </w:rPr>
              <w:t>Наименование материалов</w:t>
            </w:r>
          </w:p>
        </w:tc>
        <w:tc>
          <w:tcPr>
            <w:tcW w:w="1843" w:type="dxa"/>
            <w:tcBorders>
              <w:top w:val="single" w:sz="12" w:space="0" w:color="auto"/>
              <w:left w:val="nil"/>
              <w:bottom w:val="single" w:sz="12" w:space="0" w:color="auto"/>
              <w:right w:val="nil"/>
            </w:tcBorders>
            <w:vAlign w:val="center"/>
          </w:tcPr>
          <w:p w:rsidR="00A26262" w:rsidRDefault="00A26262">
            <w:pPr>
              <w:spacing w:line="360" w:lineRule="auto"/>
              <w:jc w:val="center"/>
              <w:rPr>
                <w:sz w:val="24"/>
              </w:rPr>
            </w:pPr>
            <w:r>
              <w:rPr>
                <w:sz w:val="24"/>
              </w:rPr>
              <w:t>П</w:t>
            </w:r>
            <w:r>
              <w:rPr>
                <w:sz w:val="24"/>
                <w:vertAlign w:val="subscript"/>
              </w:rPr>
              <w:t>м</w:t>
            </w:r>
            <w:r>
              <w:rPr>
                <w:sz w:val="24"/>
              </w:rPr>
              <w:t>, кг</w:t>
            </w:r>
          </w:p>
        </w:tc>
        <w:tc>
          <w:tcPr>
            <w:tcW w:w="1559" w:type="dxa"/>
            <w:tcBorders>
              <w:top w:val="single" w:sz="12" w:space="0" w:color="auto"/>
              <w:left w:val="single" w:sz="6" w:space="0" w:color="auto"/>
              <w:bottom w:val="single" w:sz="12" w:space="0" w:color="auto"/>
              <w:right w:val="single" w:sz="6" w:space="0" w:color="auto"/>
            </w:tcBorders>
            <w:vAlign w:val="center"/>
          </w:tcPr>
          <w:p w:rsidR="00A26262" w:rsidRDefault="00A26262">
            <w:pPr>
              <w:spacing w:line="360" w:lineRule="auto"/>
              <w:jc w:val="center"/>
              <w:rPr>
                <w:sz w:val="24"/>
              </w:rPr>
            </w:pPr>
            <w:r>
              <w:rPr>
                <w:sz w:val="24"/>
              </w:rPr>
              <w:t>Ц</w:t>
            </w:r>
            <w:r>
              <w:rPr>
                <w:sz w:val="24"/>
                <w:vertAlign w:val="subscript"/>
              </w:rPr>
              <w:t>м</w:t>
            </w:r>
            <w:r>
              <w:rPr>
                <w:sz w:val="24"/>
              </w:rPr>
              <w:t>, руб/кг</w:t>
            </w:r>
          </w:p>
        </w:tc>
        <w:tc>
          <w:tcPr>
            <w:tcW w:w="1418" w:type="dxa"/>
            <w:tcBorders>
              <w:top w:val="single" w:sz="12" w:space="0" w:color="auto"/>
              <w:left w:val="nil"/>
              <w:bottom w:val="single" w:sz="12" w:space="0" w:color="auto"/>
            </w:tcBorders>
            <w:vAlign w:val="center"/>
          </w:tcPr>
          <w:p w:rsidR="00A26262" w:rsidRDefault="00A26262">
            <w:pPr>
              <w:spacing w:line="360" w:lineRule="auto"/>
              <w:jc w:val="center"/>
              <w:rPr>
                <w:sz w:val="24"/>
              </w:rPr>
            </w:pPr>
            <w:r>
              <w:rPr>
                <w:sz w:val="24"/>
              </w:rPr>
              <w:t>З</w:t>
            </w:r>
            <w:r>
              <w:rPr>
                <w:sz w:val="24"/>
                <w:vertAlign w:val="subscript"/>
              </w:rPr>
              <w:t>м</w:t>
            </w:r>
            <w:r>
              <w:rPr>
                <w:sz w:val="24"/>
              </w:rPr>
              <w:t>, руб</w:t>
            </w:r>
          </w:p>
        </w:tc>
      </w:tr>
      <w:tr w:rsidR="00A26262">
        <w:trPr>
          <w:trHeight w:val="349"/>
        </w:trPr>
        <w:tc>
          <w:tcPr>
            <w:tcW w:w="3495" w:type="dxa"/>
            <w:tcBorders>
              <w:top w:val="nil"/>
              <w:right w:val="single" w:sz="12" w:space="0" w:color="auto"/>
            </w:tcBorders>
            <w:vAlign w:val="center"/>
          </w:tcPr>
          <w:p w:rsidR="00A26262" w:rsidRDefault="00A26262">
            <w:pPr>
              <w:spacing w:line="360" w:lineRule="auto"/>
              <w:rPr>
                <w:sz w:val="24"/>
              </w:rPr>
            </w:pPr>
            <w:r>
              <w:rPr>
                <w:sz w:val="24"/>
              </w:rPr>
              <w:t>СКМС-30АРК</w:t>
            </w:r>
          </w:p>
        </w:tc>
        <w:tc>
          <w:tcPr>
            <w:tcW w:w="1843" w:type="dxa"/>
            <w:tcBorders>
              <w:top w:val="nil"/>
              <w:left w:val="nil"/>
            </w:tcBorders>
            <w:vAlign w:val="center"/>
          </w:tcPr>
          <w:p w:rsidR="00A26262" w:rsidRDefault="00A26262">
            <w:pPr>
              <w:spacing w:line="360" w:lineRule="auto"/>
              <w:jc w:val="center"/>
              <w:rPr>
                <w:sz w:val="24"/>
              </w:rPr>
            </w:pPr>
            <w:r>
              <w:rPr>
                <w:sz w:val="24"/>
              </w:rPr>
              <w:t>10,2</w:t>
            </w:r>
          </w:p>
        </w:tc>
        <w:tc>
          <w:tcPr>
            <w:tcW w:w="1559" w:type="dxa"/>
            <w:tcBorders>
              <w:top w:val="nil"/>
            </w:tcBorders>
            <w:vAlign w:val="center"/>
          </w:tcPr>
          <w:p w:rsidR="00A26262" w:rsidRDefault="00A26262">
            <w:pPr>
              <w:spacing w:line="360" w:lineRule="auto"/>
              <w:jc w:val="center"/>
              <w:rPr>
                <w:sz w:val="24"/>
              </w:rPr>
            </w:pPr>
            <w:r>
              <w:rPr>
                <w:sz w:val="24"/>
              </w:rPr>
              <w:t>12,37</w:t>
            </w:r>
          </w:p>
        </w:tc>
        <w:tc>
          <w:tcPr>
            <w:tcW w:w="1418" w:type="dxa"/>
            <w:tcBorders>
              <w:top w:val="nil"/>
            </w:tcBorders>
            <w:vAlign w:val="center"/>
          </w:tcPr>
          <w:p w:rsidR="00A26262" w:rsidRDefault="00A26262">
            <w:pPr>
              <w:spacing w:line="360" w:lineRule="auto"/>
              <w:jc w:val="center"/>
              <w:rPr>
                <w:sz w:val="24"/>
              </w:rPr>
            </w:pPr>
            <w:r>
              <w:rPr>
                <w:sz w:val="24"/>
              </w:rPr>
              <w:t>126,17</w:t>
            </w:r>
          </w:p>
        </w:tc>
      </w:tr>
      <w:tr w:rsidR="00A26262">
        <w:trPr>
          <w:trHeight w:val="355"/>
        </w:trPr>
        <w:tc>
          <w:tcPr>
            <w:tcW w:w="3495" w:type="dxa"/>
            <w:tcBorders>
              <w:right w:val="single" w:sz="12" w:space="0" w:color="auto"/>
            </w:tcBorders>
            <w:vAlign w:val="center"/>
          </w:tcPr>
          <w:p w:rsidR="00A26262" w:rsidRDefault="00A26262">
            <w:pPr>
              <w:spacing w:line="360" w:lineRule="auto"/>
              <w:rPr>
                <w:sz w:val="24"/>
              </w:rPr>
            </w:pPr>
            <w:r>
              <w:rPr>
                <w:sz w:val="24"/>
              </w:rPr>
              <w:t>СКМС-30АРКМ-15</w:t>
            </w:r>
          </w:p>
        </w:tc>
        <w:tc>
          <w:tcPr>
            <w:tcW w:w="1843" w:type="dxa"/>
            <w:tcBorders>
              <w:left w:val="nil"/>
            </w:tcBorders>
            <w:vAlign w:val="center"/>
          </w:tcPr>
          <w:p w:rsidR="00A26262" w:rsidRDefault="00A26262">
            <w:pPr>
              <w:spacing w:line="360" w:lineRule="auto"/>
              <w:jc w:val="center"/>
              <w:rPr>
                <w:sz w:val="24"/>
              </w:rPr>
            </w:pPr>
            <w:r>
              <w:rPr>
                <w:sz w:val="24"/>
              </w:rPr>
              <w:t>3,15</w:t>
            </w:r>
          </w:p>
        </w:tc>
        <w:tc>
          <w:tcPr>
            <w:tcW w:w="1559" w:type="dxa"/>
            <w:vAlign w:val="center"/>
          </w:tcPr>
          <w:p w:rsidR="00A26262" w:rsidRDefault="00A26262">
            <w:pPr>
              <w:spacing w:line="360" w:lineRule="auto"/>
              <w:jc w:val="center"/>
              <w:rPr>
                <w:sz w:val="24"/>
              </w:rPr>
            </w:pPr>
            <w:r>
              <w:rPr>
                <w:sz w:val="24"/>
              </w:rPr>
              <w:t>9,59</w:t>
            </w:r>
          </w:p>
        </w:tc>
        <w:tc>
          <w:tcPr>
            <w:tcW w:w="1418" w:type="dxa"/>
            <w:vAlign w:val="center"/>
          </w:tcPr>
          <w:p w:rsidR="00A26262" w:rsidRDefault="00A26262">
            <w:pPr>
              <w:spacing w:line="360" w:lineRule="auto"/>
              <w:jc w:val="center"/>
              <w:rPr>
                <w:sz w:val="24"/>
              </w:rPr>
            </w:pPr>
            <w:r>
              <w:rPr>
                <w:sz w:val="24"/>
              </w:rPr>
              <w:t>30,21</w:t>
            </w:r>
          </w:p>
        </w:tc>
      </w:tr>
      <w:tr w:rsidR="00A26262">
        <w:trPr>
          <w:trHeight w:val="361"/>
        </w:trPr>
        <w:tc>
          <w:tcPr>
            <w:tcW w:w="3495" w:type="dxa"/>
            <w:tcBorders>
              <w:right w:val="single" w:sz="12" w:space="0" w:color="auto"/>
            </w:tcBorders>
            <w:vAlign w:val="center"/>
          </w:tcPr>
          <w:p w:rsidR="00A26262" w:rsidRDefault="00A26262">
            <w:pPr>
              <w:spacing w:line="360" w:lineRule="auto"/>
              <w:rPr>
                <w:sz w:val="24"/>
              </w:rPr>
            </w:pPr>
            <w:r>
              <w:rPr>
                <w:sz w:val="24"/>
              </w:rPr>
              <w:t>СКМС-10К</w:t>
            </w:r>
          </w:p>
        </w:tc>
        <w:tc>
          <w:tcPr>
            <w:tcW w:w="1843" w:type="dxa"/>
            <w:tcBorders>
              <w:left w:val="nil"/>
            </w:tcBorders>
            <w:vAlign w:val="center"/>
          </w:tcPr>
          <w:p w:rsidR="00A26262" w:rsidRDefault="00A26262">
            <w:pPr>
              <w:spacing w:line="360" w:lineRule="auto"/>
              <w:jc w:val="center"/>
              <w:rPr>
                <w:sz w:val="24"/>
              </w:rPr>
            </w:pPr>
            <w:r>
              <w:rPr>
                <w:sz w:val="24"/>
              </w:rPr>
              <w:t>3,15</w:t>
            </w:r>
          </w:p>
        </w:tc>
        <w:tc>
          <w:tcPr>
            <w:tcW w:w="1559" w:type="dxa"/>
            <w:vAlign w:val="center"/>
          </w:tcPr>
          <w:p w:rsidR="00A26262" w:rsidRDefault="00A26262">
            <w:pPr>
              <w:spacing w:line="360" w:lineRule="auto"/>
              <w:jc w:val="center"/>
              <w:rPr>
                <w:sz w:val="24"/>
              </w:rPr>
            </w:pPr>
            <w:r>
              <w:rPr>
                <w:sz w:val="24"/>
              </w:rPr>
              <w:t>5,9</w:t>
            </w:r>
          </w:p>
        </w:tc>
        <w:tc>
          <w:tcPr>
            <w:tcW w:w="1418" w:type="dxa"/>
            <w:vAlign w:val="center"/>
          </w:tcPr>
          <w:p w:rsidR="00A26262" w:rsidRDefault="00A26262">
            <w:pPr>
              <w:spacing w:line="360" w:lineRule="auto"/>
              <w:jc w:val="center"/>
              <w:rPr>
                <w:sz w:val="24"/>
              </w:rPr>
            </w:pPr>
            <w:r>
              <w:rPr>
                <w:sz w:val="24"/>
              </w:rPr>
              <w:t>18,59</w:t>
            </w:r>
          </w:p>
        </w:tc>
      </w:tr>
      <w:tr w:rsidR="00A26262">
        <w:trPr>
          <w:trHeight w:val="367"/>
        </w:trPr>
        <w:tc>
          <w:tcPr>
            <w:tcW w:w="3495" w:type="dxa"/>
            <w:tcBorders>
              <w:right w:val="single" w:sz="12" w:space="0" w:color="auto"/>
            </w:tcBorders>
            <w:vAlign w:val="center"/>
          </w:tcPr>
          <w:p w:rsidR="00A26262" w:rsidRDefault="00A26262">
            <w:pPr>
              <w:spacing w:line="360" w:lineRule="auto"/>
              <w:rPr>
                <w:sz w:val="24"/>
              </w:rPr>
            </w:pPr>
            <w:r>
              <w:rPr>
                <w:sz w:val="24"/>
              </w:rPr>
              <w:t>СКС 30АРК</w:t>
            </w:r>
          </w:p>
        </w:tc>
        <w:tc>
          <w:tcPr>
            <w:tcW w:w="1843" w:type="dxa"/>
            <w:tcBorders>
              <w:left w:val="nil"/>
            </w:tcBorders>
            <w:vAlign w:val="center"/>
          </w:tcPr>
          <w:p w:rsidR="00A26262" w:rsidRDefault="00A26262">
            <w:pPr>
              <w:spacing w:line="360" w:lineRule="auto"/>
              <w:jc w:val="center"/>
              <w:rPr>
                <w:sz w:val="24"/>
              </w:rPr>
            </w:pPr>
            <w:r>
              <w:rPr>
                <w:sz w:val="24"/>
              </w:rPr>
              <w:t>8,0</w:t>
            </w:r>
          </w:p>
        </w:tc>
        <w:tc>
          <w:tcPr>
            <w:tcW w:w="1559" w:type="dxa"/>
            <w:vAlign w:val="center"/>
          </w:tcPr>
          <w:p w:rsidR="00A26262" w:rsidRDefault="00A26262">
            <w:pPr>
              <w:spacing w:line="360" w:lineRule="auto"/>
              <w:jc w:val="center"/>
              <w:rPr>
                <w:sz w:val="24"/>
              </w:rPr>
            </w:pPr>
            <w:r>
              <w:rPr>
                <w:sz w:val="24"/>
              </w:rPr>
              <w:t>12,37</w:t>
            </w:r>
          </w:p>
        </w:tc>
        <w:tc>
          <w:tcPr>
            <w:tcW w:w="1418" w:type="dxa"/>
            <w:vAlign w:val="center"/>
          </w:tcPr>
          <w:p w:rsidR="00A26262" w:rsidRDefault="00A26262">
            <w:pPr>
              <w:spacing w:line="360" w:lineRule="auto"/>
              <w:jc w:val="center"/>
              <w:rPr>
                <w:sz w:val="24"/>
              </w:rPr>
            </w:pPr>
            <w:r>
              <w:rPr>
                <w:sz w:val="24"/>
              </w:rPr>
              <w:t>98,96</w:t>
            </w:r>
          </w:p>
        </w:tc>
      </w:tr>
      <w:tr w:rsidR="00A26262">
        <w:trPr>
          <w:trHeight w:val="217"/>
        </w:trPr>
        <w:tc>
          <w:tcPr>
            <w:tcW w:w="3495" w:type="dxa"/>
            <w:tcBorders>
              <w:right w:val="single" w:sz="12" w:space="0" w:color="auto"/>
            </w:tcBorders>
            <w:vAlign w:val="center"/>
          </w:tcPr>
          <w:p w:rsidR="00A26262" w:rsidRDefault="00A26262">
            <w:pPr>
              <w:spacing w:line="360" w:lineRule="auto"/>
              <w:rPr>
                <w:sz w:val="24"/>
              </w:rPr>
            </w:pPr>
            <w:r>
              <w:rPr>
                <w:sz w:val="24"/>
              </w:rPr>
              <w:t>СКИ-3</w:t>
            </w:r>
          </w:p>
        </w:tc>
        <w:tc>
          <w:tcPr>
            <w:tcW w:w="1843" w:type="dxa"/>
            <w:tcBorders>
              <w:left w:val="nil"/>
            </w:tcBorders>
            <w:vAlign w:val="center"/>
          </w:tcPr>
          <w:p w:rsidR="00A26262" w:rsidRDefault="00A26262">
            <w:pPr>
              <w:spacing w:line="360" w:lineRule="auto"/>
              <w:jc w:val="center"/>
              <w:rPr>
                <w:sz w:val="24"/>
              </w:rPr>
            </w:pPr>
            <w:r>
              <w:rPr>
                <w:sz w:val="24"/>
              </w:rPr>
              <w:t>19,8</w:t>
            </w:r>
          </w:p>
        </w:tc>
        <w:tc>
          <w:tcPr>
            <w:tcW w:w="1559" w:type="dxa"/>
            <w:vAlign w:val="center"/>
          </w:tcPr>
          <w:p w:rsidR="00A26262" w:rsidRDefault="00A26262">
            <w:pPr>
              <w:spacing w:line="360" w:lineRule="auto"/>
              <w:jc w:val="center"/>
              <w:rPr>
                <w:sz w:val="24"/>
              </w:rPr>
            </w:pPr>
            <w:r>
              <w:rPr>
                <w:sz w:val="24"/>
              </w:rPr>
              <w:t>13,8</w:t>
            </w:r>
          </w:p>
        </w:tc>
        <w:tc>
          <w:tcPr>
            <w:tcW w:w="1418" w:type="dxa"/>
            <w:vAlign w:val="center"/>
          </w:tcPr>
          <w:p w:rsidR="00A26262" w:rsidRDefault="00A26262">
            <w:pPr>
              <w:spacing w:line="360" w:lineRule="auto"/>
              <w:jc w:val="center"/>
              <w:rPr>
                <w:sz w:val="24"/>
              </w:rPr>
            </w:pPr>
            <w:r>
              <w:rPr>
                <w:sz w:val="24"/>
              </w:rPr>
              <w:t>273,24</w:t>
            </w:r>
          </w:p>
        </w:tc>
      </w:tr>
      <w:tr w:rsidR="00A26262">
        <w:trPr>
          <w:trHeight w:val="223"/>
        </w:trPr>
        <w:tc>
          <w:tcPr>
            <w:tcW w:w="3495" w:type="dxa"/>
            <w:tcBorders>
              <w:right w:val="single" w:sz="12" w:space="0" w:color="auto"/>
            </w:tcBorders>
            <w:vAlign w:val="center"/>
          </w:tcPr>
          <w:p w:rsidR="00A26262" w:rsidRDefault="00A26262">
            <w:pPr>
              <w:spacing w:line="360" w:lineRule="auto"/>
              <w:rPr>
                <w:sz w:val="24"/>
              </w:rPr>
            </w:pPr>
            <w:r>
              <w:rPr>
                <w:sz w:val="24"/>
              </w:rPr>
              <w:t>НК</w:t>
            </w:r>
          </w:p>
        </w:tc>
        <w:tc>
          <w:tcPr>
            <w:tcW w:w="1843" w:type="dxa"/>
            <w:tcBorders>
              <w:left w:val="nil"/>
            </w:tcBorders>
            <w:vAlign w:val="center"/>
          </w:tcPr>
          <w:p w:rsidR="00A26262" w:rsidRDefault="00A26262">
            <w:pPr>
              <w:spacing w:line="360" w:lineRule="auto"/>
              <w:jc w:val="center"/>
              <w:rPr>
                <w:sz w:val="24"/>
              </w:rPr>
            </w:pPr>
            <w:r>
              <w:rPr>
                <w:sz w:val="24"/>
              </w:rPr>
              <w:t>3,5</w:t>
            </w:r>
          </w:p>
        </w:tc>
        <w:tc>
          <w:tcPr>
            <w:tcW w:w="1559" w:type="dxa"/>
            <w:vAlign w:val="center"/>
          </w:tcPr>
          <w:p w:rsidR="00A26262" w:rsidRDefault="00A26262">
            <w:pPr>
              <w:spacing w:line="360" w:lineRule="auto"/>
              <w:jc w:val="center"/>
              <w:rPr>
                <w:sz w:val="24"/>
              </w:rPr>
            </w:pPr>
            <w:r>
              <w:rPr>
                <w:sz w:val="24"/>
              </w:rPr>
              <w:t>10,42</w:t>
            </w:r>
          </w:p>
        </w:tc>
        <w:tc>
          <w:tcPr>
            <w:tcW w:w="1418" w:type="dxa"/>
            <w:vAlign w:val="center"/>
          </w:tcPr>
          <w:p w:rsidR="00A26262" w:rsidRDefault="00A26262">
            <w:pPr>
              <w:spacing w:line="360" w:lineRule="auto"/>
              <w:jc w:val="center"/>
              <w:rPr>
                <w:sz w:val="24"/>
              </w:rPr>
            </w:pPr>
            <w:r>
              <w:rPr>
                <w:sz w:val="24"/>
              </w:rPr>
              <w:t>36,47</w:t>
            </w:r>
          </w:p>
        </w:tc>
      </w:tr>
      <w:tr w:rsidR="00A26262">
        <w:trPr>
          <w:trHeight w:val="229"/>
        </w:trPr>
        <w:tc>
          <w:tcPr>
            <w:tcW w:w="3495" w:type="dxa"/>
            <w:tcBorders>
              <w:right w:val="single" w:sz="12" w:space="0" w:color="auto"/>
            </w:tcBorders>
            <w:vAlign w:val="center"/>
          </w:tcPr>
          <w:p w:rsidR="00A26262" w:rsidRDefault="00A26262">
            <w:pPr>
              <w:spacing w:line="360" w:lineRule="auto"/>
              <w:rPr>
                <w:sz w:val="24"/>
              </w:rPr>
            </w:pPr>
            <w:r>
              <w:rPr>
                <w:sz w:val="24"/>
              </w:rPr>
              <w:t>Сера техническая</w:t>
            </w:r>
          </w:p>
        </w:tc>
        <w:tc>
          <w:tcPr>
            <w:tcW w:w="1843" w:type="dxa"/>
            <w:tcBorders>
              <w:left w:val="nil"/>
            </w:tcBorders>
            <w:vAlign w:val="center"/>
          </w:tcPr>
          <w:p w:rsidR="00A26262" w:rsidRDefault="00A26262">
            <w:pPr>
              <w:spacing w:line="360" w:lineRule="auto"/>
              <w:jc w:val="center"/>
              <w:rPr>
                <w:sz w:val="24"/>
              </w:rPr>
            </w:pPr>
            <w:r>
              <w:rPr>
                <w:sz w:val="24"/>
              </w:rPr>
              <w:t>0,78</w:t>
            </w:r>
          </w:p>
        </w:tc>
        <w:tc>
          <w:tcPr>
            <w:tcW w:w="1559" w:type="dxa"/>
            <w:vAlign w:val="center"/>
          </w:tcPr>
          <w:p w:rsidR="00A26262" w:rsidRDefault="00A26262">
            <w:pPr>
              <w:spacing w:line="360" w:lineRule="auto"/>
              <w:jc w:val="center"/>
              <w:rPr>
                <w:sz w:val="24"/>
              </w:rPr>
            </w:pPr>
            <w:r>
              <w:rPr>
                <w:sz w:val="24"/>
              </w:rPr>
              <w:t>1,67</w:t>
            </w:r>
          </w:p>
        </w:tc>
        <w:tc>
          <w:tcPr>
            <w:tcW w:w="1418" w:type="dxa"/>
            <w:vAlign w:val="center"/>
          </w:tcPr>
          <w:p w:rsidR="00A26262" w:rsidRDefault="00A26262">
            <w:pPr>
              <w:spacing w:line="360" w:lineRule="auto"/>
              <w:jc w:val="center"/>
              <w:rPr>
                <w:sz w:val="24"/>
              </w:rPr>
            </w:pPr>
            <w:r>
              <w:rPr>
                <w:sz w:val="24"/>
              </w:rPr>
              <w:t>1,30</w:t>
            </w:r>
          </w:p>
        </w:tc>
      </w:tr>
      <w:tr w:rsidR="00A26262">
        <w:trPr>
          <w:trHeight w:val="377"/>
        </w:trPr>
        <w:tc>
          <w:tcPr>
            <w:tcW w:w="3495" w:type="dxa"/>
            <w:tcBorders>
              <w:right w:val="single" w:sz="12" w:space="0" w:color="auto"/>
            </w:tcBorders>
            <w:vAlign w:val="center"/>
          </w:tcPr>
          <w:p w:rsidR="00A26262" w:rsidRDefault="00A26262">
            <w:pPr>
              <w:spacing w:line="360" w:lineRule="auto"/>
              <w:rPr>
                <w:sz w:val="24"/>
              </w:rPr>
            </w:pPr>
            <w:r>
              <w:rPr>
                <w:sz w:val="24"/>
              </w:rPr>
              <w:t>Оксид цинка</w:t>
            </w:r>
          </w:p>
        </w:tc>
        <w:tc>
          <w:tcPr>
            <w:tcW w:w="1843" w:type="dxa"/>
            <w:tcBorders>
              <w:left w:val="nil"/>
            </w:tcBorders>
            <w:vAlign w:val="center"/>
          </w:tcPr>
          <w:p w:rsidR="00A26262" w:rsidRDefault="00A26262">
            <w:pPr>
              <w:spacing w:line="360" w:lineRule="auto"/>
              <w:jc w:val="center"/>
              <w:rPr>
                <w:sz w:val="24"/>
              </w:rPr>
            </w:pPr>
            <w:r>
              <w:rPr>
                <w:sz w:val="24"/>
              </w:rPr>
              <w:t>1,8</w:t>
            </w:r>
          </w:p>
        </w:tc>
        <w:tc>
          <w:tcPr>
            <w:tcW w:w="1559" w:type="dxa"/>
            <w:vAlign w:val="center"/>
          </w:tcPr>
          <w:p w:rsidR="00A26262" w:rsidRDefault="00A26262">
            <w:pPr>
              <w:spacing w:line="360" w:lineRule="auto"/>
              <w:jc w:val="center"/>
              <w:rPr>
                <w:sz w:val="24"/>
              </w:rPr>
            </w:pPr>
            <w:r>
              <w:rPr>
                <w:sz w:val="24"/>
              </w:rPr>
              <w:t>12,43</w:t>
            </w:r>
          </w:p>
        </w:tc>
        <w:tc>
          <w:tcPr>
            <w:tcW w:w="1418" w:type="dxa"/>
            <w:vAlign w:val="center"/>
          </w:tcPr>
          <w:p w:rsidR="00A26262" w:rsidRDefault="00A26262">
            <w:pPr>
              <w:spacing w:line="360" w:lineRule="auto"/>
              <w:jc w:val="center"/>
              <w:rPr>
                <w:sz w:val="24"/>
              </w:rPr>
            </w:pPr>
            <w:r>
              <w:rPr>
                <w:sz w:val="24"/>
              </w:rPr>
              <w:t>22,37</w:t>
            </w:r>
          </w:p>
        </w:tc>
      </w:tr>
      <w:tr w:rsidR="00A26262">
        <w:trPr>
          <w:trHeight w:val="355"/>
        </w:trPr>
        <w:tc>
          <w:tcPr>
            <w:tcW w:w="3495" w:type="dxa"/>
            <w:tcBorders>
              <w:right w:val="single" w:sz="12" w:space="0" w:color="auto"/>
            </w:tcBorders>
            <w:vAlign w:val="center"/>
          </w:tcPr>
          <w:p w:rsidR="00A26262" w:rsidRDefault="00A26262">
            <w:pPr>
              <w:spacing w:line="360" w:lineRule="auto"/>
              <w:rPr>
                <w:sz w:val="24"/>
              </w:rPr>
            </w:pPr>
            <w:r>
              <w:rPr>
                <w:sz w:val="24"/>
              </w:rPr>
              <w:t>Сульфенамид Ц</w:t>
            </w:r>
          </w:p>
        </w:tc>
        <w:tc>
          <w:tcPr>
            <w:tcW w:w="1843" w:type="dxa"/>
            <w:tcBorders>
              <w:left w:val="nil"/>
            </w:tcBorders>
            <w:vAlign w:val="center"/>
          </w:tcPr>
          <w:p w:rsidR="00A26262" w:rsidRDefault="00A26262">
            <w:pPr>
              <w:spacing w:line="360" w:lineRule="auto"/>
              <w:jc w:val="center"/>
              <w:rPr>
                <w:sz w:val="24"/>
              </w:rPr>
            </w:pPr>
            <w:r>
              <w:rPr>
                <w:sz w:val="24"/>
              </w:rPr>
              <w:t>0,4</w:t>
            </w:r>
          </w:p>
        </w:tc>
        <w:tc>
          <w:tcPr>
            <w:tcW w:w="1559" w:type="dxa"/>
            <w:vAlign w:val="center"/>
          </w:tcPr>
          <w:p w:rsidR="00A26262" w:rsidRDefault="00A26262">
            <w:pPr>
              <w:spacing w:line="360" w:lineRule="auto"/>
              <w:jc w:val="center"/>
              <w:rPr>
                <w:sz w:val="24"/>
              </w:rPr>
            </w:pPr>
            <w:r>
              <w:rPr>
                <w:sz w:val="24"/>
              </w:rPr>
              <w:t>23,78</w:t>
            </w:r>
          </w:p>
        </w:tc>
        <w:tc>
          <w:tcPr>
            <w:tcW w:w="1418" w:type="dxa"/>
            <w:vAlign w:val="center"/>
          </w:tcPr>
          <w:p w:rsidR="00A26262" w:rsidRDefault="00A26262">
            <w:pPr>
              <w:spacing w:line="360" w:lineRule="auto"/>
              <w:jc w:val="center"/>
              <w:rPr>
                <w:sz w:val="24"/>
              </w:rPr>
            </w:pPr>
            <w:r>
              <w:rPr>
                <w:sz w:val="24"/>
              </w:rPr>
              <w:t>9,51</w:t>
            </w:r>
          </w:p>
        </w:tc>
      </w:tr>
      <w:tr w:rsidR="00A26262">
        <w:trPr>
          <w:trHeight w:val="219"/>
        </w:trPr>
        <w:tc>
          <w:tcPr>
            <w:tcW w:w="3495" w:type="dxa"/>
            <w:tcBorders>
              <w:right w:val="single" w:sz="12" w:space="0" w:color="auto"/>
            </w:tcBorders>
            <w:vAlign w:val="center"/>
          </w:tcPr>
          <w:p w:rsidR="00A26262" w:rsidRDefault="00A26262">
            <w:pPr>
              <w:spacing w:line="360" w:lineRule="auto"/>
              <w:rPr>
                <w:sz w:val="24"/>
              </w:rPr>
            </w:pPr>
            <w:r>
              <w:rPr>
                <w:sz w:val="24"/>
              </w:rPr>
              <w:t>Сульфенамид М</w:t>
            </w:r>
          </w:p>
        </w:tc>
        <w:tc>
          <w:tcPr>
            <w:tcW w:w="1843" w:type="dxa"/>
            <w:tcBorders>
              <w:left w:val="nil"/>
            </w:tcBorders>
            <w:vAlign w:val="center"/>
          </w:tcPr>
          <w:p w:rsidR="00A26262" w:rsidRDefault="00A26262">
            <w:pPr>
              <w:spacing w:line="360" w:lineRule="auto"/>
              <w:jc w:val="center"/>
              <w:rPr>
                <w:sz w:val="24"/>
              </w:rPr>
            </w:pPr>
            <w:r>
              <w:rPr>
                <w:sz w:val="24"/>
              </w:rPr>
              <w:t>0,06</w:t>
            </w:r>
          </w:p>
        </w:tc>
        <w:tc>
          <w:tcPr>
            <w:tcW w:w="1559" w:type="dxa"/>
            <w:vAlign w:val="center"/>
          </w:tcPr>
          <w:p w:rsidR="00A26262" w:rsidRDefault="00A26262">
            <w:pPr>
              <w:spacing w:line="360" w:lineRule="auto"/>
              <w:jc w:val="center"/>
              <w:rPr>
                <w:sz w:val="24"/>
              </w:rPr>
            </w:pPr>
            <w:r>
              <w:rPr>
                <w:sz w:val="24"/>
              </w:rPr>
              <w:t>31,0</w:t>
            </w:r>
          </w:p>
        </w:tc>
        <w:tc>
          <w:tcPr>
            <w:tcW w:w="1418" w:type="dxa"/>
            <w:vAlign w:val="center"/>
          </w:tcPr>
          <w:p w:rsidR="00A26262" w:rsidRDefault="00A26262">
            <w:pPr>
              <w:spacing w:line="360" w:lineRule="auto"/>
              <w:jc w:val="center"/>
              <w:rPr>
                <w:sz w:val="24"/>
              </w:rPr>
            </w:pPr>
            <w:r>
              <w:rPr>
                <w:sz w:val="24"/>
              </w:rPr>
              <w:t>1,86</w:t>
            </w:r>
          </w:p>
        </w:tc>
      </w:tr>
      <w:tr w:rsidR="00A26262">
        <w:trPr>
          <w:trHeight w:val="367"/>
        </w:trPr>
        <w:tc>
          <w:tcPr>
            <w:tcW w:w="3495" w:type="dxa"/>
            <w:tcBorders>
              <w:right w:val="single" w:sz="12" w:space="0" w:color="auto"/>
            </w:tcBorders>
            <w:vAlign w:val="center"/>
          </w:tcPr>
          <w:p w:rsidR="00A26262" w:rsidRDefault="00A26262">
            <w:pPr>
              <w:spacing w:line="360" w:lineRule="auto"/>
              <w:rPr>
                <w:sz w:val="24"/>
              </w:rPr>
            </w:pPr>
            <w:r>
              <w:rPr>
                <w:sz w:val="24"/>
              </w:rPr>
              <w:t>Альтакс</w:t>
            </w:r>
          </w:p>
        </w:tc>
        <w:tc>
          <w:tcPr>
            <w:tcW w:w="1843" w:type="dxa"/>
            <w:tcBorders>
              <w:left w:val="nil"/>
            </w:tcBorders>
            <w:vAlign w:val="center"/>
          </w:tcPr>
          <w:p w:rsidR="00A26262" w:rsidRDefault="00A26262">
            <w:pPr>
              <w:spacing w:line="360" w:lineRule="auto"/>
              <w:jc w:val="center"/>
              <w:rPr>
                <w:sz w:val="24"/>
              </w:rPr>
            </w:pPr>
            <w:r>
              <w:rPr>
                <w:sz w:val="24"/>
              </w:rPr>
              <w:t>0,03</w:t>
            </w:r>
          </w:p>
        </w:tc>
        <w:tc>
          <w:tcPr>
            <w:tcW w:w="1559" w:type="dxa"/>
            <w:vAlign w:val="center"/>
          </w:tcPr>
          <w:p w:rsidR="00A26262" w:rsidRDefault="00A26262">
            <w:pPr>
              <w:spacing w:line="360" w:lineRule="auto"/>
              <w:jc w:val="center"/>
              <w:rPr>
                <w:sz w:val="24"/>
              </w:rPr>
            </w:pPr>
            <w:r>
              <w:rPr>
                <w:sz w:val="24"/>
              </w:rPr>
              <w:t>21,6</w:t>
            </w:r>
          </w:p>
        </w:tc>
        <w:tc>
          <w:tcPr>
            <w:tcW w:w="1418" w:type="dxa"/>
            <w:vAlign w:val="center"/>
          </w:tcPr>
          <w:p w:rsidR="00A26262" w:rsidRDefault="00A26262">
            <w:pPr>
              <w:spacing w:line="360" w:lineRule="auto"/>
              <w:jc w:val="center"/>
              <w:rPr>
                <w:sz w:val="24"/>
              </w:rPr>
            </w:pPr>
            <w:r>
              <w:rPr>
                <w:sz w:val="24"/>
              </w:rPr>
              <w:t>0,65</w:t>
            </w:r>
          </w:p>
        </w:tc>
      </w:tr>
      <w:tr w:rsidR="00A26262">
        <w:trPr>
          <w:trHeight w:val="231"/>
        </w:trPr>
        <w:tc>
          <w:tcPr>
            <w:tcW w:w="3495" w:type="dxa"/>
            <w:tcBorders>
              <w:right w:val="single" w:sz="12" w:space="0" w:color="auto"/>
            </w:tcBorders>
            <w:vAlign w:val="center"/>
          </w:tcPr>
          <w:p w:rsidR="00A26262" w:rsidRDefault="00A26262">
            <w:pPr>
              <w:spacing w:line="360" w:lineRule="auto"/>
              <w:rPr>
                <w:sz w:val="24"/>
              </w:rPr>
            </w:pPr>
            <w:r>
              <w:rPr>
                <w:sz w:val="24"/>
              </w:rPr>
              <w:t>Каптакс</w:t>
            </w:r>
          </w:p>
        </w:tc>
        <w:tc>
          <w:tcPr>
            <w:tcW w:w="1843" w:type="dxa"/>
            <w:tcBorders>
              <w:left w:val="nil"/>
            </w:tcBorders>
            <w:vAlign w:val="center"/>
          </w:tcPr>
          <w:p w:rsidR="00A26262" w:rsidRDefault="00A26262">
            <w:pPr>
              <w:spacing w:line="360" w:lineRule="auto"/>
              <w:jc w:val="center"/>
              <w:rPr>
                <w:sz w:val="24"/>
              </w:rPr>
            </w:pPr>
            <w:r>
              <w:rPr>
                <w:sz w:val="24"/>
              </w:rPr>
              <w:t>0,07</w:t>
            </w:r>
          </w:p>
        </w:tc>
        <w:tc>
          <w:tcPr>
            <w:tcW w:w="1559" w:type="dxa"/>
            <w:vAlign w:val="center"/>
          </w:tcPr>
          <w:p w:rsidR="00A26262" w:rsidRDefault="00A26262">
            <w:pPr>
              <w:spacing w:line="360" w:lineRule="auto"/>
              <w:jc w:val="center"/>
              <w:rPr>
                <w:sz w:val="24"/>
              </w:rPr>
            </w:pPr>
            <w:r>
              <w:rPr>
                <w:sz w:val="24"/>
              </w:rPr>
              <w:t>19,4</w:t>
            </w:r>
          </w:p>
        </w:tc>
        <w:tc>
          <w:tcPr>
            <w:tcW w:w="1418" w:type="dxa"/>
            <w:vAlign w:val="center"/>
          </w:tcPr>
          <w:p w:rsidR="00A26262" w:rsidRDefault="00A26262">
            <w:pPr>
              <w:spacing w:line="360" w:lineRule="auto"/>
              <w:jc w:val="center"/>
              <w:rPr>
                <w:sz w:val="24"/>
              </w:rPr>
            </w:pPr>
            <w:r>
              <w:rPr>
                <w:sz w:val="24"/>
              </w:rPr>
              <w:t>1,36</w:t>
            </w:r>
          </w:p>
        </w:tc>
      </w:tr>
      <w:tr w:rsidR="00A26262">
        <w:trPr>
          <w:trHeight w:val="223"/>
        </w:trPr>
        <w:tc>
          <w:tcPr>
            <w:tcW w:w="3495" w:type="dxa"/>
            <w:tcBorders>
              <w:right w:val="single" w:sz="12" w:space="0" w:color="auto"/>
            </w:tcBorders>
            <w:vAlign w:val="center"/>
          </w:tcPr>
          <w:p w:rsidR="00A26262" w:rsidRDefault="00A26262">
            <w:pPr>
              <w:spacing w:line="360" w:lineRule="auto"/>
              <w:rPr>
                <w:sz w:val="24"/>
              </w:rPr>
            </w:pPr>
            <w:r>
              <w:rPr>
                <w:sz w:val="24"/>
              </w:rPr>
              <w:t>Тиурам</w:t>
            </w:r>
          </w:p>
        </w:tc>
        <w:tc>
          <w:tcPr>
            <w:tcW w:w="1843" w:type="dxa"/>
            <w:tcBorders>
              <w:left w:val="nil"/>
            </w:tcBorders>
            <w:vAlign w:val="center"/>
          </w:tcPr>
          <w:p w:rsidR="00A26262" w:rsidRDefault="00A26262">
            <w:pPr>
              <w:spacing w:line="360" w:lineRule="auto"/>
              <w:jc w:val="center"/>
              <w:rPr>
                <w:sz w:val="24"/>
              </w:rPr>
            </w:pPr>
            <w:r>
              <w:rPr>
                <w:sz w:val="24"/>
              </w:rPr>
              <w:t>0,01</w:t>
            </w:r>
          </w:p>
        </w:tc>
        <w:tc>
          <w:tcPr>
            <w:tcW w:w="1559" w:type="dxa"/>
            <w:vAlign w:val="center"/>
          </w:tcPr>
          <w:p w:rsidR="00A26262" w:rsidRDefault="00A26262">
            <w:pPr>
              <w:spacing w:line="360" w:lineRule="auto"/>
              <w:jc w:val="center"/>
              <w:rPr>
                <w:sz w:val="24"/>
              </w:rPr>
            </w:pPr>
            <w:r>
              <w:rPr>
                <w:sz w:val="24"/>
              </w:rPr>
              <w:t>30,05</w:t>
            </w:r>
          </w:p>
        </w:tc>
        <w:tc>
          <w:tcPr>
            <w:tcW w:w="1418" w:type="dxa"/>
            <w:vAlign w:val="center"/>
          </w:tcPr>
          <w:p w:rsidR="00A26262" w:rsidRDefault="00A26262">
            <w:pPr>
              <w:spacing w:line="360" w:lineRule="auto"/>
              <w:jc w:val="center"/>
              <w:rPr>
                <w:sz w:val="24"/>
              </w:rPr>
            </w:pPr>
            <w:r>
              <w:rPr>
                <w:sz w:val="24"/>
              </w:rPr>
              <w:t>0,30</w:t>
            </w:r>
          </w:p>
        </w:tc>
      </w:tr>
      <w:tr w:rsidR="00A26262">
        <w:trPr>
          <w:cantSplit/>
          <w:trHeight w:val="371"/>
        </w:trPr>
        <w:tc>
          <w:tcPr>
            <w:tcW w:w="3495" w:type="dxa"/>
            <w:tcBorders>
              <w:right w:val="single" w:sz="12" w:space="0" w:color="auto"/>
            </w:tcBorders>
            <w:vAlign w:val="center"/>
          </w:tcPr>
          <w:p w:rsidR="00A26262" w:rsidRDefault="00A26262">
            <w:pPr>
              <w:spacing w:line="360" w:lineRule="auto"/>
              <w:rPr>
                <w:sz w:val="24"/>
              </w:rPr>
            </w:pPr>
            <w:r>
              <w:rPr>
                <w:sz w:val="24"/>
              </w:rPr>
              <w:t>Ацетонанил Р</w:t>
            </w:r>
          </w:p>
        </w:tc>
        <w:tc>
          <w:tcPr>
            <w:tcW w:w="1843" w:type="dxa"/>
            <w:tcBorders>
              <w:left w:val="nil"/>
            </w:tcBorders>
            <w:vAlign w:val="center"/>
          </w:tcPr>
          <w:p w:rsidR="00A26262" w:rsidRDefault="00A26262">
            <w:pPr>
              <w:spacing w:line="360" w:lineRule="auto"/>
              <w:jc w:val="center"/>
              <w:rPr>
                <w:sz w:val="24"/>
              </w:rPr>
            </w:pPr>
            <w:r>
              <w:rPr>
                <w:sz w:val="24"/>
              </w:rPr>
              <w:t>0,05</w:t>
            </w:r>
          </w:p>
        </w:tc>
        <w:tc>
          <w:tcPr>
            <w:tcW w:w="1559" w:type="dxa"/>
            <w:vAlign w:val="center"/>
          </w:tcPr>
          <w:p w:rsidR="00A26262" w:rsidRDefault="00A26262">
            <w:pPr>
              <w:spacing w:line="360" w:lineRule="auto"/>
              <w:jc w:val="center"/>
              <w:rPr>
                <w:sz w:val="24"/>
              </w:rPr>
            </w:pPr>
            <w:r>
              <w:rPr>
                <w:sz w:val="24"/>
              </w:rPr>
              <w:t>16,0</w:t>
            </w:r>
          </w:p>
        </w:tc>
        <w:tc>
          <w:tcPr>
            <w:tcW w:w="1418" w:type="dxa"/>
            <w:vAlign w:val="center"/>
          </w:tcPr>
          <w:p w:rsidR="00A26262" w:rsidRDefault="00A26262">
            <w:pPr>
              <w:spacing w:line="360" w:lineRule="auto"/>
              <w:jc w:val="center"/>
              <w:rPr>
                <w:sz w:val="24"/>
              </w:rPr>
            </w:pPr>
            <w:r>
              <w:rPr>
                <w:sz w:val="24"/>
              </w:rPr>
              <w:t>0,.80</w:t>
            </w:r>
          </w:p>
        </w:tc>
      </w:tr>
      <w:tr w:rsidR="00A26262">
        <w:trPr>
          <w:cantSplit/>
          <w:trHeight w:val="235"/>
        </w:trPr>
        <w:tc>
          <w:tcPr>
            <w:tcW w:w="3495" w:type="dxa"/>
            <w:tcBorders>
              <w:right w:val="single" w:sz="12" w:space="0" w:color="auto"/>
            </w:tcBorders>
            <w:vAlign w:val="center"/>
          </w:tcPr>
          <w:p w:rsidR="00A26262" w:rsidRDefault="00A26262">
            <w:pPr>
              <w:spacing w:line="360" w:lineRule="auto"/>
              <w:rPr>
                <w:sz w:val="24"/>
              </w:rPr>
            </w:pPr>
            <w:r>
              <w:rPr>
                <w:sz w:val="24"/>
              </w:rPr>
              <w:t>Стеарин</w:t>
            </w:r>
          </w:p>
        </w:tc>
        <w:tc>
          <w:tcPr>
            <w:tcW w:w="1843" w:type="dxa"/>
            <w:tcBorders>
              <w:left w:val="nil"/>
            </w:tcBorders>
            <w:vAlign w:val="center"/>
          </w:tcPr>
          <w:p w:rsidR="00A26262" w:rsidRDefault="00A26262">
            <w:pPr>
              <w:spacing w:line="360" w:lineRule="auto"/>
              <w:jc w:val="center"/>
              <w:rPr>
                <w:sz w:val="24"/>
              </w:rPr>
            </w:pPr>
            <w:r>
              <w:rPr>
                <w:sz w:val="24"/>
              </w:rPr>
              <w:t>0,36</w:t>
            </w:r>
          </w:p>
        </w:tc>
        <w:tc>
          <w:tcPr>
            <w:tcW w:w="1559" w:type="dxa"/>
            <w:vAlign w:val="center"/>
          </w:tcPr>
          <w:p w:rsidR="00A26262" w:rsidRDefault="00A26262">
            <w:pPr>
              <w:spacing w:line="360" w:lineRule="auto"/>
              <w:jc w:val="center"/>
              <w:rPr>
                <w:sz w:val="24"/>
              </w:rPr>
            </w:pPr>
            <w:r>
              <w:rPr>
                <w:sz w:val="24"/>
              </w:rPr>
              <w:t>19,45</w:t>
            </w:r>
          </w:p>
        </w:tc>
        <w:tc>
          <w:tcPr>
            <w:tcW w:w="1418" w:type="dxa"/>
            <w:vAlign w:val="center"/>
          </w:tcPr>
          <w:p w:rsidR="00A26262" w:rsidRDefault="00A26262">
            <w:pPr>
              <w:spacing w:line="360" w:lineRule="auto"/>
              <w:jc w:val="center"/>
              <w:rPr>
                <w:sz w:val="24"/>
              </w:rPr>
            </w:pPr>
            <w:r>
              <w:rPr>
                <w:sz w:val="24"/>
              </w:rPr>
              <w:t>7,0</w:t>
            </w:r>
          </w:p>
        </w:tc>
      </w:tr>
      <w:tr w:rsidR="00A26262">
        <w:trPr>
          <w:cantSplit/>
          <w:trHeight w:val="227"/>
        </w:trPr>
        <w:tc>
          <w:tcPr>
            <w:tcW w:w="3495" w:type="dxa"/>
            <w:tcBorders>
              <w:right w:val="single" w:sz="12" w:space="0" w:color="auto"/>
            </w:tcBorders>
            <w:vAlign w:val="center"/>
          </w:tcPr>
          <w:p w:rsidR="00A26262" w:rsidRDefault="00A26262">
            <w:pPr>
              <w:spacing w:line="360" w:lineRule="auto"/>
              <w:rPr>
                <w:sz w:val="24"/>
              </w:rPr>
            </w:pPr>
            <w:r>
              <w:rPr>
                <w:sz w:val="24"/>
              </w:rPr>
              <w:t>Олеин</w:t>
            </w:r>
          </w:p>
        </w:tc>
        <w:tc>
          <w:tcPr>
            <w:tcW w:w="1843" w:type="dxa"/>
            <w:tcBorders>
              <w:left w:val="nil"/>
            </w:tcBorders>
            <w:vAlign w:val="center"/>
          </w:tcPr>
          <w:p w:rsidR="00A26262" w:rsidRDefault="00A26262">
            <w:pPr>
              <w:spacing w:line="360" w:lineRule="auto"/>
              <w:jc w:val="center"/>
              <w:rPr>
                <w:sz w:val="24"/>
              </w:rPr>
            </w:pPr>
            <w:r>
              <w:rPr>
                <w:sz w:val="24"/>
              </w:rPr>
              <w:t>0,27</w:t>
            </w:r>
          </w:p>
        </w:tc>
        <w:tc>
          <w:tcPr>
            <w:tcW w:w="1559" w:type="dxa"/>
            <w:vAlign w:val="center"/>
          </w:tcPr>
          <w:p w:rsidR="00A26262" w:rsidRDefault="00A26262">
            <w:pPr>
              <w:spacing w:line="360" w:lineRule="auto"/>
              <w:jc w:val="center"/>
              <w:rPr>
                <w:sz w:val="24"/>
              </w:rPr>
            </w:pPr>
            <w:r>
              <w:rPr>
                <w:sz w:val="24"/>
              </w:rPr>
              <w:t>15,5</w:t>
            </w:r>
          </w:p>
        </w:tc>
        <w:tc>
          <w:tcPr>
            <w:tcW w:w="1418" w:type="dxa"/>
            <w:vAlign w:val="center"/>
          </w:tcPr>
          <w:p w:rsidR="00A26262" w:rsidRDefault="00A26262">
            <w:pPr>
              <w:spacing w:line="360" w:lineRule="auto"/>
              <w:jc w:val="center"/>
              <w:rPr>
                <w:sz w:val="24"/>
              </w:rPr>
            </w:pPr>
            <w:r>
              <w:rPr>
                <w:sz w:val="24"/>
              </w:rPr>
              <w:t>4,19</w:t>
            </w:r>
          </w:p>
        </w:tc>
      </w:tr>
      <w:tr w:rsidR="00A26262">
        <w:trPr>
          <w:cantSplit/>
          <w:trHeight w:val="233"/>
        </w:trPr>
        <w:tc>
          <w:tcPr>
            <w:tcW w:w="3495" w:type="dxa"/>
            <w:tcBorders>
              <w:right w:val="single" w:sz="12" w:space="0" w:color="auto"/>
            </w:tcBorders>
            <w:vAlign w:val="center"/>
          </w:tcPr>
          <w:p w:rsidR="00A26262" w:rsidRDefault="00A26262">
            <w:pPr>
              <w:spacing w:line="360" w:lineRule="auto"/>
              <w:rPr>
                <w:sz w:val="24"/>
              </w:rPr>
            </w:pPr>
            <w:r>
              <w:rPr>
                <w:sz w:val="24"/>
              </w:rPr>
              <w:t>Масло ЯП-1</w:t>
            </w:r>
          </w:p>
        </w:tc>
        <w:tc>
          <w:tcPr>
            <w:tcW w:w="1843" w:type="dxa"/>
            <w:tcBorders>
              <w:left w:val="nil"/>
            </w:tcBorders>
            <w:vAlign w:val="center"/>
          </w:tcPr>
          <w:p w:rsidR="00A26262" w:rsidRDefault="00A26262">
            <w:pPr>
              <w:spacing w:line="360" w:lineRule="auto"/>
              <w:jc w:val="center"/>
              <w:rPr>
                <w:sz w:val="24"/>
              </w:rPr>
            </w:pPr>
            <w:r>
              <w:rPr>
                <w:sz w:val="24"/>
              </w:rPr>
              <w:t>0,55</w:t>
            </w:r>
          </w:p>
        </w:tc>
        <w:tc>
          <w:tcPr>
            <w:tcW w:w="1559" w:type="dxa"/>
            <w:vAlign w:val="center"/>
          </w:tcPr>
          <w:p w:rsidR="00A26262" w:rsidRDefault="00A26262">
            <w:pPr>
              <w:spacing w:line="360" w:lineRule="auto"/>
              <w:jc w:val="center"/>
              <w:rPr>
                <w:sz w:val="24"/>
              </w:rPr>
            </w:pPr>
            <w:r>
              <w:rPr>
                <w:sz w:val="24"/>
              </w:rPr>
              <w:t>1,27</w:t>
            </w:r>
          </w:p>
        </w:tc>
        <w:tc>
          <w:tcPr>
            <w:tcW w:w="1418" w:type="dxa"/>
            <w:vAlign w:val="center"/>
          </w:tcPr>
          <w:p w:rsidR="00A26262" w:rsidRDefault="00A26262">
            <w:pPr>
              <w:spacing w:line="360" w:lineRule="auto"/>
              <w:jc w:val="center"/>
              <w:rPr>
                <w:sz w:val="24"/>
              </w:rPr>
            </w:pPr>
            <w:r>
              <w:rPr>
                <w:sz w:val="24"/>
              </w:rPr>
              <w:t>0,70</w:t>
            </w:r>
          </w:p>
        </w:tc>
      </w:tr>
      <w:tr w:rsidR="00A26262">
        <w:trPr>
          <w:cantSplit/>
          <w:trHeight w:val="239"/>
        </w:trPr>
        <w:tc>
          <w:tcPr>
            <w:tcW w:w="3495" w:type="dxa"/>
            <w:tcBorders>
              <w:right w:val="single" w:sz="12" w:space="0" w:color="auto"/>
            </w:tcBorders>
            <w:vAlign w:val="center"/>
          </w:tcPr>
          <w:p w:rsidR="00A26262" w:rsidRDefault="00A26262">
            <w:pPr>
              <w:spacing w:line="360" w:lineRule="auto"/>
              <w:rPr>
                <w:sz w:val="24"/>
              </w:rPr>
            </w:pPr>
            <w:r>
              <w:rPr>
                <w:sz w:val="24"/>
              </w:rPr>
              <w:t>Битум</w:t>
            </w:r>
          </w:p>
        </w:tc>
        <w:tc>
          <w:tcPr>
            <w:tcW w:w="1843" w:type="dxa"/>
            <w:tcBorders>
              <w:left w:val="nil"/>
            </w:tcBorders>
            <w:vAlign w:val="center"/>
          </w:tcPr>
          <w:p w:rsidR="00A26262" w:rsidRDefault="00A26262">
            <w:pPr>
              <w:spacing w:line="360" w:lineRule="auto"/>
              <w:jc w:val="center"/>
              <w:rPr>
                <w:sz w:val="24"/>
              </w:rPr>
            </w:pPr>
            <w:r>
              <w:rPr>
                <w:sz w:val="24"/>
              </w:rPr>
              <w:t>0,2</w:t>
            </w:r>
          </w:p>
        </w:tc>
        <w:tc>
          <w:tcPr>
            <w:tcW w:w="1559" w:type="dxa"/>
            <w:vAlign w:val="center"/>
          </w:tcPr>
          <w:p w:rsidR="00A26262" w:rsidRDefault="00A26262">
            <w:pPr>
              <w:spacing w:line="360" w:lineRule="auto"/>
              <w:jc w:val="center"/>
              <w:rPr>
                <w:sz w:val="24"/>
              </w:rPr>
            </w:pPr>
            <w:r>
              <w:rPr>
                <w:sz w:val="24"/>
              </w:rPr>
              <w:t>2,45</w:t>
            </w:r>
          </w:p>
        </w:tc>
        <w:tc>
          <w:tcPr>
            <w:tcW w:w="1418" w:type="dxa"/>
            <w:vAlign w:val="center"/>
          </w:tcPr>
          <w:p w:rsidR="00A26262" w:rsidRDefault="00A26262">
            <w:pPr>
              <w:spacing w:line="360" w:lineRule="auto"/>
              <w:jc w:val="center"/>
              <w:rPr>
                <w:sz w:val="24"/>
              </w:rPr>
            </w:pPr>
            <w:r>
              <w:rPr>
                <w:sz w:val="24"/>
              </w:rPr>
              <w:t>0,49</w:t>
            </w:r>
          </w:p>
        </w:tc>
      </w:tr>
      <w:tr w:rsidR="00A26262">
        <w:trPr>
          <w:cantSplit/>
          <w:trHeight w:val="245"/>
        </w:trPr>
        <w:tc>
          <w:tcPr>
            <w:tcW w:w="3495" w:type="dxa"/>
            <w:tcBorders>
              <w:bottom w:val="single" w:sz="12" w:space="0" w:color="auto"/>
              <w:right w:val="single" w:sz="12" w:space="0" w:color="auto"/>
            </w:tcBorders>
            <w:vAlign w:val="center"/>
          </w:tcPr>
          <w:p w:rsidR="00A26262" w:rsidRDefault="00A26262">
            <w:pPr>
              <w:spacing w:line="360" w:lineRule="auto"/>
              <w:rPr>
                <w:sz w:val="24"/>
              </w:rPr>
            </w:pPr>
            <w:r>
              <w:rPr>
                <w:sz w:val="24"/>
              </w:rPr>
              <w:t>Воск защитный</w:t>
            </w:r>
          </w:p>
        </w:tc>
        <w:tc>
          <w:tcPr>
            <w:tcW w:w="1843" w:type="dxa"/>
            <w:tcBorders>
              <w:left w:val="nil"/>
            </w:tcBorders>
            <w:vAlign w:val="center"/>
          </w:tcPr>
          <w:p w:rsidR="00A26262" w:rsidRDefault="00A26262">
            <w:pPr>
              <w:spacing w:line="360" w:lineRule="auto"/>
              <w:jc w:val="center"/>
              <w:rPr>
                <w:sz w:val="24"/>
              </w:rPr>
            </w:pPr>
            <w:r>
              <w:rPr>
                <w:sz w:val="24"/>
              </w:rPr>
              <w:t>0,1</w:t>
            </w:r>
          </w:p>
        </w:tc>
        <w:tc>
          <w:tcPr>
            <w:tcW w:w="1559" w:type="dxa"/>
            <w:vAlign w:val="center"/>
          </w:tcPr>
          <w:p w:rsidR="00A26262" w:rsidRDefault="00A26262">
            <w:pPr>
              <w:spacing w:line="360" w:lineRule="auto"/>
              <w:jc w:val="center"/>
              <w:rPr>
                <w:sz w:val="24"/>
              </w:rPr>
            </w:pPr>
            <w:r>
              <w:rPr>
                <w:sz w:val="24"/>
              </w:rPr>
              <w:t>1,62</w:t>
            </w:r>
          </w:p>
        </w:tc>
        <w:tc>
          <w:tcPr>
            <w:tcW w:w="1418" w:type="dxa"/>
            <w:vAlign w:val="center"/>
          </w:tcPr>
          <w:p w:rsidR="00A26262" w:rsidRDefault="00A26262">
            <w:pPr>
              <w:spacing w:line="360" w:lineRule="auto"/>
              <w:jc w:val="center"/>
              <w:rPr>
                <w:sz w:val="24"/>
              </w:rPr>
            </w:pPr>
            <w:r>
              <w:rPr>
                <w:sz w:val="24"/>
              </w:rPr>
              <w:t>0,16</w:t>
            </w:r>
          </w:p>
        </w:tc>
      </w:tr>
    </w:tbl>
    <w:p w:rsidR="00A26262" w:rsidRDefault="00A26262">
      <w:pPr>
        <w:pStyle w:val="a7"/>
      </w:pPr>
    </w:p>
    <w:p w:rsidR="00A26262" w:rsidRDefault="00A26262">
      <w:pPr>
        <w:pStyle w:val="a7"/>
        <w:ind w:firstLine="851"/>
      </w:pPr>
      <w:r>
        <w:t>Продолжение таблицы 47 - Затраты на основные материалы</w:t>
      </w:r>
    </w:p>
    <w:tbl>
      <w:tblPr>
        <w:tblW w:w="0" w:type="auto"/>
        <w:tblInd w:w="3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555"/>
        <w:gridCol w:w="1843"/>
        <w:gridCol w:w="1559"/>
        <w:gridCol w:w="1418"/>
      </w:tblGrid>
      <w:tr w:rsidR="00A26262">
        <w:trPr>
          <w:trHeight w:val="270"/>
        </w:trPr>
        <w:tc>
          <w:tcPr>
            <w:tcW w:w="3555" w:type="dxa"/>
            <w:tcBorders>
              <w:top w:val="single" w:sz="12" w:space="0" w:color="auto"/>
              <w:bottom w:val="single" w:sz="12" w:space="0" w:color="auto"/>
              <w:right w:val="single" w:sz="12" w:space="0" w:color="auto"/>
            </w:tcBorders>
            <w:vAlign w:val="center"/>
          </w:tcPr>
          <w:p w:rsidR="00A26262" w:rsidRDefault="00A26262">
            <w:pPr>
              <w:rPr>
                <w:sz w:val="24"/>
              </w:rPr>
            </w:pPr>
            <w:r>
              <w:rPr>
                <w:sz w:val="24"/>
              </w:rPr>
              <w:t>Наименование материалов</w:t>
            </w:r>
          </w:p>
        </w:tc>
        <w:tc>
          <w:tcPr>
            <w:tcW w:w="1843" w:type="dxa"/>
            <w:tcBorders>
              <w:top w:val="single" w:sz="12" w:space="0" w:color="auto"/>
              <w:left w:val="nil"/>
              <w:bottom w:val="single" w:sz="12" w:space="0" w:color="auto"/>
              <w:right w:val="nil"/>
            </w:tcBorders>
            <w:vAlign w:val="center"/>
          </w:tcPr>
          <w:p w:rsidR="00A26262" w:rsidRDefault="00A26262">
            <w:pPr>
              <w:spacing w:line="360" w:lineRule="auto"/>
              <w:ind w:right="-108"/>
              <w:jc w:val="center"/>
              <w:rPr>
                <w:sz w:val="24"/>
              </w:rPr>
            </w:pPr>
            <w:r>
              <w:rPr>
                <w:sz w:val="24"/>
              </w:rPr>
              <w:t>П</w:t>
            </w:r>
            <w:r>
              <w:rPr>
                <w:sz w:val="24"/>
                <w:vertAlign w:val="subscript"/>
              </w:rPr>
              <w:t>м</w:t>
            </w:r>
            <w:r>
              <w:rPr>
                <w:sz w:val="24"/>
              </w:rPr>
              <w:t>, кг</w:t>
            </w:r>
          </w:p>
        </w:tc>
        <w:tc>
          <w:tcPr>
            <w:tcW w:w="1559" w:type="dxa"/>
            <w:tcBorders>
              <w:top w:val="single" w:sz="12" w:space="0" w:color="auto"/>
              <w:left w:val="single" w:sz="6" w:space="0" w:color="auto"/>
              <w:bottom w:val="single" w:sz="12" w:space="0" w:color="auto"/>
              <w:right w:val="single" w:sz="6" w:space="0" w:color="auto"/>
            </w:tcBorders>
            <w:vAlign w:val="center"/>
          </w:tcPr>
          <w:p w:rsidR="00A26262" w:rsidRDefault="00A26262">
            <w:pPr>
              <w:spacing w:line="360" w:lineRule="auto"/>
              <w:ind w:right="-108"/>
              <w:jc w:val="center"/>
              <w:rPr>
                <w:sz w:val="24"/>
              </w:rPr>
            </w:pPr>
            <w:r>
              <w:rPr>
                <w:sz w:val="24"/>
              </w:rPr>
              <w:t>Ц</w:t>
            </w:r>
            <w:r>
              <w:rPr>
                <w:sz w:val="24"/>
                <w:vertAlign w:val="subscript"/>
              </w:rPr>
              <w:t>м</w:t>
            </w:r>
            <w:r>
              <w:rPr>
                <w:rStyle w:val="a6"/>
                <w:sz w:val="24"/>
              </w:rPr>
              <w:footnoteReference w:customMarkFollows="1" w:id="4"/>
              <w:t>*</w:t>
            </w:r>
            <w:r>
              <w:rPr>
                <w:sz w:val="24"/>
              </w:rPr>
              <w:t>, руб/кг</w:t>
            </w:r>
          </w:p>
        </w:tc>
        <w:tc>
          <w:tcPr>
            <w:tcW w:w="1418" w:type="dxa"/>
            <w:tcBorders>
              <w:top w:val="single" w:sz="12" w:space="0" w:color="auto"/>
              <w:left w:val="nil"/>
              <w:bottom w:val="single" w:sz="12" w:space="0" w:color="auto"/>
            </w:tcBorders>
            <w:vAlign w:val="center"/>
          </w:tcPr>
          <w:p w:rsidR="00A26262" w:rsidRDefault="00A26262">
            <w:pPr>
              <w:spacing w:line="360" w:lineRule="auto"/>
              <w:ind w:right="-108"/>
              <w:jc w:val="center"/>
              <w:rPr>
                <w:sz w:val="24"/>
              </w:rPr>
            </w:pPr>
            <w:r>
              <w:rPr>
                <w:sz w:val="24"/>
              </w:rPr>
              <w:t>З</w:t>
            </w:r>
            <w:r>
              <w:rPr>
                <w:sz w:val="24"/>
                <w:vertAlign w:val="subscript"/>
              </w:rPr>
              <w:t>м</w:t>
            </w:r>
            <w:r>
              <w:rPr>
                <w:sz w:val="24"/>
              </w:rPr>
              <w:t>, руб</w:t>
            </w:r>
          </w:p>
        </w:tc>
      </w:tr>
      <w:tr w:rsidR="00A26262">
        <w:trPr>
          <w:trHeight w:val="293"/>
        </w:trPr>
        <w:tc>
          <w:tcPr>
            <w:tcW w:w="3555" w:type="dxa"/>
            <w:tcBorders>
              <w:top w:val="nil"/>
              <w:right w:val="single" w:sz="12" w:space="0" w:color="auto"/>
            </w:tcBorders>
            <w:vAlign w:val="center"/>
          </w:tcPr>
          <w:p w:rsidR="00A26262" w:rsidRDefault="00A26262">
            <w:pPr>
              <w:pStyle w:val="a8"/>
            </w:pPr>
            <w:r>
              <w:t>Парафин</w:t>
            </w:r>
          </w:p>
        </w:tc>
        <w:tc>
          <w:tcPr>
            <w:tcW w:w="1843" w:type="dxa"/>
            <w:tcBorders>
              <w:top w:val="nil"/>
              <w:left w:val="nil"/>
            </w:tcBorders>
            <w:vAlign w:val="center"/>
          </w:tcPr>
          <w:p w:rsidR="00A26262" w:rsidRDefault="00A26262">
            <w:pPr>
              <w:pStyle w:val="a8"/>
              <w:jc w:val="center"/>
            </w:pPr>
            <w:r>
              <w:t>0,18</w:t>
            </w:r>
          </w:p>
        </w:tc>
        <w:tc>
          <w:tcPr>
            <w:tcW w:w="1559" w:type="dxa"/>
            <w:tcBorders>
              <w:top w:val="nil"/>
            </w:tcBorders>
            <w:vAlign w:val="center"/>
          </w:tcPr>
          <w:p w:rsidR="00A26262" w:rsidRDefault="00A26262">
            <w:pPr>
              <w:pStyle w:val="a8"/>
              <w:jc w:val="center"/>
            </w:pPr>
            <w:r>
              <w:t>1,71</w:t>
            </w:r>
          </w:p>
        </w:tc>
        <w:tc>
          <w:tcPr>
            <w:tcW w:w="1418" w:type="dxa"/>
            <w:tcBorders>
              <w:top w:val="nil"/>
            </w:tcBorders>
            <w:vAlign w:val="center"/>
          </w:tcPr>
          <w:p w:rsidR="00A26262" w:rsidRDefault="00A26262">
            <w:pPr>
              <w:pStyle w:val="a8"/>
              <w:jc w:val="center"/>
            </w:pPr>
            <w:r>
              <w:t>0,14</w:t>
            </w:r>
          </w:p>
        </w:tc>
      </w:tr>
      <w:tr w:rsidR="00A26262">
        <w:trPr>
          <w:trHeight w:val="286"/>
        </w:trPr>
        <w:tc>
          <w:tcPr>
            <w:tcW w:w="3555" w:type="dxa"/>
            <w:tcBorders>
              <w:right w:val="single" w:sz="12" w:space="0" w:color="auto"/>
            </w:tcBorders>
            <w:vAlign w:val="center"/>
          </w:tcPr>
          <w:p w:rsidR="00A26262" w:rsidRDefault="00A26262">
            <w:pPr>
              <w:spacing w:line="360" w:lineRule="auto"/>
              <w:ind w:right="-108"/>
              <w:rPr>
                <w:sz w:val="24"/>
              </w:rPr>
            </w:pPr>
            <w:r>
              <w:rPr>
                <w:sz w:val="24"/>
              </w:rPr>
              <w:t>Диафен ФП</w:t>
            </w:r>
          </w:p>
        </w:tc>
        <w:tc>
          <w:tcPr>
            <w:tcW w:w="1843" w:type="dxa"/>
            <w:tcBorders>
              <w:left w:val="nil"/>
            </w:tcBorders>
            <w:vAlign w:val="center"/>
          </w:tcPr>
          <w:p w:rsidR="00A26262" w:rsidRDefault="00A26262">
            <w:pPr>
              <w:spacing w:line="360" w:lineRule="auto"/>
              <w:ind w:right="-108"/>
              <w:jc w:val="center"/>
              <w:rPr>
                <w:sz w:val="24"/>
              </w:rPr>
            </w:pPr>
            <w:r>
              <w:rPr>
                <w:sz w:val="24"/>
              </w:rPr>
              <w:t>0,1</w:t>
            </w:r>
          </w:p>
        </w:tc>
        <w:tc>
          <w:tcPr>
            <w:tcW w:w="1559" w:type="dxa"/>
            <w:vAlign w:val="center"/>
          </w:tcPr>
          <w:p w:rsidR="00A26262" w:rsidRDefault="00A26262">
            <w:pPr>
              <w:spacing w:line="360" w:lineRule="auto"/>
              <w:ind w:right="-108"/>
              <w:jc w:val="center"/>
              <w:rPr>
                <w:sz w:val="24"/>
              </w:rPr>
            </w:pPr>
            <w:r>
              <w:rPr>
                <w:sz w:val="24"/>
              </w:rPr>
              <w:t>46,67</w:t>
            </w:r>
          </w:p>
        </w:tc>
        <w:tc>
          <w:tcPr>
            <w:tcW w:w="1418" w:type="dxa"/>
            <w:vAlign w:val="center"/>
          </w:tcPr>
          <w:p w:rsidR="00A26262" w:rsidRDefault="00A26262">
            <w:pPr>
              <w:spacing w:line="360" w:lineRule="auto"/>
              <w:ind w:right="-108"/>
              <w:jc w:val="center"/>
              <w:rPr>
                <w:sz w:val="24"/>
              </w:rPr>
            </w:pPr>
            <w:r>
              <w:rPr>
                <w:sz w:val="24"/>
              </w:rPr>
              <w:t>4,67</w:t>
            </w:r>
          </w:p>
        </w:tc>
      </w:tr>
      <w:tr w:rsidR="00A26262">
        <w:trPr>
          <w:trHeight w:val="291"/>
        </w:trPr>
        <w:tc>
          <w:tcPr>
            <w:tcW w:w="3555" w:type="dxa"/>
            <w:tcBorders>
              <w:right w:val="single" w:sz="12" w:space="0" w:color="auto"/>
            </w:tcBorders>
            <w:vAlign w:val="center"/>
          </w:tcPr>
          <w:p w:rsidR="00A26262" w:rsidRDefault="00A26262">
            <w:pPr>
              <w:spacing w:line="360" w:lineRule="auto"/>
              <w:ind w:right="-108"/>
              <w:rPr>
                <w:sz w:val="24"/>
              </w:rPr>
            </w:pPr>
            <w:r>
              <w:rPr>
                <w:sz w:val="24"/>
              </w:rPr>
              <w:t>ДФГ</w:t>
            </w:r>
          </w:p>
        </w:tc>
        <w:tc>
          <w:tcPr>
            <w:tcW w:w="1843" w:type="dxa"/>
            <w:tcBorders>
              <w:left w:val="nil"/>
            </w:tcBorders>
            <w:vAlign w:val="center"/>
          </w:tcPr>
          <w:p w:rsidR="00A26262" w:rsidRDefault="00A26262">
            <w:pPr>
              <w:spacing w:line="360" w:lineRule="auto"/>
              <w:ind w:right="-108"/>
              <w:jc w:val="center"/>
              <w:rPr>
                <w:sz w:val="24"/>
              </w:rPr>
            </w:pPr>
            <w:r>
              <w:rPr>
                <w:sz w:val="24"/>
              </w:rPr>
              <w:t>0,1</w:t>
            </w:r>
          </w:p>
        </w:tc>
        <w:tc>
          <w:tcPr>
            <w:tcW w:w="1559" w:type="dxa"/>
            <w:vAlign w:val="center"/>
          </w:tcPr>
          <w:p w:rsidR="00A26262" w:rsidRDefault="00A26262">
            <w:pPr>
              <w:spacing w:line="360" w:lineRule="auto"/>
              <w:ind w:right="-108"/>
              <w:jc w:val="center"/>
              <w:rPr>
                <w:sz w:val="24"/>
              </w:rPr>
            </w:pPr>
            <w:r>
              <w:rPr>
                <w:sz w:val="24"/>
              </w:rPr>
              <w:t>14,3</w:t>
            </w:r>
          </w:p>
        </w:tc>
        <w:tc>
          <w:tcPr>
            <w:tcW w:w="1418" w:type="dxa"/>
            <w:vAlign w:val="center"/>
          </w:tcPr>
          <w:p w:rsidR="00A26262" w:rsidRDefault="00A26262">
            <w:pPr>
              <w:spacing w:line="360" w:lineRule="auto"/>
              <w:ind w:right="-108"/>
              <w:jc w:val="center"/>
              <w:rPr>
                <w:sz w:val="24"/>
              </w:rPr>
            </w:pPr>
            <w:r>
              <w:rPr>
                <w:sz w:val="24"/>
              </w:rPr>
              <w:t>1,43</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Ангидрид фталевый</w:t>
            </w:r>
          </w:p>
        </w:tc>
        <w:tc>
          <w:tcPr>
            <w:tcW w:w="1843" w:type="dxa"/>
            <w:tcBorders>
              <w:left w:val="nil"/>
            </w:tcBorders>
            <w:vAlign w:val="center"/>
          </w:tcPr>
          <w:p w:rsidR="00A26262" w:rsidRDefault="00A26262">
            <w:pPr>
              <w:spacing w:line="360" w:lineRule="auto"/>
              <w:ind w:right="-108"/>
              <w:jc w:val="center"/>
              <w:rPr>
                <w:sz w:val="24"/>
              </w:rPr>
            </w:pPr>
            <w:r>
              <w:rPr>
                <w:sz w:val="24"/>
              </w:rPr>
              <w:t>0,05</w:t>
            </w:r>
          </w:p>
        </w:tc>
        <w:tc>
          <w:tcPr>
            <w:tcW w:w="1559" w:type="dxa"/>
            <w:vAlign w:val="center"/>
          </w:tcPr>
          <w:p w:rsidR="00A26262" w:rsidRDefault="00A26262">
            <w:pPr>
              <w:spacing w:line="360" w:lineRule="auto"/>
              <w:ind w:right="-108"/>
              <w:jc w:val="center"/>
              <w:rPr>
                <w:sz w:val="24"/>
              </w:rPr>
            </w:pPr>
            <w:r>
              <w:rPr>
                <w:sz w:val="24"/>
              </w:rPr>
              <w:t>5,0</w:t>
            </w:r>
          </w:p>
        </w:tc>
        <w:tc>
          <w:tcPr>
            <w:tcW w:w="1418" w:type="dxa"/>
            <w:vAlign w:val="center"/>
          </w:tcPr>
          <w:p w:rsidR="00A26262" w:rsidRDefault="00A26262">
            <w:pPr>
              <w:spacing w:line="360" w:lineRule="auto"/>
              <w:ind w:right="-108"/>
              <w:jc w:val="center"/>
              <w:rPr>
                <w:sz w:val="24"/>
              </w:rPr>
            </w:pPr>
            <w:r>
              <w:rPr>
                <w:sz w:val="24"/>
              </w:rPr>
              <w:t>0,25</w:t>
            </w:r>
          </w:p>
        </w:tc>
      </w:tr>
      <w:tr w:rsidR="00A26262">
        <w:trPr>
          <w:trHeight w:val="303"/>
        </w:trPr>
        <w:tc>
          <w:tcPr>
            <w:tcW w:w="3555" w:type="dxa"/>
            <w:tcBorders>
              <w:right w:val="single" w:sz="12" w:space="0" w:color="auto"/>
            </w:tcBorders>
            <w:vAlign w:val="center"/>
          </w:tcPr>
          <w:p w:rsidR="00A26262" w:rsidRDefault="00A26262">
            <w:pPr>
              <w:spacing w:line="360" w:lineRule="auto"/>
              <w:ind w:right="-108"/>
              <w:rPr>
                <w:sz w:val="24"/>
              </w:rPr>
            </w:pPr>
            <w:r>
              <w:rPr>
                <w:sz w:val="24"/>
              </w:rPr>
              <w:t>Мел</w:t>
            </w:r>
          </w:p>
        </w:tc>
        <w:tc>
          <w:tcPr>
            <w:tcW w:w="1843" w:type="dxa"/>
            <w:tcBorders>
              <w:left w:val="nil"/>
            </w:tcBorders>
            <w:vAlign w:val="center"/>
          </w:tcPr>
          <w:p w:rsidR="00A26262" w:rsidRDefault="00A26262">
            <w:pPr>
              <w:spacing w:line="360" w:lineRule="auto"/>
              <w:ind w:right="-108"/>
              <w:jc w:val="center"/>
              <w:rPr>
                <w:sz w:val="24"/>
              </w:rPr>
            </w:pPr>
            <w:r>
              <w:rPr>
                <w:sz w:val="24"/>
              </w:rPr>
              <w:t>0,2</w:t>
            </w:r>
          </w:p>
        </w:tc>
        <w:tc>
          <w:tcPr>
            <w:tcW w:w="1559" w:type="dxa"/>
            <w:vAlign w:val="center"/>
          </w:tcPr>
          <w:p w:rsidR="00A26262" w:rsidRDefault="00A26262">
            <w:pPr>
              <w:spacing w:line="360" w:lineRule="auto"/>
              <w:ind w:right="-108"/>
              <w:jc w:val="center"/>
              <w:rPr>
                <w:sz w:val="24"/>
              </w:rPr>
            </w:pPr>
            <w:r>
              <w:rPr>
                <w:sz w:val="24"/>
              </w:rPr>
              <w:t>0,26</w:t>
            </w:r>
          </w:p>
        </w:tc>
        <w:tc>
          <w:tcPr>
            <w:tcW w:w="1418" w:type="dxa"/>
            <w:vAlign w:val="center"/>
          </w:tcPr>
          <w:p w:rsidR="00A26262" w:rsidRDefault="00A26262">
            <w:pPr>
              <w:spacing w:line="360" w:lineRule="auto"/>
              <w:ind w:right="-108"/>
              <w:jc w:val="center"/>
              <w:rPr>
                <w:sz w:val="24"/>
              </w:rPr>
            </w:pPr>
            <w:r>
              <w:rPr>
                <w:sz w:val="24"/>
              </w:rPr>
              <w:t>0,05</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Техуглерод К 354</w:t>
            </w:r>
          </w:p>
        </w:tc>
        <w:tc>
          <w:tcPr>
            <w:tcW w:w="1843" w:type="dxa"/>
            <w:tcBorders>
              <w:left w:val="nil"/>
            </w:tcBorders>
            <w:vAlign w:val="center"/>
          </w:tcPr>
          <w:p w:rsidR="00A26262" w:rsidRDefault="00A26262">
            <w:pPr>
              <w:spacing w:line="360" w:lineRule="auto"/>
              <w:ind w:right="-108"/>
              <w:jc w:val="center"/>
              <w:rPr>
                <w:sz w:val="24"/>
              </w:rPr>
            </w:pPr>
            <w:r>
              <w:rPr>
                <w:sz w:val="24"/>
              </w:rPr>
              <w:t>3,8</w:t>
            </w:r>
          </w:p>
        </w:tc>
        <w:tc>
          <w:tcPr>
            <w:tcW w:w="1559" w:type="dxa"/>
            <w:vAlign w:val="center"/>
          </w:tcPr>
          <w:p w:rsidR="00A26262" w:rsidRDefault="00A26262">
            <w:pPr>
              <w:spacing w:line="360" w:lineRule="auto"/>
              <w:ind w:right="-108"/>
              <w:jc w:val="center"/>
              <w:rPr>
                <w:sz w:val="24"/>
              </w:rPr>
            </w:pPr>
            <w:r>
              <w:rPr>
                <w:sz w:val="24"/>
              </w:rPr>
              <w:t>11,78</w:t>
            </w:r>
          </w:p>
        </w:tc>
        <w:tc>
          <w:tcPr>
            <w:tcW w:w="1418" w:type="dxa"/>
            <w:vAlign w:val="center"/>
          </w:tcPr>
          <w:p w:rsidR="00A26262" w:rsidRDefault="00A26262">
            <w:pPr>
              <w:spacing w:line="360" w:lineRule="auto"/>
              <w:ind w:right="-108"/>
              <w:jc w:val="center"/>
              <w:rPr>
                <w:sz w:val="24"/>
              </w:rPr>
            </w:pPr>
            <w:r>
              <w:rPr>
                <w:sz w:val="24"/>
              </w:rPr>
              <w:t>44,76</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Техуглерод П 514</w:t>
            </w:r>
          </w:p>
        </w:tc>
        <w:tc>
          <w:tcPr>
            <w:tcW w:w="1843" w:type="dxa"/>
            <w:tcBorders>
              <w:left w:val="nil"/>
            </w:tcBorders>
            <w:vAlign w:val="center"/>
          </w:tcPr>
          <w:p w:rsidR="00A26262" w:rsidRDefault="00A26262">
            <w:pPr>
              <w:spacing w:line="360" w:lineRule="auto"/>
              <w:ind w:right="-108"/>
              <w:jc w:val="center"/>
              <w:rPr>
                <w:sz w:val="24"/>
              </w:rPr>
            </w:pPr>
            <w:r>
              <w:rPr>
                <w:sz w:val="24"/>
              </w:rPr>
              <w:t>6,3</w:t>
            </w:r>
          </w:p>
        </w:tc>
        <w:tc>
          <w:tcPr>
            <w:tcW w:w="1559" w:type="dxa"/>
            <w:vAlign w:val="center"/>
          </w:tcPr>
          <w:p w:rsidR="00A26262" w:rsidRDefault="00A26262">
            <w:pPr>
              <w:spacing w:line="360" w:lineRule="auto"/>
              <w:ind w:right="-108"/>
              <w:jc w:val="center"/>
              <w:rPr>
                <w:sz w:val="24"/>
              </w:rPr>
            </w:pPr>
            <w:r>
              <w:rPr>
                <w:sz w:val="24"/>
              </w:rPr>
              <w:t>3,44</w:t>
            </w:r>
          </w:p>
        </w:tc>
        <w:tc>
          <w:tcPr>
            <w:tcW w:w="1418" w:type="dxa"/>
            <w:vAlign w:val="center"/>
          </w:tcPr>
          <w:p w:rsidR="00A26262" w:rsidRDefault="00A26262">
            <w:pPr>
              <w:spacing w:line="360" w:lineRule="auto"/>
              <w:ind w:right="-108"/>
              <w:jc w:val="center"/>
              <w:rPr>
                <w:sz w:val="24"/>
              </w:rPr>
            </w:pPr>
            <w:r>
              <w:rPr>
                <w:sz w:val="24"/>
              </w:rPr>
              <w:t>21,67</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Техуглерод П 234</w:t>
            </w:r>
          </w:p>
        </w:tc>
        <w:tc>
          <w:tcPr>
            <w:tcW w:w="1843" w:type="dxa"/>
            <w:tcBorders>
              <w:left w:val="nil"/>
            </w:tcBorders>
            <w:vAlign w:val="center"/>
          </w:tcPr>
          <w:p w:rsidR="00A26262" w:rsidRDefault="00A26262">
            <w:pPr>
              <w:spacing w:line="360" w:lineRule="auto"/>
              <w:ind w:right="-108"/>
              <w:jc w:val="center"/>
              <w:rPr>
                <w:sz w:val="24"/>
              </w:rPr>
            </w:pPr>
            <w:r>
              <w:rPr>
                <w:sz w:val="24"/>
              </w:rPr>
              <w:t>9,1</w:t>
            </w:r>
          </w:p>
        </w:tc>
        <w:tc>
          <w:tcPr>
            <w:tcW w:w="1559" w:type="dxa"/>
            <w:vAlign w:val="center"/>
          </w:tcPr>
          <w:p w:rsidR="00A26262" w:rsidRDefault="00A26262">
            <w:pPr>
              <w:spacing w:line="360" w:lineRule="auto"/>
              <w:ind w:right="-108"/>
              <w:jc w:val="center"/>
              <w:rPr>
                <w:sz w:val="24"/>
              </w:rPr>
            </w:pPr>
            <w:r>
              <w:rPr>
                <w:sz w:val="24"/>
              </w:rPr>
              <w:t>3,93</w:t>
            </w:r>
          </w:p>
        </w:tc>
        <w:tc>
          <w:tcPr>
            <w:tcW w:w="1418" w:type="dxa"/>
            <w:vAlign w:val="center"/>
          </w:tcPr>
          <w:p w:rsidR="00A26262" w:rsidRDefault="00A26262">
            <w:pPr>
              <w:spacing w:line="360" w:lineRule="auto"/>
              <w:ind w:right="-108"/>
              <w:jc w:val="center"/>
              <w:rPr>
                <w:sz w:val="24"/>
              </w:rPr>
            </w:pPr>
            <w:r>
              <w:rPr>
                <w:sz w:val="24"/>
              </w:rPr>
              <w:t>35,76</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Метиловые эфиры ЖКТМ</w:t>
            </w:r>
          </w:p>
        </w:tc>
        <w:tc>
          <w:tcPr>
            <w:tcW w:w="1843" w:type="dxa"/>
            <w:tcBorders>
              <w:left w:val="nil"/>
            </w:tcBorders>
            <w:vAlign w:val="center"/>
          </w:tcPr>
          <w:p w:rsidR="00A26262" w:rsidRDefault="00A26262">
            <w:pPr>
              <w:spacing w:line="360" w:lineRule="auto"/>
              <w:ind w:right="-108"/>
              <w:jc w:val="center"/>
              <w:rPr>
                <w:sz w:val="24"/>
              </w:rPr>
            </w:pPr>
            <w:r>
              <w:rPr>
                <w:sz w:val="24"/>
              </w:rPr>
              <w:t>0,6</w:t>
            </w:r>
          </w:p>
        </w:tc>
        <w:tc>
          <w:tcPr>
            <w:tcW w:w="1559" w:type="dxa"/>
            <w:vAlign w:val="center"/>
          </w:tcPr>
          <w:p w:rsidR="00A26262" w:rsidRDefault="00A26262">
            <w:pPr>
              <w:spacing w:line="360" w:lineRule="auto"/>
              <w:ind w:right="-108"/>
              <w:jc w:val="center"/>
              <w:rPr>
                <w:sz w:val="24"/>
              </w:rPr>
            </w:pPr>
            <w:r>
              <w:rPr>
                <w:sz w:val="24"/>
              </w:rPr>
              <w:t>6,75</w:t>
            </w:r>
          </w:p>
        </w:tc>
        <w:tc>
          <w:tcPr>
            <w:tcW w:w="1418" w:type="dxa"/>
            <w:vAlign w:val="center"/>
          </w:tcPr>
          <w:p w:rsidR="00A26262" w:rsidRDefault="00A26262">
            <w:pPr>
              <w:spacing w:line="360" w:lineRule="auto"/>
              <w:ind w:right="-108"/>
              <w:jc w:val="center"/>
              <w:rPr>
                <w:sz w:val="24"/>
              </w:rPr>
            </w:pPr>
            <w:r>
              <w:rPr>
                <w:sz w:val="24"/>
              </w:rPr>
              <w:t>4,05</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Бутиловые эфиры ЖКТМ</w:t>
            </w:r>
          </w:p>
        </w:tc>
        <w:tc>
          <w:tcPr>
            <w:tcW w:w="1843" w:type="dxa"/>
            <w:tcBorders>
              <w:left w:val="nil"/>
            </w:tcBorders>
            <w:vAlign w:val="center"/>
          </w:tcPr>
          <w:p w:rsidR="00A26262" w:rsidRDefault="00A26262">
            <w:pPr>
              <w:spacing w:line="360" w:lineRule="auto"/>
              <w:ind w:right="-108"/>
              <w:jc w:val="center"/>
              <w:rPr>
                <w:sz w:val="24"/>
              </w:rPr>
            </w:pPr>
            <w:r>
              <w:rPr>
                <w:sz w:val="24"/>
              </w:rPr>
              <w:t>0,04</w:t>
            </w:r>
          </w:p>
        </w:tc>
        <w:tc>
          <w:tcPr>
            <w:tcW w:w="1559" w:type="dxa"/>
            <w:vAlign w:val="center"/>
          </w:tcPr>
          <w:p w:rsidR="00A26262" w:rsidRDefault="00A26262">
            <w:pPr>
              <w:spacing w:line="360" w:lineRule="auto"/>
              <w:ind w:right="-108"/>
              <w:jc w:val="center"/>
              <w:rPr>
                <w:sz w:val="24"/>
              </w:rPr>
            </w:pPr>
            <w:r>
              <w:rPr>
                <w:sz w:val="24"/>
              </w:rPr>
              <w:t>5,3</w:t>
            </w:r>
          </w:p>
        </w:tc>
        <w:tc>
          <w:tcPr>
            <w:tcW w:w="1418" w:type="dxa"/>
            <w:vAlign w:val="center"/>
          </w:tcPr>
          <w:p w:rsidR="00A26262" w:rsidRDefault="00A26262">
            <w:pPr>
              <w:spacing w:line="360" w:lineRule="auto"/>
              <w:ind w:right="-108"/>
              <w:jc w:val="center"/>
              <w:rPr>
                <w:sz w:val="24"/>
              </w:rPr>
            </w:pPr>
            <w:r>
              <w:rPr>
                <w:sz w:val="24"/>
              </w:rPr>
              <w:t>0,21</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Изо-пропиловые эфиры ЖКТМ</w:t>
            </w:r>
          </w:p>
        </w:tc>
        <w:tc>
          <w:tcPr>
            <w:tcW w:w="1843" w:type="dxa"/>
            <w:tcBorders>
              <w:left w:val="nil"/>
            </w:tcBorders>
            <w:vAlign w:val="center"/>
          </w:tcPr>
          <w:p w:rsidR="00A26262" w:rsidRDefault="00A26262">
            <w:pPr>
              <w:spacing w:line="360" w:lineRule="auto"/>
              <w:ind w:right="-108"/>
              <w:jc w:val="center"/>
              <w:rPr>
                <w:sz w:val="24"/>
              </w:rPr>
            </w:pPr>
            <w:r>
              <w:rPr>
                <w:sz w:val="24"/>
              </w:rPr>
              <w:t>0,03</w:t>
            </w:r>
          </w:p>
        </w:tc>
        <w:tc>
          <w:tcPr>
            <w:tcW w:w="1559" w:type="dxa"/>
            <w:vAlign w:val="center"/>
          </w:tcPr>
          <w:p w:rsidR="00A26262" w:rsidRDefault="00A26262">
            <w:pPr>
              <w:spacing w:line="360" w:lineRule="auto"/>
              <w:ind w:right="-108"/>
              <w:jc w:val="center"/>
              <w:rPr>
                <w:sz w:val="24"/>
              </w:rPr>
            </w:pPr>
            <w:r>
              <w:rPr>
                <w:sz w:val="24"/>
              </w:rPr>
              <w:t>8,32</w:t>
            </w:r>
          </w:p>
        </w:tc>
        <w:tc>
          <w:tcPr>
            <w:tcW w:w="1418" w:type="dxa"/>
            <w:vAlign w:val="center"/>
          </w:tcPr>
          <w:p w:rsidR="00A26262" w:rsidRDefault="00A26262">
            <w:pPr>
              <w:spacing w:line="360" w:lineRule="auto"/>
              <w:ind w:right="-108"/>
              <w:jc w:val="center"/>
              <w:rPr>
                <w:sz w:val="24"/>
              </w:rPr>
            </w:pPr>
            <w:r>
              <w:rPr>
                <w:sz w:val="24"/>
              </w:rPr>
              <w:t>0,25</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Пропиловые эфиры ЖКТМ</w:t>
            </w:r>
          </w:p>
        </w:tc>
        <w:tc>
          <w:tcPr>
            <w:tcW w:w="1843" w:type="dxa"/>
            <w:tcBorders>
              <w:left w:val="nil"/>
            </w:tcBorders>
            <w:vAlign w:val="center"/>
          </w:tcPr>
          <w:p w:rsidR="00A26262" w:rsidRDefault="00A26262">
            <w:pPr>
              <w:spacing w:line="360" w:lineRule="auto"/>
              <w:ind w:right="-108"/>
              <w:jc w:val="center"/>
              <w:rPr>
                <w:sz w:val="24"/>
              </w:rPr>
            </w:pPr>
            <w:r>
              <w:rPr>
                <w:sz w:val="24"/>
              </w:rPr>
              <w:t>0,03</w:t>
            </w:r>
          </w:p>
        </w:tc>
        <w:tc>
          <w:tcPr>
            <w:tcW w:w="1559" w:type="dxa"/>
            <w:vAlign w:val="center"/>
          </w:tcPr>
          <w:p w:rsidR="00A26262" w:rsidRDefault="00A26262">
            <w:pPr>
              <w:spacing w:line="360" w:lineRule="auto"/>
              <w:ind w:right="-108"/>
              <w:jc w:val="center"/>
              <w:rPr>
                <w:sz w:val="24"/>
              </w:rPr>
            </w:pPr>
            <w:r>
              <w:rPr>
                <w:sz w:val="24"/>
              </w:rPr>
              <w:t>10,3</w:t>
            </w:r>
          </w:p>
        </w:tc>
        <w:tc>
          <w:tcPr>
            <w:tcW w:w="1418" w:type="dxa"/>
            <w:vAlign w:val="center"/>
          </w:tcPr>
          <w:p w:rsidR="00A26262" w:rsidRDefault="00A26262">
            <w:pPr>
              <w:spacing w:line="360" w:lineRule="auto"/>
              <w:ind w:right="-108"/>
              <w:jc w:val="center"/>
              <w:rPr>
                <w:sz w:val="24"/>
              </w:rPr>
            </w:pPr>
            <w:r>
              <w:rPr>
                <w:sz w:val="24"/>
              </w:rPr>
              <w:t>0,31</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Димеризованные эфиры ЖКТМ</w:t>
            </w:r>
          </w:p>
        </w:tc>
        <w:tc>
          <w:tcPr>
            <w:tcW w:w="1843" w:type="dxa"/>
            <w:tcBorders>
              <w:left w:val="nil"/>
            </w:tcBorders>
            <w:vAlign w:val="center"/>
          </w:tcPr>
          <w:p w:rsidR="00A26262" w:rsidRDefault="00A26262">
            <w:pPr>
              <w:spacing w:line="360" w:lineRule="auto"/>
              <w:ind w:right="-108"/>
              <w:jc w:val="center"/>
              <w:rPr>
                <w:sz w:val="24"/>
              </w:rPr>
            </w:pPr>
            <w:r>
              <w:rPr>
                <w:sz w:val="24"/>
              </w:rPr>
              <w:t>0,03</w:t>
            </w:r>
          </w:p>
        </w:tc>
        <w:tc>
          <w:tcPr>
            <w:tcW w:w="1559" w:type="dxa"/>
            <w:vAlign w:val="center"/>
          </w:tcPr>
          <w:p w:rsidR="00A26262" w:rsidRDefault="00A26262">
            <w:pPr>
              <w:spacing w:line="360" w:lineRule="auto"/>
              <w:ind w:right="-108"/>
              <w:jc w:val="center"/>
              <w:rPr>
                <w:sz w:val="24"/>
              </w:rPr>
            </w:pPr>
            <w:r>
              <w:rPr>
                <w:sz w:val="24"/>
              </w:rPr>
              <w:t>11,8</w:t>
            </w:r>
          </w:p>
        </w:tc>
        <w:tc>
          <w:tcPr>
            <w:tcW w:w="1418" w:type="dxa"/>
            <w:vAlign w:val="center"/>
          </w:tcPr>
          <w:p w:rsidR="00A26262" w:rsidRDefault="00A26262">
            <w:pPr>
              <w:spacing w:line="360" w:lineRule="auto"/>
              <w:ind w:right="-108"/>
              <w:jc w:val="center"/>
              <w:rPr>
                <w:sz w:val="24"/>
              </w:rPr>
            </w:pPr>
            <w:r>
              <w:rPr>
                <w:sz w:val="24"/>
              </w:rPr>
              <w:t>0,35</w:t>
            </w:r>
          </w:p>
        </w:tc>
      </w:tr>
      <w:tr w:rsidR="00A26262">
        <w:trPr>
          <w:trHeight w:val="257"/>
        </w:trPr>
        <w:tc>
          <w:tcPr>
            <w:tcW w:w="3555" w:type="dxa"/>
            <w:tcBorders>
              <w:right w:val="single" w:sz="12" w:space="0" w:color="auto"/>
            </w:tcBorders>
            <w:vAlign w:val="center"/>
          </w:tcPr>
          <w:p w:rsidR="00A26262" w:rsidRDefault="00A26262">
            <w:pPr>
              <w:spacing w:line="360" w:lineRule="auto"/>
              <w:ind w:right="-108"/>
              <w:rPr>
                <w:sz w:val="24"/>
              </w:rPr>
            </w:pPr>
            <w:r>
              <w:rPr>
                <w:sz w:val="24"/>
              </w:rPr>
              <w:t>Пентол</w:t>
            </w:r>
          </w:p>
        </w:tc>
        <w:tc>
          <w:tcPr>
            <w:tcW w:w="1843" w:type="dxa"/>
            <w:tcBorders>
              <w:left w:val="nil"/>
            </w:tcBorders>
            <w:vAlign w:val="center"/>
          </w:tcPr>
          <w:p w:rsidR="00A26262" w:rsidRDefault="00A26262">
            <w:pPr>
              <w:spacing w:line="360" w:lineRule="auto"/>
              <w:ind w:right="-108"/>
              <w:jc w:val="center"/>
              <w:rPr>
                <w:sz w:val="24"/>
              </w:rPr>
            </w:pPr>
            <w:r>
              <w:rPr>
                <w:sz w:val="24"/>
              </w:rPr>
              <w:t>0,08</w:t>
            </w:r>
          </w:p>
        </w:tc>
        <w:tc>
          <w:tcPr>
            <w:tcW w:w="1559" w:type="dxa"/>
            <w:vAlign w:val="center"/>
          </w:tcPr>
          <w:p w:rsidR="00A26262" w:rsidRDefault="00A26262">
            <w:pPr>
              <w:spacing w:line="360" w:lineRule="auto"/>
              <w:ind w:right="-108"/>
              <w:jc w:val="center"/>
              <w:rPr>
                <w:sz w:val="24"/>
              </w:rPr>
            </w:pPr>
            <w:r>
              <w:rPr>
                <w:sz w:val="24"/>
              </w:rPr>
              <w:t>9,6</w:t>
            </w:r>
          </w:p>
        </w:tc>
        <w:tc>
          <w:tcPr>
            <w:tcW w:w="1418" w:type="dxa"/>
            <w:vAlign w:val="center"/>
          </w:tcPr>
          <w:p w:rsidR="00A26262" w:rsidRDefault="00A26262">
            <w:pPr>
              <w:spacing w:line="360" w:lineRule="auto"/>
              <w:ind w:right="-108"/>
              <w:jc w:val="center"/>
              <w:rPr>
                <w:sz w:val="24"/>
              </w:rPr>
            </w:pPr>
            <w:r>
              <w:rPr>
                <w:sz w:val="24"/>
              </w:rPr>
              <w:t>0,77</w:t>
            </w:r>
          </w:p>
        </w:tc>
      </w:tr>
      <w:tr w:rsidR="00A26262">
        <w:trPr>
          <w:trHeight w:val="257"/>
        </w:trPr>
        <w:tc>
          <w:tcPr>
            <w:tcW w:w="3555" w:type="dxa"/>
            <w:tcBorders>
              <w:bottom w:val="nil"/>
              <w:right w:val="single" w:sz="12" w:space="0" w:color="auto"/>
            </w:tcBorders>
            <w:vAlign w:val="center"/>
          </w:tcPr>
          <w:p w:rsidR="00A26262" w:rsidRDefault="00A26262">
            <w:pPr>
              <w:spacing w:line="360" w:lineRule="auto"/>
              <w:ind w:right="-108"/>
              <w:rPr>
                <w:sz w:val="24"/>
              </w:rPr>
            </w:pPr>
            <w:r>
              <w:rPr>
                <w:sz w:val="24"/>
              </w:rPr>
              <w:t>ЖКТМ</w:t>
            </w:r>
          </w:p>
        </w:tc>
        <w:tc>
          <w:tcPr>
            <w:tcW w:w="1843" w:type="dxa"/>
            <w:tcBorders>
              <w:left w:val="nil"/>
              <w:bottom w:val="nil"/>
            </w:tcBorders>
            <w:vAlign w:val="center"/>
          </w:tcPr>
          <w:p w:rsidR="00A26262" w:rsidRDefault="00A26262">
            <w:pPr>
              <w:spacing w:line="360" w:lineRule="auto"/>
              <w:ind w:right="-108"/>
              <w:jc w:val="center"/>
              <w:rPr>
                <w:sz w:val="24"/>
              </w:rPr>
            </w:pPr>
            <w:r>
              <w:rPr>
                <w:sz w:val="24"/>
              </w:rPr>
              <w:t>0,2</w:t>
            </w:r>
          </w:p>
        </w:tc>
        <w:tc>
          <w:tcPr>
            <w:tcW w:w="1559" w:type="dxa"/>
            <w:tcBorders>
              <w:bottom w:val="nil"/>
            </w:tcBorders>
            <w:vAlign w:val="center"/>
          </w:tcPr>
          <w:p w:rsidR="00A26262" w:rsidRDefault="00A26262">
            <w:pPr>
              <w:spacing w:line="360" w:lineRule="auto"/>
              <w:ind w:right="-108"/>
              <w:jc w:val="center"/>
              <w:rPr>
                <w:sz w:val="24"/>
              </w:rPr>
            </w:pPr>
            <w:r>
              <w:rPr>
                <w:sz w:val="24"/>
              </w:rPr>
              <w:t>4,8</w:t>
            </w:r>
          </w:p>
        </w:tc>
        <w:tc>
          <w:tcPr>
            <w:tcW w:w="1418" w:type="dxa"/>
            <w:tcBorders>
              <w:bottom w:val="nil"/>
            </w:tcBorders>
            <w:vAlign w:val="center"/>
          </w:tcPr>
          <w:p w:rsidR="00A26262" w:rsidRDefault="00A26262">
            <w:pPr>
              <w:spacing w:line="360" w:lineRule="auto"/>
              <w:ind w:right="-108"/>
              <w:jc w:val="center"/>
              <w:rPr>
                <w:sz w:val="24"/>
              </w:rPr>
            </w:pPr>
            <w:r>
              <w:rPr>
                <w:sz w:val="24"/>
              </w:rPr>
              <w:t>0,96</w:t>
            </w:r>
          </w:p>
        </w:tc>
      </w:tr>
      <w:tr w:rsidR="00A26262">
        <w:trPr>
          <w:trHeight w:val="313"/>
        </w:trPr>
        <w:tc>
          <w:tcPr>
            <w:tcW w:w="3555" w:type="dxa"/>
            <w:tcBorders>
              <w:top w:val="single" w:sz="12" w:space="0" w:color="auto"/>
              <w:bottom w:val="single" w:sz="12" w:space="0" w:color="auto"/>
              <w:right w:val="single" w:sz="12" w:space="0" w:color="auto"/>
            </w:tcBorders>
            <w:vAlign w:val="center"/>
          </w:tcPr>
          <w:p w:rsidR="00A26262" w:rsidRDefault="00A26262">
            <w:pPr>
              <w:spacing w:line="360" w:lineRule="auto"/>
              <w:ind w:right="-108"/>
              <w:rPr>
                <w:sz w:val="24"/>
              </w:rPr>
            </w:pPr>
            <w:r>
              <w:rPr>
                <w:sz w:val="24"/>
              </w:rPr>
              <w:t>Итого</w:t>
            </w:r>
          </w:p>
        </w:tc>
        <w:tc>
          <w:tcPr>
            <w:tcW w:w="1843" w:type="dxa"/>
            <w:tcBorders>
              <w:top w:val="single" w:sz="12" w:space="0" w:color="auto"/>
              <w:left w:val="nil"/>
              <w:bottom w:val="single" w:sz="12" w:space="0" w:color="auto"/>
            </w:tcBorders>
            <w:vAlign w:val="center"/>
          </w:tcPr>
          <w:p w:rsidR="00A26262" w:rsidRDefault="00A26262">
            <w:pPr>
              <w:spacing w:line="360" w:lineRule="auto"/>
              <w:ind w:right="-108"/>
              <w:jc w:val="center"/>
              <w:rPr>
                <w:sz w:val="24"/>
              </w:rPr>
            </w:pPr>
          </w:p>
        </w:tc>
        <w:tc>
          <w:tcPr>
            <w:tcW w:w="1559" w:type="dxa"/>
            <w:tcBorders>
              <w:top w:val="single" w:sz="12" w:space="0" w:color="auto"/>
              <w:bottom w:val="single" w:sz="12" w:space="0" w:color="auto"/>
            </w:tcBorders>
            <w:vAlign w:val="center"/>
          </w:tcPr>
          <w:p w:rsidR="00A26262" w:rsidRDefault="00A26262">
            <w:pPr>
              <w:spacing w:line="360" w:lineRule="auto"/>
              <w:ind w:right="-108"/>
              <w:jc w:val="center"/>
              <w:rPr>
                <w:sz w:val="24"/>
              </w:rPr>
            </w:pPr>
          </w:p>
        </w:tc>
        <w:tc>
          <w:tcPr>
            <w:tcW w:w="1418" w:type="dxa"/>
            <w:tcBorders>
              <w:top w:val="single" w:sz="12" w:space="0" w:color="auto"/>
              <w:bottom w:val="single" w:sz="12" w:space="0" w:color="auto"/>
            </w:tcBorders>
            <w:vAlign w:val="center"/>
          </w:tcPr>
          <w:p w:rsidR="00A26262" w:rsidRDefault="00A26262">
            <w:pPr>
              <w:spacing w:line="360" w:lineRule="auto"/>
              <w:ind w:right="-108"/>
              <w:jc w:val="center"/>
              <w:rPr>
                <w:sz w:val="24"/>
              </w:rPr>
            </w:pPr>
            <w:r>
              <w:rPr>
                <w:sz w:val="24"/>
              </w:rPr>
              <w:t>749,97</w:t>
            </w:r>
          </w:p>
        </w:tc>
      </w:tr>
    </w:tbl>
    <w:p w:rsidR="00A26262" w:rsidRDefault="00A26262">
      <w:pPr>
        <w:spacing w:line="360" w:lineRule="auto"/>
        <w:ind w:firstLine="426"/>
        <w:rPr>
          <w:sz w:val="24"/>
        </w:rPr>
      </w:pPr>
    </w:p>
    <w:p w:rsidR="00A26262" w:rsidRDefault="00A26262">
      <w:pPr>
        <w:spacing w:line="360" w:lineRule="auto"/>
        <w:ind w:firstLine="426"/>
        <w:rPr>
          <w:sz w:val="24"/>
        </w:rPr>
      </w:pPr>
    </w:p>
    <w:p w:rsidR="00A26262" w:rsidRDefault="00A26262">
      <w:pPr>
        <w:pStyle w:val="a5"/>
      </w:pPr>
      <w:r>
        <w:t>Таблица 48 - Затраты на вспомогательные материалы</w:t>
      </w:r>
    </w:p>
    <w:tbl>
      <w:tblPr>
        <w:tblW w:w="0" w:type="auto"/>
        <w:tblInd w:w="4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57"/>
        <w:gridCol w:w="1843"/>
        <w:gridCol w:w="1842"/>
        <w:gridCol w:w="1533"/>
      </w:tblGrid>
      <w:tr w:rsidR="00A26262">
        <w:trPr>
          <w:trHeight w:val="435"/>
        </w:trPr>
        <w:tc>
          <w:tcPr>
            <w:tcW w:w="3257" w:type="dxa"/>
            <w:tcBorders>
              <w:top w:val="single" w:sz="12" w:space="0" w:color="auto"/>
              <w:bottom w:val="single" w:sz="12" w:space="0" w:color="auto"/>
              <w:right w:val="single" w:sz="12" w:space="0" w:color="auto"/>
            </w:tcBorders>
            <w:vAlign w:val="center"/>
          </w:tcPr>
          <w:p w:rsidR="00A26262" w:rsidRDefault="00A26262">
            <w:pPr>
              <w:spacing w:line="360" w:lineRule="auto"/>
              <w:rPr>
                <w:sz w:val="24"/>
              </w:rPr>
            </w:pPr>
            <w:r>
              <w:rPr>
                <w:sz w:val="24"/>
              </w:rPr>
              <w:t>Наименование материала</w:t>
            </w:r>
          </w:p>
        </w:tc>
        <w:tc>
          <w:tcPr>
            <w:tcW w:w="1843" w:type="dxa"/>
            <w:tcBorders>
              <w:top w:val="single" w:sz="12" w:space="0" w:color="auto"/>
              <w:left w:val="nil"/>
              <w:bottom w:val="single" w:sz="12" w:space="0" w:color="auto"/>
            </w:tcBorders>
            <w:vAlign w:val="center"/>
          </w:tcPr>
          <w:p w:rsidR="00A26262" w:rsidRDefault="00A26262">
            <w:pPr>
              <w:spacing w:line="360" w:lineRule="auto"/>
              <w:jc w:val="center"/>
              <w:rPr>
                <w:sz w:val="24"/>
              </w:rPr>
            </w:pPr>
            <w:r>
              <w:rPr>
                <w:sz w:val="24"/>
              </w:rPr>
              <w:t>Количество</w:t>
            </w:r>
          </w:p>
        </w:tc>
        <w:tc>
          <w:tcPr>
            <w:tcW w:w="1842"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Цена, руб/ед</w:t>
            </w:r>
          </w:p>
        </w:tc>
        <w:tc>
          <w:tcPr>
            <w:tcW w:w="1533"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Сумма, руб</w:t>
            </w:r>
          </w:p>
        </w:tc>
      </w:tr>
      <w:tr w:rsidR="00A26262">
        <w:trPr>
          <w:trHeight w:val="435"/>
        </w:trPr>
        <w:tc>
          <w:tcPr>
            <w:tcW w:w="3257" w:type="dxa"/>
            <w:tcBorders>
              <w:top w:val="nil"/>
              <w:right w:val="single" w:sz="12" w:space="0" w:color="auto"/>
            </w:tcBorders>
            <w:vAlign w:val="center"/>
          </w:tcPr>
          <w:p w:rsidR="00A26262" w:rsidRDefault="00A26262">
            <w:pPr>
              <w:spacing w:line="360" w:lineRule="auto"/>
              <w:rPr>
                <w:sz w:val="24"/>
              </w:rPr>
            </w:pPr>
            <w:r>
              <w:rPr>
                <w:sz w:val="24"/>
              </w:rPr>
              <w:t>Полиэтиленовая пленка, м</w:t>
            </w:r>
            <w:r>
              <w:rPr>
                <w:sz w:val="24"/>
                <w:vertAlign w:val="superscript"/>
              </w:rPr>
              <w:t>2</w:t>
            </w:r>
          </w:p>
        </w:tc>
        <w:tc>
          <w:tcPr>
            <w:tcW w:w="1843" w:type="dxa"/>
            <w:tcBorders>
              <w:top w:val="nil"/>
              <w:left w:val="nil"/>
            </w:tcBorders>
            <w:vAlign w:val="center"/>
          </w:tcPr>
          <w:p w:rsidR="00A26262" w:rsidRDefault="00A26262">
            <w:pPr>
              <w:spacing w:line="360" w:lineRule="auto"/>
              <w:jc w:val="center"/>
              <w:rPr>
                <w:sz w:val="24"/>
              </w:rPr>
            </w:pPr>
            <w:r>
              <w:rPr>
                <w:sz w:val="24"/>
              </w:rPr>
              <w:t>3</w:t>
            </w:r>
          </w:p>
        </w:tc>
        <w:tc>
          <w:tcPr>
            <w:tcW w:w="1842" w:type="dxa"/>
            <w:tcBorders>
              <w:top w:val="nil"/>
            </w:tcBorders>
            <w:vAlign w:val="center"/>
          </w:tcPr>
          <w:p w:rsidR="00A26262" w:rsidRDefault="00A26262">
            <w:pPr>
              <w:spacing w:line="360" w:lineRule="auto"/>
              <w:jc w:val="center"/>
              <w:rPr>
                <w:sz w:val="24"/>
              </w:rPr>
            </w:pPr>
            <w:r>
              <w:rPr>
                <w:sz w:val="24"/>
              </w:rPr>
              <w:t>2</w:t>
            </w:r>
          </w:p>
        </w:tc>
        <w:tc>
          <w:tcPr>
            <w:tcW w:w="1533" w:type="dxa"/>
            <w:tcBorders>
              <w:top w:val="nil"/>
            </w:tcBorders>
            <w:vAlign w:val="center"/>
          </w:tcPr>
          <w:p w:rsidR="00A26262" w:rsidRDefault="00A26262">
            <w:pPr>
              <w:spacing w:line="360" w:lineRule="auto"/>
              <w:jc w:val="center"/>
              <w:rPr>
                <w:sz w:val="24"/>
              </w:rPr>
            </w:pPr>
            <w:r>
              <w:rPr>
                <w:sz w:val="24"/>
              </w:rPr>
              <w:t>6</w:t>
            </w:r>
          </w:p>
        </w:tc>
      </w:tr>
      <w:tr w:rsidR="00A26262">
        <w:trPr>
          <w:trHeight w:val="435"/>
        </w:trPr>
        <w:tc>
          <w:tcPr>
            <w:tcW w:w="3257" w:type="dxa"/>
            <w:tcBorders>
              <w:right w:val="single" w:sz="12" w:space="0" w:color="auto"/>
            </w:tcBorders>
            <w:vAlign w:val="center"/>
          </w:tcPr>
          <w:p w:rsidR="00A26262" w:rsidRDefault="00A26262">
            <w:pPr>
              <w:spacing w:line="360" w:lineRule="auto"/>
              <w:rPr>
                <w:sz w:val="24"/>
              </w:rPr>
            </w:pPr>
            <w:r>
              <w:rPr>
                <w:sz w:val="24"/>
              </w:rPr>
              <w:t>Толуол, л</w:t>
            </w:r>
          </w:p>
        </w:tc>
        <w:tc>
          <w:tcPr>
            <w:tcW w:w="1843" w:type="dxa"/>
            <w:tcBorders>
              <w:left w:val="nil"/>
            </w:tcBorders>
            <w:vAlign w:val="center"/>
          </w:tcPr>
          <w:p w:rsidR="00A26262" w:rsidRDefault="00A26262">
            <w:pPr>
              <w:spacing w:line="360" w:lineRule="auto"/>
              <w:jc w:val="center"/>
              <w:rPr>
                <w:sz w:val="24"/>
              </w:rPr>
            </w:pPr>
            <w:r>
              <w:rPr>
                <w:sz w:val="24"/>
              </w:rPr>
              <w:t>1</w:t>
            </w:r>
          </w:p>
        </w:tc>
        <w:tc>
          <w:tcPr>
            <w:tcW w:w="1842" w:type="dxa"/>
            <w:vAlign w:val="center"/>
          </w:tcPr>
          <w:p w:rsidR="00A26262" w:rsidRDefault="00A26262">
            <w:pPr>
              <w:spacing w:line="360" w:lineRule="auto"/>
              <w:jc w:val="center"/>
              <w:rPr>
                <w:sz w:val="24"/>
              </w:rPr>
            </w:pPr>
            <w:r>
              <w:rPr>
                <w:sz w:val="24"/>
              </w:rPr>
              <w:t>30</w:t>
            </w:r>
          </w:p>
        </w:tc>
        <w:tc>
          <w:tcPr>
            <w:tcW w:w="1533" w:type="dxa"/>
            <w:vAlign w:val="center"/>
          </w:tcPr>
          <w:p w:rsidR="00A26262" w:rsidRDefault="00A26262">
            <w:pPr>
              <w:spacing w:line="360" w:lineRule="auto"/>
              <w:jc w:val="center"/>
              <w:rPr>
                <w:sz w:val="24"/>
              </w:rPr>
            </w:pPr>
            <w:r>
              <w:rPr>
                <w:sz w:val="24"/>
              </w:rPr>
              <w:t>30</w:t>
            </w:r>
          </w:p>
        </w:tc>
      </w:tr>
      <w:tr w:rsidR="00A26262">
        <w:trPr>
          <w:trHeight w:val="435"/>
        </w:trPr>
        <w:tc>
          <w:tcPr>
            <w:tcW w:w="3257" w:type="dxa"/>
            <w:tcBorders>
              <w:right w:val="single" w:sz="12" w:space="0" w:color="auto"/>
            </w:tcBorders>
            <w:vAlign w:val="center"/>
          </w:tcPr>
          <w:p w:rsidR="00A26262" w:rsidRDefault="00A26262">
            <w:pPr>
              <w:spacing w:line="360" w:lineRule="auto"/>
              <w:rPr>
                <w:sz w:val="24"/>
              </w:rPr>
            </w:pPr>
            <w:r>
              <w:rPr>
                <w:sz w:val="24"/>
              </w:rPr>
              <w:t>Ацетон, л</w:t>
            </w:r>
          </w:p>
        </w:tc>
        <w:tc>
          <w:tcPr>
            <w:tcW w:w="1843" w:type="dxa"/>
            <w:tcBorders>
              <w:left w:val="nil"/>
            </w:tcBorders>
            <w:vAlign w:val="center"/>
          </w:tcPr>
          <w:p w:rsidR="00A26262" w:rsidRDefault="00A26262">
            <w:pPr>
              <w:spacing w:line="360" w:lineRule="auto"/>
              <w:jc w:val="center"/>
              <w:rPr>
                <w:sz w:val="24"/>
              </w:rPr>
            </w:pPr>
            <w:r>
              <w:rPr>
                <w:sz w:val="24"/>
              </w:rPr>
              <w:t>1</w:t>
            </w:r>
          </w:p>
        </w:tc>
        <w:tc>
          <w:tcPr>
            <w:tcW w:w="1842" w:type="dxa"/>
            <w:vAlign w:val="center"/>
          </w:tcPr>
          <w:p w:rsidR="00A26262" w:rsidRDefault="00A26262">
            <w:pPr>
              <w:spacing w:line="360" w:lineRule="auto"/>
              <w:jc w:val="center"/>
              <w:rPr>
                <w:sz w:val="24"/>
              </w:rPr>
            </w:pPr>
            <w:r>
              <w:rPr>
                <w:sz w:val="24"/>
              </w:rPr>
              <w:t>25</w:t>
            </w:r>
          </w:p>
        </w:tc>
        <w:tc>
          <w:tcPr>
            <w:tcW w:w="1533" w:type="dxa"/>
            <w:vAlign w:val="center"/>
          </w:tcPr>
          <w:p w:rsidR="00A26262" w:rsidRDefault="00A26262">
            <w:pPr>
              <w:spacing w:line="360" w:lineRule="auto"/>
              <w:jc w:val="center"/>
              <w:rPr>
                <w:sz w:val="24"/>
              </w:rPr>
            </w:pPr>
            <w:r>
              <w:rPr>
                <w:sz w:val="24"/>
              </w:rPr>
              <w:t>25</w:t>
            </w:r>
          </w:p>
        </w:tc>
      </w:tr>
      <w:tr w:rsidR="00A26262">
        <w:trPr>
          <w:trHeight w:val="435"/>
        </w:trPr>
        <w:tc>
          <w:tcPr>
            <w:tcW w:w="3257" w:type="dxa"/>
            <w:tcBorders>
              <w:right w:val="single" w:sz="12" w:space="0" w:color="auto"/>
            </w:tcBorders>
            <w:vAlign w:val="center"/>
          </w:tcPr>
          <w:p w:rsidR="00A26262" w:rsidRDefault="00A26262">
            <w:pPr>
              <w:spacing w:line="360" w:lineRule="auto"/>
              <w:rPr>
                <w:sz w:val="24"/>
              </w:rPr>
            </w:pPr>
            <w:r>
              <w:rPr>
                <w:sz w:val="24"/>
              </w:rPr>
              <w:t>Проволока, кг</w:t>
            </w:r>
          </w:p>
        </w:tc>
        <w:tc>
          <w:tcPr>
            <w:tcW w:w="1843" w:type="dxa"/>
            <w:tcBorders>
              <w:left w:val="nil"/>
            </w:tcBorders>
            <w:vAlign w:val="center"/>
          </w:tcPr>
          <w:p w:rsidR="00A26262" w:rsidRDefault="00A26262">
            <w:pPr>
              <w:spacing w:line="360" w:lineRule="auto"/>
              <w:jc w:val="center"/>
              <w:rPr>
                <w:sz w:val="24"/>
              </w:rPr>
            </w:pPr>
            <w:r>
              <w:rPr>
                <w:sz w:val="24"/>
              </w:rPr>
              <w:t>0,1</w:t>
            </w:r>
          </w:p>
        </w:tc>
        <w:tc>
          <w:tcPr>
            <w:tcW w:w="1842" w:type="dxa"/>
            <w:vAlign w:val="center"/>
          </w:tcPr>
          <w:p w:rsidR="00A26262" w:rsidRDefault="00A26262">
            <w:pPr>
              <w:spacing w:line="360" w:lineRule="auto"/>
              <w:jc w:val="center"/>
              <w:rPr>
                <w:sz w:val="24"/>
              </w:rPr>
            </w:pPr>
            <w:r>
              <w:rPr>
                <w:sz w:val="24"/>
              </w:rPr>
              <w:t>8,4</w:t>
            </w:r>
          </w:p>
        </w:tc>
        <w:tc>
          <w:tcPr>
            <w:tcW w:w="1533" w:type="dxa"/>
            <w:vAlign w:val="center"/>
          </w:tcPr>
          <w:p w:rsidR="00A26262" w:rsidRDefault="00A26262">
            <w:pPr>
              <w:spacing w:line="360" w:lineRule="auto"/>
              <w:jc w:val="center"/>
              <w:rPr>
                <w:sz w:val="24"/>
              </w:rPr>
            </w:pPr>
            <w:r>
              <w:rPr>
                <w:sz w:val="24"/>
              </w:rPr>
              <w:t>0,84</w:t>
            </w:r>
          </w:p>
        </w:tc>
      </w:tr>
      <w:tr w:rsidR="00A26262">
        <w:trPr>
          <w:trHeight w:val="435"/>
        </w:trPr>
        <w:tc>
          <w:tcPr>
            <w:tcW w:w="3257" w:type="dxa"/>
            <w:tcBorders>
              <w:bottom w:val="nil"/>
              <w:right w:val="single" w:sz="12" w:space="0" w:color="auto"/>
            </w:tcBorders>
            <w:vAlign w:val="center"/>
          </w:tcPr>
          <w:p w:rsidR="00A26262" w:rsidRDefault="00A26262">
            <w:pPr>
              <w:spacing w:line="360" w:lineRule="auto"/>
              <w:rPr>
                <w:sz w:val="24"/>
              </w:rPr>
            </w:pPr>
            <w:r>
              <w:rPr>
                <w:sz w:val="24"/>
              </w:rPr>
              <w:t>Вода охлаждающая, м</w:t>
            </w:r>
            <w:r>
              <w:rPr>
                <w:sz w:val="24"/>
                <w:vertAlign w:val="superscript"/>
              </w:rPr>
              <w:t>3</w:t>
            </w:r>
          </w:p>
        </w:tc>
        <w:tc>
          <w:tcPr>
            <w:tcW w:w="1843" w:type="dxa"/>
            <w:tcBorders>
              <w:left w:val="nil"/>
              <w:bottom w:val="nil"/>
            </w:tcBorders>
            <w:vAlign w:val="center"/>
          </w:tcPr>
          <w:p w:rsidR="00A26262" w:rsidRDefault="00A26262">
            <w:pPr>
              <w:spacing w:line="360" w:lineRule="auto"/>
              <w:jc w:val="center"/>
              <w:rPr>
                <w:sz w:val="24"/>
              </w:rPr>
            </w:pPr>
            <w:r>
              <w:rPr>
                <w:sz w:val="24"/>
              </w:rPr>
              <w:t>10</w:t>
            </w:r>
          </w:p>
        </w:tc>
        <w:tc>
          <w:tcPr>
            <w:tcW w:w="1842" w:type="dxa"/>
            <w:tcBorders>
              <w:bottom w:val="nil"/>
            </w:tcBorders>
            <w:vAlign w:val="center"/>
          </w:tcPr>
          <w:p w:rsidR="00A26262" w:rsidRDefault="00A26262">
            <w:pPr>
              <w:spacing w:line="360" w:lineRule="auto"/>
              <w:jc w:val="center"/>
              <w:rPr>
                <w:sz w:val="24"/>
              </w:rPr>
            </w:pPr>
            <w:r>
              <w:rPr>
                <w:sz w:val="24"/>
              </w:rPr>
              <w:t>0,27</w:t>
            </w:r>
          </w:p>
        </w:tc>
        <w:tc>
          <w:tcPr>
            <w:tcW w:w="1533" w:type="dxa"/>
            <w:tcBorders>
              <w:bottom w:val="nil"/>
            </w:tcBorders>
            <w:vAlign w:val="center"/>
          </w:tcPr>
          <w:p w:rsidR="00A26262" w:rsidRDefault="00A26262">
            <w:pPr>
              <w:spacing w:line="360" w:lineRule="auto"/>
              <w:jc w:val="center"/>
              <w:rPr>
                <w:sz w:val="24"/>
              </w:rPr>
            </w:pPr>
            <w:r>
              <w:rPr>
                <w:sz w:val="24"/>
              </w:rPr>
              <w:t>2,7</w:t>
            </w:r>
          </w:p>
        </w:tc>
      </w:tr>
      <w:tr w:rsidR="00A26262">
        <w:trPr>
          <w:trHeight w:val="435"/>
        </w:trPr>
        <w:tc>
          <w:tcPr>
            <w:tcW w:w="3257" w:type="dxa"/>
            <w:tcBorders>
              <w:top w:val="single" w:sz="12" w:space="0" w:color="auto"/>
              <w:bottom w:val="single" w:sz="12" w:space="0" w:color="auto"/>
              <w:right w:val="single" w:sz="12" w:space="0" w:color="auto"/>
            </w:tcBorders>
            <w:vAlign w:val="center"/>
          </w:tcPr>
          <w:p w:rsidR="00A26262" w:rsidRDefault="00A26262">
            <w:pPr>
              <w:spacing w:line="360" w:lineRule="auto"/>
              <w:rPr>
                <w:sz w:val="24"/>
              </w:rPr>
            </w:pPr>
            <w:r>
              <w:rPr>
                <w:sz w:val="24"/>
              </w:rPr>
              <w:t>Итого</w:t>
            </w:r>
          </w:p>
        </w:tc>
        <w:tc>
          <w:tcPr>
            <w:tcW w:w="1843" w:type="dxa"/>
            <w:tcBorders>
              <w:top w:val="single" w:sz="12" w:space="0" w:color="auto"/>
              <w:left w:val="nil"/>
              <w:bottom w:val="single" w:sz="12" w:space="0" w:color="auto"/>
            </w:tcBorders>
            <w:vAlign w:val="center"/>
          </w:tcPr>
          <w:p w:rsidR="00A26262" w:rsidRDefault="00A26262">
            <w:pPr>
              <w:spacing w:line="360" w:lineRule="auto"/>
              <w:jc w:val="center"/>
              <w:rPr>
                <w:sz w:val="24"/>
              </w:rPr>
            </w:pPr>
          </w:p>
        </w:tc>
        <w:tc>
          <w:tcPr>
            <w:tcW w:w="1842" w:type="dxa"/>
            <w:tcBorders>
              <w:top w:val="single" w:sz="12" w:space="0" w:color="auto"/>
              <w:bottom w:val="single" w:sz="12" w:space="0" w:color="auto"/>
            </w:tcBorders>
            <w:vAlign w:val="center"/>
          </w:tcPr>
          <w:p w:rsidR="00A26262" w:rsidRDefault="00A26262">
            <w:pPr>
              <w:spacing w:line="360" w:lineRule="auto"/>
              <w:jc w:val="center"/>
              <w:rPr>
                <w:sz w:val="24"/>
              </w:rPr>
            </w:pPr>
          </w:p>
        </w:tc>
        <w:tc>
          <w:tcPr>
            <w:tcW w:w="1533"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64,54</w:t>
            </w:r>
          </w:p>
        </w:tc>
      </w:tr>
    </w:tbl>
    <w:p w:rsidR="00A26262" w:rsidRDefault="00A26262">
      <w:pPr>
        <w:spacing w:line="360" w:lineRule="auto"/>
        <w:ind w:firstLine="426"/>
        <w:rPr>
          <w:sz w:val="24"/>
        </w:rPr>
      </w:pPr>
    </w:p>
    <w:p w:rsidR="00A26262" w:rsidRDefault="00A26262">
      <w:pPr>
        <w:spacing w:line="360" w:lineRule="auto"/>
        <w:ind w:firstLine="426"/>
        <w:jc w:val="both"/>
        <w:rPr>
          <w:sz w:val="24"/>
        </w:rPr>
      </w:pPr>
      <w:r>
        <w:rPr>
          <w:sz w:val="24"/>
        </w:rPr>
        <w:t>Транспортно-заготовительные расходы составляют 5 % от общей стоимости основных и вспомогательных материалов (749,97+64,54=814,51), а именно 40,73 руб.</w:t>
      </w:r>
    </w:p>
    <w:p w:rsidR="00A26262" w:rsidRDefault="00A26262">
      <w:pPr>
        <w:spacing w:line="360" w:lineRule="auto"/>
        <w:ind w:firstLine="709"/>
        <w:jc w:val="both"/>
        <w:rPr>
          <w:sz w:val="24"/>
        </w:rPr>
      </w:pPr>
      <w:r>
        <w:rPr>
          <w:sz w:val="24"/>
        </w:rPr>
        <w:t>Общие затраты на сырье и материалы с учетом транспортно-заготовительных расходов составили 814,51+40,73=855,24 руб.</w:t>
      </w:r>
    </w:p>
    <w:p w:rsidR="00A26262" w:rsidRDefault="00A26262">
      <w:pPr>
        <w:spacing w:line="360" w:lineRule="auto"/>
        <w:ind w:firstLine="709"/>
        <w:rPr>
          <w:sz w:val="24"/>
        </w:rPr>
      </w:pPr>
    </w:p>
    <w:p w:rsidR="00A26262" w:rsidRDefault="00A26262">
      <w:pPr>
        <w:pStyle w:val="2"/>
        <w:spacing w:line="360" w:lineRule="auto"/>
        <w:ind w:firstLine="993"/>
      </w:pPr>
      <w:bookmarkStart w:id="16" w:name="_Toc454118114"/>
      <w:r>
        <w:t>5.2 Затраты на электроэнергию</w:t>
      </w:r>
      <w:bookmarkEnd w:id="16"/>
    </w:p>
    <w:p w:rsidR="00A26262" w:rsidRDefault="00A26262">
      <w:pPr>
        <w:spacing w:line="360" w:lineRule="auto"/>
        <w:rPr>
          <w:sz w:val="24"/>
        </w:rPr>
      </w:pPr>
    </w:p>
    <w:p w:rsidR="00A26262" w:rsidRDefault="00A26262">
      <w:pPr>
        <w:spacing w:line="360" w:lineRule="auto"/>
        <w:ind w:firstLine="709"/>
        <w:rPr>
          <w:sz w:val="24"/>
        </w:rPr>
      </w:pPr>
      <w:r>
        <w:rPr>
          <w:sz w:val="24"/>
        </w:rPr>
        <w:t>Стоимость силовой и технологической электроэнергии определяем по формуле</w:t>
      </w:r>
    </w:p>
    <w:p w:rsidR="00A26262" w:rsidRDefault="00E5467C">
      <w:pPr>
        <w:spacing w:line="360" w:lineRule="auto"/>
        <w:ind w:firstLine="709"/>
        <w:jc w:val="center"/>
        <w:rPr>
          <w:sz w:val="24"/>
          <w:lang w:val="en-US"/>
        </w:rPr>
      </w:pPr>
      <w:r>
        <w:rPr>
          <w:position w:val="-10"/>
          <w:sz w:val="24"/>
        </w:rPr>
        <w:pict>
          <v:shape id="_x0000_i1027" type="#_x0000_t75" style="width:9pt;height:17.25pt" fillcolor="window">
            <v:imagedata r:id="rId15" o:title=""/>
          </v:shape>
        </w:pict>
      </w:r>
      <w:r w:rsidR="00A26262">
        <w:rPr>
          <w:sz w:val="24"/>
          <w:lang w:val="en-US"/>
        </w:rPr>
        <w:t>З</w:t>
      </w:r>
      <w:r w:rsidR="00A26262">
        <w:rPr>
          <w:sz w:val="24"/>
          <w:vertAlign w:val="subscript"/>
          <w:lang w:val="en-US"/>
        </w:rPr>
        <w:t>э</w:t>
      </w:r>
      <w:r w:rsidR="00A26262">
        <w:rPr>
          <w:sz w:val="24"/>
          <w:lang w:val="en-US"/>
        </w:rPr>
        <w:t>=(М*Т*К</w:t>
      </w:r>
      <w:r w:rsidR="00A26262">
        <w:rPr>
          <w:sz w:val="24"/>
          <w:vertAlign w:val="subscript"/>
          <w:lang w:val="en-US"/>
        </w:rPr>
        <w:t>с</w:t>
      </w:r>
      <w:r w:rsidR="00A26262">
        <w:rPr>
          <w:sz w:val="24"/>
          <w:lang w:val="en-US"/>
        </w:rPr>
        <w:t>/КПД</w:t>
      </w:r>
      <w:r w:rsidR="00A26262">
        <w:rPr>
          <w:sz w:val="24"/>
          <w:vertAlign w:val="subscript"/>
          <w:lang w:val="en-US"/>
        </w:rPr>
        <w:t>дв</w:t>
      </w:r>
      <w:r w:rsidR="00A26262">
        <w:rPr>
          <w:sz w:val="24"/>
          <w:lang w:val="en-US"/>
        </w:rPr>
        <w:t>*КПД</w:t>
      </w:r>
      <w:r w:rsidR="00A26262">
        <w:rPr>
          <w:sz w:val="24"/>
          <w:vertAlign w:val="subscript"/>
          <w:lang w:val="en-US"/>
        </w:rPr>
        <w:t>кс</w:t>
      </w:r>
      <w:r w:rsidR="00A26262">
        <w:rPr>
          <w:sz w:val="24"/>
          <w:lang w:val="en-US"/>
        </w:rPr>
        <w:t>)*Ц</w:t>
      </w:r>
      <w:r w:rsidR="00A26262">
        <w:rPr>
          <w:sz w:val="24"/>
          <w:vertAlign w:val="subscript"/>
          <w:lang w:val="en-US"/>
        </w:rPr>
        <w:t>э</w:t>
      </w:r>
    </w:p>
    <w:p w:rsidR="00A26262" w:rsidRDefault="00A26262">
      <w:pPr>
        <w:pStyle w:val="a8"/>
      </w:pPr>
      <w:r>
        <w:t>где, М – номинальная мощность электродвигателя по используемому оборудованию, кВт;</w:t>
      </w:r>
    </w:p>
    <w:p w:rsidR="00A26262" w:rsidRDefault="00A26262">
      <w:pPr>
        <w:spacing w:line="360" w:lineRule="auto"/>
        <w:ind w:firstLine="426"/>
        <w:rPr>
          <w:sz w:val="24"/>
          <w:lang w:val="en-US"/>
        </w:rPr>
      </w:pPr>
      <w:r>
        <w:rPr>
          <w:sz w:val="24"/>
          <w:lang w:val="en-US"/>
        </w:rPr>
        <w:t xml:space="preserve">Т – время работы </w:t>
      </w:r>
      <w:r>
        <w:rPr>
          <w:sz w:val="24"/>
        </w:rPr>
        <w:t>оборудования,ч</w:t>
      </w:r>
      <w:r>
        <w:rPr>
          <w:sz w:val="24"/>
          <w:lang w:val="en-US"/>
        </w:rPr>
        <w:t>;</w:t>
      </w:r>
    </w:p>
    <w:p w:rsidR="00A26262" w:rsidRDefault="00A26262">
      <w:pPr>
        <w:spacing w:line="360" w:lineRule="auto"/>
        <w:ind w:firstLine="426"/>
        <w:rPr>
          <w:sz w:val="24"/>
          <w:lang w:val="en-US"/>
        </w:rPr>
      </w:pPr>
      <w:r>
        <w:rPr>
          <w:sz w:val="24"/>
          <w:lang w:val="en-US"/>
        </w:rPr>
        <w:t>К</w:t>
      </w:r>
      <w:r>
        <w:rPr>
          <w:sz w:val="24"/>
          <w:vertAlign w:val="subscript"/>
          <w:lang w:val="en-US"/>
        </w:rPr>
        <w:t>с</w:t>
      </w:r>
      <w:r>
        <w:rPr>
          <w:sz w:val="24"/>
          <w:lang w:val="en-US"/>
        </w:rPr>
        <w:t xml:space="preserve"> – коэффициент </w:t>
      </w:r>
      <w:r>
        <w:rPr>
          <w:sz w:val="24"/>
        </w:rPr>
        <w:t>спроса</w:t>
      </w:r>
      <w:r>
        <w:rPr>
          <w:sz w:val="24"/>
          <w:lang w:val="en-US"/>
        </w:rPr>
        <w:t>, определяемый как произведение коэффициентов использования электродвигателя по мощности и времени;</w:t>
      </w:r>
    </w:p>
    <w:p w:rsidR="00A26262" w:rsidRDefault="00A26262">
      <w:pPr>
        <w:spacing w:line="360" w:lineRule="auto"/>
        <w:ind w:firstLine="426"/>
        <w:rPr>
          <w:sz w:val="24"/>
          <w:lang w:val="en-US"/>
        </w:rPr>
      </w:pPr>
      <w:r>
        <w:rPr>
          <w:sz w:val="24"/>
          <w:lang w:val="en-US"/>
        </w:rPr>
        <w:t>КПД</w:t>
      </w:r>
      <w:r>
        <w:rPr>
          <w:sz w:val="24"/>
          <w:vertAlign w:val="subscript"/>
          <w:lang w:val="en-US"/>
        </w:rPr>
        <w:t>дв</w:t>
      </w:r>
      <w:r>
        <w:rPr>
          <w:sz w:val="24"/>
          <w:lang w:val="en-US"/>
        </w:rPr>
        <w:t xml:space="preserve"> – коэффициент полезного действия электродвигателя;</w:t>
      </w:r>
    </w:p>
    <w:p w:rsidR="00A26262" w:rsidRDefault="00A26262">
      <w:pPr>
        <w:spacing w:line="360" w:lineRule="auto"/>
        <w:ind w:firstLine="426"/>
        <w:rPr>
          <w:sz w:val="24"/>
          <w:lang w:val="en-US"/>
        </w:rPr>
      </w:pPr>
      <w:r>
        <w:rPr>
          <w:sz w:val="24"/>
          <w:lang w:val="en-US"/>
        </w:rPr>
        <w:t>КПД</w:t>
      </w:r>
      <w:r>
        <w:rPr>
          <w:sz w:val="24"/>
          <w:vertAlign w:val="subscript"/>
          <w:lang w:val="en-US"/>
        </w:rPr>
        <w:t>кс</w:t>
      </w:r>
      <w:r>
        <w:rPr>
          <w:sz w:val="24"/>
          <w:lang w:val="en-US"/>
        </w:rPr>
        <w:t xml:space="preserve"> – коэффициент полезного действия кабельной сети;</w:t>
      </w:r>
    </w:p>
    <w:p w:rsidR="00A26262" w:rsidRDefault="00A26262">
      <w:pPr>
        <w:spacing w:line="360" w:lineRule="auto"/>
        <w:ind w:firstLine="426"/>
        <w:rPr>
          <w:sz w:val="24"/>
          <w:lang w:val="en-US"/>
        </w:rPr>
      </w:pPr>
      <w:r>
        <w:rPr>
          <w:sz w:val="24"/>
          <w:lang w:val="en-US"/>
        </w:rPr>
        <w:t>Ц</w:t>
      </w:r>
      <w:r>
        <w:rPr>
          <w:sz w:val="24"/>
          <w:vertAlign w:val="subscript"/>
          <w:lang w:val="en-US"/>
        </w:rPr>
        <w:t>э</w:t>
      </w:r>
      <w:r>
        <w:rPr>
          <w:sz w:val="24"/>
          <w:lang w:val="en-US"/>
        </w:rPr>
        <w:t xml:space="preserve"> – стоимость 1 кВт*ч электроэнергии, руб.</w:t>
      </w:r>
    </w:p>
    <w:p w:rsidR="00A26262" w:rsidRDefault="00A26262">
      <w:pPr>
        <w:spacing w:line="360" w:lineRule="auto"/>
        <w:ind w:firstLine="426"/>
        <w:rPr>
          <w:sz w:val="24"/>
          <w:lang w:val="en-US"/>
        </w:rPr>
      </w:pPr>
    </w:p>
    <w:p w:rsidR="00A26262" w:rsidRDefault="00A26262">
      <w:pPr>
        <w:spacing w:line="360" w:lineRule="auto"/>
        <w:ind w:firstLine="851"/>
        <w:rPr>
          <w:sz w:val="24"/>
        </w:rPr>
      </w:pPr>
      <w:r>
        <w:rPr>
          <w:sz w:val="24"/>
        </w:rPr>
        <w:t>Таблица 49 - Затраты на электроэнергию</w:t>
      </w:r>
      <w:r>
        <w:rPr>
          <w:rStyle w:val="a6"/>
          <w:sz w:val="24"/>
        </w:rPr>
        <w:footnoteReference w:customMarkFollows="1" w:id="5"/>
        <w:t>*</w:t>
      </w:r>
    </w:p>
    <w:tbl>
      <w:tblPr>
        <w:tblW w:w="0" w:type="auto"/>
        <w:tblInd w:w="4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06"/>
        <w:gridCol w:w="873"/>
        <w:gridCol w:w="873"/>
        <w:gridCol w:w="874"/>
        <w:gridCol w:w="873"/>
        <w:gridCol w:w="874"/>
        <w:gridCol w:w="736"/>
        <w:gridCol w:w="1011"/>
      </w:tblGrid>
      <w:tr w:rsidR="00A26262">
        <w:trPr>
          <w:trHeight w:val="490"/>
        </w:trPr>
        <w:tc>
          <w:tcPr>
            <w:tcW w:w="2406" w:type="dxa"/>
            <w:tcBorders>
              <w:top w:val="single" w:sz="12" w:space="0" w:color="auto"/>
              <w:bottom w:val="single" w:sz="12" w:space="0" w:color="auto"/>
              <w:right w:val="single" w:sz="12" w:space="0" w:color="auto"/>
            </w:tcBorders>
            <w:vAlign w:val="center"/>
          </w:tcPr>
          <w:p w:rsidR="00A26262" w:rsidRDefault="00A26262">
            <w:pPr>
              <w:spacing w:line="360" w:lineRule="auto"/>
              <w:rPr>
                <w:sz w:val="24"/>
              </w:rPr>
            </w:pPr>
            <w:r>
              <w:rPr>
                <w:sz w:val="24"/>
              </w:rPr>
              <w:t>Наименование оборудования</w:t>
            </w:r>
          </w:p>
        </w:tc>
        <w:tc>
          <w:tcPr>
            <w:tcW w:w="873" w:type="dxa"/>
            <w:tcBorders>
              <w:top w:val="single" w:sz="12" w:space="0" w:color="auto"/>
              <w:left w:val="nil"/>
              <w:bottom w:val="single" w:sz="12" w:space="0" w:color="auto"/>
            </w:tcBorders>
            <w:vAlign w:val="center"/>
          </w:tcPr>
          <w:p w:rsidR="00A26262" w:rsidRDefault="00A26262">
            <w:pPr>
              <w:spacing w:line="360" w:lineRule="auto"/>
              <w:jc w:val="center"/>
              <w:rPr>
                <w:sz w:val="24"/>
              </w:rPr>
            </w:pPr>
            <w:r>
              <w:rPr>
                <w:sz w:val="24"/>
              </w:rPr>
              <w:t>М, кВт</w:t>
            </w:r>
          </w:p>
        </w:tc>
        <w:tc>
          <w:tcPr>
            <w:tcW w:w="873"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Т, ч</w:t>
            </w:r>
          </w:p>
        </w:tc>
        <w:tc>
          <w:tcPr>
            <w:tcW w:w="874"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К</w:t>
            </w:r>
            <w:r>
              <w:rPr>
                <w:sz w:val="24"/>
                <w:vertAlign w:val="subscript"/>
              </w:rPr>
              <w:t>с</w:t>
            </w:r>
          </w:p>
        </w:tc>
        <w:tc>
          <w:tcPr>
            <w:tcW w:w="873"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КПД</w:t>
            </w:r>
            <w:r>
              <w:rPr>
                <w:sz w:val="24"/>
                <w:vertAlign w:val="subscript"/>
              </w:rPr>
              <w:t>дв</w:t>
            </w:r>
          </w:p>
        </w:tc>
        <w:tc>
          <w:tcPr>
            <w:tcW w:w="874"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КПД</w:t>
            </w:r>
            <w:r>
              <w:rPr>
                <w:sz w:val="24"/>
                <w:vertAlign w:val="subscript"/>
              </w:rPr>
              <w:t>кс</w:t>
            </w:r>
          </w:p>
        </w:tc>
        <w:tc>
          <w:tcPr>
            <w:tcW w:w="736"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Ц</w:t>
            </w:r>
            <w:r>
              <w:rPr>
                <w:sz w:val="24"/>
                <w:vertAlign w:val="subscript"/>
              </w:rPr>
              <w:t>Э</w:t>
            </w:r>
            <w:r>
              <w:rPr>
                <w:sz w:val="24"/>
              </w:rPr>
              <w:t>, руб</w:t>
            </w:r>
          </w:p>
        </w:tc>
        <w:tc>
          <w:tcPr>
            <w:tcW w:w="1011"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Сумма,руб</w:t>
            </w:r>
          </w:p>
        </w:tc>
      </w:tr>
      <w:tr w:rsidR="00A26262">
        <w:trPr>
          <w:trHeight w:val="251"/>
        </w:trPr>
        <w:tc>
          <w:tcPr>
            <w:tcW w:w="2406" w:type="dxa"/>
            <w:tcBorders>
              <w:top w:val="nil"/>
              <w:bottom w:val="single" w:sz="4" w:space="0" w:color="auto"/>
              <w:right w:val="single" w:sz="12" w:space="0" w:color="auto"/>
            </w:tcBorders>
            <w:vAlign w:val="center"/>
          </w:tcPr>
          <w:p w:rsidR="00A26262" w:rsidRDefault="00A26262">
            <w:pPr>
              <w:spacing w:line="360" w:lineRule="auto"/>
              <w:rPr>
                <w:sz w:val="24"/>
              </w:rPr>
            </w:pPr>
            <w:r>
              <w:rPr>
                <w:sz w:val="24"/>
              </w:rPr>
              <w:t>Вальцы</w:t>
            </w:r>
          </w:p>
        </w:tc>
        <w:tc>
          <w:tcPr>
            <w:tcW w:w="873" w:type="dxa"/>
            <w:tcBorders>
              <w:top w:val="nil"/>
              <w:left w:val="nil"/>
            </w:tcBorders>
            <w:vAlign w:val="center"/>
          </w:tcPr>
          <w:p w:rsidR="00A26262" w:rsidRDefault="00A26262">
            <w:pPr>
              <w:spacing w:line="360" w:lineRule="auto"/>
              <w:jc w:val="center"/>
              <w:rPr>
                <w:sz w:val="24"/>
              </w:rPr>
            </w:pPr>
            <w:r>
              <w:rPr>
                <w:sz w:val="24"/>
              </w:rPr>
              <w:t>34</w:t>
            </w:r>
          </w:p>
        </w:tc>
        <w:tc>
          <w:tcPr>
            <w:tcW w:w="873" w:type="dxa"/>
            <w:tcBorders>
              <w:top w:val="nil"/>
            </w:tcBorders>
            <w:vAlign w:val="center"/>
          </w:tcPr>
          <w:p w:rsidR="00A26262" w:rsidRDefault="00A26262">
            <w:pPr>
              <w:spacing w:line="360" w:lineRule="auto"/>
              <w:jc w:val="center"/>
              <w:rPr>
                <w:sz w:val="24"/>
              </w:rPr>
            </w:pPr>
            <w:r>
              <w:rPr>
                <w:sz w:val="24"/>
              </w:rPr>
              <w:t>1,3</w:t>
            </w:r>
          </w:p>
        </w:tc>
        <w:tc>
          <w:tcPr>
            <w:tcW w:w="874" w:type="dxa"/>
            <w:tcBorders>
              <w:top w:val="nil"/>
            </w:tcBorders>
            <w:vAlign w:val="center"/>
          </w:tcPr>
          <w:p w:rsidR="00A26262" w:rsidRDefault="00A26262">
            <w:pPr>
              <w:spacing w:line="360" w:lineRule="auto"/>
              <w:jc w:val="center"/>
              <w:rPr>
                <w:sz w:val="24"/>
              </w:rPr>
            </w:pPr>
            <w:r>
              <w:rPr>
                <w:sz w:val="24"/>
              </w:rPr>
              <w:t>0,72</w:t>
            </w:r>
          </w:p>
        </w:tc>
        <w:tc>
          <w:tcPr>
            <w:tcW w:w="873" w:type="dxa"/>
            <w:tcBorders>
              <w:top w:val="nil"/>
            </w:tcBorders>
            <w:vAlign w:val="center"/>
          </w:tcPr>
          <w:p w:rsidR="00A26262" w:rsidRDefault="00A26262">
            <w:pPr>
              <w:spacing w:line="360" w:lineRule="auto"/>
              <w:jc w:val="center"/>
              <w:rPr>
                <w:sz w:val="24"/>
              </w:rPr>
            </w:pPr>
            <w:r>
              <w:rPr>
                <w:sz w:val="24"/>
              </w:rPr>
              <w:t>0,86</w:t>
            </w:r>
          </w:p>
        </w:tc>
        <w:tc>
          <w:tcPr>
            <w:tcW w:w="874" w:type="dxa"/>
            <w:tcBorders>
              <w:top w:val="nil"/>
            </w:tcBorders>
            <w:vAlign w:val="center"/>
          </w:tcPr>
          <w:p w:rsidR="00A26262" w:rsidRDefault="00A26262">
            <w:pPr>
              <w:spacing w:line="360" w:lineRule="auto"/>
              <w:jc w:val="center"/>
              <w:rPr>
                <w:sz w:val="24"/>
              </w:rPr>
            </w:pPr>
            <w:r>
              <w:rPr>
                <w:sz w:val="24"/>
              </w:rPr>
              <w:t>0,98</w:t>
            </w:r>
          </w:p>
        </w:tc>
        <w:tc>
          <w:tcPr>
            <w:tcW w:w="736" w:type="dxa"/>
            <w:tcBorders>
              <w:top w:val="nil"/>
            </w:tcBorders>
            <w:vAlign w:val="center"/>
          </w:tcPr>
          <w:p w:rsidR="00A26262" w:rsidRDefault="00A26262">
            <w:pPr>
              <w:spacing w:line="360" w:lineRule="auto"/>
              <w:jc w:val="center"/>
              <w:rPr>
                <w:sz w:val="24"/>
              </w:rPr>
            </w:pPr>
            <w:r>
              <w:rPr>
                <w:sz w:val="24"/>
              </w:rPr>
              <w:t>0,42</w:t>
            </w:r>
          </w:p>
        </w:tc>
        <w:tc>
          <w:tcPr>
            <w:tcW w:w="1011" w:type="dxa"/>
            <w:tcBorders>
              <w:top w:val="nil"/>
            </w:tcBorders>
            <w:vAlign w:val="center"/>
          </w:tcPr>
          <w:p w:rsidR="00A26262" w:rsidRDefault="00A26262">
            <w:pPr>
              <w:spacing w:line="360" w:lineRule="auto"/>
              <w:jc w:val="center"/>
              <w:rPr>
                <w:sz w:val="24"/>
              </w:rPr>
            </w:pPr>
            <w:r>
              <w:rPr>
                <w:sz w:val="24"/>
              </w:rPr>
              <w:t>15,86</w:t>
            </w:r>
          </w:p>
        </w:tc>
      </w:tr>
      <w:tr w:rsidR="00A26262">
        <w:trPr>
          <w:trHeight w:val="257"/>
        </w:trPr>
        <w:tc>
          <w:tcPr>
            <w:tcW w:w="2406"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Резиносмеситель</w:t>
            </w:r>
          </w:p>
        </w:tc>
        <w:tc>
          <w:tcPr>
            <w:tcW w:w="873" w:type="dxa"/>
            <w:tcBorders>
              <w:left w:val="nil"/>
            </w:tcBorders>
            <w:vAlign w:val="center"/>
          </w:tcPr>
          <w:p w:rsidR="00A26262" w:rsidRDefault="00A26262">
            <w:pPr>
              <w:spacing w:line="360" w:lineRule="auto"/>
              <w:jc w:val="center"/>
              <w:rPr>
                <w:sz w:val="24"/>
              </w:rPr>
            </w:pPr>
            <w:r>
              <w:rPr>
                <w:sz w:val="24"/>
              </w:rPr>
              <w:t>37</w:t>
            </w:r>
          </w:p>
        </w:tc>
        <w:tc>
          <w:tcPr>
            <w:tcW w:w="873" w:type="dxa"/>
            <w:vAlign w:val="center"/>
          </w:tcPr>
          <w:p w:rsidR="00A26262" w:rsidRDefault="00A26262">
            <w:pPr>
              <w:spacing w:line="360" w:lineRule="auto"/>
              <w:jc w:val="center"/>
              <w:rPr>
                <w:sz w:val="24"/>
              </w:rPr>
            </w:pPr>
            <w:r>
              <w:rPr>
                <w:sz w:val="24"/>
              </w:rPr>
              <w:t>2,5</w:t>
            </w:r>
          </w:p>
        </w:tc>
        <w:tc>
          <w:tcPr>
            <w:tcW w:w="874" w:type="dxa"/>
            <w:vAlign w:val="center"/>
          </w:tcPr>
          <w:p w:rsidR="00A26262" w:rsidRDefault="00A26262">
            <w:pPr>
              <w:spacing w:line="360" w:lineRule="auto"/>
              <w:jc w:val="center"/>
              <w:rPr>
                <w:sz w:val="24"/>
              </w:rPr>
            </w:pPr>
            <w:r>
              <w:rPr>
                <w:sz w:val="24"/>
              </w:rPr>
              <w:t>0,74</w:t>
            </w:r>
          </w:p>
        </w:tc>
        <w:tc>
          <w:tcPr>
            <w:tcW w:w="873" w:type="dxa"/>
            <w:vAlign w:val="center"/>
          </w:tcPr>
          <w:p w:rsidR="00A26262" w:rsidRDefault="00A26262">
            <w:pPr>
              <w:spacing w:line="360" w:lineRule="auto"/>
              <w:jc w:val="center"/>
              <w:rPr>
                <w:sz w:val="24"/>
              </w:rPr>
            </w:pPr>
            <w:r>
              <w:rPr>
                <w:sz w:val="24"/>
              </w:rPr>
              <w:t>0,86</w:t>
            </w:r>
          </w:p>
        </w:tc>
        <w:tc>
          <w:tcPr>
            <w:tcW w:w="874" w:type="dxa"/>
            <w:vAlign w:val="center"/>
          </w:tcPr>
          <w:p w:rsidR="00A26262" w:rsidRDefault="00A26262">
            <w:pPr>
              <w:spacing w:line="360" w:lineRule="auto"/>
              <w:jc w:val="center"/>
              <w:rPr>
                <w:sz w:val="24"/>
              </w:rPr>
            </w:pPr>
            <w:r>
              <w:rPr>
                <w:sz w:val="24"/>
              </w:rPr>
              <w:t>0,98</w:t>
            </w:r>
          </w:p>
        </w:tc>
        <w:tc>
          <w:tcPr>
            <w:tcW w:w="736" w:type="dxa"/>
            <w:vAlign w:val="center"/>
          </w:tcPr>
          <w:p w:rsidR="00A26262" w:rsidRDefault="00A26262">
            <w:pPr>
              <w:spacing w:line="360" w:lineRule="auto"/>
              <w:jc w:val="center"/>
              <w:rPr>
                <w:sz w:val="24"/>
              </w:rPr>
            </w:pPr>
            <w:r>
              <w:rPr>
                <w:sz w:val="24"/>
              </w:rPr>
              <w:t>0,42</w:t>
            </w:r>
          </w:p>
        </w:tc>
        <w:tc>
          <w:tcPr>
            <w:tcW w:w="1011" w:type="dxa"/>
            <w:vAlign w:val="center"/>
          </w:tcPr>
          <w:p w:rsidR="00A26262" w:rsidRDefault="00A26262">
            <w:pPr>
              <w:spacing w:line="360" w:lineRule="auto"/>
              <w:jc w:val="center"/>
              <w:rPr>
                <w:sz w:val="24"/>
              </w:rPr>
            </w:pPr>
            <w:r>
              <w:rPr>
                <w:sz w:val="24"/>
              </w:rPr>
              <w:t>34,11</w:t>
            </w:r>
          </w:p>
        </w:tc>
      </w:tr>
      <w:tr w:rsidR="00A26262">
        <w:trPr>
          <w:trHeight w:val="674"/>
        </w:trPr>
        <w:tc>
          <w:tcPr>
            <w:tcW w:w="2406"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Вулканизационный пресс</w:t>
            </w:r>
          </w:p>
        </w:tc>
        <w:tc>
          <w:tcPr>
            <w:tcW w:w="873" w:type="dxa"/>
            <w:tcBorders>
              <w:left w:val="nil"/>
            </w:tcBorders>
            <w:vAlign w:val="center"/>
          </w:tcPr>
          <w:p w:rsidR="00A26262" w:rsidRDefault="00A26262">
            <w:pPr>
              <w:spacing w:line="360" w:lineRule="auto"/>
              <w:jc w:val="center"/>
              <w:rPr>
                <w:sz w:val="24"/>
              </w:rPr>
            </w:pPr>
            <w:r>
              <w:rPr>
                <w:sz w:val="24"/>
              </w:rPr>
              <w:t>14,7</w:t>
            </w:r>
          </w:p>
        </w:tc>
        <w:tc>
          <w:tcPr>
            <w:tcW w:w="873" w:type="dxa"/>
            <w:vAlign w:val="center"/>
          </w:tcPr>
          <w:p w:rsidR="00A26262" w:rsidRDefault="00A26262">
            <w:pPr>
              <w:spacing w:line="360" w:lineRule="auto"/>
              <w:jc w:val="center"/>
              <w:rPr>
                <w:sz w:val="24"/>
              </w:rPr>
            </w:pPr>
            <w:r>
              <w:rPr>
                <w:sz w:val="24"/>
              </w:rPr>
              <w:t>75</w:t>
            </w:r>
          </w:p>
        </w:tc>
        <w:tc>
          <w:tcPr>
            <w:tcW w:w="874" w:type="dxa"/>
            <w:vAlign w:val="center"/>
          </w:tcPr>
          <w:p w:rsidR="00A26262" w:rsidRDefault="00A26262">
            <w:pPr>
              <w:spacing w:line="360" w:lineRule="auto"/>
              <w:jc w:val="center"/>
              <w:rPr>
                <w:sz w:val="24"/>
              </w:rPr>
            </w:pPr>
            <w:r>
              <w:rPr>
                <w:sz w:val="24"/>
              </w:rPr>
              <w:t>0,76</w:t>
            </w:r>
          </w:p>
        </w:tc>
        <w:tc>
          <w:tcPr>
            <w:tcW w:w="873" w:type="dxa"/>
            <w:vAlign w:val="center"/>
          </w:tcPr>
          <w:p w:rsidR="00A26262" w:rsidRDefault="00A26262">
            <w:pPr>
              <w:spacing w:line="360" w:lineRule="auto"/>
              <w:jc w:val="center"/>
              <w:rPr>
                <w:sz w:val="24"/>
              </w:rPr>
            </w:pPr>
            <w:r>
              <w:rPr>
                <w:sz w:val="24"/>
              </w:rPr>
              <w:t>0,9</w:t>
            </w:r>
          </w:p>
        </w:tc>
        <w:tc>
          <w:tcPr>
            <w:tcW w:w="874" w:type="dxa"/>
            <w:vAlign w:val="center"/>
          </w:tcPr>
          <w:p w:rsidR="00A26262" w:rsidRDefault="00A26262">
            <w:pPr>
              <w:spacing w:line="360" w:lineRule="auto"/>
              <w:jc w:val="center"/>
              <w:rPr>
                <w:sz w:val="24"/>
              </w:rPr>
            </w:pPr>
            <w:r>
              <w:rPr>
                <w:sz w:val="24"/>
              </w:rPr>
              <w:t>0,98</w:t>
            </w:r>
          </w:p>
        </w:tc>
        <w:tc>
          <w:tcPr>
            <w:tcW w:w="736" w:type="dxa"/>
            <w:vAlign w:val="center"/>
          </w:tcPr>
          <w:p w:rsidR="00A26262" w:rsidRDefault="00A26262">
            <w:pPr>
              <w:spacing w:line="360" w:lineRule="auto"/>
              <w:jc w:val="center"/>
              <w:rPr>
                <w:sz w:val="24"/>
              </w:rPr>
            </w:pPr>
            <w:r>
              <w:rPr>
                <w:sz w:val="24"/>
              </w:rPr>
              <w:t>0,42</w:t>
            </w:r>
          </w:p>
        </w:tc>
        <w:tc>
          <w:tcPr>
            <w:tcW w:w="1011" w:type="dxa"/>
            <w:vAlign w:val="center"/>
          </w:tcPr>
          <w:p w:rsidR="00A26262" w:rsidRDefault="00A26262">
            <w:pPr>
              <w:spacing w:line="360" w:lineRule="auto"/>
              <w:jc w:val="center"/>
              <w:rPr>
                <w:sz w:val="24"/>
              </w:rPr>
            </w:pPr>
            <w:r>
              <w:rPr>
                <w:sz w:val="24"/>
              </w:rPr>
              <w:t>399</w:t>
            </w:r>
          </w:p>
        </w:tc>
      </w:tr>
      <w:tr w:rsidR="00A26262">
        <w:trPr>
          <w:trHeight w:val="389"/>
        </w:trPr>
        <w:tc>
          <w:tcPr>
            <w:tcW w:w="2406"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Разрывная машина</w:t>
            </w:r>
          </w:p>
        </w:tc>
        <w:tc>
          <w:tcPr>
            <w:tcW w:w="873" w:type="dxa"/>
            <w:tcBorders>
              <w:left w:val="nil"/>
            </w:tcBorders>
            <w:vAlign w:val="center"/>
          </w:tcPr>
          <w:p w:rsidR="00A26262" w:rsidRDefault="00A26262">
            <w:pPr>
              <w:spacing w:line="360" w:lineRule="auto"/>
              <w:jc w:val="center"/>
              <w:rPr>
                <w:sz w:val="24"/>
              </w:rPr>
            </w:pPr>
            <w:r>
              <w:rPr>
                <w:sz w:val="24"/>
              </w:rPr>
              <w:t>0,6</w:t>
            </w:r>
          </w:p>
        </w:tc>
        <w:tc>
          <w:tcPr>
            <w:tcW w:w="873" w:type="dxa"/>
            <w:vAlign w:val="center"/>
          </w:tcPr>
          <w:p w:rsidR="00A26262" w:rsidRDefault="00A26262">
            <w:pPr>
              <w:spacing w:line="360" w:lineRule="auto"/>
              <w:jc w:val="center"/>
              <w:rPr>
                <w:sz w:val="24"/>
              </w:rPr>
            </w:pPr>
            <w:r>
              <w:rPr>
                <w:sz w:val="24"/>
              </w:rPr>
              <w:t>15</w:t>
            </w:r>
          </w:p>
        </w:tc>
        <w:tc>
          <w:tcPr>
            <w:tcW w:w="874" w:type="dxa"/>
            <w:vAlign w:val="center"/>
          </w:tcPr>
          <w:p w:rsidR="00A26262" w:rsidRDefault="00A26262">
            <w:pPr>
              <w:spacing w:line="360" w:lineRule="auto"/>
              <w:jc w:val="center"/>
              <w:rPr>
                <w:sz w:val="24"/>
              </w:rPr>
            </w:pPr>
            <w:r>
              <w:rPr>
                <w:sz w:val="24"/>
              </w:rPr>
              <w:t>,97</w:t>
            </w:r>
          </w:p>
        </w:tc>
        <w:tc>
          <w:tcPr>
            <w:tcW w:w="873" w:type="dxa"/>
            <w:vAlign w:val="center"/>
          </w:tcPr>
          <w:p w:rsidR="00A26262" w:rsidRDefault="00A26262">
            <w:pPr>
              <w:spacing w:line="360" w:lineRule="auto"/>
              <w:jc w:val="center"/>
              <w:rPr>
                <w:sz w:val="24"/>
              </w:rPr>
            </w:pPr>
            <w:r>
              <w:rPr>
                <w:sz w:val="24"/>
              </w:rPr>
              <w:t>0,86</w:t>
            </w:r>
          </w:p>
        </w:tc>
        <w:tc>
          <w:tcPr>
            <w:tcW w:w="874" w:type="dxa"/>
            <w:vAlign w:val="center"/>
          </w:tcPr>
          <w:p w:rsidR="00A26262" w:rsidRDefault="00A26262">
            <w:pPr>
              <w:spacing w:line="360" w:lineRule="auto"/>
              <w:jc w:val="center"/>
              <w:rPr>
                <w:sz w:val="24"/>
              </w:rPr>
            </w:pPr>
            <w:r>
              <w:rPr>
                <w:sz w:val="24"/>
              </w:rPr>
              <w:t>0,98</w:t>
            </w:r>
          </w:p>
        </w:tc>
        <w:tc>
          <w:tcPr>
            <w:tcW w:w="736" w:type="dxa"/>
            <w:vAlign w:val="center"/>
          </w:tcPr>
          <w:p w:rsidR="00A26262" w:rsidRDefault="00A26262">
            <w:pPr>
              <w:spacing w:line="360" w:lineRule="auto"/>
              <w:jc w:val="center"/>
              <w:rPr>
                <w:sz w:val="24"/>
              </w:rPr>
            </w:pPr>
            <w:r>
              <w:rPr>
                <w:sz w:val="24"/>
              </w:rPr>
              <w:t>0,42</w:t>
            </w:r>
          </w:p>
        </w:tc>
        <w:tc>
          <w:tcPr>
            <w:tcW w:w="1011" w:type="dxa"/>
            <w:vAlign w:val="center"/>
          </w:tcPr>
          <w:p w:rsidR="00A26262" w:rsidRDefault="00A26262">
            <w:pPr>
              <w:spacing w:line="360" w:lineRule="auto"/>
              <w:jc w:val="center"/>
              <w:rPr>
                <w:sz w:val="24"/>
              </w:rPr>
            </w:pPr>
            <w:r>
              <w:rPr>
                <w:sz w:val="24"/>
              </w:rPr>
              <w:t>4,35</w:t>
            </w:r>
          </w:p>
        </w:tc>
      </w:tr>
      <w:tr w:rsidR="00A26262">
        <w:trPr>
          <w:trHeight w:val="253"/>
        </w:trPr>
        <w:tc>
          <w:tcPr>
            <w:tcW w:w="2406"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Теомостат</w:t>
            </w:r>
          </w:p>
        </w:tc>
        <w:tc>
          <w:tcPr>
            <w:tcW w:w="873" w:type="dxa"/>
            <w:tcBorders>
              <w:left w:val="nil"/>
            </w:tcBorders>
            <w:vAlign w:val="center"/>
          </w:tcPr>
          <w:p w:rsidR="00A26262" w:rsidRDefault="00A26262">
            <w:pPr>
              <w:spacing w:line="360" w:lineRule="auto"/>
              <w:jc w:val="center"/>
              <w:rPr>
                <w:sz w:val="24"/>
              </w:rPr>
            </w:pPr>
            <w:r>
              <w:rPr>
                <w:sz w:val="24"/>
              </w:rPr>
              <w:t>2</w:t>
            </w:r>
          </w:p>
        </w:tc>
        <w:tc>
          <w:tcPr>
            <w:tcW w:w="873" w:type="dxa"/>
            <w:vAlign w:val="center"/>
          </w:tcPr>
          <w:p w:rsidR="00A26262" w:rsidRDefault="00A26262">
            <w:pPr>
              <w:spacing w:line="360" w:lineRule="auto"/>
              <w:jc w:val="center"/>
              <w:rPr>
                <w:sz w:val="24"/>
              </w:rPr>
            </w:pPr>
            <w:r>
              <w:rPr>
                <w:sz w:val="24"/>
              </w:rPr>
              <w:t>144</w:t>
            </w:r>
          </w:p>
        </w:tc>
        <w:tc>
          <w:tcPr>
            <w:tcW w:w="874" w:type="dxa"/>
            <w:vAlign w:val="center"/>
          </w:tcPr>
          <w:p w:rsidR="00A26262" w:rsidRDefault="00A26262">
            <w:pPr>
              <w:spacing w:line="360" w:lineRule="auto"/>
              <w:jc w:val="center"/>
              <w:rPr>
                <w:sz w:val="24"/>
              </w:rPr>
            </w:pPr>
            <w:r>
              <w:rPr>
                <w:sz w:val="24"/>
              </w:rPr>
              <w:t>0,97</w:t>
            </w:r>
          </w:p>
        </w:tc>
        <w:tc>
          <w:tcPr>
            <w:tcW w:w="873" w:type="dxa"/>
            <w:vAlign w:val="center"/>
          </w:tcPr>
          <w:p w:rsidR="00A26262" w:rsidRDefault="00A26262">
            <w:pPr>
              <w:spacing w:line="360" w:lineRule="auto"/>
              <w:jc w:val="center"/>
              <w:rPr>
                <w:sz w:val="24"/>
              </w:rPr>
            </w:pPr>
            <w:r>
              <w:rPr>
                <w:sz w:val="24"/>
              </w:rPr>
              <w:t>0,7</w:t>
            </w:r>
          </w:p>
        </w:tc>
        <w:tc>
          <w:tcPr>
            <w:tcW w:w="874" w:type="dxa"/>
            <w:vAlign w:val="center"/>
          </w:tcPr>
          <w:p w:rsidR="00A26262" w:rsidRDefault="00A26262">
            <w:pPr>
              <w:spacing w:line="360" w:lineRule="auto"/>
              <w:jc w:val="center"/>
              <w:rPr>
                <w:sz w:val="24"/>
              </w:rPr>
            </w:pPr>
            <w:r>
              <w:rPr>
                <w:sz w:val="24"/>
              </w:rPr>
              <w:t>0,98</w:t>
            </w:r>
          </w:p>
        </w:tc>
        <w:tc>
          <w:tcPr>
            <w:tcW w:w="736" w:type="dxa"/>
            <w:vAlign w:val="center"/>
          </w:tcPr>
          <w:p w:rsidR="00A26262" w:rsidRDefault="00A26262">
            <w:pPr>
              <w:spacing w:line="360" w:lineRule="auto"/>
              <w:jc w:val="center"/>
              <w:rPr>
                <w:sz w:val="24"/>
              </w:rPr>
            </w:pPr>
            <w:r>
              <w:rPr>
                <w:sz w:val="24"/>
              </w:rPr>
              <w:t>0,42</w:t>
            </w:r>
          </w:p>
        </w:tc>
        <w:tc>
          <w:tcPr>
            <w:tcW w:w="1011" w:type="dxa"/>
            <w:vAlign w:val="center"/>
          </w:tcPr>
          <w:p w:rsidR="00A26262" w:rsidRDefault="00A26262">
            <w:pPr>
              <w:spacing w:line="360" w:lineRule="auto"/>
              <w:jc w:val="center"/>
              <w:rPr>
                <w:sz w:val="24"/>
              </w:rPr>
            </w:pPr>
            <w:r>
              <w:rPr>
                <w:sz w:val="24"/>
              </w:rPr>
              <w:t>171,04</w:t>
            </w:r>
          </w:p>
        </w:tc>
      </w:tr>
      <w:tr w:rsidR="00A26262">
        <w:trPr>
          <w:trHeight w:val="401"/>
        </w:trPr>
        <w:tc>
          <w:tcPr>
            <w:tcW w:w="2406" w:type="dxa"/>
            <w:tcBorders>
              <w:top w:val="single" w:sz="4" w:space="0" w:color="auto"/>
              <w:bottom w:val="nil"/>
              <w:right w:val="single" w:sz="12" w:space="0" w:color="auto"/>
            </w:tcBorders>
            <w:vAlign w:val="center"/>
          </w:tcPr>
          <w:p w:rsidR="00A26262" w:rsidRDefault="00A26262">
            <w:pPr>
              <w:spacing w:line="360" w:lineRule="auto"/>
              <w:rPr>
                <w:sz w:val="24"/>
              </w:rPr>
            </w:pPr>
            <w:r>
              <w:rPr>
                <w:sz w:val="24"/>
              </w:rPr>
              <w:t>Реометр Монсанто</w:t>
            </w:r>
          </w:p>
        </w:tc>
        <w:tc>
          <w:tcPr>
            <w:tcW w:w="873" w:type="dxa"/>
            <w:tcBorders>
              <w:left w:val="nil"/>
              <w:bottom w:val="nil"/>
            </w:tcBorders>
            <w:vAlign w:val="center"/>
          </w:tcPr>
          <w:p w:rsidR="00A26262" w:rsidRDefault="00A26262">
            <w:pPr>
              <w:spacing w:line="360" w:lineRule="auto"/>
              <w:jc w:val="center"/>
              <w:rPr>
                <w:sz w:val="24"/>
              </w:rPr>
            </w:pPr>
            <w:r>
              <w:rPr>
                <w:sz w:val="24"/>
              </w:rPr>
              <w:t>4</w:t>
            </w:r>
          </w:p>
        </w:tc>
        <w:tc>
          <w:tcPr>
            <w:tcW w:w="873" w:type="dxa"/>
            <w:tcBorders>
              <w:bottom w:val="nil"/>
            </w:tcBorders>
            <w:vAlign w:val="center"/>
          </w:tcPr>
          <w:p w:rsidR="00A26262" w:rsidRDefault="00A26262">
            <w:pPr>
              <w:spacing w:line="360" w:lineRule="auto"/>
              <w:jc w:val="center"/>
              <w:rPr>
                <w:sz w:val="24"/>
              </w:rPr>
            </w:pPr>
            <w:r>
              <w:rPr>
                <w:sz w:val="24"/>
              </w:rPr>
              <w:t>8</w:t>
            </w:r>
          </w:p>
        </w:tc>
        <w:tc>
          <w:tcPr>
            <w:tcW w:w="874" w:type="dxa"/>
            <w:tcBorders>
              <w:bottom w:val="nil"/>
            </w:tcBorders>
            <w:vAlign w:val="center"/>
          </w:tcPr>
          <w:p w:rsidR="00A26262" w:rsidRDefault="00A26262">
            <w:pPr>
              <w:spacing w:line="360" w:lineRule="auto"/>
              <w:jc w:val="center"/>
              <w:rPr>
                <w:sz w:val="24"/>
              </w:rPr>
            </w:pPr>
            <w:r>
              <w:rPr>
                <w:sz w:val="24"/>
              </w:rPr>
              <w:t>0,74</w:t>
            </w:r>
          </w:p>
        </w:tc>
        <w:tc>
          <w:tcPr>
            <w:tcW w:w="873" w:type="dxa"/>
            <w:tcBorders>
              <w:bottom w:val="nil"/>
            </w:tcBorders>
            <w:vAlign w:val="center"/>
          </w:tcPr>
          <w:p w:rsidR="00A26262" w:rsidRDefault="00A26262">
            <w:pPr>
              <w:spacing w:line="360" w:lineRule="auto"/>
              <w:jc w:val="center"/>
              <w:rPr>
                <w:sz w:val="24"/>
              </w:rPr>
            </w:pPr>
            <w:r>
              <w:rPr>
                <w:sz w:val="24"/>
              </w:rPr>
              <w:t>0,9</w:t>
            </w:r>
          </w:p>
        </w:tc>
        <w:tc>
          <w:tcPr>
            <w:tcW w:w="874" w:type="dxa"/>
            <w:tcBorders>
              <w:bottom w:val="nil"/>
            </w:tcBorders>
            <w:vAlign w:val="center"/>
          </w:tcPr>
          <w:p w:rsidR="00A26262" w:rsidRDefault="00A26262">
            <w:pPr>
              <w:spacing w:line="360" w:lineRule="auto"/>
              <w:jc w:val="center"/>
              <w:rPr>
                <w:sz w:val="24"/>
              </w:rPr>
            </w:pPr>
            <w:r>
              <w:rPr>
                <w:sz w:val="24"/>
              </w:rPr>
              <w:t>0,98</w:t>
            </w:r>
          </w:p>
        </w:tc>
        <w:tc>
          <w:tcPr>
            <w:tcW w:w="736" w:type="dxa"/>
            <w:tcBorders>
              <w:bottom w:val="nil"/>
            </w:tcBorders>
            <w:vAlign w:val="center"/>
          </w:tcPr>
          <w:p w:rsidR="00A26262" w:rsidRDefault="00A26262">
            <w:pPr>
              <w:spacing w:line="360" w:lineRule="auto"/>
              <w:jc w:val="center"/>
              <w:rPr>
                <w:sz w:val="24"/>
              </w:rPr>
            </w:pPr>
            <w:r>
              <w:rPr>
                <w:sz w:val="24"/>
              </w:rPr>
              <w:t>0,42</w:t>
            </w:r>
          </w:p>
        </w:tc>
        <w:tc>
          <w:tcPr>
            <w:tcW w:w="1011" w:type="dxa"/>
            <w:tcBorders>
              <w:bottom w:val="nil"/>
            </w:tcBorders>
            <w:vAlign w:val="center"/>
          </w:tcPr>
          <w:p w:rsidR="00A26262" w:rsidRDefault="00A26262">
            <w:pPr>
              <w:spacing w:line="360" w:lineRule="auto"/>
              <w:jc w:val="center"/>
              <w:rPr>
                <w:sz w:val="24"/>
              </w:rPr>
            </w:pPr>
            <w:r>
              <w:rPr>
                <w:sz w:val="24"/>
              </w:rPr>
              <w:t>11,28</w:t>
            </w:r>
          </w:p>
        </w:tc>
      </w:tr>
      <w:tr w:rsidR="00A26262">
        <w:trPr>
          <w:trHeight w:val="265"/>
        </w:trPr>
        <w:tc>
          <w:tcPr>
            <w:tcW w:w="2406" w:type="dxa"/>
            <w:tcBorders>
              <w:top w:val="single" w:sz="12" w:space="0" w:color="auto"/>
              <w:bottom w:val="single" w:sz="12" w:space="0" w:color="auto"/>
              <w:right w:val="single" w:sz="12" w:space="0" w:color="auto"/>
            </w:tcBorders>
            <w:vAlign w:val="center"/>
          </w:tcPr>
          <w:p w:rsidR="00A26262" w:rsidRDefault="00A26262">
            <w:pPr>
              <w:spacing w:line="360" w:lineRule="auto"/>
              <w:rPr>
                <w:sz w:val="24"/>
              </w:rPr>
            </w:pPr>
            <w:r>
              <w:rPr>
                <w:sz w:val="24"/>
              </w:rPr>
              <w:t>Итого</w:t>
            </w:r>
          </w:p>
        </w:tc>
        <w:tc>
          <w:tcPr>
            <w:tcW w:w="873" w:type="dxa"/>
            <w:tcBorders>
              <w:top w:val="single" w:sz="12" w:space="0" w:color="auto"/>
              <w:left w:val="nil"/>
              <w:bottom w:val="single" w:sz="12" w:space="0" w:color="auto"/>
            </w:tcBorders>
            <w:vAlign w:val="center"/>
          </w:tcPr>
          <w:p w:rsidR="00A26262" w:rsidRDefault="00A26262">
            <w:pPr>
              <w:spacing w:line="360" w:lineRule="auto"/>
              <w:jc w:val="center"/>
              <w:rPr>
                <w:sz w:val="24"/>
              </w:rPr>
            </w:pPr>
          </w:p>
        </w:tc>
        <w:tc>
          <w:tcPr>
            <w:tcW w:w="873" w:type="dxa"/>
            <w:tcBorders>
              <w:top w:val="single" w:sz="12" w:space="0" w:color="auto"/>
              <w:bottom w:val="single" w:sz="12" w:space="0" w:color="auto"/>
            </w:tcBorders>
            <w:vAlign w:val="center"/>
          </w:tcPr>
          <w:p w:rsidR="00A26262" w:rsidRDefault="00A26262">
            <w:pPr>
              <w:spacing w:line="360" w:lineRule="auto"/>
              <w:jc w:val="center"/>
              <w:rPr>
                <w:sz w:val="24"/>
              </w:rPr>
            </w:pPr>
          </w:p>
        </w:tc>
        <w:tc>
          <w:tcPr>
            <w:tcW w:w="874" w:type="dxa"/>
            <w:tcBorders>
              <w:top w:val="single" w:sz="12" w:space="0" w:color="auto"/>
              <w:bottom w:val="single" w:sz="12" w:space="0" w:color="auto"/>
            </w:tcBorders>
            <w:vAlign w:val="center"/>
          </w:tcPr>
          <w:p w:rsidR="00A26262" w:rsidRDefault="00A26262">
            <w:pPr>
              <w:spacing w:line="360" w:lineRule="auto"/>
              <w:jc w:val="center"/>
              <w:rPr>
                <w:sz w:val="24"/>
              </w:rPr>
            </w:pPr>
          </w:p>
        </w:tc>
        <w:tc>
          <w:tcPr>
            <w:tcW w:w="873" w:type="dxa"/>
            <w:tcBorders>
              <w:top w:val="single" w:sz="12" w:space="0" w:color="auto"/>
              <w:bottom w:val="single" w:sz="12" w:space="0" w:color="auto"/>
            </w:tcBorders>
            <w:vAlign w:val="center"/>
          </w:tcPr>
          <w:p w:rsidR="00A26262" w:rsidRDefault="00A26262">
            <w:pPr>
              <w:spacing w:line="360" w:lineRule="auto"/>
              <w:jc w:val="center"/>
              <w:rPr>
                <w:sz w:val="24"/>
              </w:rPr>
            </w:pPr>
          </w:p>
        </w:tc>
        <w:tc>
          <w:tcPr>
            <w:tcW w:w="874" w:type="dxa"/>
            <w:tcBorders>
              <w:top w:val="single" w:sz="12" w:space="0" w:color="auto"/>
              <w:bottom w:val="single" w:sz="12" w:space="0" w:color="auto"/>
            </w:tcBorders>
            <w:vAlign w:val="center"/>
          </w:tcPr>
          <w:p w:rsidR="00A26262" w:rsidRDefault="00A26262">
            <w:pPr>
              <w:spacing w:line="360" w:lineRule="auto"/>
              <w:jc w:val="center"/>
              <w:rPr>
                <w:sz w:val="24"/>
              </w:rPr>
            </w:pPr>
          </w:p>
        </w:tc>
        <w:tc>
          <w:tcPr>
            <w:tcW w:w="736" w:type="dxa"/>
            <w:tcBorders>
              <w:top w:val="single" w:sz="12" w:space="0" w:color="auto"/>
              <w:bottom w:val="single" w:sz="12" w:space="0" w:color="auto"/>
            </w:tcBorders>
            <w:vAlign w:val="center"/>
          </w:tcPr>
          <w:p w:rsidR="00A26262" w:rsidRDefault="00A26262">
            <w:pPr>
              <w:spacing w:line="360" w:lineRule="auto"/>
              <w:jc w:val="center"/>
              <w:rPr>
                <w:sz w:val="24"/>
              </w:rPr>
            </w:pPr>
          </w:p>
        </w:tc>
        <w:tc>
          <w:tcPr>
            <w:tcW w:w="1011"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635,64</w:t>
            </w:r>
          </w:p>
        </w:tc>
      </w:tr>
    </w:tbl>
    <w:p w:rsidR="00A26262" w:rsidRDefault="00A26262">
      <w:pPr>
        <w:spacing w:line="360" w:lineRule="auto"/>
        <w:ind w:firstLine="426"/>
        <w:rPr>
          <w:sz w:val="24"/>
          <w:lang w:val="en-US"/>
        </w:rPr>
      </w:pPr>
    </w:p>
    <w:p w:rsidR="00A26262" w:rsidRDefault="00A26262">
      <w:pPr>
        <w:spacing w:line="360" w:lineRule="auto"/>
        <w:ind w:firstLine="426"/>
        <w:rPr>
          <w:sz w:val="24"/>
          <w:lang w:val="en-US"/>
        </w:rPr>
      </w:pPr>
    </w:p>
    <w:p w:rsidR="00A26262" w:rsidRDefault="00A26262">
      <w:pPr>
        <w:pStyle w:val="a5"/>
      </w:pPr>
      <w:r>
        <w:t>Затраты на освещение рабочего места определяют по формуле</w:t>
      </w:r>
    </w:p>
    <w:p w:rsidR="00A26262" w:rsidRDefault="00A26262">
      <w:pPr>
        <w:spacing w:line="360" w:lineRule="auto"/>
        <w:ind w:firstLine="709"/>
        <w:jc w:val="center"/>
        <w:rPr>
          <w:sz w:val="24"/>
        </w:rPr>
      </w:pPr>
      <w:r>
        <w:rPr>
          <w:sz w:val="24"/>
        </w:rPr>
        <w:t>З</w:t>
      </w:r>
      <w:r>
        <w:rPr>
          <w:sz w:val="24"/>
          <w:vertAlign w:val="subscript"/>
        </w:rPr>
        <w:t>эо</w:t>
      </w:r>
      <w:r>
        <w:rPr>
          <w:sz w:val="24"/>
        </w:rPr>
        <w:t>=(Е*Т*П</w:t>
      </w:r>
      <w:r>
        <w:rPr>
          <w:sz w:val="24"/>
          <w:vertAlign w:val="subscript"/>
        </w:rPr>
        <w:t>л</w:t>
      </w:r>
      <w:r>
        <w:rPr>
          <w:sz w:val="24"/>
        </w:rPr>
        <w:t>*Ц</w:t>
      </w:r>
      <w:r>
        <w:rPr>
          <w:sz w:val="24"/>
          <w:vertAlign w:val="subscript"/>
        </w:rPr>
        <w:t>э</w:t>
      </w:r>
      <w:r>
        <w:rPr>
          <w:sz w:val="24"/>
        </w:rPr>
        <w:t>)/1000,</w:t>
      </w:r>
    </w:p>
    <w:p w:rsidR="00A26262" w:rsidRDefault="00A26262">
      <w:pPr>
        <w:spacing w:line="360" w:lineRule="auto"/>
        <w:rPr>
          <w:sz w:val="24"/>
        </w:rPr>
      </w:pPr>
      <w:r>
        <w:rPr>
          <w:sz w:val="24"/>
        </w:rPr>
        <w:t>где, Е – средний расход электроэнергии для освещения 1 м</w:t>
      </w:r>
      <w:r>
        <w:rPr>
          <w:sz w:val="24"/>
          <w:vertAlign w:val="superscript"/>
        </w:rPr>
        <w:t>2</w:t>
      </w:r>
      <w:r>
        <w:rPr>
          <w:sz w:val="24"/>
        </w:rPr>
        <w:t xml:space="preserve"> площади, Вт/м</w:t>
      </w:r>
      <w:r>
        <w:rPr>
          <w:sz w:val="24"/>
          <w:vertAlign w:val="superscript"/>
        </w:rPr>
        <w:t>2</w:t>
      </w:r>
      <w:r>
        <w:rPr>
          <w:sz w:val="24"/>
        </w:rPr>
        <w:t>;</w:t>
      </w:r>
    </w:p>
    <w:p w:rsidR="00A26262" w:rsidRDefault="00A26262">
      <w:pPr>
        <w:pStyle w:val="21"/>
      </w:pPr>
      <w:r>
        <w:t>Т – время освещения /равно произведению количества часов освещения в сутки и количества дней освещения за период дипломной работы/, ч;</w:t>
      </w:r>
    </w:p>
    <w:p w:rsidR="00A26262" w:rsidRDefault="00A26262">
      <w:pPr>
        <w:spacing w:line="360" w:lineRule="auto"/>
        <w:ind w:firstLine="426"/>
        <w:rPr>
          <w:sz w:val="24"/>
        </w:rPr>
      </w:pPr>
      <w:r>
        <w:rPr>
          <w:sz w:val="24"/>
        </w:rPr>
        <w:t>П</w:t>
      </w:r>
      <w:r>
        <w:rPr>
          <w:sz w:val="24"/>
          <w:vertAlign w:val="subscript"/>
        </w:rPr>
        <w:t>л</w:t>
      </w:r>
      <w:r>
        <w:rPr>
          <w:sz w:val="24"/>
        </w:rPr>
        <w:t xml:space="preserve"> – площадь рабочего места, м</w:t>
      </w:r>
      <w:r>
        <w:rPr>
          <w:sz w:val="24"/>
          <w:vertAlign w:val="superscript"/>
        </w:rPr>
        <w:t>2</w:t>
      </w:r>
      <w:r>
        <w:rPr>
          <w:sz w:val="24"/>
        </w:rPr>
        <w:t>;</w:t>
      </w:r>
    </w:p>
    <w:p w:rsidR="00A26262" w:rsidRDefault="00A26262">
      <w:pPr>
        <w:spacing w:line="360" w:lineRule="auto"/>
        <w:ind w:firstLine="426"/>
        <w:rPr>
          <w:sz w:val="24"/>
        </w:rPr>
      </w:pPr>
      <w:r>
        <w:rPr>
          <w:sz w:val="24"/>
        </w:rPr>
        <w:t>1000 – коэффициент перевода ватт в киловатты.</w:t>
      </w:r>
    </w:p>
    <w:p w:rsidR="00A26262" w:rsidRDefault="00A26262">
      <w:pPr>
        <w:spacing w:line="360" w:lineRule="auto"/>
        <w:ind w:firstLine="426"/>
        <w:jc w:val="center"/>
        <w:rPr>
          <w:sz w:val="24"/>
        </w:rPr>
      </w:pPr>
      <w:r>
        <w:rPr>
          <w:sz w:val="24"/>
        </w:rPr>
        <w:t>З</w:t>
      </w:r>
      <w:r>
        <w:rPr>
          <w:sz w:val="24"/>
          <w:vertAlign w:val="subscript"/>
        </w:rPr>
        <w:t>эо</w:t>
      </w:r>
      <w:r>
        <w:rPr>
          <w:sz w:val="24"/>
        </w:rPr>
        <w:t>=(14*200*5*0,42)/1000=5,88 руб.</w:t>
      </w:r>
    </w:p>
    <w:p w:rsidR="00A26262" w:rsidRDefault="00A26262">
      <w:pPr>
        <w:pStyle w:val="a5"/>
      </w:pPr>
      <w:r>
        <w:t>Суммарные затраты на электроэнергию составили 635,64+5,88=641,52 руб.</w:t>
      </w:r>
    </w:p>
    <w:p w:rsidR="00A26262" w:rsidRDefault="00A26262">
      <w:pPr>
        <w:spacing w:line="360" w:lineRule="auto"/>
        <w:ind w:firstLine="426"/>
        <w:rPr>
          <w:sz w:val="24"/>
        </w:rPr>
      </w:pPr>
    </w:p>
    <w:p w:rsidR="00A26262" w:rsidRDefault="00A26262">
      <w:pPr>
        <w:pStyle w:val="2"/>
        <w:spacing w:line="360" w:lineRule="auto"/>
        <w:ind w:firstLine="993"/>
      </w:pPr>
      <w:bookmarkStart w:id="17" w:name="_Toc454118115"/>
      <w:r>
        <w:t>5.3 Затраты на отопление</w:t>
      </w:r>
      <w:bookmarkEnd w:id="17"/>
    </w:p>
    <w:p w:rsidR="00A26262" w:rsidRDefault="00A26262">
      <w:pPr>
        <w:spacing w:line="360" w:lineRule="auto"/>
        <w:rPr>
          <w:sz w:val="24"/>
        </w:rPr>
      </w:pPr>
    </w:p>
    <w:p w:rsidR="00A26262" w:rsidRDefault="00A26262">
      <w:pPr>
        <w:spacing w:line="360" w:lineRule="auto"/>
        <w:jc w:val="center"/>
        <w:rPr>
          <w:sz w:val="24"/>
        </w:rPr>
      </w:pPr>
      <w:r>
        <w:rPr>
          <w:sz w:val="24"/>
        </w:rPr>
        <w:t>З</w:t>
      </w:r>
      <w:r>
        <w:rPr>
          <w:sz w:val="24"/>
          <w:vertAlign w:val="subscript"/>
        </w:rPr>
        <w:t>от</w:t>
      </w:r>
      <w:r>
        <w:rPr>
          <w:sz w:val="24"/>
        </w:rPr>
        <w:t>=(Р</w:t>
      </w:r>
      <w:r>
        <w:rPr>
          <w:sz w:val="24"/>
          <w:vertAlign w:val="subscript"/>
        </w:rPr>
        <w:t>т</w:t>
      </w:r>
      <w:r>
        <w:rPr>
          <w:sz w:val="24"/>
        </w:rPr>
        <w:t>*Т*О*Ц</w:t>
      </w:r>
      <w:r>
        <w:rPr>
          <w:sz w:val="24"/>
          <w:vertAlign w:val="subscript"/>
        </w:rPr>
        <w:t>п</w:t>
      </w:r>
      <w:r>
        <w:rPr>
          <w:sz w:val="24"/>
        </w:rPr>
        <w:t>)/1000*2093,</w:t>
      </w:r>
    </w:p>
    <w:p w:rsidR="00A26262" w:rsidRDefault="00A26262">
      <w:pPr>
        <w:spacing w:line="360" w:lineRule="auto"/>
        <w:rPr>
          <w:sz w:val="24"/>
        </w:rPr>
      </w:pPr>
      <w:r>
        <w:rPr>
          <w:sz w:val="24"/>
        </w:rPr>
        <w:t>где, Р</w:t>
      </w:r>
      <w:r>
        <w:rPr>
          <w:sz w:val="24"/>
          <w:vertAlign w:val="subscript"/>
        </w:rPr>
        <w:t>т</w:t>
      </w:r>
      <w:r>
        <w:rPr>
          <w:sz w:val="24"/>
        </w:rPr>
        <w:t xml:space="preserve"> – расход тепла на 1 м</w:t>
      </w:r>
      <w:r>
        <w:rPr>
          <w:sz w:val="24"/>
          <w:vertAlign w:val="superscript"/>
        </w:rPr>
        <w:t>3</w:t>
      </w:r>
      <w:r>
        <w:rPr>
          <w:sz w:val="24"/>
        </w:rPr>
        <w:t xml:space="preserve"> здания в час, Дж/ч;</w:t>
      </w:r>
    </w:p>
    <w:p w:rsidR="00A26262" w:rsidRDefault="00A26262">
      <w:pPr>
        <w:spacing w:line="360" w:lineRule="auto"/>
        <w:ind w:firstLine="426"/>
        <w:rPr>
          <w:sz w:val="24"/>
        </w:rPr>
      </w:pPr>
      <w:r>
        <w:rPr>
          <w:sz w:val="24"/>
        </w:rPr>
        <w:t>Т – время отопления, ч;</w:t>
      </w:r>
    </w:p>
    <w:p w:rsidR="00A26262" w:rsidRDefault="00A26262">
      <w:pPr>
        <w:spacing w:line="360" w:lineRule="auto"/>
        <w:ind w:firstLine="426"/>
        <w:rPr>
          <w:sz w:val="24"/>
        </w:rPr>
      </w:pPr>
      <w:r>
        <w:rPr>
          <w:sz w:val="24"/>
        </w:rPr>
        <w:t>О – объем рабочего места, м</w:t>
      </w:r>
      <w:r>
        <w:rPr>
          <w:sz w:val="24"/>
          <w:vertAlign w:val="superscript"/>
        </w:rPr>
        <w:t>3</w:t>
      </w:r>
      <w:r>
        <w:rPr>
          <w:sz w:val="24"/>
        </w:rPr>
        <w:t>;</w:t>
      </w:r>
    </w:p>
    <w:p w:rsidR="00A26262" w:rsidRDefault="00A26262">
      <w:pPr>
        <w:spacing w:line="360" w:lineRule="auto"/>
        <w:ind w:firstLine="426"/>
        <w:rPr>
          <w:sz w:val="24"/>
        </w:rPr>
      </w:pPr>
      <w:r>
        <w:rPr>
          <w:sz w:val="24"/>
        </w:rPr>
        <w:t>Ц</w:t>
      </w:r>
      <w:r>
        <w:rPr>
          <w:sz w:val="24"/>
          <w:vertAlign w:val="subscript"/>
        </w:rPr>
        <w:t>п</w:t>
      </w:r>
      <w:r>
        <w:rPr>
          <w:sz w:val="24"/>
        </w:rPr>
        <w:t xml:space="preserve"> – цена пара, руб/т;</w:t>
      </w:r>
    </w:p>
    <w:p w:rsidR="00A26262" w:rsidRDefault="00A26262">
      <w:pPr>
        <w:spacing w:line="360" w:lineRule="auto"/>
        <w:ind w:firstLine="426"/>
        <w:rPr>
          <w:sz w:val="24"/>
        </w:rPr>
      </w:pPr>
      <w:r>
        <w:rPr>
          <w:sz w:val="24"/>
        </w:rPr>
        <w:t>2093 – количество джоулей отдаваемых одной тонной пара.</w:t>
      </w:r>
    </w:p>
    <w:p w:rsidR="00A26262" w:rsidRDefault="00A26262">
      <w:pPr>
        <w:spacing w:line="360" w:lineRule="auto"/>
        <w:ind w:firstLine="426"/>
        <w:jc w:val="center"/>
        <w:rPr>
          <w:sz w:val="24"/>
        </w:rPr>
      </w:pPr>
      <w:r>
        <w:rPr>
          <w:sz w:val="24"/>
        </w:rPr>
        <w:t>З</w:t>
      </w:r>
      <w:r>
        <w:rPr>
          <w:sz w:val="24"/>
          <w:vertAlign w:val="subscript"/>
        </w:rPr>
        <w:t>от</w:t>
      </w:r>
      <w:r>
        <w:rPr>
          <w:sz w:val="24"/>
        </w:rPr>
        <w:t>=(84*1000*17,5*65,5)/1000*2093=46,0 руб.</w:t>
      </w:r>
    </w:p>
    <w:p w:rsidR="00A26262" w:rsidRDefault="00A26262">
      <w:pPr>
        <w:spacing w:line="360" w:lineRule="auto"/>
        <w:ind w:firstLine="426"/>
        <w:jc w:val="center"/>
        <w:rPr>
          <w:sz w:val="24"/>
        </w:rPr>
      </w:pPr>
    </w:p>
    <w:p w:rsidR="00A26262" w:rsidRDefault="00A26262">
      <w:pPr>
        <w:pStyle w:val="2"/>
        <w:spacing w:line="360" w:lineRule="auto"/>
        <w:ind w:firstLine="993"/>
      </w:pPr>
      <w:bookmarkStart w:id="18" w:name="_Toc454118116"/>
      <w:r>
        <w:t>5.4 Расчет амортизационных отчислений</w:t>
      </w:r>
      <w:bookmarkEnd w:id="18"/>
    </w:p>
    <w:p w:rsidR="00A26262" w:rsidRDefault="00A26262">
      <w:pPr>
        <w:spacing w:line="360" w:lineRule="auto"/>
        <w:rPr>
          <w:sz w:val="24"/>
        </w:rPr>
      </w:pPr>
    </w:p>
    <w:p w:rsidR="00A26262" w:rsidRDefault="00A26262">
      <w:pPr>
        <w:pStyle w:val="a5"/>
      </w:pPr>
      <w:r>
        <w:t>Амортизационные отчисления определяем по формуле</w:t>
      </w:r>
    </w:p>
    <w:p w:rsidR="00A26262" w:rsidRDefault="00A26262">
      <w:pPr>
        <w:spacing w:line="360" w:lineRule="auto"/>
        <w:ind w:firstLine="709"/>
        <w:jc w:val="center"/>
        <w:rPr>
          <w:sz w:val="24"/>
        </w:rPr>
      </w:pPr>
      <w:r>
        <w:rPr>
          <w:sz w:val="24"/>
        </w:rPr>
        <w:t>АО=(ПС*Т*На)/Ф</w:t>
      </w:r>
      <w:r>
        <w:rPr>
          <w:sz w:val="24"/>
          <w:vertAlign w:val="subscript"/>
        </w:rPr>
        <w:t>Н</w:t>
      </w:r>
      <w:r>
        <w:rPr>
          <w:sz w:val="24"/>
        </w:rPr>
        <w:t>*100,</w:t>
      </w:r>
    </w:p>
    <w:p w:rsidR="00A26262" w:rsidRDefault="00A26262">
      <w:pPr>
        <w:spacing w:line="360" w:lineRule="auto"/>
        <w:rPr>
          <w:sz w:val="24"/>
        </w:rPr>
      </w:pPr>
      <w:r>
        <w:rPr>
          <w:sz w:val="24"/>
        </w:rPr>
        <w:t>где, ПС – первоначальная стоимость оборудования, руб;</w:t>
      </w:r>
    </w:p>
    <w:p w:rsidR="00A26262" w:rsidRDefault="00A26262">
      <w:pPr>
        <w:spacing w:line="360" w:lineRule="auto"/>
        <w:ind w:firstLine="426"/>
        <w:rPr>
          <w:sz w:val="24"/>
        </w:rPr>
      </w:pPr>
      <w:r>
        <w:rPr>
          <w:sz w:val="24"/>
        </w:rPr>
        <w:t>Т – время работы оборудования, необходимое для исследования, ч;</w:t>
      </w:r>
    </w:p>
    <w:p w:rsidR="00A26262" w:rsidRDefault="00A26262">
      <w:pPr>
        <w:spacing w:line="360" w:lineRule="auto"/>
        <w:ind w:firstLine="426"/>
        <w:rPr>
          <w:sz w:val="24"/>
        </w:rPr>
      </w:pPr>
      <w:r>
        <w:rPr>
          <w:sz w:val="24"/>
        </w:rPr>
        <w:t>На – норма амортизационных отчислений, %;</w:t>
      </w:r>
    </w:p>
    <w:p w:rsidR="00A26262" w:rsidRDefault="00A26262">
      <w:pPr>
        <w:spacing w:line="360" w:lineRule="auto"/>
        <w:ind w:firstLine="426"/>
        <w:rPr>
          <w:sz w:val="24"/>
        </w:rPr>
      </w:pPr>
      <w:r>
        <w:rPr>
          <w:sz w:val="24"/>
        </w:rPr>
        <w:t>Ф</w:t>
      </w:r>
      <w:r>
        <w:rPr>
          <w:sz w:val="24"/>
          <w:vertAlign w:val="subscript"/>
        </w:rPr>
        <w:t>т</w:t>
      </w:r>
      <w:r>
        <w:rPr>
          <w:sz w:val="24"/>
        </w:rPr>
        <w:t xml:space="preserve"> – годовой номинальный фонд времени работы оборудования /12*271/, ч.</w:t>
      </w:r>
    </w:p>
    <w:p w:rsidR="00A26262" w:rsidRDefault="00A26262">
      <w:pPr>
        <w:pStyle w:val="8"/>
      </w:pPr>
      <w:r>
        <w:br w:type="page"/>
        <w:t>Таблица 50 -Амортизационные отчисления</w:t>
      </w:r>
    </w:p>
    <w:tbl>
      <w:tblPr>
        <w:tblW w:w="0" w:type="auto"/>
        <w:tblInd w:w="4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17"/>
        <w:gridCol w:w="1417"/>
        <w:gridCol w:w="1559"/>
        <w:gridCol w:w="1418"/>
        <w:gridCol w:w="1339"/>
      </w:tblGrid>
      <w:tr w:rsidR="00A26262">
        <w:trPr>
          <w:trHeight w:val="713"/>
        </w:trPr>
        <w:tc>
          <w:tcPr>
            <w:tcW w:w="2817" w:type="dxa"/>
            <w:tcBorders>
              <w:top w:val="single" w:sz="12" w:space="0" w:color="auto"/>
              <w:bottom w:val="single" w:sz="12" w:space="0" w:color="auto"/>
              <w:right w:val="single" w:sz="12" w:space="0" w:color="auto"/>
            </w:tcBorders>
            <w:vAlign w:val="center"/>
          </w:tcPr>
          <w:p w:rsidR="00A26262" w:rsidRDefault="00A26262">
            <w:pPr>
              <w:spacing w:line="360" w:lineRule="auto"/>
              <w:jc w:val="center"/>
              <w:rPr>
                <w:sz w:val="24"/>
              </w:rPr>
            </w:pPr>
            <w:r>
              <w:rPr>
                <w:sz w:val="24"/>
              </w:rPr>
              <w:t>Наименование</w:t>
            </w:r>
          </w:p>
          <w:p w:rsidR="00A26262" w:rsidRDefault="00A26262">
            <w:pPr>
              <w:spacing w:line="360" w:lineRule="auto"/>
              <w:jc w:val="center"/>
              <w:rPr>
                <w:sz w:val="24"/>
              </w:rPr>
            </w:pPr>
            <w:r>
              <w:rPr>
                <w:sz w:val="24"/>
              </w:rPr>
              <w:t>оборудования</w:t>
            </w:r>
          </w:p>
        </w:tc>
        <w:tc>
          <w:tcPr>
            <w:tcW w:w="1417" w:type="dxa"/>
            <w:tcBorders>
              <w:top w:val="single" w:sz="12" w:space="0" w:color="auto"/>
              <w:left w:val="nil"/>
              <w:bottom w:val="single" w:sz="12" w:space="0" w:color="auto"/>
            </w:tcBorders>
            <w:vAlign w:val="center"/>
          </w:tcPr>
          <w:p w:rsidR="00A26262" w:rsidRDefault="00A26262">
            <w:pPr>
              <w:spacing w:line="360" w:lineRule="auto"/>
              <w:jc w:val="center"/>
              <w:rPr>
                <w:sz w:val="24"/>
              </w:rPr>
            </w:pPr>
            <w:r>
              <w:rPr>
                <w:sz w:val="24"/>
              </w:rPr>
              <w:t>ПС, руб</w:t>
            </w:r>
          </w:p>
        </w:tc>
        <w:tc>
          <w:tcPr>
            <w:tcW w:w="1559" w:type="dxa"/>
            <w:tcBorders>
              <w:top w:val="single" w:sz="12" w:space="0" w:color="auto"/>
              <w:bottom w:val="single" w:sz="12" w:space="0" w:color="auto"/>
            </w:tcBorders>
            <w:vAlign w:val="center"/>
          </w:tcPr>
          <w:p w:rsidR="00A26262" w:rsidRDefault="00A26262">
            <w:pPr>
              <w:pStyle w:val="5"/>
              <w:jc w:val="center"/>
            </w:pPr>
            <w:r>
              <w:t>На, %</w:t>
            </w:r>
          </w:p>
        </w:tc>
        <w:tc>
          <w:tcPr>
            <w:tcW w:w="1418"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Т, ч</w:t>
            </w:r>
          </w:p>
        </w:tc>
        <w:tc>
          <w:tcPr>
            <w:tcW w:w="1339"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АО, руб</w:t>
            </w:r>
          </w:p>
        </w:tc>
      </w:tr>
      <w:tr w:rsidR="00A26262">
        <w:trPr>
          <w:trHeight w:val="300"/>
        </w:trPr>
        <w:tc>
          <w:tcPr>
            <w:tcW w:w="2817" w:type="dxa"/>
            <w:tcBorders>
              <w:top w:val="nil"/>
              <w:bottom w:val="single" w:sz="4" w:space="0" w:color="auto"/>
              <w:right w:val="single" w:sz="12" w:space="0" w:color="auto"/>
            </w:tcBorders>
            <w:vAlign w:val="center"/>
          </w:tcPr>
          <w:p w:rsidR="00A26262" w:rsidRDefault="00A26262">
            <w:pPr>
              <w:spacing w:line="360" w:lineRule="auto"/>
              <w:rPr>
                <w:sz w:val="24"/>
              </w:rPr>
            </w:pPr>
            <w:r>
              <w:rPr>
                <w:sz w:val="24"/>
              </w:rPr>
              <w:t>Вальцы</w:t>
            </w:r>
          </w:p>
        </w:tc>
        <w:tc>
          <w:tcPr>
            <w:tcW w:w="1417" w:type="dxa"/>
            <w:tcBorders>
              <w:top w:val="nil"/>
              <w:left w:val="nil"/>
            </w:tcBorders>
            <w:vAlign w:val="center"/>
          </w:tcPr>
          <w:p w:rsidR="00A26262" w:rsidRDefault="00A26262">
            <w:pPr>
              <w:spacing w:line="360" w:lineRule="auto"/>
              <w:jc w:val="center"/>
              <w:rPr>
                <w:sz w:val="24"/>
              </w:rPr>
            </w:pPr>
            <w:r>
              <w:rPr>
                <w:sz w:val="24"/>
              </w:rPr>
              <w:t>6210,25</w:t>
            </w:r>
          </w:p>
        </w:tc>
        <w:tc>
          <w:tcPr>
            <w:tcW w:w="1559" w:type="dxa"/>
            <w:tcBorders>
              <w:top w:val="nil"/>
            </w:tcBorders>
            <w:vAlign w:val="center"/>
          </w:tcPr>
          <w:p w:rsidR="00A26262" w:rsidRDefault="00A26262">
            <w:pPr>
              <w:spacing w:line="360" w:lineRule="auto"/>
              <w:jc w:val="center"/>
              <w:rPr>
                <w:sz w:val="24"/>
              </w:rPr>
            </w:pPr>
            <w:r>
              <w:rPr>
                <w:sz w:val="24"/>
              </w:rPr>
              <w:t>7,0</w:t>
            </w:r>
          </w:p>
        </w:tc>
        <w:tc>
          <w:tcPr>
            <w:tcW w:w="1418" w:type="dxa"/>
            <w:tcBorders>
              <w:top w:val="nil"/>
            </w:tcBorders>
            <w:vAlign w:val="center"/>
          </w:tcPr>
          <w:p w:rsidR="00A26262" w:rsidRDefault="00A26262">
            <w:pPr>
              <w:spacing w:line="360" w:lineRule="auto"/>
              <w:jc w:val="center"/>
              <w:rPr>
                <w:sz w:val="24"/>
              </w:rPr>
            </w:pPr>
            <w:r>
              <w:rPr>
                <w:sz w:val="24"/>
              </w:rPr>
              <w:t>1,3</w:t>
            </w:r>
          </w:p>
        </w:tc>
        <w:tc>
          <w:tcPr>
            <w:tcW w:w="1339" w:type="dxa"/>
            <w:tcBorders>
              <w:top w:val="nil"/>
            </w:tcBorders>
            <w:vAlign w:val="center"/>
          </w:tcPr>
          <w:p w:rsidR="00A26262" w:rsidRDefault="00A26262">
            <w:pPr>
              <w:spacing w:line="360" w:lineRule="auto"/>
              <w:jc w:val="center"/>
              <w:rPr>
                <w:sz w:val="24"/>
              </w:rPr>
            </w:pPr>
            <w:r>
              <w:rPr>
                <w:sz w:val="24"/>
              </w:rPr>
              <w:t>0,17</w:t>
            </w:r>
          </w:p>
        </w:tc>
      </w:tr>
      <w:tr w:rsidR="00A26262">
        <w:trPr>
          <w:trHeight w:val="305"/>
        </w:trPr>
        <w:tc>
          <w:tcPr>
            <w:tcW w:w="2817"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Резиносмеситель</w:t>
            </w:r>
          </w:p>
        </w:tc>
        <w:tc>
          <w:tcPr>
            <w:tcW w:w="1417" w:type="dxa"/>
            <w:tcBorders>
              <w:left w:val="nil"/>
            </w:tcBorders>
            <w:vAlign w:val="center"/>
          </w:tcPr>
          <w:p w:rsidR="00A26262" w:rsidRDefault="00A26262">
            <w:pPr>
              <w:spacing w:line="360" w:lineRule="auto"/>
              <w:jc w:val="center"/>
              <w:rPr>
                <w:sz w:val="24"/>
              </w:rPr>
            </w:pPr>
            <w:r>
              <w:rPr>
                <w:sz w:val="24"/>
              </w:rPr>
              <w:t>10798,45</w:t>
            </w:r>
          </w:p>
        </w:tc>
        <w:tc>
          <w:tcPr>
            <w:tcW w:w="1559" w:type="dxa"/>
            <w:vAlign w:val="center"/>
          </w:tcPr>
          <w:p w:rsidR="00A26262" w:rsidRDefault="00A26262">
            <w:pPr>
              <w:spacing w:line="360" w:lineRule="auto"/>
              <w:jc w:val="center"/>
              <w:rPr>
                <w:sz w:val="24"/>
              </w:rPr>
            </w:pPr>
            <w:r>
              <w:rPr>
                <w:sz w:val="24"/>
              </w:rPr>
              <w:t>14,3</w:t>
            </w:r>
          </w:p>
        </w:tc>
        <w:tc>
          <w:tcPr>
            <w:tcW w:w="1418" w:type="dxa"/>
            <w:vAlign w:val="center"/>
          </w:tcPr>
          <w:p w:rsidR="00A26262" w:rsidRDefault="00A26262">
            <w:pPr>
              <w:spacing w:line="360" w:lineRule="auto"/>
              <w:jc w:val="center"/>
              <w:rPr>
                <w:sz w:val="24"/>
              </w:rPr>
            </w:pPr>
            <w:r>
              <w:rPr>
                <w:sz w:val="24"/>
              </w:rPr>
              <w:t>2,5</w:t>
            </w:r>
          </w:p>
        </w:tc>
        <w:tc>
          <w:tcPr>
            <w:tcW w:w="1339" w:type="dxa"/>
            <w:vAlign w:val="center"/>
          </w:tcPr>
          <w:p w:rsidR="00A26262" w:rsidRDefault="00A26262">
            <w:pPr>
              <w:spacing w:line="360" w:lineRule="auto"/>
              <w:jc w:val="center"/>
              <w:rPr>
                <w:sz w:val="24"/>
              </w:rPr>
            </w:pPr>
            <w:r>
              <w:rPr>
                <w:sz w:val="24"/>
              </w:rPr>
              <w:t>1,19</w:t>
            </w:r>
          </w:p>
        </w:tc>
      </w:tr>
      <w:tr w:rsidR="00A26262">
        <w:trPr>
          <w:trHeight w:val="723"/>
        </w:trPr>
        <w:tc>
          <w:tcPr>
            <w:tcW w:w="2817"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Вулканизационный пресс</w:t>
            </w:r>
          </w:p>
        </w:tc>
        <w:tc>
          <w:tcPr>
            <w:tcW w:w="1417" w:type="dxa"/>
            <w:tcBorders>
              <w:left w:val="nil"/>
            </w:tcBorders>
            <w:vAlign w:val="center"/>
          </w:tcPr>
          <w:p w:rsidR="00A26262" w:rsidRDefault="00A26262">
            <w:pPr>
              <w:spacing w:line="360" w:lineRule="auto"/>
              <w:jc w:val="center"/>
              <w:rPr>
                <w:sz w:val="24"/>
              </w:rPr>
            </w:pPr>
            <w:r>
              <w:rPr>
                <w:sz w:val="24"/>
              </w:rPr>
              <w:t>7450,28</w:t>
            </w:r>
          </w:p>
        </w:tc>
        <w:tc>
          <w:tcPr>
            <w:tcW w:w="1559" w:type="dxa"/>
            <w:vAlign w:val="center"/>
          </w:tcPr>
          <w:p w:rsidR="00A26262" w:rsidRDefault="00A26262">
            <w:pPr>
              <w:spacing w:line="360" w:lineRule="auto"/>
              <w:jc w:val="center"/>
              <w:rPr>
                <w:sz w:val="24"/>
              </w:rPr>
            </w:pPr>
            <w:r>
              <w:rPr>
                <w:sz w:val="24"/>
              </w:rPr>
              <w:t>14,0</w:t>
            </w:r>
          </w:p>
        </w:tc>
        <w:tc>
          <w:tcPr>
            <w:tcW w:w="1418" w:type="dxa"/>
            <w:vAlign w:val="center"/>
          </w:tcPr>
          <w:p w:rsidR="00A26262" w:rsidRDefault="00A26262">
            <w:pPr>
              <w:spacing w:line="360" w:lineRule="auto"/>
              <w:jc w:val="center"/>
              <w:rPr>
                <w:sz w:val="24"/>
              </w:rPr>
            </w:pPr>
            <w:r>
              <w:rPr>
                <w:sz w:val="24"/>
              </w:rPr>
              <w:t>75</w:t>
            </w:r>
          </w:p>
        </w:tc>
        <w:tc>
          <w:tcPr>
            <w:tcW w:w="1339" w:type="dxa"/>
            <w:vAlign w:val="center"/>
          </w:tcPr>
          <w:p w:rsidR="00A26262" w:rsidRDefault="00A26262">
            <w:pPr>
              <w:spacing w:line="360" w:lineRule="auto"/>
              <w:jc w:val="center"/>
              <w:rPr>
                <w:sz w:val="24"/>
              </w:rPr>
            </w:pPr>
            <w:r>
              <w:rPr>
                <w:sz w:val="24"/>
              </w:rPr>
              <w:t>24,06</w:t>
            </w:r>
          </w:p>
        </w:tc>
      </w:tr>
      <w:tr w:rsidR="00A26262">
        <w:trPr>
          <w:trHeight w:val="323"/>
        </w:trPr>
        <w:tc>
          <w:tcPr>
            <w:tcW w:w="2817"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Разрывная машина</w:t>
            </w:r>
          </w:p>
        </w:tc>
        <w:tc>
          <w:tcPr>
            <w:tcW w:w="1417" w:type="dxa"/>
            <w:tcBorders>
              <w:left w:val="nil"/>
            </w:tcBorders>
            <w:vAlign w:val="center"/>
          </w:tcPr>
          <w:p w:rsidR="00A26262" w:rsidRDefault="00A26262">
            <w:pPr>
              <w:spacing w:line="360" w:lineRule="auto"/>
              <w:jc w:val="center"/>
              <w:rPr>
                <w:sz w:val="24"/>
              </w:rPr>
            </w:pPr>
            <w:r>
              <w:rPr>
                <w:sz w:val="24"/>
              </w:rPr>
              <w:t>3521,48</w:t>
            </w:r>
          </w:p>
        </w:tc>
        <w:tc>
          <w:tcPr>
            <w:tcW w:w="1559" w:type="dxa"/>
            <w:vAlign w:val="center"/>
          </w:tcPr>
          <w:p w:rsidR="00A26262" w:rsidRDefault="00A26262">
            <w:pPr>
              <w:spacing w:line="360" w:lineRule="auto"/>
              <w:jc w:val="center"/>
              <w:rPr>
                <w:sz w:val="24"/>
              </w:rPr>
            </w:pPr>
            <w:r>
              <w:rPr>
                <w:sz w:val="24"/>
              </w:rPr>
              <w:t>18</w:t>
            </w:r>
          </w:p>
        </w:tc>
        <w:tc>
          <w:tcPr>
            <w:tcW w:w="1418" w:type="dxa"/>
            <w:vAlign w:val="center"/>
          </w:tcPr>
          <w:p w:rsidR="00A26262" w:rsidRDefault="00A26262">
            <w:pPr>
              <w:spacing w:line="360" w:lineRule="auto"/>
              <w:jc w:val="center"/>
              <w:rPr>
                <w:sz w:val="24"/>
              </w:rPr>
            </w:pPr>
            <w:r>
              <w:rPr>
                <w:sz w:val="24"/>
              </w:rPr>
              <w:t>15</w:t>
            </w:r>
          </w:p>
        </w:tc>
        <w:tc>
          <w:tcPr>
            <w:tcW w:w="1339" w:type="dxa"/>
            <w:vAlign w:val="center"/>
          </w:tcPr>
          <w:p w:rsidR="00A26262" w:rsidRDefault="00A26262">
            <w:pPr>
              <w:spacing w:line="360" w:lineRule="auto"/>
              <w:jc w:val="center"/>
              <w:rPr>
                <w:sz w:val="24"/>
              </w:rPr>
            </w:pPr>
            <w:r>
              <w:rPr>
                <w:sz w:val="24"/>
              </w:rPr>
              <w:t>2,92</w:t>
            </w:r>
          </w:p>
        </w:tc>
      </w:tr>
      <w:tr w:rsidR="00A26262">
        <w:trPr>
          <w:trHeight w:val="315"/>
        </w:trPr>
        <w:tc>
          <w:tcPr>
            <w:tcW w:w="2817"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Термостат</w:t>
            </w:r>
          </w:p>
        </w:tc>
        <w:tc>
          <w:tcPr>
            <w:tcW w:w="1417" w:type="dxa"/>
            <w:tcBorders>
              <w:left w:val="nil"/>
            </w:tcBorders>
            <w:vAlign w:val="center"/>
          </w:tcPr>
          <w:p w:rsidR="00A26262" w:rsidRDefault="00A26262">
            <w:pPr>
              <w:spacing w:line="360" w:lineRule="auto"/>
              <w:jc w:val="center"/>
              <w:rPr>
                <w:sz w:val="24"/>
              </w:rPr>
            </w:pPr>
            <w:r>
              <w:rPr>
                <w:sz w:val="24"/>
              </w:rPr>
              <w:t>1401,58</w:t>
            </w:r>
          </w:p>
        </w:tc>
        <w:tc>
          <w:tcPr>
            <w:tcW w:w="1559" w:type="dxa"/>
            <w:vAlign w:val="center"/>
          </w:tcPr>
          <w:p w:rsidR="00A26262" w:rsidRDefault="00A26262">
            <w:pPr>
              <w:spacing w:line="360" w:lineRule="auto"/>
              <w:jc w:val="center"/>
              <w:rPr>
                <w:sz w:val="24"/>
              </w:rPr>
            </w:pPr>
            <w:r>
              <w:rPr>
                <w:sz w:val="24"/>
              </w:rPr>
              <w:t>10,4</w:t>
            </w:r>
          </w:p>
        </w:tc>
        <w:tc>
          <w:tcPr>
            <w:tcW w:w="1418" w:type="dxa"/>
            <w:vAlign w:val="center"/>
          </w:tcPr>
          <w:p w:rsidR="00A26262" w:rsidRDefault="00A26262">
            <w:pPr>
              <w:spacing w:line="360" w:lineRule="auto"/>
              <w:jc w:val="center"/>
              <w:rPr>
                <w:sz w:val="24"/>
              </w:rPr>
            </w:pPr>
            <w:r>
              <w:rPr>
                <w:sz w:val="24"/>
              </w:rPr>
              <w:t>144</w:t>
            </w:r>
          </w:p>
        </w:tc>
        <w:tc>
          <w:tcPr>
            <w:tcW w:w="1339" w:type="dxa"/>
            <w:vAlign w:val="center"/>
          </w:tcPr>
          <w:p w:rsidR="00A26262" w:rsidRDefault="00A26262">
            <w:pPr>
              <w:spacing w:line="360" w:lineRule="auto"/>
              <w:jc w:val="center"/>
              <w:rPr>
                <w:sz w:val="24"/>
              </w:rPr>
            </w:pPr>
            <w:r>
              <w:rPr>
                <w:sz w:val="24"/>
              </w:rPr>
              <w:t>6,45</w:t>
            </w:r>
          </w:p>
        </w:tc>
      </w:tr>
      <w:tr w:rsidR="00A26262">
        <w:trPr>
          <w:trHeight w:val="307"/>
        </w:trPr>
        <w:tc>
          <w:tcPr>
            <w:tcW w:w="2817" w:type="dxa"/>
            <w:tcBorders>
              <w:top w:val="single" w:sz="4" w:space="0" w:color="auto"/>
              <w:bottom w:val="single" w:sz="4" w:space="0" w:color="auto"/>
              <w:right w:val="single" w:sz="12" w:space="0" w:color="auto"/>
            </w:tcBorders>
            <w:vAlign w:val="center"/>
          </w:tcPr>
          <w:p w:rsidR="00A26262" w:rsidRDefault="00A26262">
            <w:pPr>
              <w:spacing w:line="360" w:lineRule="auto"/>
              <w:rPr>
                <w:sz w:val="24"/>
              </w:rPr>
            </w:pPr>
            <w:r>
              <w:rPr>
                <w:sz w:val="24"/>
              </w:rPr>
              <w:t>Реометр Монсанто</w:t>
            </w:r>
          </w:p>
        </w:tc>
        <w:tc>
          <w:tcPr>
            <w:tcW w:w="1417" w:type="dxa"/>
            <w:tcBorders>
              <w:left w:val="nil"/>
            </w:tcBorders>
            <w:vAlign w:val="center"/>
          </w:tcPr>
          <w:p w:rsidR="00A26262" w:rsidRDefault="00A26262">
            <w:pPr>
              <w:spacing w:line="360" w:lineRule="auto"/>
              <w:jc w:val="center"/>
              <w:rPr>
                <w:sz w:val="24"/>
              </w:rPr>
            </w:pPr>
            <w:r>
              <w:rPr>
                <w:sz w:val="24"/>
              </w:rPr>
              <w:t>72429,13</w:t>
            </w:r>
          </w:p>
        </w:tc>
        <w:tc>
          <w:tcPr>
            <w:tcW w:w="1559" w:type="dxa"/>
            <w:vAlign w:val="center"/>
          </w:tcPr>
          <w:p w:rsidR="00A26262" w:rsidRDefault="00A26262">
            <w:pPr>
              <w:spacing w:line="360" w:lineRule="auto"/>
              <w:jc w:val="center"/>
              <w:rPr>
                <w:sz w:val="24"/>
              </w:rPr>
            </w:pPr>
            <w:r>
              <w:rPr>
                <w:sz w:val="24"/>
              </w:rPr>
              <w:t>10,4</w:t>
            </w:r>
          </w:p>
        </w:tc>
        <w:tc>
          <w:tcPr>
            <w:tcW w:w="1418" w:type="dxa"/>
            <w:vAlign w:val="center"/>
          </w:tcPr>
          <w:p w:rsidR="00A26262" w:rsidRDefault="00A26262">
            <w:pPr>
              <w:spacing w:line="360" w:lineRule="auto"/>
              <w:jc w:val="center"/>
              <w:rPr>
                <w:sz w:val="24"/>
              </w:rPr>
            </w:pPr>
            <w:r>
              <w:rPr>
                <w:sz w:val="24"/>
              </w:rPr>
              <w:t>8</w:t>
            </w:r>
          </w:p>
        </w:tc>
        <w:tc>
          <w:tcPr>
            <w:tcW w:w="1339" w:type="dxa"/>
            <w:vAlign w:val="center"/>
          </w:tcPr>
          <w:p w:rsidR="00A26262" w:rsidRDefault="00A26262">
            <w:pPr>
              <w:spacing w:line="360" w:lineRule="auto"/>
              <w:jc w:val="center"/>
              <w:rPr>
                <w:sz w:val="24"/>
              </w:rPr>
            </w:pPr>
            <w:r>
              <w:rPr>
                <w:sz w:val="24"/>
              </w:rPr>
              <w:t>18,53</w:t>
            </w:r>
          </w:p>
        </w:tc>
      </w:tr>
      <w:tr w:rsidR="00A26262">
        <w:trPr>
          <w:trHeight w:val="312"/>
        </w:trPr>
        <w:tc>
          <w:tcPr>
            <w:tcW w:w="2817" w:type="dxa"/>
            <w:tcBorders>
              <w:top w:val="single" w:sz="4" w:space="0" w:color="auto"/>
              <w:bottom w:val="nil"/>
              <w:right w:val="single" w:sz="12" w:space="0" w:color="auto"/>
            </w:tcBorders>
            <w:vAlign w:val="center"/>
          </w:tcPr>
          <w:p w:rsidR="00A26262" w:rsidRDefault="00A26262">
            <w:pPr>
              <w:spacing w:line="360" w:lineRule="auto"/>
              <w:rPr>
                <w:sz w:val="24"/>
              </w:rPr>
            </w:pPr>
            <w:r>
              <w:rPr>
                <w:sz w:val="24"/>
              </w:rPr>
              <w:t>Весы лабораторные</w:t>
            </w:r>
          </w:p>
        </w:tc>
        <w:tc>
          <w:tcPr>
            <w:tcW w:w="1417" w:type="dxa"/>
            <w:tcBorders>
              <w:left w:val="nil"/>
              <w:bottom w:val="nil"/>
            </w:tcBorders>
            <w:vAlign w:val="center"/>
          </w:tcPr>
          <w:p w:rsidR="00A26262" w:rsidRDefault="00A26262">
            <w:pPr>
              <w:spacing w:line="360" w:lineRule="auto"/>
              <w:jc w:val="center"/>
              <w:rPr>
                <w:sz w:val="24"/>
              </w:rPr>
            </w:pPr>
            <w:r>
              <w:rPr>
                <w:sz w:val="24"/>
              </w:rPr>
              <w:t>2750,09</w:t>
            </w:r>
          </w:p>
        </w:tc>
        <w:tc>
          <w:tcPr>
            <w:tcW w:w="1559" w:type="dxa"/>
            <w:tcBorders>
              <w:bottom w:val="nil"/>
            </w:tcBorders>
            <w:vAlign w:val="center"/>
          </w:tcPr>
          <w:p w:rsidR="00A26262" w:rsidRDefault="00A26262">
            <w:pPr>
              <w:spacing w:line="360" w:lineRule="auto"/>
              <w:jc w:val="center"/>
              <w:rPr>
                <w:sz w:val="24"/>
              </w:rPr>
            </w:pPr>
            <w:r>
              <w:rPr>
                <w:sz w:val="24"/>
              </w:rPr>
              <w:t>10,4</w:t>
            </w:r>
          </w:p>
        </w:tc>
        <w:tc>
          <w:tcPr>
            <w:tcW w:w="1418" w:type="dxa"/>
            <w:tcBorders>
              <w:bottom w:val="nil"/>
            </w:tcBorders>
            <w:vAlign w:val="center"/>
          </w:tcPr>
          <w:p w:rsidR="00A26262" w:rsidRDefault="00A26262">
            <w:pPr>
              <w:spacing w:line="360" w:lineRule="auto"/>
              <w:jc w:val="center"/>
              <w:rPr>
                <w:sz w:val="24"/>
              </w:rPr>
            </w:pPr>
            <w:r>
              <w:rPr>
                <w:sz w:val="24"/>
              </w:rPr>
              <w:t>10</w:t>
            </w:r>
          </w:p>
        </w:tc>
        <w:tc>
          <w:tcPr>
            <w:tcW w:w="1339" w:type="dxa"/>
            <w:tcBorders>
              <w:bottom w:val="nil"/>
            </w:tcBorders>
            <w:vAlign w:val="center"/>
          </w:tcPr>
          <w:p w:rsidR="00A26262" w:rsidRDefault="00A26262">
            <w:pPr>
              <w:spacing w:line="360" w:lineRule="auto"/>
              <w:jc w:val="center"/>
              <w:rPr>
                <w:sz w:val="24"/>
              </w:rPr>
            </w:pPr>
            <w:r>
              <w:rPr>
                <w:sz w:val="24"/>
              </w:rPr>
              <w:t>0,88</w:t>
            </w:r>
          </w:p>
        </w:tc>
      </w:tr>
      <w:tr w:rsidR="00A26262">
        <w:trPr>
          <w:trHeight w:val="319"/>
        </w:trPr>
        <w:tc>
          <w:tcPr>
            <w:tcW w:w="2817" w:type="dxa"/>
            <w:tcBorders>
              <w:top w:val="single" w:sz="12" w:space="0" w:color="auto"/>
              <w:bottom w:val="single" w:sz="12" w:space="0" w:color="auto"/>
              <w:right w:val="single" w:sz="12" w:space="0" w:color="auto"/>
            </w:tcBorders>
            <w:vAlign w:val="center"/>
          </w:tcPr>
          <w:p w:rsidR="00A26262" w:rsidRDefault="00A26262">
            <w:pPr>
              <w:spacing w:line="360" w:lineRule="auto"/>
              <w:rPr>
                <w:sz w:val="24"/>
              </w:rPr>
            </w:pPr>
            <w:r>
              <w:rPr>
                <w:sz w:val="24"/>
              </w:rPr>
              <w:t>Итого</w:t>
            </w:r>
          </w:p>
        </w:tc>
        <w:tc>
          <w:tcPr>
            <w:tcW w:w="1417" w:type="dxa"/>
            <w:tcBorders>
              <w:top w:val="single" w:sz="12" w:space="0" w:color="auto"/>
              <w:left w:val="nil"/>
              <w:bottom w:val="single" w:sz="12" w:space="0" w:color="auto"/>
            </w:tcBorders>
            <w:vAlign w:val="center"/>
          </w:tcPr>
          <w:p w:rsidR="00A26262" w:rsidRDefault="00A26262">
            <w:pPr>
              <w:spacing w:line="360" w:lineRule="auto"/>
              <w:jc w:val="center"/>
              <w:rPr>
                <w:sz w:val="24"/>
              </w:rPr>
            </w:pPr>
          </w:p>
        </w:tc>
        <w:tc>
          <w:tcPr>
            <w:tcW w:w="1559" w:type="dxa"/>
            <w:tcBorders>
              <w:top w:val="single" w:sz="12" w:space="0" w:color="auto"/>
              <w:bottom w:val="single" w:sz="12" w:space="0" w:color="auto"/>
            </w:tcBorders>
            <w:vAlign w:val="center"/>
          </w:tcPr>
          <w:p w:rsidR="00A26262" w:rsidRDefault="00A26262">
            <w:pPr>
              <w:spacing w:line="360" w:lineRule="auto"/>
              <w:jc w:val="center"/>
              <w:rPr>
                <w:sz w:val="24"/>
              </w:rPr>
            </w:pPr>
          </w:p>
        </w:tc>
        <w:tc>
          <w:tcPr>
            <w:tcW w:w="1418" w:type="dxa"/>
            <w:tcBorders>
              <w:top w:val="single" w:sz="12" w:space="0" w:color="auto"/>
              <w:bottom w:val="single" w:sz="12" w:space="0" w:color="auto"/>
            </w:tcBorders>
            <w:vAlign w:val="center"/>
          </w:tcPr>
          <w:p w:rsidR="00A26262" w:rsidRDefault="00A26262">
            <w:pPr>
              <w:spacing w:line="360" w:lineRule="auto"/>
              <w:jc w:val="center"/>
              <w:rPr>
                <w:sz w:val="24"/>
              </w:rPr>
            </w:pPr>
          </w:p>
        </w:tc>
        <w:tc>
          <w:tcPr>
            <w:tcW w:w="1339"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54,2</w:t>
            </w:r>
          </w:p>
        </w:tc>
      </w:tr>
    </w:tbl>
    <w:p w:rsidR="00A26262" w:rsidRDefault="00A26262">
      <w:pPr>
        <w:spacing w:line="360" w:lineRule="auto"/>
        <w:ind w:firstLine="426"/>
        <w:rPr>
          <w:sz w:val="24"/>
        </w:rPr>
      </w:pPr>
    </w:p>
    <w:p w:rsidR="00A26262" w:rsidRDefault="00A26262">
      <w:pPr>
        <w:pStyle w:val="2"/>
        <w:spacing w:line="360" w:lineRule="auto"/>
        <w:ind w:firstLine="993"/>
      </w:pPr>
      <w:bookmarkStart w:id="19" w:name="_Toc454118117"/>
      <w:r>
        <w:t>5.5 Расчет заработной платы</w:t>
      </w:r>
      <w:bookmarkEnd w:id="19"/>
    </w:p>
    <w:p w:rsidR="00A26262" w:rsidRDefault="00A26262">
      <w:pPr>
        <w:spacing w:line="360" w:lineRule="auto"/>
        <w:rPr>
          <w:sz w:val="24"/>
        </w:rPr>
      </w:pPr>
    </w:p>
    <w:p w:rsidR="00A26262" w:rsidRDefault="00A26262">
      <w:pPr>
        <w:pStyle w:val="a5"/>
      </w:pPr>
      <w:r>
        <w:t>Расчет заработной платы проводим по категориям работающих, участвующих в исследовательской работе.</w:t>
      </w:r>
    </w:p>
    <w:p w:rsidR="00A26262" w:rsidRDefault="00A26262">
      <w:pPr>
        <w:spacing w:line="360" w:lineRule="auto"/>
        <w:ind w:firstLine="709"/>
        <w:jc w:val="center"/>
        <w:rPr>
          <w:sz w:val="24"/>
        </w:rPr>
      </w:pPr>
      <w:r>
        <w:rPr>
          <w:sz w:val="24"/>
        </w:rPr>
        <w:t>З</w:t>
      </w:r>
      <w:r>
        <w:rPr>
          <w:sz w:val="24"/>
          <w:vertAlign w:val="subscript"/>
        </w:rPr>
        <w:t>зп</w:t>
      </w:r>
      <w:r>
        <w:rPr>
          <w:sz w:val="24"/>
        </w:rPr>
        <w:t>=Ч</w:t>
      </w:r>
      <w:r>
        <w:rPr>
          <w:sz w:val="24"/>
          <w:vertAlign w:val="subscript"/>
        </w:rPr>
        <w:t>п</w:t>
      </w:r>
      <w:r>
        <w:rPr>
          <w:sz w:val="24"/>
        </w:rPr>
        <w:t>*Т</w:t>
      </w:r>
      <w:r>
        <w:rPr>
          <w:sz w:val="24"/>
          <w:vertAlign w:val="subscript"/>
        </w:rPr>
        <w:t>р</w:t>
      </w:r>
      <w:r>
        <w:rPr>
          <w:sz w:val="24"/>
        </w:rPr>
        <w:t>**ТС</w:t>
      </w:r>
      <w:r>
        <w:rPr>
          <w:sz w:val="24"/>
          <w:vertAlign w:val="subscript"/>
        </w:rPr>
        <w:t>ч</w:t>
      </w:r>
      <w:r>
        <w:rPr>
          <w:sz w:val="24"/>
        </w:rPr>
        <w:t xml:space="preserve"> ,</w:t>
      </w:r>
    </w:p>
    <w:p w:rsidR="00A26262" w:rsidRDefault="00A26262">
      <w:pPr>
        <w:spacing w:line="360" w:lineRule="auto"/>
        <w:rPr>
          <w:sz w:val="24"/>
        </w:rPr>
      </w:pPr>
      <w:r>
        <w:rPr>
          <w:sz w:val="24"/>
        </w:rPr>
        <w:t>где, Ч</w:t>
      </w:r>
      <w:r>
        <w:rPr>
          <w:sz w:val="24"/>
          <w:vertAlign w:val="subscript"/>
        </w:rPr>
        <w:t>п</w:t>
      </w:r>
      <w:r>
        <w:rPr>
          <w:sz w:val="24"/>
        </w:rPr>
        <w:t xml:space="preserve"> – количество работающих, чел.;</w:t>
      </w:r>
    </w:p>
    <w:p w:rsidR="00A26262" w:rsidRDefault="00A26262">
      <w:pPr>
        <w:spacing w:line="360" w:lineRule="auto"/>
        <w:ind w:firstLine="426"/>
        <w:rPr>
          <w:sz w:val="24"/>
        </w:rPr>
      </w:pPr>
      <w:r>
        <w:rPr>
          <w:sz w:val="24"/>
        </w:rPr>
        <w:t>Т</w:t>
      </w:r>
      <w:r>
        <w:rPr>
          <w:sz w:val="24"/>
          <w:vertAlign w:val="subscript"/>
        </w:rPr>
        <w:t>р</w:t>
      </w:r>
      <w:r>
        <w:rPr>
          <w:sz w:val="24"/>
        </w:rPr>
        <w:t xml:space="preserve"> – время работы, ч;</w:t>
      </w:r>
    </w:p>
    <w:p w:rsidR="00A26262" w:rsidRDefault="00A26262">
      <w:pPr>
        <w:ind w:firstLine="425"/>
        <w:rPr>
          <w:sz w:val="24"/>
        </w:rPr>
      </w:pPr>
      <w:r>
        <w:rPr>
          <w:sz w:val="24"/>
        </w:rPr>
        <w:t>ТС</w:t>
      </w:r>
      <w:r>
        <w:rPr>
          <w:sz w:val="24"/>
          <w:vertAlign w:val="subscript"/>
        </w:rPr>
        <w:t>ч</w:t>
      </w:r>
      <w:r>
        <w:rPr>
          <w:sz w:val="24"/>
        </w:rPr>
        <w:t xml:space="preserve"> – часовая ставка по категориям работающих, руб/ч.</w:t>
      </w:r>
    </w:p>
    <w:p w:rsidR="00A26262" w:rsidRDefault="00A26262">
      <w:pPr>
        <w:ind w:firstLine="425"/>
        <w:rPr>
          <w:sz w:val="24"/>
        </w:rPr>
      </w:pPr>
    </w:p>
    <w:p w:rsidR="00A26262" w:rsidRDefault="00A26262">
      <w:pPr>
        <w:pStyle w:val="8"/>
        <w:keepLines/>
      </w:pPr>
      <w:r>
        <w:t>Таблица 51 - Заработная плата</w:t>
      </w:r>
    </w:p>
    <w:tbl>
      <w:tblPr>
        <w:tblW w:w="0" w:type="auto"/>
        <w:tblInd w:w="4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85"/>
        <w:gridCol w:w="1276"/>
        <w:gridCol w:w="1417"/>
        <w:gridCol w:w="1418"/>
        <w:gridCol w:w="1444"/>
      </w:tblGrid>
      <w:tr w:rsidR="00A26262">
        <w:trPr>
          <w:trHeight w:val="345"/>
        </w:trPr>
        <w:tc>
          <w:tcPr>
            <w:tcW w:w="3085" w:type="dxa"/>
            <w:tcBorders>
              <w:top w:val="single" w:sz="12" w:space="0" w:color="auto"/>
              <w:bottom w:val="single" w:sz="12" w:space="0" w:color="auto"/>
              <w:right w:val="single" w:sz="12" w:space="0" w:color="auto"/>
            </w:tcBorders>
            <w:vAlign w:val="center"/>
          </w:tcPr>
          <w:p w:rsidR="00A26262" w:rsidRDefault="00A26262">
            <w:pPr>
              <w:keepNext/>
              <w:keepLines/>
              <w:spacing w:line="360" w:lineRule="auto"/>
              <w:rPr>
                <w:sz w:val="24"/>
              </w:rPr>
            </w:pPr>
            <w:r>
              <w:rPr>
                <w:sz w:val="24"/>
              </w:rPr>
              <w:t>Наименование профессии</w:t>
            </w:r>
          </w:p>
        </w:tc>
        <w:tc>
          <w:tcPr>
            <w:tcW w:w="1276" w:type="dxa"/>
            <w:tcBorders>
              <w:top w:val="single" w:sz="12" w:space="0" w:color="auto"/>
              <w:left w:val="nil"/>
              <w:bottom w:val="single" w:sz="12" w:space="0" w:color="auto"/>
            </w:tcBorders>
            <w:vAlign w:val="center"/>
          </w:tcPr>
          <w:p w:rsidR="00A26262" w:rsidRDefault="00A26262">
            <w:pPr>
              <w:keepNext/>
              <w:keepLines/>
              <w:spacing w:line="360" w:lineRule="auto"/>
              <w:jc w:val="center"/>
              <w:rPr>
                <w:sz w:val="24"/>
              </w:rPr>
            </w:pPr>
            <w:r>
              <w:rPr>
                <w:sz w:val="24"/>
              </w:rPr>
              <w:t>Ч</w:t>
            </w:r>
            <w:r>
              <w:rPr>
                <w:sz w:val="24"/>
                <w:vertAlign w:val="subscript"/>
              </w:rPr>
              <w:t>п</w:t>
            </w:r>
            <w:r>
              <w:rPr>
                <w:sz w:val="24"/>
              </w:rPr>
              <w:t>, чел</w:t>
            </w:r>
          </w:p>
        </w:tc>
        <w:tc>
          <w:tcPr>
            <w:tcW w:w="1417" w:type="dxa"/>
            <w:tcBorders>
              <w:top w:val="single" w:sz="12" w:space="0" w:color="auto"/>
              <w:bottom w:val="single" w:sz="12" w:space="0" w:color="auto"/>
            </w:tcBorders>
            <w:vAlign w:val="center"/>
          </w:tcPr>
          <w:p w:rsidR="00A26262" w:rsidRDefault="00A26262">
            <w:pPr>
              <w:keepNext/>
              <w:keepLines/>
              <w:spacing w:line="360" w:lineRule="auto"/>
              <w:jc w:val="center"/>
              <w:rPr>
                <w:sz w:val="24"/>
              </w:rPr>
            </w:pPr>
            <w:r>
              <w:rPr>
                <w:sz w:val="24"/>
              </w:rPr>
              <w:t>Т</w:t>
            </w:r>
            <w:r>
              <w:rPr>
                <w:sz w:val="24"/>
                <w:vertAlign w:val="subscript"/>
              </w:rPr>
              <w:t>р</w:t>
            </w:r>
            <w:r>
              <w:rPr>
                <w:sz w:val="24"/>
              </w:rPr>
              <w:t>, ч</w:t>
            </w:r>
          </w:p>
        </w:tc>
        <w:tc>
          <w:tcPr>
            <w:tcW w:w="1418" w:type="dxa"/>
            <w:tcBorders>
              <w:top w:val="single" w:sz="12" w:space="0" w:color="auto"/>
              <w:bottom w:val="single" w:sz="12" w:space="0" w:color="auto"/>
            </w:tcBorders>
            <w:vAlign w:val="center"/>
          </w:tcPr>
          <w:p w:rsidR="00A26262" w:rsidRDefault="00A26262">
            <w:pPr>
              <w:keepNext/>
              <w:keepLines/>
              <w:spacing w:line="360" w:lineRule="auto"/>
              <w:jc w:val="center"/>
              <w:rPr>
                <w:sz w:val="24"/>
              </w:rPr>
            </w:pPr>
            <w:r>
              <w:rPr>
                <w:sz w:val="24"/>
              </w:rPr>
              <w:t>ТС</w:t>
            </w:r>
            <w:r>
              <w:rPr>
                <w:sz w:val="24"/>
                <w:vertAlign w:val="subscript"/>
              </w:rPr>
              <w:t>ч</w:t>
            </w:r>
            <w:r>
              <w:rPr>
                <w:sz w:val="24"/>
              </w:rPr>
              <w:t>, руб/ч</w:t>
            </w:r>
          </w:p>
        </w:tc>
        <w:tc>
          <w:tcPr>
            <w:tcW w:w="1444" w:type="dxa"/>
            <w:tcBorders>
              <w:top w:val="single" w:sz="12" w:space="0" w:color="auto"/>
              <w:bottom w:val="single" w:sz="12" w:space="0" w:color="auto"/>
            </w:tcBorders>
            <w:vAlign w:val="center"/>
          </w:tcPr>
          <w:p w:rsidR="00A26262" w:rsidRDefault="00A26262">
            <w:pPr>
              <w:keepNext/>
              <w:keepLines/>
              <w:spacing w:line="360" w:lineRule="auto"/>
              <w:jc w:val="center"/>
              <w:rPr>
                <w:sz w:val="24"/>
              </w:rPr>
            </w:pPr>
            <w:r>
              <w:rPr>
                <w:sz w:val="24"/>
              </w:rPr>
              <w:t>Сумма, руб</w:t>
            </w:r>
          </w:p>
        </w:tc>
      </w:tr>
      <w:tr w:rsidR="00A26262">
        <w:trPr>
          <w:trHeight w:val="342"/>
        </w:trPr>
        <w:tc>
          <w:tcPr>
            <w:tcW w:w="3085" w:type="dxa"/>
            <w:tcBorders>
              <w:top w:val="nil"/>
              <w:bottom w:val="single" w:sz="4" w:space="0" w:color="auto"/>
              <w:right w:val="single" w:sz="12" w:space="0" w:color="auto"/>
            </w:tcBorders>
            <w:vAlign w:val="center"/>
          </w:tcPr>
          <w:p w:rsidR="00A26262" w:rsidRDefault="00A26262">
            <w:pPr>
              <w:keepNext/>
              <w:keepLines/>
              <w:spacing w:line="360" w:lineRule="auto"/>
              <w:rPr>
                <w:sz w:val="24"/>
              </w:rPr>
            </w:pPr>
            <w:r>
              <w:rPr>
                <w:sz w:val="24"/>
              </w:rPr>
              <w:t>Руководитель</w:t>
            </w:r>
          </w:p>
        </w:tc>
        <w:tc>
          <w:tcPr>
            <w:tcW w:w="1276" w:type="dxa"/>
            <w:tcBorders>
              <w:top w:val="nil"/>
              <w:left w:val="nil"/>
            </w:tcBorders>
            <w:vAlign w:val="center"/>
          </w:tcPr>
          <w:p w:rsidR="00A26262" w:rsidRDefault="00A26262">
            <w:pPr>
              <w:keepNext/>
              <w:keepLines/>
              <w:spacing w:line="360" w:lineRule="auto"/>
              <w:jc w:val="center"/>
              <w:rPr>
                <w:sz w:val="24"/>
              </w:rPr>
            </w:pPr>
            <w:r>
              <w:rPr>
                <w:sz w:val="24"/>
              </w:rPr>
              <w:t>1</w:t>
            </w:r>
          </w:p>
        </w:tc>
        <w:tc>
          <w:tcPr>
            <w:tcW w:w="1417" w:type="dxa"/>
            <w:tcBorders>
              <w:top w:val="nil"/>
            </w:tcBorders>
            <w:vAlign w:val="center"/>
          </w:tcPr>
          <w:p w:rsidR="00A26262" w:rsidRDefault="00A26262">
            <w:pPr>
              <w:keepNext/>
              <w:keepLines/>
              <w:spacing w:line="360" w:lineRule="auto"/>
              <w:jc w:val="center"/>
              <w:rPr>
                <w:sz w:val="24"/>
              </w:rPr>
            </w:pPr>
            <w:r>
              <w:rPr>
                <w:sz w:val="24"/>
              </w:rPr>
              <w:t>20,0</w:t>
            </w:r>
          </w:p>
        </w:tc>
        <w:tc>
          <w:tcPr>
            <w:tcW w:w="1418" w:type="dxa"/>
            <w:tcBorders>
              <w:top w:val="nil"/>
            </w:tcBorders>
            <w:vAlign w:val="center"/>
          </w:tcPr>
          <w:p w:rsidR="00A26262" w:rsidRDefault="00A26262">
            <w:pPr>
              <w:keepNext/>
              <w:keepLines/>
              <w:spacing w:line="360" w:lineRule="auto"/>
              <w:jc w:val="center"/>
              <w:rPr>
                <w:sz w:val="24"/>
              </w:rPr>
            </w:pPr>
            <w:r>
              <w:rPr>
                <w:sz w:val="24"/>
              </w:rPr>
              <w:t>15</w:t>
            </w:r>
          </w:p>
        </w:tc>
        <w:tc>
          <w:tcPr>
            <w:tcW w:w="1444" w:type="dxa"/>
            <w:tcBorders>
              <w:top w:val="nil"/>
            </w:tcBorders>
            <w:vAlign w:val="center"/>
          </w:tcPr>
          <w:p w:rsidR="00A26262" w:rsidRDefault="00A26262">
            <w:pPr>
              <w:keepNext/>
              <w:keepLines/>
              <w:spacing w:line="360" w:lineRule="auto"/>
              <w:jc w:val="center"/>
              <w:rPr>
                <w:sz w:val="24"/>
              </w:rPr>
            </w:pPr>
            <w:r>
              <w:rPr>
                <w:sz w:val="24"/>
              </w:rPr>
              <w:t>300</w:t>
            </w:r>
          </w:p>
        </w:tc>
      </w:tr>
      <w:tr w:rsidR="00A26262">
        <w:trPr>
          <w:trHeight w:val="279"/>
        </w:trPr>
        <w:tc>
          <w:tcPr>
            <w:tcW w:w="3085" w:type="dxa"/>
            <w:tcBorders>
              <w:top w:val="single" w:sz="4" w:space="0" w:color="auto"/>
              <w:bottom w:val="single" w:sz="4" w:space="0" w:color="auto"/>
              <w:right w:val="single" w:sz="12" w:space="0" w:color="auto"/>
            </w:tcBorders>
            <w:vAlign w:val="center"/>
          </w:tcPr>
          <w:p w:rsidR="00A26262" w:rsidRDefault="00A26262">
            <w:pPr>
              <w:keepNext/>
              <w:keepLines/>
              <w:spacing w:line="360" w:lineRule="auto"/>
              <w:rPr>
                <w:sz w:val="24"/>
              </w:rPr>
            </w:pPr>
            <w:r>
              <w:rPr>
                <w:sz w:val="24"/>
              </w:rPr>
              <w:t>Консультант</w:t>
            </w:r>
          </w:p>
        </w:tc>
        <w:tc>
          <w:tcPr>
            <w:tcW w:w="1276" w:type="dxa"/>
            <w:tcBorders>
              <w:left w:val="nil"/>
            </w:tcBorders>
            <w:vAlign w:val="center"/>
          </w:tcPr>
          <w:p w:rsidR="00A26262" w:rsidRDefault="00A26262">
            <w:pPr>
              <w:keepNext/>
              <w:keepLines/>
              <w:spacing w:line="360" w:lineRule="auto"/>
              <w:jc w:val="center"/>
              <w:rPr>
                <w:sz w:val="24"/>
              </w:rPr>
            </w:pPr>
            <w:r>
              <w:rPr>
                <w:sz w:val="24"/>
              </w:rPr>
              <w:t>2</w:t>
            </w:r>
          </w:p>
        </w:tc>
        <w:tc>
          <w:tcPr>
            <w:tcW w:w="1417" w:type="dxa"/>
            <w:vAlign w:val="center"/>
          </w:tcPr>
          <w:p w:rsidR="00A26262" w:rsidRDefault="00A26262">
            <w:pPr>
              <w:keepNext/>
              <w:keepLines/>
              <w:spacing w:line="360" w:lineRule="auto"/>
              <w:jc w:val="center"/>
              <w:rPr>
                <w:sz w:val="24"/>
              </w:rPr>
            </w:pPr>
            <w:r>
              <w:rPr>
                <w:sz w:val="24"/>
              </w:rPr>
              <w:t>2,0</w:t>
            </w:r>
          </w:p>
        </w:tc>
        <w:tc>
          <w:tcPr>
            <w:tcW w:w="1418" w:type="dxa"/>
            <w:vAlign w:val="center"/>
          </w:tcPr>
          <w:p w:rsidR="00A26262" w:rsidRDefault="00A26262">
            <w:pPr>
              <w:keepNext/>
              <w:keepLines/>
              <w:spacing w:line="360" w:lineRule="auto"/>
              <w:jc w:val="center"/>
              <w:rPr>
                <w:sz w:val="24"/>
              </w:rPr>
            </w:pPr>
            <w:r>
              <w:rPr>
                <w:sz w:val="24"/>
              </w:rPr>
              <w:t>12</w:t>
            </w:r>
          </w:p>
        </w:tc>
        <w:tc>
          <w:tcPr>
            <w:tcW w:w="1444" w:type="dxa"/>
            <w:vAlign w:val="center"/>
          </w:tcPr>
          <w:p w:rsidR="00A26262" w:rsidRDefault="00A26262">
            <w:pPr>
              <w:keepNext/>
              <w:keepLines/>
              <w:spacing w:line="360" w:lineRule="auto"/>
              <w:jc w:val="center"/>
              <w:rPr>
                <w:sz w:val="24"/>
              </w:rPr>
            </w:pPr>
            <w:r>
              <w:rPr>
                <w:sz w:val="24"/>
              </w:rPr>
              <w:t>48</w:t>
            </w:r>
          </w:p>
        </w:tc>
      </w:tr>
      <w:tr w:rsidR="00A26262">
        <w:trPr>
          <w:trHeight w:val="271"/>
        </w:trPr>
        <w:tc>
          <w:tcPr>
            <w:tcW w:w="3085" w:type="dxa"/>
            <w:tcBorders>
              <w:top w:val="single" w:sz="4" w:space="0" w:color="auto"/>
              <w:bottom w:val="single" w:sz="4" w:space="0" w:color="auto"/>
              <w:right w:val="single" w:sz="12" w:space="0" w:color="auto"/>
            </w:tcBorders>
            <w:vAlign w:val="center"/>
          </w:tcPr>
          <w:p w:rsidR="00A26262" w:rsidRDefault="00A26262">
            <w:pPr>
              <w:keepNext/>
              <w:keepLines/>
              <w:spacing w:line="360" w:lineRule="auto"/>
              <w:rPr>
                <w:sz w:val="24"/>
              </w:rPr>
            </w:pPr>
            <w:r>
              <w:rPr>
                <w:sz w:val="24"/>
              </w:rPr>
              <w:t>Члены ГЭК</w:t>
            </w:r>
          </w:p>
        </w:tc>
        <w:tc>
          <w:tcPr>
            <w:tcW w:w="1276" w:type="dxa"/>
            <w:tcBorders>
              <w:left w:val="nil"/>
            </w:tcBorders>
            <w:vAlign w:val="center"/>
          </w:tcPr>
          <w:p w:rsidR="00A26262" w:rsidRDefault="00A26262">
            <w:pPr>
              <w:keepNext/>
              <w:keepLines/>
              <w:spacing w:line="360" w:lineRule="auto"/>
              <w:jc w:val="center"/>
              <w:rPr>
                <w:sz w:val="24"/>
              </w:rPr>
            </w:pPr>
            <w:r>
              <w:rPr>
                <w:sz w:val="24"/>
              </w:rPr>
              <w:t>10</w:t>
            </w:r>
          </w:p>
        </w:tc>
        <w:tc>
          <w:tcPr>
            <w:tcW w:w="1417" w:type="dxa"/>
            <w:vAlign w:val="center"/>
          </w:tcPr>
          <w:p w:rsidR="00A26262" w:rsidRDefault="00A26262">
            <w:pPr>
              <w:keepNext/>
              <w:keepLines/>
              <w:spacing w:line="360" w:lineRule="auto"/>
              <w:jc w:val="center"/>
              <w:rPr>
                <w:sz w:val="24"/>
              </w:rPr>
            </w:pPr>
            <w:r>
              <w:rPr>
                <w:sz w:val="24"/>
              </w:rPr>
              <w:t>0,5</w:t>
            </w:r>
          </w:p>
        </w:tc>
        <w:tc>
          <w:tcPr>
            <w:tcW w:w="1418" w:type="dxa"/>
            <w:vAlign w:val="center"/>
          </w:tcPr>
          <w:p w:rsidR="00A26262" w:rsidRDefault="00A26262">
            <w:pPr>
              <w:keepNext/>
              <w:keepLines/>
              <w:spacing w:line="360" w:lineRule="auto"/>
              <w:jc w:val="center"/>
              <w:rPr>
                <w:sz w:val="24"/>
              </w:rPr>
            </w:pPr>
            <w:r>
              <w:rPr>
                <w:sz w:val="24"/>
              </w:rPr>
              <w:t>15</w:t>
            </w:r>
          </w:p>
        </w:tc>
        <w:tc>
          <w:tcPr>
            <w:tcW w:w="1444" w:type="dxa"/>
            <w:vAlign w:val="center"/>
          </w:tcPr>
          <w:p w:rsidR="00A26262" w:rsidRDefault="00A26262">
            <w:pPr>
              <w:keepNext/>
              <w:keepLines/>
              <w:spacing w:line="360" w:lineRule="auto"/>
              <w:jc w:val="center"/>
              <w:rPr>
                <w:sz w:val="24"/>
              </w:rPr>
            </w:pPr>
            <w:r>
              <w:rPr>
                <w:sz w:val="24"/>
              </w:rPr>
              <w:t>75</w:t>
            </w:r>
          </w:p>
        </w:tc>
      </w:tr>
      <w:tr w:rsidR="00A26262">
        <w:trPr>
          <w:trHeight w:val="342"/>
        </w:trPr>
        <w:tc>
          <w:tcPr>
            <w:tcW w:w="3085" w:type="dxa"/>
            <w:tcBorders>
              <w:top w:val="single" w:sz="4" w:space="0" w:color="auto"/>
              <w:bottom w:val="single" w:sz="4" w:space="0" w:color="auto"/>
              <w:right w:val="single" w:sz="12" w:space="0" w:color="auto"/>
            </w:tcBorders>
            <w:vAlign w:val="center"/>
          </w:tcPr>
          <w:p w:rsidR="00A26262" w:rsidRDefault="00A26262">
            <w:pPr>
              <w:keepNext/>
              <w:keepLines/>
              <w:spacing w:line="360" w:lineRule="auto"/>
              <w:rPr>
                <w:sz w:val="24"/>
              </w:rPr>
            </w:pPr>
            <w:r>
              <w:rPr>
                <w:sz w:val="24"/>
              </w:rPr>
              <w:t>Рецензент</w:t>
            </w:r>
          </w:p>
        </w:tc>
        <w:tc>
          <w:tcPr>
            <w:tcW w:w="1276" w:type="dxa"/>
            <w:tcBorders>
              <w:left w:val="nil"/>
            </w:tcBorders>
            <w:vAlign w:val="center"/>
          </w:tcPr>
          <w:p w:rsidR="00A26262" w:rsidRDefault="00A26262">
            <w:pPr>
              <w:keepNext/>
              <w:keepLines/>
              <w:spacing w:line="360" w:lineRule="auto"/>
              <w:jc w:val="center"/>
              <w:rPr>
                <w:sz w:val="24"/>
              </w:rPr>
            </w:pPr>
            <w:r>
              <w:rPr>
                <w:sz w:val="24"/>
              </w:rPr>
              <w:t>1</w:t>
            </w:r>
          </w:p>
        </w:tc>
        <w:tc>
          <w:tcPr>
            <w:tcW w:w="1417" w:type="dxa"/>
            <w:vAlign w:val="center"/>
          </w:tcPr>
          <w:p w:rsidR="00A26262" w:rsidRDefault="00A26262">
            <w:pPr>
              <w:keepNext/>
              <w:keepLines/>
              <w:spacing w:line="360" w:lineRule="auto"/>
              <w:jc w:val="center"/>
              <w:rPr>
                <w:sz w:val="24"/>
              </w:rPr>
            </w:pPr>
            <w:r>
              <w:rPr>
                <w:sz w:val="24"/>
              </w:rPr>
              <w:t>2,0</w:t>
            </w:r>
          </w:p>
        </w:tc>
        <w:tc>
          <w:tcPr>
            <w:tcW w:w="1418" w:type="dxa"/>
            <w:vAlign w:val="center"/>
          </w:tcPr>
          <w:p w:rsidR="00A26262" w:rsidRDefault="00A26262">
            <w:pPr>
              <w:keepNext/>
              <w:keepLines/>
              <w:spacing w:line="360" w:lineRule="auto"/>
              <w:jc w:val="center"/>
              <w:rPr>
                <w:sz w:val="24"/>
              </w:rPr>
            </w:pPr>
            <w:r>
              <w:rPr>
                <w:sz w:val="24"/>
              </w:rPr>
              <w:t>12</w:t>
            </w:r>
          </w:p>
        </w:tc>
        <w:tc>
          <w:tcPr>
            <w:tcW w:w="1444" w:type="dxa"/>
            <w:vAlign w:val="center"/>
          </w:tcPr>
          <w:p w:rsidR="00A26262" w:rsidRDefault="00A26262">
            <w:pPr>
              <w:keepNext/>
              <w:keepLines/>
              <w:spacing w:line="360" w:lineRule="auto"/>
              <w:jc w:val="center"/>
              <w:rPr>
                <w:sz w:val="24"/>
              </w:rPr>
            </w:pPr>
            <w:r>
              <w:rPr>
                <w:sz w:val="24"/>
              </w:rPr>
              <w:t>24</w:t>
            </w:r>
          </w:p>
        </w:tc>
      </w:tr>
      <w:tr w:rsidR="00A26262">
        <w:trPr>
          <w:trHeight w:val="342"/>
        </w:trPr>
        <w:tc>
          <w:tcPr>
            <w:tcW w:w="3085" w:type="dxa"/>
            <w:tcBorders>
              <w:top w:val="single" w:sz="4" w:space="0" w:color="auto"/>
              <w:bottom w:val="single" w:sz="4" w:space="0" w:color="auto"/>
              <w:right w:val="single" w:sz="12" w:space="0" w:color="auto"/>
            </w:tcBorders>
            <w:vAlign w:val="center"/>
          </w:tcPr>
          <w:p w:rsidR="00A26262" w:rsidRDefault="00A26262">
            <w:pPr>
              <w:keepNext/>
              <w:keepLines/>
              <w:spacing w:line="360" w:lineRule="auto"/>
              <w:rPr>
                <w:sz w:val="24"/>
              </w:rPr>
            </w:pPr>
            <w:r>
              <w:rPr>
                <w:sz w:val="24"/>
              </w:rPr>
              <w:t>Лаборант</w:t>
            </w:r>
          </w:p>
        </w:tc>
        <w:tc>
          <w:tcPr>
            <w:tcW w:w="1276" w:type="dxa"/>
            <w:tcBorders>
              <w:left w:val="nil"/>
            </w:tcBorders>
            <w:vAlign w:val="center"/>
          </w:tcPr>
          <w:p w:rsidR="00A26262" w:rsidRDefault="00A26262">
            <w:pPr>
              <w:keepNext/>
              <w:keepLines/>
              <w:spacing w:line="360" w:lineRule="auto"/>
              <w:jc w:val="center"/>
              <w:rPr>
                <w:sz w:val="24"/>
              </w:rPr>
            </w:pPr>
            <w:r>
              <w:rPr>
                <w:sz w:val="24"/>
              </w:rPr>
              <w:t>2</w:t>
            </w:r>
          </w:p>
        </w:tc>
        <w:tc>
          <w:tcPr>
            <w:tcW w:w="1417" w:type="dxa"/>
            <w:vAlign w:val="center"/>
          </w:tcPr>
          <w:p w:rsidR="00A26262" w:rsidRDefault="00A26262">
            <w:pPr>
              <w:keepNext/>
              <w:keepLines/>
              <w:spacing w:line="360" w:lineRule="auto"/>
              <w:jc w:val="center"/>
              <w:rPr>
                <w:sz w:val="24"/>
              </w:rPr>
            </w:pPr>
            <w:r>
              <w:rPr>
                <w:sz w:val="24"/>
              </w:rPr>
              <w:t>20,0</w:t>
            </w:r>
          </w:p>
        </w:tc>
        <w:tc>
          <w:tcPr>
            <w:tcW w:w="1418" w:type="dxa"/>
            <w:vAlign w:val="center"/>
          </w:tcPr>
          <w:p w:rsidR="00A26262" w:rsidRDefault="00A26262">
            <w:pPr>
              <w:keepNext/>
              <w:keepLines/>
              <w:spacing w:line="360" w:lineRule="auto"/>
              <w:jc w:val="center"/>
              <w:rPr>
                <w:sz w:val="24"/>
              </w:rPr>
            </w:pPr>
            <w:r>
              <w:rPr>
                <w:sz w:val="24"/>
              </w:rPr>
              <w:t>3,2</w:t>
            </w:r>
          </w:p>
        </w:tc>
        <w:tc>
          <w:tcPr>
            <w:tcW w:w="1444" w:type="dxa"/>
            <w:vAlign w:val="center"/>
          </w:tcPr>
          <w:p w:rsidR="00A26262" w:rsidRDefault="00A26262">
            <w:pPr>
              <w:keepNext/>
              <w:keepLines/>
              <w:spacing w:line="360" w:lineRule="auto"/>
              <w:jc w:val="center"/>
              <w:rPr>
                <w:sz w:val="24"/>
              </w:rPr>
            </w:pPr>
            <w:r>
              <w:rPr>
                <w:sz w:val="24"/>
              </w:rPr>
              <w:t>128</w:t>
            </w:r>
          </w:p>
        </w:tc>
      </w:tr>
      <w:tr w:rsidR="00A26262">
        <w:trPr>
          <w:trHeight w:val="342"/>
        </w:trPr>
        <w:tc>
          <w:tcPr>
            <w:tcW w:w="3085" w:type="dxa"/>
            <w:tcBorders>
              <w:top w:val="single" w:sz="4" w:space="0" w:color="auto"/>
              <w:bottom w:val="single" w:sz="4" w:space="0" w:color="auto"/>
              <w:right w:val="single" w:sz="12" w:space="0" w:color="auto"/>
            </w:tcBorders>
            <w:vAlign w:val="center"/>
          </w:tcPr>
          <w:p w:rsidR="00A26262" w:rsidRDefault="00A26262">
            <w:pPr>
              <w:keepNext/>
              <w:keepLines/>
              <w:spacing w:line="360" w:lineRule="auto"/>
              <w:rPr>
                <w:sz w:val="24"/>
              </w:rPr>
            </w:pPr>
            <w:r>
              <w:rPr>
                <w:sz w:val="24"/>
              </w:rPr>
              <w:t>Рабочий</w:t>
            </w:r>
          </w:p>
        </w:tc>
        <w:tc>
          <w:tcPr>
            <w:tcW w:w="1276" w:type="dxa"/>
            <w:tcBorders>
              <w:left w:val="nil"/>
            </w:tcBorders>
            <w:vAlign w:val="center"/>
          </w:tcPr>
          <w:p w:rsidR="00A26262" w:rsidRDefault="00A26262">
            <w:pPr>
              <w:keepNext/>
              <w:keepLines/>
              <w:spacing w:line="360" w:lineRule="auto"/>
              <w:jc w:val="center"/>
              <w:rPr>
                <w:sz w:val="24"/>
              </w:rPr>
            </w:pPr>
            <w:r>
              <w:rPr>
                <w:sz w:val="24"/>
              </w:rPr>
              <w:t>1</w:t>
            </w:r>
          </w:p>
        </w:tc>
        <w:tc>
          <w:tcPr>
            <w:tcW w:w="1417" w:type="dxa"/>
            <w:vAlign w:val="center"/>
          </w:tcPr>
          <w:p w:rsidR="00A26262" w:rsidRDefault="00A26262">
            <w:pPr>
              <w:keepNext/>
              <w:keepLines/>
              <w:spacing w:line="360" w:lineRule="auto"/>
              <w:jc w:val="center"/>
              <w:rPr>
                <w:sz w:val="24"/>
              </w:rPr>
            </w:pPr>
            <w:r>
              <w:rPr>
                <w:sz w:val="24"/>
              </w:rPr>
              <w:t>2,5</w:t>
            </w:r>
          </w:p>
        </w:tc>
        <w:tc>
          <w:tcPr>
            <w:tcW w:w="1418" w:type="dxa"/>
            <w:vAlign w:val="center"/>
          </w:tcPr>
          <w:p w:rsidR="00A26262" w:rsidRDefault="00A26262">
            <w:pPr>
              <w:keepNext/>
              <w:keepLines/>
              <w:spacing w:line="360" w:lineRule="auto"/>
              <w:jc w:val="center"/>
              <w:rPr>
                <w:sz w:val="24"/>
              </w:rPr>
            </w:pPr>
            <w:r>
              <w:rPr>
                <w:sz w:val="24"/>
              </w:rPr>
              <w:t>4,5</w:t>
            </w:r>
          </w:p>
        </w:tc>
        <w:tc>
          <w:tcPr>
            <w:tcW w:w="1444" w:type="dxa"/>
            <w:vAlign w:val="center"/>
          </w:tcPr>
          <w:p w:rsidR="00A26262" w:rsidRDefault="00A26262">
            <w:pPr>
              <w:keepNext/>
              <w:keepLines/>
              <w:spacing w:line="360" w:lineRule="auto"/>
              <w:jc w:val="center"/>
              <w:rPr>
                <w:sz w:val="24"/>
              </w:rPr>
            </w:pPr>
            <w:r>
              <w:rPr>
                <w:sz w:val="24"/>
              </w:rPr>
              <w:t>11,25</w:t>
            </w:r>
          </w:p>
        </w:tc>
      </w:tr>
      <w:tr w:rsidR="00A26262">
        <w:trPr>
          <w:trHeight w:val="342"/>
        </w:trPr>
        <w:tc>
          <w:tcPr>
            <w:tcW w:w="3085" w:type="dxa"/>
            <w:tcBorders>
              <w:top w:val="single" w:sz="4" w:space="0" w:color="auto"/>
              <w:bottom w:val="single" w:sz="4" w:space="0" w:color="auto"/>
              <w:right w:val="single" w:sz="12" w:space="0" w:color="auto"/>
            </w:tcBorders>
            <w:vAlign w:val="center"/>
          </w:tcPr>
          <w:p w:rsidR="00A26262" w:rsidRDefault="00A26262">
            <w:pPr>
              <w:keepNext/>
              <w:keepLines/>
              <w:spacing w:line="360" w:lineRule="auto"/>
              <w:rPr>
                <w:sz w:val="24"/>
              </w:rPr>
            </w:pPr>
            <w:r>
              <w:rPr>
                <w:sz w:val="24"/>
              </w:rPr>
              <w:t>Дипломник</w:t>
            </w:r>
            <w:r>
              <w:rPr>
                <w:sz w:val="24"/>
                <w:vertAlign w:val="superscript"/>
              </w:rPr>
              <w:t>*</w:t>
            </w:r>
          </w:p>
        </w:tc>
        <w:tc>
          <w:tcPr>
            <w:tcW w:w="1276" w:type="dxa"/>
            <w:tcBorders>
              <w:left w:val="nil"/>
            </w:tcBorders>
            <w:vAlign w:val="center"/>
          </w:tcPr>
          <w:p w:rsidR="00A26262" w:rsidRDefault="00A26262">
            <w:pPr>
              <w:keepNext/>
              <w:keepLines/>
              <w:spacing w:line="360" w:lineRule="auto"/>
              <w:jc w:val="center"/>
              <w:rPr>
                <w:sz w:val="24"/>
              </w:rPr>
            </w:pPr>
            <w:r>
              <w:rPr>
                <w:sz w:val="24"/>
              </w:rPr>
              <w:t>1</w:t>
            </w:r>
          </w:p>
        </w:tc>
        <w:tc>
          <w:tcPr>
            <w:tcW w:w="1417" w:type="dxa"/>
            <w:vAlign w:val="center"/>
          </w:tcPr>
          <w:p w:rsidR="00A26262" w:rsidRDefault="00A26262">
            <w:pPr>
              <w:keepNext/>
              <w:keepLines/>
              <w:spacing w:line="360" w:lineRule="auto"/>
              <w:jc w:val="center"/>
              <w:rPr>
                <w:sz w:val="24"/>
              </w:rPr>
            </w:pPr>
            <w:r>
              <w:rPr>
                <w:sz w:val="24"/>
              </w:rPr>
              <w:t>-</w:t>
            </w:r>
          </w:p>
        </w:tc>
        <w:tc>
          <w:tcPr>
            <w:tcW w:w="1418" w:type="dxa"/>
            <w:vAlign w:val="center"/>
          </w:tcPr>
          <w:p w:rsidR="00A26262" w:rsidRDefault="00A26262">
            <w:pPr>
              <w:keepNext/>
              <w:keepLines/>
              <w:spacing w:line="360" w:lineRule="auto"/>
              <w:jc w:val="center"/>
              <w:rPr>
                <w:sz w:val="24"/>
              </w:rPr>
            </w:pPr>
            <w:r>
              <w:rPr>
                <w:sz w:val="24"/>
              </w:rPr>
              <w:t>-</w:t>
            </w:r>
          </w:p>
        </w:tc>
        <w:tc>
          <w:tcPr>
            <w:tcW w:w="1444" w:type="dxa"/>
            <w:vAlign w:val="center"/>
          </w:tcPr>
          <w:p w:rsidR="00A26262" w:rsidRDefault="00A26262">
            <w:pPr>
              <w:keepNext/>
              <w:keepLines/>
              <w:spacing w:line="360" w:lineRule="auto"/>
              <w:jc w:val="center"/>
              <w:rPr>
                <w:sz w:val="24"/>
              </w:rPr>
            </w:pPr>
            <w:r>
              <w:rPr>
                <w:sz w:val="24"/>
              </w:rPr>
              <w:t>1160</w:t>
            </w:r>
          </w:p>
        </w:tc>
      </w:tr>
      <w:tr w:rsidR="00A26262">
        <w:trPr>
          <w:trHeight w:val="342"/>
        </w:trPr>
        <w:tc>
          <w:tcPr>
            <w:tcW w:w="3085" w:type="dxa"/>
            <w:tcBorders>
              <w:top w:val="single" w:sz="4" w:space="0" w:color="auto"/>
              <w:bottom w:val="nil"/>
              <w:right w:val="single" w:sz="12" w:space="0" w:color="auto"/>
            </w:tcBorders>
            <w:vAlign w:val="center"/>
          </w:tcPr>
          <w:p w:rsidR="00A26262" w:rsidRDefault="00A26262">
            <w:pPr>
              <w:keepNext/>
              <w:keepLines/>
              <w:rPr>
                <w:sz w:val="24"/>
              </w:rPr>
            </w:pPr>
            <w:r>
              <w:rPr>
                <w:sz w:val="24"/>
              </w:rPr>
              <w:t>Неучтеные расходы (5,5% от суммы З</w:t>
            </w:r>
            <w:r>
              <w:rPr>
                <w:sz w:val="24"/>
                <w:vertAlign w:val="subscript"/>
              </w:rPr>
              <w:t>зп</w:t>
            </w:r>
            <w:r>
              <w:rPr>
                <w:sz w:val="24"/>
              </w:rPr>
              <w:t>)</w:t>
            </w:r>
          </w:p>
        </w:tc>
        <w:tc>
          <w:tcPr>
            <w:tcW w:w="1276" w:type="dxa"/>
            <w:tcBorders>
              <w:left w:val="nil"/>
              <w:bottom w:val="nil"/>
            </w:tcBorders>
            <w:vAlign w:val="center"/>
          </w:tcPr>
          <w:p w:rsidR="00A26262" w:rsidRDefault="00A26262">
            <w:pPr>
              <w:keepNext/>
              <w:keepLines/>
              <w:spacing w:line="360" w:lineRule="auto"/>
              <w:jc w:val="center"/>
              <w:rPr>
                <w:sz w:val="24"/>
              </w:rPr>
            </w:pPr>
          </w:p>
        </w:tc>
        <w:tc>
          <w:tcPr>
            <w:tcW w:w="1417" w:type="dxa"/>
            <w:tcBorders>
              <w:bottom w:val="nil"/>
            </w:tcBorders>
            <w:vAlign w:val="center"/>
          </w:tcPr>
          <w:p w:rsidR="00A26262" w:rsidRDefault="00A26262">
            <w:pPr>
              <w:keepNext/>
              <w:keepLines/>
              <w:spacing w:line="360" w:lineRule="auto"/>
              <w:jc w:val="center"/>
              <w:rPr>
                <w:sz w:val="24"/>
              </w:rPr>
            </w:pPr>
          </w:p>
        </w:tc>
        <w:tc>
          <w:tcPr>
            <w:tcW w:w="1418" w:type="dxa"/>
            <w:tcBorders>
              <w:bottom w:val="nil"/>
            </w:tcBorders>
            <w:vAlign w:val="center"/>
          </w:tcPr>
          <w:p w:rsidR="00A26262" w:rsidRDefault="00A26262">
            <w:pPr>
              <w:keepNext/>
              <w:keepLines/>
              <w:spacing w:line="360" w:lineRule="auto"/>
              <w:jc w:val="center"/>
              <w:rPr>
                <w:sz w:val="24"/>
              </w:rPr>
            </w:pPr>
          </w:p>
        </w:tc>
        <w:tc>
          <w:tcPr>
            <w:tcW w:w="1444" w:type="dxa"/>
            <w:tcBorders>
              <w:bottom w:val="nil"/>
            </w:tcBorders>
            <w:vAlign w:val="center"/>
          </w:tcPr>
          <w:p w:rsidR="00A26262" w:rsidRDefault="00A26262">
            <w:pPr>
              <w:keepNext/>
              <w:keepLines/>
              <w:spacing w:line="360" w:lineRule="auto"/>
              <w:jc w:val="center"/>
              <w:rPr>
                <w:sz w:val="24"/>
              </w:rPr>
            </w:pPr>
            <w:r>
              <w:rPr>
                <w:sz w:val="24"/>
              </w:rPr>
              <w:t>96,04</w:t>
            </w:r>
          </w:p>
        </w:tc>
      </w:tr>
      <w:tr w:rsidR="00A26262">
        <w:trPr>
          <w:trHeight w:val="291"/>
        </w:trPr>
        <w:tc>
          <w:tcPr>
            <w:tcW w:w="3085" w:type="dxa"/>
            <w:tcBorders>
              <w:top w:val="single" w:sz="12" w:space="0" w:color="auto"/>
              <w:bottom w:val="single" w:sz="12" w:space="0" w:color="auto"/>
              <w:right w:val="single" w:sz="12" w:space="0" w:color="auto"/>
            </w:tcBorders>
            <w:vAlign w:val="center"/>
          </w:tcPr>
          <w:p w:rsidR="00A26262" w:rsidRDefault="00A26262">
            <w:pPr>
              <w:pStyle w:val="a8"/>
              <w:keepNext/>
              <w:keepLines/>
            </w:pPr>
            <w:r>
              <w:t>Итого</w:t>
            </w:r>
          </w:p>
        </w:tc>
        <w:tc>
          <w:tcPr>
            <w:tcW w:w="1276" w:type="dxa"/>
            <w:tcBorders>
              <w:top w:val="single" w:sz="12" w:space="0" w:color="auto"/>
              <w:left w:val="nil"/>
              <w:bottom w:val="single" w:sz="12" w:space="0" w:color="auto"/>
            </w:tcBorders>
            <w:vAlign w:val="center"/>
          </w:tcPr>
          <w:p w:rsidR="00A26262" w:rsidRDefault="00A26262">
            <w:pPr>
              <w:keepNext/>
              <w:keepLines/>
              <w:spacing w:line="360" w:lineRule="auto"/>
              <w:jc w:val="center"/>
              <w:rPr>
                <w:sz w:val="24"/>
              </w:rPr>
            </w:pPr>
          </w:p>
        </w:tc>
        <w:tc>
          <w:tcPr>
            <w:tcW w:w="1417" w:type="dxa"/>
            <w:tcBorders>
              <w:top w:val="single" w:sz="12" w:space="0" w:color="auto"/>
              <w:bottom w:val="single" w:sz="12" w:space="0" w:color="auto"/>
            </w:tcBorders>
            <w:vAlign w:val="center"/>
          </w:tcPr>
          <w:p w:rsidR="00A26262" w:rsidRDefault="00A26262">
            <w:pPr>
              <w:keepNext/>
              <w:keepLines/>
              <w:spacing w:line="360" w:lineRule="auto"/>
              <w:jc w:val="center"/>
              <w:rPr>
                <w:sz w:val="24"/>
              </w:rPr>
            </w:pPr>
          </w:p>
        </w:tc>
        <w:tc>
          <w:tcPr>
            <w:tcW w:w="1418" w:type="dxa"/>
            <w:tcBorders>
              <w:top w:val="single" w:sz="12" w:space="0" w:color="auto"/>
              <w:bottom w:val="single" w:sz="12" w:space="0" w:color="auto"/>
            </w:tcBorders>
            <w:vAlign w:val="center"/>
          </w:tcPr>
          <w:p w:rsidR="00A26262" w:rsidRDefault="00A26262">
            <w:pPr>
              <w:keepNext/>
              <w:keepLines/>
              <w:spacing w:line="360" w:lineRule="auto"/>
              <w:jc w:val="center"/>
              <w:rPr>
                <w:sz w:val="24"/>
              </w:rPr>
            </w:pPr>
          </w:p>
        </w:tc>
        <w:tc>
          <w:tcPr>
            <w:tcW w:w="1444" w:type="dxa"/>
            <w:tcBorders>
              <w:top w:val="single" w:sz="12" w:space="0" w:color="auto"/>
              <w:bottom w:val="single" w:sz="12" w:space="0" w:color="auto"/>
            </w:tcBorders>
            <w:vAlign w:val="center"/>
          </w:tcPr>
          <w:p w:rsidR="00A26262" w:rsidRDefault="00A26262">
            <w:pPr>
              <w:keepNext/>
              <w:keepLines/>
              <w:spacing w:line="360" w:lineRule="auto"/>
              <w:jc w:val="center"/>
              <w:rPr>
                <w:sz w:val="24"/>
              </w:rPr>
            </w:pPr>
            <w:r>
              <w:rPr>
                <w:sz w:val="24"/>
              </w:rPr>
              <w:t>1842,29</w:t>
            </w:r>
          </w:p>
        </w:tc>
      </w:tr>
    </w:tbl>
    <w:p w:rsidR="00A26262" w:rsidRDefault="00A26262">
      <w:pPr>
        <w:spacing w:line="360" w:lineRule="auto"/>
        <w:ind w:firstLine="426"/>
        <w:rPr>
          <w:sz w:val="24"/>
        </w:rPr>
      </w:pPr>
    </w:p>
    <w:p w:rsidR="00A26262" w:rsidRDefault="00A26262">
      <w:pPr>
        <w:spacing w:line="360" w:lineRule="auto"/>
        <w:ind w:firstLine="426"/>
        <w:rPr>
          <w:sz w:val="24"/>
        </w:rPr>
      </w:pPr>
      <w:r>
        <w:rPr>
          <w:sz w:val="24"/>
        </w:rPr>
        <w:t>* - данные для дипломника расчитываются исходя из времени работы дипломника равного четырем месяцам и заработной платы 290 рублей в месяц.</w:t>
      </w:r>
    </w:p>
    <w:p w:rsidR="00A26262" w:rsidRDefault="00A26262">
      <w:pPr>
        <w:spacing w:line="360" w:lineRule="auto"/>
        <w:ind w:left="426"/>
        <w:rPr>
          <w:sz w:val="24"/>
        </w:rPr>
      </w:pPr>
    </w:p>
    <w:p w:rsidR="00A26262" w:rsidRDefault="00A26262">
      <w:pPr>
        <w:pStyle w:val="2"/>
        <w:spacing w:line="360" w:lineRule="auto"/>
        <w:ind w:firstLine="993"/>
      </w:pPr>
      <w:bookmarkStart w:id="20" w:name="_Toc454118118"/>
      <w:r>
        <w:t>5.6 Отчисления на социальное страхование</w:t>
      </w:r>
      <w:bookmarkEnd w:id="20"/>
    </w:p>
    <w:p w:rsidR="00A26262" w:rsidRDefault="00A26262">
      <w:pPr>
        <w:spacing w:line="360" w:lineRule="auto"/>
        <w:rPr>
          <w:sz w:val="24"/>
        </w:rPr>
      </w:pPr>
    </w:p>
    <w:p w:rsidR="00A26262" w:rsidRDefault="00A26262">
      <w:pPr>
        <w:pStyle w:val="a5"/>
      </w:pPr>
      <w:r>
        <w:t>Определяем в процентах от суммы заработной платы.</w:t>
      </w:r>
    </w:p>
    <w:p w:rsidR="00A26262" w:rsidRDefault="00A26262">
      <w:pPr>
        <w:spacing w:line="360" w:lineRule="auto"/>
        <w:ind w:firstLine="709"/>
        <w:rPr>
          <w:sz w:val="24"/>
        </w:rPr>
      </w:pPr>
      <w:r>
        <w:rPr>
          <w:sz w:val="24"/>
        </w:rPr>
        <w:t>З</w:t>
      </w:r>
      <w:r>
        <w:rPr>
          <w:sz w:val="24"/>
          <w:vertAlign w:val="subscript"/>
        </w:rPr>
        <w:t>с/с</w:t>
      </w:r>
      <w:r>
        <w:rPr>
          <w:sz w:val="24"/>
        </w:rPr>
        <w:t>=0,395*З</w:t>
      </w:r>
      <w:r>
        <w:rPr>
          <w:sz w:val="24"/>
          <w:vertAlign w:val="subscript"/>
        </w:rPr>
        <w:t>зп</w:t>
      </w:r>
      <w:r>
        <w:rPr>
          <w:sz w:val="24"/>
        </w:rPr>
        <w:t>=727,7 руб,</w:t>
      </w:r>
    </w:p>
    <w:p w:rsidR="00A26262" w:rsidRDefault="00A26262">
      <w:pPr>
        <w:spacing w:line="360" w:lineRule="auto"/>
        <w:rPr>
          <w:sz w:val="24"/>
        </w:rPr>
      </w:pPr>
      <w:r>
        <w:rPr>
          <w:sz w:val="24"/>
        </w:rPr>
        <w:t>где, З</w:t>
      </w:r>
      <w:r>
        <w:rPr>
          <w:sz w:val="24"/>
          <w:vertAlign w:val="subscript"/>
        </w:rPr>
        <w:t>с/с</w:t>
      </w:r>
      <w:r>
        <w:rPr>
          <w:sz w:val="24"/>
        </w:rPr>
        <w:t xml:space="preserve"> – отчисления от зарплаты в фонд социального страхования (39,5 %), руб.</w:t>
      </w:r>
    </w:p>
    <w:p w:rsidR="00A26262" w:rsidRDefault="00A26262">
      <w:pPr>
        <w:spacing w:line="360" w:lineRule="auto"/>
        <w:rPr>
          <w:sz w:val="24"/>
        </w:rPr>
      </w:pPr>
    </w:p>
    <w:p w:rsidR="00A26262" w:rsidRDefault="00A26262">
      <w:pPr>
        <w:pStyle w:val="2"/>
        <w:keepLines/>
        <w:spacing w:line="360" w:lineRule="auto"/>
        <w:ind w:firstLine="993"/>
      </w:pPr>
      <w:bookmarkStart w:id="21" w:name="_Toc454118119"/>
      <w:r>
        <w:t>5.7 Сумма затрат на проведение исследования</w:t>
      </w:r>
      <w:bookmarkEnd w:id="21"/>
    </w:p>
    <w:p w:rsidR="00A26262" w:rsidRDefault="00A26262">
      <w:pPr>
        <w:keepNext/>
        <w:keepLines/>
        <w:spacing w:line="360" w:lineRule="auto"/>
        <w:rPr>
          <w:sz w:val="24"/>
        </w:rPr>
      </w:pPr>
    </w:p>
    <w:p w:rsidR="00A26262" w:rsidRDefault="00A26262">
      <w:pPr>
        <w:pStyle w:val="a8"/>
        <w:keepNext/>
        <w:keepLines/>
        <w:ind w:firstLine="851"/>
      </w:pPr>
      <w:r>
        <w:t>Таблица 52 - Смета затрат</w:t>
      </w:r>
    </w:p>
    <w:tbl>
      <w:tblPr>
        <w:tblW w:w="0" w:type="auto"/>
        <w:tblInd w:w="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512"/>
        <w:gridCol w:w="2268"/>
        <w:gridCol w:w="2235"/>
      </w:tblGrid>
      <w:tr w:rsidR="00A26262">
        <w:trPr>
          <w:trHeight w:val="517"/>
        </w:trPr>
        <w:tc>
          <w:tcPr>
            <w:tcW w:w="4512" w:type="dxa"/>
            <w:tcBorders>
              <w:top w:val="single" w:sz="12" w:space="0" w:color="auto"/>
              <w:bottom w:val="single" w:sz="12" w:space="0" w:color="auto"/>
              <w:right w:val="single" w:sz="12" w:space="0" w:color="auto"/>
            </w:tcBorders>
            <w:vAlign w:val="center"/>
          </w:tcPr>
          <w:p w:rsidR="00A26262" w:rsidRDefault="00A26262">
            <w:pPr>
              <w:keepNext/>
              <w:keepLines/>
              <w:spacing w:line="360" w:lineRule="auto"/>
              <w:jc w:val="center"/>
              <w:rPr>
                <w:sz w:val="24"/>
              </w:rPr>
            </w:pPr>
            <w:r>
              <w:rPr>
                <w:sz w:val="24"/>
              </w:rPr>
              <w:t>Наименование затрат</w:t>
            </w:r>
          </w:p>
        </w:tc>
        <w:tc>
          <w:tcPr>
            <w:tcW w:w="2268" w:type="dxa"/>
            <w:tcBorders>
              <w:top w:val="single" w:sz="12" w:space="0" w:color="auto"/>
              <w:left w:val="nil"/>
              <w:bottom w:val="single" w:sz="12" w:space="0" w:color="auto"/>
              <w:right w:val="nil"/>
            </w:tcBorders>
            <w:vAlign w:val="center"/>
          </w:tcPr>
          <w:p w:rsidR="00A26262" w:rsidRDefault="00A26262">
            <w:pPr>
              <w:pStyle w:val="5"/>
              <w:keepLines/>
              <w:jc w:val="center"/>
            </w:pPr>
            <w:r>
              <w:t>Сумма, руб</w:t>
            </w:r>
          </w:p>
        </w:tc>
        <w:tc>
          <w:tcPr>
            <w:tcW w:w="2235" w:type="dxa"/>
            <w:tcBorders>
              <w:top w:val="single" w:sz="12" w:space="0" w:color="auto"/>
              <w:left w:val="single" w:sz="12" w:space="0" w:color="auto"/>
              <w:bottom w:val="single" w:sz="12" w:space="0" w:color="auto"/>
            </w:tcBorders>
            <w:vAlign w:val="center"/>
          </w:tcPr>
          <w:p w:rsidR="00A26262" w:rsidRDefault="00A26262">
            <w:pPr>
              <w:keepNext/>
              <w:keepLines/>
              <w:spacing w:line="360" w:lineRule="auto"/>
              <w:jc w:val="center"/>
              <w:rPr>
                <w:sz w:val="24"/>
              </w:rPr>
            </w:pPr>
            <w:r>
              <w:rPr>
                <w:sz w:val="24"/>
              </w:rPr>
              <w:t>Удельный вес, %</w:t>
            </w:r>
          </w:p>
        </w:tc>
      </w:tr>
      <w:tr w:rsidR="00A26262">
        <w:trPr>
          <w:trHeight w:val="538"/>
        </w:trPr>
        <w:tc>
          <w:tcPr>
            <w:tcW w:w="4512" w:type="dxa"/>
            <w:tcBorders>
              <w:top w:val="nil"/>
              <w:right w:val="single" w:sz="12" w:space="0" w:color="auto"/>
            </w:tcBorders>
          </w:tcPr>
          <w:p w:rsidR="00A26262" w:rsidRDefault="00A26262">
            <w:pPr>
              <w:keepNext/>
              <w:keepLines/>
              <w:spacing w:line="360" w:lineRule="auto"/>
              <w:rPr>
                <w:sz w:val="24"/>
              </w:rPr>
            </w:pPr>
            <w:r>
              <w:rPr>
                <w:sz w:val="24"/>
              </w:rPr>
              <w:t>Сырье и материалы ( с учетом транспортно-заготовительных расходов), З</w:t>
            </w:r>
            <w:r>
              <w:rPr>
                <w:sz w:val="24"/>
                <w:vertAlign w:val="subscript"/>
              </w:rPr>
              <w:t>м</w:t>
            </w:r>
          </w:p>
        </w:tc>
        <w:tc>
          <w:tcPr>
            <w:tcW w:w="2268" w:type="dxa"/>
            <w:tcBorders>
              <w:top w:val="nil"/>
              <w:left w:val="nil"/>
              <w:right w:val="nil"/>
            </w:tcBorders>
            <w:vAlign w:val="center"/>
          </w:tcPr>
          <w:p w:rsidR="00A26262" w:rsidRDefault="00A26262">
            <w:pPr>
              <w:keepNext/>
              <w:keepLines/>
              <w:spacing w:line="360" w:lineRule="auto"/>
              <w:jc w:val="center"/>
              <w:rPr>
                <w:sz w:val="24"/>
              </w:rPr>
            </w:pPr>
            <w:r>
              <w:rPr>
                <w:sz w:val="24"/>
              </w:rPr>
              <w:t>855,24</w:t>
            </w:r>
          </w:p>
        </w:tc>
        <w:tc>
          <w:tcPr>
            <w:tcW w:w="2235" w:type="dxa"/>
            <w:tcBorders>
              <w:top w:val="nil"/>
              <w:left w:val="single" w:sz="12" w:space="0" w:color="auto"/>
            </w:tcBorders>
            <w:vAlign w:val="center"/>
          </w:tcPr>
          <w:p w:rsidR="00A26262" w:rsidRDefault="00A26262">
            <w:pPr>
              <w:keepNext/>
              <w:keepLines/>
              <w:spacing w:line="360" w:lineRule="auto"/>
              <w:jc w:val="center"/>
              <w:rPr>
                <w:sz w:val="24"/>
              </w:rPr>
            </w:pPr>
            <w:r>
              <w:rPr>
                <w:sz w:val="24"/>
              </w:rPr>
              <w:t>18,66</w:t>
            </w:r>
          </w:p>
        </w:tc>
      </w:tr>
      <w:tr w:rsidR="00A26262">
        <w:trPr>
          <w:trHeight w:val="281"/>
        </w:trPr>
        <w:tc>
          <w:tcPr>
            <w:tcW w:w="4512" w:type="dxa"/>
            <w:tcBorders>
              <w:right w:val="single" w:sz="12" w:space="0" w:color="auto"/>
            </w:tcBorders>
          </w:tcPr>
          <w:p w:rsidR="00A26262" w:rsidRDefault="00A26262">
            <w:pPr>
              <w:keepNext/>
              <w:keepLines/>
              <w:spacing w:line="360" w:lineRule="auto"/>
              <w:rPr>
                <w:sz w:val="24"/>
              </w:rPr>
            </w:pPr>
            <w:r>
              <w:rPr>
                <w:sz w:val="24"/>
              </w:rPr>
              <w:t>Электроэнергия, З</w:t>
            </w:r>
            <w:r>
              <w:rPr>
                <w:sz w:val="24"/>
                <w:vertAlign w:val="subscript"/>
              </w:rPr>
              <w:t>э</w:t>
            </w:r>
          </w:p>
        </w:tc>
        <w:tc>
          <w:tcPr>
            <w:tcW w:w="2268" w:type="dxa"/>
            <w:tcBorders>
              <w:left w:val="nil"/>
              <w:right w:val="nil"/>
            </w:tcBorders>
            <w:vAlign w:val="center"/>
          </w:tcPr>
          <w:p w:rsidR="00A26262" w:rsidRDefault="00A26262">
            <w:pPr>
              <w:keepNext/>
              <w:keepLines/>
              <w:spacing w:line="360" w:lineRule="auto"/>
              <w:jc w:val="center"/>
              <w:rPr>
                <w:sz w:val="24"/>
              </w:rPr>
            </w:pPr>
            <w:r>
              <w:rPr>
                <w:sz w:val="24"/>
              </w:rPr>
              <w:t>641,00</w:t>
            </w:r>
          </w:p>
        </w:tc>
        <w:tc>
          <w:tcPr>
            <w:tcW w:w="2235" w:type="dxa"/>
            <w:tcBorders>
              <w:left w:val="single" w:sz="12" w:space="0" w:color="auto"/>
            </w:tcBorders>
            <w:vAlign w:val="center"/>
          </w:tcPr>
          <w:p w:rsidR="00A26262" w:rsidRDefault="00A26262">
            <w:pPr>
              <w:keepNext/>
              <w:keepLines/>
              <w:spacing w:line="360" w:lineRule="auto"/>
              <w:jc w:val="center"/>
              <w:rPr>
                <w:sz w:val="24"/>
              </w:rPr>
            </w:pPr>
            <w:r>
              <w:rPr>
                <w:sz w:val="24"/>
              </w:rPr>
              <w:t>14,0</w:t>
            </w:r>
          </w:p>
        </w:tc>
      </w:tr>
      <w:tr w:rsidR="00A26262">
        <w:trPr>
          <w:trHeight w:val="285"/>
        </w:trPr>
        <w:tc>
          <w:tcPr>
            <w:tcW w:w="4512" w:type="dxa"/>
            <w:tcBorders>
              <w:right w:val="single" w:sz="12" w:space="0" w:color="auto"/>
            </w:tcBorders>
          </w:tcPr>
          <w:p w:rsidR="00A26262" w:rsidRDefault="00A26262">
            <w:pPr>
              <w:keepNext/>
              <w:keepLines/>
              <w:spacing w:line="360" w:lineRule="auto"/>
              <w:rPr>
                <w:sz w:val="24"/>
              </w:rPr>
            </w:pPr>
            <w:r>
              <w:rPr>
                <w:sz w:val="24"/>
              </w:rPr>
              <w:t>Затраты на отопление, З</w:t>
            </w:r>
            <w:r>
              <w:rPr>
                <w:sz w:val="24"/>
                <w:vertAlign w:val="subscript"/>
              </w:rPr>
              <w:t>о</w:t>
            </w:r>
          </w:p>
        </w:tc>
        <w:tc>
          <w:tcPr>
            <w:tcW w:w="2268" w:type="dxa"/>
            <w:tcBorders>
              <w:left w:val="nil"/>
              <w:right w:val="nil"/>
            </w:tcBorders>
            <w:vAlign w:val="center"/>
          </w:tcPr>
          <w:p w:rsidR="00A26262" w:rsidRDefault="00A26262">
            <w:pPr>
              <w:keepNext/>
              <w:keepLines/>
              <w:spacing w:line="360" w:lineRule="auto"/>
              <w:jc w:val="center"/>
              <w:rPr>
                <w:sz w:val="24"/>
              </w:rPr>
            </w:pPr>
            <w:r>
              <w:rPr>
                <w:sz w:val="24"/>
              </w:rPr>
              <w:t>52,00</w:t>
            </w:r>
          </w:p>
        </w:tc>
        <w:tc>
          <w:tcPr>
            <w:tcW w:w="2235" w:type="dxa"/>
            <w:tcBorders>
              <w:left w:val="single" w:sz="12" w:space="0" w:color="auto"/>
            </w:tcBorders>
            <w:vAlign w:val="center"/>
          </w:tcPr>
          <w:p w:rsidR="00A26262" w:rsidRDefault="00A26262">
            <w:pPr>
              <w:keepNext/>
              <w:keepLines/>
              <w:spacing w:line="360" w:lineRule="auto"/>
              <w:jc w:val="center"/>
              <w:rPr>
                <w:sz w:val="24"/>
              </w:rPr>
            </w:pPr>
            <w:r>
              <w:rPr>
                <w:sz w:val="24"/>
              </w:rPr>
              <w:t>1,0</w:t>
            </w:r>
          </w:p>
        </w:tc>
      </w:tr>
      <w:tr w:rsidR="00A26262">
        <w:trPr>
          <w:trHeight w:val="261"/>
        </w:trPr>
        <w:tc>
          <w:tcPr>
            <w:tcW w:w="4512" w:type="dxa"/>
            <w:tcBorders>
              <w:right w:val="single" w:sz="12" w:space="0" w:color="auto"/>
            </w:tcBorders>
          </w:tcPr>
          <w:p w:rsidR="00A26262" w:rsidRDefault="00A26262">
            <w:pPr>
              <w:keepNext/>
              <w:keepLines/>
              <w:spacing w:line="360" w:lineRule="auto"/>
              <w:rPr>
                <w:sz w:val="24"/>
              </w:rPr>
            </w:pPr>
            <w:r>
              <w:rPr>
                <w:sz w:val="24"/>
              </w:rPr>
              <w:t>Амортизационные отчисления, АО</w:t>
            </w:r>
          </w:p>
        </w:tc>
        <w:tc>
          <w:tcPr>
            <w:tcW w:w="2268" w:type="dxa"/>
            <w:tcBorders>
              <w:left w:val="nil"/>
              <w:right w:val="nil"/>
            </w:tcBorders>
            <w:vAlign w:val="center"/>
          </w:tcPr>
          <w:p w:rsidR="00A26262" w:rsidRDefault="00A26262">
            <w:pPr>
              <w:keepNext/>
              <w:keepLines/>
              <w:spacing w:line="360" w:lineRule="auto"/>
              <w:jc w:val="center"/>
              <w:rPr>
                <w:sz w:val="24"/>
              </w:rPr>
            </w:pPr>
            <w:r>
              <w:rPr>
                <w:sz w:val="24"/>
              </w:rPr>
              <w:t>46,00</w:t>
            </w:r>
          </w:p>
        </w:tc>
        <w:tc>
          <w:tcPr>
            <w:tcW w:w="2235" w:type="dxa"/>
            <w:tcBorders>
              <w:left w:val="single" w:sz="12" w:space="0" w:color="auto"/>
            </w:tcBorders>
            <w:vAlign w:val="center"/>
          </w:tcPr>
          <w:p w:rsidR="00A26262" w:rsidRDefault="00A26262">
            <w:pPr>
              <w:keepNext/>
              <w:keepLines/>
              <w:spacing w:line="360" w:lineRule="auto"/>
              <w:jc w:val="center"/>
              <w:rPr>
                <w:sz w:val="24"/>
              </w:rPr>
            </w:pPr>
            <w:r>
              <w:rPr>
                <w:sz w:val="24"/>
              </w:rPr>
              <w:t>1,18</w:t>
            </w:r>
          </w:p>
        </w:tc>
      </w:tr>
      <w:tr w:rsidR="00A26262">
        <w:trPr>
          <w:trHeight w:val="298"/>
        </w:trPr>
        <w:tc>
          <w:tcPr>
            <w:tcW w:w="4512" w:type="dxa"/>
            <w:tcBorders>
              <w:right w:val="single" w:sz="12" w:space="0" w:color="auto"/>
            </w:tcBorders>
          </w:tcPr>
          <w:p w:rsidR="00A26262" w:rsidRDefault="00A26262">
            <w:pPr>
              <w:keepNext/>
              <w:keepLines/>
              <w:spacing w:line="360" w:lineRule="auto"/>
              <w:rPr>
                <w:sz w:val="24"/>
              </w:rPr>
            </w:pPr>
            <w:r>
              <w:rPr>
                <w:sz w:val="24"/>
              </w:rPr>
              <w:t>Заработная плата, З</w:t>
            </w:r>
            <w:r>
              <w:rPr>
                <w:sz w:val="24"/>
                <w:vertAlign w:val="subscript"/>
              </w:rPr>
              <w:t>зп</w:t>
            </w:r>
          </w:p>
        </w:tc>
        <w:tc>
          <w:tcPr>
            <w:tcW w:w="2268" w:type="dxa"/>
            <w:tcBorders>
              <w:left w:val="nil"/>
              <w:right w:val="nil"/>
            </w:tcBorders>
            <w:vAlign w:val="center"/>
          </w:tcPr>
          <w:p w:rsidR="00A26262" w:rsidRDefault="00A26262">
            <w:pPr>
              <w:keepNext/>
              <w:keepLines/>
              <w:spacing w:line="360" w:lineRule="auto"/>
              <w:jc w:val="center"/>
              <w:rPr>
                <w:sz w:val="24"/>
              </w:rPr>
            </w:pPr>
            <w:r>
              <w:rPr>
                <w:sz w:val="24"/>
              </w:rPr>
              <w:t>1842,29</w:t>
            </w:r>
          </w:p>
        </w:tc>
        <w:tc>
          <w:tcPr>
            <w:tcW w:w="2235" w:type="dxa"/>
            <w:tcBorders>
              <w:left w:val="single" w:sz="12" w:space="0" w:color="auto"/>
            </w:tcBorders>
            <w:vAlign w:val="center"/>
          </w:tcPr>
          <w:p w:rsidR="00A26262" w:rsidRDefault="00A26262">
            <w:pPr>
              <w:keepNext/>
              <w:keepLines/>
              <w:spacing w:line="360" w:lineRule="auto"/>
              <w:jc w:val="center"/>
              <w:rPr>
                <w:sz w:val="24"/>
              </w:rPr>
            </w:pPr>
            <w:r>
              <w:rPr>
                <w:sz w:val="24"/>
              </w:rPr>
              <w:t>40,19</w:t>
            </w:r>
          </w:p>
        </w:tc>
      </w:tr>
      <w:tr w:rsidR="00A26262">
        <w:trPr>
          <w:trHeight w:val="538"/>
        </w:trPr>
        <w:tc>
          <w:tcPr>
            <w:tcW w:w="4512" w:type="dxa"/>
            <w:tcBorders>
              <w:right w:val="single" w:sz="12" w:space="0" w:color="auto"/>
            </w:tcBorders>
          </w:tcPr>
          <w:p w:rsidR="00A26262" w:rsidRDefault="00A26262">
            <w:pPr>
              <w:keepNext/>
              <w:keepLines/>
              <w:spacing w:line="360" w:lineRule="auto"/>
              <w:rPr>
                <w:sz w:val="24"/>
              </w:rPr>
            </w:pPr>
            <w:r>
              <w:rPr>
                <w:sz w:val="24"/>
              </w:rPr>
              <w:t>Отчисления на социальное страхование, З</w:t>
            </w:r>
            <w:r>
              <w:rPr>
                <w:sz w:val="24"/>
                <w:vertAlign w:val="subscript"/>
              </w:rPr>
              <w:t>с/с</w:t>
            </w:r>
          </w:p>
        </w:tc>
        <w:tc>
          <w:tcPr>
            <w:tcW w:w="2268" w:type="dxa"/>
            <w:tcBorders>
              <w:left w:val="nil"/>
              <w:right w:val="nil"/>
            </w:tcBorders>
            <w:vAlign w:val="center"/>
          </w:tcPr>
          <w:p w:rsidR="00A26262" w:rsidRDefault="00A26262">
            <w:pPr>
              <w:keepNext/>
              <w:keepLines/>
              <w:spacing w:line="360" w:lineRule="auto"/>
              <w:jc w:val="center"/>
              <w:rPr>
                <w:sz w:val="24"/>
              </w:rPr>
            </w:pPr>
            <w:r>
              <w:rPr>
                <w:sz w:val="24"/>
              </w:rPr>
              <w:t>727,7</w:t>
            </w:r>
          </w:p>
        </w:tc>
        <w:tc>
          <w:tcPr>
            <w:tcW w:w="2235" w:type="dxa"/>
            <w:tcBorders>
              <w:left w:val="single" w:sz="12" w:space="0" w:color="auto"/>
            </w:tcBorders>
            <w:vAlign w:val="center"/>
          </w:tcPr>
          <w:p w:rsidR="00A26262" w:rsidRDefault="00A26262">
            <w:pPr>
              <w:keepNext/>
              <w:keepLines/>
              <w:spacing w:line="360" w:lineRule="auto"/>
              <w:jc w:val="center"/>
              <w:rPr>
                <w:sz w:val="24"/>
              </w:rPr>
            </w:pPr>
            <w:r>
              <w:rPr>
                <w:sz w:val="24"/>
              </w:rPr>
              <w:t>15,85</w:t>
            </w:r>
          </w:p>
        </w:tc>
      </w:tr>
      <w:tr w:rsidR="00A26262">
        <w:trPr>
          <w:trHeight w:val="538"/>
        </w:trPr>
        <w:tc>
          <w:tcPr>
            <w:tcW w:w="4512" w:type="dxa"/>
            <w:tcBorders>
              <w:bottom w:val="nil"/>
              <w:right w:val="single" w:sz="12" w:space="0" w:color="auto"/>
            </w:tcBorders>
          </w:tcPr>
          <w:p w:rsidR="00A26262" w:rsidRDefault="00A26262">
            <w:pPr>
              <w:keepNext/>
              <w:keepLines/>
              <w:spacing w:line="360" w:lineRule="auto"/>
              <w:rPr>
                <w:sz w:val="24"/>
              </w:rPr>
            </w:pPr>
            <w:r>
              <w:rPr>
                <w:sz w:val="24"/>
              </w:rPr>
              <w:t>Прочие накладные расходы (10 % от суммы предыдущих затрат)</w:t>
            </w:r>
          </w:p>
        </w:tc>
        <w:tc>
          <w:tcPr>
            <w:tcW w:w="2268" w:type="dxa"/>
            <w:tcBorders>
              <w:left w:val="nil"/>
              <w:bottom w:val="nil"/>
              <w:right w:val="nil"/>
            </w:tcBorders>
            <w:vAlign w:val="center"/>
          </w:tcPr>
          <w:p w:rsidR="00A26262" w:rsidRDefault="00A26262">
            <w:pPr>
              <w:keepNext/>
              <w:keepLines/>
              <w:spacing w:line="360" w:lineRule="auto"/>
              <w:jc w:val="center"/>
              <w:rPr>
                <w:sz w:val="24"/>
              </w:rPr>
            </w:pPr>
            <w:r>
              <w:rPr>
                <w:sz w:val="24"/>
              </w:rPr>
              <w:t>416,7</w:t>
            </w:r>
          </w:p>
        </w:tc>
        <w:tc>
          <w:tcPr>
            <w:tcW w:w="2235" w:type="dxa"/>
            <w:tcBorders>
              <w:left w:val="single" w:sz="12" w:space="0" w:color="auto"/>
              <w:bottom w:val="nil"/>
            </w:tcBorders>
            <w:vAlign w:val="center"/>
          </w:tcPr>
          <w:p w:rsidR="00A26262" w:rsidRDefault="00A26262">
            <w:pPr>
              <w:keepNext/>
              <w:keepLines/>
              <w:spacing w:line="360" w:lineRule="auto"/>
              <w:jc w:val="center"/>
              <w:rPr>
                <w:sz w:val="24"/>
              </w:rPr>
            </w:pPr>
            <w:r>
              <w:rPr>
                <w:sz w:val="24"/>
              </w:rPr>
              <w:t>9,12</w:t>
            </w:r>
          </w:p>
        </w:tc>
      </w:tr>
      <w:tr w:rsidR="00A26262">
        <w:trPr>
          <w:trHeight w:val="322"/>
        </w:trPr>
        <w:tc>
          <w:tcPr>
            <w:tcW w:w="4512" w:type="dxa"/>
            <w:tcBorders>
              <w:top w:val="single" w:sz="12" w:space="0" w:color="auto"/>
              <w:bottom w:val="single" w:sz="12" w:space="0" w:color="auto"/>
              <w:right w:val="single" w:sz="12" w:space="0" w:color="auto"/>
            </w:tcBorders>
          </w:tcPr>
          <w:p w:rsidR="00A26262" w:rsidRDefault="00A26262">
            <w:pPr>
              <w:keepNext/>
              <w:keepLines/>
              <w:spacing w:line="360" w:lineRule="auto"/>
              <w:rPr>
                <w:sz w:val="24"/>
              </w:rPr>
            </w:pPr>
            <w:r>
              <w:rPr>
                <w:sz w:val="24"/>
              </w:rPr>
              <w:t>Итого</w:t>
            </w:r>
          </w:p>
        </w:tc>
        <w:tc>
          <w:tcPr>
            <w:tcW w:w="2268" w:type="dxa"/>
            <w:tcBorders>
              <w:top w:val="single" w:sz="12" w:space="0" w:color="auto"/>
              <w:left w:val="nil"/>
              <w:bottom w:val="single" w:sz="12" w:space="0" w:color="auto"/>
              <w:right w:val="nil"/>
            </w:tcBorders>
            <w:vAlign w:val="center"/>
          </w:tcPr>
          <w:p w:rsidR="00A26262" w:rsidRDefault="00A26262">
            <w:pPr>
              <w:keepNext/>
              <w:keepLines/>
              <w:spacing w:line="360" w:lineRule="auto"/>
              <w:jc w:val="center"/>
              <w:rPr>
                <w:sz w:val="24"/>
              </w:rPr>
            </w:pPr>
            <w:r>
              <w:rPr>
                <w:sz w:val="24"/>
              </w:rPr>
              <w:t>4583,65</w:t>
            </w:r>
          </w:p>
        </w:tc>
        <w:tc>
          <w:tcPr>
            <w:tcW w:w="2235" w:type="dxa"/>
            <w:tcBorders>
              <w:top w:val="single" w:sz="12" w:space="0" w:color="auto"/>
              <w:left w:val="single" w:sz="12" w:space="0" w:color="auto"/>
              <w:bottom w:val="single" w:sz="12" w:space="0" w:color="auto"/>
            </w:tcBorders>
            <w:vAlign w:val="center"/>
          </w:tcPr>
          <w:p w:rsidR="00A26262" w:rsidRDefault="00A26262">
            <w:pPr>
              <w:keepNext/>
              <w:keepLines/>
              <w:spacing w:line="360" w:lineRule="auto"/>
              <w:jc w:val="center"/>
              <w:rPr>
                <w:sz w:val="24"/>
              </w:rPr>
            </w:pPr>
            <w:r>
              <w:rPr>
                <w:sz w:val="24"/>
              </w:rPr>
              <w:t>100</w:t>
            </w:r>
          </w:p>
        </w:tc>
      </w:tr>
    </w:tbl>
    <w:p w:rsidR="00A26262" w:rsidRDefault="00A26262">
      <w:pPr>
        <w:spacing w:line="360" w:lineRule="auto"/>
      </w:pPr>
    </w:p>
    <w:p w:rsidR="00A26262" w:rsidRDefault="00A26262">
      <w:pPr>
        <w:pStyle w:val="2"/>
        <w:ind w:firstLine="851"/>
        <w:rPr>
          <w:sz w:val="28"/>
        </w:rPr>
      </w:pPr>
      <w:r>
        <w:rPr>
          <w:lang w:val="en-US"/>
        </w:rPr>
        <w:br w:type="page"/>
      </w:r>
      <w:bookmarkStart w:id="22" w:name="_Toc454118120"/>
      <w:r>
        <w:rPr>
          <w:sz w:val="28"/>
        </w:rPr>
        <w:t>6. Планирование научно-исследовательской работы</w:t>
      </w:r>
      <w:bookmarkEnd w:id="22"/>
    </w:p>
    <w:p w:rsidR="00A26262" w:rsidRDefault="00A26262">
      <w:pPr>
        <w:pStyle w:val="2"/>
      </w:pPr>
    </w:p>
    <w:p w:rsidR="00A26262" w:rsidRDefault="00A26262">
      <w:pPr>
        <w:pStyle w:val="a8"/>
        <w:ind w:firstLine="709"/>
      </w:pPr>
      <w:r>
        <w:t>Таблица 53 - Перечень работ по выполнению НИР</w:t>
      </w:r>
    </w:p>
    <w:tbl>
      <w:tblPr>
        <w:tblW w:w="0" w:type="auto"/>
        <w:tblInd w:w="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758"/>
        <w:gridCol w:w="1843"/>
        <w:gridCol w:w="1276"/>
      </w:tblGrid>
      <w:tr w:rsidR="00A26262">
        <w:trPr>
          <w:trHeight w:val="540"/>
        </w:trPr>
        <w:tc>
          <w:tcPr>
            <w:tcW w:w="5758" w:type="dxa"/>
            <w:tcBorders>
              <w:top w:val="single" w:sz="12" w:space="0" w:color="auto"/>
              <w:bottom w:val="single" w:sz="12" w:space="0" w:color="auto"/>
              <w:right w:val="single" w:sz="12" w:space="0" w:color="auto"/>
            </w:tcBorders>
            <w:vAlign w:val="center"/>
          </w:tcPr>
          <w:p w:rsidR="00A26262" w:rsidRDefault="00A26262">
            <w:pPr>
              <w:spacing w:line="360" w:lineRule="auto"/>
              <w:jc w:val="center"/>
              <w:rPr>
                <w:sz w:val="24"/>
              </w:rPr>
            </w:pPr>
            <w:r>
              <w:rPr>
                <w:sz w:val="24"/>
              </w:rPr>
              <w:t>Наименование работ</w:t>
            </w:r>
          </w:p>
        </w:tc>
        <w:tc>
          <w:tcPr>
            <w:tcW w:w="1843" w:type="dxa"/>
            <w:tcBorders>
              <w:top w:val="single" w:sz="12" w:space="0" w:color="auto"/>
              <w:left w:val="nil"/>
              <w:bottom w:val="single" w:sz="12" w:space="0" w:color="auto"/>
            </w:tcBorders>
            <w:vAlign w:val="center"/>
          </w:tcPr>
          <w:p w:rsidR="00A26262" w:rsidRDefault="00A26262">
            <w:pPr>
              <w:spacing w:line="360" w:lineRule="auto"/>
              <w:jc w:val="center"/>
              <w:rPr>
                <w:sz w:val="24"/>
              </w:rPr>
            </w:pPr>
            <w:r>
              <w:rPr>
                <w:sz w:val="24"/>
              </w:rPr>
              <w:t>Продолжительность, дней</w:t>
            </w:r>
          </w:p>
        </w:tc>
        <w:tc>
          <w:tcPr>
            <w:tcW w:w="1276"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Код работ</w:t>
            </w:r>
          </w:p>
        </w:tc>
      </w:tr>
      <w:tr w:rsidR="00A26262">
        <w:trPr>
          <w:trHeight w:val="301"/>
        </w:trPr>
        <w:tc>
          <w:tcPr>
            <w:tcW w:w="5758" w:type="dxa"/>
            <w:tcBorders>
              <w:top w:val="nil"/>
              <w:right w:val="single" w:sz="12" w:space="0" w:color="auto"/>
            </w:tcBorders>
          </w:tcPr>
          <w:p w:rsidR="00A26262" w:rsidRDefault="00A26262">
            <w:pPr>
              <w:spacing w:line="360" w:lineRule="auto"/>
              <w:rPr>
                <w:sz w:val="24"/>
              </w:rPr>
            </w:pPr>
            <w:r>
              <w:rPr>
                <w:sz w:val="24"/>
              </w:rPr>
              <w:t>Ознакомление с работой</w:t>
            </w:r>
          </w:p>
        </w:tc>
        <w:tc>
          <w:tcPr>
            <w:tcW w:w="1843" w:type="dxa"/>
            <w:tcBorders>
              <w:top w:val="nil"/>
              <w:left w:val="nil"/>
            </w:tcBorders>
            <w:vAlign w:val="center"/>
          </w:tcPr>
          <w:p w:rsidR="00A26262" w:rsidRDefault="00A26262">
            <w:pPr>
              <w:spacing w:line="360" w:lineRule="auto"/>
              <w:jc w:val="center"/>
              <w:rPr>
                <w:sz w:val="24"/>
              </w:rPr>
            </w:pPr>
            <w:r>
              <w:rPr>
                <w:sz w:val="24"/>
              </w:rPr>
              <w:t>3</w:t>
            </w:r>
          </w:p>
        </w:tc>
        <w:tc>
          <w:tcPr>
            <w:tcW w:w="1276" w:type="dxa"/>
            <w:tcBorders>
              <w:top w:val="nil"/>
            </w:tcBorders>
            <w:vAlign w:val="center"/>
          </w:tcPr>
          <w:p w:rsidR="00A26262" w:rsidRDefault="00A26262">
            <w:pPr>
              <w:spacing w:line="360" w:lineRule="auto"/>
              <w:jc w:val="center"/>
              <w:rPr>
                <w:sz w:val="24"/>
              </w:rPr>
            </w:pPr>
            <w:r>
              <w:rPr>
                <w:sz w:val="24"/>
              </w:rPr>
              <w:t>1-2</w:t>
            </w:r>
          </w:p>
        </w:tc>
      </w:tr>
      <w:tr w:rsidR="00A26262">
        <w:trPr>
          <w:trHeight w:val="307"/>
        </w:trPr>
        <w:tc>
          <w:tcPr>
            <w:tcW w:w="5758" w:type="dxa"/>
            <w:tcBorders>
              <w:right w:val="single" w:sz="12" w:space="0" w:color="auto"/>
            </w:tcBorders>
          </w:tcPr>
          <w:p w:rsidR="00A26262" w:rsidRDefault="00A26262">
            <w:pPr>
              <w:spacing w:line="360" w:lineRule="auto"/>
              <w:rPr>
                <w:sz w:val="24"/>
              </w:rPr>
            </w:pPr>
            <w:r>
              <w:rPr>
                <w:sz w:val="24"/>
              </w:rPr>
              <w:t>Написание литературного обзора</w:t>
            </w:r>
          </w:p>
        </w:tc>
        <w:tc>
          <w:tcPr>
            <w:tcW w:w="1843" w:type="dxa"/>
            <w:tcBorders>
              <w:left w:val="nil"/>
            </w:tcBorders>
            <w:vAlign w:val="center"/>
          </w:tcPr>
          <w:p w:rsidR="00A26262" w:rsidRDefault="00A26262">
            <w:pPr>
              <w:spacing w:line="360" w:lineRule="auto"/>
              <w:jc w:val="center"/>
              <w:rPr>
                <w:sz w:val="24"/>
              </w:rPr>
            </w:pPr>
            <w:r>
              <w:rPr>
                <w:sz w:val="24"/>
              </w:rPr>
              <w:t>15</w:t>
            </w:r>
          </w:p>
        </w:tc>
        <w:tc>
          <w:tcPr>
            <w:tcW w:w="1276" w:type="dxa"/>
            <w:vAlign w:val="center"/>
          </w:tcPr>
          <w:p w:rsidR="00A26262" w:rsidRDefault="00A26262">
            <w:pPr>
              <w:spacing w:line="360" w:lineRule="auto"/>
              <w:jc w:val="center"/>
              <w:rPr>
                <w:sz w:val="24"/>
              </w:rPr>
            </w:pPr>
            <w:r>
              <w:rPr>
                <w:sz w:val="24"/>
              </w:rPr>
              <w:t>2-11</w:t>
            </w:r>
          </w:p>
        </w:tc>
      </w:tr>
      <w:tr w:rsidR="00A26262">
        <w:trPr>
          <w:trHeight w:val="724"/>
        </w:trPr>
        <w:tc>
          <w:tcPr>
            <w:tcW w:w="5758" w:type="dxa"/>
            <w:tcBorders>
              <w:right w:val="single" w:sz="12" w:space="0" w:color="auto"/>
            </w:tcBorders>
          </w:tcPr>
          <w:p w:rsidR="00A26262" w:rsidRDefault="00A26262">
            <w:pPr>
              <w:spacing w:line="360" w:lineRule="auto"/>
              <w:rPr>
                <w:sz w:val="24"/>
              </w:rPr>
            </w:pPr>
            <w:r>
              <w:rPr>
                <w:sz w:val="24"/>
              </w:rPr>
              <w:t>Составление рецептуры и подготовка ингредиентов резиновых смесей</w:t>
            </w:r>
          </w:p>
        </w:tc>
        <w:tc>
          <w:tcPr>
            <w:tcW w:w="1843" w:type="dxa"/>
            <w:tcBorders>
              <w:left w:val="nil"/>
            </w:tcBorders>
            <w:vAlign w:val="center"/>
          </w:tcPr>
          <w:p w:rsidR="00A26262" w:rsidRDefault="00A26262">
            <w:pPr>
              <w:spacing w:line="360" w:lineRule="auto"/>
              <w:jc w:val="center"/>
              <w:rPr>
                <w:sz w:val="24"/>
              </w:rPr>
            </w:pPr>
            <w:r>
              <w:rPr>
                <w:sz w:val="24"/>
              </w:rPr>
              <w:t>4</w:t>
            </w:r>
          </w:p>
        </w:tc>
        <w:tc>
          <w:tcPr>
            <w:tcW w:w="1276" w:type="dxa"/>
            <w:vAlign w:val="center"/>
          </w:tcPr>
          <w:p w:rsidR="00A26262" w:rsidRDefault="00A26262">
            <w:pPr>
              <w:spacing w:line="360" w:lineRule="auto"/>
              <w:jc w:val="center"/>
              <w:rPr>
                <w:sz w:val="24"/>
              </w:rPr>
            </w:pPr>
            <w:r>
              <w:rPr>
                <w:sz w:val="24"/>
              </w:rPr>
              <w:t>2-3</w:t>
            </w:r>
          </w:p>
        </w:tc>
      </w:tr>
      <w:tr w:rsidR="00A26262">
        <w:trPr>
          <w:trHeight w:val="311"/>
        </w:trPr>
        <w:tc>
          <w:tcPr>
            <w:tcW w:w="5758" w:type="dxa"/>
            <w:tcBorders>
              <w:right w:val="single" w:sz="12" w:space="0" w:color="auto"/>
            </w:tcBorders>
          </w:tcPr>
          <w:p w:rsidR="00A26262" w:rsidRDefault="00A26262">
            <w:pPr>
              <w:spacing w:line="360" w:lineRule="auto"/>
              <w:rPr>
                <w:sz w:val="24"/>
              </w:rPr>
            </w:pPr>
            <w:r>
              <w:rPr>
                <w:sz w:val="24"/>
              </w:rPr>
              <w:t xml:space="preserve">Проведение набухания образцов в различных эфирах </w:t>
            </w:r>
          </w:p>
        </w:tc>
        <w:tc>
          <w:tcPr>
            <w:tcW w:w="1843" w:type="dxa"/>
            <w:tcBorders>
              <w:left w:val="nil"/>
            </w:tcBorders>
            <w:vAlign w:val="center"/>
          </w:tcPr>
          <w:p w:rsidR="00A26262" w:rsidRDefault="00A26262">
            <w:pPr>
              <w:spacing w:line="360" w:lineRule="auto"/>
              <w:jc w:val="center"/>
              <w:rPr>
                <w:sz w:val="24"/>
              </w:rPr>
            </w:pPr>
            <w:r>
              <w:rPr>
                <w:sz w:val="24"/>
              </w:rPr>
              <w:t>14</w:t>
            </w:r>
          </w:p>
        </w:tc>
        <w:tc>
          <w:tcPr>
            <w:tcW w:w="1276" w:type="dxa"/>
            <w:vAlign w:val="center"/>
          </w:tcPr>
          <w:p w:rsidR="00A26262" w:rsidRDefault="00A26262">
            <w:pPr>
              <w:spacing w:line="360" w:lineRule="auto"/>
              <w:jc w:val="center"/>
              <w:rPr>
                <w:sz w:val="24"/>
              </w:rPr>
            </w:pPr>
            <w:r>
              <w:rPr>
                <w:sz w:val="24"/>
              </w:rPr>
              <w:t>3-10</w:t>
            </w:r>
          </w:p>
        </w:tc>
      </w:tr>
      <w:tr w:rsidR="00A26262">
        <w:trPr>
          <w:trHeight w:val="525"/>
        </w:trPr>
        <w:tc>
          <w:tcPr>
            <w:tcW w:w="5758" w:type="dxa"/>
            <w:tcBorders>
              <w:right w:val="single" w:sz="12" w:space="0" w:color="auto"/>
            </w:tcBorders>
          </w:tcPr>
          <w:p w:rsidR="00A26262" w:rsidRDefault="00A26262">
            <w:pPr>
              <w:spacing w:line="360" w:lineRule="auto"/>
              <w:rPr>
                <w:sz w:val="24"/>
              </w:rPr>
            </w:pPr>
            <w:r>
              <w:rPr>
                <w:sz w:val="24"/>
              </w:rPr>
              <w:t>Изготовление резиновых смесей на основе СКМС-30АРК и СКС-30АРК</w:t>
            </w:r>
          </w:p>
        </w:tc>
        <w:tc>
          <w:tcPr>
            <w:tcW w:w="1843" w:type="dxa"/>
            <w:tcBorders>
              <w:left w:val="nil"/>
            </w:tcBorders>
            <w:vAlign w:val="center"/>
          </w:tcPr>
          <w:p w:rsidR="00A26262" w:rsidRDefault="00A26262">
            <w:pPr>
              <w:spacing w:line="360" w:lineRule="auto"/>
              <w:jc w:val="center"/>
              <w:rPr>
                <w:sz w:val="24"/>
              </w:rPr>
            </w:pPr>
            <w:r>
              <w:rPr>
                <w:sz w:val="24"/>
              </w:rPr>
              <w:t>5</w:t>
            </w:r>
          </w:p>
        </w:tc>
        <w:tc>
          <w:tcPr>
            <w:tcW w:w="1276" w:type="dxa"/>
            <w:vAlign w:val="center"/>
          </w:tcPr>
          <w:p w:rsidR="00A26262" w:rsidRDefault="00A26262">
            <w:pPr>
              <w:spacing w:line="360" w:lineRule="auto"/>
              <w:jc w:val="center"/>
              <w:rPr>
                <w:sz w:val="24"/>
              </w:rPr>
            </w:pPr>
            <w:r>
              <w:rPr>
                <w:sz w:val="24"/>
              </w:rPr>
              <w:t>3-4</w:t>
            </w:r>
          </w:p>
        </w:tc>
      </w:tr>
      <w:tr w:rsidR="00A26262">
        <w:trPr>
          <w:trHeight w:val="525"/>
        </w:trPr>
        <w:tc>
          <w:tcPr>
            <w:tcW w:w="5758" w:type="dxa"/>
            <w:tcBorders>
              <w:right w:val="single" w:sz="12" w:space="0" w:color="auto"/>
            </w:tcBorders>
          </w:tcPr>
          <w:p w:rsidR="00A26262" w:rsidRDefault="00A26262">
            <w:pPr>
              <w:spacing w:line="360" w:lineRule="auto"/>
              <w:rPr>
                <w:sz w:val="24"/>
              </w:rPr>
            </w:pPr>
            <w:r>
              <w:rPr>
                <w:sz w:val="24"/>
              </w:rPr>
              <w:t>Изготовление резиновых смесей на основе СКИ-3 и НК</w:t>
            </w:r>
          </w:p>
        </w:tc>
        <w:tc>
          <w:tcPr>
            <w:tcW w:w="1843" w:type="dxa"/>
            <w:tcBorders>
              <w:left w:val="nil"/>
            </w:tcBorders>
            <w:vAlign w:val="center"/>
          </w:tcPr>
          <w:p w:rsidR="00A26262" w:rsidRDefault="00A26262">
            <w:pPr>
              <w:spacing w:line="360" w:lineRule="auto"/>
              <w:jc w:val="center"/>
              <w:rPr>
                <w:sz w:val="24"/>
              </w:rPr>
            </w:pPr>
            <w:r>
              <w:rPr>
                <w:sz w:val="24"/>
              </w:rPr>
              <w:t>2</w:t>
            </w:r>
          </w:p>
        </w:tc>
        <w:tc>
          <w:tcPr>
            <w:tcW w:w="1276" w:type="dxa"/>
            <w:vAlign w:val="center"/>
          </w:tcPr>
          <w:p w:rsidR="00A26262" w:rsidRDefault="00A26262">
            <w:pPr>
              <w:spacing w:line="360" w:lineRule="auto"/>
              <w:jc w:val="center"/>
              <w:rPr>
                <w:sz w:val="24"/>
              </w:rPr>
            </w:pPr>
            <w:r>
              <w:rPr>
                <w:sz w:val="24"/>
              </w:rPr>
              <w:t>4-5</w:t>
            </w:r>
          </w:p>
        </w:tc>
      </w:tr>
      <w:tr w:rsidR="00A26262">
        <w:trPr>
          <w:trHeight w:val="525"/>
        </w:trPr>
        <w:tc>
          <w:tcPr>
            <w:tcW w:w="5758" w:type="dxa"/>
            <w:tcBorders>
              <w:right w:val="single" w:sz="12" w:space="0" w:color="auto"/>
            </w:tcBorders>
          </w:tcPr>
          <w:p w:rsidR="00A26262" w:rsidRDefault="00A26262">
            <w:pPr>
              <w:spacing w:line="360" w:lineRule="auto"/>
              <w:rPr>
                <w:sz w:val="24"/>
              </w:rPr>
            </w:pPr>
            <w:r>
              <w:rPr>
                <w:sz w:val="24"/>
              </w:rPr>
              <w:t>Изготовление резиновых смесей на основе СКМС-30АРКМ15 и СКМС-10К</w:t>
            </w:r>
          </w:p>
        </w:tc>
        <w:tc>
          <w:tcPr>
            <w:tcW w:w="1843" w:type="dxa"/>
            <w:tcBorders>
              <w:left w:val="nil"/>
            </w:tcBorders>
            <w:vAlign w:val="center"/>
          </w:tcPr>
          <w:p w:rsidR="00A26262" w:rsidRDefault="00A26262">
            <w:pPr>
              <w:spacing w:line="360" w:lineRule="auto"/>
              <w:jc w:val="center"/>
              <w:rPr>
                <w:sz w:val="24"/>
              </w:rPr>
            </w:pPr>
            <w:r>
              <w:rPr>
                <w:sz w:val="24"/>
              </w:rPr>
              <w:t>3</w:t>
            </w:r>
          </w:p>
        </w:tc>
        <w:tc>
          <w:tcPr>
            <w:tcW w:w="1276" w:type="dxa"/>
            <w:vAlign w:val="center"/>
          </w:tcPr>
          <w:p w:rsidR="00A26262" w:rsidRDefault="00A26262">
            <w:pPr>
              <w:spacing w:line="360" w:lineRule="auto"/>
              <w:jc w:val="center"/>
              <w:rPr>
                <w:sz w:val="24"/>
              </w:rPr>
            </w:pPr>
            <w:r>
              <w:rPr>
                <w:sz w:val="24"/>
              </w:rPr>
              <w:t>5-6</w:t>
            </w:r>
          </w:p>
        </w:tc>
      </w:tr>
      <w:tr w:rsidR="00A26262">
        <w:trPr>
          <w:trHeight w:val="525"/>
        </w:trPr>
        <w:tc>
          <w:tcPr>
            <w:tcW w:w="5758" w:type="dxa"/>
            <w:tcBorders>
              <w:right w:val="single" w:sz="12" w:space="0" w:color="auto"/>
            </w:tcBorders>
          </w:tcPr>
          <w:p w:rsidR="00A26262" w:rsidRDefault="00A26262">
            <w:pPr>
              <w:spacing w:line="360" w:lineRule="auto"/>
              <w:rPr>
                <w:sz w:val="24"/>
              </w:rPr>
            </w:pPr>
            <w:r>
              <w:rPr>
                <w:sz w:val="24"/>
              </w:rPr>
              <w:t>Вулканизация и приготовление образцов резин на основе СКМС-30АРК и СКС-30АРК</w:t>
            </w:r>
          </w:p>
        </w:tc>
        <w:tc>
          <w:tcPr>
            <w:tcW w:w="1843" w:type="dxa"/>
            <w:tcBorders>
              <w:left w:val="nil"/>
            </w:tcBorders>
            <w:vAlign w:val="center"/>
          </w:tcPr>
          <w:p w:rsidR="00A26262" w:rsidRDefault="00A26262">
            <w:pPr>
              <w:spacing w:line="360" w:lineRule="auto"/>
              <w:jc w:val="center"/>
              <w:rPr>
                <w:sz w:val="24"/>
              </w:rPr>
            </w:pPr>
            <w:r>
              <w:rPr>
                <w:sz w:val="24"/>
              </w:rPr>
              <w:t>10</w:t>
            </w:r>
          </w:p>
        </w:tc>
        <w:tc>
          <w:tcPr>
            <w:tcW w:w="1276" w:type="dxa"/>
            <w:vAlign w:val="center"/>
          </w:tcPr>
          <w:p w:rsidR="00A26262" w:rsidRDefault="00A26262">
            <w:pPr>
              <w:spacing w:line="360" w:lineRule="auto"/>
              <w:jc w:val="center"/>
              <w:rPr>
                <w:sz w:val="24"/>
              </w:rPr>
            </w:pPr>
            <w:r>
              <w:rPr>
                <w:sz w:val="24"/>
              </w:rPr>
              <w:t>6-7</w:t>
            </w:r>
          </w:p>
        </w:tc>
      </w:tr>
      <w:tr w:rsidR="00A26262">
        <w:trPr>
          <w:trHeight w:val="525"/>
        </w:trPr>
        <w:tc>
          <w:tcPr>
            <w:tcW w:w="5758" w:type="dxa"/>
            <w:tcBorders>
              <w:right w:val="single" w:sz="12" w:space="0" w:color="auto"/>
            </w:tcBorders>
          </w:tcPr>
          <w:p w:rsidR="00A26262" w:rsidRDefault="00A26262">
            <w:pPr>
              <w:spacing w:line="360" w:lineRule="auto"/>
              <w:rPr>
                <w:sz w:val="24"/>
              </w:rPr>
            </w:pPr>
            <w:r>
              <w:rPr>
                <w:sz w:val="24"/>
              </w:rPr>
              <w:t>Проведение испытаний резиновых смесей на основе СКМС-30АРК и СКС-30АРК</w:t>
            </w:r>
          </w:p>
        </w:tc>
        <w:tc>
          <w:tcPr>
            <w:tcW w:w="1843" w:type="dxa"/>
            <w:tcBorders>
              <w:left w:val="nil"/>
            </w:tcBorders>
            <w:vAlign w:val="center"/>
          </w:tcPr>
          <w:p w:rsidR="00A26262" w:rsidRDefault="00A26262">
            <w:pPr>
              <w:spacing w:line="360" w:lineRule="auto"/>
              <w:jc w:val="center"/>
              <w:rPr>
                <w:sz w:val="24"/>
              </w:rPr>
            </w:pPr>
            <w:r>
              <w:rPr>
                <w:sz w:val="24"/>
              </w:rPr>
              <w:t>25</w:t>
            </w:r>
          </w:p>
        </w:tc>
        <w:tc>
          <w:tcPr>
            <w:tcW w:w="1276" w:type="dxa"/>
            <w:vAlign w:val="center"/>
          </w:tcPr>
          <w:p w:rsidR="00A26262" w:rsidRDefault="00A26262">
            <w:pPr>
              <w:spacing w:line="360" w:lineRule="auto"/>
              <w:jc w:val="center"/>
              <w:rPr>
                <w:sz w:val="24"/>
              </w:rPr>
            </w:pPr>
            <w:r>
              <w:rPr>
                <w:sz w:val="24"/>
              </w:rPr>
              <w:t>7-10</w:t>
            </w:r>
          </w:p>
        </w:tc>
      </w:tr>
      <w:tr w:rsidR="00A26262">
        <w:trPr>
          <w:trHeight w:val="525"/>
        </w:trPr>
        <w:tc>
          <w:tcPr>
            <w:tcW w:w="5758" w:type="dxa"/>
            <w:tcBorders>
              <w:right w:val="single" w:sz="12" w:space="0" w:color="auto"/>
            </w:tcBorders>
          </w:tcPr>
          <w:p w:rsidR="00A26262" w:rsidRDefault="00A26262">
            <w:pPr>
              <w:spacing w:line="360" w:lineRule="auto"/>
              <w:rPr>
                <w:sz w:val="24"/>
              </w:rPr>
            </w:pPr>
            <w:r>
              <w:rPr>
                <w:sz w:val="24"/>
              </w:rPr>
              <w:t>Вулканизация и приготовление образцов резин на основе СКИ-3 и НК</w:t>
            </w:r>
          </w:p>
        </w:tc>
        <w:tc>
          <w:tcPr>
            <w:tcW w:w="1843" w:type="dxa"/>
            <w:tcBorders>
              <w:left w:val="nil"/>
            </w:tcBorders>
            <w:vAlign w:val="center"/>
          </w:tcPr>
          <w:p w:rsidR="00A26262" w:rsidRDefault="00A26262">
            <w:pPr>
              <w:spacing w:line="360" w:lineRule="auto"/>
              <w:jc w:val="center"/>
              <w:rPr>
                <w:sz w:val="24"/>
              </w:rPr>
            </w:pPr>
            <w:r>
              <w:rPr>
                <w:sz w:val="24"/>
              </w:rPr>
              <w:t>3</w:t>
            </w:r>
          </w:p>
        </w:tc>
        <w:tc>
          <w:tcPr>
            <w:tcW w:w="1276" w:type="dxa"/>
            <w:vAlign w:val="center"/>
          </w:tcPr>
          <w:p w:rsidR="00A26262" w:rsidRDefault="00A26262">
            <w:pPr>
              <w:spacing w:line="360" w:lineRule="auto"/>
              <w:jc w:val="center"/>
              <w:rPr>
                <w:sz w:val="24"/>
              </w:rPr>
            </w:pPr>
            <w:r>
              <w:rPr>
                <w:sz w:val="24"/>
              </w:rPr>
              <w:t>6-8</w:t>
            </w:r>
          </w:p>
        </w:tc>
      </w:tr>
      <w:tr w:rsidR="00A26262">
        <w:trPr>
          <w:trHeight w:val="752"/>
        </w:trPr>
        <w:tc>
          <w:tcPr>
            <w:tcW w:w="5758" w:type="dxa"/>
            <w:tcBorders>
              <w:right w:val="single" w:sz="12" w:space="0" w:color="auto"/>
            </w:tcBorders>
          </w:tcPr>
          <w:p w:rsidR="00A26262" w:rsidRDefault="00A26262">
            <w:pPr>
              <w:spacing w:line="360" w:lineRule="auto"/>
              <w:rPr>
                <w:sz w:val="24"/>
              </w:rPr>
            </w:pPr>
            <w:r>
              <w:rPr>
                <w:sz w:val="24"/>
              </w:rPr>
              <w:t>Проведение испытаний резиновых смесей на основе СКИ-3 и НК</w:t>
            </w:r>
          </w:p>
        </w:tc>
        <w:tc>
          <w:tcPr>
            <w:tcW w:w="1843" w:type="dxa"/>
            <w:tcBorders>
              <w:left w:val="nil"/>
            </w:tcBorders>
            <w:vAlign w:val="center"/>
          </w:tcPr>
          <w:p w:rsidR="00A26262" w:rsidRDefault="00A26262">
            <w:pPr>
              <w:spacing w:line="360" w:lineRule="auto"/>
              <w:jc w:val="center"/>
              <w:rPr>
                <w:sz w:val="24"/>
              </w:rPr>
            </w:pPr>
            <w:r>
              <w:rPr>
                <w:sz w:val="24"/>
              </w:rPr>
              <w:t>6</w:t>
            </w:r>
          </w:p>
        </w:tc>
        <w:tc>
          <w:tcPr>
            <w:tcW w:w="1276" w:type="dxa"/>
            <w:vAlign w:val="center"/>
          </w:tcPr>
          <w:p w:rsidR="00A26262" w:rsidRDefault="00A26262">
            <w:pPr>
              <w:spacing w:line="360" w:lineRule="auto"/>
              <w:jc w:val="center"/>
              <w:rPr>
                <w:sz w:val="24"/>
              </w:rPr>
            </w:pPr>
            <w:r>
              <w:rPr>
                <w:sz w:val="24"/>
              </w:rPr>
              <w:t>8-10</w:t>
            </w:r>
          </w:p>
        </w:tc>
      </w:tr>
      <w:tr w:rsidR="00A26262">
        <w:trPr>
          <w:trHeight w:val="764"/>
        </w:trPr>
        <w:tc>
          <w:tcPr>
            <w:tcW w:w="5758" w:type="dxa"/>
            <w:tcBorders>
              <w:right w:val="single" w:sz="12" w:space="0" w:color="auto"/>
            </w:tcBorders>
          </w:tcPr>
          <w:p w:rsidR="00A26262" w:rsidRDefault="00A26262">
            <w:pPr>
              <w:spacing w:line="360" w:lineRule="auto"/>
              <w:rPr>
                <w:sz w:val="24"/>
              </w:rPr>
            </w:pPr>
            <w:r>
              <w:rPr>
                <w:sz w:val="24"/>
              </w:rPr>
              <w:t>Вулканизация и приготовление образцов резин на основе СКМС-30АРКМ15 и СКМС-10К</w:t>
            </w:r>
          </w:p>
        </w:tc>
        <w:tc>
          <w:tcPr>
            <w:tcW w:w="1843" w:type="dxa"/>
            <w:tcBorders>
              <w:left w:val="nil"/>
            </w:tcBorders>
            <w:vAlign w:val="center"/>
          </w:tcPr>
          <w:p w:rsidR="00A26262" w:rsidRDefault="00A26262">
            <w:pPr>
              <w:spacing w:line="360" w:lineRule="auto"/>
              <w:jc w:val="center"/>
              <w:rPr>
                <w:sz w:val="24"/>
              </w:rPr>
            </w:pPr>
            <w:r>
              <w:rPr>
                <w:sz w:val="24"/>
              </w:rPr>
              <w:t>5</w:t>
            </w:r>
          </w:p>
        </w:tc>
        <w:tc>
          <w:tcPr>
            <w:tcW w:w="1276" w:type="dxa"/>
            <w:vAlign w:val="center"/>
          </w:tcPr>
          <w:p w:rsidR="00A26262" w:rsidRDefault="00A26262">
            <w:pPr>
              <w:spacing w:line="360" w:lineRule="auto"/>
              <w:jc w:val="center"/>
              <w:rPr>
                <w:sz w:val="24"/>
              </w:rPr>
            </w:pPr>
            <w:r>
              <w:rPr>
                <w:sz w:val="24"/>
              </w:rPr>
              <w:t>6-9</w:t>
            </w:r>
          </w:p>
        </w:tc>
      </w:tr>
      <w:tr w:rsidR="00A26262">
        <w:trPr>
          <w:trHeight w:val="776"/>
        </w:trPr>
        <w:tc>
          <w:tcPr>
            <w:tcW w:w="5758" w:type="dxa"/>
            <w:tcBorders>
              <w:right w:val="single" w:sz="12" w:space="0" w:color="auto"/>
            </w:tcBorders>
          </w:tcPr>
          <w:p w:rsidR="00A26262" w:rsidRDefault="00A26262">
            <w:pPr>
              <w:spacing w:line="360" w:lineRule="auto"/>
              <w:rPr>
                <w:sz w:val="24"/>
              </w:rPr>
            </w:pPr>
            <w:r>
              <w:rPr>
                <w:sz w:val="24"/>
              </w:rPr>
              <w:t>Проведение испытаний резиновых смесей на основе СКМС-30АРКМ15 и СКМС-10К</w:t>
            </w:r>
          </w:p>
        </w:tc>
        <w:tc>
          <w:tcPr>
            <w:tcW w:w="1843" w:type="dxa"/>
            <w:tcBorders>
              <w:left w:val="nil"/>
            </w:tcBorders>
            <w:vAlign w:val="center"/>
          </w:tcPr>
          <w:p w:rsidR="00A26262" w:rsidRDefault="00A26262">
            <w:pPr>
              <w:spacing w:line="360" w:lineRule="auto"/>
              <w:jc w:val="center"/>
              <w:rPr>
                <w:sz w:val="24"/>
              </w:rPr>
            </w:pPr>
            <w:r>
              <w:rPr>
                <w:sz w:val="24"/>
              </w:rPr>
              <w:t>10</w:t>
            </w:r>
          </w:p>
        </w:tc>
        <w:tc>
          <w:tcPr>
            <w:tcW w:w="1276" w:type="dxa"/>
            <w:vAlign w:val="center"/>
          </w:tcPr>
          <w:p w:rsidR="00A26262" w:rsidRDefault="00A26262">
            <w:pPr>
              <w:spacing w:line="360" w:lineRule="auto"/>
              <w:jc w:val="center"/>
              <w:rPr>
                <w:sz w:val="24"/>
              </w:rPr>
            </w:pPr>
            <w:r>
              <w:rPr>
                <w:sz w:val="24"/>
              </w:rPr>
              <w:t>9-10</w:t>
            </w:r>
          </w:p>
        </w:tc>
      </w:tr>
      <w:tr w:rsidR="00A26262">
        <w:trPr>
          <w:trHeight w:val="362"/>
        </w:trPr>
        <w:tc>
          <w:tcPr>
            <w:tcW w:w="5758" w:type="dxa"/>
            <w:tcBorders>
              <w:right w:val="single" w:sz="12" w:space="0" w:color="auto"/>
            </w:tcBorders>
          </w:tcPr>
          <w:p w:rsidR="00A26262" w:rsidRDefault="00A26262">
            <w:pPr>
              <w:spacing w:line="360" w:lineRule="auto"/>
              <w:rPr>
                <w:sz w:val="24"/>
              </w:rPr>
            </w:pPr>
            <w:r>
              <w:rPr>
                <w:sz w:val="24"/>
              </w:rPr>
              <w:t>Обработка эксперементальных данных</w:t>
            </w:r>
          </w:p>
        </w:tc>
        <w:tc>
          <w:tcPr>
            <w:tcW w:w="1843" w:type="dxa"/>
            <w:tcBorders>
              <w:left w:val="nil"/>
            </w:tcBorders>
            <w:vAlign w:val="center"/>
          </w:tcPr>
          <w:p w:rsidR="00A26262" w:rsidRDefault="00A26262">
            <w:pPr>
              <w:spacing w:line="360" w:lineRule="auto"/>
              <w:jc w:val="center"/>
              <w:rPr>
                <w:sz w:val="24"/>
              </w:rPr>
            </w:pPr>
            <w:r>
              <w:rPr>
                <w:sz w:val="24"/>
              </w:rPr>
              <w:t>10</w:t>
            </w:r>
          </w:p>
        </w:tc>
        <w:tc>
          <w:tcPr>
            <w:tcW w:w="1276" w:type="dxa"/>
            <w:vAlign w:val="center"/>
          </w:tcPr>
          <w:p w:rsidR="00A26262" w:rsidRDefault="00A26262">
            <w:pPr>
              <w:spacing w:line="360" w:lineRule="auto"/>
              <w:jc w:val="center"/>
              <w:rPr>
                <w:sz w:val="24"/>
              </w:rPr>
            </w:pPr>
            <w:r>
              <w:rPr>
                <w:sz w:val="24"/>
              </w:rPr>
              <w:t>10-11</w:t>
            </w:r>
          </w:p>
        </w:tc>
      </w:tr>
      <w:tr w:rsidR="00A26262">
        <w:trPr>
          <w:trHeight w:val="369"/>
        </w:trPr>
        <w:tc>
          <w:tcPr>
            <w:tcW w:w="5758" w:type="dxa"/>
            <w:tcBorders>
              <w:right w:val="single" w:sz="12" w:space="0" w:color="auto"/>
            </w:tcBorders>
          </w:tcPr>
          <w:p w:rsidR="00A26262" w:rsidRDefault="00A26262">
            <w:pPr>
              <w:spacing w:line="360" w:lineRule="auto"/>
              <w:rPr>
                <w:sz w:val="24"/>
              </w:rPr>
            </w:pPr>
            <w:r>
              <w:rPr>
                <w:sz w:val="24"/>
              </w:rPr>
              <w:t>Обсуждение результатов испытаний</w:t>
            </w:r>
          </w:p>
        </w:tc>
        <w:tc>
          <w:tcPr>
            <w:tcW w:w="1843" w:type="dxa"/>
            <w:tcBorders>
              <w:left w:val="nil"/>
            </w:tcBorders>
            <w:vAlign w:val="center"/>
          </w:tcPr>
          <w:p w:rsidR="00A26262" w:rsidRDefault="00A26262">
            <w:pPr>
              <w:spacing w:line="360" w:lineRule="auto"/>
              <w:jc w:val="center"/>
              <w:rPr>
                <w:sz w:val="24"/>
              </w:rPr>
            </w:pPr>
            <w:r>
              <w:rPr>
                <w:sz w:val="24"/>
              </w:rPr>
              <w:t>1</w:t>
            </w:r>
          </w:p>
        </w:tc>
        <w:tc>
          <w:tcPr>
            <w:tcW w:w="1276" w:type="dxa"/>
            <w:vAlign w:val="center"/>
          </w:tcPr>
          <w:p w:rsidR="00A26262" w:rsidRDefault="00A26262">
            <w:pPr>
              <w:spacing w:line="360" w:lineRule="auto"/>
              <w:jc w:val="center"/>
              <w:rPr>
                <w:sz w:val="24"/>
              </w:rPr>
            </w:pPr>
            <w:r>
              <w:rPr>
                <w:sz w:val="24"/>
              </w:rPr>
              <w:t>11-12</w:t>
            </w:r>
          </w:p>
        </w:tc>
      </w:tr>
      <w:tr w:rsidR="00A26262">
        <w:trPr>
          <w:trHeight w:val="361"/>
        </w:trPr>
        <w:tc>
          <w:tcPr>
            <w:tcW w:w="5758" w:type="dxa"/>
            <w:tcBorders>
              <w:right w:val="single" w:sz="12" w:space="0" w:color="auto"/>
            </w:tcBorders>
          </w:tcPr>
          <w:p w:rsidR="00A26262" w:rsidRDefault="00A26262">
            <w:pPr>
              <w:pStyle w:val="a8"/>
            </w:pPr>
            <w:r>
              <w:t>Выполнение экономического раздела</w:t>
            </w:r>
          </w:p>
        </w:tc>
        <w:tc>
          <w:tcPr>
            <w:tcW w:w="1843" w:type="dxa"/>
            <w:tcBorders>
              <w:left w:val="nil"/>
            </w:tcBorders>
            <w:vAlign w:val="center"/>
          </w:tcPr>
          <w:p w:rsidR="00A26262" w:rsidRDefault="00A26262">
            <w:pPr>
              <w:spacing w:line="360" w:lineRule="auto"/>
              <w:jc w:val="center"/>
              <w:rPr>
                <w:sz w:val="24"/>
              </w:rPr>
            </w:pPr>
            <w:r>
              <w:rPr>
                <w:sz w:val="24"/>
              </w:rPr>
              <w:t>2</w:t>
            </w:r>
          </w:p>
        </w:tc>
        <w:tc>
          <w:tcPr>
            <w:tcW w:w="1276" w:type="dxa"/>
            <w:vAlign w:val="center"/>
          </w:tcPr>
          <w:p w:rsidR="00A26262" w:rsidRDefault="00A26262">
            <w:pPr>
              <w:spacing w:line="360" w:lineRule="auto"/>
              <w:jc w:val="center"/>
              <w:rPr>
                <w:sz w:val="24"/>
              </w:rPr>
            </w:pPr>
            <w:r>
              <w:rPr>
                <w:sz w:val="24"/>
              </w:rPr>
              <w:t>12-14</w:t>
            </w:r>
          </w:p>
        </w:tc>
      </w:tr>
      <w:tr w:rsidR="00A26262">
        <w:trPr>
          <w:trHeight w:val="442"/>
        </w:trPr>
        <w:tc>
          <w:tcPr>
            <w:tcW w:w="5758" w:type="dxa"/>
            <w:tcBorders>
              <w:bottom w:val="single" w:sz="12" w:space="0" w:color="auto"/>
              <w:right w:val="single" w:sz="12" w:space="0" w:color="auto"/>
            </w:tcBorders>
            <w:vAlign w:val="center"/>
          </w:tcPr>
          <w:p w:rsidR="00A26262" w:rsidRDefault="00A26262">
            <w:pPr>
              <w:spacing w:line="360" w:lineRule="auto"/>
              <w:rPr>
                <w:sz w:val="24"/>
              </w:rPr>
            </w:pPr>
            <w:r>
              <w:rPr>
                <w:sz w:val="24"/>
              </w:rPr>
              <w:t xml:space="preserve">Выполнение раздела </w:t>
            </w:r>
            <w:r>
              <w:rPr>
                <w:sz w:val="24"/>
                <w:lang w:val="en-US"/>
              </w:rPr>
              <w:t>“</w:t>
            </w:r>
            <w:r>
              <w:rPr>
                <w:sz w:val="24"/>
              </w:rPr>
              <w:t>Охрана труда</w:t>
            </w:r>
            <w:r>
              <w:rPr>
                <w:sz w:val="24"/>
                <w:lang w:val="en-US"/>
              </w:rPr>
              <w:t>”</w:t>
            </w:r>
          </w:p>
        </w:tc>
        <w:tc>
          <w:tcPr>
            <w:tcW w:w="1843" w:type="dxa"/>
            <w:tcBorders>
              <w:left w:val="nil"/>
            </w:tcBorders>
            <w:vAlign w:val="center"/>
          </w:tcPr>
          <w:p w:rsidR="00A26262" w:rsidRDefault="00A26262">
            <w:pPr>
              <w:spacing w:line="360" w:lineRule="auto"/>
              <w:jc w:val="center"/>
              <w:rPr>
                <w:sz w:val="24"/>
              </w:rPr>
            </w:pPr>
            <w:r>
              <w:rPr>
                <w:sz w:val="24"/>
              </w:rPr>
              <w:t>1</w:t>
            </w:r>
          </w:p>
        </w:tc>
        <w:tc>
          <w:tcPr>
            <w:tcW w:w="1276" w:type="dxa"/>
            <w:vAlign w:val="center"/>
          </w:tcPr>
          <w:p w:rsidR="00A26262" w:rsidRDefault="00A26262">
            <w:pPr>
              <w:spacing w:line="360" w:lineRule="auto"/>
              <w:jc w:val="center"/>
              <w:rPr>
                <w:sz w:val="24"/>
              </w:rPr>
            </w:pPr>
            <w:r>
              <w:rPr>
                <w:sz w:val="24"/>
              </w:rPr>
              <w:t>12-13</w:t>
            </w:r>
          </w:p>
        </w:tc>
      </w:tr>
    </w:tbl>
    <w:p w:rsidR="00A26262" w:rsidRDefault="00A26262">
      <w:pPr>
        <w:spacing w:line="360" w:lineRule="auto"/>
        <w:ind w:firstLine="426"/>
        <w:rPr>
          <w:sz w:val="24"/>
        </w:rPr>
      </w:pPr>
    </w:p>
    <w:p w:rsidR="00A26262" w:rsidRDefault="00A26262">
      <w:pPr>
        <w:spacing w:line="360" w:lineRule="auto"/>
        <w:ind w:firstLine="426"/>
        <w:rPr>
          <w:sz w:val="24"/>
          <w:lang w:val="en-US"/>
        </w:rPr>
      </w:pPr>
    </w:p>
    <w:p w:rsidR="00A26262" w:rsidRDefault="00A26262">
      <w:pPr>
        <w:pStyle w:val="8"/>
      </w:pPr>
      <w:r>
        <w:t>Продолжение таблицы 53 - Перечень работ по выполнению НИР</w:t>
      </w:r>
    </w:p>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70"/>
        <w:gridCol w:w="1843"/>
        <w:gridCol w:w="1276"/>
      </w:tblGrid>
      <w:tr w:rsidR="00A26262">
        <w:trPr>
          <w:trHeight w:val="650"/>
        </w:trPr>
        <w:tc>
          <w:tcPr>
            <w:tcW w:w="5670" w:type="dxa"/>
            <w:tcBorders>
              <w:top w:val="single" w:sz="12" w:space="0" w:color="auto"/>
              <w:bottom w:val="single" w:sz="12" w:space="0" w:color="auto"/>
              <w:right w:val="single" w:sz="12" w:space="0" w:color="auto"/>
            </w:tcBorders>
            <w:vAlign w:val="center"/>
          </w:tcPr>
          <w:p w:rsidR="00A26262" w:rsidRDefault="00A26262">
            <w:pPr>
              <w:spacing w:line="360" w:lineRule="auto"/>
              <w:jc w:val="center"/>
              <w:rPr>
                <w:sz w:val="24"/>
              </w:rPr>
            </w:pPr>
            <w:r>
              <w:rPr>
                <w:sz w:val="24"/>
              </w:rPr>
              <w:t>Наименование работ</w:t>
            </w:r>
          </w:p>
        </w:tc>
        <w:tc>
          <w:tcPr>
            <w:tcW w:w="1843" w:type="dxa"/>
            <w:tcBorders>
              <w:top w:val="single" w:sz="12" w:space="0" w:color="auto"/>
              <w:left w:val="nil"/>
              <w:bottom w:val="single" w:sz="12" w:space="0" w:color="auto"/>
            </w:tcBorders>
            <w:vAlign w:val="center"/>
          </w:tcPr>
          <w:p w:rsidR="00A26262" w:rsidRDefault="00A26262">
            <w:pPr>
              <w:spacing w:line="360" w:lineRule="auto"/>
              <w:jc w:val="center"/>
              <w:rPr>
                <w:sz w:val="24"/>
              </w:rPr>
            </w:pPr>
            <w:r>
              <w:rPr>
                <w:sz w:val="24"/>
              </w:rPr>
              <w:t>Продолжительность, дней</w:t>
            </w:r>
          </w:p>
        </w:tc>
        <w:tc>
          <w:tcPr>
            <w:tcW w:w="1276"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Код работ</w:t>
            </w:r>
          </w:p>
        </w:tc>
      </w:tr>
      <w:tr w:rsidR="00A26262">
        <w:trPr>
          <w:trHeight w:val="300"/>
        </w:trPr>
        <w:tc>
          <w:tcPr>
            <w:tcW w:w="5670" w:type="dxa"/>
            <w:tcBorders>
              <w:top w:val="nil"/>
              <w:right w:val="single" w:sz="12" w:space="0" w:color="auto"/>
            </w:tcBorders>
            <w:vAlign w:val="center"/>
          </w:tcPr>
          <w:p w:rsidR="00A26262" w:rsidRDefault="00A26262">
            <w:pPr>
              <w:spacing w:line="360" w:lineRule="auto"/>
              <w:rPr>
                <w:sz w:val="24"/>
              </w:rPr>
            </w:pPr>
            <w:r>
              <w:rPr>
                <w:sz w:val="24"/>
              </w:rPr>
              <w:t>Оформление записки к дипломной работе</w:t>
            </w:r>
          </w:p>
        </w:tc>
        <w:tc>
          <w:tcPr>
            <w:tcW w:w="1843" w:type="dxa"/>
            <w:tcBorders>
              <w:top w:val="nil"/>
              <w:left w:val="nil"/>
            </w:tcBorders>
            <w:vAlign w:val="center"/>
          </w:tcPr>
          <w:p w:rsidR="00A26262" w:rsidRDefault="00A26262">
            <w:pPr>
              <w:spacing w:line="360" w:lineRule="auto"/>
              <w:jc w:val="center"/>
              <w:rPr>
                <w:sz w:val="24"/>
              </w:rPr>
            </w:pPr>
            <w:r>
              <w:rPr>
                <w:sz w:val="24"/>
              </w:rPr>
              <w:t>7</w:t>
            </w:r>
          </w:p>
        </w:tc>
        <w:tc>
          <w:tcPr>
            <w:tcW w:w="1276" w:type="dxa"/>
            <w:tcBorders>
              <w:top w:val="nil"/>
            </w:tcBorders>
            <w:vAlign w:val="center"/>
          </w:tcPr>
          <w:p w:rsidR="00A26262" w:rsidRDefault="00A26262">
            <w:pPr>
              <w:spacing w:line="360" w:lineRule="auto"/>
              <w:jc w:val="center"/>
              <w:rPr>
                <w:sz w:val="24"/>
              </w:rPr>
            </w:pPr>
            <w:r>
              <w:rPr>
                <w:sz w:val="24"/>
              </w:rPr>
              <w:t>13-14</w:t>
            </w:r>
          </w:p>
        </w:tc>
      </w:tr>
      <w:tr w:rsidR="00A26262">
        <w:trPr>
          <w:trHeight w:val="305"/>
        </w:trPr>
        <w:tc>
          <w:tcPr>
            <w:tcW w:w="5670" w:type="dxa"/>
            <w:tcBorders>
              <w:right w:val="single" w:sz="12" w:space="0" w:color="auto"/>
            </w:tcBorders>
            <w:vAlign w:val="center"/>
          </w:tcPr>
          <w:p w:rsidR="00A26262" w:rsidRDefault="00A26262">
            <w:pPr>
              <w:pStyle w:val="a8"/>
            </w:pPr>
            <w:r>
              <w:t>Предзащита</w:t>
            </w:r>
          </w:p>
        </w:tc>
        <w:tc>
          <w:tcPr>
            <w:tcW w:w="1843" w:type="dxa"/>
            <w:tcBorders>
              <w:left w:val="nil"/>
            </w:tcBorders>
            <w:vAlign w:val="center"/>
          </w:tcPr>
          <w:p w:rsidR="00A26262" w:rsidRDefault="00A26262">
            <w:pPr>
              <w:spacing w:line="360" w:lineRule="auto"/>
              <w:jc w:val="center"/>
              <w:rPr>
                <w:sz w:val="24"/>
              </w:rPr>
            </w:pPr>
            <w:r>
              <w:rPr>
                <w:sz w:val="24"/>
              </w:rPr>
              <w:t>1</w:t>
            </w:r>
          </w:p>
        </w:tc>
        <w:tc>
          <w:tcPr>
            <w:tcW w:w="1276" w:type="dxa"/>
            <w:vAlign w:val="center"/>
          </w:tcPr>
          <w:p w:rsidR="00A26262" w:rsidRDefault="00A26262">
            <w:pPr>
              <w:spacing w:line="360" w:lineRule="auto"/>
              <w:jc w:val="center"/>
              <w:rPr>
                <w:sz w:val="24"/>
              </w:rPr>
            </w:pPr>
            <w:r>
              <w:rPr>
                <w:sz w:val="24"/>
              </w:rPr>
              <w:t>14-15</w:t>
            </w:r>
          </w:p>
        </w:tc>
      </w:tr>
      <w:tr w:rsidR="00A26262">
        <w:trPr>
          <w:trHeight w:val="297"/>
        </w:trPr>
        <w:tc>
          <w:tcPr>
            <w:tcW w:w="5670" w:type="dxa"/>
            <w:tcBorders>
              <w:right w:val="single" w:sz="12" w:space="0" w:color="auto"/>
            </w:tcBorders>
            <w:vAlign w:val="center"/>
          </w:tcPr>
          <w:p w:rsidR="00A26262" w:rsidRDefault="00A26262">
            <w:pPr>
              <w:spacing w:line="360" w:lineRule="auto"/>
              <w:rPr>
                <w:sz w:val="24"/>
              </w:rPr>
            </w:pPr>
            <w:r>
              <w:rPr>
                <w:sz w:val="24"/>
              </w:rPr>
              <w:t>Коректирование записей и оформление приложений</w:t>
            </w:r>
          </w:p>
        </w:tc>
        <w:tc>
          <w:tcPr>
            <w:tcW w:w="1843" w:type="dxa"/>
            <w:tcBorders>
              <w:left w:val="nil"/>
            </w:tcBorders>
            <w:vAlign w:val="center"/>
          </w:tcPr>
          <w:p w:rsidR="00A26262" w:rsidRDefault="00A26262">
            <w:pPr>
              <w:spacing w:line="360" w:lineRule="auto"/>
              <w:jc w:val="center"/>
              <w:rPr>
                <w:sz w:val="24"/>
              </w:rPr>
            </w:pPr>
            <w:r>
              <w:rPr>
                <w:sz w:val="24"/>
              </w:rPr>
              <w:t>3</w:t>
            </w:r>
          </w:p>
        </w:tc>
        <w:tc>
          <w:tcPr>
            <w:tcW w:w="1276" w:type="dxa"/>
            <w:vAlign w:val="center"/>
          </w:tcPr>
          <w:p w:rsidR="00A26262" w:rsidRDefault="00A26262">
            <w:pPr>
              <w:spacing w:line="360" w:lineRule="auto"/>
              <w:jc w:val="center"/>
              <w:rPr>
                <w:sz w:val="24"/>
              </w:rPr>
            </w:pPr>
            <w:r>
              <w:rPr>
                <w:sz w:val="24"/>
              </w:rPr>
              <w:t>15-16</w:t>
            </w:r>
          </w:p>
        </w:tc>
      </w:tr>
      <w:tr w:rsidR="00A26262">
        <w:trPr>
          <w:trHeight w:val="302"/>
        </w:trPr>
        <w:tc>
          <w:tcPr>
            <w:tcW w:w="5670" w:type="dxa"/>
            <w:tcBorders>
              <w:right w:val="single" w:sz="12" w:space="0" w:color="auto"/>
            </w:tcBorders>
            <w:vAlign w:val="center"/>
          </w:tcPr>
          <w:p w:rsidR="00A26262" w:rsidRDefault="00A26262">
            <w:pPr>
              <w:spacing w:line="360" w:lineRule="auto"/>
              <w:rPr>
                <w:sz w:val="24"/>
              </w:rPr>
            </w:pPr>
            <w:r>
              <w:rPr>
                <w:sz w:val="24"/>
              </w:rPr>
              <w:t>Подготовка к защите</w:t>
            </w:r>
          </w:p>
        </w:tc>
        <w:tc>
          <w:tcPr>
            <w:tcW w:w="1843" w:type="dxa"/>
            <w:tcBorders>
              <w:left w:val="nil"/>
            </w:tcBorders>
            <w:vAlign w:val="center"/>
          </w:tcPr>
          <w:p w:rsidR="00A26262" w:rsidRDefault="00A26262">
            <w:pPr>
              <w:spacing w:line="360" w:lineRule="auto"/>
              <w:jc w:val="center"/>
              <w:rPr>
                <w:sz w:val="24"/>
              </w:rPr>
            </w:pPr>
            <w:r>
              <w:rPr>
                <w:sz w:val="24"/>
              </w:rPr>
              <w:t>6</w:t>
            </w:r>
          </w:p>
        </w:tc>
        <w:tc>
          <w:tcPr>
            <w:tcW w:w="1276" w:type="dxa"/>
            <w:vAlign w:val="center"/>
          </w:tcPr>
          <w:p w:rsidR="00A26262" w:rsidRDefault="00A26262">
            <w:pPr>
              <w:spacing w:line="360" w:lineRule="auto"/>
              <w:jc w:val="center"/>
              <w:rPr>
                <w:sz w:val="24"/>
              </w:rPr>
            </w:pPr>
            <w:r>
              <w:rPr>
                <w:sz w:val="24"/>
              </w:rPr>
              <w:t>16-17</w:t>
            </w:r>
          </w:p>
        </w:tc>
      </w:tr>
      <w:tr w:rsidR="00A26262">
        <w:trPr>
          <w:trHeight w:val="465"/>
        </w:trPr>
        <w:tc>
          <w:tcPr>
            <w:tcW w:w="5670" w:type="dxa"/>
            <w:tcBorders>
              <w:bottom w:val="nil"/>
              <w:right w:val="single" w:sz="12" w:space="0" w:color="auto"/>
            </w:tcBorders>
            <w:vAlign w:val="center"/>
          </w:tcPr>
          <w:p w:rsidR="00A26262" w:rsidRDefault="00A26262">
            <w:pPr>
              <w:pStyle w:val="a8"/>
            </w:pPr>
            <w:r>
              <w:t>Проверка рецензентом</w:t>
            </w:r>
          </w:p>
        </w:tc>
        <w:tc>
          <w:tcPr>
            <w:tcW w:w="1843" w:type="dxa"/>
            <w:tcBorders>
              <w:left w:val="nil"/>
              <w:bottom w:val="nil"/>
            </w:tcBorders>
            <w:vAlign w:val="center"/>
          </w:tcPr>
          <w:p w:rsidR="00A26262" w:rsidRDefault="00A26262">
            <w:pPr>
              <w:spacing w:line="360" w:lineRule="auto"/>
              <w:jc w:val="center"/>
              <w:rPr>
                <w:sz w:val="24"/>
              </w:rPr>
            </w:pPr>
            <w:r>
              <w:rPr>
                <w:sz w:val="24"/>
              </w:rPr>
              <w:t>1</w:t>
            </w:r>
          </w:p>
        </w:tc>
        <w:tc>
          <w:tcPr>
            <w:tcW w:w="1276" w:type="dxa"/>
            <w:tcBorders>
              <w:bottom w:val="nil"/>
            </w:tcBorders>
            <w:vAlign w:val="center"/>
          </w:tcPr>
          <w:p w:rsidR="00A26262" w:rsidRDefault="00A26262">
            <w:pPr>
              <w:spacing w:line="360" w:lineRule="auto"/>
              <w:jc w:val="center"/>
              <w:rPr>
                <w:sz w:val="24"/>
              </w:rPr>
            </w:pPr>
            <w:r>
              <w:rPr>
                <w:sz w:val="24"/>
              </w:rPr>
              <w:t>17-18</w:t>
            </w:r>
          </w:p>
        </w:tc>
      </w:tr>
      <w:tr w:rsidR="00A26262">
        <w:trPr>
          <w:trHeight w:val="435"/>
        </w:trPr>
        <w:tc>
          <w:tcPr>
            <w:tcW w:w="5670" w:type="dxa"/>
            <w:tcBorders>
              <w:top w:val="single" w:sz="12" w:space="0" w:color="auto"/>
              <w:bottom w:val="single" w:sz="12" w:space="0" w:color="auto"/>
              <w:right w:val="single" w:sz="12" w:space="0" w:color="auto"/>
            </w:tcBorders>
            <w:vAlign w:val="center"/>
          </w:tcPr>
          <w:p w:rsidR="00A26262" w:rsidRDefault="00A26262">
            <w:pPr>
              <w:spacing w:line="360" w:lineRule="auto"/>
              <w:rPr>
                <w:sz w:val="24"/>
              </w:rPr>
            </w:pPr>
            <w:r>
              <w:rPr>
                <w:sz w:val="24"/>
              </w:rPr>
              <w:t>Защита</w:t>
            </w:r>
          </w:p>
        </w:tc>
        <w:tc>
          <w:tcPr>
            <w:tcW w:w="1843" w:type="dxa"/>
            <w:tcBorders>
              <w:top w:val="single" w:sz="12" w:space="0" w:color="auto"/>
              <w:left w:val="nil"/>
              <w:bottom w:val="single" w:sz="12" w:space="0" w:color="auto"/>
            </w:tcBorders>
            <w:vAlign w:val="center"/>
          </w:tcPr>
          <w:p w:rsidR="00A26262" w:rsidRDefault="00A26262">
            <w:pPr>
              <w:spacing w:line="360" w:lineRule="auto"/>
              <w:jc w:val="center"/>
              <w:rPr>
                <w:sz w:val="24"/>
              </w:rPr>
            </w:pPr>
            <w:r>
              <w:rPr>
                <w:sz w:val="24"/>
              </w:rPr>
              <w:t>1</w:t>
            </w:r>
          </w:p>
        </w:tc>
        <w:tc>
          <w:tcPr>
            <w:tcW w:w="1276" w:type="dxa"/>
            <w:tcBorders>
              <w:top w:val="single" w:sz="12" w:space="0" w:color="auto"/>
              <w:bottom w:val="single" w:sz="12" w:space="0" w:color="auto"/>
            </w:tcBorders>
            <w:vAlign w:val="center"/>
          </w:tcPr>
          <w:p w:rsidR="00A26262" w:rsidRDefault="00A26262">
            <w:pPr>
              <w:spacing w:line="360" w:lineRule="auto"/>
              <w:jc w:val="center"/>
              <w:rPr>
                <w:sz w:val="24"/>
              </w:rPr>
            </w:pPr>
            <w:r>
              <w:rPr>
                <w:sz w:val="24"/>
              </w:rPr>
              <w:t>18-19</w:t>
            </w:r>
          </w:p>
        </w:tc>
      </w:tr>
    </w:tbl>
    <w:p w:rsidR="00A26262" w:rsidRDefault="00A26262">
      <w:pPr>
        <w:spacing w:line="360" w:lineRule="auto"/>
        <w:ind w:firstLine="426"/>
        <w:rPr>
          <w:sz w:val="24"/>
        </w:rPr>
      </w:pPr>
    </w:p>
    <w:p w:rsidR="00A26262" w:rsidRDefault="00A26262">
      <w:pPr>
        <w:pStyle w:val="8"/>
      </w:pPr>
      <w:r>
        <w:rPr>
          <w:sz w:val="20"/>
        </w:rPr>
        <w:br w:type="page"/>
      </w:r>
      <w:r>
        <w:t>Таблица 54 - Расчет параметров сетевого графика</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1"/>
        <w:gridCol w:w="992"/>
        <w:gridCol w:w="850"/>
        <w:gridCol w:w="993"/>
        <w:gridCol w:w="992"/>
        <w:gridCol w:w="850"/>
        <w:gridCol w:w="993"/>
        <w:gridCol w:w="850"/>
        <w:gridCol w:w="992"/>
      </w:tblGrid>
      <w:tr w:rsidR="00A26262">
        <w:trPr>
          <w:cantSplit/>
          <w:trHeight w:val="1350"/>
        </w:trPr>
        <w:tc>
          <w:tcPr>
            <w:tcW w:w="1560" w:type="dxa"/>
            <w:gridSpan w:val="2"/>
            <w:vMerge w:val="restart"/>
            <w:tcBorders>
              <w:top w:val="single" w:sz="12" w:space="0" w:color="auto"/>
              <w:left w:val="single" w:sz="12" w:space="0" w:color="auto"/>
              <w:bottom w:val="single" w:sz="12" w:space="0" w:color="auto"/>
              <w:right w:val="single" w:sz="12" w:space="0" w:color="auto"/>
            </w:tcBorders>
            <w:vAlign w:val="center"/>
          </w:tcPr>
          <w:p w:rsidR="00A26262" w:rsidRDefault="00A26262">
            <w:pPr>
              <w:rPr>
                <w:sz w:val="22"/>
              </w:rPr>
            </w:pPr>
            <w:r>
              <w:rPr>
                <w:sz w:val="22"/>
                <w:lang w:val="en-US"/>
              </w:rPr>
              <w:t>Индекс работ</w:t>
            </w:r>
          </w:p>
        </w:tc>
        <w:tc>
          <w:tcPr>
            <w:tcW w:w="992" w:type="dxa"/>
            <w:vMerge w:val="restart"/>
            <w:tcBorders>
              <w:top w:val="single" w:sz="12" w:space="0" w:color="auto"/>
              <w:left w:val="nil"/>
              <w:bottom w:val="single" w:sz="12" w:space="0" w:color="auto"/>
            </w:tcBorders>
            <w:vAlign w:val="center"/>
          </w:tcPr>
          <w:p w:rsidR="00A26262" w:rsidRDefault="00A26262">
            <w:pPr>
              <w:rPr>
                <w:sz w:val="22"/>
              </w:rPr>
            </w:pPr>
            <w:r>
              <w:rPr>
                <w:sz w:val="22"/>
              </w:rPr>
              <w:t>Ранний срок наступления событий</w:t>
            </w:r>
          </w:p>
        </w:tc>
        <w:tc>
          <w:tcPr>
            <w:tcW w:w="850" w:type="dxa"/>
            <w:vMerge w:val="restart"/>
            <w:tcBorders>
              <w:top w:val="single" w:sz="12" w:space="0" w:color="auto"/>
              <w:bottom w:val="single" w:sz="12" w:space="0" w:color="auto"/>
            </w:tcBorders>
            <w:vAlign w:val="center"/>
          </w:tcPr>
          <w:p w:rsidR="00A26262" w:rsidRDefault="00A26262">
            <w:pPr>
              <w:rPr>
                <w:sz w:val="22"/>
              </w:rPr>
            </w:pPr>
            <w:r>
              <w:rPr>
                <w:sz w:val="22"/>
              </w:rPr>
              <w:t>Время работ</w:t>
            </w:r>
          </w:p>
        </w:tc>
        <w:tc>
          <w:tcPr>
            <w:tcW w:w="993" w:type="dxa"/>
            <w:vMerge w:val="restart"/>
            <w:tcBorders>
              <w:top w:val="single" w:sz="12" w:space="0" w:color="auto"/>
              <w:bottom w:val="single" w:sz="12" w:space="0" w:color="auto"/>
            </w:tcBorders>
            <w:vAlign w:val="center"/>
          </w:tcPr>
          <w:p w:rsidR="00A26262" w:rsidRDefault="00A26262">
            <w:pPr>
              <w:rPr>
                <w:sz w:val="22"/>
              </w:rPr>
            </w:pPr>
            <w:r>
              <w:rPr>
                <w:sz w:val="22"/>
              </w:rPr>
              <w:t>Ранний срок наступления событий</w:t>
            </w:r>
          </w:p>
        </w:tc>
        <w:tc>
          <w:tcPr>
            <w:tcW w:w="992" w:type="dxa"/>
            <w:vMerge w:val="restart"/>
            <w:tcBorders>
              <w:top w:val="single" w:sz="12" w:space="0" w:color="auto"/>
              <w:bottom w:val="single" w:sz="12" w:space="0" w:color="auto"/>
            </w:tcBorders>
            <w:vAlign w:val="center"/>
          </w:tcPr>
          <w:p w:rsidR="00A26262" w:rsidRDefault="00A26262">
            <w:pPr>
              <w:rPr>
                <w:sz w:val="22"/>
              </w:rPr>
            </w:pPr>
            <w:r>
              <w:rPr>
                <w:sz w:val="22"/>
              </w:rPr>
              <w:t>Поздний срок наступления событий</w:t>
            </w:r>
          </w:p>
        </w:tc>
        <w:tc>
          <w:tcPr>
            <w:tcW w:w="850" w:type="dxa"/>
            <w:vMerge w:val="restart"/>
            <w:tcBorders>
              <w:top w:val="single" w:sz="12" w:space="0" w:color="auto"/>
              <w:bottom w:val="single" w:sz="12" w:space="0" w:color="auto"/>
            </w:tcBorders>
            <w:vAlign w:val="center"/>
          </w:tcPr>
          <w:p w:rsidR="00A26262" w:rsidRDefault="00A26262">
            <w:pPr>
              <w:rPr>
                <w:sz w:val="22"/>
              </w:rPr>
            </w:pPr>
            <w:r>
              <w:rPr>
                <w:sz w:val="22"/>
              </w:rPr>
              <w:t>Время работ</w:t>
            </w:r>
          </w:p>
        </w:tc>
        <w:tc>
          <w:tcPr>
            <w:tcW w:w="993" w:type="dxa"/>
            <w:vMerge w:val="restart"/>
            <w:tcBorders>
              <w:top w:val="single" w:sz="12" w:space="0" w:color="auto"/>
              <w:bottom w:val="single" w:sz="12" w:space="0" w:color="auto"/>
              <w:right w:val="nil"/>
            </w:tcBorders>
            <w:vAlign w:val="center"/>
          </w:tcPr>
          <w:p w:rsidR="00A26262" w:rsidRDefault="00A26262">
            <w:pPr>
              <w:rPr>
                <w:sz w:val="22"/>
              </w:rPr>
            </w:pPr>
            <w:r>
              <w:rPr>
                <w:sz w:val="22"/>
              </w:rPr>
              <w:t>Поздний срок наступления событий</w:t>
            </w:r>
          </w:p>
        </w:tc>
        <w:tc>
          <w:tcPr>
            <w:tcW w:w="1842" w:type="dxa"/>
            <w:gridSpan w:val="2"/>
            <w:tcBorders>
              <w:top w:val="single" w:sz="12" w:space="0" w:color="auto"/>
              <w:left w:val="single" w:sz="12" w:space="0" w:color="auto"/>
              <w:bottom w:val="single" w:sz="12" w:space="0" w:color="auto"/>
              <w:right w:val="single" w:sz="12" w:space="0" w:color="auto"/>
            </w:tcBorders>
            <w:vAlign w:val="center"/>
          </w:tcPr>
          <w:p w:rsidR="00A26262" w:rsidRDefault="00A26262">
            <w:pPr>
              <w:rPr>
                <w:sz w:val="22"/>
              </w:rPr>
            </w:pPr>
            <w:r>
              <w:rPr>
                <w:sz w:val="22"/>
              </w:rPr>
              <w:t>Резервы времени работ</w:t>
            </w:r>
          </w:p>
        </w:tc>
      </w:tr>
      <w:tr w:rsidR="00A26262">
        <w:trPr>
          <w:cantSplit/>
          <w:trHeight w:val="476"/>
        </w:trPr>
        <w:tc>
          <w:tcPr>
            <w:tcW w:w="1560" w:type="dxa"/>
            <w:gridSpan w:val="2"/>
            <w:vMerge/>
            <w:tcBorders>
              <w:top w:val="nil"/>
              <w:left w:val="single" w:sz="12" w:space="0" w:color="auto"/>
              <w:bottom w:val="single" w:sz="12" w:space="0" w:color="auto"/>
              <w:right w:val="single" w:sz="12" w:space="0" w:color="auto"/>
            </w:tcBorders>
          </w:tcPr>
          <w:p w:rsidR="00A26262" w:rsidRDefault="00A26262">
            <w:pPr>
              <w:rPr>
                <w:sz w:val="22"/>
                <w:lang w:val="en-US"/>
              </w:rPr>
            </w:pPr>
          </w:p>
        </w:tc>
        <w:tc>
          <w:tcPr>
            <w:tcW w:w="992" w:type="dxa"/>
            <w:vMerge/>
            <w:tcBorders>
              <w:top w:val="nil"/>
              <w:left w:val="nil"/>
              <w:bottom w:val="single" w:sz="12" w:space="0" w:color="auto"/>
            </w:tcBorders>
          </w:tcPr>
          <w:p w:rsidR="00A26262" w:rsidRDefault="00A26262">
            <w:pPr>
              <w:rPr>
                <w:sz w:val="22"/>
              </w:rPr>
            </w:pPr>
          </w:p>
        </w:tc>
        <w:tc>
          <w:tcPr>
            <w:tcW w:w="850" w:type="dxa"/>
            <w:vMerge/>
            <w:tcBorders>
              <w:top w:val="nil"/>
              <w:bottom w:val="single" w:sz="12" w:space="0" w:color="auto"/>
            </w:tcBorders>
          </w:tcPr>
          <w:p w:rsidR="00A26262" w:rsidRDefault="00A26262">
            <w:pPr>
              <w:rPr>
                <w:sz w:val="22"/>
              </w:rPr>
            </w:pPr>
          </w:p>
        </w:tc>
        <w:tc>
          <w:tcPr>
            <w:tcW w:w="993" w:type="dxa"/>
            <w:vMerge/>
            <w:tcBorders>
              <w:top w:val="nil"/>
              <w:bottom w:val="single" w:sz="12" w:space="0" w:color="auto"/>
            </w:tcBorders>
          </w:tcPr>
          <w:p w:rsidR="00A26262" w:rsidRDefault="00A26262">
            <w:pPr>
              <w:rPr>
                <w:sz w:val="22"/>
              </w:rPr>
            </w:pPr>
          </w:p>
        </w:tc>
        <w:tc>
          <w:tcPr>
            <w:tcW w:w="992" w:type="dxa"/>
            <w:vMerge/>
            <w:tcBorders>
              <w:top w:val="nil"/>
              <w:bottom w:val="single" w:sz="12" w:space="0" w:color="auto"/>
            </w:tcBorders>
          </w:tcPr>
          <w:p w:rsidR="00A26262" w:rsidRDefault="00A26262">
            <w:pPr>
              <w:rPr>
                <w:sz w:val="22"/>
              </w:rPr>
            </w:pPr>
          </w:p>
        </w:tc>
        <w:tc>
          <w:tcPr>
            <w:tcW w:w="850" w:type="dxa"/>
            <w:vMerge/>
            <w:tcBorders>
              <w:top w:val="nil"/>
              <w:bottom w:val="single" w:sz="12" w:space="0" w:color="auto"/>
            </w:tcBorders>
          </w:tcPr>
          <w:p w:rsidR="00A26262" w:rsidRDefault="00A26262">
            <w:pPr>
              <w:rPr>
                <w:sz w:val="22"/>
              </w:rPr>
            </w:pPr>
          </w:p>
        </w:tc>
        <w:tc>
          <w:tcPr>
            <w:tcW w:w="993" w:type="dxa"/>
            <w:vMerge/>
            <w:tcBorders>
              <w:top w:val="nil"/>
              <w:bottom w:val="single" w:sz="12" w:space="0" w:color="auto"/>
              <w:right w:val="nil"/>
            </w:tcBorders>
          </w:tcPr>
          <w:p w:rsidR="00A26262" w:rsidRDefault="00A26262">
            <w:pPr>
              <w:rPr>
                <w:sz w:val="22"/>
              </w:rPr>
            </w:pPr>
          </w:p>
        </w:tc>
        <w:tc>
          <w:tcPr>
            <w:tcW w:w="850" w:type="dxa"/>
            <w:tcBorders>
              <w:top w:val="nil"/>
              <w:left w:val="single" w:sz="12" w:space="0" w:color="auto"/>
              <w:bottom w:val="single" w:sz="12" w:space="0" w:color="auto"/>
            </w:tcBorders>
          </w:tcPr>
          <w:p w:rsidR="00A26262" w:rsidRDefault="00A26262">
            <w:pPr>
              <w:rPr>
                <w:sz w:val="22"/>
              </w:rPr>
            </w:pPr>
            <w:r>
              <w:rPr>
                <w:sz w:val="22"/>
              </w:rPr>
              <w:t>полный</w:t>
            </w:r>
          </w:p>
        </w:tc>
        <w:tc>
          <w:tcPr>
            <w:tcW w:w="992" w:type="dxa"/>
            <w:tcBorders>
              <w:top w:val="nil"/>
              <w:bottom w:val="single" w:sz="12" w:space="0" w:color="auto"/>
              <w:right w:val="single" w:sz="12" w:space="0" w:color="auto"/>
            </w:tcBorders>
          </w:tcPr>
          <w:p w:rsidR="00A26262" w:rsidRDefault="00A26262">
            <w:pPr>
              <w:rPr>
                <w:sz w:val="22"/>
              </w:rPr>
            </w:pPr>
            <w:r>
              <w:rPr>
                <w:sz w:val="22"/>
              </w:rPr>
              <w:t>свободный</w:t>
            </w:r>
          </w:p>
        </w:tc>
      </w:tr>
      <w:tr w:rsidR="00A26262">
        <w:trPr>
          <w:trHeight w:val="257"/>
        </w:trPr>
        <w:tc>
          <w:tcPr>
            <w:tcW w:w="709" w:type="dxa"/>
            <w:tcBorders>
              <w:top w:val="nil"/>
              <w:left w:val="single" w:sz="12" w:space="0" w:color="auto"/>
              <w:bottom w:val="single" w:sz="12" w:space="0" w:color="auto"/>
            </w:tcBorders>
            <w:vAlign w:val="center"/>
          </w:tcPr>
          <w:p w:rsidR="00A26262" w:rsidRDefault="00A26262">
            <w:pPr>
              <w:spacing w:line="360" w:lineRule="auto"/>
              <w:jc w:val="center"/>
              <w:rPr>
                <w:sz w:val="24"/>
                <w:lang w:val="en-US"/>
              </w:rPr>
            </w:pPr>
            <w:r>
              <w:rPr>
                <w:sz w:val="24"/>
                <w:lang w:val="en-US"/>
              </w:rPr>
              <w:t>i</w:t>
            </w:r>
          </w:p>
        </w:tc>
        <w:tc>
          <w:tcPr>
            <w:tcW w:w="851" w:type="dxa"/>
            <w:tcBorders>
              <w:top w:val="nil"/>
              <w:bottom w:val="single" w:sz="12" w:space="0" w:color="auto"/>
              <w:right w:val="single" w:sz="12" w:space="0" w:color="auto"/>
            </w:tcBorders>
            <w:vAlign w:val="center"/>
          </w:tcPr>
          <w:p w:rsidR="00A26262" w:rsidRDefault="00A26262">
            <w:pPr>
              <w:spacing w:line="360" w:lineRule="auto"/>
              <w:jc w:val="center"/>
              <w:rPr>
                <w:sz w:val="24"/>
                <w:lang w:val="en-US"/>
              </w:rPr>
            </w:pPr>
            <w:r>
              <w:rPr>
                <w:sz w:val="24"/>
                <w:lang w:val="en-US"/>
              </w:rPr>
              <w:t>j</w:t>
            </w:r>
          </w:p>
        </w:tc>
        <w:tc>
          <w:tcPr>
            <w:tcW w:w="992" w:type="dxa"/>
            <w:tcBorders>
              <w:top w:val="nil"/>
              <w:left w:val="nil"/>
              <w:bottom w:val="single" w:sz="12" w:space="0" w:color="auto"/>
            </w:tcBorders>
            <w:vAlign w:val="center"/>
          </w:tcPr>
          <w:p w:rsidR="00A26262" w:rsidRDefault="00A26262">
            <w:pPr>
              <w:spacing w:line="360" w:lineRule="auto"/>
              <w:jc w:val="center"/>
              <w:rPr>
                <w:sz w:val="24"/>
                <w:lang w:val="en-US"/>
              </w:rPr>
            </w:pPr>
            <w:r>
              <w:rPr>
                <w:sz w:val="24"/>
                <w:lang w:val="en-US"/>
              </w:rPr>
              <w:t>t</w:t>
            </w:r>
            <w:r>
              <w:rPr>
                <w:sz w:val="24"/>
                <w:vertAlign w:val="subscript"/>
                <w:lang w:val="en-US"/>
              </w:rPr>
              <w:t>p</w:t>
            </w:r>
            <w:r>
              <w:rPr>
                <w:sz w:val="24"/>
                <w:lang w:val="en-US"/>
              </w:rPr>
              <w:t>( i )</w:t>
            </w:r>
          </w:p>
        </w:tc>
        <w:tc>
          <w:tcPr>
            <w:tcW w:w="850" w:type="dxa"/>
            <w:tcBorders>
              <w:top w:val="nil"/>
              <w:bottom w:val="single" w:sz="12" w:space="0" w:color="auto"/>
            </w:tcBorders>
            <w:vAlign w:val="center"/>
          </w:tcPr>
          <w:p w:rsidR="00A26262" w:rsidRDefault="00A26262">
            <w:pPr>
              <w:spacing w:line="360" w:lineRule="auto"/>
              <w:jc w:val="center"/>
              <w:rPr>
                <w:sz w:val="24"/>
                <w:lang w:val="en-US"/>
              </w:rPr>
            </w:pPr>
            <w:r>
              <w:rPr>
                <w:sz w:val="24"/>
                <w:lang w:val="en-US"/>
              </w:rPr>
              <w:t>t(ij)</w:t>
            </w:r>
          </w:p>
        </w:tc>
        <w:tc>
          <w:tcPr>
            <w:tcW w:w="993" w:type="dxa"/>
            <w:tcBorders>
              <w:top w:val="nil"/>
              <w:bottom w:val="single" w:sz="12" w:space="0" w:color="auto"/>
            </w:tcBorders>
            <w:vAlign w:val="center"/>
          </w:tcPr>
          <w:p w:rsidR="00A26262" w:rsidRDefault="00A26262">
            <w:pPr>
              <w:spacing w:line="360" w:lineRule="auto"/>
              <w:jc w:val="center"/>
              <w:rPr>
                <w:sz w:val="24"/>
                <w:lang w:val="en-US"/>
              </w:rPr>
            </w:pPr>
            <w:r>
              <w:rPr>
                <w:sz w:val="24"/>
                <w:lang w:val="en-US"/>
              </w:rPr>
              <w:t>t</w:t>
            </w:r>
            <w:r>
              <w:rPr>
                <w:sz w:val="24"/>
                <w:vertAlign w:val="subscript"/>
                <w:lang w:val="en-US"/>
              </w:rPr>
              <w:t>p</w:t>
            </w:r>
            <w:r>
              <w:rPr>
                <w:sz w:val="24"/>
                <w:lang w:val="en-US"/>
              </w:rPr>
              <w:t>( j )</w:t>
            </w:r>
          </w:p>
        </w:tc>
        <w:tc>
          <w:tcPr>
            <w:tcW w:w="992" w:type="dxa"/>
            <w:tcBorders>
              <w:top w:val="nil"/>
              <w:bottom w:val="single" w:sz="12" w:space="0" w:color="auto"/>
            </w:tcBorders>
            <w:vAlign w:val="center"/>
          </w:tcPr>
          <w:p w:rsidR="00A26262" w:rsidRDefault="00A26262">
            <w:pPr>
              <w:spacing w:line="360" w:lineRule="auto"/>
              <w:jc w:val="center"/>
              <w:rPr>
                <w:sz w:val="24"/>
                <w:lang w:val="en-US"/>
              </w:rPr>
            </w:pPr>
            <w:r>
              <w:rPr>
                <w:sz w:val="24"/>
                <w:lang w:val="en-US"/>
              </w:rPr>
              <w:t>t</w:t>
            </w:r>
            <w:r>
              <w:rPr>
                <w:sz w:val="24"/>
                <w:vertAlign w:val="subscript"/>
                <w:lang w:val="en-US"/>
              </w:rPr>
              <w:t>n</w:t>
            </w:r>
            <w:r>
              <w:rPr>
                <w:sz w:val="24"/>
                <w:lang w:val="en-US"/>
              </w:rPr>
              <w:t>( i )</w:t>
            </w:r>
          </w:p>
        </w:tc>
        <w:tc>
          <w:tcPr>
            <w:tcW w:w="850" w:type="dxa"/>
            <w:tcBorders>
              <w:top w:val="nil"/>
              <w:bottom w:val="single" w:sz="12" w:space="0" w:color="auto"/>
            </w:tcBorders>
            <w:vAlign w:val="center"/>
          </w:tcPr>
          <w:p w:rsidR="00A26262" w:rsidRDefault="00A26262">
            <w:pPr>
              <w:spacing w:line="360" w:lineRule="auto"/>
              <w:jc w:val="center"/>
              <w:rPr>
                <w:sz w:val="24"/>
                <w:lang w:val="en-US"/>
              </w:rPr>
            </w:pPr>
            <w:r>
              <w:rPr>
                <w:sz w:val="24"/>
                <w:lang w:val="en-US"/>
              </w:rPr>
              <w:t>t(ij)</w:t>
            </w:r>
          </w:p>
        </w:tc>
        <w:tc>
          <w:tcPr>
            <w:tcW w:w="993" w:type="dxa"/>
            <w:tcBorders>
              <w:top w:val="nil"/>
              <w:bottom w:val="single" w:sz="12" w:space="0" w:color="auto"/>
              <w:right w:val="nil"/>
            </w:tcBorders>
            <w:vAlign w:val="center"/>
          </w:tcPr>
          <w:p w:rsidR="00A26262" w:rsidRDefault="00A26262">
            <w:pPr>
              <w:spacing w:line="360" w:lineRule="auto"/>
              <w:jc w:val="center"/>
              <w:rPr>
                <w:sz w:val="24"/>
                <w:lang w:val="en-US"/>
              </w:rPr>
            </w:pPr>
            <w:r>
              <w:rPr>
                <w:sz w:val="24"/>
                <w:lang w:val="en-US"/>
              </w:rPr>
              <w:t>t</w:t>
            </w:r>
            <w:r>
              <w:rPr>
                <w:sz w:val="24"/>
                <w:vertAlign w:val="subscript"/>
                <w:lang w:val="en-US"/>
              </w:rPr>
              <w:t>n</w:t>
            </w:r>
            <w:r>
              <w:rPr>
                <w:sz w:val="24"/>
                <w:lang w:val="en-US"/>
              </w:rPr>
              <w:t>( j )</w:t>
            </w:r>
          </w:p>
        </w:tc>
        <w:tc>
          <w:tcPr>
            <w:tcW w:w="850" w:type="dxa"/>
            <w:tcBorders>
              <w:top w:val="nil"/>
              <w:left w:val="single" w:sz="12" w:space="0" w:color="auto"/>
              <w:bottom w:val="single" w:sz="12" w:space="0" w:color="auto"/>
            </w:tcBorders>
            <w:vAlign w:val="center"/>
          </w:tcPr>
          <w:p w:rsidR="00A26262" w:rsidRDefault="00A26262">
            <w:pPr>
              <w:spacing w:line="360" w:lineRule="auto"/>
              <w:jc w:val="center"/>
              <w:rPr>
                <w:sz w:val="24"/>
                <w:lang w:val="en-US"/>
              </w:rPr>
            </w:pPr>
            <w:r>
              <w:rPr>
                <w:sz w:val="24"/>
                <w:lang w:val="en-US"/>
              </w:rPr>
              <w:t>R</w:t>
            </w:r>
            <w:r>
              <w:rPr>
                <w:sz w:val="24"/>
                <w:vertAlign w:val="subscript"/>
                <w:lang w:val="en-US"/>
              </w:rPr>
              <w:t>n</w:t>
            </w:r>
            <w:r>
              <w:rPr>
                <w:sz w:val="24"/>
                <w:lang w:val="en-US"/>
              </w:rPr>
              <w:t>(ij)</w:t>
            </w:r>
          </w:p>
        </w:tc>
        <w:tc>
          <w:tcPr>
            <w:tcW w:w="992" w:type="dxa"/>
            <w:tcBorders>
              <w:top w:val="nil"/>
              <w:bottom w:val="single" w:sz="12" w:space="0" w:color="auto"/>
              <w:right w:val="single" w:sz="12" w:space="0" w:color="auto"/>
            </w:tcBorders>
            <w:vAlign w:val="center"/>
          </w:tcPr>
          <w:p w:rsidR="00A26262" w:rsidRDefault="00A26262">
            <w:pPr>
              <w:spacing w:line="360" w:lineRule="auto"/>
              <w:jc w:val="center"/>
              <w:rPr>
                <w:sz w:val="24"/>
                <w:lang w:val="en-US"/>
              </w:rPr>
            </w:pPr>
            <w:r>
              <w:rPr>
                <w:sz w:val="24"/>
                <w:lang w:val="en-US"/>
              </w:rPr>
              <w:t>R</w:t>
            </w:r>
            <w:r>
              <w:rPr>
                <w:sz w:val="24"/>
                <w:vertAlign w:val="subscript"/>
                <w:lang w:val="en-US"/>
              </w:rPr>
              <w:t>c</w:t>
            </w:r>
            <w:r>
              <w:rPr>
                <w:sz w:val="24"/>
                <w:lang w:val="en-US"/>
              </w:rPr>
              <w:t>(ij)</w:t>
            </w:r>
          </w:p>
        </w:tc>
      </w:tr>
      <w:tr w:rsidR="00A26262">
        <w:trPr>
          <w:trHeight w:val="365"/>
        </w:trPr>
        <w:tc>
          <w:tcPr>
            <w:tcW w:w="709" w:type="dxa"/>
            <w:tcBorders>
              <w:top w:val="nil"/>
              <w:left w:val="single" w:sz="12" w:space="0" w:color="auto"/>
            </w:tcBorders>
            <w:vAlign w:val="center"/>
          </w:tcPr>
          <w:p w:rsidR="00A26262" w:rsidRDefault="00A26262">
            <w:pPr>
              <w:spacing w:line="360" w:lineRule="auto"/>
              <w:jc w:val="center"/>
              <w:rPr>
                <w:sz w:val="24"/>
                <w:lang w:val="en-US"/>
              </w:rPr>
            </w:pPr>
            <w:r>
              <w:rPr>
                <w:sz w:val="24"/>
                <w:lang w:val="en-US"/>
              </w:rPr>
              <w:t>1</w:t>
            </w:r>
          </w:p>
        </w:tc>
        <w:tc>
          <w:tcPr>
            <w:tcW w:w="851" w:type="dxa"/>
            <w:tcBorders>
              <w:top w:val="nil"/>
              <w:right w:val="single" w:sz="12" w:space="0" w:color="auto"/>
            </w:tcBorders>
            <w:vAlign w:val="center"/>
          </w:tcPr>
          <w:p w:rsidR="00A26262" w:rsidRDefault="00A26262">
            <w:pPr>
              <w:spacing w:line="360" w:lineRule="auto"/>
              <w:jc w:val="center"/>
              <w:rPr>
                <w:sz w:val="24"/>
                <w:lang w:val="en-US"/>
              </w:rPr>
            </w:pPr>
            <w:r>
              <w:rPr>
                <w:sz w:val="24"/>
                <w:lang w:val="en-US"/>
              </w:rPr>
              <w:t>2</w:t>
            </w:r>
          </w:p>
        </w:tc>
        <w:tc>
          <w:tcPr>
            <w:tcW w:w="992" w:type="dxa"/>
            <w:tcBorders>
              <w:top w:val="nil"/>
              <w:left w:val="nil"/>
            </w:tcBorders>
            <w:vAlign w:val="center"/>
          </w:tcPr>
          <w:p w:rsidR="00A26262" w:rsidRDefault="00A26262">
            <w:pPr>
              <w:spacing w:line="360" w:lineRule="auto"/>
              <w:jc w:val="center"/>
              <w:rPr>
                <w:sz w:val="24"/>
                <w:lang w:val="en-US"/>
              </w:rPr>
            </w:pPr>
            <w:r>
              <w:rPr>
                <w:sz w:val="24"/>
                <w:lang w:val="en-US"/>
              </w:rPr>
              <w:t>0</w:t>
            </w:r>
          </w:p>
        </w:tc>
        <w:tc>
          <w:tcPr>
            <w:tcW w:w="850" w:type="dxa"/>
            <w:tcBorders>
              <w:top w:val="nil"/>
            </w:tcBorders>
            <w:vAlign w:val="center"/>
          </w:tcPr>
          <w:p w:rsidR="00A26262" w:rsidRDefault="00A26262">
            <w:pPr>
              <w:spacing w:line="360" w:lineRule="auto"/>
              <w:jc w:val="center"/>
              <w:rPr>
                <w:sz w:val="24"/>
                <w:lang w:val="en-US"/>
              </w:rPr>
            </w:pPr>
            <w:r>
              <w:rPr>
                <w:sz w:val="24"/>
                <w:lang w:val="en-US"/>
              </w:rPr>
              <w:t>3</w:t>
            </w:r>
          </w:p>
        </w:tc>
        <w:tc>
          <w:tcPr>
            <w:tcW w:w="993" w:type="dxa"/>
            <w:tcBorders>
              <w:top w:val="nil"/>
            </w:tcBorders>
            <w:vAlign w:val="center"/>
          </w:tcPr>
          <w:p w:rsidR="00A26262" w:rsidRDefault="00A26262">
            <w:pPr>
              <w:spacing w:line="360" w:lineRule="auto"/>
              <w:jc w:val="center"/>
              <w:rPr>
                <w:sz w:val="24"/>
                <w:lang w:val="en-US"/>
              </w:rPr>
            </w:pPr>
            <w:r>
              <w:rPr>
                <w:sz w:val="24"/>
                <w:lang w:val="en-US"/>
              </w:rPr>
              <w:t>3</w:t>
            </w:r>
          </w:p>
        </w:tc>
        <w:tc>
          <w:tcPr>
            <w:tcW w:w="992" w:type="dxa"/>
            <w:tcBorders>
              <w:top w:val="nil"/>
            </w:tcBorders>
            <w:vAlign w:val="center"/>
          </w:tcPr>
          <w:p w:rsidR="00A26262" w:rsidRDefault="00A26262">
            <w:pPr>
              <w:spacing w:line="360" w:lineRule="auto"/>
              <w:jc w:val="center"/>
              <w:rPr>
                <w:sz w:val="24"/>
                <w:lang w:val="en-US"/>
              </w:rPr>
            </w:pPr>
            <w:r>
              <w:rPr>
                <w:sz w:val="24"/>
                <w:lang w:val="en-US"/>
              </w:rPr>
              <w:t>0</w:t>
            </w:r>
          </w:p>
        </w:tc>
        <w:tc>
          <w:tcPr>
            <w:tcW w:w="850" w:type="dxa"/>
            <w:tcBorders>
              <w:top w:val="nil"/>
            </w:tcBorders>
            <w:vAlign w:val="center"/>
          </w:tcPr>
          <w:p w:rsidR="00A26262" w:rsidRDefault="00A26262">
            <w:pPr>
              <w:spacing w:line="360" w:lineRule="auto"/>
              <w:jc w:val="center"/>
              <w:rPr>
                <w:sz w:val="24"/>
                <w:lang w:val="en-US"/>
              </w:rPr>
            </w:pPr>
            <w:r>
              <w:rPr>
                <w:sz w:val="24"/>
                <w:lang w:val="en-US"/>
              </w:rPr>
              <w:t>3</w:t>
            </w:r>
          </w:p>
        </w:tc>
        <w:tc>
          <w:tcPr>
            <w:tcW w:w="993" w:type="dxa"/>
            <w:tcBorders>
              <w:top w:val="nil"/>
              <w:right w:val="nil"/>
            </w:tcBorders>
            <w:vAlign w:val="center"/>
          </w:tcPr>
          <w:p w:rsidR="00A26262" w:rsidRDefault="00A26262">
            <w:pPr>
              <w:spacing w:line="360" w:lineRule="auto"/>
              <w:jc w:val="center"/>
              <w:rPr>
                <w:sz w:val="24"/>
                <w:lang w:val="en-US"/>
              </w:rPr>
            </w:pPr>
            <w:r>
              <w:rPr>
                <w:sz w:val="24"/>
                <w:lang w:val="en-US"/>
              </w:rPr>
              <w:t>3</w:t>
            </w:r>
          </w:p>
        </w:tc>
        <w:tc>
          <w:tcPr>
            <w:tcW w:w="850" w:type="dxa"/>
            <w:tcBorders>
              <w:top w:val="nil"/>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top w:val="nil"/>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2</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3</w:t>
            </w:r>
          </w:p>
        </w:tc>
        <w:tc>
          <w:tcPr>
            <w:tcW w:w="992" w:type="dxa"/>
            <w:tcBorders>
              <w:left w:val="nil"/>
            </w:tcBorders>
            <w:vAlign w:val="center"/>
          </w:tcPr>
          <w:p w:rsidR="00A26262" w:rsidRDefault="00A26262">
            <w:pPr>
              <w:spacing w:line="360" w:lineRule="auto"/>
              <w:jc w:val="center"/>
              <w:rPr>
                <w:sz w:val="24"/>
                <w:lang w:val="en-US"/>
              </w:rPr>
            </w:pPr>
            <w:r>
              <w:rPr>
                <w:sz w:val="24"/>
                <w:lang w:val="en-US"/>
              </w:rPr>
              <w:t>3</w:t>
            </w:r>
          </w:p>
        </w:tc>
        <w:tc>
          <w:tcPr>
            <w:tcW w:w="850" w:type="dxa"/>
            <w:vAlign w:val="center"/>
          </w:tcPr>
          <w:p w:rsidR="00A26262" w:rsidRDefault="00A26262">
            <w:pPr>
              <w:spacing w:line="360" w:lineRule="auto"/>
              <w:jc w:val="center"/>
              <w:rPr>
                <w:sz w:val="24"/>
                <w:lang w:val="en-US"/>
              </w:rPr>
            </w:pPr>
            <w:r>
              <w:rPr>
                <w:sz w:val="24"/>
                <w:lang w:val="en-US"/>
              </w:rPr>
              <w:t>4</w:t>
            </w:r>
          </w:p>
        </w:tc>
        <w:tc>
          <w:tcPr>
            <w:tcW w:w="993" w:type="dxa"/>
            <w:vAlign w:val="center"/>
          </w:tcPr>
          <w:p w:rsidR="00A26262" w:rsidRDefault="00A26262">
            <w:pPr>
              <w:spacing w:line="360" w:lineRule="auto"/>
              <w:jc w:val="center"/>
              <w:rPr>
                <w:sz w:val="24"/>
                <w:lang w:val="en-US"/>
              </w:rPr>
            </w:pPr>
            <w:r>
              <w:rPr>
                <w:sz w:val="24"/>
                <w:lang w:val="en-US"/>
              </w:rPr>
              <w:t>7</w:t>
            </w:r>
          </w:p>
        </w:tc>
        <w:tc>
          <w:tcPr>
            <w:tcW w:w="992" w:type="dxa"/>
            <w:vAlign w:val="center"/>
          </w:tcPr>
          <w:p w:rsidR="00A26262" w:rsidRDefault="00A26262">
            <w:pPr>
              <w:spacing w:line="360" w:lineRule="auto"/>
              <w:jc w:val="center"/>
              <w:rPr>
                <w:sz w:val="24"/>
                <w:lang w:val="en-US"/>
              </w:rPr>
            </w:pPr>
            <w:r>
              <w:rPr>
                <w:sz w:val="24"/>
                <w:lang w:val="en-US"/>
              </w:rPr>
              <w:t>3</w:t>
            </w:r>
          </w:p>
        </w:tc>
        <w:tc>
          <w:tcPr>
            <w:tcW w:w="850" w:type="dxa"/>
            <w:vAlign w:val="center"/>
          </w:tcPr>
          <w:p w:rsidR="00A26262" w:rsidRDefault="00A26262">
            <w:pPr>
              <w:spacing w:line="360" w:lineRule="auto"/>
              <w:jc w:val="center"/>
              <w:rPr>
                <w:sz w:val="24"/>
                <w:lang w:val="en-US"/>
              </w:rPr>
            </w:pPr>
            <w:r>
              <w:rPr>
                <w:sz w:val="24"/>
                <w:lang w:val="en-US"/>
              </w:rPr>
              <w:t>4</w:t>
            </w:r>
          </w:p>
        </w:tc>
        <w:tc>
          <w:tcPr>
            <w:tcW w:w="993" w:type="dxa"/>
            <w:tcBorders>
              <w:right w:val="nil"/>
            </w:tcBorders>
            <w:vAlign w:val="center"/>
          </w:tcPr>
          <w:p w:rsidR="00A26262" w:rsidRDefault="00A26262">
            <w:pPr>
              <w:spacing w:line="360" w:lineRule="auto"/>
              <w:jc w:val="center"/>
              <w:rPr>
                <w:sz w:val="24"/>
                <w:lang w:val="en-US"/>
              </w:rPr>
            </w:pPr>
            <w:r>
              <w:rPr>
                <w:sz w:val="24"/>
                <w:lang w:val="en-US"/>
              </w:rPr>
              <w:t>7</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2</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11</w:t>
            </w:r>
          </w:p>
        </w:tc>
        <w:tc>
          <w:tcPr>
            <w:tcW w:w="992" w:type="dxa"/>
            <w:tcBorders>
              <w:left w:val="nil"/>
            </w:tcBorders>
            <w:vAlign w:val="center"/>
          </w:tcPr>
          <w:p w:rsidR="00A26262" w:rsidRDefault="00A26262">
            <w:pPr>
              <w:spacing w:line="360" w:lineRule="auto"/>
              <w:jc w:val="center"/>
              <w:rPr>
                <w:sz w:val="24"/>
                <w:lang w:val="en-US"/>
              </w:rPr>
            </w:pPr>
            <w:r>
              <w:rPr>
                <w:sz w:val="24"/>
                <w:lang w:val="en-US"/>
              </w:rPr>
              <w:t>3</w:t>
            </w:r>
          </w:p>
        </w:tc>
        <w:tc>
          <w:tcPr>
            <w:tcW w:w="850" w:type="dxa"/>
            <w:vAlign w:val="center"/>
          </w:tcPr>
          <w:p w:rsidR="00A26262" w:rsidRDefault="00A26262">
            <w:pPr>
              <w:spacing w:line="360" w:lineRule="auto"/>
              <w:jc w:val="center"/>
              <w:rPr>
                <w:sz w:val="24"/>
                <w:lang w:val="en-US"/>
              </w:rPr>
            </w:pPr>
            <w:r>
              <w:rPr>
                <w:sz w:val="24"/>
                <w:lang w:val="en-US"/>
              </w:rPr>
              <w:t>15</w:t>
            </w:r>
          </w:p>
        </w:tc>
        <w:tc>
          <w:tcPr>
            <w:tcW w:w="993" w:type="dxa"/>
            <w:vAlign w:val="center"/>
          </w:tcPr>
          <w:p w:rsidR="00A26262" w:rsidRDefault="00A26262">
            <w:pPr>
              <w:spacing w:line="360" w:lineRule="auto"/>
              <w:jc w:val="center"/>
              <w:rPr>
                <w:sz w:val="24"/>
                <w:lang w:val="en-US"/>
              </w:rPr>
            </w:pPr>
            <w:r>
              <w:rPr>
                <w:sz w:val="24"/>
                <w:lang w:val="en-US"/>
              </w:rPr>
              <w:t>18</w:t>
            </w:r>
          </w:p>
        </w:tc>
        <w:tc>
          <w:tcPr>
            <w:tcW w:w="992" w:type="dxa"/>
            <w:vAlign w:val="center"/>
          </w:tcPr>
          <w:p w:rsidR="00A26262" w:rsidRDefault="00A26262">
            <w:pPr>
              <w:spacing w:line="360" w:lineRule="auto"/>
              <w:jc w:val="center"/>
              <w:rPr>
                <w:sz w:val="24"/>
                <w:lang w:val="en-US"/>
              </w:rPr>
            </w:pPr>
            <w:r>
              <w:rPr>
                <w:sz w:val="24"/>
                <w:lang w:val="en-US"/>
              </w:rPr>
              <w:t>47</w:t>
            </w:r>
          </w:p>
        </w:tc>
        <w:tc>
          <w:tcPr>
            <w:tcW w:w="850" w:type="dxa"/>
            <w:vAlign w:val="center"/>
          </w:tcPr>
          <w:p w:rsidR="00A26262" w:rsidRDefault="00A26262">
            <w:pPr>
              <w:spacing w:line="360" w:lineRule="auto"/>
              <w:jc w:val="center"/>
              <w:rPr>
                <w:sz w:val="24"/>
                <w:lang w:val="en-US"/>
              </w:rPr>
            </w:pPr>
            <w:r>
              <w:rPr>
                <w:sz w:val="24"/>
                <w:lang w:val="en-US"/>
              </w:rPr>
              <w:t>15</w:t>
            </w:r>
          </w:p>
        </w:tc>
        <w:tc>
          <w:tcPr>
            <w:tcW w:w="993" w:type="dxa"/>
            <w:tcBorders>
              <w:right w:val="nil"/>
            </w:tcBorders>
            <w:vAlign w:val="center"/>
          </w:tcPr>
          <w:p w:rsidR="00A26262" w:rsidRDefault="00A26262">
            <w:pPr>
              <w:spacing w:line="360" w:lineRule="auto"/>
              <w:jc w:val="center"/>
              <w:rPr>
                <w:sz w:val="24"/>
                <w:lang w:val="en-US"/>
              </w:rPr>
            </w:pPr>
            <w:r>
              <w:rPr>
                <w:sz w:val="24"/>
                <w:lang w:val="en-US"/>
              </w:rPr>
              <w:t>62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44</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3</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4</w:t>
            </w:r>
          </w:p>
        </w:tc>
        <w:tc>
          <w:tcPr>
            <w:tcW w:w="992" w:type="dxa"/>
            <w:tcBorders>
              <w:left w:val="nil"/>
            </w:tcBorders>
            <w:vAlign w:val="center"/>
          </w:tcPr>
          <w:p w:rsidR="00A26262" w:rsidRDefault="00A26262">
            <w:pPr>
              <w:spacing w:line="360" w:lineRule="auto"/>
              <w:jc w:val="center"/>
              <w:rPr>
                <w:sz w:val="24"/>
                <w:lang w:val="en-US"/>
              </w:rPr>
            </w:pPr>
            <w:r>
              <w:rPr>
                <w:sz w:val="24"/>
                <w:lang w:val="en-US"/>
              </w:rPr>
              <w:t>7</w:t>
            </w:r>
          </w:p>
        </w:tc>
        <w:tc>
          <w:tcPr>
            <w:tcW w:w="850" w:type="dxa"/>
            <w:vAlign w:val="center"/>
          </w:tcPr>
          <w:p w:rsidR="00A26262" w:rsidRDefault="00A26262">
            <w:pPr>
              <w:spacing w:line="360" w:lineRule="auto"/>
              <w:jc w:val="center"/>
              <w:rPr>
                <w:sz w:val="24"/>
                <w:lang w:val="en-US"/>
              </w:rPr>
            </w:pPr>
            <w:r>
              <w:rPr>
                <w:sz w:val="24"/>
                <w:lang w:val="en-US"/>
              </w:rPr>
              <w:t>5</w:t>
            </w:r>
          </w:p>
        </w:tc>
        <w:tc>
          <w:tcPr>
            <w:tcW w:w="993" w:type="dxa"/>
            <w:vAlign w:val="center"/>
          </w:tcPr>
          <w:p w:rsidR="00A26262" w:rsidRDefault="00A26262">
            <w:pPr>
              <w:spacing w:line="360" w:lineRule="auto"/>
              <w:jc w:val="center"/>
              <w:rPr>
                <w:sz w:val="24"/>
                <w:lang w:val="en-US"/>
              </w:rPr>
            </w:pPr>
            <w:r>
              <w:rPr>
                <w:sz w:val="24"/>
                <w:lang w:val="en-US"/>
              </w:rPr>
              <w:t>12</w:t>
            </w:r>
          </w:p>
        </w:tc>
        <w:tc>
          <w:tcPr>
            <w:tcW w:w="992" w:type="dxa"/>
            <w:vAlign w:val="center"/>
          </w:tcPr>
          <w:p w:rsidR="00A26262" w:rsidRDefault="00A26262">
            <w:pPr>
              <w:spacing w:line="360" w:lineRule="auto"/>
              <w:jc w:val="center"/>
              <w:rPr>
                <w:sz w:val="24"/>
                <w:lang w:val="en-US"/>
              </w:rPr>
            </w:pPr>
            <w:r>
              <w:rPr>
                <w:sz w:val="24"/>
                <w:lang w:val="en-US"/>
              </w:rPr>
              <w:t>7</w:t>
            </w:r>
          </w:p>
        </w:tc>
        <w:tc>
          <w:tcPr>
            <w:tcW w:w="850" w:type="dxa"/>
            <w:vAlign w:val="center"/>
          </w:tcPr>
          <w:p w:rsidR="00A26262" w:rsidRDefault="00A26262">
            <w:pPr>
              <w:spacing w:line="360" w:lineRule="auto"/>
              <w:jc w:val="center"/>
              <w:rPr>
                <w:sz w:val="24"/>
                <w:lang w:val="en-US"/>
              </w:rPr>
            </w:pPr>
            <w:r>
              <w:rPr>
                <w:sz w:val="24"/>
                <w:lang w:val="en-US"/>
              </w:rPr>
              <w:t>5</w:t>
            </w:r>
          </w:p>
        </w:tc>
        <w:tc>
          <w:tcPr>
            <w:tcW w:w="993" w:type="dxa"/>
            <w:tcBorders>
              <w:right w:val="nil"/>
            </w:tcBorders>
            <w:vAlign w:val="center"/>
          </w:tcPr>
          <w:p w:rsidR="00A26262" w:rsidRDefault="00A26262">
            <w:pPr>
              <w:spacing w:line="360" w:lineRule="auto"/>
              <w:jc w:val="center"/>
              <w:rPr>
                <w:sz w:val="24"/>
                <w:lang w:val="en-US"/>
              </w:rPr>
            </w:pPr>
            <w:r>
              <w:rPr>
                <w:sz w:val="24"/>
                <w:lang w:val="en-US"/>
              </w:rPr>
              <w:t>12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3</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10</w:t>
            </w:r>
          </w:p>
        </w:tc>
        <w:tc>
          <w:tcPr>
            <w:tcW w:w="992" w:type="dxa"/>
            <w:tcBorders>
              <w:left w:val="nil"/>
            </w:tcBorders>
            <w:vAlign w:val="center"/>
          </w:tcPr>
          <w:p w:rsidR="00A26262" w:rsidRDefault="00A26262">
            <w:pPr>
              <w:spacing w:line="360" w:lineRule="auto"/>
              <w:jc w:val="center"/>
              <w:rPr>
                <w:sz w:val="24"/>
                <w:lang w:val="en-US"/>
              </w:rPr>
            </w:pPr>
            <w:r>
              <w:rPr>
                <w:sz w:val="24"/>
                <w:lang w:val="en-US"/>
              </w:rPr>
              <w:t>7</w:t>
            </w:r>
          </w:p>
        </w:tc>
        <w:tc>
          <w:tcPr>
            <w:tcW w:w="850" w:type="dxa"/>
            <w:vAlign w:val="center"/>
          </w:tcPr>
          <w:p w:rsidR="00A26262" w:rsidRDefault="00A26262">
            <w:pPr>
              <w:spacing w:line="360" w:lineRule="auto"/>
              <w:jc w:val="center"/>
              <w:rPr>
                <w:sz w:val="24"/>
                <w:lang w:val="en-US"/>
              </w:rPr>
            </w:pPr>
            <w:r>
              <w:rPr>
                <w:sz w:val="24"/>
                <w:lang w:val="en-US"/>
              </w:rPr>
              <w:t>14</w:t>
            </w:r>
          </w:p>
        </w:tc>
        <w:tc>
          <w:tcPr>
            <w:tcW w:w="993" w:type="dxa"/>
            <w:vAlign w:val="center"/>
          </w:tcPr>
          <w:p w:rsidR="00A26262" w:rsidRDefault="00A26262">
            <w:pPr>
              <w:spacing w:line="360" w:lineRule="auto"/>
              <w:jc w:val="center"/>
              <w:rPr>
                <w:sz w:val="24"/>
                <w:lang w:val="en-US"/>
              </w:rPr>
            </w:pPr>
            <w:r>
              <w:rPr>
                <w:sz w:val="24"/>
                <w:lang w:val="en-US"/>
              </w:rPr>
              <w:t>21</w:t>
            </w:r>
          </w:p>
        </w:tc>
        <w:tc>
          <w:tcPr>
            <w:tcW w:w="992" w:type="dxa"/>
            <w:vAlign w:val="center"/>
          </w:tcPr>
          <w:p w:rsidR="00A26262" w:rsidRDefault="00A26262">
            <w:pPr>
              <w:spacing w:line="360" w:lineRule="auto"/>
              <w:jc w:val="center"/>
              <w:rPr>
                <w:sz w:val="24"/>
                <w:lang w:val="en-US"/>
              </w:rPr>
            </w:pPr>
            <w:r>
              <w:rPr>
                <w:sz w:val="24"/>
                <w:lang w:val="en-US"/>
              </w:rPr>
              <w:t>38</w:t>
            </w:r>
          </w:p>
        </w:tc>
        <w:tc>
          <w:tcPr>
            <w:tcW w:w="850" w:type="dxa"/>
            <w:vAlign w:val="center"/>
          </w:tcPr>
          <w:p w:rsidR="00A26262" w:rsidRDefault="00A26262">
            <w:pPr>
              <w:spacing w:line="360" w:lineRule="auto"/>
              <w:jc w:val="center"/>
              <w:rPr>
                <w:sz w:val="24"/>
                <w:lang w:val="en-US"/>
              </w:rPr>
            </w:pPr>
            <w:r>
              <w:rPr>
                <w:sz w:val="24"/>
                <w:lang w:val="en-US"/>
              </w:rPr>
              <w:t>14</w:t>
            </w:r>
          </w:p>
        </w:tc>
        <w:tc>
          <w:tcPr>
            <w:tcW w:w="993" w:type="dxa"/>
            <w:tcBorders>
              <w:right w:val="nil"/>
            </w:tcBorders>
            <w:vAlign w:val="center"/>
          </w:tcPr>
          <w:p w:rsidR="00A26262" w:rsidRDefault="00A26262">
            <w:pPr>
              <w:spacing w:line="360" w:lineRule="auto"/>
              <w:jc w:val="center"/>
              <w:rPr>
                <w:sz w:val="24"/>
                <w:lang w:val="en-US"/>
              </w:rPr>
            </w:pPr>
            <w:r>
              <w:rPr>
                <w:sz w:val="24"/>
                <w:lang w:val="en-US"/>
              </w:rPr>
              <w:t>52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31</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251"/>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4</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5</w:t>
            </w:r>
          </w:p>
        </w:tc>
        <w:tc>
          <w:tcPr>
            <w:tcW w:w="992" w:type="dxa"/>
            <w:tcBorders>
              <w:left w:val="nil"/>
            </w:tcBorders>
            <w:vAlign w:val="center"/>
          </w:tcPr>
          <w:p w:rsidR="00A26262" w:rsidRDefault="00A26262">
            <w:pPr>
              <w:spacing w:line="360" w:lineRule="auto"/>
              <w:jc w:val="center"/>
              <w:rPr>
                <w:sz w:val="24"/>
                <w:lang w:val="en-US"/>
              </w:rPr>
            </w:pPr>
            <w:r>
              <w:rPr>
                <w:sz w:val="24"/>
                <w:lang w:val="en-US"/>
              </w:rPr>
              <w:t>12</w:t>
            </w:r>
          </w:p>
        </w:tc>
        <w:tc>
          <w:tcPr>
            <w:tcW w:w="850" w:type="dxa"/>
            <w:vAlign w:val="center"/>
          </w:tcPr>
          <w:p w:rsidR="00A26262" w:rsidRDefault="00A26262">
            <w:pPr>
              <w:spacing w:line="360" w:lineRule="auto"/>
              <w:jc w:val="center"/>
              <w:rPr>
                <w:sz w:val="24"/>
                <w:lang w:val="en-US"/>
              </w:rPr>
            </w:pPr>
            <w:r>
              <w:rPr>
                <w:sz w:val="24"/>
                <w:lang w:val="en-US"/>
              </w:rPr>
              <w:t>2</w:t>
            </w:r>
          </w:p>
        </w:tc>
        <w:tc>
          <w:tcPr>
            <w:tcW w:w="993" w:type="dxa"/>
            <w:vAlign w:val="center"/>
          </w:tcPr>
          <w:p w:rsidR="00A26262" w:rsidRDefault="00A26262">
            <w:pPr>
              <w:spacing w:line="360" w:lineRule="auto"/>
              <w:jc w:val="center"/>
              <w:rPr>
                <w:sz w:val="24"/>
                <w:lang w:val="en-US"/>
              </w:rPr>
            </w:pPr>
            <w:r>
              <w:rPr>
                <w:sz w:val="24"/>
                <w:lang w:val="en-US"/>
              </w:rPr>
              <w:t>14</w:t>
            </w:r>
          </w:p>
        </w:tc>
        <w:tc>
          <w:tcPr>
            <w:tcW w:w="992" w:type="dxa"/>
            <w:vAlign w:val="center"/>
          </w:tcPr>
          <w:p w:rsidR="00A26262" w:rsidRDefault="00A26262">
            <w:pPr>
              <w:spacing w:line="360" w:lineRule="auto"/>
              <w:jc w:val="center"/>
              <w:rPr>
                <w:sz w:val="24"/>
                <w:lang w:val="en-US"/>
              </w:rPr>
            </w:pPr>
            <w:r>
              <w:rPr>
                <w:sz w:val="24"/>
                <w:lang w:val="en-US"/>
              </w:rPr>
              <w:t>12</w:t>
            </w:r>
          </w:p>
        </w:tc>
        <w:tc>
          <w:tcPr>
            <w:tcW w:w="850" w:type="dxa"/>
            <w:vAlign w:val="center"/>
          </w:tcPr>
          <w:p w:rsidR="00A26262" w:rsidRDefault="00A26262">
            <w:pPr>
              <w:spacing w:line="360" w:lineRule="auto"/>
              <w:jc w:val="center"/>
              <w:rPr>
                <w:sz w:val="24"/>
                <w:lang w:val="en-US"/>
              </w:rPr>
            </w:pPr>
            <w:r>
              <w:rPr>
                <w:sz w:val="24"/>
                <w:lang w:val="en-US"/>
              </w:rPr>
              <w:t>2</w:t>
            </w:r>
          </w:p>
        </w:tc>
        <w:tc>
          <w:tcPr>
            <w:tcW w:w="993" w:type="dxa"/>
            <w:tcBorders>
              <w:right w:val="nil"/>
            </w:tcBorders>
            <w:vAlign w:val="center"/>
          </w:tcPr>
          <w:p w:rsidR="00A26262" w:rsidRDefault="00A26262">
            <w:pPr>
              <w:spacing w:line="360" w:lineRule="auto"/>
              <w:jc w:val="center"/>
              <w:rPr>
                <w:sz w:val="24"/>
                <w:lang w:val="en-US"/>
              </w:rPr>
            </w:pPr>
            <w:r>
              <w:rPr>
                <w:sz w:val="24"/>
                <w:lang w:val="en-US"/>
              </w:rPr>
              <w:t>14</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5</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6</w:t>
            </w:r>
          </w:p>
        </w:tc>
        <w:tc>
          <w:tcPr>
            <w:tcW w:w="992" w:type="dxa"/>
            <w:tcBorders>
              <w:left w:val="nil"/>
            </w:tcBorders>
            <w:vAlign w:val="center"/>
          </w:tcPr>
          <w:p w:rsidR="00A26262" w:rsidRDefault="00A26262">
            <w:pPr>
              <w:spacing w:line="360" w:lineRule="auto"/>
              <w:jc w:val="center"/>
              <w:rPr>
                <w:sz w:val="24"/>
                <w:lang w:val="en-US"/>
              </w:rPr>
            </w:pPr>
            <w:r>
              <w:rPr>
                <w:sz w:val="24"/>
                <w:lang w:val="en-US"/>
              </w:rPr>
              <w:t>14</w:t>
            </w:r>
          </w:p>
        </w:tc>
        <w:tc>
          <w:tcPr>
            <w:tcW w:w="850" w:type="dxa"/>
            <w:vAlign w:val="center"/>
          </w:tcPr>
          <w:p w:rsidR="00A26262" w:rsidRDefault="00A26262">
            <w:pPr>
              <w:spacing w:line="360" w:lineRule="auto"/>
              <w:jc w:val="center"/>
              <w:rPr>
                <w:sz w:val="24"/>
                <w:lang w:val="en-US"/>
              </w:rPr>
            </w:pPr>
            <w:r>
              <w:rPr>
                <w:sz w:val="24"/>
                <w:lang w:val="en-US"/>
              </w:rPr>
              <w:t>3</w:t>
            </w:r>
          </w:p>
        </w:tc>
        <w:tc>
          <w:tcPr>
            <w:tcW w:w="993" w:type="dxa"/>
            <w:vAlign w:val="center"/>
          </w:tcPr>
          <w:p w:rsidR="00A26262" w:rsidRDefault="00A26262">
            <w:pPr>
              <w:spacing w:line="360" w:lineRule="auto"/>
              <w:jc w:val="center"/>
              <w:rPr>
                <w:sz w:val="24"/>
                <w:lang w:val="en-US"/>
              </w:rPr>
            </w:pPr>
            <w:r>
              <w:rPr>
                <w:sz w:val="24"/>
                <w:lang w:val="en-US"/>
              </w:rPr>
              <w:t>17</w:t>
            </w:r>
          </w:p>
        </w:tc>
        <w:tc>
          <w:tcPr>
            <w:tcW w:w="992" w:type="dxa"/>
            <w:vAlign w:val="center"/>
          </w:tcPr>
          <w:p w:rsidR="00A26262" w:rsidRDefault="00A26262">
            <w:pPr>
              <w:spacing w:line="360" w:lineRule="auto"/>
              <w:jc w:val="center"/>
              <w:rPr>
                <w:sz w:val="24"/>
                <w:lang w:val="en-US"/>
              </w:rPr>
            </w:pPr>
            <w:r>
              <w:rPr>
                <w:sz w:val="24"/>
                <w:lang w:val="en-US"/>
              </w:rPr>
              <w:t>14</w:t>
            </w:r>
          </w:p>
        </w:tc>
        <w:tc>
          <w:tcPr>
            <w:tcW w:w="850" w:type="dxa"/>
            <w:vAlign w:val="center"/>
          </w:tcPr>
          <w:p w:rsidR="00A26262" w:rsidRDefault="00A26262">
            <w:pPr>
              <w:spacing w:line="360" w:lineRule="auto"/>
              <w:jc w:val="center"/>
              <w:rPr>
                <w:sz w:val="24"/>
                <w:lang w:val="en-US"/>
              </w:rPr>
            </w:pPr>
            <w:r>
              <w:rPr>
                <w:sz w:val="24"/>
                <w:lang w:val="en-US"/>
              </w:rPr>
              <w:t>3</w:t>
            </w:r>
          </w:p>
        </w:tc>
        <w:tc>
          <w:tcPr>
            <w:tcW w:w="993" w:type="dxa"/>
            <w:tcBorders>
              <w:right w:val="nil"/>
            </w:tcBorders>
            <w:vAlign w:val="center"/>
          </w:tcPr>
          <w:p w:rsidR="00A26262" w:rsidRDefault="00A26262">
            <w:pPr>
              <w:spacing w:line="360" w:lineRule="auto"/>
              <w:jc w:val="center"/>
              <w:rPr>
                <w:sz w:val="24"/>
                <w:lang w:val="en-US"/>
              </w:rPr>
            </w:pPr>
            <w:r>
              <w:rPr>
                <w:sz w:val="24"/>
                <w:lang w:val="en-US"/>
              </w:rPr>
              <w:t>17</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6</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7</w:t>
            </w:r>
          </w:p>
        </w:tc>
        <w:tc>
          <w:tcPr>
            <w:tcW w:w="992" w:type="dxa"/>
            <w:tcBorders>
              <w:left w:val="nil"/>
            </w:tcBorders>
            <w:vAlign w:val="center"/>
          </w:tcPr>
          <w:p w:rsidR="00A26262" w:rsidRDefault="00A26262">
            <w:pPr>
              <w:spacing w:line="360" w:lineRule="auto"/>
              <w:jc w:val="center"/>
              <w:rPr>
                <w:sz w:val="24"/>
                <w:lang w:val="en-US"/>
              </w:rPr>
            </w:pPr>
            <w:r>
              <w:rPr>
                <w:sz w:val="24"/>
                <w:lang w:val="en-US"/>
              </w:rPr>
              <w:t>17</w:t>
            </w:r>
          </w:p>
        </w:tc>
        <w:tc>
          <w:tcPr>
            <w:tcW w:w="850" w:type="dxa"/>
            <w:vAlign w:val="center"/>
          </w:tcPr>
          <w:p w:rsidR="00A26262" w:rsidRDefault="00A26262">
            <w:pPr>
              <w:spacing w:line="360" w:lineRule="auto"/>
              <w:jc w:val="center"/>
              <w:rPr>
                <w:sz w:val="24"/>
                <w:lang w:val="en-US"/>
              </w:rPr>
            </w:pPr>
            <w:r>
              <w:rPr>
                <w:sz w:val="24"/>
                <w:lang w:val="en-US"/>
              </w:rPr>
              <w:t>10</w:t>
            </w:r>
          </w:p>
        </w:tc>
        <w:tc>
          <w:tcPr>
            <w:tcW w:w="993" w:type="dxa"/>
            <w:vAlign w:val="center"/>
          </w:tcPr>
          <w:p w:rsidR="00A26262" w:rsidRDefault="00A26262">
            <w:pPr>
              <w:spacing w:line="360" w:lineRule="auto"/>
              <w:jc w:val="center"/>
              <w:rPr>
                <w:sz w:val="24"/>
                <w:lang w:val="en-US"/>
              </w:rPr>
            </w:pPr>
            <w:r>
              <w:rPr>
                <w:sz w:val="24"/>
                <w:lang w:val="en-US"/>
              </w:rPr>
              <w:t>27</w:t>
            </w:r>
          </w:p>
        </w:tc>
        <w:tc>
          <w:tcPr>
            <w:tcW w:w="992" w:type="dxa"/>
            <w:vAlign w:val="center"/>
          </w:tcPr>
          <w:p w:rsidR="00A26262" w:rsidRDefault="00A26262">
            <w:pPr>
              <w:spacing w:line="360" w:lineRule="auto"/>
              <w:jc w:val="center"/>
              <w:rPr>
                <w:sz w:val="24"/>
                <w:lang w:val="en-US"/>
              </w:rPr>
            </w:pPr>
            <w:r>
              <w:rPr>
                <w:sz w:val="24"/>
                <w:lang w:val="en-US"/>
              </w:rPr>
              <w:t>17</w:t>
            </w:r>
          </w:p>
        </w:tc>
        <w:tc>
          <w:tcPr>
            <w:tcW w:w="850" w:type="dxa"/>
            <w:vAlign w:val="center"/>
          </w:tcPr>
          <w:p w:rsidR="00A26262" w:rsidRDefault="00A26262">
            <w:pPr>
              <w:spacing w:line="360" w:lineRule="auto"/>
              <w:jc w:val="center"/>
              <w:rPr>
                <w:sz w:val="24"/>
                <w:lang w:val="en-US"/>
              </w:rPr>
            </w:pPr>
            <w:r>
              <w:rPr>
                <w:sz w:val="24"/>
                <w:lang w:val="en-US"/>
              </w:rPr>
              <w:t>10</w:t>
            </w:r>
          </w:p>
        </w:tc>
        <w:tc>
          <w:tcPr>
            <w:tcW w:w="993" w:type="dxa"/>
            <w:tcBorders>
              <w:right w:val="nil"/>
            </w:tcBorders>
            <w:vAlign w:val="center"/>
          </w:tcPr>
          <w:p w:rsidR="00A26262" w:rsidRDefault="00A26262">
            <w:pPr>
              <w:spacing w:line="360" w:lineRule="auto"/>
              <w:jc w:val="center"/>
              <w:rPr>
                <w:sz w:val="24"/>
                <w:lang w:val="en-US"/>
              </w:rPr>
            </w:pPr>
            <w:r>
              <w:rPr>
                <w:sz w:val="24"/>
                <w:lang w:val="en-US"/>
              </w:rPr>
              <w:t>27</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6</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8</w:t>
            </w:r>
          </w:p>
        </w:tc>
        <w:tc>
          <w:tcPr>
            <w:tcW w:w="992" w:type="dxa"/>
            <w:tcBorders>
              <w:left w:val="nil"/>
            </w:tcBorders>
            <w:vAlign w:val="center"/>
          </w:tcPr>
          <w:p w:rsidR="00A26262" w:rsidRDefault="00A26262">
            <w:pPr>
              <w:spacing w:line="360" w:lineRule="auto"/>
              <w:jc w:val="center"/>
              <w:rPr>
                <w:sz w:val="24"/>
                <w:lang w:val="en-US"/>
              </w:rPr>
            </w:pPr>
            <w:r>
              <w:rPr>
                <w:sz w:val="24"/>
                <w:lang w:val="en-US"/>
              </w:rPr>
              <w:t>17</w:t>
            </w:r>
          </w:p>
        </w:tc>
        <w:tc>
          <w:tcPr>
            <w:tcW w:w="850" w:type="dxa"/>
            <w:vAlign w:val="center"/>
          </w:tcPr>
          <w:p w:rsidR="00A26262" w:rsidRDefault="00A26262">
            <w:pPr>
              <w:spacing w:line="360" w:lineRule="auto"/>
              <w:jc w:val="center"/>
              <w:rPr>
                <w:sz w:val="24"/>
                <w:lang w:val="en-US"/>
              </w:rPr>
            </w:pPr>
            <w:r>
              <w:rPr>
                <w:sz w:val="24"/>
                <w:lang w:val="en-US"/>
              </w:rPr>
              <w:t>3</w:t>
            </w:r>
          </w:p>
        </w:tc>
        <w:tc>
          <w:tcPr>
            <w:tcW w:w="993" w:type="dxa"/>
            <w:vAlign w:val="center"/>
          </w:tcPr>
          <w:p w:rsidR="00A26262" w:rsidRDefault="00A26262">
            <w:pPr>
              <w:spacing w:line="360" w:lineRule="auto"/>
              <w:jc w:val="center"/>
              <w:rPr>
                <w:sz w:val="24"/>
                <w:lang w:val="en-US"/>
              </w:rPr>
            </w:pPr>
            <w:r>
              <w:rPr>
                <w:sz w:val="24"/>
                <w:lang w:val="en-US"/>
              </w:rPr>
              <w:t>20</w:t>
            </w:r>
          </w:p>
        </w:tc>
        <w:tc>
          <w:tcPr>
            <w:tcW w:w="992" w:type="dxa"/>
            <w:vAlign w:val="center"/>
          </w:tcPr>
          <w:p w:rsidR="00A26262" w:rsidRDefault="00A26262">
            <w:pPr>
              <w:spacing w:line="360" w:lineRule="auto"/>
              <w:jc w:val="center"/>
              <w:rPr>
                <w:sz w:val="24"/>
                <w:lang w:val="en-US"/>
              </w:rPr>
            </w:pPr>
            <w:r>
              <w:rPr>
                <w:sz w:val="24"/>
                <w:lang w:val="en-US"/>
              </w:rPr>
              <w:t>43</w:t>
            </w:r>
          </w:p>
        </w:tc>
        <w:tc>
          <w:tcPr>
            <w:tcW w:w="850" w:type="dxa"/>
            <w:vAlign w:val="center"/>
          </w:tcPr>
          <w:p w:rsidR="00A26262" w:rsidRDefault="00A26262">
            <w:pPr>
              <w:spacing w:line="360" w:lineRule="auto"/>
              <w:jc w:val="center"/>
              <w:rPr>
                <w:sz w:val="24"/>
                <w:lang w:val="en-US"/>
              </w:rPr>
            </w:pPr>
            <w:r>
              <w:rPr>
                <w:sz w:val="24"/>
                <w:lang w:val="en-US"/>
              </w:rPr>
              <w:t>3</w:t>
            </w:r>
          </w:p>
        </w:tc>
        <w:tc>
          <w:tcPr>
            <w:tcW w:w="993" w:type="dxa"/>
            <w:tcBorders>
              <w:right w:val="nil"/>
            </w:tcBorders>
            <w:vAlign w:val="center"/>
          </w:tcPr>
          <w:p w:rsidR="00A26262" w:rsidRDefault="00A26262">
            <w:pPr>
              <w:spacing w:line="360" w:lineRule="auto"/>
              <w:jc w:val="center"/>
              <w:rPr>
                <w:sz w:val="24"/>
                <w:lang w:val="en-US"/>
              </w:rPr>
            </w:pPr>
            <w:r>
              <w:rPr>
                <w:sz w:val="24"/>
                <w:lang w:val="en-US"/>
              </w:rPr>
              <w:t>46</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26</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6</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9</w:t>
            </w:r>
          </w:p>
        </w:tc>
        <w:tc>
          <w:tcPr>
            <w:tcW w:w="992" w:type="dxa"/>
            <w:tcBorders>
              <w:left w:val="nil"/>
            </w:tcBorders>
            <w:vAlign w:val="center"/>
          </w:tcPr>
          <w:p w:rsidR="00A26262" w:rsidRDefault="00A26262">
            <w:pPr>
              <w:spacing w:line="360" w:lineRule="auto"/>
              <w:jc w:val="center"/>
              <w:rPr>
                <w:sz w:val="24"/>
                <w:lang w:val="en-US"/>
              </w:rPr>
            </w:pPr>
            <w:r>
              <w:rPr>
                <w:sz w:val="24"/>
                <w:lang w:val="en-US"/>
              </w:rPr>
              <w:t>17</w:t>
            </w:r>
          </w:p>
        </w:tc>
        <w:tc>
          <w:tcPr>
            <w:tcW w:w="850" w:type="dxa"/>
            <w:vAlign w:val="center"/>
          </w:tcPr>
          <w:p w:rsidR="00A26262" w:rsidRDefault="00A26262">
            <w:pPr>
              <w:spacing w:line="360" w:lineRule="auto"/>
              <w:jc w:val="center"/>
              <w:rPr>
                <w:sz w:val="24"/>
                <w:lang w:val="en-US"/>
              </w:rPr>
            </w:pPr>
            <w:r>
              <w:rPr>
                <w:sz w:val="24"/>
                <w:lang w:val="en-US"/>
              </w:rPr>
              <w:t>5</w:t>
            </w:r>
          </w:p>
        </w:tc>
        <w:tc>
          <w:tcPr>
            <w:tcW w:w="993" w:type="dxa"/>
            <w:vAlign w:val="center"/>
          </w:tcPr>
          <w:p w:rsidR="00A26262" w:rsidRDefault="00A26262">
            <w:pPr>
              <w:spacing w:line="360" w:lineRule="auto"/>
              <w:jc w:val="center"/>
              <w:rPr>
                <w:sz w:val="24"/>
                <w:lang w:val="en-US"/>
              </w:rPr>
            </w:pPr>
            <w:r>
              <w:rPr>
                <w:sz w:val="24"/>
                <w:lang w:val="en-US"/>
              </w:rPr>
              <w:t>22</w:t>
            </w:r>
          </w:p>
        </w:tc>
        <w:tc>
          <w:tcPr>
            <w:tcW w:w="992" w:type="dxa"/>
            <w:vAlign w:val="center"/>
          </w:tcPr>
          <w:p w:rsidR="00A26262" w:rsidRDefault="00A26262">
            <w:pPr>
              <w:spacing w:line="360" w:lineRule="auto"/>
              <w:jc w:val="center"/>
              <w:rPr>
                <w:sz w:val="24"/>
                <w:lang w:val="en-US"/>
              </w:rPr>
            </w:pPr>
            <w:r>
              <w:rPr>
                <w:sz w:val="24"/>
                <w:lang w:val="en-US"/>
              </w:rPr>
              <w:t>37</w:t>
            </w:r>
          </w:p>
        </w:tc>
        <w:tc>
          <w:tcPr>
            <w:tcW w:w="850" w:type="dxa"/>
            <w:vAlign w:val="center"/>
          </w:tcPr>
          <w:p w:rsidR="00A26262" w:rsidRDefault="00A26262">
            <w:pPr>
              <w:spacing w:line="360" w:lineRule="auto"/>
              <w:jc w:val="center"/>
              <w:rPr>
                <w:sz w:val="24"/>
                <w:lang w:val="en-US"/>
              </w:rPr>
            </w:pPr>
            <w:r>
              <w:rPr>
                <w:sz w:val="24"/>
                <w:lang w:val="en-US"/>
              </w:rPr>
              <w:t>5</w:t>
            </w:r>
          </w:p>
        </w:tc>
        <w:tc>
          <w:tcPr>
            <w:tcW w:w="993" w:type="dxa"/>
            <w:tcBorders>
              <w:right w:val="nil"/>
            </w:tcBorders>
            <w:vAlign w:val="center"/>
          </w:tcPr>
          <w:p w:rsidR="00A26262" w:rsidRDefault="00A26262">
            <w:pPr>
              <w:spacing w:line="360" w:lineRule="auto"/>
              <w:jc w:val="center"/>
              <w:rPr>
                <w:sz w:val="24"/>
                <w:lang w:val="en-US"/>
              </w:rPr>
            </w:pPr>
            <w:r>
              <w:rPr>
                <w:sz w:val="24"/>
                <w:lang w:val="en-US"/>
              </w:rPr>
              <w:t>42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20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7</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10</w:t>
            </w:r>
          </w:p>
        </w:tc>
        <w:tc>
          <w:tcPr>
            <w:tcW w:w="992" w:type="dxa"/>
            <w:tcBorders>
              <w:left w:val="nil"/>
            </w:tcBorders>
            <w:vAlign w:val="center"/>
          </w:tcPr>
          <w:p w:rsidR="00A26262" w:rsidRDefault="00A26262">
            <w:pPr>
              <w:spacing w:line="360" w:lineRule="auto"/>
              <w:jc w:val="center"/>
              <w:rPr>
                <w:sz w:val="24"/>
                <w:lang w:val="en-US"/>
              </w:rPr>
            </w:pPr>
            <w:r>
              <w:rPr>
                <w:sz w:val="24"/>
                <w:lang w:val="en-US"/>
              </w:rPr>
              <w:t>27</w:t>
            </w:r>
          </w:p>
        </w:tc>
        <w:tc>
          <w:tcPr>
            <w:tcW w:w="850" w:type="dxa"/>
            <w:vAlign w:val="center"/>
          </w:tcPr>
          <w:p w:rsidR="00A26262" w:rsidRDefault="00A26262">
            <w:pPr>
              <w:spacing w:line="360" w:lineRule="auto"/>
              <w:jc w:val="center"/>
              <w:rPr>
                <w:sz w:val="24"/>
                <w:lang w:val="en-US"/>
              </w:rPr>
            </w:pPr>
            <w:r>
              <w:rPr>
                <w:sz w:val="24"/>
                <w:lang w:val="en-US"/>
              </w:rPr>
              <w:t>25</w:t>
            </w:r>
          </w:p>
        </w:tc>
        <w:tc>
          <w:tcPr>
            <w:tcW w:w="993" w:type="dxa"/>
            <w:vAlign w:val="center"/>
          </w:tcPr>
          <w:p w:rsidR="00A26262" w:rsidRDefault="00A26262">
            <w:pPr>
              <w:spacing w:line="360" w:lineRule="auto"/>
              <w:jc w:val="center"/>
              <w:rPr>
                <w:sz w:val="24"/>
                <w:lang w:val="en-US"/>
              </w:rPr>
            </w:pPr>
            <w:r>
              <w:rPr>
                <w:sz w:val="24"/>
                <w:lang w:val="en-US"/>
              </w:rPr>
              <w:t>52</w:t>
            </w:r>
          </w:p>
        </w:tc>
        <w:tc>
          <w:tcPr>
            <w:tcW w:w="992" w:type="dxa"/>
            <w:vAlign w:val="center"/>
          </w:tcPr>
          <w:p w:rsidR="00A26262" w:rsidRDefault="00A26262">
            <w:pPr>
              <w:spacing w:line="360" w:lineRule="auto"/>
              <w:jc w:val="center"/>
              <w:rPr>
                <w:sz w:val="24"/>
                <w:lang w:val="en-US"/>
              </w:rPr>
            </w:pPr>
            <w:r>
              <w:rPr>
                <w:sz w:val="24"/>
                <w:lang w:val="en-US"/>
              </w:rPr>
              <w:t>27</w:t>
            </w:r>
          </w:p>
        </w:tc>
        <w:tc>
          <w:tcPr>
            <w:tcW w:w="850" w:type="dxa"/>
            <w:vAlign w:val="center"/>
          </w:tcPr>
          <w:p w:rsidR="00A26262" w:rsidRDefault="00A26262">
            <w:pPr>
              <w:spacing w:line="360" w:lineRule="auto"/>
              <w:jc w:val="center"/>
              <w:rPr>
                <w:sz w:val="24"/>
                <w:lang w:val="en-US"/>
              </w:rPr>
            </w:pPr>
            <w:r>
              <w:rPr>
                <w:sz w:val="24"/>
                <w:lang w:val="en-US"/>
              </w:rPr>
              <w:t>25</w:t>
            </w:r>
          </w:p>
        </w:tc>
        <w:tc>
          <w:tcPr>
            <w:tcW w:w="993" w:type="dxa"/>
            <w:tcBorders>
              <w:right w:val="nil"/>
            </w:tcBorders>
            <w:vAlign w:val="center"/>
          </w:tcPr>
          <w:p w:rsidR="00A26262" w:rsidRDefault="00A26262">
            <w:pPr>
              <w:spacing w:line="360" w:lineRule="auto"/>
              <w:jc w:val="center"/>
              <w:rPr>
                <w:sz w:val="24"/>
                <w:lang w:val="en-US"/>
              </w:rPr>
            </w:pPr>
            <w:r>
              <w:rPr>
                <w:sz w:val="24"/>
                <w:lang w:val="en-US"/>
              </w:rPr>
              <w:t>52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8</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10</w:t>
            </w:r>
          </w:p>
        </w:tc>
        <w:tc>
          <w:tcPr>
            <w:tcW w:w="992" w:type="dxa"/>
            <w:tcBorders>
              <w:left w:val="nil"/>
            </w:tcBorders>
            <w:vAlign w:val="center"/>
          </w:tcPr>
          <w:p w:rsidR="00A26262" w:rsidRDefault="00A26262">
            <w:pPr>
              <w:spacing w:line="360" w:lineRule="auto"/>
              <w:jc w:val="center"/>
              <w:rPr>
                <w:sz w:val="24"/>
                <w:lang w:val="en-US"/>
              </w:rPr>
            </w:pPr>
            <w:r>
              <w:rPr>
                <w:sz w:val="24"/>
                <w:lang w:val="en-US"/>
              </w:rPr>
              <w:t>20</w:t>
            </w:r>
          </w:p>
        </w:tc>
        <w:tc>
          <w:tcPr>
            <w:tcW w:w="850" w:type="dxa"/>
            <w:vAlign w:val="center"/>
          </w:tcPr>
          <w:p w:rsidR="00A26262" w:rsidRDefault="00A26262">
            <w:pPr>
              <w:spacing w:line="360" w:lineRule="auto"/>
              <w:jc w:val="center"/>
              <w:rPr>
                <w:sz w:val="24"/>
                <w:lang w:val="en-US"/>
              </w:rPr>
            </w:pPr>
            <w:r>
              <w:rPr>
                <w:sz w:val="24"/>
                <w:lang w:val="en-US"/>
              </w:rPr>
              <w:t>6</w:t>
            </w:r>
          </w:p>
        </w:tc>
        <w:tc>
          <w:tcPr>
            <w:tcW w:w="993" w:type="dxa"/>
            <w:vAlign w:val="center"/>
          </w:tcPr>
          <w:p w:rsidR="00A26262" w:rsidRDefault="00A26262">
            <w:pPr>
              <w:spacing w:line="360" w:lineRule="auto"/>
              <w:jc w:val="center"/>
              <w:rPr>
                <w:sz w:val="24"/>
                <w:lang w:val="en-US"/>
              </w:rPr>
            </w:pPr>
            <w:r>
              <w:rPr>
                <w:sz w:val="24"/>
                <w:lang w:val="en-US"/>
              </w:rPr>
              <w:t>26</w:t>
            </w:r>
          </w:p>
        </w:tc>
        <w:tc>
          <w:tcPr>
            <w:tcW w:w="992" w:type="dxa"/>
            <w:vAlign w:val="center"/>
          </w:tcPr>
          <w:p w:rsidR="00A26262" w:rsidRDefault="00A26262">
            <w:pPr>
              <w:spacing w:line="360" w:lineRule="auto"/>
              <w:jc w:val="center"/>
              <w:rPr>
                <w:sz w:val="24"/>
                <w:lang w:val="en-US"/>
              </w:rPr>
            </w:pPr>
            <w:r>
              <w:rPr>
                <w:sz w:val="24"/>
                <w:lang w:val="en-US"/>
              </w:rPr>
              <w:t>46</w:t>
            </w:r>
          </w:p>
        </w:tc>
        <w:tc>
          <w:tcPr>
            <w:tcW w:w="850" w:type="dxa"/>
            <w:vAlign w:val="center"/>
          </w:tcPr>
          <w:p w:rsidR="00A26262" w:rsidRDefault="00A26262">
            <w:pPr>
              <w:spacing w:line="360" w:lineRule="auto"/>
              <w:jc w:val="center"/>
              <w:rPr>
                <w:sz w:val="24"/>
                <w:lang w:val="en-US"/>
              </w:rPr>
            </w:pPr>
            <w:r>
              <w:rPr>
                <w:sz w:val="24"/>
                <w:lang w:val="en-US"/>
              </w:rPr>
              <w:t>6</w:t>
            </w:r>
          </w:p>
        </w:tc>
        <w:tc>
          <w:tcPr>
            <w:tcW w:w="993" w:type="dxa"/>
            <w:tcBorders>
              <w:right w:val="nil"/>
            </w:tcBorders>
            <w:vAlign w:val="center"/>
          </w:tcPr>
          <w:p w:rsidR="00A26262" w:rsidRDefault="00A26262">
            <w:pPr>
              <w:spacing w:line="360" w:lineRule="auto"/>
              <w:jc w:val="center"/>
              <w:rPr>
                <w:sz w:val="24"/>
                <w:lang w:val="en-US"/>
              </w:rPr>
            </w:pPr>
            <w:r>
              <w:rPr>
                <w:sz w:val="24"/>
                <w:lang w:val="en-US"/>
              </w:rPr>
              <w:t>52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26</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9</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10</w:t>
            </w:r>
          </w:p>
        </w:tc>
        <w:tc>
          <w:tcPr>
            <w:tcW w:w="992" w:type="dxa"/>
            <w:tcBorders>
              <w:left w:val="nil"/>
            </w:tcBorders>
            <w:vAlign w:val="center"/>
          </w:tcPr>
          <w:p w:rsidR="00A26262" w:rsidRDefault="00A26262">
            <w:pPr>
              <w:spacing w:line="360" w:lineRule="auto"/>
              <w:jc w:val="center"/>
              <w:rPr>
                <w:sz w:val="24"/>
                <w:lang w:val="en-US"/>
              </w:rPr>
            </w:pPr>
            <w:r>
              <w:rPr>
                <w:sz w:val="24"/>
                <w:lang w:val="en-US"/>
              </w:rPr>
              <w:t>22</w:t>
            </w:r>
          </w:p>
        </w:tc>
        <w:tc>
          <w:tcPr>
            <w:tcW w:w="850" w:type="dxa"/>
            <w:vAlign w:val="center"/>
          </w:tcPr>
          <w:p w:rsidR="00A26262" w:rsidRDefault="00A26262">
            <w:pPr>
              <w:spacing w:line="360" w:lineRule="auto"/>
              <w:jc w:val="center"/>
              <w:rPr>
                <w:sz w:val="24"/>
                <w:lang w:val="en-US"/>
              </w:rPr>
            </w:pPr>
            <w:r>
              <w:rPr>
                <w:sz w:val="24"/>
                <w:lang w:val="en-US"/>
              </w:rPr>
              <w:t>10</w:t>
            </w:r>
          </w:p>
        </w:tc>
        <w:tc>
          <w:tcPr>
            <w:tcW w:w="993" w:type="dxa"/>
            <w:vAlign w:val="center"/>
          </w:tcPr>
          <w:p w:rsidR="00A26262" w:rsidRDefault="00A26262">
            <w:pPr>
              <w:spacing w:line="360" w:lineRule="auto"/>
              <w:jc w:val="center"/>
              <w:rPr>
                <w:sz w:val="24"/>
                <w:lang w:val="en-US"/>
              </w:rPr>
            </w:pPr>
            <w:r>
              <w:rPr>
                <w:sz w:val="24"/>
                <w:lang w:val="en-US"/>
              </w:rPr>
              <w:t>32</w:t>
            </w:r>
          </w:p>
        </w:tc>
        <w:tc>
          <w:tcPr>
            <w:tcW w:w="992" w:type="dxa"/>
            <w:vAlign w:val="center"/>
          </w:tcPr>
          <w:p w:rsidR="00A26262" w:rsidRDefault="00A26262">
            <w:pPr>
              <w:spacing w:line="360" w:lineRule="auto"/>
              <w:jc w:val="center"/>
              <w:rPr>
                <w:sz w:val="24"/>
                <w:lang w:val="en-US"/>
              </w:rPr>
            </w:pPr>
            <w:r>
              <w:rPr>
                <w:sz w:val="24"/>
                <w:lang w:val="en-US"/>
              </w:rPr>
              <w:t>42</w:t>
            </w:r>
          </w:p>
        </w:tc>
        <w:tc>
          <w:tcPr>
            <w:tcW w:w="850" w:type="dxa"/>
            <w:vAlign w:val="center"/>
          </w:tcPr>
          <w:p w:rsidR="00A26262" w:rsidRDefault="00A26262">
            <w:pPr>
              <w:spacing w:line="360" w:lineRule="auto"/>
              <w:jc w:val="center"/>
              <w:rPr>
                <w:sz w:val="24"/>
                <w:lang w:val="en-US"/>
              </w:rPr>
            </w:pPr>
            <w:r>
              <w:rPr>
                <w:sz w:val="24"/>
                <w:lang w:val="en-US"/>
              </w:rPr>
              <w:t>10</w:t>
            </w:r>
          </w:p>
        </w:tc>
        <w:tc>
          <w:tcPr>
            <w:tcW w:w="993" w:type="dxa"/>
            <w:tcBorders>
              <w:right w:val="nil"/>
            </w:tcBorders>
            <w:vAlign w:val="center"/>
          </w:tcPr>
          <w:p w:rsidR="00A26262" w:rsidRDefault="00A26262">
            <w:pPr>
              <w:spacing w:line="360" w:lineRule="auto"/>
              <w:jc w:val="center"/>
              <w:rPr>
                <w:sz w:val="24"/>
                <w:lang w:val="en-US"/>
              </w:rPr>
            </w:pPr>
            <w:r>
              <w:rPr>
                <w:sz w:val="24"/>
                <w:lang w:val="en-US"/>
              </w:rPr>
              <w:t>52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20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10</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11</w:t>
            </w:r>
          </w:p>
        </w:tc>
        <w:tc>
          <w:tcPr>
            <w:tcW w:w="992" w:type="dxa"/>
            <w:tcBorders>
              <w:left w:val="nil"/>
            </w:tcBorders>
            <w:vAlign w:val="center"/>
          </w:tcPr>
          <w:p w:rsidR="00A26262" w:rsidRDefault="00A26262">
            <w:pPr>
              <w:spacing w:line="360" w:lineRule="auto"/>
              <w:jc w:val="center"/>
              <w:rPr>
                <w:sz w:val="24"/>
                <w:lang w:val="en-US"/>
              </w:rPr>
            </w:pPr>
            <w:r>
              <w:rPr>
                <w:sz w:val="24"/>
                <w:lang w:val="en-US"/>
              </w:rPr>
              <w:t>52</w:t>
            </w:r>
          </w:p>
        </w:tc>
        <w:tc>
          <w:tcPr>
            <w:tcW w:w="850" w:type="dxa"/>
            <w:vAlign w:val="center"/>
          </w:tcPr>
          <w:p w:rsidR="00A26262" w:rsidRDefault="00A26262">
            <w:pPr>
              <w:spacing w:line="360" w:lineRule="auto"/>
              <w:jc w:val="center"/>
              <w:rPr>
                <w:sz w:val="24"/>
                <w:lang w:val="en-US"/>
              </w:rPr>
            </w:pPr>
            <w:r>
              <w:rPr>
                <w:sz w:val="24"/>
                <w:lang w:val="en-US"/>
              </w:rPr>
              <w:t>10</w:t>
            </w:r>
          </w:p>
        </w:tc>
        <w:tc>
          <w:tcPr>
            <w:tcW w:w="993" w:type="dxa"/>
            <w:vAlign w:val="center"/>
          </w:tcPr>
          <w:p w:rsidR="00A26262" w:rsidRDefault="00A26262">
            <w:pPr>
              <w:spacing w:line="360" w:lineRule="auto"/>
              <w:jc w:val="center"/>
              <w:rPr>
                <w:sz w:val="24"/>
                <w:lang w:val="en-US"/>
              </w:rPr>
            </w:pPr>
            <w:r>
              <w:rPr>
                <w:sz w:val="24"/>
                <w:lang w:val="en-US"/>
              </w:rPr>
              <w:t>62</w:t>
            </w:r>
          </w:p>
        </w:tc>
        <w:tc>
          <w:tcPr>
            <w:tcW w:w="992" w:type="dxa"/>
            <w:vAlign w:val="center"/>
          </w:tcPr>
          <w:p w:rsidR="00A26262" w:rsidRDefault="00A26262">
            <w:pPr>
              <w:spacing w:line="360" w:lineRule="auto"/>
              <w:jc w:val="center"/>
              <w:rPr>
                <w:sz w:val="24"/>
                <w:lang w:val="en-US"/>
              </w:rPr>
            </w:pPr>
            <w:r>
              <w:rPr>
                <w:sz w:val="24"/>
                <w:lang w:val="en-US"/>
              </w:rPr>
              <w:t>52</w:t>
            </w:r>
          </w:p>
        </w:tc>
        <w:tc>
          <w:tcPr>
            <w:tcW w:w="850" w:type="dxa"/>
            <w:vAlign w:val="center"/>
          </w:tcPr>
          <w:p w:rsidR="00A26262" w:rsidRDefault="00A26262">
            <w:pPr>
              <w:spacing w:line="360" w:lineRule="auto"/>
              <w:jc w:val="center"/>
              <w:rPr>
                <w:sz w:val="24"/>
                <w:lang w:val="en-US"/>
              </w:rPr>
            </w:pPr>
            <w:r>
              <w:rPr>
                <w:sz w:val="24"/>
                <w:lang w:val="en-US"/>
              </w:rPr>
              <w:t>10</w:t>
            </w:r>
          </w:p>
        </w:tc>
        <w:tc>
          <w:tcPr>
            <w:tcW w:w="993" w:type="dxa"/>
            <w:tcBorders>
              <w:right w:val="nil"/>
            </w:tcBorders>
            <w:vAlign w:val="center"/>
          </w:tcPr>
          <w:p w:rsidR="00A26262" w:rsidRDefault="00A26262">
            <w:pPr>
              <w:spacing w:line="360" w:lineRule="auto"/>
              <w:jc w:val="center"/>
              <w:rPr>
                <w:sz w:val="24"/>
                <w:lang w:val="en-US"/>
              </w:rPr>
            </w:pPr>
            <w:r>
              <w:rPr>
                <w:sz w:val="24"/>
                <w:lang w:val="en-US"/>
              </w:rPr>
              <w:t>62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11</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12</w:t>
            </w:r>
          </w:p>
        </w:tc>
        <w:tc>
          <w:tcPr>
            <w:tcW w:w="992" w:type="dxa"/>
            <w:tcBorders>
              <w:left w:val="nil"/>
            </w:tcBorders>
            <w:vAlign w:val="center"/>
          </w:tcPr>
          <w:p w:rsidR="00A26262" w:rsidRDefault="00A26262">
            <w:pPr>
              <w:spacing w:line="360" w:lineRule="auto"/>
              <w:jc w:val="center"/>
              <w:rPr>
                <w:sz w:val="24"/>
                <w:lang w:val="en-US"/>
              </w:rPr>
            </w:pPr>
            <w:r>
              <w:rPr>
                <w:sz w:val="24"/>
                <w:lang w:val="en-US"/>
              </w:rPr>
              <w:t>62</w:t>
            </w:r>
          </w:p>
        </w:tc>
        <w:tc>
          <w:tcPr>
            <w:tcW w:w="850" w:type="dxa"/>
            <w:vAlign w:val="center"/>
          </w:tcPr>
          <w:p w:rsidR="00A26262" w:rsidRDefault="00A26262">
            <w:pPr>
              <w:spacing w:line="360" w:lineRule="auto"/>
              <w:jc w:val="center"/>
              <w:rPr>
                <w:sz w:val="24"/>
                <w:lang w:val="en-US"/>
              </w:rPr>
            </w:pPr>
            <w:r>
              <w:rPr>
                <w:sz w:val="24"/>
                <w:lang w:val="en-US"/>
              </w:rPr>
              <w:t>1</w:t>
            </w:r>
          </w:p>
        </w:tc>
        <w:tc>
          <w:tcPr>
            <w:tcW w:w="993" w:type="dxa"/>
            <w:vAlign w:val="center"/>
          </w:tcPr>
          <w:p w:rsidR="00A26262" w:rsidRDefault="00A26262">
            <w:pPr>
              <w:spacing w:line="360" w:lineRule="auto"/>
              <w:jc w:val="center"/>
              <w:rPr>
                <w:sz w:val="24"/>
                <w:lang w:val="en-US"/>
              </w:rPr>
            </w:pPr>
            <w:r>
              <w:rPr>
                <w:sz w:val="24"/>
                <w:lang w:val="en-US"/>
              </w:rPr>
              <w:t>63</w:t>
            </w:r>
          </w:p>
        </w:tc>
        <w:tc>
          <w:tcPr>
            <w:tcW w:w="992" w:type="dxa"/>
            <w:vAlign w:val="center"/>
          </w:tcPr>
          <w:p w:rsidR="00A26262" w:rsidRDefault="00A26262">
            <w:pPr>
              <w:spacing w:line="360" w:lineRule="auto"/>
              <w:jc w:val="center"/>
              <w:rPr>
                <w:sz w:val="24"/>
                <w:lang w:val="en-US"/>
              </w:rPr>
            </w:pPr>
            <w:r>
              <w:rPr>
                <w:sz w:val="24"/>
                <w:lang w:val="en-US"/>
              </w:rPr>
              <w:t>62</w:t>
            </w:r>
          </w:p>
        </w:tc>
        <w:tc>
          <w:tcPr>
            <w:tcW w:w="850" w:type="dxa"/>
            <w:vAlign w:val="center"/>
          </w:tcPr>
          <w:p w:rsidR="00A26262" w:rsidRDefault="00A26262">
            <w:pPr>
              <w:spacing w:line="360" w:lineRule="auto"/>
              <w:jc w:val="center"/>
              <w:rPr>
                <w:sz w:val="24"/>
                <w:lang w:val="en-US"/>
              </w:rPr>
            </w:pPr>
            <w:r>
              <w:rPr>
                <w:sz w:val="24"/>
                <w:lang w:val="en-US"/>
              </w:rPr>
              <w:t>1</w:t>
            </w:r>
          </w:p>
        </w:tc>
        <w:tc>
          <w:tcPr>
            <w:tcW w:w="993" w:type="dxa"/>
            <w:tcBorders>
              <w:right w:val="nil"/>
            </w:tcBorders>
            <w:vAlign w:val="center"/>
          </w:tcPr>
          <w:p w:rsidR="00A26262" w:rsidRDefault="00A26262">
            <w:pPr>
              <w:spacing w:line="360" w:lineRule="auto"/>
              <w:jc w:val="center"/>
              <w:rPr>
                <w:sz w:val="24"/>
                <w:lang w:val="en-US"/>
              </w:rPr>
            </w:pPr>
            <w:r>
              <w:rPr>
                <w:sz w:val="24"/>
                <w:lang w:val="en-US"/>
              </w:rPr>
              <w:t>63</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12</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13</w:t>
            </w:r>
          </w:p>
        </w:tc>
        <w:tc>
          <w:tcPr>
            <w:tcW w:w="992" w:type="dxa"/>
            <w:tcBorders>
              <w:left w:val="nil"/>
            </w:tcBorders>
            <w:vAlign w:val="center"/>
          </w:tcPr>
          <w:p w:rsidR="00A26262" w:rsidRDefault="00A26262">
            <w:pPr>
              <w:spacing w:line="360" w:lineRule="auto"/>
              <w:jc w:val="center"/>
              <w:rPr>
                <w:sz w:val="24"/>
                <w:lang w:val="en-US"/>
              </w:rPr>
            </w:pPr>
            <w:r>
              <w:rPr>
                <w:sz w:val="24"/>
                <w:lang w:val="en-US"/>
              </w:rPr>
              <w:t>63</w:t>
            </w:r>
          </w:p>
        </w:tc>
        <w:tc>
          <w:tcPr>
            <w:tcW w:w="850" w:type="dxa"/>
            <w:vAlign w:val="center"/>
          </w:tcPr>
          <w:p w:rsidR="00A26262" w:rsidRDefault="00A26262">
            <w:pPr>
              <w:spacing w:line="360" w:lineRule="auto"/>
              <w:jc w:val="center"/>
              <w:rPr>
                <w:sz w:val="24"/>
                <w:lang w:val="en-US"/>
              </w:rPr>
            </w:pPr>
            <w:r>
              <w:rPr>
                <w:sz w:val="24"/>
                <w:lang w:val="en-US"/>
              </w:rPr>
              <w:t>1</w:t>
            </w:r>
          </w:p>
        </w:tc>
        <w:tc>
          <w:tcPr>
            <w:tcW w:w="993" w:type="dxa"/>
            <w:vAlign w:val="center"/>
          </w:tcPr>
          <w:p w:rsidR="00A26262" w:rsidRDefault="00A26262">
            <w:pPr>
              <w:spacing w:line="360" w:lineRule="auto"/>
              <w:jc w:val="center"/>
              <w:rPr>
                <w:sz w:val="24"/>
                <w:lang w:val="en-US"/>
              </w:rPr>
            </w:pPr>
            <w:r>
              <w:rPr>
                <w:sz w:val="24"/>
                <w:lang w:val="en-US"/>
              </w:rPr>
              <w:t>64</w:t>
            </w:r>
          </w:p>
        </w:tc>
        <w:tc>
          <w:tcPr>
            <w:tcW w:w="992" w:type="dxa"/>
            <w:vAlign w:val="center"/>
          </w:tcPr>
          <w:p w:rsidR="00A26262" w:rsidRDefault="00A26262">
            <w:pPr>
              <w:spacing w:line="360" w:lineRule="auto"/>
              <w:jc w:val="center"/>
              <w:rPr>
                <w:sz w:val="24"/>
                <w:lang w:val="en-US"/>
              </w:rPr>
            </w:pPr>
            <w:r>
              <w:rPr>
                <w:sz w:val="24"/>
                <w:lang w:val="en-US"/>
              </w:rPr>
              <w:t>63</w:t>
            </w:r>
          </w:p>
        </w:tc>
        <w:tc>
          <w:tcPr>
            <w:tcW w:w="850" w:type="dxa"/>
            <w:vAlign w:val="center"/>
          </w:tcPr>
          <w:p w:rsidR="00A26262" w:rsidRDefault="00A26262">
            <w:pPr>
              <w:spacing w:line="360" w:lineRule="auto"/>
              <w:jc w:val="center"/>
              <w:rPr>
                <w:sz w:val="24"/>
                <w:lang w:val="en-US"/>
              </w:rPr>
            </w:pPr>
            <w:r>
              <w:rPr>
                <w:sz w:val="24"/>
                <w:lang w:val="en-US"/>
              </w:rPr>
              <w:t>1</w:t>
            </w:r>
          </w:p>
        </w:tc>
        <w:tc>
          <w:tcPr>
            <w:tcW w:w="993" w:type="dxa"/>
            <w:tcBorders>
              <w:right w:val="nil"/>
            </w:tcBorders>
            <w:vAlign w:val="center"/>
          </w:tcPr>
          <w:p w:rsidR="00A26262" w:rsidRDefault="00A26262">
            <w:pPr>
              <w:spacing w:line="360" w:lineRule="auto"/>
              <w:jc w:val="center"/>
              <w:rPr>
                <w:sz w:val="24"/>
                <w:lang w:val="en-US"/>
              </w:rPr>
            </w:pPr>
            <w:r>
              <w:rPr>
                <w:sz w:val="24"/>
                <w:lang w:val="en-US"/>
              </w:rPr>
              <w:t>64</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12</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14</w:t>
            </w:r>
          </w:p>
        </w:tc>
        <w:tc>
          <w:tcPr>
            <w:tcW w:w="992" w:type="dxa"/>
            <w:tcBorders>
              <w:left w:val="nil"/>
            </w:tcBorders>
            <w:vAlign w:val="center"/>
          </w:tcPr>
          <w:p w:rsidR="00A26262" w:rsidRDefault="00A26262">
            <w:pPr>
              <w:spacing w:line="360" w:lineRule="auto"/>
              <w:jc w:val="center"/>
              <w:rPr>
                <w:sz w:val="24"/>
                <w:lang w:val="en-US"/>
              </w:rPr>
            </w:pPr>
            <w:r>
              <w:rPr>
                <w:sz w:val="24"/>
                <w:lang w:val="en-US"/>
              </w:rPr>
              <w:t>63</w:t>
            </w:r>
          </w:p>
        </w:tc>
        <w:tc>
          <w:tcPr>
            <w:tcW w:w="850" w:type="dxa"/>
            <w:vAlign w:val="center"/>
          </w:tcPr>
          <w:p w:rsidR="00A26262" w:rsidRDefault="00A26262">
            <w:pPr>
              <w:spacing w:line="360" w:lineRule="auto"/>
              <w:jc w:val="center"/>
              <w:rPr>
                <w:sz w:val="24"/>
                <w:lang w:val="en-US"/>
              </w:rPr>
            </w:pPr>
            <w:r>
              <w:rPr>
                <w:sz w:val="24"/>
                <w:lang w:val="en-US"/>
              </w:rPr>
              <w:t>2</w:t>
            </w:r>
          </w:p>
        </w:tc>
        <w:tc>
          <w:tcPr>
            <w:tcW w:w="993" w:type="dxa"/>
            <w:vAlign w:val="center"/>
          </w:tcPr>
          <w:p w:rsidR="00A26262" w:rsidRDefault="00A26262">
            <w:pPr>
              <w:spacing w:line="360" w:lineRule="auto"/>
              <w:jc w:val="center"/>
              <w:rPr>
                <w:sz w:val="24"/>
                <w:lang w:val="en-US"/>
              </w:rPr>
            </w:pPr>
            <w:r>
              <w:rPr>
                <w:sz w:val="24"/>
                <w:lang w:val="en-US"/>
              </w:rPr>
              <w:t>65</w:t>
            </w:r>
          </w:p>
        </w:tc>
        <w:tc>
          <w:tcPr>
            <w:tcW w:w="992" w:type="dxa"/>
            <w:vAlign w:val="center"/>
          </w:tcPr>
          <w:p w:rsidR="00A26262" w:rsidRDefault="00A26262">
            <w:pPr>
              <w:spacing w:line="360" w:lineRule="auto"/>
              <w:jc w:val="center"/>
              <w:rPr>
                <w:sz w:val="24"/>
                <w:lang w:val="en-US"/>
              </w:rPr>
            </w:pPr>
            <w:r>
              <w:rPr>
                <w:sz w:val="24"/>
                <w:lang w:val="en-US"/>
              </w:rPr>
              <w:t>69</w:t>
            </w:r>
          </w:p>
        </w:tc>
        <w:tc>
          <w:tcPr>
            <w:tcW w:w="850" w:type="dxa"/>
            <w:vAlign w:val="center"/>
          </w:tcPr>
          <w:p w:rsidR="00A26262" w:rsidRDefault="00A26262">
            <w:pPr>
              <w:spacing w:line="360" w:lineRule="auto"/>
              <w:jc w:val="center"/>
              <w:rPr>
                <w:sz w:val="24"/>
                <w:lang w:val="en-US"/>
              </w:rPr>
            </w:pPr>
            <w:r>
              <w:rPr>
                <w:sz w:val="24"/>
                <w:lang w:val="en-US"/>
              </w:rPr>
              <w:t>2</w:t>
            </w:r>
          </w:p>
        </w:tc>
        <w:tc>
          <w:tcPr>
            <w:tcW w:w="993" w:type="dxa"/>
            <w:tcBorders>
              <w:right w:val="nil"/>
            </w:tcBorders>
            <w:vAlign w:val="center"/>
          </w:tcPr>
          <w:p w:rsidR="00A26262" w:rsidRDefault="00A26262">
            <w:pPr>
              <w:spacing w:line="360" w:lineRule="auto"/>
              <w:jc w:val="center"/>
              <w:rPr>
                <w:sz w:val="24"/>
                <w:lang w:val="en-US"/>
              </w:rPr>
            </w:pPr>
            <w:r>
              <w:rPr>
                <w:sz w:val="24"/>
                <w:lang w:val="en-US"/>
              </w:rPr>
              <w:t>71</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6</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13</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14</w:t>
            </w:r>
          </w:p>
        </w:tc>
        <w:tc>
          <w:tcPr>
            <w:tcW w:w="992" w:type="dxa"/>
            <w:tcBorders>
              <w:left w:val="nil"/>
            </w:tcBorders>
            <w:vAlign w:val="center"/>
          </w:tcPr>
          <w:p w:rsidR="00A26262" w:rsidRDefault="00A26262">
            <w:pPr>
              <w:spacing w:line="360" w:lineRule="auto"/>
              <w:jc w:val="center"/>
              <w:rPr>
                <w:sz w:val="24"/>
                <w:lang w:val="en-US"/>
              </w:rPr>
            </w:pPr>
            <w:r>
              <w:rPr>
                <w:sz w:val="24"/>
                <w:lang w:val="en-US"/>
              </w:rPr>
              <w:t>64</w:t>
            </w:r>
          </w:p>
        </w:tc>
        <w:tc>
          <w:tcPr>
            <w:tcW w:w="850" w:type="dxa"/>
            <w:vAlign w:val="center"/>
          </w:tcPr>
          <w:p w:rsidR="00A26262" w:rsidRDefault="00A26262">
            <w:pPr>
              <w:spacing w:line="360" w:lineRule="auto"/>
              <w:jc w:val="center"/>
              <w:rPr>
                <w:sz w:val="24"/>
                <w:lang w:val="en-US"/>
              </w:rPr>
            </w:pPr>
            <w:r>
              <w:rPr>
                <w:sz w:val="24"/>
                <w:lang w:val="en-US"/>
              </w:rPr>
              <w:t>7</w:t>
            </w:r>
          </w:p>
        </w:tc>
        <w:tc>
          <w:tcPr>
            <w:tcW w:w="993" w:type="dxa"/>
            <w:vAlign w:val="center"/>
          </w:tcPr>
          <w:p w:rsidR="00A26262" w:rsidRDefault="00A26262">
            <w:pPr>
              <w:spacing w:line="360" w:lineRule="auto"/>
              <w:jc w:val="center"/>
              <w:rPr>
                <w:sz w:val="24"/>
                <w:lang w:val="en-US"/>
              </w:rPr>
            </w:pPr>
            <w:r>
              <w:rPr>
                <w:sz w:val="24"/>
                <w:lang w:val="en-US"/>
              </w:rPr>
              <w:t>71</w:t>
            </w:r>
          </w:p>
        </w:tc>
        <w:tc>
          <w:tcPr>
            <w:tcW w:w="992" w:type="dxa"/>
            <w:vAlign w:val="center"/>
          </w:tcPr>
          <w:p w:rsidR="00A26262" w:rsidRDefault="00A26262">
            <w:pPr>
              <w:spacing w:line="360" w:lineRule="auto"/>
              <w:jc w:val="center"/>
              <w:rPr>
                <w:sz w:val="24"/>
                <w:lang w:val="en-US"/>
              </w:rPr>
            </w:pPr>
            <w:r>
              <w:rPr>
                <w:sz w:val="24"/>
                <w:lang w:val="en-US"/>
              </w:rPr>
              <w:t>64</w:t>
            </w:r>
          </w:p>
        </w:tc>
        <w:tc>
          <w:tcPr>
            <w:tcW w:w="850" w:type="dxa"/>
            <w:vAlign w:val="center"/>
          </w:tcPr>
          <w:p w:rsidR="00A26262" w:rsidRDefault="00A26262">
            <w:pPr>
              <w:spacing w:line="360" w:lineRule="auto"/>
              <w:jc w:val="center"/>
              <w:rPr>
                <w:sz w:val="24"/>
                <w:lang w:val="en-US"/>
              </w:rPr>
            </w:pPr>
            <w:r>
              <w:rPr>
                <w:sz w:val="24"/>
                <w:lang w:val="en-US"/>
              </w:rPr>
              <w:t>7</w:t>
            </w:r>
          </w:p>
        </w:tc>
        <w:tc>
          <w:tcPr>
            <w:tcW w:w="993" w:type="dxa"/>
            <w:tcBorders>
              <w:right w:val="nil"/>
            </w:tcBorders>
            <w:vAlign w:val="center"/>
          </w:tcPr>
          <w:p w:rsidR="00A26262" w:rsidRDefault="00A26262">
            <w:pPr>
              <w:spacing w:line="360" w:lineRule="auto"/>
              <w:jc w:val="center"/>
              <w:rPr>
                <w:sz w:val="24"/>
                <w:lang w:val="en-US"/>
              </w:rPr>
            </w:pPr>
            <w:r>
              <w:rPr>
                <w:sz w:val="24"/>
                <w:lang w:val="en-US"/>
              </w:rPr>
              <w:t>71</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14</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15</w:t>
            </w:r>
          </w:p>
        </w:tc>
        <w:tc>
          <w:tcPr>
            <w:tcW w:w="992" w:type="dxa"/>
            <w:tcBorders>
              <w:left w:val="nil"/>
            </w:tcBorders>
            <w:vAlign w:val="center"/>
          </w:tcPr>
          <w:p w:rsidR="00A26262" w:rsidRDefault="00A26262">
            <w:pPr>
              <w:spacing w:line="360" w:lineRule="auto"/>
              <w:jc w:val="center"/>
              <w:rPr>
                <w:sz w:val="24"/>
                <w:lang w:val="en-US"/>
              </w:rPr>
            </w:pPr>
            <w:r>
              <w:rPr>
                <w:sz w:val="24"/>
                <w:lang w:val="en-US"/>
              </w:rPr>
              <w:t>71</w:t>
            </w:r>
          </w:p>
        </w:tc>
        <w:tc>
          <w:tcPr>
            <w:tcW w:w="850" w:type="dxa"/>
            <w:vAlign w:val="center"/>
          </w:tcPr>
          <w:p w:rsidR="00A26262" w:rsidRDefault="00A26262">
            <w:pPr>
              <w:spacing w:line="360" w:lineRule="auto"/>
              <w:jc w:val="center"/>
              <w:rPr>
                <w:sz w:val="24"/>
                <w:lang w:val="en-US"/>
              </w:rPr>
            </w:pPr>
            <w:r>
              <w:rPr>
                <w:sz w:val="24"/>
                <w:lang w:val="en-US"/>
              </w:rPr>
              <w:t>1</w:t>
            </w:r>
          </w:p>
        </w:tc>
        <w:tc>
          <w:tcPr>
            <w:tcW w:w="993" w:type="dxa"/>
            <w:vAlign w:val="center"/>
          </w:tcPr>
          <w:p w:rsidR="00A26262" w:rsidRDefault="00A26262">
            <w:pPr>
              <w:spacing w:line="360" w:lineRule="auto"/>
              <w:jc w:val="center"/>
              <w:rPr>
                <w:sz w:val="24"/>
                <w:lang w:val="en-US"/>
              </w:rPr>
            </w:pPr>
            <w:r>
              <w:rPr>
                <w:sz w:val="24"/>
                <w:lang w:val="en-US"/>
              </w:rPr>
              <w:t>72</w:t>
            </w:r>
          </w:p>
        </w:tc>
        <w:tc>
          <w:tcPr>
            <w:tcW w:w="992" w:type="dxa"/>
            <w:vAlign w:val="center"/>
          </w:tcPr>
          <w:p w:rsidR="00A26262" w:rsidRDefault="00A26262">
            <w:pPr>
              <w:spacing w:line="360" w:lineRule="auto"/>
              <w:jc w:val="center"/>
              <w:rPr>
                <w:sz w:val="24"/>
                <w:lang w:val="en-US"/>
              </w:rPr>
            </w:pPr>
            <w:r>
              <w:rPr>
                <w:sz w:val="24"/>
                <w:lang w:val="en-US"/>
              </w:rPr>
              <w:t>71</w:t>
            </w:r>
          </w:p>
        </w:tc>
        <w:tc>
          <w:tcPr>
            <w:tcW w:w="850" w:type="dxa"/>
            <w:vAlign w:val="center"/>
          </w:tcPr>
          <w:p w:rsidR="00A26262" w:rsidRDefault="00A26262">
            <w:pPr>
              <w:spacing w:line="360" w:lineRule="auto"/>
              <w:jc w:val="center"/>
              <w:rPr>
                <w:sz w:val="24"/>
                <w:lang w:val="en-US"/>
              </w:rPr>
            </w:pPr>
            <w:r>
              <w:rPr>
                <w:sz w:val="24"/>
                <w:lang w:val="en-US"/>
              </w:rPr>
              <w:t>1</w:t>
            </w:r>
          </w:p>
        </w:tc>
        <w:tc>
          <w:tcPr>
            <w:tcW w:w="993" w:type="dxa"/>
            <w:tcBorders>
              <w:right w:val="nil"/>
            </w:tcBorders>
            <w:vAlign w:val="center"/>
          </w:tcPr>
          <w:p w:rsidR="00A26262" w:rsidRDefault="00A26262">
            <w:pPr>
              <w:spacing w:line="360" w:lineRule="auto"/>
              <w:jc w:val="center"/>
              <w:rPr>
                <w:sz w:val="24"/>
                <w:lang w:val="en-US"/>
              </w:rPr>
            </w:pPr>
            <w:r>
              <w:rPr>
                <w:sz w:val="24"/>
                <w:lang w:val="en-US"/>
              </w:rPr>
              <w:t>72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15</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16</w:t>
            </w:r>
          </w:p>
        </w:tc>
        <w:tc>
          <w:tcPr>
            <w:tcW w:w="992" w:type="dxa"/>
            <w:tcBorders>
              <w:left w:val="nil"/>
            </w:tcBorders>
            <w:vAlign w:val="center"/>
          </w:tcPr>
          <w:p w:rsidR="00A26262" w:rsidRDefault="00A26262">
            <w:pPr>
              <w:spacing w:line="360" w:lineRule="auto"/>
              <w:jc w:val="center"/>
              <w:rPr>
                <w:sz w:val="24"/>
                <w:lang w:val="en-US"/>
              </w:rPr>
            </w:pPr>
            <w:r>
              <w:rPr>
                <w:sz w:val="24"/>
                <w:lang w:val="en-US"/>
              </w:rPr>
              <w:t>72</w:t>
            </w:r>
          </w:p>
        </w:tc>
        <w:tc>
          <w:tcPr>
            <w:tcW w:w="850" w:type="dxa"/>
            <w:vAlign w:val="center"/>
          </w:tcPr>
          <w:p w:rsidR="00A26262" w:rsidRDefault="00A26262">
            <w:pPr>
              <w:spacing w:line="360" w:lineRule="auto"/>
              <w:jc w:val="center"/>
              <w:rPr>
                <w:sz w:val="24"/>
                <w:lang w:val="en-US"/>
              </w:rPr>
            </w:pPr>
            <w:r>
              <w:rPr>
                <w:sz w:val="24"/>
                <w:lang w:val="en-US"/>
              </w:rPr>
              <w:t>3</w:t>
            </w:r>
          </w:p>
        </w:tc>
        <w:tc>
          <w:tcPr>
            <w:tcW w:w="993" w:type="dxa"/>
            <w:vAlign w:val="center"/>
          </w:tcPr>
          <w:p w:rsidR="00A26262" w:rsidRDefault="00A26262">
            <w:pPr>
              <w:spacing w:line="360" w:lineRule="auto"/>
              <w:jc w:val="center"/>
              <w:rPr>
                <w:sz w:val="24"/>
                <w:lang w:val="en-US"/>
              </w:rPr>
            </w:pPr>
            <w:r>
              <w:rPr>
                <w:sz w:val="24"/>
                <w:lang w:val="en-US"/>
              </w:rPr>
              <w:t>75</w:t>
            </w:r>
          </w:p>
        </w:tc>
        <w:tc>
          <w:tcPr>
            <w:tcW w:w="992" w:type="dxa"/>
            <w:vAlign w:val="center"/>
          </w:tcPr>
          <w:p w:rsidR="00A26262" w:rsidRDefault="00A26262">
            <w:pPr>
              <w:spacing w:line="360" w:lineRule="auto"/>
              <w:jc w:val="center"/>
              <w:rPr>
                <w:sz w:val="24"/>
                <w:lang w:val="en-US"/>
              </w:rPr>
            </w:pPr>
            <w:r>
              <w:rPr>
                <w:sz w:val="24"/>
                <w:lang w:val="en-US"/>
              </w:rPr>
              <w:t>72</w:t>
            </w:r>
          </w:p>
        </w:tc>
        <w:tc>
          <w:tcPr>
            <w:tcW w:w="850" w:type="dxa"/>
            <w:vAlign w:val="center"/>
          </w:tcPr>
          <w:p w:rsidR="00A26262" w:rsidRDefault="00A26262">
            <w:pPr>
              <w:spacing w:line="360" w:lineRule="auto"/>
              <w:jc w:val="center"/>
              <w:rPr>
                <w:sz w:val="24"/>
                <w:lang w:val="en-US"/>
              </w:rPr>
            </w:pPr>
            <w:r>
              <w:rPr>
                <w:sz w:val="24"/>
                <w:lang w:val="en-US"/>
              </w:rPr>
              <w:t>3</w:t>
            </w:r>
          </w:p>
        </w:tc>
        <w:tc>
          <w:tcPr>
            <w:tcW w:w="993" w:type="dxa"/>
            <w:tcBorders>
              <w:right w:val="nil"/>
            </w:tcBorders>
            <w:vAlign w:val="center"/>
          </w:tcPr>
          <w:p w:rsidR="00A26262" w:rsidRDefault="00A26262">
            <w:pPr>
              <w:spacing w:line="360" w:lineRule="auto"/>
              <w:jc w:val="center"/>
              <w:rPr>
                <w:sz w:val="24"/>
                <w:lang w:val="en-US"/>
              </w:rPr>
            </w:pPr>
            <w:r>
              <w:rPr>
                <w:sz w:val="24"/>
                <w:lang w:val="en-US"/>
              </w:rPr>
              <w:t>75</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16</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17</w:t>
            </w:r>
          </w:p>
        </w:tc>
        <w:tc>
          <w:tcPr>
            <w:tcW w:w="992" w:type="dxa"/>
            <w:tcBorders>
              <w:left w:val="nil"/>
            </w:tcBorders>
            <w:vAlign w:val="center"/>
          </w:tcPr>
          <w:p w:rsidR="00A26262" w:rsidRDefault="00A26262">
            <w:pPr>
              <w:spacing w:line="360" w:lineRule="auto"/>
              <w:jc w:val="center"/>
              <w:rPr>
                <w:sz w:val="24"/>
                <w:lang w:val="en-US"/>
              </w:rPr>
            </w:pPr>
            <w:r>
              <w:rPr>
                <w:sz w:val="24"/>
                <w:lang w:val="en-US"/>
              </w:rPr>
              <w:t>75</w:t>
            </w:r>
          </w:p>
        </w:tc>
        <w:tc>
          <w:tcPr>
            <w:tcW w:w="850" w:type="dxa"/>
            <w:vAlign w:val="center"/>
          </w:tcPr>
          <w:p w:rsidR="00A26262" w:rsidRDefault="00A26262">
            <w:pPr>
              <w:spacing w:line="360" w:lineRule="auto"/>
              <w:jc w:val="center"/>
              <w:rPr>
                <w:sz w:val="24"/>
                <w:lang w:val="en-US"/>
              </w:rPr>
            </w:pPr>
            <w:r>
              <w:rPr>
                <w:sz w:val="24"/>
                <w:lang w:val="en-US"/>
              </w:rPr>
              <w:t>6</w:t>
            </w:r>
          </w:p>
        </w:tc>
        <w:tc>
          <w:tcPr>
            <w:tcW w:w="993" w:type="dxa"/>
            <w:vAlign w:val="center"/>
          </w:tcPr>
          <w:p w:rsidR="00A26262" w:rsidRDefault="00A26262">
            <w:pPr>
              <w:spacing w:line="360" w:lineRule="auto"/>
              <w:jc w:val="center"/>
              <w:rPr>
                <w:sz w:val="24"/>
                <w:lang w:val="en-US"/>
              </w:rPr>
            </w:pPr>
            <w:r>
              <w:rPr>
                <w:sz w:val="24"/>
                <w:lang w:val="en-US"/>
              </w:rPr>
              <w:t>81</w:t>
            </w:r>
          </w:p>
        </w:tc>
        <w:tc>
          <w:tcPr>
            <w:tcW w:w="992" w:type="dxa"/>
            <w:vAlign w:val="center"/>
          </w:tcPr>
          <w:p w:rsidR="00A26262" w:rsidRDefault="00A26262">
            <w:pPr>
              <w:spacing w:line="360" w:lineRule="auto"/>
              <w:jc w:val="center"/>
              <w:rPr>
                <w:sz w:val="24"/>
                <w:lang w:val="en-US"/>
              </w:rPr>
            </w:pPr>
            <w:r>
              <w:rPr>
                <w:sz w:val="24"/>
                <w:lang w:val="en-US"/>
              </w:rPr>
              <w:t>75</w:t>
            </w:r>
          </w:p>
        </w:tc>
        <w:tc>
          <w:tcPr>
            <w:tcW w:w="850" w:type="dxa"/>
            <w:vAlign w:val="center"/>
          </w:tcPr>
          <w:p w:rsidR="00A26262" w:rsidRDefault="00A26262">
            <w:pPr>
              <w:spacing w:line="360" w:lineRule="auto"/>
              <w:jc w:val="center"/>
              <w:rPr>
                <w:sz w:val="24"/>
                <w:lang w:val="en-US"/>
              </w:rPr>
            </w:pPr>
            <w:r>
              <w:rPr>
                <w:sz w:val="24"/>
                <w:lang w:val="en-US"/>
              </w:rPr>
              <w:t>6</w:t>
            </w:r>
          </w:p>
        </w:tc>
        <w:tc>
          <w:tcPr>
            <w:tcW w:w="993" w:type="dxa"/>
            <w:tcBorders>
              <w:right w:val="nil"/>
            </w:tcBorders>
            <w:vAlign w:val="center"/>
          </w:tcPr>
          <w:p w:rsidR="00A26262" w:rsidRDefault="00A26262">
            <w:pPr>
              <w:spacing w:line="360" w:lineRule="auto"/>
              <w:jc w:val="center"/>
              <w:rPr>
                <w:sz w:val="24"/>
                <w:lang w:val="en-US"/>
              </w:rPr>
            </w:pPr>
            <w:r>
              <w:rPr>
                <w:sz w:val="24"/>
                <w:lang w:val="en-US"/>
              </w:rPr>
              <w:t>81</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365"/>
        </w:trPr>
        <w:tc>
          <w:tcPr>
            <w:tcW w:w="709" w:type="dxa"/>
            <w:tcBorders>
              <w:left w:val="single" w:sz="12" w:space="0" w:color="auto"/>
            </w:tcBorders>
            <w:vAlign w:val="center"/>
          </w:tcPr>
          <w:p w:rsidR="00A26262" w:rsidRDefault="00A26262">
            <w:pPr>
              <w:spacing w:line="360" w:lineRule="auto"/>
              <w:jc w:val="center"/>
              <w:rPr>
                <w:sz w:val="24"/>
                <w:lang w:val="en-US"/>
              </w:rPr>
            </w:pPr>
            <w:r>
              <w:rPr>
                <w:sz w:val="24"/>
                <w:lang w:val="en-US"/>
              </w:rPr>
              <w:t>17</w:t>
            </w:r>
          </w:p>
        </w:tc>
        <w:tc>
          <w:tcPr>
            <w:tcW w:w="851" w:type="dxa"/>
            <w:tcBorders>
              <w:right w:val="single" w:sz="12" w:space="0" w:color="auto"/>
            </w:tcBorders>
            <w:vAlign w:val="center"/>
          </w:tcPr>
          <w:p w:rsidR="00A26262" w:rsidRDefault="00A26262">
            <w:pPr>
              <w:spacing w:line="360" w:lineRule="auto"/>
              <w:jc w:val="center"/>
              <w:rPr>
                <w:sz w:val="24"/>
                <w:lang w:val="en-US"/>
              </w:rPr>
            </w:pPr>
            <w:r>
              <w:rPr>
                <w:sz w:val="24"/>
                <w:lang w:val="en-US"/>
              </w:rPr>
              <w:t>18</w:t>
            </w:r>
          </w:p>
        </w:tc>
        <w:tc>
          <w:tcPr>
            <w:tcW w:w="992" w:type="dxa"/>
            <w:tcBorders>
              <w:left w:val="nil"/>
            </w:tcBorders>
            <w:vAlign w:val="center"/>
          </w:tcPr>
          <w:p w:rsidR="00A26262" w:rsidRDefault="00A26262">
            <w:pPr>
              <w:spacing w:line="360" w:lineRule="auto"/>
              <w:jc w:val="center"/>
              <w:rPr>
                <w:sz w:val="24"/>
                <w:lang w:val="en-US"/>
              </w:rPr>
            </w:pPr>
            <w:r>
              <w:rPr>
                <w:sz w:val="24"/>
                <w:lang w:val="en-US"/>
              </w:rPr>
              <w:t>81</w:t>
            </w:r>
          </w:p>
        </w:tc>
        <w:tc>
          <w:tcPr>
            <w:tcW w:w="850" w:type="dxa"/>
            <w:vAlign w:val="center"/>
          </w:tcPr>
          <w:p w:rsidR="00A26262" w:rsidRDefault="00A26262">
            <w:pPr>
              <w:spacing w:line="360" w:lineRule="auto"/>
              <w:jc w:val="center"/>
              <w:rPr>
                <w:sz w:val="24"/>
                <w:lang w:val="en-US"/>
              </w:rPr>
            </w:pPr>
            <w:r>
              <w:rPr>
                <w:sz w:val="24"/>
                <w:lang w:val="en-US"/>
              </w:rPr>
              <w:t>1</w:t>
            </w:r>
          </w:p>
        </w:tc>
        <w:tc>
          <w:tcPr>
            <w:tcW w:w="993" w:type="dxa"/>
            <w:vAlign w:val="center"/>
          </w:tcPr>
          <w:p w:rsidR="00A26262" w:rsidRDefault="00A26262">
            <w:pPr>
              <w:spacing w:line="360" w:lineRule="auto"/>
              <w:jc w:val="center"/>
              <w:rPr>
                <w:sz w:val="24"/>
                <w:lang w:val="en-US"/>
              </w:rPr>
            </w:pPr>
            <w:r>
              <w:rPr>
                <w:sz w:val="24"/>
                <w:lang w:val="en-US"/>
              </w:rPr>
              <w:t>82</w:t>
            </w:r>
          </w:p>
        </w:tc>
        <w:tc>
          <w:tcPr>
            <w:tcW w:w="992" w:type="dxa"/>
            <w:vAlign w:val="center"/>
          </w:tcPr>
          <w:p w:rsidR="00A26262" w:rsidRDefault="00A26262">
            <w:pPr>
              <w:spacing w:line="360" w:lineRule="auto"/>
              <w:jc w:val="center"/>
              <w:rPr>
                <w:sz w:val="24"/>
                <w:lang w:val="en-US"/>
              </w:rPr>
            </w:pPr>
            <w:r>
              <w:rPr>
                <w:sz w:val="24"/>
                <w:lang w:val="en-US"/>
              </w:rPr>
              <w:t>81</w:t>
            </w:r>
          </w:p>
        </w:tc>
        <w:tc>
          <w:tcPr>
            <w:tcW w:w="850" w:type="dxa"/>
            <w:vAlign w:val="center"/>
          </w:tcPr>
          <w:p w:rsidR="00A26262" w:rsidRDefault="00A26262">
            <w:pPr>
              <w:spacing w:line="360" w:lineRule="auto"/>
              <w:jc w:val="center"/>
              <w:rPr>
                <w:sz w:val="24"/>
                <w:lang w:val="en-US"/>
              </w:rPr>
            </w:pPr>
            <w:r>
              <w:rPr>
                <w:sz w:val="24"/>
                <w:lang w:val="en-US"/>
              </w:rPr>
              <w:t>1</w:t>
            </w:r>
          </w:p>
        </w:tc>
        <w:tc>
          <w:tcPr>
            <w:tcW w:w="993" w:type="dxa"/>
            <w:tcBorders>
              <w:right w:val="nil"/>
            </w:tcBorders>
            <w:vAlign w:val="center"/>
          </w:tcPr>
          <w:p w:rsidR="00A26262" w:rsidRDefault="00A26262">
            <w:pPr>
              <w:spacing w:line="360" w:lineRule="auto"/>
              <w:jc w:val="center"/>
              <w:rPr>
                <w:sz w:val="24"/>
                <w:lang w:val="en-US"/>
              </w:rPr>
            </w:pPr>
            <w:r>
              <w:rPr>
                <w:sz w:val="24"/>
                <w:lang w:val="en-US"/>
              </w:rPr>
              <w:t>82</w:t>
            </w:r>
          </w:p>
        </w:tc>
        <w:tc>
          <w:tcPr>
            <w:tcW w:w="850" w:type="dxa"/>
            <w:tcBorders>
              <w:left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right w:val="single" w:sz="12" w:space="0" w:color="auto"/>
            </w:tcBorders>
            <w:vAlign w:val="center"/>
          </w:tcPr>
          <w:p w:rsidR="00A26262" w:rsidRDefault="00A26262">
            <w:pPr>
              <w:spacing w:line="360" w:lineRule="auto"/>
              <w:jc w:val="center"/>
              <w:rPr>
                <w:sz w:val="24"/>
                <w:lang w:val="en-US"/>
              </w:rPr>
            </w:pPr>
            <w:r>
              <w:rPr>
                <w:sz w:val="24"/>
                <w:lang w:val="en-US"/>
              </w:rPr>
              <w:t>0</w:t>
            </w:r>
          </w:p>
        </w:tc>
      </w:tr>
      <w:tr w:rsidR="00A26262">
        <w:trPr>
          <w:trHeight w:val="283"/>
        </w:trPr>
        <w:tc>
          <w:tcPr>
            <w:tcW w:w="709" w:type="dxa"/>
            <w:tcBorders>
              <w:left w:val="single" w:sz="12" w:space="0" w:color="auto"/>
              <w:bottom w:val="single" w:sz="12" w:space="0" w:color="auto"/>
            </w:tcBorders>
            <w:vAlign w:val="center"/>
          </w:tcPr>
          <w:p w:rsidR="00A26262" w:rsidRDefault="00A26262">
            <w:pPr>
              <w:spacing w:line="360" w:lineRule="auto"/>
              <w:jc w:val="center"/>
              <w:rPr>
                <w:sz w:val="24"/>
                <w:lang w:val="en-US"/>
              </w:rPr>
            </w:pPr>
            <w:r>
              <w:rPr>
                <w:sz w:val="24"/>
                <w:lang w:val="en-US"/>
              </w:rPr>
              <w:t>18</w:t>
            </w:r>
          </w:p>
        </w:tc>
        <w:tc>
          <w:tcPr>
            <w:tcW w:w="851" w:type="dxa"/>
            <w:tcBorders>
              <w:bottom w:val="single" w:sz="12" w:space="0" w:color="auto"/>
              <w:right w:val="single" w:sz="12" w:space="0" w:color="auto"/>
            </w:tcBorders>
            <w:vAlign w:val="center"/>
          </w:tcPr>
          <w:p w:rsidR="00A26262" w:rsidRDefault="00A26262">
            <w:pPr>
              <w:spacing w:line="360" w:lineRule="auto"/>
              <w:jc w:val="center"/>
              <w:rPr>
                <w:sz w:val="24"/>
                <w:lang w:val="en-US"/>
              </w:rPr>
            </w:pPr>
            <w:r>
              <w:rPr>
                <w:sz w:val="24"/>
                <w:lang w:val="en-US"/>
              </w:rPr>
              <w:t>19</w:t>
            </w:r>
          </w:p>
        </w:tc>
        <w:tc>
          <w:tcPr>
            <w:tcW w:w="992" w:type="dxa"/>
            <w:tcBorders>
              <w:left w:val="nil"/>
              <w:bottom w:val="single" w:sz="12" w:space="0" w:color="auto"/>
            </w:tcBorders>
            <w:vAlign w:val="center"/>
          </w:tcPr>
          <w:p w:rsidR="00A26262" w:rsidRDefault="00A26262">
            <w:pPr>
              <w:spacing w:line="360" w:lineRule="auto"/>
              <w:jc w:val="center"/>
              <w:rPr>
                <w:sz w:val="24"/>
                <w:lang w:val="en-US"/>
              </w:rPr>
            </w:pPr>
            <w:r>
              <w:rPr>
                <w:sz w:val="24"/>
                <w:lang w:val="en-US"/>
              </w:rPr>
              <w:t>82</w:t>
            </w:r>
          </w:p>
        </w:tc>
        <w:tc>
          <w:tcPr>
            <w:tcW w:w="850" w:type="dxa"/>
            <w:tcBorders>
              <w:bottom w:val="single" w:sz="12" w:space="0" w:color="auto"/>
            </w:tcBorders>
            <w:vAlign w:val="center"/>
          </w:tcPr>
          <w:p w:rsidR="00A26262" w:rsidRDefault="00A26262">
            <w:pPr>
              <w:spacing w:line="360" w:lineRule="auto"/>
              <w:jc w:val="center"/>
              <w:rPr>
                <w:sz w:val="24"/>
                <w:lang w:val="en-US"/>
              </w:rPr>
            </w:pPr>
            <w:r>
              <w:rPr>
                <w:sz w:val="24"/>
                <w:lang w:val="en-US"/>
              </w:rPr>
              <w:t>1</w:t>
            </w:r>
          </w:p>
        </w:tc>
        <w:tc>
          <w:tcPr>
            <w:tcW w:w="993" w:type="dxa"/>
            <w:tcBorders>
              <w:bottom w:val="single" w:sz="12" w:space="0" w:color="auto"/>
            </w:tcBorders>
            <w:vAlign w:val="center"/>
          </w:tcPr>
          <w:p w:rsidR="00A26262" w:rsidRDefault="00A26262">
            <w:pPr>
              <w:spacing w:line="360" w:lineRule="auto"/>
              <w:jc w:val="center"/>
              <w:rPr>
                <w:sz w:val="24"/>
                <w:lang w:val="en-US"/>
              </w:rPr>
            </w:pPr>
            <w:r>
              <w:rPr>
                <w:sz w:val="24"/>
                <w:lang w:val="en-US"/>
              </w:rPr>
              <w:t>83</w:t>
            </w:r>
          </w:p>
        </w:tc>
        <w:tc>
          <w:tcPr>
            <w:tcW w:w="992" w:type="dxa"/>
            <w:tcBorders>
              <w:bottom w:val="single" w:sz="12" w:space="0" w:color="auto"/>
            </w:tcBorders>
            <w:vAlign w:val="center"/>
          </w:tcPr>
          <w:p w:rsidR="00A26262" w:rsidRDefault="00A26262">
            <w:pPr>
              <w:spacing w:line="360" w:lineRule="auto"/>
              <w:jc w:val="center"/>
              <w:rPr>
                <w:sz w:val="24"/>
                <w:lang w:val="en-US"/>
              </w:rPr>
            </w:pPr>
            <w:r>
              <w:rPr>
                <w:sz w:val="24"/>
                <w:lang w:val="en-US"/>
              </w:rPr>
              <w:t>82</w:t>
            </w:r>
          </w:p>
        </w:tc>
        <w:tc>
          <w:tcPr>
            <w:tcW w:w="850" w:type="dxa"/>
            <w:tcBorders>
              <w:bottom w:val="single" w:sz="12" w:space="0" w:color="auto"/>
            </w:tcBorders>
            <w:vAlign w:val="center"/>
          </w:tcPr>
          <w:p w:rsidR="00A26262" w:rsidRDefault="00A26262">
            <w:pPr>
              <w:spacing w:line="360" w:lineRule="auto"/>
              <w:jc w:val="center"/>
              <w:rPr>
                <w:sz w:val="24"/>
                <w:lang w:val="en-US"/>
              </w:rPr>
            </w:pPr>
            <w:r>
              <w:rPr>
                <w:sz w:val="24"/>
                <w:lang w:val="en-US"/>
              </w:rPr>
              <w:t>1</w:t>
            </w:r>
          </w:p>
        </w:tc>
        <w:tc>
          <w:tcPr>
            <w:tcW w:w="993" w:type="dxa"/>
            <w:tcBorders>
              <w:bottom w:val="single" w:sz="12" w:space="0" w:color="auto"/>
              <w:right w:val="nil"/>
            </w:tcBorders>
            <w:vAlign w:val="center"/>
          </w:tcPr>
          <w:p w:rsidR="00A26262" w:rsidRDefault="00A26262">
            <w:pPr>
              <w:spacing w:line="360" w:lineRule="auto"/>
              <w:jc w:val="center"/>
              <w:rPr>
                <w:sz w:val="24"/>
                <w:lang w:val="en-US"/>
              </w:rPr>
            </w:pPr>
            <w:r>
              <w:rPr>
                <w:sz w:val="24"/>
                <w:lang w:val="en-US"/>
              </w:rPr>
              <w:t>83</w:t>
            </w:r>
          </w:p>
        </w:tc>
        <w:tc>
          <w:tcPr>
            <w:tcW w:w="850" w:type="dxa"/>
            <w:tcBorders>
              <w:left w:val="single" w:sz="12" w:space="0" w:color="auto"/>
              <w:bottom w:val="single" w:sz="12" w:space="0" w:color="auto"/>
            </w:tcBorders>
            <w:vAlign w:val="center"/>
          </w:tcPr>
          <w:p w:rsidR="00A26262" w:rsidRDefault="00A26262">
            <w:pPr>
              <w:spacing w:line="360" w:lineRule="auto"/>
              <w:jc w:val="center"/>
              <w:rPr>
                <w:sz w:val="24"/>
                <w:lang w:val="en-US"/>
              </w:rPr>
            </w:pPr>
            <w:r>
              <w:rPr>
                <w:sz w:val="24"/>
                <w:lang w:val="en-US"/>
              </w:rPr>
              <w:t>0</w:t>
            </w:r>
          </w:p>
        </w:tc>
        <w:tc>
          <w:tcPr>
            <w:tcW w:w="992" w:type="dxa"/>
            <w:tcBorders>
              <w:bottom w:val="single" w:sz="12" w:space="0" w:color="auto"/>
              <w:right w:val="single" w:sz="12" w:space="0" w:color="auto"/>
            </w:tcBorders>
            <w:vAlign w:val="center"/>
          </w:tcPr>
          <w:p w:rsidR="00A26262" w:rsidRDefault="00A26262">
            <w:pPr>
              <w:spacing w:line="360" w:lineRule="auto"/>
              <w:jc w:val="center"/>
              <w:rPr>
                <w:sz w:val="24"/>
                <w:lang w:val="en-US"/>
              </w:rPr>
            </w:pPr>
            <w:r>
              <w:rPr>
                <w:sz w:val="24"/>
                <w:lang w:val="en-US"/>
              </w:rPr>
              <w:t>0</w:t>
            </w:r>
          </w:p>
        </w:tc>
      </w:tr>
    </w:tbl>
    <w:p w:rsidR="00A26262" w:rsidRDefault="00A26262">
      <w:pPr>
        <w:spacing w:line="360" w:lineRule="auto"/>
        <w:ind w:firstLine="426"/>
        <w:rPr>
          <w:sz w:val="24"/>
        </w:rPr>
      </w:pPr>
    </w:p>
    <w:p w:rsidR="00A26262" w:rsidRDefault="00A26262">
      <w:pPr>
        <w:spacing w:line="360" w:lineRule="auto"/>
        <w:ind w:firstLine="426"/>
        <w:jc w:val="center"/>
        <w:rPr>
          <w:sz w:val="28"/>
          <w:lang w:val="en-US"/>
        </w:rPr>
      </w:pPr>
      <w:r>
        <w:rPr>
          <w:sz w:val="24"/>
        </w:rPr>
        <w:br w:type="page"/>
      </w:r>
    </w:p>
    <w:p w:rsidR="00A26262" w:rsidRDefault="00A26262">
      <w:pPr>
        <w:spacing w:line="360" w:lineRule="auto"/>
        <w:ind w:firstLine="426"/>
        <w:jc w:val="center"/>
        <w:rPr>
          <w:sz w:val="28"/>
          <w:lang w:val="en-US"/>
        </w:rPr>
      </w:pPr>
    </w:p>
    <w:p w:rsidR="00A26262" w:rsidRDefault="00E5467C">
      <w:pPr>
        <w:spacing w:line="360" w:lineRule="auto"/>
        <w:ind w:firstLine="426"/>
        <w:rPr>
          <w:sz w:val="28"/>
          <w:lang w:val="en-US"/>
        </w:rPr>
      </w:pPr>
      <w:r>
        <w:rPr>
          <w:noProof/>
          <w:sz w:val="28"/>
        </w:rPr>
        <w:pict>
          <v:line id="_x0000_s1071" style="position:absolute;left:0;text-align:left;z-index:251646464" from="180.45pt,413.3pt" to="248.65pt,413.3pt" o:allowincell="f">
            <v:stroke endarrow="block"/>
          </v:line>
        </w:pict>
      </w:r>
      <w:r>
        <w:rPr>
          <w:noProof/>
          <w:sz w:val="28"/>
        </w:rPr>
        <w:pict>
          <v:line id="_x0000_s1066" style="position:absolute;left:0;text-align:left;flip:x;z-index:251641344" from="71.15pt,37pt" to="156.35pt,210.2pt" o:allowincell="f">
            <v:stroke endarrow="block"/>
          </v:line>
        </w:pict>
      </w:r>
      <w:r>
        <w:rPr>
          <w:noProof/>
          <w:sz w:val="28"/>
        </w:rPr>
        <w:pict>
          <v:line id="_x0000_s1064" style="position:absolute;left:0;text-align:left;flip:x;z-index:251639296" from="170.55pt,51.2pt" to="255.75pt,210.2pt" o:allowincell="f">
            <v:stroke endarrow="block"/>
          </v:line>
        </w:pict>
      </w:r>
      <w:r>
        <w:rPr>
          <w:noProof/>
          <w:sz w:val="28"/>
        </w:rPr>
        <w:pict>
          <v:shapetype id="_x0000_t202" coordsize="21600,21600" o:spt="202" path="m,l,21600r21600,l21600,xe">
            <v:stroke joinstyle="miter"/>
            <v:path gradientshapeok="t" o:connecttype="rect"/>
          </v:shapetype>
          <v:shape id="_x0000_s1083" type="#_x0000_t202" style="position:absolute;left:0;text-align:left;margin-left:291.25pt;margin-top:242.2pt;width:17pt;height:19.4pt;z-index:251658752" o:allowincell="f" filled="f" stroked="f">
            <v:textbox style="mso-next-textbox:#_x0000_s1083" inset=".5mm,1.3mm,.5mm,.3mm">
              <w:txbxContent>
                <w:p w:rsidR="00A26262" w:rsidRDefault="00E5467C">
                  <w:pPr>
                    <w:jc w:val="center"/>
                    <w:rPr>
                      <w:sz w:val="24"/>
                      <w:lang w:val="en-US"/>
                    </w:rPr>
                  </w:pPr>
                  <w:r>
                    <w:rPr>
                      <w:sz w:val="24"/>
                      <w:lang w:val="en-US"/>
                    </w:rPr>
                    <w:pict>
                      <v:shape id="_x0000_i1029" type="#_x0000_t75" style="width:14.25pt;height:15pt" fillcolor="window">
                        <v:imagedata r:id="rId16" o:title=""/>
                      </v:shape>
                    </w:pict>
                  </w:r>
                </w:p>
              </w:txbxContent>
            </v:textbox>
          </v:shape>
        </w:pict>
      </w:r>
      <w:r>
        <w:rPr>
          <w:noProof/>
          <w:sz w:val="28"/>
        </w:rPr>
        <w:pict>
          <v:shape id="_x0000_s1090" type="#_x0000_t202" style="position:absolute;left:0;text-align:left;margin-left:47.05pt;margin-top:254.9pt;width:16.95pt;height:18.7pt;z-index:251665920" o:allowincell="f" filled="f" stroked="f">
            <v:textbox style="mso-next-textbox:#_x0000_s1090" inset=".5mm,1.3mm,.5mm,.3mm">
              <w:txbxContent>
                <w:p w:rsidR="00A26262" w:rsidRDefault="00E5467C">
                  <w:pPr>
                    <w:jc w:val="center"/>
                    <w:rPr>
                      <w:sz w:val="24"/>
                      <w:lang w:val="en-US"/>
                    </w:rPr>
                  </w:pPr>
                  <w:r>
                    <w:rPr>
                      <w:sz w:val="24"/>
                      <w:lang w:val="en-US"/>
                    </w:rPr>
                    <w:pict>
                      <v:shape id="_x0000_i1031" type="#_x0000_t75" style="width:14.25pt;height:14.25pt" fillcolor="window">
                        <v:imagedata r:id="rId17" o:title=""/>
                      </v:shape>
                    </w:pict>
                  </w:r>
                  <w:r w:rsidR="00A26262">
                    <w:rPr>
                      <w:sz w:val="24"/>
                      <w:lang w:val="en-US"/>
                    </w:rPr>
                    <w:t xml:space="preserve">? </w:t>
                  </w:r>
                  <w:r>
                    <w:rPr>
                      <w:sz w:val="24"/>
                      <w:lang w:val="en-US"/>
                    </w:rPr>
                    <w:pict>
                      <v:shape id="_x0000_i1033" type="#_x0000_t75" style="width:17.25pt;height:17.25pt">
                        <v:imagedata r:id="rId17" o:title=""/>
                      </v:shape>
                    </w:pict>
                  </w:r>
                </w:p>
              </w:txbxContent>
            </v:textbox>
          </v:shape>
        </w:pict>
      </w:r>
      <w:r>
        <w:rPr>
          <w:noProof/>
          <w:sz w:val="28"/>
        </w:rPr>
        <w:pict>
          <v:shape id="_x0000_s1091" type="#_x0000_t202" style="position:absolute;left:0;text-align:left;margin-left:99.55pt;margin-top:296.9pt;width:17pt;height:17pt;z-index:251666944" o:allowincell="f" filled="f" stroked="f">
            <v:textbox style="mso-next-textbox:#_x0000_s1091" inset=".5mm,1.3mm,.5mm,.3mm">
              <w:txbxContent>
                <w:p w:rsidR="00A26262" w:rsidRDefault="00A26262">
                  <w:pPr>
                    <w:jc w:val="center"/>
                    <w:rPr>
                      <w:sz w:val="24"/>
                      <w:lang w:val="en-US"/>
                    </w:rPr>
                  </w:pPr>
                  <w:r>
                    <w:rPr>
                      <w:sz w:val="24"/>
                      <w:lang w:val="en-US"/>
                    </w:rPr>
                    <w:t>1</w:t>
                  </w:r>
                </w:p>
              </w:txbxContent>
            </v:textbox>
          </v:shape>
        </w:pict>
      </w:r>
      <w:r>
        <w:rPr>
          <w:noProof/>
          <w:sz w:val="28"/>
        </w:rPr>
        <w:pict>
          <v:shape id="_x0000_s1086" type="#_x0000_t202" style="position:absolute;left:0;text-align:left;margin-left:208.85pt;margin-top:238.6pt;width:17pt;height:17pt;z-index:251661824" o:allowincell="f" filled="f" stroked="f">
            <v:textbox style="mso-next-textbox:#_x0000_s1086" inset=".5mm,1.3mm,.5mm,.3mm">
              <w:txbxContent>
                <w:p w:rsidR="00A26262" w:rsidRDefault="00A26262">
                  <w:pPr>
                    <w:jc w:val="center"/>
                    <w:rPr>
                      <w:sz w:val="24"/>
                      <w:lang w:val="en-US"/>
                    </w:rPr>
                  </w:pPr>
                  <w:r>
                    <w:rPr>
                      <w:sz w:val="24"/>
                      <w:lang w:val="en-US"/>
                    </w:rPr>
                    <w:t>10</w:t>
                  </w:r>
                </w:p>
              </w:txbxContent>
            </v:textbox>
          </v:shape>
        </w:pict>
      </w:r>
      <w:r>
        <w:rPr>
          <w:noProof/>
          <w:sz w:val="28"/>
        </w:rPr>
        <w:pict>
          <v:line id="_x0000_s1062" style="position:absolute;left:0;text-align:left;flip:x y;z-index:251637248" from="177.65pt,228.7pt" to="248.65pt,285.5pt" o:allowincell="f">
            <v:stroke endarrow="block"/>
          </v:line>
        </w:pict>
      </w:r>
      <w:r>
        <w:rPr>
          <w:noProof/>
          <w:sz w:val="28"/>
        </w:rPr>
        <w:pict>
          <v:line id="_x0000_s1060" style="position:absolute;left:0;text-align:left;flip:x;z-index:251635200" from="277.05pt,221.6pt" to="348.05pt,285.5pt" o:allowincell="f">
            <v:stroke endarrow="block"/>
          </v:line>
        </w:pict>
      </w:r>
      <w:r>
        <w:rPr>
          <w:noProof/>
          <w:sz w:val="28"/>
        </w:rPr>
        <w:pict>
          <v:oval id="_x0000_s1042" style="position:absolute;left:0;text-align:left;margin-left:248.65pt;margin-top:278.4pt;width:28.4pt;height:28.4pt;z-index:251616768" o:allowincell="f">
            <v:textbox style="mso-next-textbox:#_x0000_s1042">
              <w:txbxContent>
                <w:p w:rsidR="00A26262" w:rsidRDefault="00A26262">
                  <w:pPr>
                    <w:jc w:val="center"/>
                    <w:rPr>
                      <w:sz w:val="28"/>
                      <w:lang w:val="en-US"/>
                    </w:rPr>
                  </w:pPr>
                  <w:r>
                    <w:rPr>
                      <w:sz w:val="28"/>
                      <w:lang w:val="en-US"/>
                    </w:rPr>
                    <w:t>9</w:t>
                  </w:r>
                </w:p>
              </w:txbxContent>
            </v:textbox>
          </v:oval>
        </w:pict>
      </w:r>
      <w:r>
        <w:rPr>
          <w:noProof/>
          <w:sz w:val="28"/>
        </w:rPr>
        <w:pict>
          <v:line id="_x0000_s1059" style="position:absolute;left:0;text-align:left;flip:x y;z-index:251634176" from="277.05pt,167.6pt" to="355.15pt,224.4pt" o:allowincell="f">
            <v:stroke endarrow="block"/>
          </v:line>
        </w:pict>
      </w:r>
      <w:r>
        <w:rPr>
          <w:noProof/>
          <w:sz w:val="28"/>
        </w:rPr>
        <w:pict>
          <v:shape id="_x0000_s1084" type="#_x0000_t202" style="position:absolute;left:0;text-align:left;margin-left:208.85pt;margin-top:164.8pt;width:17pt;height:17pt;z-index:251659776" o:allowincell="f" filled="f" stroked="f">
            <v:textbox style="mso-next-textbox:#_x0000_s1084" inset=".5mm,1.3mm,.5mm,.3mm">
              <w:txbxContent>
                <w:p w:rsidR="00A26262" w:rsidRDefault="00A26262">
                  <w:pPr>
                    <w:jc w:val="center"/>
                    <w:rPr>
                      <w:sz w:val="24"/>
                      <w:lang w:val="en-US"/>
                    </w:rPr>
                  </w:pPr>
                  <w:r>
                    <w:rPr>
                      <w:sz w:val="24"/>
                      <w:lang w:val="en-US"/>
                    </w:rPr>
                    <w:t>25</w:t>
                  </w:r>
                </w:p>
              </w:txbxContent>
            </v:textbox>
          </v:shape>
        </w:pict>
      </w:r>
      <w:r>
        <w:rPr>
          <w:noProof/>
          <w:sz w:val="28"/>
        </w:rPr>
        <w:pict>
          <v:line id="_x0000_s1063" style="position:absolute;left:0;text-align:left;flip:x;z-index:251638272" from="177.65pt,167.6pt" to="248.65pt,214.5pt" o:allowincell="f">
            <v:stroke endarrow="block"/>
          </v:line>
        </w:pict>
      </w:r>
      <w:r>
        <w:rPr>
          <w:noProof/>
          <w:sz w:val="28"/>
        </w:rPr>
        <w:pict>
          <v:shape id="_x0000_s1081" type="#_x0000_t202" style="position:absolute;left:0;text-align:left;margin-left:298.35pt;margin-top:167.6pt;width:17pt;height:17pt;z-index:251656704" o:allowincell="f" filled="f" stroked="f">
            <v:textbox style="mso-next-textbox:#_x0000_s1081" inset=".5mm,1.3mm,.5mm,.3mm">
              <w:txbxContent>
                <w:p w:rsidR="00A26262" w:rsidRDefault="00A26262">
                  <w:pPr>
                    <w:jc w:val="center"/>
                    <w:rPr>
                      <w:sz w:val="24"/>
                      <w:lang w:val="en-US"/>
                    </w:rPr>
                  </w:pPr>
                  <w:r>
                    <w:rPr>
                      <w:sz w:val="24"/>
                      <w:lang w:val="en-US"/>
                    </w:rPr>
                    <w:t>10</w:t>
                  </w:r>
                </w:p>
              </w:txbxContent>
            </v:textbox>
          </v:shape>
        </w:pict>
      </w:r>
      <w:r>
        <w:rPr>
          <w:noProof/>
          <w:sz w:val="28"/>
        </w:rPr>
        <w:pict>
          <v:oval id="_x0000_s1041" style="position:absolute;left:0;text-align:left;margin-left:248.65pt;margin-top:144.9pt;width:28.4pt;height:28.4pt;z-index:251615744" o:allowincell="f">
            <v:textbox style="mso-next-textbox:#_x0000_s1041">
              <w:txbxContent>
                <w:p w:rsidR="00A26262" w:rsidRDefault="00A26262">
                  <w:pPr>
                    <w:jc w:val="center"/>
                    <w:rPr>
                      <w:sz w:val="24"/>
                      <w:lang w:val="en-US"/>
                    </w:rPr>
                  </w:pPr>
                  <w:r>
                    <w:rPr>
                      <w:sz w:val="28"/>
                      <w:lang w:val="en-US"/>
                    </w:rPr>
                    <w:t>7</w:t>
                  </w:r>
                </w:p>
              </w:txbxContent>
            </v:textbox>
          </v:oval>
        </w:pict>
      </w:r>
      <w:r>
        <w:rPr>
          <w:noProof/>
          <w:sz w:val="28"/>
        </w:rPr>
        <w:pict>
          <v:shape id="_x0000_s1099" type="#_x0000_t202" style="position:absolute;left:0;text-align:left;margin-left:64.05pt;margin-top:562.4pt;width:319.5pt;height:56.8pt;z-index:251675136" o:allowincell="f" filled="f" stroked="f">
            <v:textbox style="mso-next-textbox:#_x0000_s1099">
              <w:txbxContent>
                <w:p w:rsidR="00A26262" w:rsidRDefault="00A26262">
                  <w:pPr>
                    <w:pStyle w:val="5"/>
                    <w:spacing w:line="240" w:lineRule="auto"/>
                    <w:ind w:left="-284" w:hanging="1276"/>
                    <w:jc w:val="center"/>
                  </w:pPr>
                  <w:r>
                    <w:t xml:space="preserve">                                                         Критический путь составляет 83 дня</w:t>
                  </w:r>
                </w:p>
                <w:p w:rsidR="00A26262" w:rsidRDefault="00A26262"/>
                <w:p w:rsidR="00A26262" w:rsidRDefault="00A26262">
                  <w:pPr>
                    <w:pStyle w:val="7"/>
                    <w:rPr>
                      <w:lang w:val="en-US"/>
                    </w:rPr>
                  </w:pPr>
                  <w:r>
                    <w:t>Рисунок 17. - Сетевой график</w:t>
                  </w:r>
                </w:p>
                <w:p w:rsidR="00A26262" w:rsidRDefault="00A26262">
                  <w:pPr>
                    <w:pStyle w:val="6"/>
                    <w:ind w:left="-284" w:hanging="1276"/>
                  </w:pPr>
                </w:p>
              </w:txbxContent>
            </v:textbox>
          </v:shape>
        </w:pict>
      </w:r>
      <w:r>
        <w:rPr>
          <w:noProof/>
          <w:sz w:val="28"/>
        </w:rPr>
        <w:pict>
          <v:shape id="_x0000_s1097" type="#_x0000_t202" style="position:absolute;left:0;text-align:left;margin-left:305.45pt;margin-top:488.6pt;width:17pt;height:17pt;z-index:251673088" o:allowincell="f" filled="f" stroked="f">
            <v:textbox style="mso-next-textbox:#_x0000_s1097" inset=".5mm,1.3mm,.5mm,.3mm">
              <w:txbxContent>
                <w:p w:rsidR="00A26262" w:rsidRDefault="00A26262">
                  <w:pPr>
                    <w:jc w:val="center"/>
                    <w:rPr>
                      <w:sz w:val="24"/>
                      <w:lang w:val="en-US"/>
                    </w:rPr>
                  </w:pPr>
                  <w:r>
                    <w:rPr>
                      <w:sz w:val="24"/>
                      <w:lang w:val="en-US"/>
                    </w:rPr>
                    <w:t>1</w:t>
                  </w:r>
                </w:p>
              </w:txbxContent>
            </v:textbox>
          </v:shape>
        </w:pict>
      </w:r>
      <w:r>
        <w:rPr>
          <w:noProof/>
          <w:sz w:val="28"/>
        </w:rPr>
        <w:pict>
          <v:shape id="_x0000_s1096" type="#_x0000_t202" style="position:absolute;left:0;text-align:left;margin-left:362.25pt;margin-top:448.8pt;width:17pt;height:17pt;z-index:251672064" o:allowincell="f" filled="f" stroked="f">
            <v:textbox style="mso-next-textbox:#_x0000_s1096" inset=".5mm,1.3mm,.5mm,.3mm">
              <w:txbxContent>
                <w:p w:rsidR="00A26262" w:rsidRDefault="00A26262">
                  <w:pPr>
                    <w:jc w:val="center"/>
                    <w:rPr>
                      <w:sz w:val="24"/>
                      <w:lang w:val="en-US"/>
                    </w:rPr>
                  </w:pPr>
                  <w:r>
                    <w:rPr>
                      <w:sz w:val="24"/>
                      <w:lang w:val="en-US"/>
                    </w:rPr>
                    <w:t>6</w:t>
                  </w:r>
                </w:p>
              </w:txbxContent>
            </v:textbox>
          </v:shape>
        </w:pict>
      </w:r>
      <w:r>
        <w:rPr>
          <w:noProof/>
          <w:sz w:val="28"/>
        </w:rPr>
        <w:pict>
          <v:shape id="_x0000_s1095" type="#_x0000_t202" style="position:absolute;left:0;text-align:left;margin-left:298.35pt;margin-top:396.3pt;width:17pt;height:17pt;z-index:251671040" o:allowincell="f" filled="f" stroked="f">
            <v:textbox style="mso-next-textbox:#_x0000_s1095" inset=".5mm,1.3mm,.5mm,.3mm">
              <w:txbxContent>
                <w:p w:rsidR="00A26262" w:rsidRDefault="00A26262">
                  <w:pPr>
                    <w:jc w:val="center"/>
                    <w:rPr>
                      <w:sz w:val="24"/>
                      <w:lang w:val="en-US"/>
                    </w:rPr>
                  </w:pPr>
                  <w:r>
                    <w:rPr>
                      <w:sz w:val="24"/>
                      <w:lang w:val="en-US"/>
                    </w:rPr>
                    <w:t>3</w:t>
                  </w:r>
                </w:p>
              </w:txbxContent>
            </v:textbox>
          </v:shape>
        </w:pict>
      </w:r>
      <w:r>
        <w:rPr>
          <w:noProof/>
          <w:sz w:val="28"/>
        </w:rPr>
        <w:pict>
          <v:shape id="_x0000_s1094" type="#_x0000_t202" style="position:absolute;left:0;text-align:left;margin-left:198.95pt;margin-top:396.3pt;width:17pt;height:17pt;z-index:251670016" o:allowincell="f" filled="f" stroked="f">
            <v:textbox style="mso-next-textbox:#_x0000_s1094" inset=".5mm,1.3mm,.5mm,.3mm">
              <w:txbxContent>
                <w:p w:rsidR="00A26262" w:rsidRDefault="00A26262">
                  <w:pPr>
                    <w:jc w:val="center"/>
                    <w:rPr>
                      <w:sz w:val="24"/>
                      <w:lang w:val="en-US"/>
                    </w:rPr>
                  </w:pPr>
                  <w:r>
                    <w:rPr>
                      <w:sz w:val="24"/>
                      <w:lang w:val="en-US"/>
                    </w:rPr>
                    <w:t>1</w:t>
                  </w:r>
                </w:p>
              </w:txbxContent>
            </v:textbox>
          </v:shape>
        </w:pict>
      </w:r>
      <w:r>
        <w:rPr>
          <w:noProof/>
          <w:sz w:val="28"/>
        </w:rPr>
        <w:pict>
          <v:shape id="_x0000_s1093" type="#_x0000_t202" style="position:absolute;left:0;text-align:left;margin-left:163.45pt;margin-top:349.4pt;width:17pt;height:17pt;z-index:251668992" o:allowincell="f" filled="f" stroked="f">
            <v:textbox style="mso-next-textbox:#_x0000_s1093" inset=".5mm,1.3mm,.5mm,.3mm">
              <w:txbxContent>
                <w:p w:rsidR="00A26262" w:rsidRDefault="00A26262">
                  <w:pPr>
                    <w:jc w:val="center"/>
                    <w:rPr>
                      <w:sz w:val="24"/>
                      <w:lang w:val="en-US"/>
                    </w:rPr>
                  </w:pPr>
                  <w:r>
                    <w:rPr>
                      <w:sz w:val="24"/>
                      <w:lang w:val="en-US"/>
                    </w:rPr>
                    <w:t>7</w:t>
                  </w:r>
                </w:p>
              </w:txbxContent>
            </v:textbox>
          </v:shape>
        </w:pict>
      </w:r>
      <w:r>
        <w:rPr>
          <w:noProof/>
          <w:sz w:val="28"/>
        </w:rPr>
        <w:pict>
          <v:shape id="_x0000_s1092" type="#_x0000_t202" style="position:absolute;left:0;text-align:left;margin-left:99.55pt;margin-top:342.3pt;width:17pt;height:17pt;z-index:251667968" o:allowincell="f" filled="f" stroked="f">
            <v:textbox style="mso-next-textbox:#_x0000_s1092" inset=".5mm,1.3mm,.5mm,.3mm">
              <w:txbxContent>
                <w:p w:rsidR="00A26262" w:rsidRDefault="00A26262">
                  <w:pPr>
                    <w:jc w:val="center"/>
                    <w:rPr>
                      <w:sz w:val="24"/>
                      <w:lang w:val="en-US"/>
                    </w:rPr>
                  </w:pPr>
                  <w:r>
                    <w:rPr>
                      <w:sz w:val="24"/>
                      <w:lang w:val="en-US"/>
                    </w:rPr>
                    <w:t>2</w:t>
                  </w:r>
                </w:p>
              </w:txbxContent>
            </v:textbox>
          </v:shape>
        </w:pict>
      </w:r>
      <w:r>
        <w:rPr>
          <w:noProof/>
          <w:sz w:val="28"/>
        </w:rPr>
        <w:pict>
          <v:shape id="_x0000_s1089" type="#_x0000_t202" style="position:absolute;left:0;text-align:left;margin-left:111.55pt;margin-top:204.6pt;width:17pt;height:17pt;z-index:251664896" o:allowincell="f" filled="f" stroked="f">
            <v:textbox style="mso-next-textbox:#_x0000_s1089" inset=".5mm,1.3mm,.5mm,.3mm">
              <w:txbxContent>
                <w:p w:rsidR="00A26262" w:rsidRDefault="00A26262">
                  <w:pPr>
                    <w:jc w:val="center"/>
                    <w:rPr>
                      <w:sz w:val="24"/>
                      <w:lang w:val="en-US"/>
                    </w:rPr>
                  </w:pPr>
                  <w:r>
                    <w:rPr>
                      <w:sz w:val="24"/>
                      <w:lang w:val="en-US"/>
                    </w:rPr>
                    <w:t>10</w:t>
                  </w:r>
                </w:p>
              </w:txbxContent>
            </v:textbox>
          </v:shape>
        </w:pict>
      </w:r>
      <w:r>
        <w:rPr>
          <w:noProof/>
          <w:sz w:val="28"/>
        </w:rPr>
        <w:pict>
          <v:shape id="_x0000_s1088" type="#_x0000_t202" style="position:absolute;left:0;text-align:left;margin-left:111.55pt;margin-top:86.7pt;width:17pt;height:17pt;z-index:251663872" o:allowincell="f" filled="f" stroked="f">
            <v:textbox style="mso-next-textbox:#_x0000_s1088" inset=".5mm,1.3mm,.5mm,.3mm">
              <w:txbxContent>
                <w:p w:rsidR="00A26262" w:rsidRDefault="00A26262">
                  <w:pPr>
                    <w:jc w:val="center"/>
                    <w:rPr>
                      <w:sz w:val="24"/>
                      <w:lang w:val="en-US"/>
                    </w:rPr>
                  </w:pPr>
                  <w:r>
                    <w:rPr>
                      <w:sz w:val="24"/>
                      <w:lang w:val="en-US"/>
                    </w:rPr>
                    <w:t>15</w:t>
                  </w:r>
                </w:p>
              </w:txbxContent>
            </v:textbox>
          </v:shape>
        </w:pict>
      </w:r>
      <w:r>
        <w:rPr>
          <w:noProof/>
          <w:sz w:val="28"/>
        </w:rPr>
        <w:pict>
          <v:shape id="_x0000_s1087" type="#_x0000_t202" style="position:absolute;left:0;text-align:left;margin-left:206.05pt;margin-top:86.7pt;width:17pt;height:17pt;z-index:251662848" o:allowincell="f" filled="f" stroked="f">
            <v:textbox style="mso-next-textbox:#_x0000_s1087" inset=".5mm,1.3mm,.5mm,.3mm">
              <w:txbxContent>
                <w:p w:rsidR="00A26262" w:rsidRDefault="00A26262">
                  <w:pPr>
                    <w:jc w:val="center"/>
                    <w:rPr>
                      <w:sz w:val="24"/>
                      <w:lang w:val="en-US"/>
                    </w:rPr>
                  </w:pPr>
                  <w:r>
                    <w:rPr>
                      <w:sz w:val="24"/>
                      <w:lang w:val="en-US"/>
                    </w:rPr>
                    <w:t>14</w:t>
                  </w:r>
                </w:p>
              </w:txbxContent>
            </v:textbox>
          </v:shape>
        </w:pict>
      </w:r>
      <w:r>
        <w:rPr>
          <w:noProof/>
          <w:sz w:val="28"/>
        </w:rPr>
        <w:pict>
          <v:shape id="_x0000_s1085" type="#_x0000_t202" style="position:absolute;left:0;text-align:left;margin-left:208.85pt;margin-top:204.6pt;width:17pt;height:17pt;z-index:251660800" o:allowincell="f" filled="f" stroked="f">
            <v:textbox style="mso-next-textbox:#_x0000_s1085" inset=".5mm,1.3mm,.5mm,.3mm">
              <w:txbxContent>
                <w:p w:rsidR="00A26262" w:rsidRDefault="00A26262">
                  <w:pPr>
                    <w:jc w:val="center"/>
                    <w:rPr>
                      <w:sz w:val="24"/>
                      <w:lang w:val="en-US"/>
                    </w:rPr>
                  </w:pPr>
                  <w:r>
                    <w:rPr>
                      <w:sz w:val="24"/>
                      <w:lang w:val="en-US"/>
                    </w:rPr>
                    <w:t>6</w:t>
                  </w:r>
                </w:p>
              </w:txbxContent>
            </v:textbox>
          </v:shape>
        </w:pict>
      </w:r>
      <w:r>
        <w:rPr>
          <w:noProof/>
          <w:sz w:val="28"/>
        </w:rPr>
        <w:pict>
          <v:shape id="_x0000_s1082" type="#_x0000_t202" style="position:absolute;left:0;text-align:left;margin-left:298.35pt;margin-top:204.6pt;width:17pt;height:17pt;z-index:251657728" o:allowincell="f" filled="f" stroked="f">
            <v:textbox style="mso-next-textbox:#_x0000_s1082" inset=".5mm,1.3mm,.5mm,.3mm">
              <w:txbxContent>
                <w:p w:rsidR="00A26262" w:rsidRDefault="00A26262">
                  <w:pPr>
                    <w:jc w:val="center"/>
                    <w:rPr>
                      <w:sz w:val="24"/>
                      <w:lang w:val="en-US"/>
                    </w:rPr>
                  </w:pPr>
                  <w:r>
                    <w:rPr>
                      <w:sz w:val="24"/>
                      <w:lang w:val="en-US"/>
                    </w:rPr>
                    <w:t>3</w:t>
                  </w:r>
                </w:p>
              </w:txbxContent>
            </v:textbox>
          </v:shape>
        </w:pict>
      </w:r>
      <w:r>
        <w:rPr>
          <w:noProof/>
          <w:sz w:val="28"/>
        </w:rPr>
        <w:pict>
          <v:shape id="_x0000_s1080" type="#_x0000_t202" style="position:absolute;left:0;text-align:left;margin-left:362.25pt;margin-top:164.8pt;width:17pt;height:17pt;z-index:251655680" o:allowincell="f" filled="f" stroked="f">
            <v:textbox style="mso-next-textbox:#_x0000_s1080" inset=".5mm,1.3mm,.5mm,.3mm">
              <w:txbxContent>
                <w:p w:rsidR="00A26262" w:rsidRDefault="00A26262">
                  <w:pPr>
                    <w:jc w:val="center"/>
                    <w:rPr>
                      <w:sz w:val="24"/>
                      <w:lang w:val="en-US"/>
                    </w:rPr>
                  </w:pPr>
                  <w:r>
                    <w:rPr>
                      <w:sz w:val="24"/>
                      <w:lang w:val="en-US"/>
                    </w:rPr>
                    <w:t>3</w:t>
                  </w:r>
                </w:p>
              </w:txbxContent>
            </v:textbox>
          </v:shape>
        </w:pict>
      </w:r>
      <w:r>
        <w:rPr>
          <w:noProof/>
          <w:sz w:val="28"/>
        </w:rPr>
        <w:pict>
          <v:shape id="_x0000_s1079" type="#_x0000_t202" style="position:absolute;left:0;text-align:left;margin-left:362.25pt;margin-top:72.5pt;width:17pt;height:17pt;z-index:251654656" o:allowincell="f" filled="f" stroked="f">
            <v:textbox style="mso-next-textbox:#_x0000_s1079" inset=".5mm,1.3mm,.5mm,.3mm">
              <w:txbxContent>
                <w:p w:rsidR="00A26262" w:rsidRDefault="00A26262">
                  <w:pPr>
                    <w:jc w:val="center"/>
                    <w:rPr>
                      <w:sz w:val="24"/>
                      <w:lang w:val="en-US"/>
                    </w:rPr>
                  </w:pPr>
                  <w:r>
                    <w:rPr>
                      <w:sz w:val="24"/>
                      <w:lang w:val="en-US"/>
                    </w:rPr>
                    <w:t>2</w:t>
                  </w:r>
                </w:p>
              </w:txbxContent>
            </v:textbox>
          </v:shape>
        </w:pict>
      </w:r>
      <w:r>
        <w:rPr>
          <w:noProof/>
          <w:sz w:val="28"/>
        </w:rPr>
        <w:pict>
          <v:shape id="_x0000_s1078" type="#_x0000_t202" style="position:absolute;left:0;text-align:left;margin-left:298.35pt;margin-top:20pt;width:17pt;height:17pt;z-index:251653632" o:allowincell="f" filled="f" stroked="f">
            <v:textbox style="mso-next-textbox:#_x0000_s1078" inset=".5mm,1.3mm,.5mm,.3mm">
              <w:txbxContent>
                <w:p w:rsidR="00A26262" w:rsidRDefault="00A26262">
                  <w:pPr>
                    <w:jc w:val="center"/>
                    <w:rPr>
                      <w:sz w:val="24"/>
                      <w:lang w:val="en-US"/>
                    </w:rPr>
                  </w:pPr>
                  <w:r>
                    <w:rPr>
                      <w:sz w:val="24"/>
                      <w:lang w:val="en-US"/>
                    </w:rPr>
                    <w:t>5</w:t>
                  </w:r>
                </w:p>
              </w:txbxContent>
            </v:textbox>
          </v:shape>
        </w:pict>
      </w:r>
      <w:r>
        <w:rPr>
          <w:noProof/>
          <w:sz w:val="28"/>
        </w:rPr>
        <w:pict>
          <v:shape id="_x0000_s1077" type="#_x0000_t202" style="position:absolute;left:0;text-align:left;margin-left:191.85pt;margin-top:20pt;width:17pt;height:17pt;z-index:251652608" o:allowincell="f" filled="f" stroked="f">
            <v:textbox style="mso-next-textbox:#_x0000_s1077" inset=".5mm,1.3mm,.5mm,.3mm">
              <w:txbxContent>
                <w:p w:rsidR="00A26262" w:rsidRDefault="00A26262">
                  <w:pPr>
                    <w:jc w:val="center"/>
                    <w:rPr>
                      <w:sz w:val="24"/>
                      <w:lang w:val="en-US"/>
                    </w:rPr>
                  </w:pPr>
                  <w:r>
                    <w:rPr>
                      <w:sz w:val="24"/>
                      <w:lang w:val="en-US"/>
                    </w:rPr>
                    <w:t>4</w:t>
                  </w:r>
                </w:p>
              </w:txbxContent>
            </v:textbox>
          </v:shape>
        </w:pict>
      </w:r>
      <w:r>
        <w:rPr>
          <w:noProof/>
          <w:sz w:val="28"/>
        </w:rPr>
        <w:pict>
          <v:shape id="_x0000_s1076" type="#_x0000_t202" style="position:absolute;left:0;text-align:left;margin-left:99.55pt;margin-top:20pt;width:17pt;height:17pt;z-index:251651584" o:allowincell="f" filled="f" stroked="f">
            <v:textbox style="mso-next-textbox:#_x0000_s1076" inset=".5mm,1.3mm,.5mm,.3mm">
              <w:txbxContent>
                <w:p w:rsidR="00A26262" w:rsidRDefault="00A26262">
                  <w:pPr>
                    <w:jc w:val="center"/>
                    <w:rPr>
                      <w:sz w:val="24"/>
                      <w:lang w:val="en-US"/>
                    </w:rPr>
                  </w:pPr>
                  <w:r>
                    <w:rPr>
                      <w:sz w:val="24"/>
                      <w:lang w:val="en-US"/>
                    </w:rPr>
                    <w:t>3</w:t>
                  </w:r>
                </w:p>
              </w:txbxContent>
            </v:textbox>
          </v:shape>
        </w:pict>
      </w:r>
      <w:r>
        <w:rPr>
          <w:noProof/>
          <w:sz w:val="28"/>
        </w:rPr>
        <w:pict>
          <v:line id="_x0000_s1075" style="position:absolute;left:0;text-align:left;flip:x;z-index:251650560" from="177.65pt,505.6pt" to="248.65pt,505.6pt" o:allowincell="f">
            <v:stroke endarrow="block"/>
          </v:line>
        </w:pict>
      </w:r>
      <w:r>
        <w:rPr>
          <w:noProof/>
          <w:sz w:val="28"/>
        </w:rPr>
        <w:pict>
          <v:line id="_x0000_s1074" style="position:absolute;left:0;text-align:left;flip:x;z-index:251649536" from="277.05pt,505.6pt" to="348.05pt,505.6pt" o:allowincell="f">
            <v:stroke endarrow="block"/>
          </v:line>
        </w:pict>
      </w:r>
      <w:r>
        <w:rPr>
          <w:noProof/>
          <w:sz w:val="28"/>
        </w:rPr>
        <w:pict>
          <v:line id="_x0000_s1073" style="position:absolute;left:0;text-align:left;z-index:251648512" from="362.25pt,426.05pt" to="362.25pt,491.4pt" o:allowincell="f">
            <v:stroke endarrow="block"/>
          </v:line>
        </w:pict>
      </w:r>
      <w:r>
        <w:rPr>
          <w:noProof/>
          <w:sz w:val="28"/>
        </w:rPr>
        <w:pict>
          <v:line id="_x0000_s1072" style="position:absolute;left:0;text-align:left;z-index:251647488" from="277.05pt,413.3pt" to="348.05pt,413.3pt" o:allowincell="f">
            <v:stroke endarrow="block"/>
          </v:line>
        </w:pict>
      </w:r>
      <w:r>
        <w:rPr>
          <w:noProof/>
          <w:sz w:val="28"/>
        </w:rPr>
        <w:pict>
          <v:line id="_x0000_s1070" style="position:absolute;left:0;text-align:left;z-index:251645440" from="71.15pt,332.3pt" to="149.25pt,406.2pt" o:allowincell="f">
            <v:stroke endarrow="block"/>
          </v:line>
        </w:pict>
      </w:r>
      <w:r>
        <w:rPr>
          <w:noProof/>
          <w:sz w:val="28"/>
        </w:rPr>
        <w:pict>
          <v:line id="_x0000_s1069" style="position:absolute;left:0;text-align:left;z-index:251644416" from="163.45pt,332.3pt" to="163.45pt,397.65pt" o:allowincell="f">
            <v:stroke endarrow="block"/>
          </v:line>
        </w:pict>
      </w:r>
      <w:r>
        <w:rPr>
          <w:noProof/>
          <w:sz w:val="28"/>
        </w:rPr>
        <w:pict>
          <v:line id="_x0000_s1068" style="position:absolute;left:0;text-align:left;z-index:251643392" from="78.25pt,313.9pt" to="149.25pt,313.9pt" o:allowincell="f">
            <v:stroke endarrow="block"/>
          </v:line>
        </w:pict>
      </w:r>
      <w:r>
        <w:rPr>
          <w:noProof/>
          <w:sz w:val="28"/>
        </w:rPr>
        <w:pict>
          <v:line id="_x0000_s1067" style="position:absolute;left:0;text-align:left;z-index:251642368" from="64.05pt,238.6pt" to="64.05pt,303.9pt" o:allowincell="f">
            <v:stroke endarrow="block"/>
          </v:line>
        </w:pict>
      </w:r>
      <w:r>
        <w:rPr>
          <w:noProof/>
          <w:sz w:val="28"/>
        </w:rPr>
        <w:pict>
          <v:line id="_x0000_s1065" style="position:absolute;left:0;text-align:left;flip:x;z-index:251640320" from="78.25pt,221.6pt" to="149.25pt,221.6pt" o:allowincell="f">
            <v:stroke endarrow="block"/>
          </v:line>
        </w:pict>
      </w:r>
      <w:r>
        <w:rPr>
          <w:noProof/>
          <w:sz w:val="28"/>
        </w:rPr>
        <w:pict>
          <v:line id="_x0000_s1061" style="position:absolute;left:0;text-align:left;flip:x;z-index:251636224" from="177.65pt,221.6pt" to="248.65pt,221.6pt" o:allowincell="f">
            <v:stroke endarrow="block"/>
          </v:line>
        </w:pict>
      </w:r>
      <w:r>
        <w:rPr>
          <w:noProof/>
          <w:sz w:val="28"/>
        </w:rPr>
        <w:pict>
          <v:line id="_x0000_s1058" style="position:absolute;left:0;text-align:left;flip:x;z-index:251633152" from="277.05pt,221.6pt" to="348.05pt,221.6pt" o:allowincell="f">
            <v:stroke endarrow="block"/>
          </v:line>
        </w:pict>
      </w:r>
      <w:r>
        <w:rPr>
          <w:noProof/>
          <w:sz w:val="28"/>
        </w:rPr>
        <w:pict>
          <v:line id="_x0000_s1057" style="position:absolute;left:0;text-align:left;z-index:251632128" from="362.25pt,144.9pt" to="362.25pt,210.2pt" o:allowincell="f">
            <v:stroke endarrow="block"/>
          </v:line>
        </w:pict>
      </w:r>
      <w:r>
        <w:rPr>
          <w:noProof/>
          <w:sz w:val="28"/>
        </w:rPr>
        <w:pict>
          <v:line id="_x0000_s1056" style="position:absolute;left:0;text-align:left;z-index:251631104" from="362.25pt,51.2pt" to="362.25pt,116.5pt" o:allowincell="f">
            <v:stroke endarrow="block"/>
          </v:line>
        </w:pict>
      </w:r>
      <w:r>
        <w:rPr>
          <w:noProof/>
          <w:sz w:val="28"/>
        </w:rPr>
        <w:pict>
          <v:line id="_x0000_s1055" style="position:absolute;left:0;text-align:left;z-index:251630080" from="277.05pt,37pt" to="348.05pt,37pt" o:allowincell="f">
            <v:stroke endarrow="block"/>
          </v:line>
        </w:pict>
      </w:r>
      <w:r>
        <w:rPr>
          <w:noProof/>
          <w:sz w:val="28"/>
        </w:rPr>
        <w:pict>
          <v:line id="_x0000_s1054" style="position:absolute;left:0;text-align:left;z-index:251629056" from="177.65pt,37pt" to="248.65pt,37pt" o:allowincell="f">
            <v:stroke endarrow="block"/>
          </v:line>
        </w:pict>
      </w:r>
      <w:r>
        <w:rPr>
          <w:noProof/>
          <w:sz w:val="28"/>
        </w:rPr>
        <w:pict>
          <v:line id="_x0000_s1053" style="position:absolute;left:0;text-align:left;z-index:251628032" from="78.25pt,37pt" to="149.25pt,37pt" o:allowincell="f">
            <v:stroke endarrow="block"/>
          </v:line>
        </w:pict>
      </w:r>
      <w:r>
        <w:rPr>
          <w:noProof/>
          <w:sz w:val="28"/>
        </w:rPr>
        <w:pict>
          <v:oval id="_x0000_s1052" style="position:absolute;left:0;text-align:left;margin-left:149.25pt;margin-top:491.4pt;width:28.4pt;height:28.4pt;z-index:251627008" o:allowincell="f">
            <v:textbox style="mso-next-textbox:#_x0000_s1052" inset=".5mm,.3mm,.5mm,.3mm">
              <w:txbxContent>
                <w:p w:rsidR="00A26262" w:rsidRDefault="00A26262">
                  <w:pPr>
                    <w:pStyle w:val="a8"/>
                    <w:rPr>
                      <w:sz w:val="28"/>
                    </w:rPr>
                  </w:pPr>
                  <w:r>
                    <w:rPr>
                      <w:sz w:val="28"/>
                    </w:rPr>
                    <w:t>19</w:t>
                  </w:r>
                </w:p>
              </w:txbxContent>
            </v:textbox>
          </v:oval>
        </w:pict>
      </w:r>
      <w:r>
        <w:rPr>
          <w:noProof/>
          <w:sz w:val="28"/>
        </w:rPr>
        <w:pict>
          <v:oval id="_x0000_s1051" style="position:absolute;left:0;text-align:left;margin-left:248.65pt;margin-top:491.4pt;width:28.4pt;height:28.4pt;z-index:251625984" o:allowincell="f">
            <v:textbox style="mso-next-textbox:#_x0000_s1051" inset=".5mm,.3mm,.5mm,.3mm">
              <w:txbxContent>
                <w:p w:rsidR="00A26262" w:rsidRDefault="00A26262">
                  <w:pPr>
                    <w:rPr>
                      <w:sz w:val="28"/>
                      <w:lang w:val="en-US"/>
                    </w:rPr>
                  </w:pPr>
                  <w:r>
                    <w:rPr>
                      <w:sz w:val="28"/>
                      <w:lang w:val="en-US"/>
                    </w:rPr>
                    <w:t>18</w:t>
                  </w:r>
                </w:p>
              </w:txbxContent>
            </v:textbox>
          </v:oval>
        </w:pict>
      </w:r>
      <w:r>
        <w:rPr>
          <w:noProof/>
          <w:sz w:val="28"/>
        </w:rPr>
        <w:pict>
          <v:oval id="_x0000_s1050" style="position:absolute;left:0;text-align:left;margin-left:348.05pt;margin-top:491.4pt;width:28.4pt;height:28.4pt;z-index:251624960" o:allowincell="f">
            <v:textbox style="mso-next-textbox:#_x0000_s1050" inset=".5mm,.3mm,.5mm,.3mm">
              <w:txbxContent>
                <w:p w:rsidR="00A26262" w:rsidRDefault="00A26262">
                  <w:pPr>
                    <w:pStyle w:val="a8"/>
                    <w:rPr>
                      <w:sz w:val="28"/>
                    </w:rPr>
                  </w:pPr>
                  <w:r>
                    <w:rPr>
                      <w:sz w:val="28"/>
                    </w:rPr>
                    <w:t>17</w:t>
                  </w:r>
                </w:p>
              </w:txbxContent>
            </v:textbox>
          </v:oval>
        </w:pict>
      </w:r>
      <w:r>
        <w:rPr>
          <w:noProof/>
          <w:sz w:val="28"/>
        </w:rPr>
        <w:pict>
          <v:oval id="_x0000_s1049" style="position:absolute;left:0;text-align:left;margin-left:348.05pt;margin-top:397.65pt;width:28.4pt;height:28.4pt;z-index:251623936" o:allowincell="f">
            <v:textbox style="mso-next-textbox:#_x0000_s1049" inset=".5mm,.3mm,.5mm,.3mm">
              <w:txbxContent>
                <w:p w:rsidR="00A26262" w:rsidRDefault="00A26262">
                  <w:pPr>
                    <w:rPr>
                      <w:sz w:val="28"/>
                      <w:lang w:val="en-US"/>
                    </w:rPr>
                  </w:pPr>
                  <w:r>
                    <w:rPr>
                      <w:sz w:val="28"/>
                      <w:lang w:val="en-US"/>
                    </w:rPr>
                    <w:t>16</w:t>
                  </w:r>
                </w:p>
              </w:txbxContent>
            </v:textbox>
          </v:oval>
        </w:pict>
      </w:r>
      <w:r>
        <w:rPr>
          <w:noProof/>
          <w:sz w:val="28"/>
        </w:rPr>
        <w:pict>
          <v:oval id="_x0000_s1048" style="position:absolute;left:0;text-align:left;margin-left:248.65pt;margin-top:397.65pt;width:28.4pt;height:28.4pt;z-index:251622912" o:allowincell="f">
            <v:textbox style="mso-next-textbox:#_x0000_s1048" inset=".5mm,.3mm,.5mm,.3mm">
              <w:txbxContent>
                <w:p w:rsidR="00A26262" w:rsidRDefault="00A26262">
                  <w:pPr>
                    <w:pStyle w:val="a8"/>
                  </w:pPr>
                  <w:r>
                    <w:rPr>
                      <w:sz w:val="28"/>
                    </w:rPr>
                    <w:t>15</w:t>
                  </w:r>
                </w:p>
              </w:txbxContent>
            </v:textbox>
          </v:oval>
        </w:pict>
      </w:r>
      <w:r>
        <w:rPr>
          <w:noProof/>
          <w:sz w:val="28"/>
        </w:rPr>
        <w:pict>
          <v:oval id="_x0000_s1047" style="position:absolute;left:0;text-align:left;margin-left:149.25pt;margin-top:397.65pt;width:28.4pt;height:28.4pt;z-index:251621888" o:allowincell="f">
            <v:textbox style="mso-next-textbox:#_x0000_s1047" inset=".5mm,.3mm,.5mm,.3mm">
              <w:txbxContent>
                <w:p w:rsidR="00A26262" w:rsidRDefault="00A26262">
                  <w:pPr>
                    <w:pStyle w:val="a8"/>
                  </w:pPr>
                  <w:r>
                    <w:rPr>
                      <w:sz w:val="28"/>
                    </w:rPr>
                    <w:t>14</w:t>
                  </w:r>
                </w:p>
              </w:txbxContent>
            </v:textbox>
          </v:oval>
        </w:pict>
      </w:r>
      <w:r>
        <w:rPr>
          <w:noProof/>
          <w:sz w:val="28"/>
        </w:rPr>
        <w:pict>
          <v:oval id="_x0000_s1046" style="position:absolute;left:0;text-align:left;margin-left:149.25pt;margin-top:303.9pt;width:28.4pt;height:28.4pt;z-index:251620864" o:allowincell="f">
            <v:textbox style="mso-next-textbox:#_x0000_s1046" inset=".5mm,.3mm,.5mm,.3mm">
              <w:txbxContent>
                <w:p w:rsidR="00A26262" w:rsidRDefault="00A26262">
                  <w:pPr>
                    <w:pStyle w:val="a8"/>
                  </w:pPr>
                  <w:r>
                    <w:rPr>
                      <w:sz w:val="28"/>
                    </w:rPr>
                    <w:t>13</w:t>
                  </w:r>
                </w:p>
              </w:txbxContent>
            </v:textbox>
          </v:oval>
        </w:pict>
      </w:r>
      <w:r>
        <w:rPr>
          <w:noProof/>
          <w:sz w:val="28"/>
        </w:rPr>
        <w:pict>
          <v:oval id="_x0000_s1045" style="position:absolute;left:0;text-align:left;margin-left:49.85pt;margin-top:303.9pt;width:28.4pt;height:28.4pt;z-index:251619840" o:allowincell="f">
            <v:textbox style="mso-next-textbox:#_x0000_s1045" inset=".5mm,.3mm,.5mm,.3mm">
              <w:txbxContent>
                <w:p w:rsidR="00A26262" w:rsidRDefault="00A26262">
                  <w:pPr>
                    <w:pStyle w:val="a8"/>
                  </w:pPr>
                  <w:r>
                    <w:rPr>
                      <w:sz w:val="28"/>
                    </w:rPr>
                    <w:t>12</w:t>
                  </w:r>
                </w:p>
              </w:txbxContent>
            </v:textbox>
          </v:oval>
        </w:pict>
      </w:r>
      <w:r>
        <w:rPr>
          <w:noProof/>
          <w:sz w:val="28"/>
        </w:rPr>
        <w:pict>
          <v:oval id="_x0000_s1044" style="position:absolute;left:0;text-align:left;margin-left:49.85pt;margin-top:210.2pt;width:28.4pt;height:28.4pt;z-index:251618816" o:allowincell="f">
            <v:textbox style="mso-next-textbox:#_x0000_s1044" inset=".5mm,.3mm,.5mm,.3mm">
              <w:txbxContent>
                <w:p w:rsidR="00A26262" w:rsidRDefault="00A26262">
                  <w:pPr>
                    <w:pStyle w:val="a8"/>
                  </w:pPr>
                  <w:r>
                    <w:rPr>
                      <w:sz w:val="28"/>
                    </w:rPr>
                    <w:t>11</w:t>
                  </w:r>
                </w:p>
              </w:txbxContent>
            </v:textbox>
          </v:oval>
        </w:pict>
      </w:r>
      <w:r>
        <w:rPr>
          <w:noProof/>
          <w:sz w:val="28"/>
        </w:rPr>
        <w:pict>
          <v:oval id="_x0000_s1043" style="position:absolute;left:0;text-align:left;margin-left:149.25pt;margin-top:210.2pt;width:28.4pt;height:28.4pt;z-index:251617792" o:allowincell="f">
            <v:textbox style="mso-next-textbox:#_x0000_s1043" inset=".5mm,.3mm,.5mm,.3mm">
              <w:txbxContent>
                <w:p w:rsidR="00A26262" w:rsidRDefault="00A26262">
                  <w:pPr>
                    <w:jc w:val="center"/>
                    <w:rPr>
                      <w:sz w:val="24"/>
                      <w:lang w:val="en-US"/>
                    </w:rPr>
                  </w:pPr>
                  <w:r>
                    <w:rPr>
                      <w:sz w:val="28"/>
                      <w:lang w:val="en-US"/>
                    </w:rPr>
                    <w:t>10</w:t>
                  </w:r>
                </w:p>
              </w:txbxContent>
            </v:textbox>
          </v:oval>
        </w:pict>
      </w:r>
      <w:r>
        <w:rPr>
          <w:noProof/>
          <w:sz w:val="28"/>
        </w:rPr>
        <w:pict>
          <v:oval id="_x0000_s1040" style="position:absolute;left:0;text-align:left;margin-left:248.65pt;margin-top:210.2pt;width:28.4pt;height:28.4pt;z-index:251614720" o:allowincell="f">
            <v:textbox style="mso-next-textbox:#_x0000_s1040">
              <w:txbxContent>
                <w:p w:rsidR="00A26262" w:rsidRDefault="00A26262">
                  <w:pPr>
                    <w:jc w:val="center"/>
                    <w:rPr>
                      <w:sz w:val="28"/>
                      <w:lang w:val="en-US"/>
                    </w:rPr>
                  </w:pPr>
                  <w:r>
                    <w:rPr>
                      <w:sz w:val="28"/>
                      <w:lang w:val="en-US"/>
                    </w:rPr>
                    <w:t>8</w:t>
                  </w:r>
                </w:p>
              </w:txbxContent>
            </v:textbox>
          </v:oval>
        </w:pict>
      </w:r>
      <w:r>
        <w:rPr>
          <w:noProof/>
          <w:sz w:val="28"/>
        </w:rPr>
        <w:pict>
          <v:oval id="_x0000_s1039" style="position:absolute;left:0;text-align:left;margin-left:49.85pt;margin-top:22.8pt;width:28.4pt;height:28.4pt;z-index:251613696" o:allowincell="f">
            <v:textbox style="mso-next-textbox:#_x0000_s1039">
              <w:txbxContent>
                <w:p w:rsidR="00A26262" w:rsidRDefault="00A26262">
                  <w:pPr>
                    <w:jc w:val="center"/>
                    <w:rPr>
                      <w:sz w:val="28"/>
                      <w:lang w:val="en-US"/>
                    </w:rPr>
                  </w:pPr>
                  <w:r>
                    <w:rPr>
                      <w:sz w:val="28"/>
                      <w:lang w:val="en-US"/>
                    </w:rPr>
                    <w:t>1</w:t>
                  </w:r>
                </w:p>
              </w:txbxContent>
            </v:textbox>
          </v:oval>
        </w:pict>
      </w:r>
      <w:r>
        <w:rPr>
          <w:noProof/>
          <w:sz w:val="28"/>
        </w:rPr>
        <w:pict>
          <v:oval id="_x0000_s1038" style="position:absolute;left:0;text-align:left;margin-left:348.05pt;margin-top:210.2pt;width:28.4pt;height:28.4pt;z-index:251612672" o:allowincell="f">
            <v:textbox style="mso-next-textbox:#_x0000_s1038">
              <w:txbxContent>
                <w:p w:rsidR="00A26262" w:rsidRDefault="00A26262">
                  <w:pPr>
                    <w:jc w:val="center"/>
                    <w:rPr>
                      <w:sz w:val="28"/>
                      <w:lang w:val="en-US"/>
                    </w:rPr>
                  </w:pPr>
                  <w:r>
                    <w:rPr>
                      <w:sz w:val="28"/>
                      <w:lang w:val="en-US"/>
                    </w:rPr>
                    <w:t>6</w:t>
                  </w:r>
                </w:p>
              </w:txbxContent>
            </v:textbox>
          </v:oval>
        </w:pict>
      </w:r>
      <w:r>
        <w:rPr>
          <w:noProof/>
          <w:sz w:val="28"/>
        </w:rPr>
        <w:pict>
          <v:oval id="_x0000_s1037" style="position:absolute;left:0;text-align:left;margin-left:348.05pt;margin-top:116.5pt;width:28.4pt;height:28.4pt;z-index:251611648" o:allowincell="f">
            <v:textbox style="mso-next-textbox:#_x0000_s1037">
              <w:txbxContent>
                <w:p w:rsidR="00A26262" w:rsidRDefault="00A26262">
                  <w:pPr>
                    <w:jc w:val="center"/>
                    <w:rPr>
                      <w:sz w:val="28"/>
                      <w:lang w:val="en-US"/>
                    </w:rPr>
                  </w:pPr>
                  <w:r>
                    <w:rPr>
                      <w:sz w:val="28"/>
                      <w:lang w:val="en-US"/>
                    </w:rPr>
                    <w:t>5</w:t>
                  </w:r>
                </w:p>
              </w:txbxContent>
            </v:textbox>
          </v:oval>
        </w:pict>
      </w:r>
      <w:r>
        <w:rPr>
          <w:noProof/>
          <w:sz w:val="28"/>
        </w:rPr>
        <w:pict>
          <v:oval id="_x0000_s1036" style="position:absolute;left:0;text-align:left;margin-left:348.05pt;margin-top:22.8pt;width:28.4pt;height:28.4pt;z-index:251610624" o:allowincell="f">
            <v:textbox style="mso-next-textbox:#_x0000_s1036">
              <w:txbxContent>
                <w:p w:rsidR="00A26262" w:rsidRDefault="00A26262">
                  <w:pPr>
                    <w:jc w:val="center"/>
                    <w:rPr>
                      <w:sz w:val="30"/>
                      <w:lang w:val="en-US"/>
                    </w:rPr>
                  </w:pPr>
                  <w:r>
                    <w:rPr>
                      <w:sz w:val="28"/>
                      <w:lang w:val="en-US"/>
                    </w:rPr>
                    <w:t>4</w:t>
                  </w:r>
                </w:p>
              </w:txbxContent>
            </v:textbox>
          </v:oval>
        </w:pict>
      </w:r>
      <w:r>
        <w:rPr>
          <w:noProof/>
          <w:sz w:val="28"/>
        </w:rPr>
        <w:pict>
          <v:oval id="_x0000_s1035" style="position:absolute;left:0;text-align:left;margin-left:248.65pt;margin-top:22.8pt;width:28.4pt;height:28.4pt;z-index:251609600" o:allowincell="f">
            <v:textbox style="mso-next-textbox:#_x0000_s1035">
              <w:txbxContent>
                <w:p w:rsidR="00A26262" w:rsidRDefault="00A26262">
                  <w:pPr>
                    <w:jc w:val="center"/>
                    <w:rPr>
                      <w:sz w:val="28"/>
                      <w:lang w:val="en-US"/>
                    </w:rPr>
                  </w:pPr>
                  <w:r>
                    <w:rPr>
                      <w:sz w:val="28"/>
                      <w:lang w:val="en-US"/>
                    </w:rPr>
                    <w:t>3</w:t>
                  </w:r>
                </w:p>
              </w:txbxContent>
            </v:textbox>
          </v:oval>
        </w:pict>
      </w:r>
      <w:r>
        <w:rPr>
          <w:noProof/>
          <w:sz w:val="28"/>
        </w:rPr>
        <w:pict>
          <v:oval id="_x0000_s1034" style="position:absolute;left:0;text-align:left;margin-left:149.25pt;margin-top:22.8pt;width:28.4pt;height:28.4pt;z-index:251608576" o:allowincell="f">
            <v:textbox style="mso-next-textbox:#_x0000_s1034">
              <w:txbxContent>
                <w:p w:rsidR="00A26262" w:rsidRDefault="00A26262">
                  <w:pPr>
                    <w:jc w:val="center"/>
                    <w:rPr>
                      <w:sz w:val="28"/>
                      <w:lang w:val="en-US"/>
                    </w:rPr>
                  </w:pPr>
                  <w:r>
                    <w:rPr>
                      <w:sz w:val="28"/>
                      <w:lang w:val="en-US"/>
                    </w:rPr>
                    <w:t>2</w:t>
                  </w:r>
                </w:p>
              </w:txbxContent>
            </v:textbox>
          </v:oval>
        </w:pict>
      </w:r>
      <w:r>
        <w:rPr>
          <w:noProof/>
          <w:sz w:val="28"/>
        </w:rPr>
        <w:pict>
          <v:shape id="_x0000_s1098" type="#_x0000_t202" style="position:absolute;left:0;text-align:left;margin-left:208.85pt;margin-top:488.6pt;width:17pt;height:17pt;z-index:251674112" o:allowincell="f" filled="f" stroked="f">
            <v:textbox inset=".5mm,1.3mm,.5mm,.3mm">
              <w:txbxContent>
                <w:p w:rsidR="00A26262" w:rsidRDefault="00A26262">
                  <w:pPr>
                    <w:jc w:val="center"/>
                    <w:rPr>
                      <w:sz w:val="24"/>
                      <w:lang w:val="en-US"/>
                    </w:rPr>
                  </w:pPr>
                  <w:r>
                    <w:rPr>
                      <w:sz w:val="24"/>
                      <w:lang w:val="en-US"/>
                    </w:rPr>
                    <w:t>1</w:t>
                  </w:r>
                </w:p>
              </w:txbxContent>
            </v:textbox>
          </v:shape>
        </w:pict>
      </w:r>
    </w:p>
    <w:p w:rsidR="00A26262" w:rsidRDefault="00A26262">
      <w:pPr>
        <w:rPr>
          <w:lang w:val="en-US"/>
        </w:rPr>
      </w:pPr>
    </w:p>
    <w:p w:rsidR="00A26262" w:rsidRDefault="00A26262">
      <w:pPr>
        <w:pStyle w:val="2"/>
        <w:spacing w:line="360" w:lineRule="auto"/>
        <w:ind w:firstLine="851"/>
        <w:jc w:val="both"/>
        <w:rPr>
          <w:sz w:val="28"/>
        </w:rPr>
      </w:pPr>
      <w:r>
        <w:rPr>
          <w:lang w:val="en-US"/>
        </w:rPr>
        <w:br w:type="page"/>
      </w:r>
      <w:bookmarkStart w:id="23" w:name="_Toc454118121"/>
      <w:r>
        <w:rPr>
          <w:sz w:val="28"/>
          <w:lang w:val="en-US"/>
        </w:rPr>
        <w:t>7</w:t>
      </w:r>
      <w:r>
        <w:rPr>
          <w:sz w:val="28"/>
        </w:rPr>
        <w:t>. Охрана труда и техника безопасности</w:t>
      </w:r>
      <w:bookmarkEnd w:id="23"/>
    </w:p>
    <w:p w:rsidR="00A26262" w:rsidRDefault="00A26262">
      <w:pPr>
        <w:pStyle w:val="a8"/>
      </w:pPr>
    </w:p>
    <w:p w:rsidR="00A26262" w:rsidRDefault="00A26262">
      <w:pPr>
        <w:pStyle w:val="a8"/>
        <w:ind w:firstLine="851"/>
      </w:pPr>
      <w:r>
        <w:t>Охрана труда включает в себя мероприятия по трудовому законодательству, технике безопасности, производственной санитарии, а также мероприятия, связанные с пожарной безопасностью. Комплекс этих мероприятий направлен на создание здоровых и безопасных условий труда на производстве. За последние годы в резиновой промышленности проведены значительные работы по усовершенствованию технологических процессов, механизации и автоматизации оборудования, установка вентиляционных систем, замене токсичных веществ безвредными или менее вредными , безопасному ведению работ, очистке сточных вод, благоустройству цехов и территории предприятия.</w:t>
      </w:r>
    </w:p>
    <w:p w:rsidR="00A26262" w:rsidRDefault="00A26262">
      <w:pPr>
        <w:pStyle w:val="a8"/>
        <w:ind w:firstLine="851"/>
      </w:pPr>
      <w:r>
        <w:t>Развитие химической промышленности связано со значительным расширением сети химических лабораторий, съемным оборудованием и широким ассортиментом химических реактивов. Химические вещества, используемые в лабораториях, часто обладают токсичным действием, взрыво- и пожароопасны. Работа с нии может проводиться при высоких температурах, высоких давлениях, в глубоком вакууме.</w:t>
      </w:r>
    </w:p>
    <w:p w:rsidR="00A26262" w:rsidRDefault="00A26262">
      <w:pPr>
        <w:pStyle w:val="a5"/>
        <w:jc w:val="both"/>
      </w:pPr>
      <w:r>
        <w:t>Бесперебойная и успешная работа химических лабораторий возможна только при неукоснитеьном соблюдении установленных правил работы в ней. Сотрудник современной химической лаборатории должен твердо знать, какая опасность может быть при работе в той или иной области химии, как надо организовывать свою работу, чтобы избежать этой опасности. Техника безопасности при выполнении любой работы в химической лаборатории должна быть предметом повседневного вниманя всех ее сотрудников.</w:t>
      </w:r>
    </w:p>
    <w:p w:rsidR="00A26262" w:rsidRDefault="00A26262">
      <w:pPr>
        <w:pStyle w:val="a5"/>
        <w:jc w:val="both"/>
      </w:pPr>
      <w:r>
        <w:t>Химическая лаборатория не может быть организована и не может начать работу без санкции органов охраны труда – государственной санитарной инспекции, инспекции пожарного надзора и других. Эти органы устанавливают правила и нормы безопасности при работе в лаборатории, и следит за их соблюдением.</w:t>
      </w:r>
    </w:p>
    <w:p w:rsidR="00A26262" w:rsidRDefault="00A26262">
      <w:pPr>
        <w:spacing w:line="360" w:lineRule="auto"/>
        <w:jc w:val="both"/>
        <w:rPr>
          <w:sz w:val="24"/>
        </w:rPr>
      </w:pPr>
    </w:p>
    <w:p w:rsidR="00A26262" w:rsidRDefault="00A26262">
      <w:pPr>
        <w:spacing w:line="360" w:lineRule="auto"/>
        <w:jc w:val="both"/>
        <w:rPr>
          <w:sz w:val="24"/>
        </w:rPr>
      </w:pPr>
      <w:r>
        <w:rPr>
          <w:sz w:val="24"/>
        </w:rPr>
        <w:br w:type="page"/>
      </w:r>
    </w:p>
    <w:p w:rsidR="00A26262" w:rsidRDefault="00A26262">
      <w:pPr>
        <w:pStyle w:val="2"/>
        <w:spacing w:line="360" w:lineRule="auto"/>
        <w:ind w:left="851" w:right="851" w:firstLine="680"/>
        <w:jc w:val="center"/>
      </w:pPr>
      <w:bookmarkStart w:id="24" w:name="_Toc454118122"/>
      <w:r>
        <w:t>7.1 Основные правила техники безопасности при работе в лаборатории</w:t>
      </w:r>
      <w:bookmarkEnd w:id="24"/>
    </w:p>
    <w:p w:rsidR="00A26262" w:rsidRDefault="00A26262">
      <w:pPr>
        <w:spacing w:line="360" w:lineRule="auto"/>
        <w:jc w:val="both"/>
        <w:rPr>
          <w:sz w:val="24"/>
        </w:rPr>
      </w:pPr>
    </w:p>
    <w:p w:rsidR="00A26262" w:rsidRDefault="00A26262">
      <w:pPr>
        <w:pStyle w:val="a8"/>
        <w:ind w:firstLine="851"/>
      </w:pPr>
      <w:r>
        <w:t>К работе в лаборатории допускаются лица, прошедшие инструктаж о порядке работы, мерах безопасности при выполнении работы и мерах оказания первой помощи пострадавшему.</w:t>
      </w:r>
    </w:p>
    <w:p w:rsidR="00A26262" w:rsidRDefault="00A26262">
      <w:pPr>
        <w:pStyle w:val="a8"/>
        <w:ind w:firstLine="851"/>
      </w:pPr>
      <w:r>
        <w:t>При работе на оборудовании необходимо выполнять требования потехнике безопасности, перед началом работы проверять исправность оборудования, приборов, правильность работы пусковых и остановочных устройств, наличие заземления и т.д.</w:t>
      </w:r>
    </w:p>
    <w:p w:rsidR="00A26262" w:rsidRDefault="00A26262">
      <w:pPr>
        <w:pStyle w:val="a5"/>
      </w:pPr>
      <w:r>
        <w:t>При обнаружении неисправности к работе можно приступить только после ее устранения.</w:t>
      </w:r>
    </w:p>
    <w:p w:rsidR="00A26262" w:rsidRDefault="00A26262">
      <w:pPr>
        <w:pStyle w:val="a8"/>
        <w:ind w:firstLine="851"/>
      </w:pPr>
      <w:r>
        <w:t>При работе оборудования запрещается прикасаться к вращающимся и движущимся частям машины, менять положение образцов, находящихся под нагрузкой.</w:t>
      </w:r>
    </w:p>
    <w:p w:rsidR="00A26262" w:rsidRDefault="00A26262">
      <w:pPr>
        <w:pStyle w:val="a5"/>
        <w:jc w:val="both"/>
      </w:pPr>
      <w:r>
        <w:t>Все электроприборы должны быть заземлены. Во избежание поражения электрическим током, нельзя прикасаться к токоведущим частям приборов.</w:t>
      </w:r>
    </w:p>
    <w:p w:rsidR="00A26262" w:rsidRDefault="00A26262">
      <w:pPr>
        <w:pStyle w:val="a5"/>
        <w:jc w:val="both"/>
      </w:pPr>
      <w:r>
        <w:t>Необходимо уметь пользоваться средствами пожаротушения, которые должны быть в наличии в каждой лаборатории.</w:t>
      </w:r>
    </w:p>
    <w:p w:rsidR="00A26262" w:rsidRDefault="00A26262">
      <w:pPr>
        <w:pStyle w:val="a5"/>
        <w:jc w:val="both"/>
      </w:pPr>
      <w:r>
        <w:t>Химическую лабораторию необходимо оборудовать вытяжной вентиляцией и вытяжными шкафами. Вытяжные шкафы должны иметь отсосы из нижней и верхней зон. Створки вытяжных шкафов могут открываться не более чем на 20-30 см.</w:t>
      </w:r>
    </w:p>
    <w:p w:rsidR="00A26262" w:rsidRDefault="00A26262">
      <w:pPr>
        <w:pStyle w:val="a5"/>
        <w:jc w:val="both"/>
      </w:pPr>
      <w:r>
        <w:t>После окончания работ остатки химических веществ не следуетсливать в канализацию. Для хранения легковоспламеняющихся и горючих жидкостей в химической лаборатории используют металлические ящики с крышками, стенки которых выложены асбестом. На крышке ящика делается надпись с указанием общей, допустимой нормой хранения жидкости в указанном помещении.</w:t>
      </w:r>
    </w:p>
    <w:p w:rsidR="00A26262" w:rsidRDefault="00A26262">
      <w:pPr>
        <w:pStyle w:val="a5"/>
        <w:jc w:val="both"/>
      </w:pPr>
      <w:r>
        <w:t>Жидкости должны находиться в толстостенных емкостях с герметичной крышкой. На емкости должно быть указано название находящейся в ней химической жидкости.</w:t>
      </w:r>
    </w:p>
    <w:p w:rsidR="00A26262" w:rsidRDefault="00A26262">
      <w:pPr>
        <w:pStyle w:val="a5"/>
        <w:jc w:val="both"/>
      </w:pPr>
      <w:r>
        <w:t>Работу с огнеопасными веществами необходимо проводить вдали от огня. В случае разлива огнеопасных жидкостей необходимо отключить все находящиеся в лаборатории электрические и нагревательные приборы, место разлива необходимо засыпать песком, который потом собрать деревянной или пластмассовой лопатой. Применение металлических совков и лопат запрещается.</w:t>
      </w:r>
    </w:p>
    <w:p w:rsidR="00A26262" w:rsidRDefault="00A26262">
      <w:pPr>
        <w:pStyle w:val="a5"/>
        <w:jc w:val="both"/>
      </w:pPr>
      <w:r>
        <w:t>Работу с вредными, ядовитыми, летучими, взрыво- и пожароопасными веществами необходимо проводить в вытяжном шкафу.</w:t>
      </w:r>
    </w:p>
    <w:p w:rsidR="00A26262" w:rsidRDefault="00A26262">
      <w:pPr>
        <w:pStyle w:val="a5"/>
        <w:jc w:val="both"/>
      </w:pPr>
      <w:r>
        <w:t>В помещении, где проводится работа химическими реактивами, не допускается хранение и прием пищи.</w:t>
      </w:r>
    </w:p>
    <w:p w:rsidR="00A26262" w:rsidRDefault="00A26262">
      <w:pPr>
        <w:spacing w:line="360" w:lineRule="auto"/>
        <w:jc w:val="both"/>
        <w:rPr>
          <w:lang w:val="en-US"/>
        </w:rPr>
      </w:pPr>
    </w:p>
    <w:p w:rsidR="00A26262" w:rsidRDefault="00A26262">
      <w:pPr>
        <w:spacing w:line="360" w:lineRule="auto"/>
        <w:jc w:val="both"/>
        <w:rPr>
          <w:lang w:val="en-US"/>
        </w:rPr>
      </w:pPr>
    </w:p>
    <w:p w:rsidR="00A26262" w:rsidRDefault="00A26262">
      <w:pPr>
        <w:pStyle w:val="2"/>
        <w:spacing w:line="360" w:lineRule="auto"/>
        <w:ind w:firstLine="993"/>
        <w:jc w:val="both"/>
      </w:pPr>
      <w:bookmarkStart w:id="25" w:name="_Toc454118123"/>
      <w:r>
        <w:t>7.2 Основные правила электробезопасности</w:t>
      </w:r>
      <w:bookmarkEnd w:id="25"/>
    </w:p>
    <w:p w:rsidR="00A26262" w:rsidRDefault="00A26262">
      <w:pPr>
        <w:spacing w:line="360" w:lineRule="auto"/>
        <w:jc w:val="both"/>
      </w:pPr>
    </w:p>
    <w:p w:rsidR="00A26262" w:rsidRDefault="00A26262">
      <w:pPr>
        <w:pStyle w:val="a8"/>
      </w:pPr>
      <w:r>
        <w:tab/>
        <w:t>Основным средством предупреждения электротравматизма является устройство защитных заземлений. Все токоведущие части электрооборудования должны быть заземлены. Большая роль отводится средствам индивидуальной защиты. К ним относятся озонирующие коврики, подставки, обувь. Необходимо чтобы инструменты имели изоляционное покрытие.</w:t>
      </w:r>
    </w:p>
    <w:p w:rsidR="00A26262" w:rsidRDefault="00A26262">
      <w:pPr>
        <w:spacing w:line="360" w:lineRule="auto"/>
        <w:jc w:val="both"/>
        <w:rPr>
          <w:sz w:val="24"/>
        </w:rPr>
      </w:pPr>
      <w:r>
        <w:rPr>
          <w:sz w:val="24"/>
        </w:rPr>
        <w:tab/>
        <w:t>Для снижения зарядов статического электричества служат заземление электризующихся деталей машины и создания повышенной влажности в помещении.</w:t>
      </w:r>
    </w:p>
    <w:p w:rsidR="00A26262" w:rsidRDefault="00A26262">
      <w:pPr>
        <w:spacing w:line="360" w:lineRule="auto"/>
        <w:jc w:val="both"/>
        <w:rPr>
          <w:lang w:val="en-US"/>
        </w:rPr>
      </w:pPr>
    </w:p>
    <w:p w:rsidR="00A26262" w:rsidRDefault="00A26262">
      <w:pPr>
        <w:spacing w:line="360" w:lineRule="auto"/>
        <w:jc w:val="both"/>
        <w:rPr>
          <w:lang w:val="en-US"/>
        </w:rPr>
      </w:pPr>
    </w:p>
    <w:p w:rsidR="00A26262" w:rsidRDefault="00A26262">
      <w:pPr>
        <w:pStyle w:val="2"/>
        <w:spacing w:line="360" w:lineRule="auto"/>
        <w:ind w:firstLine="851"/>
        <w:jc w:val="both"/>
      </w:pPr>
      <w:bookmarkStart w:id="26" w:name="_Toc454118124"/>
      <w:r>
        <w:t>7.3 Пожарная безопасность в рабочем помещении</w:t>
      </w:r>
      <w:bookmarkEnd w:id="26"/>
    </w:p>
    <w:p w:rsidR="00A26262" w:rsidRDefault="00A26262">
      <w:pPr>
        <w:pStyle w:val="a5"/>
        <w:rPr>
          <w:sz w:val="20"/>
        </w:rPr>
      </w:pPr>
    </w:p>
    <w:p w:rsidR="00A26262" w:rsidRDefault="00A26262">
      <w:pPr>
        <w:pStyle w:val="a5"/>
        <w:jc w:val="both"/>
      </w:pPr>
      <w:r>
        <w:t>Все производственные помещения должны быть обеспечены первичными средствами пожаротушения и пожарным инвентарем – огнетушителями, асбестовыми одеялами.</w:t>
      </w:r>
    </w:p>
    <w:p w:rsidR="00A26262" w:rsidRDefault="00A26262">
      <w:pPr>
        <w:pStyle w:val="a5"/>
        <w:jc w:val="both"/>
      </w:pPr>
      <w:r>
        <w:t>Местоположение этих средств должно быть согласовано с местной пожарной охраной. Они должны быть расположены в местах возможного возгорания, и быть легкодоступными. Все пожароопасные помещения снабжаются различными огнетушителями, в зависимости от веществ, применяемых в данном помещении (огнетушители ОХП-2, углекислотные ОУ-2). Кроме них используются пожарные краны. В помещениях запрещаетчся загромождать и загораживать проходы и проезды. К средствам извещения о пожарах относятся телефонная связь и пожарная сигнализация.</w:t>
      </w:r>
    </w:p>
    <w:p w:rsidR="00A26262" w:rsidRDefault="00A26262">
      <w:pPr>
        <w:spacing w:line="360" w:lineRule="auto"/>
        <w:jc w:val="both"/>
        <w:rPr>
          <w:sz w:val="24"/>
        </w:rPr>
      </w:pPr>
    </w:p>
    <w:p w:rsidR="00A26262" w:rsidRDefault="00A26262">
      <w:pPr>
        <w:pStyle w:val="2"/>
        <w:spacing w:line="360" w:lineRule="auto"/>
        <w:ind w:left="851" w:right="851" w:firstLine="680"/>
        <w:jc w:val="center"/>
      </w:pPr>
      <w:bookmarkStart w:id="27" w:name="_Toc454118125"/>
      <w:r>
        <w:t>7.4 Средства индивидуальной защиты</w:t>
      </w:r>
      <w:r>
        <w:rPr>
          <w:lang w:val="en-US"/>
        </w:rPr>
        <w:t xml:space="preserve"> </w:t>
      </w:r>
      <w:r>
        <w:t>при выполнении работ</w:t>
      </w:r>
      <w:bookmarkEnd w:id="27"/>
    </w:p>
    <w:p w:rsidR="00A26262" w:rsidRDefault="00A26262">
      <w:pPr>
        <w:spacing w:line="360" w:lineRule="auto"/>
        <w:jc w:val="both"/>
      </w:pPr>
    </w:p>
    <w:p w:rsidR="00A26262" w:rsidRDefault="00A26262">
      <w:pPr>
        <w:pStyle w:val="a5"/>
        <w:jc w:val="both"/>
      </w:pPr>
      <w:r>
        <w:t>К средствам индивидуальной защиты при выполнении работ в химической лаборатории относятся:</w:t>
      </w:r>
    </w:p>
    <w:p w:rsidR="00A26262" w:rsidRDefault="00A26262">
      <w:pPr>
        <w:numPr>
          <w:ilvl w:val="0"/>
          <w:numId w:val="20"/>
        </w:numPr>
        <w:spacing w:line="360" w:lineRule="auto"/>
        <w:jc w:val="both"/>
        <w:rPr>
          <w:sz w:val="24"/>
        </w:rPr>
      </w:pPr>
      <w:r>
        <w:rPr>
          <w:sz w:val="24"/>
        </w:rPr>
        <w:t>Респираторы – для защиты органов дыхания от пыли. Их действие основано на задерживании частиц пыли фильтром. В качестве фильтра применяется марля, вата, некоторые искуственные волокна.</w:t>
      </w:r>
    </w:p>
    <w:p w:rsidR="00A26262" w:rsidRDefault="00A26262">
      <w:pPr>
        <w:numPr>
          <w:ilvl w:val="0"/>
          <w:numId w:val="20"/>
        </w:numPr>
        <w:spacing w:line="360" w:lineRule="auto"/>
        <w:ind w:left="1077" w:hanging="357"/>
        <w:jc w:val="both"/>
        <w:rPr>
          <w:sz w:val="24"/>
        </w:rPr>
      </w:pPr>
      <w:r>
        <w:rPr>
          <w:sz w:val="24"/>
        </w:rPr>
        <w:t>Спецодежда – применяется на работах с вредными условиями труда и при возможных загрязнениях тела. Перчатки, рукавицы- для защиты от агрессивных сред и ожогов.</w:t>
      </w:r>
    </w:p>
    <w:p w:rsidR="00A26262" w:rsidRDefault="00A26262">
      <w:pPr>
        <w:spacing w:line="360" w:lineRule="auto"/>
        <w:ind w:left="720"/>
        <w:jc w:val="both"/>
        <w:rPr>
          <w:sz w:val="24"/>
          <w:lang w:val="en-US"/>
        </w:rPr>
      </w:pPr>
      <w:r>
        <w:rPr>
          <w:sz w:val="24"/>
          <w:lang w:val="en-US"/>
        </w:rPr>
        <w:br w:type="page"/>
      </w:r>
    </w:p>
    <w:p w:rsidR="00A26262" w:rsidRDefault="00A26262">
      <w:pPr>
        <w:pStyle w:val="4"/>
        <w:jc w:val="both"/>
      </w:pPr>
      <w:r>
        <w:t>Таблица 55 - Характеристика помещений</w:t>
      </w:r>
    </w:p>
    <w:p w:rsidR="00A26262" w:rsidRDefault="00A26262">
      <w:pPr>
        <w:ind w:left="720"/>
        <w:jc w:val="both"/>
        <w:rPr>
          <w:sz w:val="24"/>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01"/>
        <w:gridCol w:w="978"/>
        <w:gridCol w:w="951"/>
        <w:gridCol w:w="810"/>
        <w:gridCol w:w="867"/>
        <w:gridCol w:w="788"/>
        <w:gridCol w:w="1276"/>
        <w:gridCol w:w="1417"/>
      </w:tblGrid>
      <w:tr w:rsidR="00A26262">
        <w:trPr>
          <w:trHeight w:val="1303"/>
        </w:trPr>
        <w:tc>
          <w:tcPr>
            <w:tcW w:w="1701" w:type="dxa"/>
            <w:tcBorders>
              <w:top w:val="single" w:sz="12" w:space="0" w:color="auto"/>
              <w:bottom w:val="single" w:sz="12" w:space="0" w:color="auto"/>
              <w:right w:val="single" w:sz="12" w:space="0" w:color="auto"/>
            </w:tcBorders>
          </w:tcPr>
          <w:p w:rsidR="00A26262" w:rsidRDefault="00A26262">
            <w:pPr>
              <w:jc w:val="both"/>
              <w:rPr>
                <w:sz w:val="22"/>
              </w:rPr>
            </w:pPr>
            <w:r>
              <w:rPr>
                <w:sz w:val="22"/>
              </w:rPr>
              <w:t>Наименование помещения</w:t>
            </w:r>
          </w:p>
        </w:tc>
        <w:tc>
          <w:tcPr>
            <w:tcW w:w="978" w:type="dxa"/>
            <w:tcBorders>
              <w:top w:val="single" w:sz="12" w:space="0" w:color="auto"/>
              <w:left w:val="nil"/>
              <w:bottom w:val="single" w:sz="12" w:space="0" w:color="auto"/>
            </w:tcBorders>
          </w:tcPr>
          <w:p w:rsidR="00A26262" w:rsidRDefault="00A26262">
            <w:pPr>
              <w:jc w:val="both"/>
            </w:pPr>
            <w:r>
              <w:t>Катего-рии пожаро-опасно-сти</w:t>
            </w:r>
          </w:p>
        </w:tc>
        <w:tc>
          <w:tcPr>
            <w:tcW w:w="951" w:type="dxa"/>
            <w:tcBorders>
              <w:top w:val="single" w:sz="12" w:space="0" w:color="auto"/>
              <w:bottom w:val="single" w:sz="12" w:space="0" w:color="auto"/>
            </w:tcBorders>
          </w:tcPr>
          <w:p w:rsidR="00A26262" w:rsidRDefault="00A26262">
            <w:pPr>
              <w:jc w:val="both"/>
              <w:rPr>
                <w:sz w:val="22"/>
              </w:rPr>
            </w:pPr>
            <w:r>
              <w:rPr>
                <w:sz w:val="22"/>
              </w:rPr>
              <w:t>Группа взрывоопасности</w:t>
            </w:r>
          </w:p>
        </w:tc>
        <w:tc>
          <w:tcPr>
            <w:tcW w:w="810" w:type="dxa"/>
            <w:tcBorders>
              <w:top w:val="single" w:sz="12" w:space="0" w:color="auto"/>
              <w:bottom w:val="single" w:sz="12" w:space="0" w:color="auto"/>
            </w:tcBorders>
          </w:tcPr>
          <w:p w:rsidR="00A26262" w:rsidRDefault="00A26262">
            <w:pPr>
              <w:jc w:val="both"/>
              <w:rPr>
                <w:sz w:val="22"/>
              </w:rPr>
            </w:pPr>
            <w:r>
              <w:rPr>
                <w:sz w:val="22"/>
              </w:rPr>
              <w:t>Пре-дел огне-стой-кости</w:t>
            </w:r>
          </w:p>
        </w:tc>
        <w:tc>
          <w:tcPr>
            <w:tcW w:w="867" w:type="dxa"/>
            <w:tcBorders>
              <w:top w:val="single" w:sz="12" w:space="0" w:color="auto"/>
              <w:bottom w:val="single" w:sz="12" w:space="0" w:color="auto"/>
            </w:tcBorders>
          </w:tcPr>
          <w:p w:rsidR="00A26262" w:rsidRDefault="00A26262">
            <w:pPr>
              <w:jc w:val="both"/>
              <w:rPr>
                <w:sz w:val="22"/>
              </w:rPr>
            </w:pPr>
            <w:r>
              <w:rPr>
                <w:sz w:val="22"/>
              </w:rPr>
              <w:t>Сте-пень огне-стой-кости</w:t>
            </w:r>
          </w:p>
        </w:tc>
        <w:tc>
          <w:tcPr>
            <w:tcW w:w="788" w:type="dxa"/>
            <w:tcBorders>
              <w:top w:val="single" w:sz="12" w:space="0" w:color="auto"/>
              <w:bottom w:val="single" w:sz="12" w:space="0" w:color="auto"/>
            </w:tcBorders>
          </w:tcPr>
          <w:p w:rsidR="00A26262" w:rsidRDefault="00A26262">
            <w:pPr>
              <w:jc w:val="both"/>
              <w:rPr>
                <w:sz w:val="22"/>
              </w:rPr>
            </w:pPr>
            <w:r>
              <w:rPr>
                <w:sz w:val="22"/>
              </w:rPr>
              <w:t>Класс взры-во-опас-ности</w:t>
            </w:r>
          </w:p>
        </w:tc>
        <w:tc>
          <w:tcPr>
            <w:tcW w:w="1276" w:type="dxa"/>
            <w:tcBorders>
              <w:top w:val="single" w:sz="12" w:space="0" w:color="auto"/>
              <w:bottom w:val="single" w:sz="12" w:space="0" w:color="auto"/>
            </w:tcBorders>
          </w:tcPr>
          <w:p w:rsidR="00A26262" w:rsidRDefault="00A26262">
            <w:pPr>
              <w:jc w:val="both"/>
              <w:rPr>
                <w:sz w:val="22"/>
              </w:rPr>
            </w:pPr>
            <w:r>
              <w:rPr>
                <w:sz w:val="22"/>
              </w:rPr>
              <w:t>Характе-ристика среды помеще-ния</w:t>
            </w:r>
          </w:p>
        </w:tc>
        <w:tc>
          <w:tcPr>
            <w:tcW w:w="1417" w:type="dxa"/>
            <w:tcBorders>
              <w:top w:val="single" w:sz="12" w:space="0" w:color="auto"/>
              <w:bottom w:val="single" w:sz="12" w:space="0" w:color="auto"/>
            </w:tcBorders>
          </w:tcPr>
          <w:p w:rsidR="00A26262" w:rsidRDefault="00A26262">
            <w:pPr>
              <w:jc w:val="both"/>
              <w:rPr>
                <w:sz w:val="22"/>
              </w:rPr>
            </w:pPr>
            <w:r>
              <w:rPr>
                <w:sz w:val="22"/>
              </w:rPr>
              <w:t>Группа по санитар-ному состоянию</w:t>
            </w:r>
          </w:p>
        </w:tc>
      </w:tr>
      <w:tr w:rsidR="00A26262">
        <w:trPr>
          <w:trHeight w:val="878"/>
        </w:trPr>
        <w:tc>
          <w:tcPr>
            <w:tcW w:w="1701" w:type="dxa"/>
            <w:tcBorders>
              <w:top w:val="nil"/>
              <w:right w:val="single" w:sz="12" w:space="0" w:color="auto"/>
            </w:tcBorders>
            <w:vAlign w:val="center"/>
          </w:tcPr>
          <w:p w:rsidR="00A26262" w:rsidRDefault="00A26262">
            <w:pPr>
              <w:pStyle w:val="6"/>
            </w:pPr>
            <w:r>
              <w:t>Цех</w:t>
            </w:r>
          </w:p>
        </w:tc>
        <w:tc>
          <w:tcPr>
            <w:tcW w:w="978" w:type="dxa"/>
            <w:tcBorders>
              <w:top w:val="nil"/>
              <w:left w:val="nil"/>
            </w:tcBorders>
            <w:vAlign w:val="center"/>
          </w:tcPr>
          <w:p w:rsidR="00A26262" w:rsidRDefault="00A26262">
            <w:pPr>
              <w:pStyle w:val="6"/>
            </w:pPr>
            <w:r>
              <w:t>В</w:t>
            </w:r>
          </w:p>
        </w:tc>
        <w:tc>
          <w:tcPr>
            <w:tcW w:w="951" w:type="dxa"/>
            <w:tcBorders>
              <w:top w:val="nil"/>
            </w:tcBorders>
            <w:vAlign w:val="center"/>
          </w:tcPr>
          <w:p w:rsidR="00A26262" w:rsidRDefault="00A26262">
            <w:pPr>
              <w:jc w:val="both"/>
              <w:rPr>
                <w:sz w:val="24"/>
              </w:rPr>
            </w:pPr>
            <w:r>
              <w:rPr>
                <w:sz w:val="24"/>
              </w:rPr>
              <w:t>Несгор</w:t>
            </w:r>
          </w:p>
        </w:tc>
        <w:tc>
          <w:tcPr>
            <w:tcW w:w="810" w:type="dxa"/>
            <w:tcBorders>
              <w:top w:val="nil"/>
            </w:tcBorders>
            <w:vAlign w:val="center"/>
          </w:tcPr>
          <w:p w:rsidR="00A26262" w:rsidRDefault="00A26262">
            <w:pPr>
              <w:jc w:val="both"/>
              <w:rPr>
                <w:sz w:val="24"/>
              </w:rPr>
            </w:pPr>
            <w:r>
              <w:rPr>
                <w:sz w:val="24"/>
              </w:rPr>
              <w:t>2,5 ч</w:t>
            </w:r>
          </w:p>
        </w:tc>
        <w:tc>
          <w:tcPr>
            <w:tcW w:w="867" w:type="dxa"/>
            <w:tcBorders>
              <w:top w:val="nil"/>
            </w:tcBorders>
            <w:vAlign w:val="center"/>
          </w:tcPr>
          <w:p w:rsidR="00A26262" w:rsidRDefault="00A26262">
            <w:pPr>
              <w:pStyle w:val="6"/>
              <w:rPr>
                <w:lang w:val="en-US"/>
              </w:rPr>
            </w:pPr>
            <w:r>
              <w:rPr>
                <w:lang w:val="en-US"/>
              </w:rPr>
              <w:t>II</w:t>
            </w:r>
          </w:p>
        </w:tc>
        <w:tc>
          <w:tcPr>
            <w:tcW w:w="788" w:type="dxa"/>
            <w:tcBorders>
              <w:top w:val="nil"/>
            </w:tcBorders>
            <w:vAlign w:val="center"/>
          </w:tcPr>
          <w:p w:rsidR="00A26262" w:rsidRDefault="00A26262">
            <w:pPr>
              <w:jc w:val="both"/>
              <w:rPr>
                <w:sz w:val="24"/>
              </w:rPr>
            </w:pPr>
            <w:r>
              <w:rPr>
                <w:sz w:val="24"/>
                <w:lang w:val="en-US"/>
              </w:rPr>
              <w:t>П-II а</w:t>
            </w:r>
          </w:p>
        </w:tc>
        <w:tc>
          <w:tcPr>
            <w:tcW w:w="1276" w:type="dxa"/>
            <w:tcBorders>
              <w:top w:val="nil"/>
            </w:tcBorders>
          </w:tcPr>
          <w:p w:rsidR="00A26262" w:rsidRDefault="00A26262">
            <w:pPr>
              <w:jc w:val="both"/>
              <w:rPr>
                <w:sz w:val="24"/>
              </w:rPr>
            </w:pPr>
            <w:r>
              <w:rPr>
                <w:sz w:val="24"/>
              </w:rPr>
              <w:t>Конвек-ционное тепло, пары вредных вещесв</w:t>
            </w:r>
          </w:p>
        </w:tc>
        <w:tc>
          <w:tcPr>
            <w:tcW w:w="1417" w:type="dxa"/>
            <w:tcBorders>
              <w:top w:val="nil"/>
            </w:tcBorders>
            <w:vAlign w:val="center"/>
          </w:tcPr>
          <w:p w:rsidR="00A26262" w:rsidRDefault="00A26262">
            <w:pPr>
              <w:jc w:val="center"/>
              <w:rPr>
                <w:sz w:val="24"/>
              </w:rPr>
            </w:pPr>
            <w:r>
              <w:rPr>
                <w:sz w:val="24"/>
                <w:lang w:val="en-US"/>
              </w:rPr>
              <w:t xml:space="preserve">III </w:t>
            </w:r>
            <w:r>
              <w:rPr>
                <w:sz w:val="24"/>
              </w:rPr>
              <w:t>а</w:t>
            </w:r>
          </w:p>
        </w:tc>
      </w:tr>
      <w:tr w:rsidR="00A26262">
        <w:trPr>
          <w:trHeight w:val="971"/>
        </w:trPr>
        <w:tc>
          <w:tcPr>
            <w:tcW w:w="1701" w:type="dxa"/>
            <w:tcBorders>
              <w:right w:val="single" w:sz="12" w:space="0" w:color="auto"/>
            </w:tcBorders>
            <w:vAlign w:val="center"/>
          </w:tcPr>
          <w:p w:rsidR="00A26262" w:rsidRDefault="00A26262">
            <w:pPr>
              <w:jc w:val="center"/>
              <w:rPr>
                <w:sz w:val="24"/>
              </w:rPr>
            </w:pPr>
            <w:r>
              <w:rPr>
                <w:sz w:val="24"/>
              </w:rPr>
              <w:t>Комната 62</w:t>
            </w:r>
          </w:p>
        </w:tc>
        <w:tc>
          <w:tcPr>
            <w:tcW w:w="978" w:type="dxa"/>
            <w:tcBorders>
              <w:left w:val="nil"/>
            </w:tcBorders>
            <w:vAlign w:val="center"/>
          </w:tcPr>
          <w:p w:rsidR="00A26262" w:rsidRDefault="00A26262">
            <w:pPr>
              <w:jc w:val="center"/>
              <w:rPr>
                <w:sz w:val="24"/>
              </w:rPr>
            </w:pPr>
            <w:r>
              <w:rPr>
                <w:sz w:val="24"/>
              </w:rPr>
              <w:t>А</w:t>
            </w:r>
          </w:p>
        </w:tc>
        <w:tc>
          <w:tcPr>
            <w:tcW w:w="951" w:type="dxa"/>
            <w:vAlign w:val="center"/>
          </w:tcPr>
          <w:p w:rsidR="00A26262" w:rsidRDefault="00A26262">
            <w:pPr>
              <w:jc w:val="both"/>
              <w:rPr>
                <w:sz w:val="24"/>
              </w:rPr>
            </w:pPr>
            <w:r>
              <w:rPr>
                <w:sz w:val="24"/>
              </w:rPr>
              <w:t>Несгор</w:t>
            </w:r>
          </w:p>
        </w:tc>
        <w:tc>
          <w:tcPr>
            <w:tcW w:w="810" w:type="dxa"/>
            <w:vAlign w:val="center"/>
          </w:tcPr>
          <w:p w:rsidR="00A26262" w:rsidRDefault="00A26262">
            <w:pPr>
              <w:jc w:val="both"/>
              <w:rPr>
                <w:sz w:val="24"/>
              </w:rPr>
            </w:pPr>
            <w:r>
              <w:rPr>
                <w:sz w:val="24"/>
              </w:rPr>
              <w:t>2,5 ч</w:t>
            </w:r>
          </w:p>
        </w:tc>
        <w:tc>
          <w:tcPr>
            <w:tcW w:w="867" w:type="dxa"/>
            <w:vAlign w:val="center"/>
          </w:tcPr>
          <w:p w:rsidR="00A26262" w:rsidRDefault="00A26262">
            <w:pPr>
              <w:jc w:val="center"/>
              <w:rPr>
                <w:sz w:val="24"/>
                <w:lang w:val="en-US"/>
              </w:rPr>
            </w:pPr>
            <w:r>
              <w:rPr>
                <w:sz w:val="24"/>
                <w:lang w:val="en-US"/>
              </w:rPr>
              <w:t>II</w:t>
            </w:r>
          </w:p>
        </w:tc>
        <w:tc>
          <w:tcPr>
            <w:tcW w:w="788" w:type="dxa"/>
            <w:vAlign w:val="center"/>
          </w:tcPr>
          <w:p w:rsidR="00A26262" w:rsidRDefault="00A26262">
            <w:pPr>
              <w:jc w:val="both"/>
              <w:rPr>
                <w:sz w:val="24"/>
              </w:rPr>
            </w:pPr>
            <w:r>
              <w:rPr>
                <w:sz w:val="24"/>
              </w:rPr>
              <w:t>В-</w:t>
            </w:r>
            <w:r>
              <w:rPr>
                <w:sz w:val="24"/>
                <w:lang w:val="en-US"/>
              </w:rPr>
              <w:t>I</w:t>
            </w:r>
            <w:r>
              <w:rPr>
                <w:sz w:val="24"/>
              </w:rPr>
              <w:t xml:space="preserve"> а</w:t>
            </w:r>
          </w:p>
        </w:tc>
        <w:tc>
          <w:tcPr>
            <w:tcW w:w="1276" w:type="dxa"/>
            <w:vAlign w:val="center"/>
          </w:tcPr>
          <w:p w:rsidR="00A26262" w:rsidRDefault="00A26262">
            <w:pPr>
              <w:jc w:val="center"/>
              <w:rPr>
                <w:sz w:val="24"/>
              </w:rPr>
            </w:pPr>
            <w:r>
              <w:rPr>
                <w:sz w:val="24"/>
              </w:rPr>
              <w:t>ЛВЖ, ДВП</w:t>
            </w:r>
          </w:p>
        </w:tc>
        <w:tc>
          <w:tcPr>
            <w:tcW w:w="1417" w:type="dxa"/>
            <w:vAlign w:val="center"/>
          </w:tcPr>
          <w:p w:rsidR="00A26262" w:rsidRDefault="00A26262">
            <w:pPr>
              <w:jc w:val="center"/>
              <w:rPr>
                <w:sz w:val="24"/>
              </w:rPr>
            </w:pPr>
            <w:r>
              <w:rPr>
                <w:sz w:val="24"/>
                <w:lang w:val="en-US"/>
              </w:rPr>
              <w:t xml:space="preserve">I </w:t>
            </w:r>
            <w:r>
              <w:rPr>
                <w:sz w:val="24"/>
              </w:rPr>
              <w:t>а</w:t>
            </w:r>
          </w:p>
        </w:tc>
      </w:tr>
      <w:tr w:rsidR="00A26262">
        <w:trPr>
          <w:trHeight w:val="971"/>
        </w:trPr>
        <w:tc>
          <w:tcPr>
            <w:tcW w:w="1701" w:type="dxa"/>
            <w:tcBorders>
              <w:bottom w:val="single" w:sz="12" w:space="0" w:color="auto"/>
              <w:right w:val="single" w:sz="12" w:space="0" w:color="auto"/>
            </w:tcBorders>
            <w:vAlign w:val="center"/>
          </w:tcPr>
          <w:p w:rsidR="00A26262" w:rsidRDefault="00A26262">
            <w:pPr>
              <w:jc w:val="center"/>
              <w:rPr>
                <w:sz w:val="24"/>
              </w:rPr>
            </w:pPr>
            <w:r>
              <w:rPr>
                <w:sz w:val="24"/>
              </w:rPr>
              <w:t>Участок развески</w:t>
            </w:r>
          </w:p>
        </w:tc>
        <w:tc>
          <w:tcPr>
            <w:tcW w:w="978" w:type="dxa"/>
            <w:tcBorders>
              <w:left w:val="nil"/>
            </w:tcBorders>
            <w:vAlign w:val="center"/>
          </w:tcPr>
          <w:p w:rsidR="00A26262" w:rsidRDefault="00A26262">
            <w:pPr>
              <w:jc w:val="center"/>
              <w:rPr>
                <w:sz w:val="24"/>
              </w:rPr>
            </w:pPr>
            <w:r>
              <w:rPr>
                <w:sz w:val="24"/>
              </w:rPr>
              <w:t>В</w:t>
            </w:r>
          </w:p>
        </w:tc>
        <w:tc>
          <w:tcPr>
            <w:tcW w:w="951" w:type="dxa"/>
            <w:vAlign w:val="center"/>
          </w:tcPr>
          <w:p w:rsidR="00A26262" w:rsidRDefault="00A26262">
            <w:pPr>
              <w:jc w:val="both"/>
              <w:rPr>
                <w:sz w:val="24"/>
              </w:rPr>
            </w:pPr>
            <w:r>
              <w:rPr>
                <w:sz w:val="24"/>
              </w:rPr>
              <w:t>Несгор</w:t>
            </w:r>
          </w:p>
        </w:tc>
        <w:tc>
          <w:tcPr>
            <w:tcW w:w="810" w:type="dxa"/>
            <w:vAlign w:val="center"/>
          </w:tcPr>
          <w:p w:rsidR="00A26262" w:rsidRDefault="00A26262">
            <w:pPr>
              <w:jc w:val="both"/>
              <w:rPr>
                <w:sz w:val="24"/>
              </w:rPr>
            </w:pPr>
            <w:r>
              <w:rPr>
                <w:sz w:val="24"/>
              </w:rPr>
              <w:t>2,5 ч</w:t>
            </w:r>
          </w:p>
        </w:tc>
        <w:tc>
          <w:tcPr>
            <w:tcW w:w="867" w:type="dxa"/>
            <w:vAlign w:val="center"/>
          </w:tcPr>
          <w:p w:rsidR="00A26262" w:rsidRDefault="00A26262">
            <w:pPr>
              <w:jc w:val="center"/>
              <w:rPr>
                <w:sz w:val="24"/>
              </w:rPr>
            </w:pPr>
            <w:r>
              <w:rPr>
                <w:sz w:val="24"/>
                <w:lang w:val="en-US"/>
              </w:rPr>
              <w:t>II</w:t>
            </w:r>
          </w:p>
        </w:tc>
        <w:tc>
          <w:tcPr>
            <w:tcW w:w="788" w:type="dxa"/>
            <w:vAlign w:val="center"/>
          </w:tcPr>
          <w:p w:rsidR="00A26262" w:rsidRDefault="00A26262">
            <w:pPr>
              <w:jc w:val="both"/>
              <w:rPr>
                <w:sz w:val="24"/>
              </w:rPr>
            </w:pPr>
            <w:r>
              <w:rPr>
                <w:sz w:val="24"/>
              </w:rPr>
              <w:t>П-</w:t>
            </w:r>
            <w:r>
              <w:rPr>
                <w:sz w:val="24"/>
                <w:lang w:val="en-US"/>
              </w:rPr>
              <w:t>II</w:t>
            </w:r>
          </w:p>
        </w:tc>
        <w:tc>
          <w:tcPr>
            <w:tcW w:w="1276" w:type="dxa"/>
          </w:tcPr>
          <w:p w:rsidR="00A26262" w:rsidRDefault="00A26262">
            <w:pPr>
              <w:jc w:val="both"/>
              <w:rPr>
                <w:sz w:val="24"/>
              </w:rPr>
            </w:pPr>
            <w:r>
              <w:rPr>
                <w:sz w:val="24"/>
              </w:rPr>
              <w:t>Вредные вещества в виде пыли</w:t>
            </w:r>
          </w:p>
        </w:tc>
        <w:tc>
          <w:tcPr>
            <w:tcW w:w="1417" w:type="dxa"/>
            <w:vAlign w:val="center"/>
          </w:tcPr>
          <w:p w:rsidR="00A26262" w:rsidRDefault="00A26262">
            <w:pPr>
              <w:jc w:val="center"/>
              <w:rPr>
                <w:sz w:val="24"/>
              </w:rPr>
            </w:pPr>
            <w:r>
              <w:rPr>
                <w:sz w:val="24"/>
                <w:lang w:val="en-US"/>
              </w:rPr>
              <w:t>III</w:t>
            </w:r>
            <w:r>
              <w:rPr>
                <w:sz w:val="24"/>
              </w:rPr>
              <w:t xml:space="preserve"> б</w:t>
            </w:r>
          </w:p>
        </w:tc>
      </w:tr>
    </w:tbl>
    <w:p w:rsidR="00A26262" w:rsidRDefault="00A26262">
      <w:pPr>
        <w:ind w:left="720"/>
        <w:jc w:val="both"/>
        <w:rPr>
          <w:sz w:val="24"/>
        </w:rPr>
      </w:pPr>
    </w:p>
    <w:p w:rsidR="00A26262" w:rsidRDefault="00A26262">
      <w:pPr>
        <w:ind w:left="720"/>
        <w:jc w:val="both"/>
        <w:rPr>
          <w:sz w:val="24"/>
        </w:rPr>
      </w:pPr>
    </w:p>
    <w:p w:rsidR="00A26262" w:rsidRDefault="00A26262">
      <w:pPr>
        <w:pStyle w:val="8"/>
        <w:jc w:val="both"/>
      </w:pPr>
      <w:r>
        <w:t xml:space="preserve">Таблица 56 - Санитарно-технические требования к помещениям </w:t>
      </w:r>
    </w:p>
    <w:p w:rsidR="00A26262" w:rsidRDefault="00A26262">
      <w:pPr>
        <w:ind w:left="720"/>
        <w:jc w:val="center"/>
        <w:rPr>
          <w:sz w:val="24"/>
        </w:rPr>
      </w:pPr>
      <w:r>
        <w:rPr>
          <w:sz w:val="24"/>
        </w:rPr>
        <w:t>(ССБТ ГОСТ 12.1.005-88)</w:t>
      </w:r>
    </w:p>
    <w:p w:rsidR="00A26262" w:rsidRDefault="00A26262">
      <w:pPr>
        <w:ind w:left="720"/>
        <w:jc w:val="both"/>
        <w:rPr>
          <w:sz w:val="24"/>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992"/>
        <w:gridCol w:w="1134"/>
        <w:gridCol w:w="1276"/>
        <w:gridCol w:w="992"/>
        <w:gridCol w:w="1134"/>
      </w:tblGrid>
      <w:tr w:rsidR="00A26262">
        <w:trPr>
          <w:cantSplit/>
          <w:trHeight w:val="450"/>
        </w:trPr>
        <w:tc>
          <w:tcPr>
            <w:tcW w:w="1701" w:type="dxa"/>
            <w:vMerge w:val="restart"/>
            <w:tcBorders>
              <w:top w:val="single" w:sz="12" w:space="0" w:color="auto"/>
              <w:bottom w:val="single" w:sz="4" w:space="0" w:color="auto"/>
              <w:right w:val="single" w:sz="12" w:space="0" w:color="auto"/>
            </w:tcBorders>
            <w:vAlign w:val="center"/>
          </w:tcPr>
          <w:p w:rsidR="00A26262" w:rsidRDefault="00A26262">
            <w:pPr>
              <w:jc w:val="both"/>
              <w:rPr>
                <w:sz w:val="22"/>
              </w:rPr>
            </w:pPr>
            <w:r>
              <w:rPr>
                <w:sz w:val="22"/>
              </w:rPr>
              <w:t>Наименование помещения</w:t>
            </w:r>
          </w:p>
        </w:tc>
        <w:tc>
          <w:tcPr>
            <w:tcW w:w="3402" w:type="dxa"/>
            <w:gridSpan w:val="3"/>
            <w:tcBorders>
              <w:top w:val="single" w:sz="12" w:space="0" w:color="auto"/>
              <w:left w:val="nil"/>
              <w:bottom w:val="single" w:sz="12" w:space="0" w:color="auto"/>
              <w:right w:val="single" w:sz="12" w:space="0" w:color="auto"/>
            </w:tcBorders>
            <w:vAlign w:val="center"/>
          </w:tcPr>
          <w:p w:rsidR="00A26262" w:rsidRDefault="00A26262">
            <w:pPr>
              <w:jc w:val="center"/>
              <w:rPr>
                <w:sz w:val="22"/>
              </w:rPr>
            </w:pPr>
            <w:r>
              <w:rPr>
                <w:sz w:val="22"/>
              </w:rPr>
              <w:t>Оптимальные</w:t>
            </w:r>
          </w:p>
        </w:tc>
        <w:tc>
          <w:tcPr>
            <w:tcW w:w="3402" w:type="dxa"/>
            <w:gridSpan w:val="3"/>
            <w:tcBorders>
              <w:top w:val="single" w:sz="12" w:space="0" w:color="auto"/>
              <w:left w:val="nil"/>
              <w:bottom w:val="single" w:sz="12" w:space="0" w:color="auto"/>
            </w:tcBorders>
            <w:vAlign w:val="center"/>
          </w:tcPr>
          <w:p w:rsidR="00A26262" w:rsidRDefault="00A26262">
            <w:pPr>
              <w:jc w:val="center"/>
              <w:rPr>
                <w:sz w:val="22"/>
              </w:rPr>
            </w:pPr>
            <w:r>
              <w:rPr>
                <w:sz w:val="22"/>
              </w:rPr>
              <w:t>Допустимые</w:t>
            </w:r>
          </w:p>
        </w:tc>
      </w:tr>
      <w:tr w:rsidR="00A26262">
        <w:trPr>
          <w:cantSplit/>
          <w:trHeight w:val="570"/>
        </w:trPr>
        <w:tc>
          <w:tcPr>
            <w:tcW w:w="1701" w:type="dxa"/>
            <w:vMerge/>
            <w:tcBorders>
              <w:top w:val="single" w:sz="4" w:space="0" w:color="auto"/>
              <w:bottom w:val="single" w:sz="12" w:space="0" w:color="auto"/>
              <w:right w:val="single" w:sz="12" w:space="0" w:color="auto"/>
            </w:tcBorders>
          </w:tcPr>
          <w:p w:rsidR="00A26262" w:rsidRDefault="00A26262">
            <w:pPr>
              <w:jc w:val="both"/>
              <w:rPr>
                <w:sz w:val="24"/>
              </w:rPr>
            </w:pPr>
          </w:p>
        </w:tc>
        <w:tc>
          <w:tcPr>
            <w:tcW w:w="1276" w:type="dxa"/>
            <w:tcBorders>
              <w:top w:val="nil"/>
              <w:left w:val="nil"/>
              <w:bottom w:val="nil"/>
            </w:tcBorders>
          </w:tcPr>
          <w:p w:rsidR="00A26262" w:rsidRDefault="00A26262">
            <w:pPr>
              <w:jc w:val="both"/>
              <w:rPr>
                <w:sz w:val="18"/>
              </w:rPr>
            </w:pPr>
            <w:r>
              <w:rPr>
                <w:sz w:val="18"/>
              </w:rPr>
              <w:t xml:space="preserve">Температура воздуха, </w:t>
            </w:r>
            <w:r>
              <w:rPr>
                <w:sz w:val="18"/>
              </w:rPr>
              <w:sym w:font="Symbol" w:char="F0B0"/>
            </w:r>
            <w:r>
              <w:rPr>
                <w:sz w:val="18"/>
              </w:rPr>
              <w:t>К</w:t>
            </w:r>
          </w:p>
        </w:tc>
        <w:tc>
          <w:tcPr>
            <w:tcW w:w="992" w:type="dxa"/>
            <w:tcBorders>
              <w:top w:val="nil"/>
              <w:bottom w:val="nil"/>
            </w:tcBorders>
          </w:tcPr>
          <w:p w:rsidR="00A26262" w:rsidRDefault="00A26262">
            <w:pPr>
              <w:jc w:val="both"/>
              <w:rPr>
                <w:sz w:val="18"/>
              </w:rPr>
            </w:pPr>
            <w:r>
              <w:rPr>
                <w:sz w:val="18"/>
              </w:rPr>
              <w:t>Скорость движения воздуха, м/с</w:t>
            </w:r>
          </w:p>
        </w:tc>
        <w:tc>
          <w:tcPr>
            <w:tcW w:w="1134" w:type="dxa"/>
            <w:tcBorders>
              <w:top w:val="nil"/>
              <w:bottom w:val="nil"/>
              <w:right w:val="single" w:sz="12" w:space="0" w:color="auto"/>
            </w:tcBorders>
          </w:tcPr>
          <w:p w:rsidR="00A26262" w:rsidRDefault="00A26262">
            <w:pPr>
              <w:jc w:val="both"/>
              <w:rPr>
                <w:sz w:val="18"/>
              </w:rPr>
            </w:pPr>
            <w:r>
              <w:rPr>
                <w:sz w:val="18"/>
              </w:rPr>
              <w:t>Влажность воздуха, %</w:t>
            </w:r>
          </w:p>
        </w:tc>
        <w:tc>
          <w:tcPr>
            <w:tcW w:w="1276" w:type="dxa"/>
            <w:tcBorders>
              <w:top w:val="nil"/>
              <w:left w:val="nil"/>
              <w:bottom w:val="nil"/>
            </w:tcBorders>
          </w:tcPr>
          <w:p w:rsidR="00A26262" w:rsidRDefault="00A26262">
            <w:pPr>
              <w:jc w:val="both"/>
              <w:rPr>
                <w:sz w:val="18"/>
              </w:rPr>
            </w:pPr>
            <w:r>
              <w:rPr>
                <w:sz w:val="18"/>
              </w:rPr>
              <w:t xml:space="preserve">Температура воздуха, </w:t>
            </w:r>
            <w:r>
              <w:rPr>
                <w:sz w:val="18"/>
              </w:rPr>
              <w:sym w:font="Symbol" w:char="F0B0"/>
            </w:r>
            <w:r>
              <w:rPr>
                <w:sz w:val="18"/>
              </w:rPr>
              <w:t>К</w:t>
            </w:r>
          </w:p>
        </w:tc>
        <w:tc>
          <w:tcPr>
            <w:tcW w:w="992" w:type="dxa"/>
            <w:tcBorders>
              <w:top w:val="nil"/>
              <w:bottom w:val="nil"/>
            </w:tcBorders>
          </w:tcPr>
          <w:p w:rsidR="00A26262" w:rsidRDefault="00A26262">
            <w:pPr>
              <w:jc w:val="both"/>
              <w:rPr>
                <w:sz w:val="18"/>
              </w:rPr>
            </w:pPr>
            <w:r>
              <w:rPr>
                <w:sz w:val="18"/>
              </w:rPr>
              <w:t>Скорость движения воздуха, м/с</w:t>
            </w:r>
          </w:p>
        </w:tc>
        <w:tc>
          <w:tcPr>
            <w:tcW w:w="1134" w:type="dxa"/>
            <w:tcBorders>
              <w:top w:val="nil"/>
              <w:bottom w:val="nil"/>
            </w:tcBorders>
          </w:tcPr>
          <w:p w:rsidR="00A26262" w:rsidRDefault="00A26262">
            <w:pPr>
              <w:jc w:val="both"/>
              <w:rPr>
                <w:sz w:val="18"/>
              </w:rPr>
            </w:pPr>
            <w:r>
              <w:rPr>
                <w:sz w:val="18"/>
              </w:rPr>
              <w:t>Влажность воздуха, %</w:t>
            </w:r>
          </w:p>
        </w:tc>
      </w:tr>
      <w:tr w:rsidR="00A26262">
        <w:trPr>
          <w:trHeight w:val="1035"/>
        </w:trPr>
        <w:tc>
          <w:tcPr>
            <w:tcW w:w="1701" w:type="dxa"/>
            <w:tcBorders>
              <w:top w:val="nil"/>
              <w:right w:val="single" w:sz="12" w:space="0" w:color="auto"/>
            </w:tcBorders>
            <w:vAlign w:val="center"/>
          </w:tcPr>
          <w:p w:rsidR="00A26262" w:rsidRDefault="00A26262">
            <w:pPr>
              <w:pStyle w:val="a8"/>
              <w:jc w:val="center"/>
            </w:pPr>
            <w:r>
              <w:t>Цех</w:t>
            </w:r>
          </w:p>
        </w:tc>
        <w:tc>
          <w:tcPr>
            <w:tcW w:w="1276" w:type="dxa"/>
            <w:tcBorders>
              <w:top w:val="single" w:sz="12" w:space="0" w:color="auto"/>
              <w:left w:val="nil"/>
              <w:bottom w:val="single" w:sz="6" w:space="0" w:color="auto"/>
              <w:right w:val="single" w:sz="6" w:space="0" w:color="auto"/>
            </w:tcBorders>
            <w:vAlign w:val="center"/>
          </w:tcPr>
          <w:p w:rsidR="00A26262" w:rsidRDefault="00A26262">
            <w:pPr>
              <w:jc w:val="center"/>
              <w:rPr>
                <w:sz w:val="24"/>
              </w:rPr>
            </w:pPr>
            <w:r>
              <w:rPr>
                <w:sz w:val="24"/>
              </w:rPr>
              <w:t>293-296</w:t>
            </w:r>
          </w:p>
        </w:tc>
        <w:tc>
          <w:tcPr>
            <w:tcW w:w="992" w:type="dxa"/>
            <w:tcBorders>
              <w:top w:val="single" w:sz="12" w:space="0" w:color="auto"/>
              <w:left w:val="single" w:sz="6" w:space="0" w:color="auto"/>
              <w:bottom w:val="single" w:sz="6" w:space="0" w:color="auto"/>
              <w:right w:val="single" w:sz="6" w:space="0" w:color="auto"/>
            </w:tcBorders>
            <w:vAlign w:val="center"/>
          </w:tcPr>
          <w:p w:rsidR="00A26262" w:rsidRDefault="00A26262">
            <w:pPr>
              <w:jc w:val="center"/>
              <w:rPr>
                <w:sz w:val="24"/>
              </w:rPr>
            </w:pPr>
            <w:r>
              <w:rPr>
                <w:sz w:val="24"/>
              </w:rPr>
              <w:t>0,2-0,5</w:t>
            </w:r>
          </w:p>
        </w:tc>
        <w:tc>
          <w:tcPr>
            <w:tcW w:w="1134" w:type="dxa"/>
            <w:tcBorders>
              <w:top w:val="single" w:sz="12" w:space="0" w:color="auto"/>
              <w:left w:val="single" w:sz="6" w:space="0" w:color="auto"/>
              <w:bottom w:val="single" w:sz="6" w:space="0" w:color="auto"/>
              <w:right w:val="single" w:sz="12" w:space="0" w:color="auto"/>
            </w:tcBorders>
            <w:vAlign w:val="center"/>
          </w:tcPr>
          <w:p w:rsidR="00A26262" w:rsidRDefault="00A26262">
            <w:pPr>
              <w:jc w:val="center"/>
              <w:rPr>
                <w:sz w:val="24"/>
              </w:rPr>
            </w:pPr>
            <w:r>
              <w:rPr>
                <w:sz w:val="24"/>
              </w:rPr>
              <w:t>60-30</w:t>
            </w:r>
          </w:p>
        </w:tc>
        <w:tc>
          <w:tcPr>
            <w:tcW w:w="1276" w:type="dxa"/>
            <w:tcBorders>
              <w:top w:val="single" w:sz="12" w:space="0" w:color="auto"/>
              <w:left w:val="nil"/>
              <w:bottom w:val="single" w:sz="6" w:space="0" w:color="auto"/>
              <w:right w:val="single" w:sz="6" w:space="0" w:color="auto"/>
            </w:tcBorders>
            <w:vAlign w:val="center"/>
          </w:tcPr>
          <w:p w:rsidR="00A26262" w:rsidRDefault="00A26262">
            <w:pPr>
              <w:jc w:val="center"/>
              <w:rPr>
                <w:sz w:val="24"/>
              </w:rPr>
            </w:pPr>
            <w:r>
              <w:t>Н</w:t>
            </w:r>
            <w:r>
              <w:rPr>
                <w:sz w:val="24"/>
              </w:rPr>
              <w:t>/б 301</w:t>
            </w:r>
          </w:p>
        </w:tc>
        <w:tc>
          <w:tcPr>
            <w:tcW w:w="992" w:type="dxa"/>
            <w:tcBorders>
              <w:top w:val="single" w:sz="12" w:space="0" w:color="auto"/>
              <w:left w:val="single" w:sz="6" w:space="0" w:color="auto"/>
              <w:bottom w:val="single" w:sz="6" w:space="0" w:color="auto"/>
              <w:right w:val="single" w:sz="6" w:space="0" w:color="auto"/>
            </w:tcBorders>
            <w:vAlign w:val="center"/>
          </w:tcPr>
          <w:p w:rsidR="00A26262" w:rsidRDefault="00A26262">
            <w:pPr>
              <w:jc w:val="center"/>
              <w:rPr>
                <w:sz w:val="24"/>
              </w:rPr>
            </w:pPr>
            <w:r>
              <w:rPr>
                <w:sz w:val="24"/>
              </w:rPr>
              <w:t>0,5-0,1</w:t>
            </w:r>
          </w:p>
        </w:tc>
        <w:tc>
          <w:tcPr>
            <w:tcW w:w="1134" w:type="dxa"/>
            <w:tcBorders>
              <w:top w:val="single" w:sz="12" w:space="0" w:color="auto"/>
              <w:left w:val="single" w:sz="6" w:space="0" w:color="auto"/>
              <w:bottom w:val="single" w:sz="6" w:space="0" w:color="auto"/>
            </w:tcBorders>
            <w:vAlign w:val="center"/>
          </w:tcPr>
          <w:p w:rsidR="00A26262" w:rsidRDefault="00A26262">
            <w:pPr>
              <w:jc w:val="center"/>
              <w:rPr>
                <w:sz w:val="24"/>
              </w:rPr>
            </w:pPr>
            <w:r>
              <w:t>Н</w:t>
            </w:r>
            <w:r>
              <w:rPr>
                <w:sz w:val="24"/>
              </w:rPr>
              <w:t>/б 75</w:t>
            </w:r>
          </w:p>
        </w:tc>
      </w:tr>
      <w:tr w:rsidR="00A26262">
        <w:trPr>
          <w:trHeight w:val="1035"/>
        </w:trPr>
        <w:tc>
          <w:tcPr>
            <w:tcW w:w="1701" w:type="dxa"/>
            <w:tcBorders>
              <w:right w:val="single" w:sz="12" w:space="0" w:color="auto"/>
            </w:tcBorders>
            <w:vAlign w:val="center"/>
          </w:tcPr>
          <w:p w:rsidR="00A26262" w:rsidRDefault="00A26262">
            <w:pPr>
              <w:jc w:val="center"/>
              <w:rPr>
                <w:sz w:val="24"/>
              </w:rPr>
            </w:pPr>
            <w:r>
              <w:rPr>
                <w:sz w:val="24"/>
              </w:rPr>
              <w:t>Комната 62</w:t>
            </w:r>
          </w:p>
        </w:tc>
        <w:tc>
          <w:tcPr>
            <w:tcW w:w="1276" w:type="dxa"/>
            <w:tcBorders>
              <w:top w:val="single" w:sz="6" w:space="0" w:color="auto"/>
              <w:left w:val="nil"/>
              <w:bottom w:val="single" w:sz="6" w:space="0" w:color="auto"/>
              <w:right w:val="single" w:sz="6" w:space="0" w:color="auto"/>
            </w:tcBorders>
            <w:vAlign w:val="center"/>
          </w:tcPr>
          <w:p w:rsidR="00A26262" w:rsidRDefault="00A26262">
            <w:pPr>
              <w:jc w:val="center"/>
              <w:rPr>
                <w:sz w:val="24"/>
              </w:rPr>
            </w:pPr>
            <w:r>
              <w:rPr>
                <w:sz w:val="24"/>
              </w:rPr>
              <w:t>290-292</w:t>
            </w:r>
          </w:p>
        </w:tc>
        <w:tc>
          <w:tcPr>
            <w:tcW w:w="992" w:type="dxa"/>
            <w:tcBorders>
              <w:top w:val="single" w:sz="6" w:space="0" w:color="auto"/>
              <w:left w:val="single" w:sz="6" w:space="0" w:color="auto"/>
              <w:bottom w:val="single" w:sz="6" w:space="0" w:color="auto"/>
              <w:right w:val="single" w:sz="6" w:space="0" w:color="auto"/>
            </w:tcBorders>
            <w:vAlign w:val="center"/>
          </w:tcPr>
          <w:p w:rsidR="00A26262" w:rsidRDefault="00A26262">
            <w:pPr>
              <w:jc w:val="center"/>
              <w:rPr>
                <w:sz w:val="24"/>
              </w:rPr>
            </w:pPr>
            <w:r>
              <w:rPr>
                <w:sz w:val="16"/>
              </w:rPr>
              <w:t>Н</w:t>
            </w:r>
            <w:r>
              <w:rPr>
                <w:sz w:val="24"/>
              </w:rPr>
              <w:t>/б 0,3</w:t>
            </w:r>
          </w:p>
        </w:tc>
        <w:tc>
          <w:tcPr>
            <w:tcW w:w="1134" w:type="dxa"/>
            <w:tcBorders>
              <w:top w:val="single" w:sz="6" w:space="0" w:color="auto"/>
              <w:left w:val="single" w:sz="6" w:space="0" w:color="auto"/>
              <w:bottom w:val="single" w:sz="6" w:space="0" w:color="auto"/>
              <w:right w:val="single" w:sz="12" w:space="0" w:color="auto"/>
            </w:tcBorders>
            <w:vAlign w:val="center"/>
          </w:tcPr>
          <w:p w:rsidR="00A26262" w:rsidRDefault="00A26262">
            <w:pPr>
              <w:jc w:val="center"/>
              <w:rPr>
                <w:sz w:val="24"/>
              </w:rPr>
            </w:pPr>
            <w:r>
              <w:rPr>
                <w:sz w:val="24"/>
              </w:rPr>
              <w:t>60-30</w:t>
            </w:r>
          </w:p>
        </w:tc>
        <w:tc>
          <w:tcPr>
            <w:tcW w:w="1276" w:type="dxa"/>
            <w:tcBorders>
              <w:top w:val="single" w:sz="6" w:space="0" w:color="auto"/>
              <w:left w:val="nil"/>
              <w:bottom w:val="single" w:sz="6" w:space="0" w:color="auto"/>
              <w:right w:val="single" w:sz="6" w:space="0" w:color="auto"/>
            </w:tcBorders>
            <w:vAlign w:val="center"/>
          </w:tcPr>
          <w:p w:rsidR="00A26262" w:rsidRDefault="00A26262">
            <w:pPr>
              <w:jc w:val="center"/>
              <w:rPr>
                <w:sz w:val="24"/>
              </w:rPr>
            </w:pPr>
            <w:r>
              <w:rPr>
                <w:sz w:val="24"/>
              </w:rPr>
              <w:t>288-293</w:t>
            </w:r>
          </w:p>
        </w:tc>
        <w:tc>
          <w:tcPr>
            <w:tcW w:w="992" w:type="dxa"/>
            <w:tcBorders>
              <w:top w:val="single" w:sz="6" w:space="0" w:color="auto"/>
              <w:left w:val="single" w:sz="6" w:space="0" w:color="auto"/>
              <w:bottom w:val="single" w:sz="6" w:space="0" w:color="auto"/>
              <w:right w:val="single" w:sz="6" w:space="0" w:color="auto"/>
            </w:tcBorders>
            <w:vAlign w:val="center"/>
          </w:tcPr>
          <w:p w:rsidR="00A26262" w:rsidRDefault="00A26262">
            <w:pPr>
              <w:pStyle w:val="5"/>
              <w:spacing w:line="240" w:lineRule="auto"/>
            </w:pPr>
            <w:r>
              <w:t>Н/б 0,1</w:t>
            </w:r>
          </w:p>
        </w:tc>
        <w:tc>
          <w:tcPr>
            <w:tcW w:w="1134" w:type="dxa"/>
            <w:tcBorders>
              <w:top w:val="single" w:sz="6" w:space="0" w:color="auto"/>
              <w:left w:val="single" w:sz="6" w:space="0" w:color="auto"/>
              <w:bottom w:val="single" w:sz="6" w:space="0" w:color="auto"/>
            </w:tcBorders>
            <w:vAlign w:val="center"/>
          </w:tcPr>
          <w:p w:rsidR="00A26262" w:rsidRDefault="00A26262">
            <w:pPr>
              <w:jc w:val="center"/>
              <w:rPr>
                <w:sz w:val="24"/>
              </w:rPr>
            </w:pPr>
            <w:r>
              <w:t>Н</w:t>
            </w:r>
            <w:r>
              <w:rPr>
                <w:sz w:val="24"/>
              </w:rPr>
              <w:t>/б 75</w:t>
            </w:r>
          </w:p>
        </w:tc>
      </w:tr>
      <w:tr w:rsidR="00A26262">
        <w:trPr>
          <w:trHeight w:val="1035"/>
        </w:trPr>
        <w:tc>
          <w:tcPr>
            <w:tcW w:w="1701" w:type="dxa"/>
            <w:tcBorders>
              <w:bottom w:val="single" w:sz="12" w:space="0" w:color="auto"/>
              <w:right w:val="single" w:sz="12" w:space="0" w:color="auto"/>
            </w:tcBorders>
            <w:vAlign w:val="center"/>
          </w:tcPr>
          <w:p w:rsidR="00A26262" w:rsidRDefault="00A26262">
            <w:pPr>
              <w:jc w:val="center"/>
              <w:rPr>
                <w:sz w:val="24"/>
              </w:rPr>
            </w:pPr>
            <w:r>
              <w:rPr>
                <w:sz w:val="24"/>
              </w:rPr>
              <w:t>Участок развески</w:t>
            </w:r>
          </w:p>
        </w:tc>
        <w:tc>
          <w:tcPr>
            <w:tcW w:w="1276" w:type="dxa"/>
            <w:tcBorders>
              <w:top w:val="single" w:sz="6" w:space="0" w:color="auto"/>
              <w:left w:val="nil"/>
              <w:bottom w:val="single" w:sz="12" w:space="0" w:color="auto"/>
              <w:right w:val="single" w:sz="6" w:space="0" w:color="auto"/>
            </w:tcBorders>
            <w:vAlign w:val="center"/>
          </w:tcPr>
          <w:p w:rsidR="00A26262" w:rsidRDefault="00A26262">
            <w:pPr>
              <w:jc w:val="center"/>
              <w:rPr>
                <w:sz w:val="24"/>
              </w:rPr>
            </w:pPr>
            <w:r>
              <w:rPr>
                <w:sz w:val="24"/>
              </w:rPr>
              <w:t>293-296</w:t>
            </w:r>
          </w:p>
        </w:tc>
        <w:tc>
          <w:tcPr>
            <w:tcW w:w="992" w:type="dxa"/>
            <w:tcBorders>
              <w:top w:val="single" w:sz="6" w:space="0" w:color="auto"/>
              <w:left w:val="single" w:sz="6" w:space="0" w:color="auto"/>
              <w:bottom w:val="single" w:sz="12" w:space="0" w:color="auto"/>
              <w:right w:val="single" w:sz="6" w:space="0" w:color="auto"/>
            </w:tcBorders>
            <w:vAlign w:val="center"/>
          </w:tcPr>
          <w:p w:rsidR="00A26262" w:rsidRDefault="00A26262">
            <w:pPr>
              <w:jc w:val="center"/>
              <w:rPr>
                <w:sz w:val="24"/>
              </w:rPr>
            </w:pPr>
            <w:r>
              <w:rPr>
                <w:sz w:val="24"/>
              </w:rPr>
              <w:t>0,3</w:t>
            </w:r>
          </w:p>
        </w:tc>
        <w:tc>
          <w:tcPr>
            <w:tcW w:w="1134" w:type="dxa"/>
            <w:tcBorders>
              <w:top w:val="single" w:sz="6" w:space="0" w:color="auto"/>
              <w:left w:val="single" w:sz="6" w:space="0" w:color="auto"/>
              <w:bottom w:val="single" w:sz="12" w:space="0" w:color="auto"/>
              <w:right w:val="single" w:sz="12" w:space="0" w:color="auto"/>
            </w:tcBorders>
            <w:vAlign w:val="center"/>
          </w:tcPr>
          <w:p w:rsidR="00A26262" w:rsidRDefault="00A26262">
            <w:pPr>
              <w:jc w:val="center"/>
              <w:rPr>
                <w:sz w:val="24"/>
              </w:rPr>
            </w:pPr>
            <w:r>
              <w:rPr>
                <w:sz w:val="24"/>
              </w:rPr>
              <w:t>60-30</w:t>
            </w:r>
          </w:p>
        </w:tc>
        <w:tc>
          <w:tcPr>
            <w:tcW w:w="1276" w:type="dxa"/>
            <w:tcBorders>
              <w:top w:val="single" w:sz="6" w:space="0" w:color="auto"/>
              <w:left w:val="nil"/>
              <w:bottom w:val="single" w:sz="12" w:space="0" w:color="auto"/>
              <w:right w:val="single" w:sz="6" w:space="0" w:color="auto"/>
            </w:tcBorders>
            <w:vAlign w:val="center"/>
          </w:tcPr>
          <w:p w:rsidR="00A26262" w:rsidRDefault="00A26262">
            <w:pPr>
              <w:jc w:val="center"/>
              <w:rPr>
                <w:sz w:val="24"/>
              </w:rPr>
            </w:pPr>
            <w:r>
              <w:rPr>
                <w:sz w:val="24"/>
              </w:rPr>
              <w:t>293-303</w:t>
            </w:r>
          </w:p>
        </w:tc>
        <w:tc>
          <w:tcPr>
            <w:tcW w:w="992" w:type="dxa"/>
            <w:tcBorders>
              <w:top w:val="single" w:sz="6" w:space="0" w:color="auto"/>
              <w:left w:val="single" w:sz="6" w:space="0" w:color="auto"/>
              <w:bottom w:val="single" w:sz="12" w:space="0" w:color="auto"/>
              <w:right w:val="single" w:sz="6" w:space="0" w:color="auto"/>
            </w:tcBorders>
            <w:vAlign w:val="center"/>
          </w:tcPr>
          <w:p w:rsidR="00A26262" w:rsidRDefault="00A26262">
            <w:pPr>
              <w:jc w:val="center"/>
              <w:rPr>
                <w:sz w:val="24"/>
              </w:rPr>
            </w:pPr>
            <w:r>
              <w:t>Н</w:t>
            </w:r>
            <w:r>
              <w:rPr>
                <w:sz w:val="24"/>
              </w:rPr>
              <w:t>/б 0,1</w:t>
            </w:r>
          </w:p>
        </w:tc>
        <w:tc>
          <w:tcPr>
            <w:tcW w:w="1134" w:type="dxa"/>
            <w:tcBorders>
              <w:top w:val="single" w:sz="6" w:space="0" w:color="auto"/>
              <w:left w:val="single" w:sz="6" w:space="0" w:color="auto"/>
              <w:bottom w:val="single" w:sz="12" w:space="0" w:color="auto"/>
            </w:tcBorders>
            <w:vAlign w:val="center"/>
          </w:tcPr>
          <w:p w:rsidR="00A26262" w:rsidRDefault="00A26262">
            <w:pPr>
              <w:jc w:val="center"/>
              <w:rPr>
                <w:sz w:val="24"/>
              </w:rPr>
            </w:pPr>
            <w:r>
              <w:t>Н</w:t>
            </w:r>
            <w:r>
              <w:rPr>
                <w:sz w:val="24"/>
              </w:rPr>
              <w:t>/б 75</w:t>
            </w:r>
          </w:p>
        </w:tc>
      </w:tr>
    </w:tbl>
    <w:p w:rsidR="00A26262" w:rsidRDefault="00A26262">
      <w:pPr>
        <w:ind w:left="680"/>
        <w:jc w:val="both"/>
        <w:rPr>
          <w:sz w:val="24"/>
        </w:rPr>
      </w:pPr>
    </w:p>
    <w:p w:rsidR="00A26262" w:rsidRDefault="00A26262">
      <w:pPr>
        <w:pStyle w:val="a8"/>
        <w:ind w:firstLine="851"/>
      </w:pPr>
      <w:r>
        <w:br w:type="page"/>
        <w:t>Таблица 57 - Характеристика применяемых материалов</w:t>
      </w:r>
    </w:p>
    <w:p w:rsidR="00A26262" w:rsidRDefault="00A26262">
      <w:pPr>
        <w:ind w:firstLine="709"/>
        <w:jc w:val="both"/>
        <w:rPr>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1"/>
        <w:gridCol w:w="850"/>
        <w:gridCol w:w="851"/>
        <w:gridCol w:w="850"/>
        <w:gridCol w:w="709"/>
        <w:gridCol w:w="3260"/>
      </w:tblGrid>
      <w:tr w:rsidR="00A26262">
        <w:trPr>
          <w:trHeight w:val="1230"/>
        </w:trPr>
        <w:tc>
          <w:tcPr>
            <w:tcW w:w="1843" w:type="dxa"/>
            <w:tcBorders>
              <w:top w:val="single" w:sz="12" w:space="0" w:color="auto"/>
              <w:left w:val="single" w:sz="12" w:space="0" w:color="auto"/>
              <w:bottom w:val="nil"/>
              <w:right w:val="single" w:sz="12" w:space="0" w:color="auto"/>
            </w:tcBorders>
            <w:vAlign w:val="center"/>
          </w:tcPr>
          <w:p w:rsidR="00A26262" w:rsidRDefault="00A26262">
            <w:pPr>
              <w:jc w:val="both"/>
              <w:rPr>
                <w:sz w:val="24"/>
              </w:rPr>
            </w:pPr>
            <w:r>
              <w:rPr>
                <w:sz w:val="24"/>
              </w:rPr>
              <w:t>Наименование ингредиентов</w:t>
            </w:r>
          </w:p>
        </w:tc>
        <w:tc>
          <w:tcPr>
            <w:tcW w:w="851" w:type="dxa"/>
            <w:tcBorders>
              <w:top w:val="single" w:sz="12" w:space="0" w:color="auto"/>
              <w:left w:val="nil"/>
              <w:bottom w:val="nil"/>
            </w:tcBorders>
          </w:tcPr>
          <w:p w:rsidR="00A26262" w:rsidRDefault="00A26262">
            <w:pPr>
              <w:jc w:val="both"/>
            </w:pPr>
            <w:r>
              <w:t xml:space="preserve">Температура плавления, </w:t>
            </w:r>
            <w:r>
              <w:sym w:font="Symbol" w:char="F0B0"/>
            </w:r>
            <w:r>
              <w:t>С</w:t>
            </w:r>
          </w:p>
        </w:tc>
        <w:tc>
          <w:tcPr>
            <w:tcW w:w="850" w:type="dxa"/>
            <w:tcBorders>
              <w:top w:val="single" w:sz="12" w:space="0" w:color="auto"/>
              <w:bottom w:val="nil"/>
            </w:tcBorders>
          </w:tcPr>
          <w:p w:rsidR="00A26262" w:rsidRDefault="00A26262">
            <w:pPr>
              <w:jc w:val="both"/>
            </w:pPr>
            <w:r>
              <w:t xml:space="preserve">Температура кипения, </w:t>
            </w:r>
            <w:r>
              <w:sym w:font="Symbol" w:char="F0B0"/>
            </w:r>
            <w:r>
              <w:t>С</w:t>
            </w:r>
          </w:p>
        </w:tc>
        <w:tc>
          <w:tcPr>
            <w:tcW w:w="851" w:type="dxa"/>
            <w:tcBorders>
              <w:top w:val="single" w:sz="12" w:space="0" w:color="auto"/>
              <w:bottom w:val="nil"/>
            </w:tcBorders>
          </w:tcPr>
          <w:p w:rsidR="00A26262" w:rsidRDefault="00A26262">
            <w:pPr>
              <w:jc w:val="both"/>
            </w:pPr>
            <w:r>
              <w:t xml:space="preserve">Температура вспышки, </w:t>
            </w:r>
            <w:r>
              <w:sym w:font="Symbol" w:char="F0B0"/>
            </w:r>
            <w:r>
              <w:t>С</w:t>
            </w:r>
          </w:p>
        </w:tc>
        <w:tc>
          <w:tcPr>
            <w:tcW w:w="850" w:type="dxa"/>
            <w:tcBorders>
              <w:top w:val="single" w:sz="12" w:space="0" w:color="auto"/>
              <w:bottom w:val="nil"/>
            </w:tcBorders>
          </w:tcPr>
          <w:p w:rsidR="00A26262" w:rsidRDefault="00A26262">
            <w:pPr>
              <w:jc w:val="both"/>
            </w:pPr>
            <w:r>
              <w:t xml:space="preserve">Температура воспламенения, </w:t>
            </w:r>
            <w:r>
              <w:sym w:font="Symbol" w:char="F0B0"/>
            </w:r>
            <w:r>
              <w:t>С</w:t>
            </w:r>
          </w:p>
        </w:tc>
        <w:tc>
          <w:tcPr>
            <w:tcW w:w="709" w:type="dxa"/>
            <w:tcBorders>
              <w:top w:val="single" w:sz="12" w:space="0" w:color="auto"/>
              <w:bottom w:val="nil"/>
              <w:right w:val="nil"/>
            </w:tcBorders>
          </w:tcPr>
          <w:p w:rsidR="00A26262" w:rsidRDefault="00A26262">
            <w:pPr>
              <w:jc w:val="both"/>
            </w:pPr>
            <w:r>
              <w:t>ПДК, мг/м</w:t>
            </w:r>
            <w:r>
              <w:rPr>
                <w:vertAlign w:val="superscript"/>
              </w:rPr>
              <w:t>3</w:t>
            </w:r>
          </w:p>
        </w:tc>
        <w:tc>
          <w:tcPr>
            <w:tcW w:w="3260" w:type="dxa"/>
            <w:tcBorders>
              <w:top w:val="single" w:sz="12" w:space="0" w:color="auto"/>
              <w:left w:val="single" w:sz="12" w:space="0" w:color="auto"/>
              <w:bottom w:val="nil"/>
              <w:right w:val="single" w:sz="12" w:space="0" w:color="auto"/>
            </w:tcBorders>
            <w:vAlign w:val="center"/>
          </w:tcPr>
          <w:p w:rsidR="00A26262" w:rsidRDefault="00A26262">
            <w:pPr>
              <w:jc w:val="both"/>
              <w:rPr>
                <w:sz w:val="24"/>
              </w:rPr>
            </w:pPr>
            <w:r>
              <w:rPr>
                <w:sz w:val="24"/>
              </w:rPr>
              <w:t>Характеристика материалов</w:t>
            </w:r>
          </w:p>
        </w:tc>
      </w:tr>
      <w:tr w:rsidR="00A26262">
        <w:trPr>
          <w:trHeight w:val="150"/>
        </w:trPr>
        <w:tc>
          <w:tcPr>
            <w:tcW w:w="1843" w:type="dxa"/>
            <w:tcBorders>
              <w:top w:val="single" w:sz="12" w:space="0" w:color="auto"/>
              <w:left w:val="single" w:sz="12" w:space="0" w:color="auto"/>
              <w:bottom w:val="single" w:sz="12" w:space="0" w:color="auto"/>
              <w:right w:val="single" w:sz="12" w:space="0" w:color="auto"/>
            </w:tcBorders>
          </w:tcPr>
          <w:p w:rsidR="00A26262" w:rsidRDefault="00A26262">
            <w:pPr>
              <w:jc w:val="center"/>
              <w:rPr>
                <w:sz w:val="24"/>
              </w:rPr>
            </w:pPr>
            <w:r>
              <w:rPr>
                <w:sz w:val="24"/>
              </w:rPr>
              <w:t>1</w:t>
            </w:r>
          </w:p>
        </w:tc>
        <w:tc>
          <w:tcPr>
            <w:tcW w:w="851" w:type="dxa"/>
            <w:tcBorders>
              <w:top w:val="single" w:sz="12" w:space="0" w:color="auto"/>
              <w:left w:val="nil"/>
              <w:bottom w:val="single" w:sz="12" w:space="0" w:color="auto"/>
            </w:tcBorders>
          </w:tcPr>
          <w:p w:rsidR="00A26262" w:rsidRDefault="00A26262">
            <w:pPr>
              <w:jc w:val="center"/>
              <w:rPr>
                <w:sz w:val="24"/>
              </w:rPr>
            </w:pPr>
            <w:r>
              <w:rPr>
                <w:sz w:val="24"/>
              </w:rPr>
              <w:t>2</w:t>
            </w:r>
          </w:p>
        </w:tc>
        <w:tc>
          <w:tcPr>
            <w:tcW w:w="850" w:type="dxa"/>
            <w:tcBorders>
              <w:top w:val="single" w:sz="12" w:space="0" w:color="auto"/>
              <w:bottom w:val="single" w:sz="12" w:space="0" w:color="auto"/>
            </w:tcBorders>
          </w:tcPr>
          <w:p w:rsidR="00A26262" w:rsidRDefault="00A26262">
            <w:pPr>
              <w:jc w:val="center"/>
              <w:rPr>
                <w:sz w:val="24"/>
              </w:rPr>
            </w:pPr>
            <w:r>
              <w:rPr>
                <w:sz w:val="24"/>
              </w:rPr>
              <w:t>3</w:t>
            </w:r>
          </w:p>
        </w:tc>
        <w:tc>
          <w:tcPr>
            <w:tcW w:w="851" w:type="dxa"/>
            <w:tcBorders>
              <w:top w:val="single" w:sz="12" w:space="0" w:color="auto"/>
              <w:bottom w:val="single" w:sz="12" w:space="0" w:color="auto"/>
            </w:tcBorders>
          </w:tcPr>
          <w:p w:rsidR="00A26262" w:rsidRDefault="00A26262">
            <w:pPr>
              <w:jc w:val="center"/>
              <w:rPr>
                <w:sz w:val="24"/>
              </w:rPr>
            </w:pPr>
            <w:r>
              <w:rPr>
                <w:sz w:val="24"/>
              </w:rPr>
              <w:t>4</w:t>
            </w:r>
          </w:p>
        </w:tc>
        <w:tc>
          <w:tcPr>
            <w:tcW w:w="850" w:type="dxa"/>
            <w:tcBorders>
              <w:top w:val="single" w:sz="12" w:space="0" w:color="auto"/>
              <w:bottom w:val="single" w:sz="12" w:space="0" w:color="auto"/>
            </w:tcBorders>
          </w:tcPr>
          <w:p w:rsidR="00A26262" w:rsidRDefault="00A26262">
            <w:pPr>
              <w:jc w:val="center"/>
              <w:rPr>
                <w:sz w:val="24"/>
              </w:rPr>
            </w:pPr>
            <w:r>
              <w:rPr>
                <w:sz w:val="24"/>
              </w:rPr>
              <w:t>5</w:t>
            </w:r>
          </w:p>
        </w:tc>
        <w:tc>
          <w:tcPr>
            <w:tcW w:w="709" w:type="dxa"/>
            <w:tcBorders>
              <w:top w:val="single" w:sz="12" w:space="0" w:color="auto"/>
              <w:bottom w:val="single" w:sz="12" w:space="0" w:color="auto"/>
              <w:right w:val="nil"/>
            </w:tcBorders>
          </w:tcPr>
          <w:p w:rsidR="00A26262" w:rsidRDefault="00A26262">
            <w:pPr>
              <w:jc w:val="center"/>
              <w:rPr>
                <w:sz w:val="24"/>
              </w:rPr>
            </w:pPr>
            <w:r>
              <w:rPr>
                <w:sz w:val="24"/>
              </w:rPr>
              <w:t>6</w:t>
            </w:r>
          </w:p>
        </w:tc>
        <w:tc>
          <w:tcPr>
            <w:tcW w:w="3260" w:type="dxa"/>
            <w:tcBorders>
              <w:top w:val="single" w:sz="12" w:space="0" w:color="auto"/>
              <w:left w:val="single" w:sz="12" w:space="0" w:color="auto"/>
              <w:bottom w:val="single" w:sz="12" w:space="0" w:color="auto"/>
              <w:right w:val="single" w:sz="12" w:space="0" w:color="auto"/>
            </w:tcBorders>
          </w:tcPr>
          <w:p w:rsidR="00A26262" w:rsidRDefault="00A26262">
            <w:pPr>
              <w:jc w:val="center"/>
              <w:rPr>
                <w:sz w:val="24"/>
              </w:rPr>
            </w:pPr>
            <w:r>
              <w:rPr>
                <w:sz w:val="24"/>
              </w:rPr>
              <w:t>7</w:t>
            </w:r>
          </w:p>
        </w:tc>
      </w:tr>
      <w:tr w:rsidR="00A26262">
        <w:trPr>
          <w:trHeight w:val="2106"/>
        </w:trPr>
        <w:tc>
          <w:tcPr>
            <w:tcW w:w="1843" w:type="dxa"/>
            <w:tcBorders>
              <w:top w:val="nil"/>
              <w:left w:val="single" w:sz="12" w:space="0" w:color="auto"/>
              <w:bottom w:val="nil"/>
              <w:right w:val="single" w:sz="12" w:space="0" w:color="auto"/>
            </w:tcBorders>
            <w:vAlign w:val="center"/>
          </w:tcPr>
          <w:p w:rsidR="00A26262" w:rsidRDefault="00A26262">
            <w:pPr>
              <w:pStyle w:val="a8"/>
              <w:jc w:val="center"/>
            </w:pPr>
            <w:r>
              <w:t>Оксид цинка</w:t>
            </w:r>
          </w:p>
        </w:tc>
        <w:tc>
          <w:tcPr>
            <w:tcW w:w="851" w:type="dxa"/>
            <w:tcBorders>
              <w:top w:val="nil"/>
              <w:left w:val="nil"/>
              <w:bottom w:val="nil"/>
            </w:tcBorders>
            <w:vAlign w:val="center"/>
          </w:tcPr>
          <w:p w:rsidR="00A26262" w:rsidRDefault="00A26262">
            <w:pPr>
              <w:jc w:val="center"/>
              <w:rPr>
                <w:sz w:val="24"/>
              </w:rPr>
            </w:pPr>
            <w:r>
              <w:rPr>
                <w:sz w:val="24"/>
              </w:rPr>
              <w:t>1800</w:t>
            </w:r>
          </w:p>
        </w:tc>
        <w:tc>
          <w:tcPr>
            <w:tcW w:w="850" w:type="dxa"/>
            <w:tcBorders>
              <w:top w:val="nil"/>
              <w:bottom w:val="nil"/>
            </w:tcBorders>
            <w:vAlign w:val="center"/>
          </w:tcPr>
          <w:p w:rsidR="00A26262" w:rsidRDefault="00A26262">
            <w:pPr>
              <w:jc w:val="center"/>
              <w:rPr>
                <w:sz w:val="24"/>
              </w:rPr>
            </w:pPr>
          </w:p>
        </w:tc>
        <w:tc>
          <w:tcPr>
            <w:tcW w:w="851" w:type="dxa"/>
            <w:tcBorders>
              <w:top w:val="nil"/>
              <w:bottom w:val="nil"/>
            </w:tcBorders>
            <w:vAlign w:val="center"/>
          </w:tcPr>
          <w:p w:rsidR="00A26262" w:rsidRDefault="00A26262">
            <w:pPr>
              <w:jc w:val="center"/>
              <w:rPr>
                <w:sz w:val="24"/>
              </w:rPr>
            </w:pPr>
          </w:p>
        </w:tc>
        <w:tc>
          <w:tcPr>
            <w:tcW w:w="850" w:type="dxa"/>
            <w:tcBorders>
              <w:top w:val="nil"/>
              <w:bottom w:val="nil"/>
            </w:tcBorders>
            <w:vAlign w:val="center"/>
          </w:tcPr>
          <w:p w:rsidR="00A26262" w:rsidRDefault="00A26262">
            <w:pPr>
              <w:jc w:val="center"/>
              <w:rPr>
                <w:sz w:val="24"/>
              </w:rPr>
            </w:pPr>
          </w:p>
        </w:tc>
        <w:tc>
          <w:tcPr>
            <w:tcW w:w="709" w:type="dxa"/>
            <w:tcBorders>
              <w:top w:val="nil"/>
              <w:bottom w:val="nil"/>
              <w:right w:val="nil"/>
            </w:tcBorders>
            <w:vAlign w:val="center"/>
          </w:tcPr>
          <w:p w:rsidR="00A26262" w:rsidRDefault="00A26262">
            <w:pPr>
              <w:jc w:val="center"/>
              <w:rPr>
                <w:sz w:val="24"/>
              </w:rPr>
            </w:pPr>
            <w:r>
              <w:rPr>
                <w:sz w:val="24"/>
              </w:rPr>
              <w:t>0,5</w:t>
            </w:r>
          </w:p>
        </w:tc>
        <w:tc>
          <w:tcPr>
            <w:tcW w:w="3260" w:type="dxa"/>
            <w:tcBorders>
              <w:top w:val="nil"/>
              <w:left w:val="single" w:sz="12" w:space="0" w:color="auto"/>
              <w:bottom w:val="nil"/>
              <w:right w:val="single" w:sz="12" w:space="0" w:color="auto"/>
            </w:tcBorders>
            <w:vAlign w:val="center"/>
          </w:tcPr>
          <w:p w:rsidR="00A26262" w:rsidRDefault="00A26262">
            <w:pPr>
              <w:jc w:val="both"/>
              <w:rPr>
                <w:sz w:val="24"/>
              </w:rPr>
            </w:pPr>
            <w:r>
              <w:rPr>
                <w:sz w:val="24"/>
              </w:rPr>
              <w:t>Негорючее вещество, частицы оказывают вредное влияние на легочные альвеолы. Вдыхание мелких частиц вызывает быстро-проходящие лихорадочные заболевания.</w:t>
            </w:r>
          </w:p>
        </w:tc>
      </w:tr>
      <w:tr w:rsidR="00A26262">
        <w:trPr>
          <w:trHeight w:val="1952"/>
        </w:trPr>
        <w:tc>
          <w:tcPr>
            <w:tcW w:w="1843" w:type="dxa"/>
            <w:tcBorders>
              <w:top w:val="single" w:sz="12" w:space="0" w:color="auto"/>
              <w:left w:val="single" w:sz="12" w:space="0" w:color="auto"/>
              <w:bottom w:val="nil"/>
              <w:right w:val="single" w:sz="12" w:space="0" w:color="auto"/>
            </w:tcBorders>
            <w:vAlign w:val="center"/>
          </w:tcPr>
          <w:p w:rsidR="00A26262" w:rsidRDefault="00A26262">
            <w:pPr>
              <w:pStyle w:val="a8"/>
              <w:jc w:val="center"/>
            </w:pPr>
            <w:r>
              <w:t>Стеарин</w:t>
            </w:r>
          </w:p>
        </w:tc>
        <w:tc>
          <w:tcPr>
            <w:tcW w:w="851" w:type="dxa"/>
            <w:tcBorders>
              <w:top w:val="single" w:sz="12" w:space="0" w:color="auto"/>
              <w:left w:val="nil"/>
              <w:bottom w:val="nil"/>
            </w:tcBorders>
            <w:vAlign w:val="center"/>
          </w:tcPr>
          <w:p w:rsidR="00A26262" w:rsidRDefault="00A26262">
            <w:pPr>
              <w:jc w:val="center"/>
              <w:rPr>
                <w:sz w:val="24"/>
              </w:rPr>
            </w:pPr>
            <w:r>
              <w:rPr>
                <w:sz w:val="24"/>
              </w:rPr>
              <w:t>52-75</w:t>
            </w:r>
          </w:p>
        </w:tc>
        <w:tc>
          <w:tcPr>
            <w:tcW w:w="850" w:type="dxa"/>
            <w:tcBorders>
              <w:top w:val="single" w:sz="12" w:space="0" w:color="auto"/>
              <w:bottom w:val="nil"/>
            </w:tcBorders>
            <w:vAlign w:val="center"/>
          </w:tcPr>
          <w:p w:rsidR="00A26262" w:rsidRDefault="00A26262">
            <w:pPr>
              <w:jc w:val="center"/>
              <w:rPr>
                <w:sz w:val="24"/>
              </w:rPr>
            </w:pPr>
            <w:r>
              <w:rPr>
                <w:sz w:val="24"/>
              </w:rPr>
              <w:t>291</w:t>
            </w:r>
          </w:p>
        </w:tc>
        <w:tc>
          <w:tcPr>
            <w:tcW w:w="851" w:type="dxa"/>
            <w:tcBorders>
              <w:top w:val="single" w:sz="12" w:space="0" w:color="auto"/>
              <w:bottom w:val="nil"/>
            </w:tcBorders>
            <w:vAlign w:val="center"/>
          </w:tcPr>
          <w:p w:rsidR="00A26262" w:rsidRDefault="00A26262">
            <w:pPr>
              <w:jc w:val="center"/>
              <w:rPr>
                <w:sz w:val="24"/>
              </w:rPr>
            </w:pPr>
            <w:r>
              <w:rPr>
                <w:sz w:val="24"/>
              </w:rPr>
              <w:t>195</w:t>
            </w:r>
          </w:p>
        </w:tc>
        <w:tc>
          <w:tcPr>
            <w:tcW w:w="850" w:type="dxa"/>
            <w:tcBorders>
              <w:top w:val="single" w:sz="12" w:space="0" w:color="auto"/>
              <w:bottom w:val="nil"/>
            </w:tcBorders>
            <w:vAlign w:val="center"/>
          </w:tcPr>
          <w:p w:rsidR="00A26262" w:rsidRDefault="00A26262">
            <w:pPr>
              <w:jc w:val="center"/>
              <w:rPr>
                <w:sz w:val="24"/>
              </w:rPr>
            </w:pPr>
            <w:r>
              <w:rPr>
                <w:sz w:val="24"/>
              </w:rPr>
              <w:t>320</w:t>
            </w:r>
          </w:p>
        </w:tc>
        <w:tc>
          <w:tcPr>
            <w:tcW w:w="709" w:type="dxa"/>
            <w:tcBorders>
              <w:top w:val="single" w:sz="12" w:space="0" w:color="auto"/>
              <w:bottom w:val="nil"/>
              <w:right w:val="nil"/>
            </w:tcBorders>
            <w:vAlign w:val="center"/>
          </w:tcPr>
          <w:p w:rsidR="00A26262" w:rsidRDefault="00A26262">
            <w:pPr>
              <w:jc w:val="center"/>
              <w:rPr>
                <w:sz w:val="24"/>
              </w:rPr>
            </w:pPr>
          </w:p>
        </w:tc>
        <w:tc>
          <w:tcPr>
            <w:tcW w:w="3260" w:type="dxa"/>
            <w:tcBorders>
              <w:top w:val="single" w:sz="12" w:space="0" w:color="auto"/>
              <w:left w:val="single" w:sz="12" w:space="0" w:color="auto"/>
              <w:bottom w:val="nil"/>
              <w:right w:val="single" w:sz="12" w:space="0" w:color="auto"/>
            </w:tcBorders>
            <w:vAlign w:val="center"/>
          </w:tcPr>
          <w:p w:rsidR="00A26262" w:rsidRDefault="00A26262">
            <w:pPr>
              <w:jc w:val="both"/>
              <w:rPr>
                <w:sz w:val="24"/>
              </w:rPr>
            </w:pPr>
            <w:r>
              <w:rPr>
                <w:sz w:val="24"/>
              </w:rPr>
              <w:t>Средства тушения - химическая и воздухомеханическая пена. Хранят в закрытых помещениях не более 0,5 м от отопительных приборов.</w:t>
            </w:r>
          </w:p>
        </w:tc>
      </w:tr>
      <w:tr w:rsidR="00A26262">
        <w:trPr>
          <w:trHeight w:val="1684"/>
        </w:trPr>
        <w:tc>
          <w:tcPr>
            <w:tcW w:w="1843"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center"/>
              <w:rPr>
                <w:sz w:val="24"/>
              </w:rPr>
            </w:pPr>
            <w:r>
              <w:rPr>
                <w:sz w:val="24"/>
              </w:rPr>
              <w:t>Сера</w:t>
            </w:r>
          </w:p>
        </w:tc>
        <w:tc>
          <w:tcPr>
            <w:tcW w:w="851" w:type="dxa"/>
            <w:tcBorders>
              <w:top w:val="single" w:sz="12" w:space="0" w:color="auto"/>
              <w:left w:val="nil"/>
              <w:bottom w:val="single" w:sz="12" w:space="0" w:color="auto"/>
            </w:tcBorders>
            <w:vAlign w:val="center"/>
          </w:tcPr>
          <w:p w:rsidR="00A26262" w:rsidRDefault="00A26262">
            <w:pPr>
              <w:jc w:val="center"/>
              <w:rPr>
                <w:sz w:val="24"/>
              </w:rPr>
            </w:pPr>
            <w:r>
              <w:rPr>
                <w:sz w:val="24"/>
              </w:rPr>
              <w:t>119</w:t>
            </w:r>
          </w:p>
        </w:tc>
        <w:tc>
          <w:tcPr>
            <w:tcW w:w="850" w:type="dxa"/>
            <w:tcBorders>
              <w:top w:val="single" w:sz="12" w:space="0" w:color="auto"/>
              <w:bottom w:val="single" w:sz="12" w:space="0" w:color="auto"/>
            </w:tcBorders>
            <w:vAlign w:val="center"/>
          </w:tcPr>
          <w:p w:rsidR="00A26262" w:rsidRDefault="00A26262">
            <w:pPr>
              <w:jc w:val="center"/>
              <w:rPr>
                <w:sz w:val="24"/>
              </w:rPr>
            </w:pPr>
            <w:r>
              <w:rPr>
                <w:sz w:val="24"/>
              </w:rPr>
              <w:t>444,6</w:t>
            </w:r>
          </w:p>
        </w:tc>
        <w:tc>
          <w:tcPr>
            <w:tcW w:w="851" w:type="dxa"/>
            <w:tcBorders>
              <w:top w:val="single" w:sz="12" w:space="0" w:color="auto"/>
              <w:bottom w:val="single" w:sz="12" w:space="0" w:color="auto"/>
            </w:tcBorders>
            <w:vAlign w:val="center"/>
          </w:tcPr>
          <w:p w:rsidR="00A26262" w:rsidRDefault="00A26262">
            <w:pPr>
              <w:jc w:val="center"/>
              <w:rPr>
                <w:sz w:val="24"/>
              </w:rPr>
            </w:pPr>
            <w:r>
              <w:rPr>
                <w:sz w:val="24"/>
              </w:rPr>
              <w:t>207</w:t>
            </w:r>
          </w:p>
        </w:tc>
        <w:tc>
          <w:tcPr>
            <w:tcW w:w="850" w:type="dxa"/>
            <w:tcBorders>
              <w:top w:val="single" w:sz="12" w:space="0" w:color="auto"/>
              <w:bottom w:val="single" w:sz="12" w:space="0" w:color="auto"/>
            </w:tcBorders>
            <w:vAlign w:val="center"/>
          </w:tcPr>
          <w:p w:rsidR="00A26262" w:rsidRDefault="00A26262">
            <w:pPr>
              <w:jc w:val="center"/>
              <w:rPr>
                <w:sz w:val="24"/>
              </w:rPr>
            </w:pPr>
            <w:r>
              <w:rPr>
                <w:sz w:val="24"/>
              </w:rPr>
              <w:t>233</w:t>
            </w:r>
          </w:p>
        </w:tc>
        <w:tc>
          <w:tcPr>
            <w:tcW w:w="709" w:type="dxa"/>
            <w:tcBorders>
              <w:top w:val="single" w:sz="12" w:space="0" w:color="auto"/>
              <w:bottom w:val="single" w:sz="12" w:space="0" w:color="auto"/>
              <w:right w:val="nil"/>
            </w:tcBorders>
            <w:vAlign w:val="center"/>
          </w:tcPr>
          <w:p w:rsidR="00A26262" w:rsidRDefault="00A26262">
            <w:pPr>
              <w:jc w:val="center"/>
              <w:rPr>
                <w:sz w:val="24"/>
              </w:rPr>
            </w:pPr>
            <w:r>
              <w:rPr>
                <w:sz w:val="24"/>
              </w:rPr>
              <w:t>6</w:t>
            </w:r>
          </w:p>
        </w:tc>
        <w:tc>
          <w:tcPr>
            <w:tcW w:w="3260" w:type="dxa"/>
            <w:tcBorders>
              <w:top w:val="single" w:sz="12" w:space="0" w:color="auto"/>
              <w:left w:val="single" w:sz="12" w:space="0" w:color="auto"/>
              <w:bottom w:val="single" w:sz="12" w:space="0" w:color="auto"/>
              <w:right w:val="single" w:sz="12" w:space="0" w:color="auto"/>
            </w:tcBorders>
          </w:tcPr>
          <w:p w:rsidR="00A26262" w:rsidRDefault="00A26262">
            <w:pPr>
              <w:jc w:val="both"/>
              <w:rPr>
                <w:sz w:val="24"/>
              </w:rPr>
            </w:pPr>
            <w:r>
              <w:rPr>
                <w:sz w:val="24"/>
              </w:rPr>
              <w:t>Горючее вещество, нетоксичное, при горении выделяются сернистые газы. Применяют респираторы. Средство тушения – распыленная вода и химпена.</w:t>
            </w:r>
          </w:p>
        </w:tc>
      </w:tr>
      <w:tr w:rsidR="00A26262">
        <w:trPr>
          <w:trHeight w:val="1509"/>
        </w:trPr>
        <w:tc>
          <w:tcPr>
            <w:tcW w:w="1843" w:type="dxa"/>
            <w:tcBorders>
              <w:left w:val="single" w:sz="12" w:space="0" w:color="auto"/>
              <w:bottom w:val="nil"/>
              <w:right w:val="single" w:sz="12" w:space="0" w:color="auto"/>
            </w:tcBorders>
            <w:vAlign w:val="center"/>
          </w:tcPr>
          <w:p w:rsidR="00A26262" w:rsidRDefault="00A26262">
            <w:pPr>
              <w:pStyle w:val="a8"/>
              <w:jc w:val="center"/>
            </w:pPr>
            <w:r>
              <w:t>Сульфенамид Ц</w:t>
            </w:r>
          </w:p>
        </w:tc>
        <w:tc>
          <w:tcPr>
            <w:tcW w:w="851" w:type="dxa"/>
            <w:tcBorders>
              <w:left w:val="nil"/>
              <w:bottom w:val="nil"/>
            </w:tcBorders>
            <w:vAlign w:val="center"/>
          </w:tcPr>
          <w:p w:rsidR="00A26262" w:rsidRDefault="00A26262">
            <w:pPr>
              <w:jc w:val="center"/>
              <w:rPr>
                <w:sz w:val="24"/>
              </w:rPr>
            </w:pPr>
            <w:r>
              <w:rPr>
                <w:sz w:val="24"/>
              </w:rPr>
              <w:t>96,5</w:t>
            </w:r>
          </w:p>
        </w:tc>
        <w:tc>
          <w:tcPr>
            <w:tcW w:w="850" w:type="dxa"/>
            <w:tcBorders>
              <w:bottom w:val="nil"/>
            </w:tcBorders>
            <w:vAlign w:val="center"/>
          </w:tcPr>
          <w:p w:rsidR="00A26262" w:rsidRDefault="00A26262">
            <w:pPr>
              <w:jc w:val="center"/>
              <w:rPr>
                <w:sz w:val="24"/>
              </w:rPr>
            </w:pPr>
          </w:p>
        </w:tc>
        <w:tc>
          <w:tcPr>
            <w:tcW w:w="851" w:type="dxa"/>
            <w:tcBorders>
              <w:bottom w:val="nil"/>
            </w:tcBorders>
            <w:vAlign w:val="center"/>
          </w:tcPr>
          <w:p w:rsidR="00A26262" w:rsidRDefault="00A26262">
            <w:pPr>
              <w:jc w:val="center"/>
              <w:rPr>
                <w:sz w:val="24"/>
              </w:rPr>
            </w:pPr>
            <w:r>
              <w:rPr>
                <w:sz w:val="24"/>
              </w:rPr>
              <w:t>109</w:t>
            </w:r>
          </w:p>
        </w:tc>
        <w:tc>
          <w:tcPr>
            <w:tcW w:w="850" w:type="dxa"/>
            <w:tcBorders>
              <w:bottom w:val="nil"/>
            </w:tcBorders>
            <w:vAlign w:val="center"/>
          </w:tcPr>
          <w:p w:rsidR="00A26262" w:rsidRDefault="00A26262">
            <w:pPr>
              <w:jc w:val="center"/>
              <w:rPr>
                <w:sz w:val="24"/>
              </w:rPr>
            </w:pPr>
            <w:r>
              <w:rPr>
                <w:sz w:val="24"/>
              </w:rPr>
              <w:t>282</w:t>
            </w:r>
          </w:p>
        </w:tc>
        <w:tc>
          <w:tcPr>
            <w:tcW w:w="709" w:type="dxa"/>
            <w:tcBorders>
              <w:bottom w:val="nil"/>
              <w:right w:val="nil"/>
            </w:tcBorders>
            <w:vAlign w:val="center"/>
          </w:tcPr>
          <w:p w:rsidR="00A26262" w:rsidRDefault="00A26262">
            <w:pPr>
              <w:jc w:val="center"/>
              <w:rPr>
                <w:sz w:val="24"/>
              </w:rPr>
            </w:pPr>
            <w:r>
              <w:rPr>
                <w:sz w:val="24"/>
              </w:rPr>
              <w:t>2</w:t>
            </w:r>
          </w:p>
        </w:tc>
        <w:tc>
          <w:tcPr>
            <w:tcW w:w="3260" w:type="dxa"/>
            <w:tcBorders>
              <w:left w:val="single" w:sz="12" w:space="0" w:color="auto"/>
              <w:bottom w:val="nil"/>
              <w:right w:val="single" w:sz="12" w:space="0" w:color="auto"/>
            </w:tcBorders>
            <w:vAlign w:val="center"/>
          </w:tcPr>
          <w:p w:rsidR="00A26262" w:rsidRDefault="00A26262">
            <w:pPr>
              <w:rPr>
                <w:sz w:val="24"/>
              </w:rPr>
            </w:pPr>
            <w:r>
              <w:rPr>
                <w:sz w:val="24"/>
              </w:rPr>
              <w:t>Токсичен, пожароопасен. При работе используют спецодежду, респиратор. Тушить воздухо-механической пеной, водой.</w:t>
            </w:r>
          </w:p>
        </w:tc>
      </w:tr>
      <w:tr w:rsidR="00A26262">
        <w:trPr>
          <w:trHeight w:val="2675"/>
        </w:trPr>
        <w:tc>
          <w:tcPr>
            <w:tcW w:w="1843"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center"/>
              <w:rPr>
                <w:sz w:val="24"/>
              </w:rPr>
            </w:pPr>
            <w:r>
              <w:rPr>
                <w:sz w:val="24"/>
              </w:rPr>
              <w:t>Технический углерод</w:t>
            </w:r>
          </w:p>
        </w:tc>
        <w:tc>
          <w:tcPr>
            <w:tcW w:w="851" w:type="dxa"/>
            <w:tcBorders>
              <w:top w:val="single" w:sz="12" w:space="0" w:color="auto"/>
              <w:left w:val="nil"/>
              <w:bottom w:val="single" w:sz="12" w:space="0" w:color="auto"/>
            </w:tcBorders>
            <w:vAlign w:val="center"/>
          </w:tcPr>
          <w:p w:rsidR="00A26262" w:rsidRDefault="00A26262">
            <w:pPr>
              <w:jc w:val="center"/>
              <w:rPr>
                <w:sz w:val="24"/>
              </w:rPr>
            </w:pPr>
          </w:p>
        </w:tc>
        <w:tc>
          <w:tcPr>
            <w:tcW w:w="850" w:type="dxa"/>
            <w:tcBorders>
              <w:top w:val="single" w:sz="12" w:space="0" w:color="auto"/>
              <w:bottom w:val="single" w:sz="12" w:space="0" w:color="auto"/>
            </w:tcBorders>
            <w:vAlign w:val="center"/>
          </w:tcPr>
          <w:p w:rsidR="00A26262" w:rsidRDefault="00A26262">
            <w:pPr>
              <w:jc w:val="center"/>
              <w:rPr>
                <w:sz w:val="24"/>
              </w:rPr>
            </w:pPr>
          </w:p>
        </w:tc>
        <w:tc>
          <w:tcPr>
            <w:tcW w:w="851" w:type="dxa"/>
            <w:tcBorders>
              <w:top w:val="single" w:sz="12" w:space="0" w:color="auto"/>
              <w:bottom w:val="single" w:sz="12" w:space="0" w:color="auto"/>
            </w:tcBorders>
            <w:vAlign w:val="center"/>
          </w:tcPr>
          <w:p w:rsidR="00A26262" w:rsidRDefault="00A26262">
            <w:pPr>
              <w:jc w:val="center"/>
              <w:rPr>
                <w:sz w:val="24"/>
              </w:rPr>
            </w:pPr>
          </w:p>
        </w:tc>
        <w:tc>
          <w:tcPr>
            <w:tcW w:w="850" w:type="dxa"/>
            <w:tcBorders>
              <w:top w:val="single" w:sz="12" w:space="0" w:color="auto"/>
              <w:bottom w:val="single" w:sz="12" w:space="0" w:color="auto"/>
            </w:tcBorders>
            <w:vAlign w:val="center"/>
          </w:tcPr>
          <w:p w:rsidR="00A26262" w:rsidRDefault="00A26262">
            <w:pPr>
              <w:jc w:val="center"/>
              <w:rPr>
                <w:sz w:val="24"/>
              </w:rPr>
            </w:pPr>
          </w:p>
        </w:tc>
        <w:tc>
          <w:tcPr>
            <w:tcW w:w="709" w:type="dxa"/>
            <w:tcBorders>
              <w:top w:val="single" w:sz="12" w:space="0" w:color="auto"/>
              <w:bottom w:val="single" w:sz="12" w:space="0" w:color="auto"/>
              <w:right w:val="nil"/>
            </w:tcBorders>
            <w:vAlign w:val="center"/>
          </w:tcPr>
          <w:p w:rsidR="00A26262" w:rsidRDefault="00A26262">
            <w:pPr>
              <w:jc w:val="center"/>
              <w:rPr>
                <w:sz w:val="24"/>
              </w:rPr>
            </w:pPr>
            <w:r>
              <w:rPr>
                <w:sz w:val="24"/>
              </w:rPr>
              <w:t>10</w:t>
            </w:r>
          </w:p>
        </w:tc>
        <w:tc>
          <w:tcPr>
            <w:tcW w:w="3260" w:type="dxa"/>
            <w:tcBorders>
              <w:top w:val="single" w:sz="12" w:space="0" w:color="auto"/>
              <w:left w:val="single" w:sz="12" w:space="0" w:color="auto"/>
              <w:bottom w:val="single" w:sz="12" w:space="0" w:color="auto"/>
              <w:right w:val="single" w:sz="12" w:space="0" w:color="auto"/>
            </w:tcBorders>
          </w:tcPr>
          <w:p w:rsidR="00A26262" w:rsidRDefault="00A26262">
            <w:pPr>
              <w:rPr>
                <w:sz w:val="24"/>
              </w:rPr>
            </w:pPr>
            <w:r>
              <w:rPr>
                <w:sz w:val="24"/>
              </w:rPr>
              <w:t>Не растворим ни в одном известном растворителе. При попадании в легкие может вызывать пневмонелез. Содержит до 0,03 – 3,4% бензилена, который связывают с возможностью заболевания раком легких. Действует на слизистые глаз.</w:t>
            </w:r>
          </w:p>
        </w:tc>
      </w:tr>
    </w:tbl>
    <w:p w:rsidR="00A26262" w:rsidRDefault="00A26262">
      <w:pPr>
        <w:pStyle w:val="a8"/>
      </w:pPr>
    </w:p>
    <w:p w:rsidR="00A26262" w:rsidRDefault="00A26262">
      <w:pPr>
        <w:pStyle w:val="a8"/>
      </w:pPr>
      <w:r>
        <w:br w:type="page"/>
      </w:r>
    </w:p>
    <w:p w:rsidR="00A26262" w:rsidRDefault="00A26262">
      <w:pPr>
        <w:pStyle w:val="a8"/>
        <w:ind w:firstLine="851"/>
      </w:pPr>
      <w:r>
        <w:t>Продолжение таблицы 57 - Характеристика применяемых материалов</w:t>
      </w:r>
    </w:p>
    <w:p w:rsidR="00A26262" w:rsidRDefault="00A26262">
      <w:pPr>
        <w:ind w:firstLine="709"/>
        <w:jc w:val="both"/>
        <w:rPr>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1"/>
        <w:gridCol w:w="850"/>
        <w:gridCol w:w="851"/>
        <w:gridCol w:w="850"/>
        <w:gridCol w:w="709"/>
        <w:gridCol w:w="3260"/>
      </w:tblGrid>
      <w:tr w:rsidR="00A26262">
        <w:trPr>
          <w:trHeight w:val="1230"/>
        </w:trPr>
        <w:tc>
          <w:tcPr>
            <w:tcW w:w="1843" w:type="dxa"/>
            <w:tcBorders>
              <w:top w:val="single" w:sz="12" w:space="0" w:color="auto"/>
              <w:left w:val="single" w:sz="12" w:space="0" w:color="auto"/>
              <w:bottom w:val="nil"/>
              <w:right w:val="single" w:sz="12" w:space="0" w:color="auto"/>
            </w:tcBorders>
            <w:vAlign w:val="center"/>
          </w:tcPr>
          <w:p w:rsidR="00A26262" w:rsidRDefault="00A26262">
            <w:pPr>
              <w:jc w:val="both"/>
              <w:rPr>
                <w:sz w:val="24"/>
              </w:rPr>
            </w:pPr>
            <w:r>
              <w:rPr>
                <w:sz w:val="24"/>
              </w:rPr>
              <w:t>Наименование ингредиентов</w:t>
            </w:r>
          </w:p>
        </w:tc>
        <w:tc>
          <w:tcPr>
            <w:tcW w:w="851" w:type="dxa"/>
            <w:tcBorders>
              <w:top w:val="single" w:sz="12" w:space="0" w:color="auto"/>
              <w:left w:val="nil"/>
              <w:bottom w:val="nil"/>
            </w:tcBorders>
          </w:tcPr>
          <w:p w:rsidR="00A26262" w:rsidRDefault="00A26262">
            <w:pPr>
              <w:jc w:val="both"/>
            </w:pPr>
            <w:r>
              <w:t xml:space="preserve">Температура плавления, </w:t>
            </w:r>
            <w:r>
              <w:sym w:font="Symbol" w:char="F0B0"/>
            </w:r>
            <w:r>
              <w:t>С</w:t>
            </w:r>
          </w:p>
        </w:tc>
        <w:tc>
          <w:tcPr>
            <w:tcW w:w="850" w:type="dxa"/>
            <w:tcBorders>
              <w:top w:val="single" w:sz="12" w:space="0" w:color="auto"/>
              <w:bottom w:val="nil"/>
            </w:tcBorders>
          </w:tcPr>
          <w:p w:rsidR="00A26262" w:rsidRDefault="00A26262">
            <w:pPr>
              <w:jc w:val="both"/>
            </w:pPr>
            <w:r>
              <w:t xml:space="preserve">Температура кипения, </w:t>
            </w:r>
            <w:r>
              <w:sym w:font="Symbol" w:char="F0B0"/>
            </w:r>
            <w:r>
              <w:t>С</w:t>
            </w:r>
          </w:p>
        </w:tc>
        <w:tc>
          <w:tcPr>
            <w:tcW w:w="851" w:type="dxa"/>
            <w:tcBorders>
              <w:top w:val="single" w:sz="12" w:space="0" w:color="auto"/>
              <w:bottom w:val="nil"/>
            </w:tcBorders>
          </w:tcPr>
          <w:p w:rsidR="00A26262" w:rsidRDefault="00A26262">
            <w:pPr>
              <w:jc w:val="both"/>
            </w:pPr>
            <w:r>
              <w:t xml:space="preserve">Температура вспышки, </w:t>
            </w:r>
            <w:r>
              <w:sym w:font="Symbol" w:char="F0B0"/>
            </w:r>
            <w:r>
              <w:t>С</w:t>
            </w:r>
          </w:p>
        </w:tc>
        <w:tc>
          <w:tcPr>
            <w:tcW w:w="850" w:type="dxa"/>
            <w:tcBorders>
              <w:top w:val="single" w:sz="12" w:space="0" w:color="auto"/>
              <w:bottom w:val="nil"/>
            </w:tcBorders>
          </w:tcPr>
          <w:p w:rsidR="00A26262" w:rsidRDefault="00A26262">
            <w:pPr>
              <w:jc w:val="both"/>
            </w:pPr>
            <w:r>
              <w:t xml:space="preserve">Температура воспламенения, </w:t>
            </w:r>
            <w:r>
              <w:sym w:font="Symbol" w:char="F0B0"/>
            </w:r>
            <w:r>
              <w:t>С</w:t>
            </w:r>
          </w:p>
        </w:tc>
        <w:tc>
          <w:tcPr>
            <w:tcW w:w="709" w:type="dxa"/>
            <w:tcBorders>
              <w:top w:val="single" w:sz="12" w:space="0" w:color="auto"/>
              <w:bottom w:val="nil"/>
              <w:right w:val="nil"/>
            </w:tcBorders>
          </w:tcPr>
          <w:p w:rsidR="00A26262" w:rsidRDefault="00A26262">
            <w:pPr>
              <w:jc w:val="both"/>
            </w:pPr>
            <w:r>
              <w:t>ПДК, мг/м</w:t>
            </w:r>
            <w:r>
              <w:rPr>
                <w:vertAlign w:val="superscript"/>
              </w:rPr>
              <w:t>3</w:t>
            </w:r>
          </w:p>
        </w:tc>
        <w:tc>
          <w:tcPr>
            <w:tcW w:w="3260" w:type="dxa"/>
            <w:tcBorders>
              <w:top w:val="single" w:sz="12" w:space="0" w:color="auto"/>
              <w:left w:val="single" w:sz="12" w:space="0" w:color="auto"/>
              <w:bottom w:val="nil"/>
              <w:right w:val="single" w:sz="12" w:space="0" w:color="auto"/>
            </w:tcBorders>
            <w:vAlign w:val="center"/>
          </w:tcPr>
          <w:p w:rsidR="00A26262" w:rsidRDefault="00A26262">
            <w:pPr>
              <w:jc w:val="both"/>
              <w:rPr>
                <w:sz w:val="24"/>
              </w:rPr>
            </w:pPr>
            <w:r>
              <w:rPr>
                <w:sz w:val="24"/>
              </w:rPr>
              <w:t>Характеристика материалов</w:t>
            </w:r>
          </w:p>
        </w:tc>
      </w:tr>
      <w:tr w:rsidR="00A26262">
        <w:trPr>
          <w:trHeight w:val="150"/>
        </w:trPr>
        <w:tc>
          <w:tcPr>
            <w:tcW w:w="1843"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center"/>
              <w:rPr>
                <w:sz w:val="24"/>
              </w:rPr>
            </w:pPr>
            <w:r>
              <w:rPr>
                <w:sz w:val="24"/>
              </w:rPr>
              <w:t>1</w:t>
            </w:r>
          </w:p>
        </w:tc>
        <w:tc>
          <w:tcPr>
            <w:tcW w:w="851" w:type="dxa"/>
            <w:tcBorders>
              <w:top w:val="single" w:sz="12" w:space="0" w:color="auto"/>
              <w:left w:val="nil"/>
              <w:bottom w:val="single" w:sz="12" w:space="0" w:color="auto"/>
            </w:tcBorders>
            <w:vAlign w:val="center"/>
          </w:tcPr>
          <w:p w:rsidR="00A26262" w:rsidRDefault="00A26262">
            <w:pPr>
              <w:jc w:val="center"/>
              <w:rPr>
                <w:sz w:val="24"/>
              </w:rPr>
            </w:pPr>
            <w:r>
              <w:rPr>
                <w:sz w:val="24"/>
              </w:rPr>
              <w:t>2</w:t>
            </w:r>
          </w:p>
        </w:tc>
        <w:tc>
          <w:tcPr>
            <w:tcW w:w="850" w:type="dxa"/>
            <w:tcBorders>
              <w:top w:val="single" w:sz="12" w:space="0" w:color="auto"/>
              <w:bottom w:val="single" w:sz="12" w:space="0" w:color="auto"/>
            </w:tcBorders>
            <w:vAlign w:val="center"/>
          </w:tcPr>
          <w:p w:rsidR="00A26262" w:rsidRDefault="00A26262">
            <w:pPr>
              <w:jc w:val="center"/>
              <w:rPr>
                <w:sz w:val="24"/>
              </w:rPr>
            </w:pPr>
            <w:r>
              <w:rPr>
                <w:sz w:val="24"/>
              </w:rPr>
              <w:t>3</w:t>
            </w:r>
          </w:p>
        </w:tc>
        <w:tc>
          <w:tcPr>
            <w:tcW w:w="851" w:type="dxa"/>
            <w:tcBorders>
              <w:top w:val="single" w:sz="12" w:space="0" w:color="auto"/>
              <w:bottom w:val="single" w:sz="12" w:space="0" w:color="auto"/>
            </w:tcBorders>
            <w:vAlign w:val="center"/>
          </w:tcPr>
          <w:p w:rsidR="00A26262" w:rsidRDefault="00A26262">
            <w:pPr>
              <w:jc w:val="center"/>
              <w:rPr>
                <w:sz w:val="24"/>
              </w:rPr>
            </w:pPr>
            <w:r>
              <w:rPr>
                <w:sz w:val="24"/>
              </w:rPr>
              <w:t>4</w:t>
            </w:r>
          </w:p>
        </w:tc>
        <w:tc>
          <w:tcPr>
            <w:tcW w:w="850" w:type="dxa"/>
            <w:tcBorders>
              <w:top w:val="single" w:sz="12" w:space="0" w:color="auto"/>
              <w:bottom w:val="single" w:sz="12" w:space="0" w:color="auto"/>
            </w:tcBorders>
            <w:vAlign w:val="center"/>
          </w:tcPr>
          <w:p w:rsidR="00A26262" w:rsidRDefault="00A26262">
            <w:pPr>
              <w:jc w:val="center"/>
              <w:rPr>
                <w:sz w:val="24"/>
              </w:rPr>
            </w:pPr>
            <w:r>
              <w:rPr>
                <w:sz w:val="24"/>
              </w:rPr>
              <w:t>5</w:t>
            </w:r>
          </w:p>
        </w:tc>
        <w:tc>
          <w:tcPr>
            <w:tcW w:w="709" w:type="dxa"/>
            <w:tcBorders>
              <w:top w:val="single" w:sz="12" w:space="0" w:color="auto"/>
              <w:bottom w:val="single" w:sz="12" w:space="0" w:color="auto"/>
              <w:right w:val="nil"/>
            </w:tcBorders>
            <w:vAlign w:val="center"/>
          </w:tcPr>
          <w:p w:rsidR="00A26262" w:rsidRDefault="00A26262">
            <w:pPr>
              <w:jc w:val="center"/>
              <w:rPr>
                <w:sz w:val="24"/>
              </w:rPr>
            </w:pPr>
            <w:r>
              <w:rPr>
                <w:sz w:val="24"/>
              </w:rPr>
              <w:t>6</w:t>
            </w:r>
          </w:p>
        </w:tc>
        <w:tc>
          <w:tcPr>
            <w:tcW w:w="3260"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center"/>
              <w:rPr>
                <w:sz w:val="24"/>
              </w:rPr>
            </w:pPr>
            <w:r>
              <w:rPr>
                <w:sz w:val="24"/>
              </w:rPr>
              <w:t>7</w:t>
            </w:r>
          </w:p>
        </w:tc>
      </w:tr>
      <w:tr w:rsidR="00A26262">
        <w:trPr>
          <w:trHeight w:val="1191"/>
        </w:trPr>
        <w:tc>
          <w:tcPr>
            <w:tcW w:w="1843" w:type="dxa"/>
            <w:tcBorders>
              <w:top w:val="single" w:sz="12" w:space="0" w:color="auto"/>
              <w:left w:val="single" w:sz="12" w:space="0" w:color="auto"/>
              <w:bottom w:val="nil"/>
              <w:right w:val="single" w:sz="12" w:space="0" w:color="auto"/>
            </w:tcBorders>
            <w:vAlign w:val="center"/>
          </w:tcPr>
          <w:p w:rsidR="00A26262" w:rsidRDefault="00A26262">
            <w:pPr>
              <w:pStyle w:val="a8"/>
              <w:jc w:val="center"/>
            </w:pPr>
            <w:r>
              <w:t>Толуол</w:t>
            </w:r>
          </w:p>
        </w:tc>
        <w:tc>
          <w:tcPr>
            <w:tcW w:w="851" w:type="dxa"/>
            <w:tcBorders>
              <w:top w:val="single" w:sz="12" w:space="0" w:color="auto"/>
              <w:left w:val="nil"/>
              <w:bottom w:val="nil"/>
            </w:tcBorders>
            <w:vAlign w:val="center"/>
          </w:tcPr>
          <w:p w:rsidR="00A26262" w:rsidRDefault="00A26262">
            <w:pPr>
              <w:jc w:val="center"/>
              <w:rPr>
                <w:sz w:val="24"/>
              </w:rPr>
            </w:pPr>
            <w:r>
              <w:rPr>
                <w:sz w:val="24"/>
              </w:rPr>
              <w:t>-96</w:t>
            </w:r>
          </w:p>
        </w:tc>
        <w:tc>
          <w:tcPr>
            <w:tcW w:w="850" w:type="dxa"/>
            <w:tcBorders>
              <w:top w:val="single" w:sz="12" w:space="0" w:color="auto"/>
              <w:bottom w:val="nil"/>
            </w:tcBorders>
            <w:vAlign w:val="center"/>
          </w:tcPr>
          <w:p w:rsidR="00A26262" w:rsidRDefault="00A26262">
            <w:pPr>
              <w:jc w:val="center"/>
              <w:rPr>
                <w:sz w:val="24"/>
              </w:rPr>
            </w:pPr>
            <w:r>
              <w:rPr>
                <w:sz w:val="24"/>
              </w:rPr>
              <w:t>110,6</w:t>
            </w:r>
          </w:p>
        </w:tc>
        <w:tc>
          <w:tcPr>
            <w:tcW w:w="851" w:type="dxa"/>
            <w:tcBorders>
              <w:top w:val="single" w:sz="12" w:space="0" w:color="auto"/>
              <w:bottom w:val="nil"/>
            </w:tcBorders>
            <w:vAlign w:val="center"/>
          </w:tcPr>
          <w:p w:rsidR="00A26262" w:rsidRDefault="00A26262">
            <w:pPr>
              <w:jc w:val="center"/>
              <w:rPr>
                <w:sz w:val="24"/>
              </w:rPr>
            </w:pPr>
            <w:r>
              <w:rPr>
                <w:sz w:val="24"/>
              </w:rPr>
              <w:t>4-7</w:t>
            </w:r>
          </w:p>
        </w:tc>
        <w:tc>
          <w:tcPr>
            <w:tcW w:w="850" w:type="dxa"/>
            <w:tcBorders>
              <w:top w:val="single" w:sz="12" w:space="0" w:color="auto"/>
              <w:bottom w:val="nil"/>
            </w:tcBorders>
            <w:vAlign w:val="center"/>
          </w:tcPr>
          <w:p w:rsidR="00A26262" w:rsidRDefault="00A26262">
            <w:pPr>
              <w:jc w:val="center"/>
              <w:rPr>
                <w:sz w:val="24"/>
              </w:rPr>
            </w:pPr>
            <w:r>
              <w:rPr>
                <w:sz w:val="24"/>
              </w:rPr>
              <w:t>536</w:t>
            </w:r>
          </w:p>
        </w:tc>
        <w:tc>
          <w:tcPr>
            <w:tcW w:w="709" w:type="dxa"/>
            <w:tcBorders>
              <w:top w:val="single" w:sz="12" w:space="0" w:color="auto"/>
              <w:bottom w:val="nil"/>
              <w:right w:val="nil"/>
            </w:tcBorders>
            <w:vAlign w:val="center"/>
          </w:tcPr>
          <w:p w:rsidR="00A26262" w:rsidRDefault="00A26262">
            <w:pPr>
              <w:jc w:val="center"/>
              <w:rPr>
                <w:sz w:val="24"/>
              </w:rPr>
            </w:pPr>
            <w:r>
              <w:rPr>
                <w:sz w:val="24"/>
              </w:rPr>
              <w:t>50</w:t>
            </w:r>
          </w:p>
        </w:tc>
        <w:tc>
          <w:tcPr>
            <w:tcW w:w="3260" w:type="dxa"/>
            <w:tcBorders>
              <w:top w:val="single" w:sz="12" w:space="0" w:color="auto"/>
              <w:left w:val="single" w:sz="12" w:space="0" w:color="auto"/>
              <w:bottom w:val="nil"/>
              <w:right w:val="single" w:sz="12" w:space="0" w:color="auto"/>
            </w:tcBorders>
            <w:vAlign w:val="center"/>
          </w:tcPr>
          <w:p w:rsidR="00A26262" w:rsidRDefault="00A26262">
            <w:pPr>
              <w:rPr>
                <w:sz w:val="24"/>
              </w:rPr>
            </w:pPr>
            <w:r>
              <w:rPr>
                <w:sz w:val="24"/>
              </w:rPr>
              <w:t>Наркотик, вызывает изменения в крови, действует на нервную систему, раздражитель.</w:t>
            </w:r>
          </w:p>
        </w:tc>
      </w:tr>
      <w:tr w:rsidR="00A26262">
        <w:trPr>
          <w:trHeight w:val="2952"/>
        </w:trPr>
        <w:tc>
          <w:tcPr>
            <w:tcW w:w="1843" w:type="dxa"/>
            <w:tcBorders>
              <w:top w:val="single" w:sz="12" w:space="0" w:color="auto"/>
              <w:left w:val="single" w:sz="12" w:space="0" w:color="auto"/>
              <w:bottom w:val="nil"/>
              <w:right w:val="single" w:sz="12" w:space="0" w:color="auto"/>
            </w:tcBorders>
            <w:vAlign w:val="center"/>
          </w:tcPr>
          <w:p w:rsidR="00A26262" w:rsidRDefault="00A26262">
            <w:pPr>
              <w:jc w:val="center"/>
              <w:rPr>
                <w:sz w:val="24"/>
              </w:rPr>
            </w:pPr>
            <w:r>
              <w:rPr>
                <w:sz w:val="24"/>
              </w:rPr>
              <w:t>Диафен ФП</w:t>
            </w:r>
          </w:p>
        </w:tc>
        <w:tc>
          <w:tcPr>
            <w:tcW w:w="851" w:type="dxa"/>
            <w:tcBorders>
              <w:top w:val="single" w:sz="12" w:space="0" w:color="auto"/>
              <w:left w:val="nil"/>
              <w:bottom w:val="nil"/>
            </w:tcBorders>
            <w:vAlign w:val="center"/>
          </w:tcPr>
          <w:p w:rsidR="00A26262" w:rsidRDefault="00A26262">
            <w:pPr>
              <w:jc w:val="center"/>
              <w:rPr>
                <w:sz w:val="24"/>
              </w:rPr>
            </w:pPr>
            <w:r>
              <w:rPr>
                <w:sz w:val="24"/>
              </w:rPr>
              <w:t>73</w:t>
            </w:r>
          </w:p>
        </w:tc>
        <w:tc>
          <w:tcPr>
            <w:tcW w:w="850" w:type="dxa"/>
            <w:tcBorders>
              <w:top w:val="single" w:sz="12" w:space="0" w:color="auto"/>
              <w:bottom w:val="nil"/>
            </w:tcBorders>
            <w:vAlign w:val="center"/>
          </w:tcPr>
          <w:p w:rsidR="00A26262" w:rsidRDefault="00A26262">
            <w:pPr>
              <w:jc w:val="center"/>
              <w:rPr>
                <w:sz w:val="24"/>
              </w:rPr>
            </w:pPr>
            <w:r>
              <w:rPr>
                <w:sz w:val="24"/>
              </w:rPr>
              <w:t>336</w:t>
            </w:r>
          </w:p>
        </w:tc>
        <w:tc>
          <w:tcPr>
            <w:tcW w:w="851" w:type="dxa"/>
            <w:tcBorders>
              <w:top w:val="single" w:sz="12" w:space="0" w:color="auto"/>
              <w:bottom w:val="nil"/>
            </w:tcBorders>
            <w:vAlign w:val="center"/>
          </w:tcPr>
          <w:p w:rsidR="00A26262" w:rsidRDefault="00A26262">
            <w:pPr>
              <w:jc w:val="center"/>
              <w:rPr>
                <w:sz w:val="24"/>
              </w:rPr>
            </w:pPr>
            <w:r>
              <w:rPr>
                <w:sz w:val="24"/>
              </w:rPr>
              <w:t>182</w:t>
            </w:r>
          </w:p>
        </w:tc>
        <w:tc>
          <w:tcPr>
            <w:tcW w:w="850" w:type="dxa"/>
            <w:tcBorders>
              <w:top w:val="single" w:sz="12" w:space="0" w:color="auto"/>
              <w:bottom w:val="nil"/>
            </w:tcBorders>
            <w:vAlign w:val="center"/>
          </w:tcPr>
          <w:p w:rsidR="00A26262" w:rsidRDefault="00A26262">
            <w:pPr>
              <w:jc w:val="center"/>
              <w:rPr>
                <w:sz w:val="24"/>
              </w:rPr>
            </w:pPr>
            <w:r>
              <w:rPr>
                <w:sz w:val="24"/>
              </w:rPr>
              <w:t>529</w:t>
            </w:r>
          </w:p>
        </w:tc>
        <w:tc>
          <w:tcPr>
            <w:tcW w:w="709" w:type="dxa"/>
            <w:tcBorders>
              <w:top w:val="single" w:sz="12" w:space="0" w:color="auto"/>
              <w:bottom w:val="nil"/>
              <w:right w:val="nil"/>
            </w:tcBorders>
            <w:vAlign w:val="center"/>
          </w:tcPr>
          <w:p w:rsidR="00A26262" w:rsidRDefault="00A26262">
            <w:pPr>
              <w:jc w:val="center"/>
              <w:rPr>
                <w:sz w:val="24"/>
              </w:rPr>
            </w:pPr>
            <w:r>
              <w:rPr>
                <w:sz w:val="24"/>
              </w:rPr>
              <w:t>2</w:t>
            </w:r>
          </w:p>
        </w:tc>
        <w:tc>
          <w:tcPr>
            <w:tcW w:w="3260" w:type="dxa"/>
            <w:tcBorders>
              <w:top w:val="single" w:sz="12" w:space="0" w:color="auto"/>
              <w:left w:val="single" w:sz="12" w:space="0" w:color="auto"/>
              <w:bottom w:val="nil"/>
              <w:right w:val="single" w:sz="12" w:space="0" w:color="auto"/>
            </w:tcBorders>
            <w:vAlign w:val="center"/>
          </w:tcPr>
          <w:p w:rsidR="00A26262" w:rsidRDefault="00A26262">
            <w:pPr>
              <w:jc w:val="both"/>
              <w:rPr>
                <w:sz w:val="24"/>
              </w:rPr>
            </w:pPr>
            <w:r>
              <w:rPr>
                <w:sz w:val="24"/>
              </w:rPr>
              <w:t>Стабилизатор. Чешуйки феолетового цвета. При отравлении наблюдаются головные боли, пищеварительные растройства, раздражение слизистых оболочек. Горючее вещество. Хранить на расстоянии не менее 0,5 м от отопительных приборов.</w:t>
            </w:r>
          </w:p>
        </w:tc>
      </w:tr>
      <w:tr w:rsidR="00A26262">
        <w:trPr>
          <w:trHeight w:val="1805"/>
        </w:trPr>
        <w:tc>
          <w:tcPr>
            <w:tcW w:w="1843" w:type="dxa"/>
            <w:tcBorders>
              <w:top w:val="single" w:sz="12" w:space="0" w:color="auto"/>
              <w:left w:val="single" w:sz="12" w:space="0" w:color="auto"/>
              <w:bottom w:val="nil"/>
              <w:right w:val="single" w:sz="12" w:space="0" w:color="auto"/>
            </w:tcBorders>
            <w:vAlign w:val="center"/>
          </w:tcPr>
          <w:p w:rsidR="00A26262" w:rsidRDefault="00A26262">
            <w:pPr>
              <w:jc w:val="center"/>
              <w:rPr>
                <w:sz w:val="24"/>
              </w:rPr>
            </w:pPr>
            <w:r>
              <w:rPr>
                <w:sz w:val="24"/>
              </w:rPr>
              <w:t>Ацетонанил Р</w:t>
            </w:r>
          </w:p>
        </w:tc>
        <w:tc>
          <w:tcPr>
            <w:tcW w:w="851" w:type="dxa"/>
            <w:tcBorders>
              <w:top w:val="single" w:sz="12" w:space="0" w:color="auto"/>
              <w:left w:val="nil"/>
              <w:bottom w:val="nil"/>
            </w:tcBorders>
            <w:vAlign w:val="center"/>
          </w:tcPr>
          <w:p w:rsidR="00A26262" w:rsidRDefault="00A26262">
            <w:pPr>
              <w:jc w:val="center"/>
              <w:rPr>
                <w:sz w:val="24"/>
              </w:rPr>
            </w:pPr>
            <w:r>
              <w:rPr>
                <w:sz w:val="24"/>
              </w:rPr>
              <w:t>138-150</w:t>
            </w:r>
          </w:p>
        </w:tc>
        <w:tc>
          <w:tcPr>
            <w:tcW w:w="850" w:type="dxa"/>
            <w:tcBorders>
              <w:top w:val="single" w:sz="12" w:space="0" w:color="auto"/>
              <w:bottom w:val="nil"/>
            </w:tcBorders>
            <w:vAlign w:val="center"/>
          </w:tcPr>
          <w:p w:rsidR="00A26262" w:rsidRDefault="00A26262">
            <w:pPr>
              <w:jc w:val="center"/>
              <w:rPr>
                <w:sz w:val="24"/>
              </w:rPr>
            </w:pPr>
          </w:p>
        </w:tc>
        <w:tc>
          <w:tcPr>
            <w:tcW w:w="851" w:type="dxa"/>
            <w:tcBorders>
              <w:top w:val="single" w:sz="12" w:space="0" w:color="auto"/>
              <w:bottom w:val="nil"/>
            </w:tcBorders>
            <w:vAlign w:val="center"/>
          </w:tcPr>
          <w:p w:rsidR="00A26262" w:rsidRDefault="00A26262">
            <w:pPr>
              <w:jc w:val="center"/>
              <w:rPr>
                <w:sz w:val="24"/>
              </w:rPr>
            </w:pPr>
            <w:r>
              <w:rPr>
                <w:sz w:val="24"/>
              </w:rPr>
              <w:t>210</w:t>
            </w:r>
          </w:p>
        </w:tc>
        <w:tc>
          <w:tcPr>
            <w:tcW w:w="850" w:type="dxa"/>
            <w:tcBorders>
              <w:top w:val="single" w:sz="12" w:space="0" w:color="auto"/>
              <w:bottom w:val="nil"/>
            </w:tcBorders>
            <w:vAlign w:val="center"/>
          </w:tcPr>
          <w:p w:rsidR="00A26262" w:rsidRDefault="00A26262">
            <w:pPr>
              <w:jc w:val="center"/>
              <w:rPr>
                <w:sz w:val="24"/>
              </w:rPr>
            </w:pPr>
            <w:r>
              <w:rPr>
                <w:sz w:val="24"/>
              </w:rPr>
              <w:t>475</w:t>
            </w:r>
          </w:p>
        </w:tc>
        <w:tc>
          <w:tcPr>
            <w:tcW w:w="709" w:type="dxa"/>
            <w:tcBorders>
              <w:top w:val="single" w:sz="12" w:space="0" w:color="auto"/>
              <w:bottom w:val="nil"/>
              <w:right w:val="nil"/>
            </w:tcBorders>
            <w:vAlign w:val="center"/>
          </w:tcPr>
          <w:p w:rsidR="00A26262" w:rsidRDefault="00A26262">
            <w:pPr>
              <w:jc w:val="center"/>
              <w:rPr>
                <w:sz w:val="24"/>
              </w:rPr>
            </w:pPr>
            <w:r>
              <w:rPr>
                <w:sz w:val="24"/>
              </w:rPr>
              <w:t>1</w:t>
            </w:r>
          </w:p>
        </w:tc>
        <w:tc>
          <w:tcPr>
            <w:tcW w:w="3260" w:type="dxa"/>
            <w:tcBorders>
              <w:top w:val="single" w:sz="12" w:space="0" w:color="auto"/>
              <w:left w:val="single" w:sz="12" w:space="0" w:color="auto"/>
              <w:bottom w:val="nil"/>
              <w:right w:val="single" w:sz="12" w:space="0" w:color="auto"/>
            </w:tcBorders>
            <w:vAlign w:val="center"/>
          </w:tcPr>
          <w:p w:rsidR="00A26262" w:rsidRDefault="00A26262">
            <w:pPr>
              <w:jc w:val="both"/>
              <w:rPr>
                <w:sz w:val="24"/>
              </w:rPr>
            </w:pPr>
            <w:r>
              <w:rPr>
                <w:sz w:val="24"/>
              </w:rPr>
              <w:t>Противостаритель. Чешуйки коричневого цвета, нерастворимые в воде. Вызывает перерождение печени, уменьшение объема легких. Горючее вещество.</w:t>
            </w:r>
          </w:p>
        </w:tc>
      </w:tr>
      <w:tr w:rsidR="00A26262">
        <w:trPr>
          <w:trHeight w:val="2168"/>
        </w:trPr>
        <w:tc>
          <w:tcPr>
            <w:tcW w:w="1843" w:type="dxa"/>
            <w:tcBorders>
              <w:top w:val="single" w:sz="12" w:space="0" w:color="auto"/>
              <w:left w:val="single" w:sz="12" w:space="0" w:color="auto"/>
              <w:bottom w:val="single" w:sz="12" w:space="0" w:color="auto"/>
              <w:right w:val="single" w:sz="12" w:space="0" w:color="auto"/>
            </w:tcBorders>
            <w:vAlign w:val="center"/>
          </w:tcPr>
          <w:p w:rsidR="00A26262" w:rsidRDefault="00A26262">
            <w:pPr>
              <w:pStyle w:val="a8"/>
              <w:jc w:val="center"/>
            </w:pPr>
            <w:r>
              <w:t>Тиурам Д</w:t>
            </w:r>
          </w:p>
        </w:tc>
        <w:tc>
          <w:tcPr>
            <w:tcW w:w="851" w:type="dxa"/>
            <w:tcBorders>
              <w:top w:val="single" w:sz="12" w:space="0" w:color="auto"/>
              <w:left w:val="nil"/>
              <w:bottom w:val="single" w:sz="12" w:space="0" w:color="auto"/>
            </w:tcBorders>
            <w:vAlign w:val="center"/>
          </w:tcPr>
          <w:p w:rsidR="00A26262" w:rsidRDefault="00A26262">
            <w:pPr>
              <w:jc w:val="center"/>
              <w:rPr>
                <w:sz w:val="24"/>
              </w:rPr>
            </w:pPr>
            <w:r>
              <w:rPr>
                <w:sz w:val="24"/>
              </w:rPr>
              <w:t>140-142</w:t>
            </w:r>
          </w:p>
        </w:tc>
        <w:tc>
          <w:tcPr>
            <w:tcW w:w="850" w:type="dxa"/>
            <w:tcBorders>
              <w:top w:val="single" w:sz="12" w:space="0" w:color="auto"/>
              <w:bottom w:val="single" w:sz="12" w:space="0" w:color="auto"/>
            </w:tcBorders>
            <w:vAlign w:val="center"/>
          </w:tcPr>
          <w:p w:rsidR="00A26262" w:rsidRDefault="00A26262">
            <w:pPr>
              <w:jc w:val="center"/>
              <w:rPr>
                <w:sz w:val="24"/>
              </w:rPr>
            </w:pPr>
          </w:p>
        </w:tc>
        <w:tc>
          <w:tcPr>
            <w:tcW w:w="851" w:type="dxa"/>
            <w:tcBorders>
              <w:top w:val="single" w:sz="12" w:space="0" w:color="auto"/>
              <w:bottom w:val="single" w:sz="12" w:space="0" w:color="auto"/>
            </w:tcBorders>
            <w:vAlign w:val="center"/>
          </w:tcPr>
          <w:p w:rsidR="00A26262" w:rsidRDefault="00A26262">
            <w:pPr>
              <w:jc w:val="center"/>
              <w:rPr>
                <w:sz w:val="24"/>
              </w:rPr>
            </w:pPr>
          </w:p>
        </w:tc>
        <w:tc>
          <w:tcPr>
            <w:tcW w:w="850" w:type="dxa"/>
            <w:tcBorders>
              <w:top w:val="single" w:sz="12" w:space="0" w:color="auto"/>
              <w:bottom w:val="single" w:sz="12" w:space="0" w:color="auto"/>
            </w:tcBorders>
            <w:vAlign w:val="center"/>
          </w:tcPr>
          <w:p w:rsidR="00A26262" w:rsidRDefault="00A26262">
            <w:pPr>
              <w:jc w:val="center"/>
              <w:rPr>
                <w:sz w:val="24"/>
              </w:rPr>
            </w:pPr>
            <w:r>
              <w:rPr>
                <w:sz w:val="24"/>
              </w:rPr>
              <w:t>890</w:t>
            </w:r>
          </w:p>
        </w:tc>
        <w:tc>
          <w:tcPr>
            <w:tcW w:w="709" w:type="dxa"/>
            <w:tcBorders>
              <w:top w:val="single" w:sz="12" w:space="0" w:color="auto"/>
              <w:bottom w:val="single" w:sz="12" w:space="0" w:color="auto"/>
              <w:right w:val="nil"/>
            </w:tcBorders>
            <w:vAlign w:val="center"/>
          </w:tcPr>
          <w:p w:rsidR="00A26262" w:rsidRDefault="00A26262">
            <w:pPr>
              <w:jc w:val="center"/>
              <w:rPr>
                <w:sz w:val="24"/>
              </w:rPr>
            </w:pPr>
            <w:r>
              <w:rPr>
                <w:sz w:val="24"/>
              </w:rPr>
              <w:t>0,5</w:t>
            </w:r>
          </w:p>
        </w:tc>
        <w:tc>
          <w:tcPr>
            <w:tcW w:w="3260" w:type="dxa"/>
            <w:tcBorders>
              <w:top w:val="single" w:sz="12" w:space="0" w:color="auto"/>
              <w:left w:val="single" w:sz="12" w:space="0" w:color="auto"/>
              <w:bottom w:val="single" w:sz="12" w:space="0" w:color="auto"/>
              <w:right w:val="single" w:sz="12" w:space="0" w:color="auto"/>
            </w:tcBorders>
          </w:tcPr>
          <w:p w:rsidR="00A26262" w:rsidRDefault="00A26262">
            <w:pPr>
              <w:jc w:val="both"/>
              <w:rPr>
                <w:sz w:val="24"/>
              </w:rPr>
            </w:pPr>
            <w:r>
              <w:rPr>
                <w:sz w:val="24"/>
              </w:rPr>
              <w:t>Ускоритель вулканизации. Порошек желтоватосерого цвета. Обладает общетоксическим действием. Нарушает работу печени, почек. Горюч. Хранить на расстоянии не менее 0,5 м от отопления.</w:t>
            </w:r>
          </w:p>
        </w:tc>
      </w:tr>
    </w:tbl>
    <w:p w:rsidR="00A26262" w:rsidRDefault="00A26262">
      <w:pPr>
        <w:ind w:firstLine="709"/>
        <w:jc w:val="both"/>
      </w:pPr>
    </w:p>
    <w:p w:rsidR="00A26262" w:rsidRDefault="00A26262">
      <w:pPr>
        <w:ind w:firstLine="709"/>
        <w:jc w:val="both"/>
      </w:pPr>
    </w:p>
    <w:p w:rsidR="00A26262" w:rsidRDefault="00A26262">
      <w:pPr>
        <w:ind w:firstLine="709"/>
        <w:jc w:val="both"/>
      </w:pPr>
      <w:r>
        <w:br w:type="page"/>
      </w:r>
    </w:p>
    <w:p w:rsidR="00A26262" w:rsidRDefault="00A26262">
      <w:pPr>
        <w:pStyle w:val="5"/>
        <w:jc w:val="both"/>
      </w:pPr>
      <w:r>
        <w:t>Продолжение таблицы 57 - Характеристика применяемых материалов</w:t>
      </w:r>
    </w:p>
    <w:p w:rsidR="00A26262" w:rsidRDefault="00A26262">
      <w:pPr>
        <w:ind w:firstLine="709"/>
        <w:jc w:val="both"/>
        <w:rPr>
          <w:sz w:val="24"/>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1"/>
        <w:gridCol w:w="850"/>
        <w:gridCol w:w="851"/>
        <w:gridCol w:w="850"/>
        <w:gridCol w:w="709"/>
        <w:gridCol w:w="3260"/>
      </w:tblGrid>
      <w:tr w:rsidR="00A26262">
        <w:trPr>
          <w:trHeight w:val="1230"/>
        </w:trPr>
        <w:tc>
          <w:tcPr>
            <w:tcW w:w="1843"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both"/>
              <w:rPr>
                <w:sz w:val="24"/>
              </w:rPr>
            </w:pPr>
            <w:r>
              <w:rPr>
                <w:sz w:val="24"/>
              </w:rPr>
              <w:t>Наименование ингредиентов</w:t>
            </w:r>
          </w:p>
        </w:tc>
        <w:tc>
          <w:tcPr>
            <w:tcW w:w="851" w:type="dxa"/>
            <w:tcBorders>
              <w:top w:val="single" w:sz="12" w:space="0" w:color="auto"/>
              <w:left w:val="nil"/>
              <w:bottom w:val="nil"/>
            </w:tcBorders>
          </w:tcPr>
          <w:p w:rsidR="00A26262" w:rsidRDefault="00A26262">
            <w:pPr>
              <w:jc w:val="both"/>
            </w:pPr>
            <w:r>
              <w:t xml:space="preserve">Температура плавления, </w:t>
            </w:r>
            <w:r>
              <w:sym w:font="Symbol" w:char="F0B0"/>
            </w:r>
            <w:r>
              <w:t>С</w:t>
            </w:r>
          </w:p>
        </w:tc>
        <w:tc>
          <w:tcPr>
            <w:tcW w:w="850" w:type="dxa"/>
            <w:tcBorders>
              <w:top w:val="single" w:sz="12" w:space="0" w:color="auto"/>
              <w:bottom w:val="nil"/>
            </w:tcBorders>
          </w:tcPr>
          <w:p w:rsidR="00A26262" w:rsidRDefault="00A26262">
            <w:pPr>
              <w:jc w:val="both"/>
            </w:pPr>
            <w:r>
              <w:t xml:space="preserve">Температура кипения, </w:t>
            </w:r>
            <w:r>
              <w:sym w:font="Symbol" w:char="F0B0"/>
            </w:r>
            <w:r>
              <w:t>С</w:t>
            </w:r>
          </w:p>
        </w:tc>
        <w:tc>
          <w:tcPr>
            <w:tcW w:w="851" w:type="dxa"/>
            <w:tcBorders>
              <w:top w:val="single" w:sz="12" w:space="0" w:color="auto"/>
              <w:bottom w:val="nil"/>
            </w:tcBorders>
          </w:tcPr>
          <w:p w:rsidR="00A26262" w:rsidRDefault="00A26262">
            <w:pPr>
              <w:jc w:val="both"/>
            </w:pPr>
            <w:r>
              <w:t xml:space="preserve">Температура вспышки, </w:t>
            </w:r>
            <w:r>
              <w:sym w:font="Symbol" w:char="F0B0"/>
            </w:r>
            <w:r>
              <w:t>С</w:t>
            </w:r>
          </w:p>
        </w:tc>
        <w:tc>
          <w:tcPr>
            <w:tcW w:w="850" w:type="dxa"/>
            <w:tcBorders>
              <w:top w:val="single" w:sz="12" w:space="0" w:color="auto"/>
              <w:bottom w:val="nil"/>
            </w:tcBorders>
          </w:tcPr>
          <w:p w:rsidR="00A26262" w:rsidRDefault="00A26262">
            <w:pPr>
              <w:jc w:val="both"/>
            </w:pPr>
            <w:r>
              <w:t xml:space="preserve">Температура воспламенения, </w:t>
            </w:r>
            <w:r>
              <w:sym w:font="Symbol" w:char="F0B0"/>
            </w:r>
            <w:r>
              <w:t>С</w:t>
            </w:r>
          </w:p>
        </w:tc>
        <w:tc>
          <w:tcPr>
            <w:tcW w:w="709" w:type="dxa"/>
            <w:tcBorders>
              <w:top w:val="single" w:sz="12" w:space="0" w:color="auto"/>
              <w:bottom w:val="nil"/>
              <w:right w:val="nil"/>
            </w:tcBorders>
          </w:tcPr>
          <w:p w:rsidR="00A26262" w:rsidRDefault="00A26262">
            <w:pPr>
              <w:jc w:val="both"/>
            </w:pPr>
            <w:r>
              <w:t>ПДК, мг/м</w:t>
            </w:r>
            <w:r>
              <w:rPr>
                <w:vertAlign w:val="superscript"/>
              </w:rPr>
              <w:t>3</w:t>
            </w:r>
          </w:p>
        </w:tc>
        <w:tc>
          <w:tcPr>
            <w:tcW w:w="3260"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both"/>
              <w:rPr>
                <w:sz w:val="24"/>
              </w:rPr>
            </w:pPr>
            <w:r>
              <w:rPr>
                <w:sz w:val="24"/>
              </w:rPr>
              <w:t>Характеристика материалов</w:t>
            </w:r>
          </w:p>
        </w:tc>
      </w:tr>
      <w:tr w:rsidR="00A26262">
        <w:trPr>
          <w:trHeight w:val="150"/>
        </w:trPr>
        <w:tc>
          <w:tcPr>
            <w:tcW w:w="1843" w:type="dxa"/>
            <w:tcBorders>
              <w:top w:val="single" w:sz="12" w:space="0" w:color="auto"/>
              <w:left w:val="single" w:sz="12" w:space="0" w:color="auto"/>
              <w:bottom w:val="single" w:sz="12" w:space="0" w:color="auto"/>
              <w:right w:val="single" w:sz="12" w:space="0" w:color="auto"/>
            </w:tcBorders>
          </w:tcPr>
          <w:p w:rsidR="00A26262" w:rsidRDefault="00A26262">
            <w:pPr>
              <w:jc w:val="center"/>
              <w:rPr>
                <w:sz w:val="24"/>
              </w:rPr>
            </w:pPr>
            <w:r>
              <w:rPr>
                <w:sz w:val="24"/>
              </w:rPr>
              <w:t>1</w:t>
            </w:r>
          </w:p>
        </w:tc>
        <w:tc>
          <w:tcPr>
            <w:tcW w:w="851" w:type="dxa"/>
            <w:tcBorders>
              <w:top w:val="single" w:sz="12" w:space="0" w:color="auto"/>
              <w:left w:val="nil"/>
              <w:bottom w:val="single" w:sz="12" w:space="0" w:color="auto"/>
            </w:tcBorders>
          </w:tcPr>
          <w:p w:rsidR="00A26262" w:rsidRDefault="00A26262">
            <w:pPr>
              <w:jc w:val="center"/>
              <w:rPr>
                <w:sz w:val="24"/>
              </w:rPr>
            </w:pPr>
            <w:r>
              <w:rPr>
                <w:sz w:val="24"/>
              </w:rPr>
              <w:t>2</w:t>
            </w:r>
          </w:p>
        </w:tc>
        <w:tc>
          <w:tcPr>
            <w:tcW w:w="850" w:type="dxa"/>
            <w:tcBorders>
              <w:top w:val="single" w:sz="12" w:space="0" w:color="auto"/>
              <w:bottom w:val="single" w:sz="12" w:space="0" w:color="auto"/>
            </w:tcBorders>
          </w:tcPr>
          <w:p w:rsidR="00A26262" w:rsidRDefault="00A26262">
            <w:pPr>
              <w:jc w:val="center"/>
              <w:rPr>
                <w:sz w:val="24"/>
              </w:rPr>
            </w:pPr>
            <w:r>
              <w:rPr>
                <w:sz w:val="24"/>
              </w:rPr>
              <w:t>3</w:t>
            </w:r>
          </w:p>
        </w:tc>
        <w:tc>
          <w:tcPr>
            <w:tcW w:w="851" w:type="dxa"/>
            <w:tcBorders>
              <w:top w:val="single" w:sz="12" w:space="0" w:color="auto"/>
              <w:bottom w:val="single" w:sz="12" w:space="0" w:color="auto"/>
            </w:tcBorders>
          </w:tcPr>
          <w:p w:rsidR="00A26262" w:rsidRDefault="00A26262">
            <w:pPr>
              <w:jc w:val="center"/>
              <w:rPr>
                <w:sz w:val="24"/>
              </w:rPr>
            </w:pPr>
            <w:r>
              <w:rPr>
                <w:sz w:val="24"/>
              </w:rPr>
              <w:t>4</w:t>
            </w:r>
          </w:p>
        </w:tc>
        <w:tc>
          <w:tcPr>
            <w:tcW w:w="850" w:type="dxa"/>
            <w:tcBorders>
              <w:top w:val="single" w:sz="12" w:space="0" w:color="auto"/>
              <w:bottom w:val="single" w:sz="12" w:space="0" w:color="auto"/>
            </w:tcBorders>
          </w:tcPr>
          <w:p w:rsidR="00A26262" w:rsidRDefault="00A26262">
            <w:pPr>
              <w:jc w:val="center"/>
              <w:rPr>
                <w:sz w:val="24"/>
              </w:rPr>
            </w:pPr>
            <w:r>
              <w:rPr>
                <w:sz w:val="24"/>
              </w:rPr>
              <w:t>5</w:t>
            </w:r>
          </w:p>
        </w:tc>
        <w:tc>
          <w:tcPr>
            <w:tcW w:w="709" w:type="dxa"/>
            <w:tcBorders>
              <w:top w:val="single" w:sz="12" w:space="0" w:color="auto"/>
              <w:bottom w:val="single" w:sz="12" w:space="0" w:color="auto"/>
              <w:right w:val="nil"/>
            </w:tcBorders>
          </w:tcPr>
          <w:p w:rsidR="00A26262" w:rsidRDefault="00A26262">
            <w:pPr>
              <w:jc w:val="center"/>
              <w:rPr>
                <w:sz w:val="24"/>
              </w:rPr>
            </w:pPr>
            <w:r>
              <w:rPr>
                <w:sz w:val="24"/>
              </w:rPr>
              <w:t>6</w:t>
            </w:r>
          </w:p>
        </w:tc>
        <w:tc>
          <w:tcPr>
            <w:tcW w:w="3260" w:type="dxa"/>
            <w:tcBorders>
              <w:top w:val="single" w:sz="12" w:space="0" w:color="auto"/>
              <w:left w:val="single" w:sz="12" w:space="0" w:color="auto"/>
              <w:bottom w:val="single" w:sz="12" w:space="0" w:color="auto"/>
              <w:right w:val="single" w:sz="12" w:space="0" w:color="auto"/>
            </w:tcBorders>
          </w:tcPr>
          <w:p w:rsidR="00A26262" w:rsidRDefault="00A26262">
            <w:pPr>
              <w:jc w:val="center"/>
              <w:rPr>
                <w:sz w:val="24"/>
              </w:rPr>
            </w:pPr>
            <w:r>
              <w:rPr>
                <w:sz w:val="24"/>
              </w:rPr>
              <w:t>7</w:t>
            </w:r>
          </w:p>
        </w:tc>
      </w:tr>
      <w:tr w:rsidR="00A26262">
        <w:trPr>
          <w:trHeight w:val="2653"/>
        </w:trPr>
        <w:tc>
          <w:tcPr>
            <w:tcW w:w="1843" w:type="dxa"/>
            <w:tcBorders>
              <w:top w:val="single" w:sz="12" w:space="0" w:color="auto"/>
              <w:left w:val="single" w:sz="12" w:space="0" w:color="auto"/>
              <w:bottom w:val="single" w:sz="12" w:space="0" w:color="auto"/>
              <w:right w:val="single" w:sz="12" w:space="0" w:color="auto"/>
            </w:tcBorders>
            <w:vAlign w:val="center"/>
          </w:tcPr>
          <w:p w:rsidR="00A26262" w:rsidRDefault="00A26262">
            <w:pPr>
              <w:pStyle w:val="a8"/>
              <w:jc w:val="center"/>
            </w:pPr>
            <w:r>
              <w:t>Кислота олеиновая</w:t>
            </w:r>
          </w:p>
        </w:tc>
        <w:tc>
          <w:tcPr>
            <w:tcW w:w="851" w:type="dxa"/>
            <w:tcBorders>
              <w:top w:val="nil"/>
              <w:left w:val="nil"/>
              <w:bottom w:val="single" w:sz="12" w:space="0" w:color="auto"/>
            </w:tcBorders>
            <w:vAlign w:val="center"/>
          </w:tcPr>
          <w:p w:rsidR="00A26262" w:rsidRDefault="00A26262">
            <w:pPr>
              <w:jc w:val="center"/>
              <w:rPr>
                <w:sz w:val="24"/>
              </w:rPr>
            </w:pPr>
          </w:p>
        </w:tc>
        <w:tc>
          <w:tcPr>
            <w:tcW w:w="850" w:type="dxa"/>
            <w:tcBorders>
              <w:top w:val="nil"/>
              <w:bottom w:val="single" w:sz="12" w:space="0" w:color="auto"/>
            </w:tcBorders>
            <w:vAlign w:val="center"/>
          </w:tcPr>
          <w:p w:rsidR="00A26262" w:rsidRDefault="00A26262">
            <w:pPr>
              <w:jc w:val="center"/>
              <w:rPr>
                <w:sz w:val="24"/>
              </w:rPr>
            </w:pPr>
            <w:r>
              <w:rPr>
                <w:sz w:val="24"/>
              </w:rPr>
              <w:t>286</w:t>
            </w:r>
          </w:p>
        </w:tc>
        <w:tc>
          <w:tcPr>
            <w:tcW w:w="851" w:type="dxa"/>
            <w:tcBorders>
              <w:top w:val="nil"/>
              <w:bottom w:val="single" w:sz="12" w:space="0" w:color="auto"/>
            </w:tcBorders>
            <w:vAlign w:val="center"/>
          </w:tcPr>
          <w:p w:rsidR="00A26262" w:rsidRDefault="00A26262">
            <w:pPr>
              <w:jc w:val="center"/>
              <w:rPr>
                <w:sz w:val="24"/>
              </w:rPr>
            </w:pPr>
            <w:r>
              <w:rPr>
                <w:sz w:val="24"/>
              </w:rPr>
              <w:t>189</w:t>
            </w:r>
          </w:p>
        </w:tc>
        <w:tc>
          <w:tcPr>
            <w:tcW w:w="850" w:type="dxa"/>
            <w:tcBorders>
              <w:top w:val="nil"/>
              <w:bottom w:val="single" w:sz="12" w:space="0" w:color="auto"/>
            </w:tcBorders>
            <w:vAlign w:val="center"/>
          </w:tcPr>
          <w:p w:rsidR="00A26262" w:rsidRDefault="00A26262">
            <w:pPr>
              <w:jc w:val="center"/>
              <w:rPr>
                <w:sz w:val="24"/>
              </w:rPr>
            </w:pPr>
            <w:r>
              <w:rPr>
                <w:sz w:val="24"/>
              </w:rPr>
              <w:t>280</w:t>
            </w:r>
          </w:p>
        </w:tc>
        <w:tc>
          <w:tcPr>
            <w:tcW w:w="709" w:type="dxa"/>
            <w:tcBorders>
              <w:top w:val="nil"/>
              <w:bottom w:val="single" w:sz="12" w:space="0" w:color="auto"/>
              <w:right w:val="nil"/>
            </w:tcBorders>
            <w:vAlign w:val="center"/>
          </w:tcPr>
          <w:p w:rsidR="00A26262" w:rsidRDefault="00A26262">
            <w:pPr>
              <w:jc w:val="center"/>
              <w:rPr>
                <w:sz w:val="24"/>
              </w:rPr>
            </w:pPr>
          </w:p>
        </w:tc>
        <w:tc>
          <w:tcPr>
            <w:tcW w:w="3260"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both"/>
              <w:rPr>
                <w:sz w:val="24"/>
              </w:rPr>
            </w:pPr>
            <w:r>
              <w:rPr>
                <w:sz w:val="24"/>
              </w:rPr>
              <w:t>Пластификатор. Прозрачная маслянистая жидкость желтоватого цвета со специфическим запахом. Малоопасное вещество. Горючая жидкость, на воздухе окисляется. Хранить в сухом, темном месте на складе ЛВЖ.</w:t>
            </w:r>
          </w:p>
        </w:tc>
      </w:tr>
      <w:tr w:rsidR="00A26262">
        <w:trPr>
          <w:trHeight w:val="2392"/>
        </w:trPr>
        <w:tc>
          <w:tcPr>
            <w:tcW w:w="1843"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center"/>
              <w:rPr>
                <w:sz w:val="24"/>
              </w:rPr>
            </w:pPr>
            <w:r>
              <w:rPr>
                <w:sz w:val="24"/>
              </w:rPr>
              <w:t>Кислота стеариновая</w:t>
            </w:r>
          </w:p>
        </w:tc>
        <w:tc>
          <w:tcPr>
            <w:tcW w:w="851" w:type="dxa"/>
            <w:tcBorders>
              <w:top w:val="nil"/>
              <w:left w:val="nil"/>
              <w:bottom w:val="single" w:sz="12" w:space="0" w:color="auto"/>
            </w:tcBorders>
            <w:vAlign w:val="center"/>
          </w:tcPr>
          <w:p w:rsidR="00A26262" w:rsidRDefault="00A26262">
            <w:pPr>
              <w:jc w:val="center"/>
              <w:rPr>
                <w:sz w:val="24"/>
              </w:rPr>
            </w:pPr>
            <w:r>
              <w:rPr>
                <w:sz w:val="24"/>
              </w:rPr>
              <w:t>52-75</w:t>
            </w:r>
          </w:p>
        </w:tc>
        <w:tc>
          <w:tcPr>
            <w:tcW w:w="850" w:type="dxa"/>
            <w:tcBorders>
              <w:top w:val="nil"/>
              <w:bottom w:val="single" w:sz="12" w:space="0" w:color="auto"/>
            </w:tcBorders>
            <w:vAlign w:val="center"/>
          </w:tcPr>
          <w:p w:rsidR="00A26262" w:rsidRDefault="00A26262">
            <w:pPr>
              <w:jc w:val="center"/>
              <w:rPr>
                <w:sz w:val="24"/>
              </w:rPr>
            </w:pPr>
            <w:r>
              <w:rPr>
                <w:sz w:val="24"/>
              </w:rPr>
              <w:t>291</w:t>
            </w:r>
          </w:p>
        </w:tc>
        <w:tc>
          <w:tcPr>
            <w:tcW w:w="851" w:type="dxa"/>
            <w:tcBorders>
              <w:top w:val="nil"/>
              <w:bottom w:val="single" w:sz="12" w:space="0" w:color="auto"/>
            </w:tcBorders>
            <w:vAlign w:val="center"/>
          </w:tcPr>
          <w:p w:rsidR="00A26262" w:rsidRDefault="00A26262">
            <w:pPr>
              <w:jc w:val="center"/>
              <w:rPr>
                <w:sz w:val="24"/>
              </w:rPr>
            </w:pPr>
            <w:r>
              <w:rPr>
                <w:sz w:val="24"/>
              </w:rPr>
              <w:t>195</w:t>
            </w:r>
          </w:p>
        </w:tc>
        <w:tc>
          <w:tcPr>
            <w:tcW w:w="850" w:type="dxa"/>
            <w:tcBorders>
              <w:top w:val="nil"/>
              <w:bottom w:val="single" w:sz="12" w:space="0" w:color="auto"/>
            </w:tcBorders>
            <w:vAlign w:val="center"/>
          </w:tcPr>
          <w:p w:rsidR="00A26262" w:rsidRDefault="00A26262">
            <w:pPr>
              <w:jc w:val="center"/>
              <w:rPr>
                <w:sz w:val="24"/>
              </w:rPr>
            </w:pPr>
            <w:r>
              <w:rPr>
                <w:sz w:val="24"/>
              </w:rPr>
              <w:t>320</w:t>
            </w:r>
          </w:p>
        </w:tc>
        <w:tc>
          <w:tcPr>
            <w:tcW w:w="709" w:type="dxa"/>
            <w:tcBorders>
              <w:top w:val="nil"/>
              <w:bottom w:val="single" w:sz="12" w:space="0" w:color="auto"/>
              <w:right w:val="nil"/>
            </w:tcBorders>
            <w:vAlign w:val="center"/>
          </w:tcPr>
          <w:p w:rsidR="00A26262" w:rsidRDefault="00A26262">
            <w:pPr>
              <w:jc w:val="center"/>
              <w:rPr>
                <w:sz w:val="24"/>
              </w:rPr>
            </w:pPr>
          </w:p>
        </w:tc>
        <w:tc>
          <w:tcPr>
            <w:tcW w:w="3260"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both"/>
              <w:rPr>
                <w:sz w:val="24"/>
              </w:rPr>
            </w:pPr>
            <w:r>
              <w:rPr>
                <w:sz w:val="24"/>
              </w:rPr>
              <w:t>Диспергатор наплнителей и активатор вулканизации. Белые чешуйки или хлопья. Способ тушения – химическая или воздушно-механическая пена. Хранить на расстоянии 0,5 м от отопительных приборов.</w:t>
            </w:r>
          </w:p>
        </w:tc>
      </w:tr>
      <w:tr w:rsidR="00A26262">
        <w:trPr>
          <w:trHeight w:val="1974"/>
        </w:trPr>
        <w:tc>
          <w:tcPr>
            <w:tcW w:w="1843" w:type="dxa"/>
            <w:tcBorders>
              <w:top w:val="single" w:sz="12" w:space="0" w:color="auto"/>
              <w:left w:val="single" w:sz="12" w:space="0" w:color="auto"/>
              <w:bottom w:val="single" w:sz="12" w:space="0" w:color="auto"/>
              <w:right w:val="single" w:sz="12" w:space="0" w:color="auto"/>
            </w:tcBorders>
            <w:vAlign w:val="center"/>
          </w:tcPr>
          <w:p w:rsidR="00A26262" w:rsidRDefault="00A26262">
            <w:pPr>
              <w:pStyle w:val="a8"/>
              <w:jc w:val="center"/>
            </w:pPr>
            <w:r>
              <w:t>Жирные кислоты таллового масла</w:t>
            </w:r>
          </w:p>
        </w:tc>
        <w:tc>
          <w:tcPr>
            <w:tcW w:w="851" w:type="dxa"/>
            <w:tcBorders>
              <w:top w:val="nil"/>
              <w:left w:val="nil"/>
              <w:bottom w:val="single" w:sz="12" w:space="0" w:color="auto"/>
            </w:tcBorders>
            <w:vAlign w:val="center"/>
          </w:tcPr>
          <w:p w:rsidR="00A26262" w:rsidRDefault="00A26262">
            <w:pPr>
              <w:jc w:val="center"/>
              <w:rPr>
                <w:sz w:val="24"/>
              </w:rPr>
            </w:pPr>
          </w:p>
        </w:tc>
        <w:tc>
          <w:tcPr>
            <w:tcW w:w="850" w:type="dxa"/>
            <w:tcBorders>
              <w:top w:val="nil"/>
              <w:bottom w:val="single" w:sz="12" w:space="0" w:color="auto"/>
            </w:tcBorders>
            <w:vAlign w:val="center"/>
          </w:tcPr>
          <w:p w:rsidR="00A26262" w:rsidRDefault="00A26262">
            <w:pPr>
              <w:jc w:val="center"/>
              <w:rPr>
                <w:sz w:val="24"/>
              </w:rPr>
            </w:pPr>
            <w:r>
              <w:rPr>
                <w:sz w:val="24"/>
              </w:rPr>
              <w:t>350</w:t>
            </w:r>
          </w:p>
        </w:tc>
        <w:tc>
          <w:tcPr>
            <w:tcW w:w="851" w:type="dxa"/>
            <w:tcBorders>
              <w:top w:val="nil"/>
              <w:bottom w:val="single" w:sz="12" w:space="0" w:color="auto"/>
            </w:tcBorders>
            <w:vAlign w:val="center"/>
          </w:tcPr>
          <w:p w:rsidR="00A26262" w:rsidRDefault="00A26262">
            <w:pPr>
              <w:jc w:val="center"/>
              <w:rPr>
                <w:sz w:val="24"/>
              </w:rPr>
            </w:pPr>
            <w:r>
              <w:rPr>
                <w:sz w:val="24"/>
              </w:rPr>
              <w:t>182</w:t>
            </w:r>
          </w:p>
        </w:tc>
        <w:tc>
          <w:tcPr>
            <w:tcW w:w="850" w:type="dxa"/>
            <w:tcBorders>
              <w:top w:val="nil"/>
              <w:bottom w:val="single" w:sz="12" w:space="0" w:color="auto"/>
            </w:tcBorders>
            <w:vAlign w:val="center"/>
          </w:tcPr>
          <w:p w:rsidR="00A26262" w:rsidRDefault="00A26262">
            <w:pPr>
              <w:jc w:val="center"/>
              <w:rPr>
                <w:sz w:val="24"/>
              </w:rPr>
            </w:pPr>
            <w:r>
              <w:rPr>
                <w:sz w:val="24"/>
              </w:rPr>
              <w:t>227</w:t>
            </w:r>
          </w:p>
        </w:tc>
        <w:tc>
          <w:tcPr>
            <w:tcW w:w="709" w:type="dxa"/>
            <w:tcBorders>
              <w:top w:val="nil"/>
              <w:bottom w:val="single" w:sz="12" w:space="0" w:color="auto"/>
              <w:right w:val="nil"/>
            </w:tcBorders>
            <w:vAlign w:val="center"/>
          </w:tcPr>
          <w:p w:rsidR="00A26262" w:rsidRDefault="00A26262">
            <w:pPr>
              <w:jc w:val="center"/>
              <w:rPr>
                <w:sz w:val="24"/>
              </w:rPr>
            </w:pPr>
            <w:r>
              <w:rPr>
                <w:sz w:val="24"/>
              </w:rPr>
              <w:t>5</w:t>
            </w:r>
          </w:p>
        </w:tc>
        <w:tc>
          <w:tcPr>
            <w:tcW w:w="3260" w:type="dxa"/>
            <w:tcBorders>
              <w:top w:val="single" w:sz="12" w:space="0" w:color="auto"/>
              <w:left w:val="single" w:sz="12" w:space="0" w:color="auto"/>
              <w:bottom w:val="single" w:sz="12" w:space="0" w:color="auto"/>
              <w:right w:val="single" w:sz="12" w:space="0" w:color="auto"/>
            </w:tcBorders>
            <w:vAlign w:val="center"/>
          </w:tcPr>
          <w:p w:rsidR="00A26262" w:rsidRDefault="00A26262">
            <w:pPr>
              <w:jc w:val="both"/>
              <w:rPr>
                <w:sz w:val="24"/>
              </w:rPr>
            </w:pPr>
            <w:r>
              <w:rPr>
                <w:sz w:val="24"/>
              </w:rPr>
              <w:t>Светло-желтая жидкость. По характеру действия на организм – малотоксична. Средства индивидуальной защиты – хлопчато-бумажный халат.</w:t>
            </w:r>
          </w:p>
        </w:tc>
      </w:tr>
    </w:tbl>
    <w:p w:rsidR="00A26262" w:rsidRDefault="00A26262">
      <w:pPr>
        <w:ind w:firstLine="709"/>
        <w:jc w:val="both"/>
      </w:pPr>
    </w:p>
    <w:p w:rsidR="00A26262" w:rsidRDefault="00A26262">
      <w:pPr>
        <w:ind w:firstLine="709"/>
        <w:jc w:val="both"/>
      </w:pPr>
    </w:p>
    <w:p w:rsidR="00A26262" w:rsidRDefault="00A26262">
      <w:pPr>
        <w:pStyle w:val="2"/>
        <w:spacing w:line="360" w:lineRule="auto"/>
        <w:ind w:firstLine="993"/>
        <w:rPr>
          <w:sz w:val="28"/>
        </w:rPr>
      </w:pPr>
      <w:r>
        <w:rPr>
          <w:lang w:val="en-US"/>
        </w:rPr>
        <w:br w:type="page"/>
      </w:r>
      <w:bookmarkStart w:id="28" w:name="_Toc454118126"/>
      <w:r>
        <w:rPr>
          <w:sz w:val="28"/>
        </w:rPr>
        <w:t>8 Список используемой литературы</w:t>
      </w:r>
      <w:bookmarkEnd w:id="28"/>
    </w:p>
    <w:p w:rsidR="00A26262" w:rsidRDefault="00A26262">
      <w:pPr>
        <w:spacing w:line="360" w:lineRule="auto"/>
        <w:rPr>
          <w:sz w:val="24"/>
        </w:rPr>
      </w:pPr>
    </w:p>
    <w:p w:rsidR="00A26262" w:rsidRDefault="00A26262">
      <w:pPr>
        <w:numPr>
          <w:ilvl w:val="0"/>
          <w:numId w:val="22"/>
        </w:numPr>
        <w:spacing w:line="360" w:lineRule="auto"/>
        <w:ind w:left="0" w:firstLine="709"/>
        <w:rPr>
          <w:sz w:val="24"/>
        </w:rPr>
      </w:pPr>
      <w:r>
        <w:rPr>
          <w:sz w:val="24"/>
        </w:rPr>
        <w:t>Донцов А.А., Литвинова Т.В. Каучук-олигомерные композиции в производстве резиновых изделий.- М.: Химия, 1986.- 216 с.</w:t>
      </w:r>
    </w:p>
    <w:p w:rsidR="00A26262" w:rsidRDefault="00A26262">
      <w:pPr>
        <w:numPr>
          <w:ilvl w:val="0"/>
          <w:numId w:val="22"/>
        </w:numPr>
        <w:tabs>
          <w:tab w:val="clear" w:pos="360"/>
          <w:tab w:val="num" w:pos="0"/>
        </w:tabs>
        <w:spacing w:line="360" w:lineRule="auto"/>
        <w:ind w:left="0" w:firstLine="709"/>
        <w:rPr>
          <w:sz w:val="24"/>
        </w:rPr>
      </w:pPr>
      <w:r>
        <w:rPr>
          <w:sz w:val="24"/>
        </w:rPr>
        <w:t xml:space="preserve">Ельшевская Е.А., Писаренко Т.И. и др. Диспактолы – новые отечественные технологические добавки полифункционального действия // Каучук и резина. 1993, </w:t>
      </w:r>
      <w:r>
        <w:rPr>
          <w:sz w:val="24"/>
          <w:lang w:val="en-US"/>
        </w:rPr>
        <w:t>N</w:t>
      </w:r>
      <w:r>
        <w:rPr>
          <w:sz w:val="24"/>
        </w:rPr>
        <w:t>5, с. 48-51</w:t>
      </w:r>
    </w:p>
    <w:p w:rsidR="00A26262" w:rsidRDefault="00A26262">
      <w:pPr>
        <w:numPr>
          <w:ilvl w:val="0"/>
          <w:numId w:val="22"/>
        </w:numPr>
        <w:spacing w:line="360" w:lineRule="auto"/>
        <w:ind w:left="0" w:firstLine="709"/>
        <w:rPr>
          <w:sz w:val="24"/>
        </w:rPr>
      </w:pPr>
      <w:r>
        <w:rPr>
          <w:sz w:val="24"/>
        </w:rPr>
        <w:t xml:space="preserve">Химикаты – добавки для полимерных материалов. </w:t>
      </w:r>
      <w:r>
        <w:rPr>
          <w:sz w:val="24"/>
          <w:lang w:val="en-US"/>
        </w:rPr>
        <w:t xml:space="preserve">Increase in custom formulations is good news for the additives business </w:t>
      </w:r>
      <w:r>
        <w:rPr>
          <w:sz w:val="24"/>
        </w:rPr>
        <w:t>//</w:t>
      </w:r>
      <w:r>
        <w:rPr>
          <w:sz w:val="24"/>
          <w:lang w:val="en-US"/>
        </w:rPr>
        <w:t xml:space="preserve"> Polim and Rubber Asia</w:t>
      </w:r>
      <w:r>
        <w:rPr>
          <w:sz w:val="24"/>
        </w:rPr>
        <w:t xml:space="preserve">. – 1992, </w:t>
      </w:r>
      <w:r>
        <w:rPr>
          <w:sz w:val="24"/>
          <w:lang w:val="en-US"/>
        </w:rPr>
        <w:t>N38</w:t>
      </w:r>
      <w:r>
        <w:rPr>
          <w:sz w:val="24"/>
        </w:rPr>
        <w:t>. – с. 31-32. – Англ. Цитировано в реферативном журнале 1992, 20У117</w:t>
      </w:r>
    </w:p>
    <w:p w:rsidR="00A26262" w:rsidRDefault="00A26262">
      <w:pPr>
        <w:numPr>
          <w:ilvl w:val="0"/>
          <w:numId w:val="22"/>
        </w:numPr>
        <w:spacing w:line="360" w:lineRule="auto"/>
        <w:ind w:left="0" w:firstLine="709"/>
        <w:rPr>
          <w:sz w:val="24"/>
        </w:rPr>
      </w:pPr>
      <w:r>
        <w:rPr>
          <w:sz w:val="24"/>
        </w:rPr>
        <w:t xml:space="preserve">Технологические добавки для резиновых смесей. Экспресс-информация ЦНИИТЭ нефтехим, серия шинная промышленность, М.; 1992, </w:t>
      </w:r>
      <w:r>
        <w:rPr>
          <w:sz w:val="24"/>
          <w:lang w:val="en-US"/>
        </w:rPr>
        <w:t>N5</w:t>
      </w:r>
      <w:r>
        <w:rPr>
          <w:sz w:val="24"/>
        </w:rPr>
        <w:t>, с. 2-6</w:t>
      </w:r>
    </w:p>
    <w:p w:rsidR="00A26262" w:rsidRDefault="00A26262">
      <w:pPr>
        <w:numPr>
          <w:ilvl w:val="0"/>
          <w:numId w:val="22"/>
        </w:numPr>
        <w:spacing w:line="360" w:lineRule="auto"/>
        <w:ind w:left="0" w:firstLine="709"/>
        <w:rPr>
          <w:sz w:val="24"/>
        </w:rPr>
      </w:pPr>
      <w:r>
        <w:rPr>
          <w:sz w:val="24"/>
        </w:rPr>
        <w:t>Использование жирных кислот таллового масла для синтеза высших жирных кислот С</w:t>
      </w:r>
      <w:r>
        <w:rPr>
          <w:sz w:val="24"/>
          <w:vertAlign w:val="subscript"/>
        </w:rPr>
        <w:t>18</w:t>
      </w:r>
      <w:r>
        <w:rPr>
          <w:sz w:val="24"/>
        </w:rPr>
        <w:t xml:space="preserve"> –целевых добавок в резины.// Каучук и резина.- 1996.- </w:t>
      </w:r>
      <w:r>
        <w:rPr>
          <w:sz w:val="24"/>
          <w:lang w:val="en-US"/>
        </w:rPr>
        <w:t>N6</w:t>
      </w:r>
      <w:r>
        <w:rPr>
          <w:sz w:val="24"/>
        </w:rPr>
        <w:t>.- с. 10-</w:t>
      </w:r>
    </w:p>
    <w:p w:rsidR="00A26262" w:rsidRDefault="00A26262">
      <w:pPr>
        <w:numPr>
          <w:ilvl w:val="0"/>
          <w:numId w:val="22"/>
        </w:numPr>
        <w:spacing w:line="360" w:lineRule="auto"/>
        <w:ind w:left="0" w:firstLine="709"/>
        <w:rPr>
          <w:sz w:val="24"/>
        </w:rPr>
      </w:pPr>
      <w:r>
        <w:rPr>
          <w:sz w:val="24"/>
        </w:rPr>
        <w:t>Худовеков В.Д. Сульфатное мыло и талловое масло (получение и переработка) М.Л. Гослесбумиздат. 1952.- 89 с</w:t>
      </w:r>
    </w:p>
    <w:p w:rsidR="00A26262" w:rsidRDefault="00A26262">
      <w:pPr>
        <w:numPr>
          <w:ilvl w:val="0"/>
          <w:numId w:val="22"/>
        </w:numPr>
        <w:spacing w:line="360" w:lineRule="auto"/>
        <w:ind w:left="0" w:firstLine="709"/>
        <w:rPr>
          <w:sz w:val="24"/>
        </w:rPr>
      </w:pPr>
      <w:r>
        <w:rPr>
          <w:sz w:val="24"/>
        </w:rPr>
        <w:t xml:space="preserve">Бабкина М.М. Лакокрасочные материалы на основе таллового масла // Лакокрасочные материалы.- 1979.- </w:t>
      </w:r>
      <w:r>
        <w:rPr>
          <w:sz w:val="24"/>
          <w:lang w:val="en-US"/>
        </w:rPr>
        <w:t>N</w:t>
      </w:r>
      <w:r>
        <w:rPr>
          <w:sz w:val="24"/>
        </w:rPr>
        <w:t>4.- с.15-19.</w:t>
      </w:r>
    </w:p>
    <w:p w:rsidR="00A26262" w:rsidRDefault="00A26262">
      <w:pPr>
        <w:numPr>
          <w:ilvl w:val="0"/>
          <w:numId w:val="22"/>
        </w:numPr>
        <w:spacing w:line="360" w:lineRule="auto"/>
        <w:ind w:left="0" w:firstLine="709"/>
        <w:rPr>
          <w:sz w:val="24"/>
        </w:rPr>
      </w:pPr>
      <w:r>
        <w:rPr>
          <w:sz w:val="24"/>
        </w:rPr>
        <w:t>Коган В.Б., Трофимов А.Н. Получение карбоновых кислот на основе древесины.- Л: Наука, 1977.- 336 с.</w:t>
      </w:r>
    </w:p>
    <w:p w:rsidR="00A26262" w:rsidRDefault="00A26262">
      <w:pPr>
        <w:numPr>
          <w:ilvl w:val="0"/>
          <w:numId w:val="22"/>
        </w:numPr>
        <w:spacing w:line="360" w:lineRule="auto"/>
        <w:ind w:left="0" w:firstLine="709"/>
        <w:rPr>
          <w:sz w:val="24"/>
        </w:rPr>
      </w:pPr>
      <w:r>
        <w:rPr>
          <w:sz w:val="24"/>
        </w:rPr>
        <w:t xml:space="preserve">Олеохимические монографии (41). Олеохимикаты в переработке резиновых смесей и других эластомеров: Часть </w:t>
      </w:r>
      <w:r>
        <w:rPr>
          <w:sz w:val="24"/>
          <w:lang w:val="en-US"/>
        </w:rPr>
        <w:t>I</w:t>
      </w:r>
      <w:r>
        <w:rPr>
          <w:sz w:val="24"/>
        </w:rPr>
        <w:t xml:space="preserve">. </w:t>
      </w:r>
      <w:r>
        <w:rPr>
          <w:sz w:val="24"/>
          <w:lang w:val="en-US"/>
        </w:rPr>
        <w:t>Oleochemical in the processing of rubber and other elastomers</w:t>
      </w:r>
      <w:r>
        <w:rPr>
          <w:sz w:val="24"/>
        </w:rPr>
        <w:t>:</w:t>
      </w:r>
      <w:r>
        <w:rPr>
          <w:sz w:val="24"/>
          <w:lang w:val="en-US"/>
        </w:rPr>
        <w:t xml:space="preserve"> Part I</w:t>
      </w:r>
      <w:r>
        <w:rPr>
          <w:sz w:val="24"/>
        </w:rPr>
        <w:t xml:space="preserve">/ </w:t>
      </w:r>
      <w:r>
        <w:rPr>
          <w:sz w:val="24"/>
          <w:lang w:val="en-US"/>
        </w:rPr>
        <w:t>Lower E</w:t>
      </w:r>
      <w:r>
        <w:rPr>
          <w:sz w:val="24"/>
        </w:rPr>
        <w:t>.</w:t>
      </w:r>
      <w:r>
        <w:rPr>
          <w:sz w:val="24"/>
          <w:lang w:val="en-US"/>
        </w:rPr>
        <w:t>S</w:t>
      </w:r>
      <w:r>
        <w:rPr>
          <w:sz w:val="24"/>
        </w:rPr>
        <w:t>.</w:t>
      </w:r>
      <w:r>
        <w:rPr>
          <w:sz w:val="24"/>
          <w:lang w:val="en-US"/>
        </w:rPr>
        <w:t>// Pigment and resin technology</w:t>
      </w:r>
      <w:r>
        <w:rPr>
          <w:sz w:val="24"/>
        </w:rPr>
        <w:t xml:space="preserve">, -1991.- 20, </w:t>
      </w:r>
      <w:r>
        <w:rPr>
          <w:sz w:val="24"/>
          <w:lang w:val="en-US"/>
        </w:rPr>
        <w:t>N5</w:t>
      </w:r>
      <w:r>
        <w:rPr>
          <w:sz w:val="24"/>
        </w:rPr>
        <w:t>.- с. 10-14.-Англ.</w:t>
      </w:r>
    </w:p>
    <w:p w:rsidR="00A26262" w:rsidRDefault="00A26262">
      <w:pPr>
        <w:numPr>
          <w:ilvl w:val="0"/>
          <w:numId w:val="22"/>
        </w:numPr>
        <w:spacing w:line="360" w:lineRule="auto"/>
        <w:ind w:left="0" w:firstLine="709"/>
        <w:rPr>
          <w:sz w:val="24"/>
        </w:rPr>
      </w:pPr>
      <w:r>
        <w:rPr>
          <w:sz w:val="24"/>
        </w:rPr>
        <w:t>Литвинова Т.В. Пластификаторы для резинового производства. Тематический обзор ЦНИИТЭ нефтехим.- М: 1981.- 89 с.</w:t>
      </w:r>
    </w:p>
    <w:p w:rsidR="00A26262" w:rsidRDefault="00A26262">
      <w:pPr>
        <w:numPr>
          <w:ilvl w:val="0"/>
          <w:numId w:val="22"/>
        </w:numPr>
        <w:spacing w:line="360" w:lineRule="auto"/>
        <w:ind w:left="0" w:firstLine="709"/>
        <w:rPr>
          <w:sz w:val="24"/>
        </w:rPr>
      </w:pPr>
      <w:r>
        <w:rPr>
          <w:sz w:val="24"/>
        </w:rPr>
        <w:t xml:space="preserve">Афанасьев С.В., Назарова Ф.А. и др. Влияние стеариновой кмслоты на свойства полиизопренов // Каучук и резина.- 1993.- </w:t>
      </w:r>
      <w:r>
        <w:rPr>
          <w:sz w:val="24"/>
          <w:lang w:val="en-US"/>
        </w:rPr>
        <w:t>N1</w:t>
      </w:r>
      <w:r>
        <w:rPr>
          <w:sz w:val="24"/>
        </w:rPr>
        <w:t>.- с. 19-21.</w:t>
      </w:r>
    </w:p>
    <w:p w:rsidR="00A26262" w:rsidRDefault="00A26262">
      <w:pPr>
        <w:numPr>
          <w:ilvl w:val="0"/>
          <w:numId w:val="22"/>
        </w:numPr>
        <w:spacing w:line="360" w:lineRule="auto"/>
        <w:ind w:left="0" w:firstLine="709"/>
        <w:rPr>
          <w:sz w:val="24"/>
        </w:rPr>
      </w:pPr>
      <w:r>
        <w:rPr>
          <w:sz w:val="24"/>
        </w:rPr>
        <w:t xml:space="preserve">Панкратов В.А., Луканичева В.Я., Емельянов Д.П. Влияние физико-химических характеристик стеариновой кислоты на свойства резин.// Каучук и резина.- 1996.- </w:t>
      </w:r>
      <w:r>
        <w:rPr>
          <w:sz w:val="24"/>
          <w:lang w:val="en-US"/>
        </w:rPr>
        <w:t>N6</w:t>
      </w:r>
      <w:r>
        <w:rPr>
          <w:sz w:val="24"/>
        </w:rPr>
        <w:t>.</w:t>
      </w:r>
      <w:r>
        <w:rPr>
          <w:sz w:val="24"/>
          <w:lang w:val="en-US"/>
        </w:rPr>
        <w:t>- c</w:t>
      </w:r>
      <w:r>
        <w:rPr>
          <w:sz w:val="24"/>
        </w:rPr>
        <w:t>. 37-39.</w:t>
      </w:r>
    </w:p>
    <w:p w:rsidR="00A26262" w:rsidRDefault="00A26262">
      <w:pPr>
        <w:numPr>
          <w:ilvl w:val="0"/>
          <w:numId w:val="22"/>
        </w:numPr>
        <w:spacing w:line="360" w:lineRule="auto"/>
        <w:ind w:left="0" w:firstLine="709"/>
        <w:rPr>
          <w:sz w:val="24"/>
        </w:rPr>
      </w:pPr>
      <w:r>
        <w:rPr>
          <w:sz w:val="24"/>
        </w:rPr>
        <w:t>Гофман В. Вулканизация и вулканизующие агенты.- Л: Химия, 1968.- 464 с.</w:t>
      </w:r>
    </w:p>
    <w:p w:rsidR="00A26262" w:rsidRDefault="00A26262">
      <w:pPr>
        <w:numPr>
          <w:ilvl w:val="0"/>
          <w:numId w:val="22"/>
        </w:numPr>
        <w:spacing w:line="360" w:lineRule="auto"/>
        <w:ind w:left="0" w:firstLine="709"/>
        <w:rPr>
          <w:sz w:val="24"/>
        </w:rPr>
      </w:pPr>
      <w:r>
        <w:rPr>
          <w:sz w:val="24"/>
        </w:rPr>
        <w:t>Белозеров Н.В., Демидов Г.К., Овчинникова В.Н. Технология резины.- М: Химия, 1993.-464 с.</w:t>
      </w:r>
    </w:p>
    <w:p w:rsidR="00A26262" w:rsidRDefault="00A26262">
      <w:pPr>
        <w:numPr>
          <w:ilvl w:val="0"/>
          <w:numId w:val="22"/>
        </w:numPr>
        <w:spacing w:line="360" w:lineRule="auto"/>
        <w:ind w:left="0" w:firstLine="709"/>
        <w:rPr>
          <w:sz w:val="24"/>
        </w:rPr>
      </w:pPr>
      <w:r>
        <w:rPr>
          <w:sz w:val="24"/>
        </w:rPr>
        <w:t xml:space="preserve">Влияние физико-механических характеристк стеариновой кислоты на свойства резин.// Каучук и резина.- 1996.- </w:t>
      </w:r>
      <w:r>
        <w:rPr>
          <w:sz w:val="24"/>
          <w:lang w:val="en-US"/>
        </w:rPr>
        <w:t>N6</w:t>
      </w:r>
      <w:r>
        <w:rPr>
          <w:sz w:val="24"/>
        </w:rPr>
        <w:t>.- с. 17-23.</w:t>
      </w:r>
    </w:p>
    <w:p w:rsidR="00A26262" w:rsidRDefault="00A26262">
      <w:pPr>
        <w:numPr>
          <w:ilvl w:val="0"/>
          <w:numId w:val="22"/>
        </w:numPr>
        <w:spacing w:line="360" w:lineRule="auto"/>
        <w:ind w:left="0" w:firstLine="709"/>
        <w:rPr>
          <w:sz w:val="24"/>
        </w:rPr>
      </w:pPr>
      <w:r>
        <w:rPr>
          <w:sz w:val="24"/>
        </w:rPr>
        <w:t>Синтетические жирные кислоты фракции С</w:t>
      </w:r>
      <w:r>
        <w:rPr>
          <w:sz w:val="24"/>
          <w:vertAlign w:val="subscript"/>
        </w:rPr>
        <w:t>21</w:t>
      </w:r>
      <w:r>
        <w:rPr>
          <w:sz w:val="24"/>
        </w:rPr>
        <w:t>-С</w:t>
      </w:r>
      <w:r>
        <w:rPr>
          <w:sz w:val="24"/>
          <w:vertAlign w:val="subscript"/>
        </w:rPr>
        <w:t>25</w:t>
      </w:r>
      <w:r>
        <w:rPr>
          <w:sz w:val="24"/>
        </w:rPr>
        <w:t xml:space="preserve"> – новый активатор вулканизации резиновых смесей.// Каучук и резина.- 1989.- </w:t>
      </w:r>
      <w:r>
        <w:rPr>
          <w:sz w:val="24"/>
          <w:lang w:val="en-US"/>
        </w:rPr>
        <w:t>N6</w:t>
      </w:r>
      <w:r>
        <w:rPr>
          <w:sz w:val="24"/>
        </w:rPr>
        <w:t>.- с. 7-12.</w:t>
      </w:r>
    </w:p>
    <w:p w:rsidR="00A26262" w:rsidRDefault="00A26262">
      <w:pPr>
        <w:numPr>
          <w:ilvl w:val="0"/>
          <w:numId w:val="22"/>
        </w:numPr>
        <w:spacing w:line="360" w:lineRule="auto"/>
        <w:ind w:left="0" w:firstLine="709"/>
        <w:rPr>
          <w:sz w:val="24"/>
        </w:rPr>
      </w:pPr>
      <w:r>
        <w:rPr>
          <w:sz w:val="24"/>
        </w:rPr>
        <w:t>Юрьева Е.Н. Влияние числа углеводородных атомов на свойства жирных кислот.- Я: ЯПИ, 1978.-с.26.</w:t>
      </w:r>
    </w:p>
    <w:p w:rsidR="00A26262" w:rsidRDefault="00A26262">
      <w:pPr>
        <w:numPr>
          <w:ilvl w:val="0"/>
          <w:numId w:val="22"/>
        </w:numPr>
        <w:spacing w:line="360" w:lineRule="auto"/>
        <w:ind w:left="0" w:firstLine="709"/>
        <w:rPr>
          <w:sz w:val="24"/>
        </w:rPr>
      </w:pPr>
      <w:r>
        <w:rPr>
          <w:sz w:val="24"/>
        </w:rPr>
        <w:t xml:space="preserve">Влияние стеариновой кислоты на свойства полиизопренов.// Каучук и резина.- 1993.- </w:t>
      </w:r>
      <w:r>
        <w:rPr>
          <w:sz w:val="24"/>
          <w:lang w:val="en-US"/>
        </w:rPr>
        <w:t>N1</w:t>
      </w:r>
      <w:r>
        <w:rPr>
          <w:sz w:val="24"/>
        </w:rPr>
        <w:t>.- 5-7.</w:t>
      </w:r>
    </w:p>
    <w:p w:rsidR="00A26262" w:rsidRDefault="00A26262">
      <w:pPr>
        <w:numPr>
          <w:ilvl w:val="0"/>
          <w:numId w:val="22"/>
        </w:numPr>
        <w:spacing w:line="360" w:lineRule="auto"/>
        <w:ind w:left="0" w:firstLine="709"/>
        <w:rPr>
          <w:sz w:val="24"/>
        </w:rPr>
      </w:pPr>
      <w:r>
        <w:rPr>
          <w:sz w:val="24"/>
        </w:rPr>
        <w:t>Инсарова Г.Н. Влияние поверхностно активных веществ на переработку резиновых смесей и свойства резин.- М: ЦНИИТЭ Нефтехим, 1980.- 30 с.</w:t>
      </w:r>
    </w:p>
    <w:p w:rsidR="00A26262" w:rsidRDefault="00A26262">
      <w:pPr>
        <w:numPr>
          <w:ilvl w:val="0"/>
          <w:numId w:val="22"/>
        </w:numPr>
        <w:spacing w:line="360" w:lineRule="auto"/>
        <w:ind w:left="0" w:firstLine="709"/>
        <w:rPr>
          <w:sz w:val="24"/>
        </w:rPr>
      </w:pPr>
      <w:r>
        <w:rPr>
          <w:sz w:val="24"/>
        </w:rPr>
        <w:t>Махлис Ф.А., Федюкин Д.Л. Технологический справочник по резине.- М: Химия, 1989.- 400 с.</w:t>
      </w:r>
    </w:p>
    <w:p w:rsidR="00A26262" w:rsidRDefault="00A26262">
      <w:pPr>
        <w:numPr>
          <w:ilvl w:val="0"/>
          <w:numId w:val="22"/>
        </w:numPr>
        <w:spacing w:line="360" w:lineRule="auto"/>
        <w:ind w:left="0" w:firstLine="709"/>
        <w:rPr>
          <w:sz w:val="24"/>
        </w:rPr>
      </w:pPr>
      <w:r>
        <w:rPr>
          <w:sz w:val="24"/>
        </w:rPr>
        <w:t xml:space="preserve">Догадкин Б., Бениска И. Действие активаторов вулканизации.// Коллоидный журнал.- 1956.- </w:t>
      </w:r>
      <w:r>
        <w:rPr>
          <w:sz w:val="24"/>
          <w:lang w:val="en-US"/>
        </w:rPr>
        <w:t>N5</w:t>
      </w:r>
      <w:r>
        <w:rPr>
          <w:sz w:val="24"/>
        </w:rPr>
        <w:t>.- с.167-179.</w:t>
      </w:r>
    </w:p>
    <w:p w:rsidR="00A26262" w:rsidRDefault="00A26262">
      <w:pPr>
        <w:numPr>
          <w:ilvl w:val="0"/>
          <w:numId w:val="22"/>
        </w:numPr>
        <w:spacing w:line="360" w:lineRule="auto"/>
        <w:ind w:left="0" w:firstLine="709"/>
        <w:rPr>
          <w:sz w:val="24"/>
        </w:rPr>
      </w:pPr>
      <w:r>
        <w:rPr>
          <w:sz w:val="24"/>
        </w:rPr>
        <w:t>Догадкин Б.А., Донцов А.А., Шершнев В.А. Химия эластомеров.- М: Химия, 1981.- 376 с.</w:t>
      </w:r>
    </w:p>
    <w:p w:rsidR="00A26262" w:rsidRDefault="00A26262">
      <w:pPr>
        <w:numPr>
          <w:ilvl w:val="0"/>
          <w:numId w:val="22"/>
        </w:numPr>
        <w:spacing w:line="360" w:lineRule="auto"/>
        <w:ind w:left="0" w:firstLine="709"/>
        <w:rPr>
          <w:sz w:val="24"/>
        </w:rPr>
      </w:pPr>
      <w:r>
        <w:rPr>
          <w:sz w:val="24"/>
        </w:rPr>
        <w:t xml:space="preserve">Шершнев В.А. О влиянии индукционного периода вулканизации на структуру вулканизата.// Каучук и резина.- 1990.- </w:t>
      </w:r>
      <w:r>
        <w:rPr>
          <w:sz w:val="24"/>
          <w:lang w:val="en-US"/>
        </w:rPr>
        <w:t>N5</w:t>
      </w:r>
      <w:r>
        <w:rPr>
          <w:sz w:val="24"/>
        </w:rPr>
        <w:t>.- с. 17-18.</w:t>
      </w:r>
    </w:p>
    <w:p w:rsidR="00A26262" w:rsidRDefault="00A26262">
      <w:pPr>
        <w:numPr>
          <w:ilvl w:val="0"/>
          <w:numId w:val="22"/>
        </w:numPr>
        <w:spacing w:line="360" w:lineRule="auto"/>
        <w:ind w:left="0" w:firstLine="709"/>
        <w:rPr>
          <w:sz w:val="24"/>
        </w:rPr>
      </w:pPr>
      <w:r>
        <w:rPr>
          <w:sz w:val="24"/>
        </w:rPr>
        <w:t xml:space="preserve">Производные жирных кислот. Монография (41). Часть </w:t>
      </w:r>
      <w:r>
        <w:rPr>
          <w:sz w:val="24"/>
          <w:lang w:val="en-US"/>
        </w:rPr>
        <w:t>II</w:t>
      </w:r>
      <w:r>
        <w:rPr>
          <w:sz w:val="24"/>
        </w:rPr>
        <w:t xml:space="preserve">. Производные жирных кислот в технологии каучука и резины. </w:t>
      </w:r>
      <w:r>
        <w:rPr>
          <w:sz w:val="24"/>
          <w:lang w:val="en-US"/>
        </w:rPr>
        <w:t>Oleochemical monographs (41)</w:t>
      </w:r>
      <w:r>
        <w:rPr>
          <w:sz w:val="24"/>
        </w:rPr>
        <w:t>:</w:t>
      </w:r>
      <w:r>
        <w:rPr>
          <w:sz w:val="24"/>
          <w:lang w:val="en-US"/>
        </w:rPr>
        <w:t xml:space="preserve"> Oleochemical in the processing of rubber and other elastomers</w:t>
      </w:r>
      <w:r>
        <w:rPr>
          <w:sz w:val="24"/>
        </w:rPr>
        <w:t xml:space="preserve">: </w:t>
      </w:r>
      <w:r>
        <w:rPr>
          <w:sz w:val="24"/>
          <w:lang w:val="en-US"/>
        </w:rPr>
        <w:t>Part II / Lower Edgar S</w:t>
      </w:r>
      <w:r>
        <w:rPr>
          <w:sz w:val="24"/>
        </w:rPr>
        <w:t xml:space="preserve">.// </w:t>
      </w:r>
      <w:r>
        <w:rPr>
          <w:sz w:val="24"/>
          <w:lang w:val="en-US"/>
        </w:rPr>
        <w:t>Pigment and resin technology</w:t>
      </w:r>
      <w:r>
        <w:rPr>
          <w:sz w:val="24"/>
        </w:rPr>
        <w:t xml:space="preserve">.- 1991.- 20.- </w:t>
      </w:r>
      <w:r>
        <w:rPr>
          <w:sz w:val="24"/>
          <w:lang w:val="en-US"/>
        </w:rPr>
        <w:t>N6</w:t>
      </w:r>
      <w:r>
        <w:rPr>
          <w:sz w:val="24"/>
        </w:rPr>
        <w:t>.- с.4-8.- Англ.</w:t>
      </w:r>
    </w:p>
    <w:p w:rsidR="00A26262" w:rsidRDefault="00A26262">
      <w:pPr>
        <w:numPr>
          <w:ilvl w:val="0"/>
          <w:numId w:val="22"/>
        </w:numPr>
        <w:spacing w:line="360" w:lineRule="auto"/>
        <w:ind w:left="0" w:firstLine="709"/>
        <w:rPr>
          <w:sz w:val="24"/>
        </w:rPr>
      </w:pPr>
      <w:r>
        <w:rPr>
          <w:sz w:val="24"/>
        </w:rPr>
        <w:t xml:space="preserve">Повышение качества резин путем модификации алкилоламидами высокомолекулярных синтетических жирных кислот (АВСЖК). / Огневский Л.А., Суходольский Л.Д., Литвинова Л.И.// Всесоюзная научно-техническая конференция </w:t>
      </w:r>
      <w:r>
        <w:rPr>
          <w:sz w:val="24"/>
          <w:lang w:val="en-US"/>
        </w:rPr>
        <w:t>“</w:t>
      </w:r>
      <w:r>
        <w:rPr>
          <w:sz w:val="24"/>
        </w:rPr>
        <w:t>Качество и ресурсосберегательные технологии в резиновой промышленности</w:t>
      </w:r>
      <w:r>
        <w:rPr>
          <w:sz w:val="24"/>
          <w:lang w:val="en-US"/>
        </w:rPr>
        <w:t>”</w:t>
      </w:r>
      <w:r>
        <w:rPr>
          <w:sz w:val="24"/>
        </w:rPr>
        <w:t xml:space="preserve">/ Я: ЯПИ.- 1991.- с.37. </w:t>
      </w:r>
    </w:p>
    <w:p w:rsidR="00A26262" w:rsidRDefault="00A26262">
      <w:pPr>
        <w:numPr>
          <w:ilvl w:val="0"/>
          <w:numId w:val="22"/>
        </w:numPr>
        <w:spacing w:line="360" w:lineRule="auto"/>
        <w:ind w:left="0" w:firstLine="709"/>
        <w:rPr>
          <w:sz w:val="24"/>
        </w:rPr>
      </w:pPr>
      <w:r>
        <w:rPr>
          <w:sz w:val="24"/>
        </w:rPr>
        <w:t xml:space="preserve">Рекомендации </w:t>
      </w:r>
      <w:r>
        <w:rPr>
          <w:sz w:val="24"/>
          <w:lang w:val="en-US"/>
        </w:rPr>
        <w:t>N 51-</w:t>
      </w:r>
      <w:r>
        <w:rPr>
          <w:sz w:val="24"/>
        </w:rPr>
        <w:t>РМ-38-789-77 по применению в промышленности РТИ мягчителя Эмульфина К на основе СЖК фракции С</w:t>
      </w:r>
      <w:r>
        <w:rPr>
          <w:sz w:val="24"/>
          <w:vertAlign w:val="subscript"/>
        </w:rPr>
        <w:t>17</w:t>
      </w:r>
      <w:r>
        <w:rPr>
          <w:sz w:val="24"/>
        </w:rPr>
        <w:t>-С</w:t>
      </w:r>
      <w:r>
        <w:rPr>
          <w:sz w:val="24"/>
          <w:vertAlign w:val="subscript"/>
        </w:rPr>
        <w:t>20</w:t>
      </w:r>
      <w:r>
        <w:rPr>
          <w:sz w:val="24"/>
        </w:rPr>
        <w:t>. НИИРП.- 1977.- с.13.</w:t>
      </w:r>
    </w:p>
    <w:p w:rsidR="00A26262" w:rsidRDefault="00A26262">
      <w:pPr>
        <w:numPr>
          <w:ilvl w:val="0"/>
          <w:numId w:val="22"/>
        </w:numPr>
        <w:spacing w:line="360" w:lineRule="auto"/>
        <w:ind w:left="0" w:firstLine="709"/>
        <w:rPr>
          <w:sz w:val="24"/>
        </w:rPr>
      </w:pPr>
      <w:r>
        <w:rPr>
          <w:sz w:val="24"/>
          <w:lang w:val="en-US"/>
        </w:rPr>
        <w:t>Paint Oil a. Colour J., 1953. V.124, N</w:t>
      </w:r>
      <w:r>
        <w:rPr>
          <w:sz w:val="24"/>
          <w:vertAlign w:val="superscript"/>
          <w:lang w:val="en-US"/>
        </w:rPr>
        <w:t>o</w:t>
      </w:r>
      <w:r>
        <w:rPr>
          <w:sz w:val="24"/>
          <w:lang w:val="en-US"/>
        </w:rPr>
        <w:t xml:space="preserve"> 2867. P. 729-731.</w:t>
      </w:r>
    </w:p>
    <w:p w:rsidR="00A26262" w:rsidRDefault="00A26262">
      <w:pPr>
        <w:numPr>
          <w:ilvl w:val="0"/>
          <w:numId w:val="22"/>
        </w:numPr>
        <w:spacing w:line="360" w:lineRule="auto"/>
        <w:ind w:left="0" w:firstLine="709"/>
        <w:rPr>
          <w:sz w:val="24"/>
        </w:rPr>
      </w:pPr>
      <w:r>
        <w:rPr>
          <w:sz w:val="24"/>
        </w:rPr>
        <w:t>Пат. 39933 (ПНР). РЖХИМ, 1960. 79498П.</w:t>
      </w:r>
    </w:p>
    <w:p w:rsidR="00A26262" w:rsidRDefault="00A26262">
      <w:pPr>
        <w:numPr>
          <w:ilvl w:val="0"/>
          <w:numId w:val="22"/>
        </w:numPr>
        <w:spacing w:line="360" w:lineRule="auto"/>
        <w:ind w:left="0" w:firstLine="709"/>
        <w:rPr>
          <w:sz w:val="24"/>
        </w:rPr>
      </w:pPr>
      <w:r>
        <w:rPr>
          <w:sz w:val="24"/>
        </w:rPr>
        <w:t xml:space="preserve">Пат. 2590655 (США). </w:t>
      </w:r>
      <w:r>
        <w:rPr>
          <w:sz w:val="24"/>
          <w:lang w:val="en-US"/>
        </w:rPr>
        <w:t>Chem. Abstr., 1952. V.656, N</w:t>
      </w:r>
      <w:r>
        <w:rPr>
          <w:sz w:val="24"/>
          <w:vertAlign w:val="superscript"/>
          <w:lang w:val="en-US"/>
        </w:rPr>
        <w:t>o</w:t>
      </w:r>
      <w:r>
        <w:rPr>
          <w:sz w:val="24"/>
          <w:lang w:val="en-US"/>
        </w:rPr>
        <w:t xml:space="preserve"> 4, P.1136</w:t>
      </w:r>
      <w:r>
        <w:rPr>
          <w:sz w:val="24"/>
        </w:rPr>
        <w:t>;</w:t>
      </w:r>
      <w:r>
        <w:rPr>
          <w:sz w:val="24"/>
          <w:lang w:val="en-US"/>
        </w:rPr>
        <w:t xml:space="preserve"> Review, 1952, N</w:t>
      </w:r>
      <w:r>
        <w:rPr>
          <w:sz w:val="24"/>
          <w:vertAlign w:val="superscript"/>
          <w:lang w:val="en-US"/>
        </w:rPr>
        <w:t>o</w:t>
      </w:r>
      <w:r>
        <w:rPr>
          <w:sz w:val="24"/>
          <w:lang w:val="en-US"/>
        </w:rPr>
        <w:t xml:space="preserve"> 147, p. 264-3.</w:t>
      </w:r>
    </w:p>
    <w:p w:rsidR="00A26262" w:rsidRDefault="00A26262">
      <w:pPr>
        <w:numPr>
          <w:ilvl w:val="0"/>
          <w:numId w:val="22"/>
        </w:numPr>
        <w:spacing w:line="360" w:lineRule="auto"/>
        <w:ind w:left="0" w:firstLine="709"/>
        <w:rPr>
          <w:sz w:val="24"/>
        </w:rPr>
      </w:pPr>
      <w:r>
        <w:rPr>
          <w:sz w:val="24"/>
        </w:rPr>
        <w:t>Донцов А.А., Литвинова Т.В. Каучук-олигомерные композиции в производстве резиновых изделий.- М.: Химия, 1986.- 216 с.</w:t>
      </w:r>
    </w:p>
    <w:p w:rsidR="00A26262" w:rsidRDefault="00A26262">
      <w:pPr>
        <w:numPr>
          <w:ilvl w:val="0"/>
          <w:numId w:val="22"/>
        </w:numPr>
        <w:spacing w:line="360" w:lineRule="auto"/>
        <w:ind w:left="0" w:firstLine="709"/>
        <w:rPr>
          <w:sz w:val="24"/>
        </w:rPr>
      </w:pPr>
      <w:r>
        <w:rPr>
          <w:sz w:val="24"/>
        </w:rPr>
        <w:t xml:space="preserve">Новая технологическая добавка для шинных резин. </w:t>
      </w:r>
      <w:r>
        <w:rPr>
          <w:sz w:val="24"/>
          <w:lang w:val="en-US"/>
        </w:rPr>
        <w:t>New processing agent in the tire compounds/ Hong S.W.// Rubber world.- 1990.- 202, N</w:t>
      </w:r>
      <w:r>
        <w:rPr>
          <w:sz w:val="24"/>
          <w:vertAlign w:val="superscript"/>
          <w:lang w:val="en-US"/>
        </w:rPr>
        <w:t>o</w:t>
      </w:r>
      <w:r>
        <w:rPr>
          <w:sz w:val="24"/>
          <w:lang w:val="en-US"/>
        </w:rPr>
        <w:t xml:space="preserve">5.- C. 33-38.- </w:t>
      </w:r>
      <w:r>
        <w:rPr>
          <w:sz w:val="24"/>
        </w:rPr>
        <w:t>Англ. Цитировано в реферативном журнале 1991.- 16</w:t>
      </w:r>
      <w:r>
        <w:rPr>
          <w:sz w:val="24"/>
          <w:lang w:val="en-US"/>
        </w:rPr>
        <w:t>Y</w:t>
      </w:r>
      <w:r>
        <w:rPr>
          <w:sz w:val="24"/>
        </w:rPr>
        <w:t>43.</w:t>
      </w:r>
    </w:p>
    <w:p w:rsidR="00A26262" w:rsidRDefault="00A26262">
      <w:pPr>
        <w:numPr>
          <w:ilvl w:val="0"/>
          <w:numId w:val="22"/>
        </w:numPr>
        <w:spacing w:line="360" w:lineRule="auto"/>
        <w:ind w:left="0" w:firstLine="709"/>
        <w:rPr>
          <w:sz w:val="24"/>
        </w:rPr>
      </w:pPr>
      <w:r>
        <w:rPr>
          <w:sz w:val="24"/>
        </w:rPr>
        <w:t>Новая технологическая добавка для шинных резин.</w:t>
      </w:r>
      <w:r>
        <w:rPr>
          <w:sz w:val="24"/>
          <w:lang w:val="en-US"/>
        </w:rPr>
        <w:t xml:space="preserve"> Processing aid// Rubber world.- 1990.- 201, N</w:t>
      </w:r>
      <w:r>
        <w:rPr>
          <w:sz w:val="24"/>
          <w:vertAlign w:val="superscript"/>
          <w:lang w:val="en-US"/>
        </w:rPr>
        <w:t>o</w:t>
      </w:r>
      <w:r>
        <w:rPr>
          <w:sz w:val="24"/>
          <w:lang w:val="en-US"/>
        </w:rPr>
        <w:t xml:space="preserve">7.- C. 15.- </w:t>
      </w:r>
      <w:r>
        <w:rPr>
          <w:sz w:val="24"/>
        </w:rPr>
        <w:t>Англ. Цитировано в реферативном журнале 1991.- 16</w:t>
      </w:r>
      <w:r>
        <w:rPr>
          <w:sz w:val="24"/>
          <w:lang w:val="en-US"/>
        </w:rPr>
        <w:t>Y2</w:t>
      </w:r>
      <w:r>
        <w:rPr>
          <w:sz w:val="24"/>
        </w:rPr>
        <w:t>4.</w:t>
      </w:r>
    </w:p>
    <w:p w:rsidR="00A26262" w:rsidRDefault="00A26262">
      <w:pPr>
        <w:numPr>
          <w:ilvl w:val="0"/>
          <w:numId w:val="22"/>
        </w:numPr>
        <w:spacing w:line="360" w:lineRule="auto"/>
        <w:ind w:left="0" w:firstLine="709"/>
        <w:rPr>
          <w:sz w:val="24"/>
        </w:rPr>
      </w:pPr>
      <w:r>
        <w:rPr>
          <w:sz w:val="24"/>
        </w:rPr>
        <w:t xml:space="preserve">Субботин А.А. Лакокрасочные материалы и их применение.1963, </w:t>
      </w:r>
      <w:r>
        <w:rPr>
          <w:sz w:val="24"/>
          <w:lang w:val="en-US"/>
        </w:rPr>
        <w:t>N</w:t>
      </w:r>
      <w:r>
        <w:rPr>
          <w:sz w:val="24"/>
          <w:vertAlign w:val="superscript"/>
          <w:lang w:val="en-US"/>
        </w:rPr>
        <w:t>o</w:t>
      </w:r>
      <w:r>
        <w:rPr>
          <w:sz w:val="24"/>
          <w:lang w:val="en-US"/>
        </w:rPr>
        <w:t>6.- c.18-21.</w:t>
      </w:r>
    </w:p>
    <w:p w:rsidR="00A26262" w:rsidRDefault="00A26262">
      <w:pPr>
        <w:numPr>
          <w:ilvl w:val="0"/>
          <w:numId w:val="22"/>
        </w:numPr>
        <w:spacing w:line="360" w:lineRule="auto"/>
        <w:ind w:left="0" w:firstLine="709"/>
        <w:rPr>
          <w:sz w:val="24"/>
        </w:rPr>
      </w:pPr>
      <w:r>
        <w:rPr>
          <w:sz w:val="24"/>
        </w:rPr>
        <w:t>Зандерман В. Природные смолы, скипидары, талловое масло.- М.: Лесная промышленность, 1964.- 576 с.</w:t>
      </w:r>
    </w:p>
    <w:p w:rsidR="00A26262" w:rsidRDefault="00A26262">
      <w:pPr>
        <w:numPr>
          <w:ilvl w:val="0"/>
          <w:numId w:val="22"/>
        </w:numPr>
        <w:spacing w:line="360" w:lineRule="auto"/>
        <w:ind w:left="0" w:firstLine="709"/>
        <w:rPr>
          <w:sz w:val="24"/>
        </w:rPr>
      </w:pPr>
      <w:r>
        <w:rPr>
          <w:sz w:val="24"/>
        </w:rPr>
        <w:t xml:space="preserve">Резина, содержащая смесь сложных эфиров смоляных кислот. </w:t>
      </w:r>
      <w:r>
        <w:rPr>
          <w:sz w:val="24"/>
          <w:lang w:val="en-US"/>
        </w:rPr>
        <w:t>Rubber compositions containing a mixture of alkyl asters of rosin acid</w:t>
      </w:r>
      <w:r>
        <w:rPr>
          <w:sz w:val="24"/>
        </w:rPr>
        <w:t xml:space="preserve">: Пат. 5021492 США, МКИ с08 </w:t>
      </w:r>
      <w:r>
        <w:rPr>
          <w:sz w:val="24"/>
          <w:lang w:val="en-US"/>
        </w:rPr>
        <w:t>L 217/00/ Sandstrom Paul H., Wideman Lawson G.</w:t>
      </w:r>
      <w:r>
        <w:rPr>
          <w:sz w:val="24"/>
        </w:rPr>
        <w:t>;</w:t>
      </w:r>
      <w:r>
        <w:rPr>
          <w:sz w:val="24"/>
          <w:lang w:val="en-US"/>
        </w:rPr>
        <w:t xml:space="preserve"> The Goodyear Tire and Rubber Co.,- N</w:t>
      </w:r>
      <w:r>
        <w:rPr>
          <w:sz w:val="24"/>
          <w:vertAlign w:val="superscript"/>
          <w:lang w:val="en-US"/>
        </w:rPr>
        <w:t>o</w:t>
      </w:r>
      <w:r>
        <w:rPr>
          <w:sz w:val="24"/>
          <w:lang w:val="en-US"/>
        </w:rPr>
        <w:t>601101</w:t>
      </w:r>
      <w:r>
        <w:rPr>
          <w:sz w:val="24"/>
        </w:rPr>
        <w:t>; Заявл. 22.10.90; Опубл. 4.06.91; НКИ 524/274. Цитировано в реферативном журнале 1992.- 16</w:t>
      </w:r>
      <w:r>
        <w:rPr>
          <w:sz w:val="24"/>
          <w:lang w:val="en-US"/>
        </w:rPr>
        <w:t>Y</w:t>
      </w:r>
      <w:r>
        <w:rPr>
          <w:sz w:val="24"/>
        </w:rPr>
        <w:t>22П.</w:t>
      </w:r>
    </w:p>
    <w:p w:rsidR="00A26262" w:rsidRDefault="00A26262">
      <w:pPr>
        <w:numPr>
          <w:ilvl w:val="0"/>
          <w:numId w:val="22"/>
        </w:numPr>
        <w:spacing w:line="360" w:lineRule="auto"/>
        <w:ind w:left="0" w:firstLine="709"/>
        <w:rPr>
          <w:sz w:val="24"/>
        </w:rPr>
      </w:pPr>
      <w:r>
        <w:rPr>
          <w:sz w:val="24"/>
        </w:rPr>
        <w:t xml:space="preserve">Производные смоляных кислот, содержащие амидные группы. </w:t>
      </w:r>
      <w:r>
        <w:rPr>
          <w:sz w:val="24"/>
          <w:lang w:val="en-US"/>
        </w:rPr>
        <w:t>Amide linked rosin asid derivatives</w:t>
      </w:r>
      <w:r>
        <w:rPr>
          <w:sz w:val="24"/>
        </w:rPr>
        <w:t>:</w:t>
      </w:r>
      <w:r>
        <w:rPr>
          <w:sz w:val="24"/>
          <w:lang w:val="en-US"/>
        </w:rPr>
        <w:t xml:space="preserve"> </w:t>
      </w:r>
      <w:r>
        <w:rPr>
          <w:sz w:val="24"/>
        </w:rPr>
        <w:t xml:space="preserve">Пат. 4996295 США, МКИ С 09 </w:t>
      </w:r>
      <w:r>
        <w:rPr>
          <w:sz w:val="24"/>
          <w:lang w:val="en-US"/>
        </w:rPr>
        <w:t>F</w:t>
      </w:r>
      <w:r>
        <w:rPr>
          <w:sz w:val="24"/>
        </w:rPr>
        <w:t xml:space="preserve"> 1/04/ </w:t>
      </w:r>
      <w:r>
        <w:rPr>
          <w:sz w:val="24"/>
          <w:lang w:val="en-US"/>
        </w:rPr>
        <w:t>Wideman Lawson G.</w:t>
      </w:r>
      <w:r>
        <w:rPr>
          <w:sz w:val="24"/>
        </w:rPr>
        <w:t>;</w:t>
      </w:r>
      <w:r>
        <w:rPr>
          <w:sz w:val="24"/>
          <w:lang w:val="en-US"/>
        </w:rPr>
        <w:t xml:space="preserve"> The Goodyear Tire and Rubber Co., Akron, Ohio.- N</w:t>
      </w:r>
      <w:r>
        <w:rPr>
          <w:sz w:val="24"/>
          <w:vertAlign w:val="superscript"/>
          <w:lang w:val="en-US"/>
        </w:rPr>
        <w:t>o</w:t>
      </w:r>
      <w:r>
        <w:rPr>
          <w:sz w:val="24"/>
          <w:lang w:val="en-US"/>
        </w:rPr>
        <w:t>411972</w:t>
      </w:r>
      <w:r>
        <w:rPr>
          <w:sz w:val="24"/>
        </w:rPr>
        <w:t>; Заявл. 25.09.89; Опубл. 26.02.91. Цитировано в реферативном журнале 1992.- 19</w:t>
      </w:r>
      <w:r>
        <w:rPr>
          <w:sz w:val="24"/>
          <w:lang w:val="en-US"/>
        </w:rPr>
        <w:t>Y23</w:t>
      </w:r>
      <w:r>
        <w:rPr>
          <w:sz w:val="24"/>
        </w:rPr>
        <w:t>.</w:t>
      </w:r>
    </w:p>
    <w:p w:rsidR="00A26262" w:rsidRDefault="00A26262">
      <w:pPr>
        <w:numPr>
          <w:ilvl w:val="0"/>
          <w:numId w:val="22"/>
        </w:numPr>
        <w:spacing w:line="360" w:lineRule="auto"/>
        <w:ind w:left="0" w:firstLine="709"/>
        <w:rPr>
          <w:sz w:val="24"/>
        </w:rPr>
      </w:pPr>
      <w:r>
        <w:rPr>
          <w:sz w:val="24"/>
        </w:rPr>
        <w:t xml:space="preserve">Испытание новых экономических повысителей клейкости в резинах для производства автокамер./ Т.И.Рыжова // Производство и использование эластомеров.- 1991.- </w:t>
      </w:r>
      <w:r>
        <w:rPr>
          <w:sz w:val="24"/>
          <w:lang w:val="en-US"/>
        </w:rPr>
        <w:t>N</w:t>
      </w:r>
      <w:r>
        <w:rPr>
          <w:sz w:val="24"/>
          <w:vertAlign w:val="superscript"/>
          <w:lang w:val="en-US"/>
        </w:rPr>
        <w:t>o</w:t>
      </w:r>
      <w:r>
        <w:rPr>
          <w:sz w:val="24"/>
          <w:lang w:val="en-US"/>
        </w:rPr>
        <w:t>3</w:t>
      </w:r>
      <w:r>
        <w:rPr>
          <w:sz w:val="24"/>
        </w:rPr>
        <w:t>.- с.30-34.</w:t>
      </w:r>
    </w:p>
    <w:p w:rsidR="00A26262" w:rsidRDefault="00A26262">
      <w:pPr>
        <w:numPr>
          <w:ilvl w:val="0"/>
          <w:numId w:val="22"/>
        </w:numPr>
        <w:spacing w:line="360" w:lineRule="auto"/>
        <w:ind w:left="0" w:firstLine="709"/>
        <w:rPr>
          <w:sz w:val="24"/>
        </w:rPr>
      </w:pPr>
      <w:r>
        <w:rPr>
          <w:sz w:val="24"/>
        </w:rPr>
        <w:t>Тютюнников Б.Н. Химия жиров.- М.: Пищевая промышленность, 1974.- 446 с.</w:t>
      </w:r>
    </w:p>
    <w:p w:rsidR="00A26262" w:rsidRDefault="00A26262">
      <w:pPr>
        <w:numPr>
          <w:ilvl w:val="0"/>
          <w:numId w:val="22"/>
        </w:numPr>
        <w:spacing w:line="360" w:lineRule="auto"/>
        <w:ind w:left="0" w:firstLine="709"/>
        <w:rPr>
          <w:sz w:val="24"/>
        </w:rPr>
      </w:pPr>
      <w:r>
        <w:rPr>
          <w:sz w:val="24"/>
        </w:rPr>
        <w:t>Исследование процесса глубокой переработки жирных кислот таллового масла. /Г.И.Кошель, В.И.Бычков, В.В.Соловьев // Тез.</w:t>
      </w:r>
      <w:r>
        <w:rPr>
          <w:sz w:val="24"/>
          <w:lang w:val="en-US"/>
        </w:rPr>
        <w:t xml:space="preserve"> III</w:t>
      </w:r>
      <w:r>
        <w:rPr>
          <w:sz w:val="24"/>
        </w:rPr>
        <w:t xml:space="preserve"> международной конференции </w:t>
      </w:r>
      <w:r>
        <w:rPr>
          <w:sz w:val="24"/>
          <w:lang w:val="en-US"/>
        </w:rPr>
        <w:t>“</w:t>
      </w:r>
      <w:r>
        <w:rPr>
          <w:sz w:val="24"/>
        </w:rPr>
        <w:t>Наукоемкие химические технологии</w:t>
      </w:r>
      <w:r>
        <w:rPr>
          <w:sz w:val="24"/>
          <w:lang w:val="en-US"/>
        </w:rPr>
        <w:t>”</w:t>
      </w:r>
      <w:r>
        <w:rPr>
          <w:sz w:val="24"/>
        </w:rPr>
        <w:t>. Тверь, 11-15.09.95.- с.47-48.</w:t>
      </w:r>
    </w:p>
    <w:p w:rsidR="00A26262" w:rsidRDefault="00A26262">
      <w:pPr>
        <w:numPr>
          <w:ilvl w:val="0"/>
          <w:numId w:val="22"/>
        </w:numPr>
        <w:spacing w:line="360" w:lineRule="auto"/>
        <w:ind w:left="0" w:firstLine="709"/>
        <w:rPr>
          <w:sz w:val="24"/>
        </w:rPr>
      </w:pPr>
      <w:r>
        <w:rPr>
          <w:sz w:val="24"/>
        </w:rPr>
        <w:t xml:space="preserve">//Коллоидный журнал.- 1957.- </w:t>
      </w:r>
      <w:r>
        <w:rPr>
          <w:sz w:val="24"/>
          <w:lang w:val="en-US"/>
        </w:rPr>
        <w:t>N</w:t>
      </w:r>
      <w:r>
        <w:rPr>
          <w:sz w:val="24"/>
          <w:vertAlign w:val="superscript"/>
          <w:lang w:val="en-US"/>
        </w:rPr>
        <w:t>o</w:t>
      </w:r>
      <w:r>
        <w:rPr>
          <w:sz w:val="24"/>
        </w:rPr>
        <w:t>3.- с.367-383.</w:t>
      </w:r>
    </w:p>
    <w:p w:rsidR="00A26262" w:rsidRDefault="00A26262">
      <w:pPr>
        <w:numPr>
          <w:ilvl w:val="0"/>
          <w:numId w:val="22"/>
        </w:numPr>
        <w:spacing w:line="360" w:lineRule="auto"/>
        <w:ind w:left="0" w:firstLine="709"/>
        <w:rPr>
          <w:sz w:val="24"/>
        </w:rPr>
      </w:pPr>
      <w:r>
        <w:rPr>
          <w:sz w:val="24"/>
        </w:rPr>
        <w:t xml:space="preserve">Поддубный </w:t>
      </w:r>
    </w:p>
    <w:p w:rsidR="00A26262" w:rsidRDefault="00A26262">
      <w:pPr>
        <w:numPr>
          <w:ilvl w:val="0"/>
          <w:numId w:val="22"/>
        </w:numPr>
        <w:spacing w:line="360" w:lineRule="auto"/>
        <w:ind w:left="0" w:firstLine="709"/>
        <w:rPr>
          <w:sz w:val="24"/>
        </w:rPr>
      </w:pPr>
      <w:r>
        <w:rPr>
          <w:sz w:val="24"/>
        </w:rPr>
        <w:t>Могилевич М.М. Окислительная полимеризация в процессах пленкообразования.-Л.: Химия, 1977.- 176 с.</w:t>
      </w:r>
    </w:p>
    <w:p w:rsidR="00A26262" w:rsidRDefault="00A26262">
      <w:pPr>
        <w:numPr>
          <w:ilvl w:val="0"/>
          <w:numId w:val="22"/>
        </w:numPr>
        <w:tabs>
          <w:tab w:val="clear" w:pos="360"/>
        </w:tabs>
        <w:spacing w:line="360" w:lineRule="auto"/>
        <w:ind w:left="0" w:firstLine="709"/>
        <w:rPr>
          <w:sz w:val="24"/>
        </w:rPr>
      </w:pPr>
    </w:p>
    <w:p w:rsidR="00A26262" w:rsidRDefault="00A26262">
      <w:pPr>
        <w:rPr>
          <w:lang w:val="en-US"/>
        </w:rPr>
      </w:pPr>
      <w:bookmarkStart w:id="29" w:name="_GoBack"/>
      <w:bookmarkEnd w:id="29"/>
    </w:p>
    <w:sectPr w:rsidR="00A26262">
      <w:headerReference w:type="even" r:id="rId18"/>
      <w:headerReference w:type="default" r:id="rId19"/>
      <w:pgSz w:w="11906" w:h="16838"/>
      <w:pgMar w:top="1418" w:right="1134" w:bottom="1418" w:left="1701" w:header="720" w:footer="720" w:gutter="113"/>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262" w:rsidRDefault="00A26262">
      <w:r>
        <w:separator/>
      </w:r>
    </w:p>
  </w:endnote>
  <w:endnote w:type="continuationSeparator" w:id="0">
    <w:p w:rsidR="00A26262" w:rsidRDefault="00A2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262" w:rsidRDefault="00A26262">
      <w:r>
        <w:separator/>
      </w:r>
    </w:p>
  </w:footnote>
  <w:footnote w:type="continuationSeparator" w:id="0">
    <w:p w:rsidR="00A26262" w:rsidRDefault="00A26262">
      <w:r>
        <w:continuationSeparator/>
      </w:r>
    </w:p>
  </w:footnote>
  <w:footnote w:id="1">
    <w:p w:rsidR="00A26262" w:rsidRDefault="00A26262">
      <w:pPr>
        <w:pStyle w:val="a9"/>
      </w:pPr>
      <w:r>
        <w:rPr>
          <w:rStyle w:val="a6"/>
        </w:rPr>
        <w:footnoteRef/>
      </w:r>
      <w:r>
        <w:t xml:space="preserve">  В работе использовали диметиловые эфиры дикарбоновой кислоты с С</w:t>
      </w:r>
      <w:r>
        <w:rPr>
          <w:vertAlign w:val="subscript"/>
        </w:rPr>
        <w:t>36</w:t>
      </w:r>
      <w:r>
        <w:t xml:space="preserve"> углеродными атомами.</w:t>
      </w:r>
    </w:p>
    <w:p w:rsidR="00A26262" w:rsidRDefault="00A26262"/>
  </w:footnote>
  <w:footnote w:id="2">
    <w:p w:rsidR="00A26262" w:rsidRDefault="00A26262">
      <w:r>
        <w:rPr>
          <w:rStyle w:val="a6"/>
        </w:rPr>
        <w:footnoteRef/>
      </w:r>
      <w:r>
        <w:t xml:space="preserve"> В работе использовали пентаэритритовый эфир подсолнечного масла.</w:t>
      </w:r>
    </w:p>
    <w:p w:rsidR="00A26262" w:rsidRDefault="00A26262"/>
  </w:footnote>
  <w:footnote w:id="3">
    <w:p w:rsidR="00A26262" w:rsidRDefault="00A26262">
      <w:r>
        <w:rPr>
          <w:rStyle w:val="a6"/>
        </w:rPr>
        <w:footnoteRef/>
      </w:r>
      <w:r>
        <w:t xml:space="preserve"> Следует отметить, что во всех отечественных каучуках общего назначения после полимеризации остается до 1% жирных кислот и/или мыл этих кислот </w:t>
      </w:r>
      <w:r>
        <w:rPr>
          <w:lang w:val="en-US"/>
        </w:rPr>
        <w:t>[18]</w:t>
      </w:r>
      <w:r>
        <w:t>.</w:t>
      </w:r>
    </w:p>
  </w:footnote>
  <w:footnote w:id="4">
    <w:p w:rsidR="00A26262" w:rsidRDefault="00A26262">
      <w:pPr>
        <w:pStyle w:val="a9"/>
      </w:pPr>
      <w:r>
        <w:t>* - цены приведены на февраль 1999 года по данным ЯШЗ</w:t>
      </w:r>
    </w:p>
    <w:p w:rsidR="00A26262" w:rsidRDefault="00A26262">
      <w:pPr>
        <w:pStyle w:val="a9"/>
      </w:pPr>
    </w:p>
  </w:footnote>
  <w:footnote w:id="5">
    <w:p w:rsidR="00A26262" w:rsidRDefault="00A26262">
      <w:pPr>
        <w:pStyle w:val="a9"/>
      </w:pPr>
      <w:r>
        <w:t>*- цены приведены на февраль 1999 года по данным ЯШЗ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62" w:rsidRDefault="00A26262">
    <w:pPr>
      <w:pStyle w:val="a3"/>
      <w:framePr w:wrap="around" w:vAnchor="text" w:hAnchor="margin" w:xAlign="right" w:y="1"/>
      <w:rPr>
        <w:rStyle w:val="a4"/>
      </w:rPr>
    </w:pPr>
  </w:p>
  <w:p w:rsidR="00A26262" w:rsidRDefault="00A2626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262" w:rsidRDefault="00833573">
    <w:pPr>
      <w:pStyle w:val="a3"/>
      <w:framePr w:wrap="around" w:vAnchor="text" w:hAnchor="margin" w:xAlign="right" w:y="1"/>
      <w:rPr>
        <w:rStyle w:val="a4"/>
      </w:rPr>
    </w:pPr>
    <w:r>
      <w:rPr>
        <w:rStyle w:val="a4"/>
        <w:noProof/>
      </w:rPr>
      <w:t>4</w:t>
    </w:r>
  </w:p>
  <w:p w:rsidR="00A26262" w:rsidRDefault="00A2626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90C"/>
    <w:multiLevelType w:val="singleLevel"/>
    <w:tmpl w:val="6432383E"/>
    <w:lvl w:ilvl="0">
      <w:start w:val="5"/>
      <w:numFmt w:val="bullet"/>
      <w:lvlText w:val=""/>
      <w:lvlJc w:val="left"/>
      <w:pPr>
        <w:tabs>
          <w:tab w:val="num" w:pos="786"/>
        </w:tabs>
        <w:ind w:left="786" w:hanging="360"/>
      </w:pPr>
      <w:rPr>
        <w:rFonts w:ascii="Symbol" w:hAnsi="Symbol" w:hint="default"/>
      </w:rPr>
    </w:lvl>
  </w:abstractNum>
  <w:abstractNum w:abstractNumId="1">
    <w:nsid w:val="03590FE8"/>
    <w:multiLevelType w:val="multilevel"/>
    <w:tmpl w:val="B73C1708"/>
    <w:lvl w:ilvl="0">
      <w:start w:val="5"/>
      <w:numFmt w:val="decimal"/>
      <w:lvlText w:val="%1"/>
      <w:lvlJc w:val="left"/>
      <w:pPr>
        <w:tabs>
          <w:tab w:val="num" w:pos="1080"/>
        </w:tabs>
        <w:ind w:left="1080"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0872"/>
        </w:tabs>
        <w:ind w:left="10872" w:hanging="1800"/>
      </w:pPr>
      <w:rPr>
        <w:rFonts w:hint="default"/>
      </w:rPr>
    </w:lvl>
  </w:abstractNum>
  <w:abstractNum w:abstractNumId="2">
    <w:nsid w:val="06B6269E"/>
    <w:multiLevelType w:val="singleLevel"/>
    <w:tmpl w:val="0419000F"/>
    <w:lvl w:ilvl="0">
      <w:start w:val="1"/>
      <w:numFmt w:val="decimal"/>
      <w:lvlText w:val="%1."/>
      <w:lvlJc w:val="left"/>
      <w:pPr>
        <w:tabs>
          <w:tab w:val="num" w:pos="360"/>
        </w:tabs>
        <w:ind w:left="360" w:hanging="360"/>
      </w:pPr>
    </w:lvl>
  </w:abstractNum>
  <w:abstractNum w:abstractNumId="3">
    <w:nsid w:val="082D5B6A"/>
    <w:multiLevelType w:val="singleLevel"/>
    <w:tmpl w:val="5BD6ABDA"/>
    <w:lvl w:ilvl="0">
      <w:start w:val="1"/>
      <w:numFmt w:val="decimal"/>
      <w:lvlText w:val="%1)"/>
      <w:lvlJc w:val="left"/>
      <w:pPr>
        <w:tabs>
          <w:tab w:val="num" w:pos="1069"/>
        </w:tabs>
        <w:ind w:left="1069" w:hanging="360"/>
      </w:pPr>
      <w:rPr>
        <w:rFonts w:hint="default"/>
      </w:rPr>
    </w:lvl>
  </w:abstractNum>
  <w:abstractNum w:abstractNumId="4">
    <w:nsid w:val="0C5D6C95"/>
    <w:multiLevelType w:val="multilevel"/>
    <w:tmpl w:val="D62AA2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0872"/>
        </w:tabs>
        <w:ind w:left="10872" w:hanging="1800"/>
      </w:pPr>
      <w:rPr>
        <w:rFonts w:hint="default"/>
      </w:rPr>
    </w:lvl>
  </w:abstractNum>
  <w:abstractNum w:abstractNumId="5">
    <w:nsid w:val="0DE00F93"/>
    <w:multiLevelType w:val="singleLevel"/>
    <w:tmpl w:val="78105B3E"/>
    <w:lvl w:ilvl="0">
      <w:start w:val="1"/>
      <w:numFmt w:val="decimal"/>
      <w:lvlText w:val="%1."/>
      <w:lvlJc w:val="left"/>
      <w:pPr>
        <w:tabs>
          <w:tab w:val="num" w:pos="1080"/>
        </w:tabs>
        <w:ind w:left="1080" w:hanging="360"/>
      </w:pPr>
      <w:rPr>
        <w:rFonts w:hint="default"/>
      </w:rPr>
    </w:lvl>
  </w:abstractNum>
  <w:abstractNum w:abstractNumId="6">
    <w:nsid w:val="0F6C4627"/>
    <w:multiLevelType w:val="multilevel"/>
    <w:tmpl w:val="B47EC102"/>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0872"/>
        </w:tabs>
        <w:ind w:left="10872" w:hanging="1800"/>
      </w:pPr>
      <w:rPr>
        <w:rFonts w:hint="default"/>
      </w:rPr>
    </w:lvl>
  </w:abstractNum>
  <w:abstractNum w:abstractNumId="7">
    <w:nsid w:val="1CA77343"/>
    <w:multiLevelType w:val="multilevel"/>
    <w:tmpl w:val="58DC8AF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524"/>
        </w:tabs>
        <w:ind w:left="1524" w:hanging="39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256"/>
        </w:tabs>
        <w:ind w:left="5256" w:hanging="72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7884"/>
        </w:tabs>
        <w:ind w:left="7884" w:hanging="108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nsid w:val="1E96102A"/>
    <w:multiLevelType w:val="singleLevel"/>
    <w:tmpl w:val="C0563F02"/>
    <w:lvl w:ilvl="0">
      <w:start w:val="1"/>
      <w:numFmt w:val="decimal"/>
      <w:lvlText w:val="%1."/>
      <w:lvlJc w:val="left"/>
      <w:pPr>
        <w:tabs>
          <w:tab w:val="num" w:pos="1211"/>
        </w:tabs>
        <w:ind w:left="1211" w:hanging="360"/>
      </w:pPr>
      <w:rPr>
        <w:rFonts w:hint="default"/>
      </w:rPr>
    </w:lvl>
  </w:abstractNum>
  <w:abstractNum w:abstractNumId="9">
    <w:nsid w:val="23F94C3E"/>
    <w:multiLevelType w:val="singleLevel"/>
    <w:tmpl w:val="0419000F"/>
    <w:lvl w:ilvl="0">
      <w:start w:val="1"/>
      <w:numFmt w:val="decimal"/>
      <w:lvlText w:val="%1."/>
      <w:lvlJc w:val="left"/>
      <w:pPr>
        <w:tabs>
          <w:tab w:val="num" w:pos="360"/>
        </w:tabs>
        <w:ind w:left="360" w:hanging="360"/>
      </w:pPr>
    </w:lvl>
  </w:abstractNum>
  <w:abstractNum w:abstractNumId="10">
    <w:nsid w:val="248C3A4B"/>
    <w:multiLevelType w:val="singleLevel"/>
    <w:tmpl w:val="FD46E91C"/>
    <w:lvl w:ilvl="0">
      <w:start w:val="5"/>
      <w:numFmt w:val="bullet"/>
      <w:lvlText w:val=""/>
      <w:lvlJc w:val="left"/>
      <w:pPr>
        <w:tabs>
          <w:tab w:val="num" w:pos="786"/>
        </w:tabs>
        <w:ind w:left="786" w:hanging="360"/>
      </w:pPr>
      <w:rPr>
        <w:rFonts w:ascii="Symbol" w:hAnsi="Symbol" w:hint="default"/>
      </w:rPr>
    </w:lvl>
  </w:abstractNum>
  <w:abstractNum w:abstractNumId="11">
    <w:nsid w:val="278E243F"/>
    <w:multiLevelType w:val="singleLevel"/>
    <w:tmpl w:val="EC681B50"/>
    <w:lvl w:ilvl="0">
      <w:start w:val="14"/>
      <w:numFmt w:val="bullet"/>
      <w:lvlText w:val="-"/>
      <w:lvlJc w:val="left"/>
      <w:pPr>
        <w:tabs>
          <w:tab w:val="num" w:pos="961"/>
        </w:tabs>
        <w:ind w:left="961" w:hanging="360"/>
      </w:pPr>
      <w:rPr>
        <w:rFonts w:hint="default"/>
      </w:rPr>
    </w:lvl>
  </w:abstractNum>
  <w:abstractNum w:abstractNumId="12">
    <w:nsid w:val="3A076BAA"/>
    <w:multiLevelType w:val="multilevel"/>
    <w:tmpl w:val="0D48CF0C"/>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0872"/>
        </w:tabs>
        <w:ind w:left="10872" w:hanging="1800"/>
      </w:pPr>
      <w:rPr>
        <w:rFonts w:hint="default"/>
      </w:rPr>
    </w:lvl>
  </w:abstractNum>
  <w:abstractNum w:abstractNumId="13">
    <w:nsid w:val="3AB20536"/>
    <w:multiLevelType w:val="singleLevel"/>
    <w:tmpl w:val="0419000F"/>
    <w:lvl w:ilvl="0">
      <w:start w:val="1"/>
      <w:numFmt w:val="decimal"/>
      <w:lvlText w:val="%1."/>
      <w:lvlJc w:val="left"/>
      <w:pPr>
        <w:tabs>
          <w:tab w:val="num" w:pos="360"/>
        </w:tabs>
        <w:ind w:left="360" w:hanging="360"/>
      </w:pPr>
    </w:lvl>
  </w:abstractNum>
  <w:abstractNum w:abstractNumId="14">
    <w:nsid w:val="3BCA7242"/>
    <w:multiLevelType w:val="singleLevel"/>
    <w:tmpl w:val="0419000F"/>
    <w:lvl w:ilvl="0">
      <w:start w:val="1"/>
      <w:numFmt w:val="decimal"/>
      <w:lvlText w:val="%1."/>
      <w:lvlJc w:val="left"/>
      <w:pPr>
        <w:tabs>
          <w:tab w:val="num" w:pos="360"/>
        </w:tabs>
        <w:ind w:left="360" w:hanging="360"/>
      </w:pPr>
    </w:lvl>
  </w:abstractNum>
  <w:abstractNum w:abstractNumId="15">
    <w:nsid w:val="4AB12174"/>
    <w:multiLevelType w:val="singleLevel"/>
    <w:tmpl w:val="0419000F"/>
    <w:lvl w:ilvl="0">
      <w:start w:val="1"/>
      <w:numFmt w:val="decimal"/>
      <w:lvlText w:val="%1."/>
      <w:lvlJc w:val="left"/>
      <w:pPr>
        <w:tabs>
          <w:tab w:val="num" w:pos="360"/>
        </w:tabs>
        <w:ind w:left="360" w:hanging="360"/>
      </w:pPr>
    </w:lvl>
  </w:abstractNum>
  <w:abstractNum w:abstractNumId="16">
    <w:nsid w:val="4D5A4929"/>
    <w:multiLevelType w:val="singleLevel"/>
    <w:tmpl w:val="D090BFF4"/>
    <w:lvl w:ilvl="0">
      <w:start w:val="1"/>
      <w:numFmt w:val="decimal"/>
      <w:lvlText w:val="%1."/>
      <w:lvlJc w:val="left"/>
      <w:pPr>
        <w:tabs>
          <w:tab w:val="num" w:pos="1080"/>
        </w:tabs>
        <w:ind w:left="1080" w:hanging="360"/>
      </w:pPr>
      <w:rPr>
        <w:rFonts w:hint="default"/>
      </w:rPr>
    </w:lvl>
  </w:abstractNum>
  <w:abstractNum w:abstractNumId="17">
    <w:nsid w:val="4ED87724"/>
    <w:multiLevelType w:val="singleLevel"/>
    <w:tmpl w:val="04190001"/>
    <w:lvl w:ilvl="0">
      <w:start w:val="5"/>
      <w:numFmt w:val="bullet"/>
      <w:lvlText w:val=""/>
      <w:lvlJc w:val="left"/>
      <w:pPr>
        <w:tabs>
          <w:tab w:val="num" w:pos="360"/>
        </w:tabs>
        <w:ind w:left="360" w:hanging="360"/>
      </w:pPr>
      <w:rPr>
        <w:rFonts w:ascii="Symbol" w:hAnsi="Symbol" w:hint="default"/>
      </w:rPr>
    </w:lvl>
  </w:abstractNum>
  <w:abstractNum w:abstractNumId="18">
    <w:nsid w:val="502D0261"/>
    <w:multiLevelType w:val="singleLevel"/>
    <w:tmpl w:val="EC681B50"/>
    <w:lvl w:ilvl="0">
      <w:start w:val="14"/>
      <w:numFmt w:val="bullet"/>
      <w:lvlText w:val="-"/>
      <w:lvlJc w:val="left"/>
      <w:pPr>
        <w:tabs>
          <w:tab w:val="num" w:pos="961"/>
        </w:tabs>
        <w:ind w:left="961" w:hanging="360"/>
      </w:pPr>
      <w:rPr>
        <w:rFonts w:hint="default"/>
      </w:rPr>
    </w:lvl>
  </w:abstractNum>
  <w:abstractNum w:abstractNumId="19">
    <w:nsid w:val="5C4B6A29"/>
    <w:multiLevelType w:val="multilevel"/>
    <w:tmpl w:val="87FE8252"/>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0872"/>
        </w:tabs>
        <w:ind w:left="10872" w:hanging="1800"/>
      </w:pPr>
      <w:rPr>
        <w:rFonts w:hint="default"/>
      </w:rPr>
    </w:lvl>
  </w:abstractNum>
  <w:abstractNum w:abstractNumId="20">
    <w:nsid w:val="5DBE1B79"/>
    <w:multiLevelType w:val="singleLevel"/>
    <w:tmpl w:val="0419000F"/>
    <w:lvl w:ilvl="0">
      <w:start w:val="1"/>
      <w:numFmt w:val="decimal"/>
      <w:lvlText w:val="%1."/>
      <w:lvlJc w:val="left"/>
      <w:pPr>
        <w:tabs>
          <w:tab w:val="num" w:pos="360"/>
        </w:tabs>
        <w:ind w:left="360" w:hanging="360"/>
      </w:pPr>
    </w:lvl>
  </w:abstractNum>
  <w:abstractNum w:abstractNumId="21">
    <w:nsid w:val="70065849"/>
    <w:multiLevelType w:val="singleLevel"/>
    <w:tmpl w:val="7722E6E0"/>
    <w:lvl w:ilvl="0">
      <w:start w:val="1"/>
      <w:numFmt w:val="decimal"/>
      <w:lvlText w:val="%1."/>
      <w:lvlJc w:val="left"/>
      <w:pPr>
        <w:tabs>
          <w:tab w:val="num" w:pos="1097"/>
        </w:tabs>
        <w:ind w:left="1097" w:hanging="360"/>
      </w:pPr>
      <w:rPr>
        <w:rFonts w:hint="default"/>
      </w:rPr>
    </w:lvl>
  </w:abstractNum>
  <w:abstractNum w:abstractNumId="22">
    <w:nsid w:val="72671D30"/>
    <w:multiLevelType w:val="singleLevel"/>
    <w:tmpl w:val="F1A2568C"/>
    <w:lvl w:ilvl="0">
      <w:start w:val="1"/>
      <w:numFmt w:val="bullet"/>
      <w:lvlText w:val="-"/>
      <w:lvlJc w:val="left"/>
      <w:pPr>
        <w:tabs>
          <w:tab w:val="num" w:pos="1069"/>
        </w:tabs>
        <w:ind w:left="1069" w:hanging="360"/>
      </w:pPr>
      <w:rPr>
        <w:rFonts w:hint="default"/>
      </w:rPr>
    </w:lvl>
  </w:abstractNum>
  <w:abstractNum w:abstractNumId="23">
    <w:nsid w:val="7D63096C"/>
    <w:multiLevelType w:val="singleLevel"/>
    <w:tmpl w:val="04190001"/>
    <w:lvl w:ilvl="0">
      <w:numFmt w:val="bullet"/>
      <w:lvlText w:val=""/>
      <w:lvlJc w:val="left"/>
      <w:pPr>
        <w:tabs>
          <w:tab w:val="num" w:pos="360"/>
        </w:tabs>
        <w:ind w:left="360" w:hanging="360"/>
      </w:pPr>
      <w:rPr>
        <w:rFonts w:ascii="Symbol" w:hAnsi="Symbol" w:hint="default"/>
      </w:rPr>
    </w:lvl>
  </w:abstractNum>
  <w:num w:numId="1">
    <w:abstractNumId w:val="20"/>
  </w:num>
  <w:num w:numId="2">
    <w:abstractNumId w:val="15"/>
  </w:num>
  <w:num w:numId="3">
    <w:abstractNumId w:val="9"/>
  </w:num>
  <w:num w:numId="4">
    <w:abstractNumId w:val="13"/>
  </w:num>
  <w:num w:numId="5">
    <w:abstractNumId w:val="8"/>
  </w:num>
  <w:num w:numId="6">
    <w:abstractNumId w:val="7"/>
  </w:num>
  <w:num w:numId="7">
    <w:abstractNumId w:val="4"/>
  </w:num>
  <w:num w:numId="8">
    <w:abstractNumId w:val="5"/>
  </w:num>
  <w:num w:numId="9">
    <w:abstractNumId w:val="21"/>
  </w:num>
  <w:num w:numId="10">
    <w:abstractNumId w:val="22"/>
  </w:num>
  <w:num w:numId="11">
    <w:abstractNumId w:val="3"/>
  </w:num>
  <w:num w:numId="12">
    <w:abstractNumId w:val="1"/>
  </w:num>
  <w:num w:numId="13">
    <w:abstractNumId w:val="12"/>
  </w:num>
  <w:num w:numId="14">
    <w:abstractNumId w:val="19"/>
  </w:num>
  <w:num w:numId="15">
    <w:abstractNumId w:val="6"/>
  </w:num>
  <w:num w:numId="16">
    <w:abstractNumId w:val="10"/>
  </w:num>
  <w:num w:numId="17">
    <w:abstractNumId w:val="17"/>
  </w:num>
  <w:num w:numId="18">
    <w:abstractNumId w:val="0"/>
  </w:num>
  <w:num w:numId="19">
    <w:abstractNumId w:val="23"/>
  </w:num>
  <w:num w:numId="20">
    <w:abstractNumId w:val="16"/>
  </w:num>
  <w:num w:numId="21">
    <w:abstractNumId w:val="2"/>
  </w:num>
  <w:num w:numId="22">
    <w:abstractNumId w:val="14"/>
  </w:num>
  <w:num w:numId="23">
    <w:abstractNumId w:val="1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573"/>
    <w:rsid w:val="00833573"/>
    <w:rsid w:val="00A26262"/>
    <w:rsid w:val="00C329C7"/>
    <w:rsid w:val="00E5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8"/>
    <o:shapelayout v:ext="edit">
      <o:idmap v:ext="edit" data="1"/>
    </o:shapelayout>
  </w:shapeDefaults>
  <w:decimalSymbol w:val=","/>
  <w:listSeparator w:val=";"/>
  <w15:chartTrackingRefBased/>
  <w15:docId w15:val="{69D23324-173E-4070-B5CA-F9CB970F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360" w:lineRule="auto"/>
      <w:ind w:firstLine="601"/>
      <w:outlineLvl w:val="2"/>
    </w:pPr>
    <w:rPr>
      <w:sz w:val="24"/>
    </w:rPr>
  </w:style>
  <w:style w:type="paragraph" w:styleId="4">
    <w:name w:val="heading 4"/>
    <w:basedOn w:val="a"/>
    <w:next w:val="a"/>
    <w:qFormat/>
    <w:pPr>
      <w:keepNext/>
      <w:spacing w:line="360" w:lineRule="auto"/>
      <w:ind w:firstLine="709"/>
      <w:outlineLvl w:val="3"/>
    </w:pPr>
    <w:rPr>
      <w:sz w:val="24"/>
    </w:rPr>
  </w:style>
  <w:style w:type="paragraph" w:styleId="5">
    <w:name w:val="heading 5"/>
    <w:basedOn w:val="a"/>
    <w:next w:val="a"/>
    <w:qFormat/>
    <w:pPr>
      <w:keepNext/>
      <w:spacing w:line="360" w:lineRule="auto"/>
      <w:outlineLvl w:val="4"/>
    </w:pPr>
    <w:rPr>
      <w:sz w:val="24"/>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spacing w:line="360" w:lineRule="auto"/>
      <w:ind w:left="-284" w:hanging="1276"/>
      <w:jc w:val="center"/>
      <w:outlineLvl w:val="6"/>
    </w:pPr>
    <w:rPr>
      <w:sz w:val="24"/>
    </w:rPr>
  </w:style>
  <w:style w:type="paragraph" w:styleId="8">
    <w:name w:val="heading 8"/>
    <w:basedOn w:val="a"/>
    <w:next w:val="a"/>
    <w:qFormat/>
    <w:pPr>
      <w:keepNext/>
      <w:spacing w:line="360" w:lineRule="auto"/>
      <w:ind w:firstLine="851"/>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10">
    <w:name w:val="toc 1"/>
    <w:basedOn w:val="a"/>
    <w:next w:val="a"/>
    <w:autoRedefine/>
    <w:semiHidden/>
    <w:pPr>
      <w:tabs>
        <w:tab w:val="right" w:leader="dot" w:pos="8947"/>
      </w:tabs>
      <w:spacing w:before="120" w:after="60"/>
    </w:pPr>
    <w:rPr>
      <w:smallCaps/>
      <w:sz w:val="28"/>
    </w:rPr>
  </w:style>
  <w:style w:type="paragraph" w:styleId="20">
    <w:name w:val="toc 2"/>
    <w:basedOn w:val="a"/>
    <w:next w:val="a"/>
    <w:autoRedefine/>
    <w:semiHidden/>
    <w:pPr>
      <w:tabs>
        <w:tab w:val="right" w:leader="dot" w:pos="8947"/>
      </w:tabs>
      <w:spacing w:after="60"/>
      <w:ind w:left="284"/>
    </w:pPr>
    <w:rPr>
      <w:smallCaps/>
      <w:noProof/>
      <w:sz w:val="28"/>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5">
    <w:name w:val="Body Text Indent"/>
    <w:basedOn w:val="a"/>
    <w:semiHidden/>
    <w:pPr>
      <w:spacing w:line="360" w:lineRule="auto"/>
      <w:ind w:firstLine="851"/>
    </w:pPr>
    <w:rPr>
      <w:sz w:val="24"/>
    </w:rPr>
  </w:style>
  <w:style w:type="paragraph" w:styleId="21">
    <w:name w:val="Body Text Indent 2"/>
    <w:basedOn w:val="a"/>
    <w:semiHidden/>
    <w:pPr>
      <w:spacing w:line="360" w:lineRule="auto"/>
      <w:ind w:left="1985" w:hanging="1134"/>
    </w:pPr>
    <w:rPr>
      <w:sz w:val="24"/>
    </w:rPr>
  </w:style>
  <w:style w:type="paragraph" w:styleId="31">
    <w:name w:val="Body Text Indent 3"/>
    <w:basedOn w:val="a"/>
    <w:semiHidden/>
    <w:pPr>
      <w:spacing w:line="360" w:lineRule="auto"/>
      <w:ind w:firstLine="851"/>
      <w:jc w:val="both"/>
    </w:pPr>
    <w:rPr>
      <w:sz w:val="24"/>
    </w:rPr>
  </w:style>
  <w:style w:type="character" w:styleId="a6">
    <w:name w:val="footnote reference"/>
    <w:semiHidden/>
    <w:rPr>
      <w:vertAlign w:val="superscript"/>
    </w:rPr>
  </w:style>
  <w:style w:type="paragraph" w:styleId="a7">
    <w:name w:val="caption"/>
    <w:basedOn w:val="a"/>
    <w:next w:val="a"/>
    <w:qFormat/>
    <w:pPr>
      <w:spacing w:line="360" w:lineRule="auto"/>
      <w:ind w:firstLine="426"/>
    </w:pPr>
    <w:rPr>
      <w:sz w:val="24"/>
    </w:rPr>
  </w:style>
  <w:style w:type="paragraph" w:styleId="a8">
    <w:name w:val="Body Text"/>
    <w:basedOn w:val="a"/>
    <w:semiHidden/>
    <w:pPr>
      <w:spacing w:line="360" w:lineRule="auto"/>
      <w:jc w:val="both"/>
    </w:pPr>
    <w:rPr>
      <w:sz w:val="24"/>
    </w:rPr>
  </w:style>
  <w:style w:type="paragraph" w:styleId="a9">
    <w:name w:val="footnote text"/>
    <w:basedOn w:val="a"/>
    <w:semiHidden/>
  </w:style>
  <w:style w:type="paragraph" w:styleId="aa">
    <w:name w:val="Title"/>
    <w:basedOn w:val="a"/>
    <w:qFormat/>
    <w:pPr>
      <w:jc w:val="center"/>
    </w:pPr>
    <w:rPr>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25035</Words>
  <Characters>142706</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3</vt:lpstr>
    </vt:vector>
  </TitlesOfParts>
  <Company>ad</Company>
  <LinksUpToDate>false</LinksUpToDate>
  <CharactersWithSpaces>167407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Довольный пользователь Microsoft Office</dc:creator>
  <cp:keywords/>
  <cp:lastModifiedBy>admin</cp:lastModifiedBy>
  <cp:revision>2</cp:revision>
  <dcterms:created xsi:type="dcterms:W3CDTF">2014-02-11T16:49:00Z</dcterms:created>
  <dcterms:modified xsi:type="dcterms:W3CDTF">2014-02-11T16:49:00Z</dcterms:modified>
</cp:coreProperties>
</file>