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A09" w:rsidRDefault="00ED3A09">
      <w:pPr>
        <w:pStyle w:val="3"/>
        <w:rPr>
          <w:b/>
          <w:iCs/>
          <w:color w:val="auto"/>
        </w:rPr>
      </w:pPr>
      <w:r>
        <w:rPr>
          <w:b/>
          <w:iCs/>
          <w:color w:val="auto"/>
        </w:rPr>
        <w:t xml:space="preserve">       УФИМСКИЙ ГОСУДАРСТВЕННЫЙ ИНСТИТУТ СЕРВИСА</w:t>
      </w:r>
    </w:p>
    <w:p w:rsidR="00ED3A09" w:rsidRDefault="00ED3A09">
      <w:pPr>
        <w:rPr>
          <w:rFonts w:ascii="Times New Roman" w:hAnsi="Times New Roman"/>
          <w:bCs/>
          <w:iCs/>
          <w:sz w:val="28"/>
        </w:rPr>
      </w:pPr>
    </w:p>
    <w:p w:rsidR="00ED3A09" w:rsidRDefault="00ED3A09">
      <w:pPr>
        <w:rPr>
          <w:rFonts w:ascii="Times New Roman" w:hAnsi="Times New Roman"/>
          <w:bCs/>
          <w:iCs/>
          <w:sz w:val="28"/>
        </w:rPr>
      </w:pPr>
    </w:p>
    <w:p w:rsidR="00ED3A09" w:rsidRDefault="00ED3A09">
      <w:pPr>
        <w:rPr>
          <w:rFonts w:ascii="Times New Roman" w:hAnsi="Times New Roman"/>
          <w:bCs/>
          <w:iCs/>
          <w:sz w:val="28"/>
        </w:rPr>
      </w:pPr>
    </w:p>
    <w:p w:rsidR="00ED3A09" w:rsidRDefault="00ED3A09">
      <w:pPr>
        <w:pStyle w:val="4"/>
        <w:ind w:left="5664"/>
        <w:rPr>
          <w:b w:val="0"/>
          <w:bCs/>
          <w:iCs/>
          <w:color w:val="auto"/>
          <w:sz w:val="28"/>
        </w:rPr>
      </w:pPr>
      <w:r>
        <w:rPr>
          <w:b w:val="0"/>
          <w:bCs/>
          <w:iCs/>
          <w:color w:val="auto"/>
          <w:sz w:val="28"/>
        </w:rPr>
        <w:t>КАФЕДРА ЭКОНОМИЧЕСКОЙ ТЕОРИИ И МИРОВОЙ ЭКОНОМИКИ</w:t>
      </w:r>
    </w:p>
    <w:p w:rsidR="00ED3A09" w:rsidRDefault="00ED3A09">
      <w:pPr>
        <w:rPr>
          <w:rFonts w:ascii="Times New Roman" w:hAnsi="Times New Roman"/>
          <w:bCs/>
          <w:iCs/>
          <w:sz w:val="28"/>
        </w:rPr>
      </w:pPr>
    </w:p>
    <w:p w:rsidR="00ED3A09" w:rsidRDefault="00ED3A09">
      <w:pPr>
        <w:jc w:val="center"/>
        <w:rPr>
          <w:rFonts w:ascii="Times New Roman" w:hAnsi="Times New Roman"/>
          <w:bCs/>
          <w:iCs/>
          <w:sz w:val="28"/>
        </w:rPr>
      </w:pPr>
    </w:p>
    <w:p w:rsidR="00ED3A09" w:rsidRDefault="00ED3A09">
      <w:pPr>
        <w:jc w:val="center"/>
        <w:rPr>
          <w:rFonts w:ascii="Times New Roman" w:hAnsi="Times New Roman"/>
          <w:bCs/>
          <w:iCs/>
          <w:sz w:val="28"/>
        </w:rPr>
      </w:pPr>
    </w:p>
    <w:p w:rsidR="00ED3A09" w:rsidRDefault="00ED3A09">
      <w:pPr>
        <w:jc w:val="center"/>
        <w:rPr>
          <w:rFonts w:ascii="Times New Roman" w:hAnsi="Times New Roman"/>
          <w:bCs/>
          <w:iCs/>
          <w:sz w:val="28"/>
        </w:rPr>
      </w:pPr>
    </w:p>
    <w:p w:rsidR="00ED3A09" w:rsidRDefault="00ED3A09">
      <w:pPr>
        <w:pStyle w:val="5"/>
        <w:rPr>
          <w:b w:val="0"/>
          <w:bCs/>
          <w:iCs/>
          <w:color w:val="auto"/>
          <w:sz w:val="40"/>
        </w:rPr>
      </w:pPr>
      <w:r>
        <w:rPr>
          <w:b w:val="0"/>
          <w:bCs/>
          <w:iCs/>
          <w:color w:val="auto"/>
          <w:sz w:val="40"/>
        </w:rPr>
        <w:t xml:space="preserve">                            КУРСОВАЯ РАБОТА</w:t>
      </w:r>
    </w:p>
    <w:p w:rsidR="00ED3A09" w:rsidRDefault="00ED3A09">
      <w:pPr>
        <w:jc w:val="center"/>
        <w:rPr>
          <w:rFonts w:ascii="Times New Roman" w:hAnsi="Times New Roman"/>
          <w:bCs/>
          <w:iCs/>
          <w:sz w:val="40"/>
        </w:rPr>
      </w:pPr>
    </w:p>
    <w:p w:rsidR="00ED3A09" w:rsidRDefault="00ED3A09">
      <w:pPr>
        <w:pStyle w:val="4"/>
        <w:rPr>
          <w:b w:val="0"/>
          <w:bCs/>
          <w:iCs/>
          <w:color w:val="auto"/>
          <w:sz w:val="40"/>
        </w:rPr>
      </w:pPr>
      <w:r>
        <w:rPr>
          <w:b w:val="0"/>
          <w:bCs/>
          <w:iCs/>
          <w:color w:val="auto"/>
          <w:sz w:val="40"/>
        </w:rPr>
        <w:t>по дисциплине:</w:t>
      </w:r>
    </w:p>
    <w:p w:rsidR="00ED3A09" w:rsidRDefault="00ED3A09">
      <w:pPr>
        <w:pStyle w:val="3"/>
        <w:jc w:val="center"/>
        <w:rPr>
          <w:bCs/>
          <w:iCs/>
          <w:color w:val="auto"/>
        </w:rPr>
      </w:pPr>
      <w:r>
        <w:rPr>
          <w:bCs/>
          <w:iCs/>
          <w:color w:val="auto"/>
          <w:sz w:val="40"/>
        </w:rPr>
        <w:t>Международные экономические отношения</w:t>
      </w:r>
    </w:p>
    <w:p w:rsidR="00ED3A09" w:rsidRDefault="00ED3A09">
      <w:pPr>
        <w:rPr>
          <w:rFonts w:ascii="Times New Roman" w:hAnsi="Times New Roman"/>
          <w:bCs/>
          <w:iCs/>
          <w:sz w:val="28"/>
        </w:rPr>
      </w:pPr>
    </w:p>
    <w:p w:rsidR="00ED3A09" w:rsidRDefault="00ED3A09">
      <w:pPr>
        <w:pStyle w:val="H3"/>
        <w:keepNext w:val="0"/>
        <w:spacing w:before="0" w:after="0"/>
        <w:outlineLvl w:val="9"/>
        <w:rPr>
          <w:bCs/>
          <w:iCs/>
          <w:snapToGrid/>
        </w:rPr>
      </w:pPr>
    </w:p>
    <w:p w:rsidR="00ED3A09" w:rsidRDefault="00ED3A09">
      <w:pPr>
        <w:rPr>
          <w:rFonts w:ascii="Times New Roman" w:hAnsi="Times New Roman"/>
          <w:b w:val="0"/>
          <w:iCs/>
          <w:sz w:val="40"/>
        </w:rPr>
      </w:pPr>
      <w:r>
        <w:rPr>
          <w:rFonts w:ascii="Times New Roman" w:hAnsi="Times New Roman"/>
          <w:b w:val="0"/>
          <w:iCs/>
          <w:sz w:val="28"/>
        </w:rPr>
        <w:t xml:space="preserve"> </w:t>
      </w:r>
      <w:r>
        <w:rPr>
          <w:rFonts w:ascii="Times New Roman" w:hAnsi="Times New Roman"/>
          <w:b w:val="0"/>
          <w:iCs/>
          <w:sz w:val="40"/>
        </w:rPr>
        <w:t>Тема:</w:t>
      </w:r>
    </w:p>
    <w:p w:rsidR="00ED3A09" w:rsidRDefault="00ED3A09">
      <w:pPr>
        <w:rPr>
          <w:rFonts w:ascii="Times New Roman" w:hAnsi="Times New Roman"/>
          <w:bCs/>
          <w:iCs/>
          <w:sz w:val="40"/>
        </w:rPr>
      </w:pPr>
    </w:p>
    <w:p w:rsidR="00ED3A09" w:rsidRDefault="00ED3A09">
      <w:pPr>
        <w:pStyle w:val="a4"/>
        <w:jc w:val="center"/>
        <w:rPr>
          <w:bCs/>
          <w:iCs/>
          <w:sz w:val="44"/>
        </w:rPr>
      </w:pPr>
      <w:r>
        <w:rPr>
          <w:bCs/>
          <w:iCs/>
          <w:sz w:val="44"/>
        </w:rPr>
        <w:t>Транснациональные корпорации</w:t>
      </w:r>
    </w:p>
    <w:p w:rsidR="00ED3A09" w:rsidRDefault="00ED3A09">
      <w:pPr>
        <w:pStyle w:val="a4"/>
        <w:jc w:val="center"/>
        <w:rPr>
          <w:bCs/>
          <w:iCs/>
          <w:sz w:val="40"/>
        </w:rPr>
      </w:pPr>
      <w:r>
        <w:rPr>
          <w:bCs/>
          <w:iCs/>
          <w:sz w:val="44"/>
        </w:rPr>
        <w:t xml:space="preserve"> в мировом хозяйстве</w:t>
      </w:r>
    </w:p>
    <w:p w:rsidR="00ED3A09" w:rsidRDefault="00ED3A09">
      <w:pPr>
        <w:rPr>
          <w:rFonts w:ascii="Times New Roman" w:hAnsi="Times New Roman"/>
          <w:bCs/>
          <w:iCs/>
          <w:sz w:val="28"/>
        </w:rPr>
      </w:pPr>
    </w:p>
    <w:p w:rsidR="00ED3A09" w:rsidRDefault="00ED3A09">
      <w:pPr>
        <w:pStyle w:val="H3"/>
        <w:keepNext w:val="0"/>
        <w:spacing w:before="0" w:after="0"/>
        <w:outlineLvl w:val="9"/>
        <w:rPr>
          <w:bCs/>
          <w:iCs/>
          <w:snapToGrid/>
        </w:rPr>
      </w:pPr>
    </w:p>
    <w:p w:rsidR="00ED3A09" w:rsidRDefault="00ED3A09">
      <w:pPr>
        <w:pStyle w:val="H3"/>
        <w:keepNext w:val="0"/>
        <w:spacing w:before="0" w:after="0"/>
        <w:outlineLvl w:val="9"/>
        <w:rPr>
          <w:bCs/>
          <w:iCs/>
          <w:snapToGrid/>
        </w:rPr>
      </w:pPr>
    </w:p>
    <w:p w:rsidR="00ED3A09" w:rsidRDefault="00ED3A09">
      <w:pPr>
        <w:rPr>
          <w:rFonts w:ascii="Times New Roman" w:hAnsi="Times New Roman"/>
          <w:bCs/>
          <w:iCs/>
          <w:sz w:val="28"/>
        </w:rPr>
      </w:pPr>
    </w:p>
    <w:p w:rsidR="00ED3A09" w:rsidRDefault="00ED3A09">
      <w:pPr>
        <w:ind w:left="720"/>
        <w:jc w:val="right"/>
        <w:rPr>
          <w:rFonts w:ascii="Times New Roman" w:hAnsi="Times New Roman"/>
          <w:bCs/>
          <w:iCs/>
          <w:sz w:val="28"/>
        </w:rPr>
      </w:pPr>
    </w:p>
    <w:p w:rsidR="00ED3A09" w:rsidRDefault="00ED3A09">
      <w:pPr>
        <w:ind w:left="720"/>
        <w:jc w:val="right"/>
        <w:rPr>
          <w:rFonts w:ascii="Times New Roman" w:hAnsi="Times New Roman"/>
          <w:bCs/>
          <w:iCs/>
          <w:sz w:val="28"/>
        </w:rPr>
      </w:pPr>
    </w:p>
    <w:p w:rsidR="00ED3A09" w:rsidRDefault="00ED3A09">
      <w:pPr>
        <w:ind w:left="5760"/>
        <w:rPr>
          <w:rFonts w:ascii="Times New Roman" w:hAnsi="Times New Roman"/>
          <w:b w:val="0"/>
          <w:iCs/>
          <w:sz w:val="28"/>
        </w:rPr>
      </w:pPr>
      <w:r>
        <w:rPr>
          <w:rFonts w:ascii="Times New Roman" w:hAnsi="Times New Roman"/>
          <w:b w:val="0"/>
          <w:iCs/>
          <w:sz w:val="28"/>
        </w:rPr>
        <w:t>Выполнила: Тыртышная М.С.</w:t>
      </w:r>
    </w:p>
    <w:p w:rsidR="00ED3A09" w:rsidRDefault="00ED3A09">
      <w:pPr>
        <w:ind w:left="5760"/>
        <w:rPr>
          <w:rFonts w:ascii="Times New Roman" w:hAnsi="Times New Roman"/>
          <w:b w:val="0"/>
          <w:iCs/>
          <w:sz w:val="28"/>
        </w:rPr>
      </w:pPr>
      <w:r>
        <w:rPr>
          <w:rFonts w:ascii="Times New Roman" w:hAnsi="Times New Roman"/>
          <w:b w:val="0"/>
          <w:iCs/>
          <w:sz w:val="28"/>
        </w:rPr>
        <w:t>Студентка группы МЭД-21</w:t>
      </w:r>
    </w:p>
    <w:p w:rsidR="00ED3A09" w:rsidRDefault="00ED3A09">
      <w:pPr>
        <w:ind w:left="5760"/>
        <w:rPr>
          <w:rFonts w:ascii="Times New Roman" w:hAnsi="Times New Roman"/>
          <w:bCs/>
          <w:iCs/>
          <w:sz w:val="28"/>
        </w:rPr>
      </w:pPr>
      <w:r>
        <w:rPr>
          <w:rFonts w:ascii="Times New Roman" w:hAnsi="Times New Roman"/>
          <w:b w:val="0"/>
          <w:iCs/>
          <w:sz w:val="28"/>
        </w:rPr>
        <w:t>Проверил: Хасанов И. И.</w:t>
      </w:r>
    </w:p>
    <w:p w:rsidR="00ED3A09" w:rsidRDefault="00ED3A09">
      <w:pPr>
        <w:ind w:left="4248"/>
        <w:jc w:val="right"/>
        <w:rPr>
          <w:rFonts w:ascii="Times New Roman" w:hAnsi="Times New Roman"/>
          <w:bCs/>
          <w:iCs/>
          <w:sz w:val="28"/>
        </w:rPr>
      </w:pPr>
    </w:p>
    <w:p w:rsidR="00ED3A09" w:rsidRDefault="00ED3A09">
      <w:pPr>
        <w:ind w:left="4248"/>
        <w:jc w:val="right"/>
        <w:rPr>
          <w:rFonts w:ascii="Times New Roman" w:hAnsi="Times New Roman"/>
          <w:bCs/>
          <w:iCs/>
          <w:sz w:val="28"/>
        </w:rPr>
      </w:pPr>
    </w:p>
    <w:p w:rsidR="00ED3A09" w:rsidRDefault="00ED3A09">
      <w:pPr>
        <w:ind w:left="4248"/>
        <w:jc w:val="right"/>
        <w:rPr>
          <w:rFonts w:ascii="Times New Roman" w:hAnsi="Times New Roman"/>
          <w:bCs/>
          <w:iCs/>
          <w:sz w:val="28"/>
        </w:rPr>
      </w:pPr>
    </w:p>
    <w:p w:rsidR="00ED3A09" w:rsidRDefault="00ED3A09">
      <w:pPr>
        <w:ind w:left="4248"/>
        <w:rPr>
          <w:rFonts w:ascii="Times New Roman" w:hAnsi="Times New Roman"/>
          <w:bCs/>
          <w:iCs/>
          <w:sz w:val="28"/>
        </w:rPr>
      </w:pPr>
    </w:p>
    <w:p w:rsidR="00ED3A09" w:rsidRDefault="00ED3A09">
      <w:pPr>
        <w:ind w:left="4248"/>
        <w:rPr>
          <w:rFonts w:ascii="Times New Roman" w:hAnsi="Times New Roman"/>
          <w:bCs/>
          <w:iCs/>
          <w:sz w:val="28"/>
        </w:rPr>
      </w:pPr>
    </w:p>
    <w:p w:rsidR="00ED3A09" w:rsidRDefault="00ED3A09">
      <w:pPr>
        <w:ind w:left="4248"/>
        <w:rPr>
          <w:rFonts w:ascii="Times New Roman" w:hAnsi="Times New Roman"/>
          <w:bCs/>
          <w:iCs/>
          <w:sz w:val="28"/>
        </w:rPr>
      </w:pPr>
    </w:p>
    <w:p w:rsidR="00ED3A09" w:rsidRDefault="00ED3A09">
      <w:pPr>
        <w:ind w:left="4248"/>
        <w:rPr>
          <w:rFonts w:ascii="Times New Roman" w:hAnsi="Times New Roman"/>
          <w:bCs/>
          <w:iCs/>
          <w:sz w:val="28"/>
        </w:rPr>
      </w:pPr>
    </w:p>
    <w:p w:rsidR="00ED3A09" w:rsidRDefault="00ED3A09">
      <w:pPr>
        <w:ind w:left="4248"/>
        <w:rPr>
          <w:rFonts w:ascii="Times New Roman" w:hAnsi="Times New Roman"/>
          <w:bCs/>
          <w:iCs/>
          <w:sz w:val="28"/>
        </w:rPr>
      </w:pPr>
    </w:p>
    <w:p w:rsidR="00ED3A09" w:rsidRDefault="00ED3A09">
      <w:pPr>
        <w:ind w:left="4248"/>
        <w:rPr>
          <w:rFonts w:ascii="Times New Roman" w:hAnsi="Times New Roman"/>
          <w:bCs/>
          <w:iCs/>
          <w:sz w:val="28"/>
        </w:rPr>
      </w:pPr>
    </w:p>
    <w:p w:rsidR="00ED3A09" w:rsidRDefault="00ED3A09">
      <w:pPr>
        <w:ind w:left="4248"/>
        <w:rPr>
          <w:rFonts w:ascii="Times New Roman" w:hAnsi="Times New Roman"/>
          <w:bCs/>
          <w:iCs/>
          <w:sz w:val="28"/>
        </w:rPr>
      </w:pPr>
    </w:p>
    <w:p w:rsidR="00ED3A09" w:rsidRDefault="00ED3A09">
      <w:pPr>
        <w:ind w:left="4248"/>
        <w:rPr>
          <w:rFonts w:ascii="Times New Roman" w:hAnsi="Times New Roman"/>
          <w:bCs/>
          <w:iCs/>
          <w:sz w:val="28"/>
        </w:rPr>
      </w:pPr>
    </w:p>
    <w:p w:rsidR="00ED3A09" w:rsidRDefault="00ED3A09">
      <w:pPr>
        <w:ind w:left="3600"/>
        <w:rPr>
          <w:rFonts w:ascii="Times New Roman" w:hAnsi="Times New Roman"/>
          <w:b w:val="0"/>
          <w:iCs/>
          <w:sz w:val="32"/>
        </w:rPr>
      </w:pPr>
      <w:r>
        <w:rPr>
          <w:rFonts w:ascii="Times New Roman" w:hAnsi="Times New Roman"/>
          <w:b w:val="0"/>
          <w:iCs/>
          <w:sz w:val="32"/>
        </w:rPr>
        <w:t>г. Уфа 2003</w:t>
      </w:r>
    </w:p>
    <w:p w:rsidR="00ED3A09" w:rsidRDefault="00ED3A09">
      <w:pPr>
        <w:ind w:left="4248"/>
        <w:rPr>
          <w:rFonts w:ascii="Times New Roman" w:hAnsi="Times New Roman"/>
          <w:b w:val="0"/>
          <w:iCs/>
          <w:sz w:val="32"/>
        </w:rPr>
      </w:pPr>
    </w:p>
    <w:p w:rsidR="00ED3A09" w:rsidRDefault="00ED3A09">
      <w:pPr>
        <w:pStyle w:val="1"/>
        <w:rPr>
          <w:rFonts w:ascii="Times New Roman" w:hAnsi="Times New Roman"/>
          <w:caps/>
          <w:sz w:val="28"/>
        </w:rPr>
      </w:pPr>
      <w:r>
        <w:rPr>
          <w:rFonts w:ascii="Times New Roman" w:hAnsi="Times New Roman"/>
          <w:caps/>
          <w:sz w:val="28"/>
        </w:rPr>
        <w:t>Содержание</w:t>
      </w:r>
    </w:p>
    <w:p w:rsidR="00ED3A09" w:rsidRDefault="00ED3A09">
      <w:pPr>
        <w:ind w:left="4248"/>
        <w:rPr>
          <w:rFonts w:ascii="Times New Roman" w:hAnsi="Times New Roman"/>
          <w:bCs/>
          <w:iCs/>
          <w:sz w:val="28"/>
        </w:rPr>
      </w:pPr>
    </w:p>
    <w:p w:rsidR="00ED3A09" w:rsidRDefault="00ED3A09">
      <w:pPr>
        <w:ind w:left="4248"/>
        <w:rPr>
          <w:rFonts w:ascii="Times New Roman" w:hAnsi="Times New Roman"/>
          <w:bCs/>
          <w:iCs/>
          <w:sz w:val="28"/>
        </w:rPr>
      </w:pPr>
    </w:p>
    <w:p w:rsidR="00ED3A09" w:rsidRDefault="00ED3A09">
      <w:pPr>
        <w:pStyle w:val="a7"/>
        <w:spacing w:line="360" w:lineRule="auto"/>
        <w:jc w:val="left"/>
        <w:rPr>
          <w:b w:val="0"/>
          <w:iCs/>
          <w:color w:val="auto"/>
          <w:sz w:val="28"/>
        </w:rPr>
      </w:pPr>
      <w:r>
        <w:rPr>
          <w:b w:val="0"/>
          <w:iCs/>
          <w:color w:val="auto"/>
          <w:sz w:val="28"/>
        </w:rPr>
        <w:t>ВВЕДЕНИЕ……………………………………………………………………..…....3</w:t>
      </w:r>
    </w:p>
    <w:p w:rsidR="00ED3A09" w:rsidRDefault="00ED3A09">
      <w:pPr>
        <w:pStyle w:val="a7"/>
        <w:spacing w:line="360" w:lineRule="auto"/>
        <w:jc w:val="left"/>
        <w:rPr>
          <w:b w:val="0"/>
          <w:iCs/>
          <w:caps/>
          <w:color w:val="auto"/>
          <w:sz w:val="28"/>
        </w:rPr>
      </w:pPr>
      <w:r>
        <w:rPr>
          <w:b w:val="0"/>
          <w:iCs/>
          <w:caps/>
          <w:color w:val="auto"/>
          <w:sz w:val="28"/>
        </w:rPr>
        <w:t xml:space="preserve">Глава </w:t>
      </w:r>
      <w:r>
        <w:rPr>
          <w:b w:val="0"/>
          <w:iCs/>
          <w:caps/>
          <w:color w:val="auto"/>
          <w:sz w:val="28"/>
          <w:lang w:val="en-US"/>
        </w:rPr>
        <w:t>i</w:t>
      </w:r>
      <w:r>
        <w:rPr>
          <w:b w:val="0"/>
          <w:iCs/>
          <w:caps/>
          <w:color w:val="auto"/>
          <w:sz w:val="28"/>
        </w:rPr>
        <w:t>. Понятие, Специфика деятельности и Причины возникновения ТНК.</w:t>
      </w:r>
    </w:p>
    <w:p w:rsidR="00ED3A09" w:rsidRDefault="00ED3A09">
      <w:pPr>
        <w:pStyle w:val="a7"/>
        <w:numPr>
          <w:ilvl w:val="1"/>
          <w:numId w:val="21"/>
        </w:numPr>
        <w:tabs>
          <w:tab w:val="clear" w:pos="720"/>
          <w:tab w:val="num" w:pos="567"/>
        </w:tabs>
        <w:spacing w:line="360" w:lineRule="auto"/>
        <w:ind w:left="567" w:hanging="567"/>
        <w:jc w:val="left"/>
        <w:rPr>
          <w:b w:val="0"/>
          <w:iCs/>
          <w:color w:val="auto"/>
          <w:sz w:val="28"/>
        </w:rPr>
      </w:pPr>
      <w:r>
        <w:rPr>
          <w:b w:val="0"/>
          <w:iCs/>
          <w:color w:val="auto"/>
          <w:sz w:val="28"/>
        </w:rPr>
        <w:t>Понятие и признаки транснациональных корпораций………………………6</w:t>
      </w:r>
    </w:p>
    <w:p w:rsidR="00ED3A09" w:rsidRDefault="00ED3A09">
      <w:pPr>
        <w:pStyle w:val="a7"/>
        <w:numPr>
          <w:ilvl w:val="1"/>
          <w:numId w:val="21"/>
        </w:numPr>
        <w:tabs>
          <w:tab w:val="clear" w:pos="720"/>
          <w:tab w:val="num" w:pos="567"/>
        </w:tabs>
        <w:spacing w:line="360" w:lineRule="auto"/>
        <w:ind w:left="567" w:hanging="567"/>
        <w:jc w:val="left"/>
        <w:rPr>
          <w:b w:val="0"/>
          <w:iCs/>
          <w:caps/>
          <w:color w:val="auto"/>
          <w:sz w:val="28"/>
        </w:rPr>
      </w:pPr>
      <w:r>
        <w:rPr>
          <w:b w:val="0"/>
          <w:iCs/>
          <w:color w:val="auto"/>
          <w:sz w:val="28"/>
        </w:rPr>
        <w:t>Причины возникновения………………………………………….…….…....10</w:t>
      </w:r>
    </w:p>
    <w:p w:rsidR="00ED3A09" w:rsidRDefault="00ED3A09">
      <w:pPr>
        <w:pStyle w:val="a7"/>
        <w:numPr>
          <w:ilvl w:val="1"/>
          <w:numId w:val="21"/>
        </w:numPr>
        <w:tabs>
          <w:tab w:val="clear" w:pos="720"/>
          <w:tab w:val="num" w:pos="567"/>
        </w:tabs>
        <w:spacing w:line="360" w:lineRule="auto"/>
        <w:ind w:left="567" w:hanging="567"/>
        <w:jc w:val="left"/>
        <w:rPr>
          <w:b w:val="0"/>
          <w:iCs/>
          <w:caps/>
          <w:color w:val="auto"/>
          <w:sz w:val="28"/>
        </w:rPr>
      </w:pPr>
      <w:r>
        <w:rPr>
          <w:b w:val="0"/>
          <w:iCs/>
          <w:color w:val="auto"/>
          <w:sz w:val="28"/>
        </w:rPr>
        <w:t>Специфика деятельности……………………………………………………..12</w:t>
      </w:r>
    </w:p>
    <w:p w:rsidR="00ED3A09" w:rsidRDefault="00ED3A09">
      <w:pPr>
        <w:pStyle w:val="a7"/>
        <w:numPr>
          <w:ilvl w:val="1"/>
          <w:numId w:val="21"/>
        </w:numPr>
        <w:tabs>
          <w:tab w:val="clear" w:pos="720"/>
          <w:tab w:val="num" w:pos="567"/>
        </w:tabs>
        <w:spacing w:line="360" w:lineRule="auto"/>
        <w:ind w:left="567" w:hanging="567"/>
        <w:jc w:val="left"/>
        <w:rPr>
          <w:b w:val="0"/>
          <w:iCs/>
          <w:caps/>
          <w:color w:val="auto"/>
          <w:sz w:val="28"/>
        </w:rPr>
      </w:pPr>
      <w:r>
        <w:rPr>
          <w:b w:val="0"/>
          <w:iCs/>
          <w:color w:val="auto"/>
          <w:sz w:val="28"/>
        </w:rPr>
        <w:t>Структура и типы ТНК……………………………………………………….14</w:t>
      </w:r>
    </w:p>
    <w:p w:rsidR="00ED3A09" w:rsidRDefault="00ED3A09">
      <w:pPr>
        <w:pStyle w:val="a7"/>
        <w:tabs>
          <w:tab w:val="num" w:pos="567"/>
        </w:tabs>
        <w:spacing w:line="360" w:lineRule="auto"/>
        <w:ind w:left="567" w:hanging="567"/>
        <w:jc w:val="left"/>
        <w:rPr>
          <w:b w:val="0"/>
          <w:iCs/>
          <w:caps/>
          <w:color w:val="auto"/>
          <w:sz w:val="28"/>
        </w:rPr>
      </w:pPr>
      <w:r>
        <w:rPr>
          <w:b w:val="0"/>
          <w:iCs/>
          <w:caps/>
          <w:color w:val="auto"/>
          <w:sz w:val="28"/>
        </w:rPr>
        <w:t xml:space="preserve">ГЛАВА </w:t>
      </w:r>
      <w:r>
        <w:rPr>
          <w:b w:val="0"/>
          <w:iCs/>
          <w:caps/>
          <w:color w:val="auto"/>
          <w:sz w:val="28"/>
          <w:lang w:val="en-US"/>
        </w:rPr>
        <w:t>ii</w:t>
      </w:r>
      <w:r>
        <w:rPr>
          <w:b w:val="0"/>
          <w:iCs/>
          <w:caps/>
          <w:color w:val="auto"/>
          <w:sz w:val="28"/>
        </w:rPr>
        <w:t>. ТНК в мировом хозяйстве.</w:t>
      </w:r>
    </w:p>
    <w:p w:rsidR="00ED3A09" w:rsidRDefault="00ED3A09">
      <w:pPr>
        <w:pStyle w:val="a7"/>
        <w:numPr>
          <w:ilvl w:val="1"/>
          <w:numId w:val="23"/>
        </w:numPr>
        <w:tabs>
          <w:tab w:val="clear" w:pos="720"/>
          <w:tab w:val="num" w:pos="567"/>
        </w:tabs>
        <w:spacing w:line="360" w:lineRule="auto"/>
        <w:ind w:left="567" w:hanging="567"/>
        <w:jc w:val="left"/>
        <w:rPr>
          <w:b w:val="0"/>
          <w:iCs/>
          <w:color w:val="auto"/>
          <w:sz w:val="28"/>
        </w:rPr>
      </w:pPr>
      <w:r>
        <w:rPr>
          <w:b w:val="0"/>
          <w:iCs/>
          <w:color w:val="auto"/>
          <w:sz w:val="28"/>
        </w:rPr>
        <w:t>Эволюция ТНК в системе современных МЭО……………………….…….16</w:t>
      </w:r>
    </w:p>
    <w:p w:rsidR="00ED3A09" w:rsidRDefault="00ED3A09">
      <w:pPr>
        <w:pStyle w:val="a7"/>
        <w:numPr>
          <w:ilvl w:val="1"/>
          <w:numId w:val="23"/>
        </w:numPr>
        <w:tabs>
          <w:tab w:val="clear" w:pos="720"/>
          <w:tab w:val="num" w:pos="567"/>
        </w:tabs>
        <w:spacing w:line="360" w:lineRule="auto"/>
        <w:ind w:left="567" w:hanging="567"/>
        <w:jc w:val="left"/>
        <w:rPr>
          <w:b w:val="0"/>
          <w:iCs/>
          <w:caps/>
          <w:color w:val="auto"/>
          <w:sz w:val="28"/>
        </w:rPr>
      </w:pPr>
      <w:r>
        <w:rPr>
          <w:b w:val="0"/>
          <w:iCs/>
          <w:color w:val="auto"/>
          <w:sz w:val="28"/>
        </w:rPr>
        <w:t xml:space="preserve">Роль ТНК в международной хозяйственной деятельности: </w:t>
      </w:r>
    </w:p>
    <w:p w:rsidR="00ED3A09" w:rsidRDefault="00ED3A09">
      <w:pPr>
        <w:pStyle w:val="a7"/>
        <w:tabs>
          <w:tab w:val="num" w:pos="567"/>
        </w:tabs>
        <w:spacing w:line="360" w:lineRule="auto"/>
        <w:ind w:left="567" w:hanging="567"/>
        <w:jc w:val="left"/>
        <w:rPr>
          <w:b w:val="0"/>
          <w:iCs/>
          <w:caps/>
          <w:color w:val="auto"/>
          <w:sz w:val="28"/>
        </w:rPr>
      </w:pPr>
      <w:r>
        <w:rPr>
          <w:b w:val="0"/>
          <w:iCs/>
          <w:color w:val="auto"/>
          <w:sz w:val="28"/>
        </w:rPr>
        <w:t xml:space="preserve">        плюсы и  минусы………………………………………………..……….…...19</w:t>
      </w:r>
    </w:p>
    <w:p w:rsidR="00ED3A09" w:rsidRDefault="00ED3A09">
      <w:pPr>
        <w:pStyle w:val="a7"/>
        <w:numPr>
          <w:ilvl w:val="1"/>
          <w:numId w:val="23"/>
        </w:numPr>
        <w:tabs>
          <w:tab w:val="clear" w:pos="720"/>
          <w:tab w:val="num" w:pos="567"/>
        </w:tabs>
        <w:spacing w:line="360" w:lineRule="auto"/>
        <w:ind w:left="567" w:hanging="567"/>
        <w:jc w:val="left"/>
        <w:rPr>
          <w:b w:val="0"/>
          <w:iCs/>
          <w:caps/>
          <w:color w:val="auto"/>
          <w:sz w:val="28"/>
        </w:rPr>
      </w:pPr>
      <w:r>
        <w:rPr>
          <w:b w:val="0"/>
          <w:iCs/>
          <w:color w:val="auto"/>
          <w:sz w:val="28"/>
        </w:rPr>
        <w:t xml:space="preserve">Новые аспекты в развитии ТНК и международного разделения </w:t>
      </w:r>
    </w:p>
    <w:p w:rsidR="00ED3A09" w:rsidRDefault="00ED3A09">
      <w:pPr>
        <w:pStyle w:val="a7"/>
        <w:spacing w:line="360" w:lineRule="auto"/>
        <w:ind w:left="567"/>
        <w:jc w:val="left"/>
        <w:rPr>
          <w:b w:val="0"/>
          <w:iCs/>
          <w:caps/>
          <w:color w:val="auto"/>
          <w:sz w:val="28"/>
        </w:rPr>
      </w:pPr>
      <w:r>
        <w:rPr>
          <w:b w:val="0"/>
          <w:iCs/>
          <w:color w:val="auto"/>
          <w:sz w:val="28"/>
        </w:rPr>
        <w:t>труда…………………………………………………………………………..22</w:t>
      </w:r>
    </w:p>
    <w:p w:rsidR="00ED3A09" w:rsidRDefault="00ED3A09">
      <w:pPr>
        <w:pStyle w:val="a7"/>
        <w:numPr>
          <w:ilvl w:val="1"/>
          <w:numId w:val="23"/>
        </w:numPr>
        <w:tabs>
          <w:tab w:val="clear" w:pos="720"/>
          <w:tab w:val="num" w:pos="567"/>
        </w:tabs>
        <w:spacing w:line="360" w:lineRule="auto"/>
        <w:ind w:left="567" w:hanging="567"/>
        <w:jc w:val="left"/>
        <w:rPr>
          <w:b w:val="0"/>
          <w:iCs/>
          <w:caps/>
          <w:color w:val="auto"/>
          <w:sz w:val="28"/>
        </w:rPr>
      </w:pPr>
      <w:r>
        <w:rPr>
          <w:b w:val="0"/>
          <w:iCs/>
          <w:color w:val="auto"/>
          <w:sz w:val="28"/>
        </w:rPr>
        <w:t>Транснациональные корпорации ХХ</w:t>
      </w:r>
      <w:r>
        <w:rPr>
          <w:b w:val="0"/>
          <w:iCs/>
          <w:color w:val="auto"/>
          <w:sz w:val="28"/>
          <w:lang w:val="en-US"/>
        </w:rPr>
        <w:t>I</w:t>
      </w:r>
      <w:r>
        <w:rPr>
          <w:b w:val="0"/>
          <w:iCs/>
          <w:color w:val="auto"/>
          <w:sz w:val="28"/>
        </w:rPr>
        <w:t xml:space="preserve"> века…………………………….…..29</w:t>
      </w:r>
    </w:p>
    <w:p w:rsidR="00ED3A09" w:rsidRDefault="00ED3A09">
      <w:pPr>
        <w:pStyle w:val="a7"/>
        <w:spacing w:line="360" w:lineRule="auto"/>
        <w:jc w:val="left"/>
        <w:rPr>
          <w:b w:val="0"/>
          <w:iCs/>
          <w:color w:val="auto"/>
          <w:sz w:val="28"/>
        </w:rPr>
      </w:pPr>
      <w:r>
        <w:rPr>
          <w:b w:val="0"/>
          <w:iCs/>
          <w:color w:val="auto"/>
          <w:sz w:val="28"/>
        </w:rPr>
        <w:t>Заключение……………………………………………………………….………..34</w:t>
      </w:r>
    </w:p>
    <w:p w:rsidR="00ED3A09" w:rsidRDefault="00ED3A09">
      <w:pPr>
        <w:pStyle w:val="a7"/>
        <w:spacing w:line="360" w:lineRule="auto"/>
        <w:jc w:val="left"/>
        <w:rPr>
          <w:b w:val="0"/>
          <w:iCs/>
          <w:color w:val="auto"/>
          <w:sz w:val="28"/>
        </w:rPr>
      </w:pPr>
      <w:r>
        <w:rPr>
          <w:b w:val="0"/>
          <w:iCs/>
          <w:color w:val="auto"/>
          <w:sz w:val="28"/>
        </w:rPr>
        <w:t>Список использованной литературы………………………………………….....36</w:t>
      </w:r>
    </w:p>
    <w:p w:rsidR="00ED3A09" w:rsidRDefault="00ED3A09">
      <w:pPr>
        <w:pStyle w:val="a7"/>
        <w:spacing w:line="360" w:lineRule="auto"/>
        <w:jc w:val="left"/>
        <w:rPr>
          <w:b w:val="0"/>
          <w:iCs/>
          <w:caps/>
          <w:color w:val="auto"/>
          <w:sz w:val="28"/>
        </w:rPr>
      </w:pPr>
    </w:p>
    <w:p w:rsidR="00ED3A09" w:rsidRDefault="00ED3A09">
      <w:pPr>
        <w:pStyle w:val="a7"/>
        <w:spacing w:line="360" w:lineRule="auto"/>
        <w:jc w:val="left"/>
        <w:rPr>
          <w:b w:val="0"/>
          <w:bCs/>
          <w:iCs/>
          <w:color w:val="auto"/>
          <w:sz w:val="28"/>
        </w:rPr>
      </w:pPr>
    </w:p>
    <w:p w:rsidR="00ED3A09" w:rsidRDefault="00ED3A09">
      <w:pPr>
        <w:pStyle w:val="a7"/>
        <w:spacing w:line="360" w:lineRule="auto"/>
        <w:jc w:val="left"/>
        <w:rPr>
          <w:b w:val="0"/>
          <w:bCs/>
          <w:iCs/>
          <w:color w:val="auto"/>
          <w:sz w:val="28"/>
        </w:rPr>
      </w:pPr>
    </w:p>
    <w:p w:rsidR="00ED3A09" w:rsidRDefault="00ED3A09">
      <w:pPr>
        <w:pStyle w:val="a7"/>
        <w:spacing w:line="360" w:lineRule="auto"/>
        <w:jc w:val="left"/>
        <w:rPr>
          <w:b w:val="0"/>
          <w:bCs/>
          <w:iCs/>
          <w:color w:val="auto"/>
          <w:sz w:val="28"/>
        </w:rPr>
      </w:pPr>
    </w:p>
    <w:p w:rsidR="00ED3A09" w:rsidRDefault="00ED3A09">
      <w:pPr>
        <w:pStyle w:val="a7"/>
        <w:spacing w:line="360" w:lineRule="auto"/>
        <w:jc w:val="left"/>
        <w:rPr>
          <w:b w:val="0"/>
          <w:bCs/>
          <w:iCs/>
          <w:color w:val="auto"/>
          <w:sz w:val="28"/>
        </w:rPr>
      </w:pPr>
    </w:p>
    <w:p w:rsidR="00ED3A09" w:rsidRDefault="00ED3A09">
      <w:pPr>
        <w:pStyle w:val="a7"/>
        <w:spacing w:line="360" w:lineRule="auto"/>
        <w:jc w:val="left"/>
        <w:rPr>
          <w:b w:val="0"/>
          <w:bCs/>
          <w:iCs/>
          <w:color w:val="auto"/>
          <w:sz w:val="28"/>
        </w:rPr>
      </w:pPr>
    </w:p>
    <w:p w:rsidR="00ED3A09" w:rsidRDefault="00ED3A09">
      <w:pPr>
        <w:pStyle w:val="a7"/>
        <w:spacing w:line="360" w:lineRule="auto"/>
        <w:jc w:val="left"/>
        <w:rPr>
          <w:b w:val="0"/>
          <w:bCs/>
          <w:iCs/>
          <w:color w:val="auto"/>
          <w:sz w:val="28"/>
        </w:rPr>
      </w:pPr>
    </w:p>
    <w:p w:rsidR="00ED3A09" w:rsidRDefault="00ED3A09">
      <w:pPr>
        <w:pStyle w:val="a7"/>
        <w:spacing w:line="360" w:lineRule="auto"/>
        <w:jc w:val="left"/>
        <w:rPr>
          <w:b w:val="0"/>
          <w:bCs/>
          <w:iCs/>
          <w:color w:val="auto"/>
          <w:sz w:val="28"/>
        </w:rPr>
      </w:pPr>
    </w:p>
    <w:p w:rsidR="00ED3A09" w:rsidRDefault="00ED3A09">
      <w:pPr>
        <w:pStyle w:val="a7"/>
        <w:spacing w:line="360" w:lineRule="auto"/>
        <w:jc w:val="left"/>
        <w:rPr>
          <w:b w:val="0"/>
          <w:bCs/>
          <w:iCs/>
          <w:color w:val="auto"/>
          <w:sz w:val="28"/>
        </w:rPr>
      </w:pPr>
    </w:p>
    <w:p w:rsidR="00ED3A09" w:rsidRDefault="00ED3A09">
      <w:pPr>
        <w:pStyle w:val="a7"/>
        <w:spacing w:line="360" w:lineRule="auto"/>
        <w:jc w:val="left"/>
        <w:rPr>
          <w:b w:val="0"/>
          <w:bCs/>
          <w:iCs/>
          <w:color w:val="auto"/>
          <w:sz w:val="28"/>
        </w:rPr>
      </w:pPr>
    </w:p>
    <w:p w:rsidR="00ED3A09" w:rsidRDefault="00ED3A09">
      <w:pPr>
        <w:pStyle w:val="a7"/>
        <w:spacing w:line="360" w:lineRule="auto"/>
        <w:jc w:val="left"/>
        <w:rPr>
          <w:iCs/>
          <w:color w:val="auto"/>
          <w:sz w:val="28"/>
        </w:rPr>
      </w:pPr>
    </w:p>
    <w:p w:rsidR="00ED3A09" w:rsidRDefault="00ED3A09">
      <w:pPr>
        <w:pStyle w:val="a7"/>
        <w:spacing w:line="360" w:lineRule="auto"/>
        <w:jc w:val="left"/>
        <w:rPr>
          <w:iCs/>
          <w:color w:val="auto"/>
          <w:sz w:val="28"/>
        </w:rPr>
      </w:pPr>
      <w:r>
        <w:rPr>
          <w:iCs/>
          <w:color w:val="auto"/>
          <w:sz w:val="28"/>
        </w:rPr>
        <w:t>ВВЕДЕНИЕ.</w:t>
      </w:r>
    </w:p>
    <w:p w:rsidR="00ED3A09" w:rsidRDefault="00ED3A09">
      <w:pPr>
        <w:pStyle w:val="a4"/>
        <w:spacing w:line="360" w:lineRule="auto"/>
        <w:rPr>
          <w:bCs/>
          <w:iCs/>
          <w:sz w:val="28"/>
        </w:rPr>
      </w:pPr>
      <w:r>
        <w:rPr>
          <w:bCs/>
          <w:iCs/>
          <w:sz w:val="28"/>
        </w:rPr>
        <w:t xml:space="preserve">Целью данной курсовой работы является рассмотрение эволюции международных транснациональных корпораций в мировом хозяйстве, а также их модернизации и дальнейших перспектив развития. </w:t>
      </w:r>
    </w:p>
    <w:p w:rsidR="00ED3A09" w:rsidRDefault="00ED3A09">
      <w:pPr>
        <w:pStyle w:val="a4"/>
        <w:spacing w:line="360" w:lineRule="auto"/>
        <w:rPr>
          <w:bCs/>
          <w:iCs/>
          <w:sz w:val="28"/>
        </w:rPr>
      </w:pPr>
      <w:r>
        <w:rPr>
          <w:bCs/>
          <w:iCs/>
          <w:sz w:val="28"/>
        </w:rPr>
        <w:t xml:space="preserve">На современном этапе международные транснациональные корпорации (ТНК)  являются важнейшим элементом развития мировой экономики и международных экономических отношений. Их интенсивная деятельность отражает обострение международной конкуренции, углубление международного разделения труда. Поэтому в работе наиболее подробно рассматриваются влияние ТНК на подобные аспекты мирового хозяйства. </w:t>
      </w:r>
    </w:p>
    <w:p w:rsidR="00ED3A09" w:rsidRDefault="00ED3A09">
      <w:pPr>
        <w:pStyle w:val="a4"/>
        <w:spacing w:line="360" w:lineRule="auto"/>
        <w:rPr>
          <w:bCs/>
          <w:iCs/>
          <w:sz w:val="28"/>
        </w:rPr>
      </w:pPr>
      <w:r>
        <w:rPr>
          <w:bCs/>
          <w:iCs/>
          <w:sz w:val="28"/>
        </w:rPr>
        <w:t xml:space="preserve">Международные корпорации предстают как непосредственные участники всего спектра мирохозяйственных связей, как «локомотивы» мировой экономики. Поэтому, необходимо рассмотреть их развитие как на уровне внутренней, так и внешней экономической деятельности, их общую ориентацию в пространстве мирохозяйственных связей. </w:t>
      </w:r>
    </w:p>
    <w:p w:rsidR="00ED3A09" w:rsidRDefault="00ED3A09">
      <w:pPr>
        <w:pStyle w:val="a4"/>
        <w:spacing w:line="360" w:lineRule="auto"/>
        <w:rPr>
          <w:bCs/>
          <w:iCs/>
          <w:sz w:val="28"/>
        </w:rPr>
      </w:pPr>
    </w:p>
    <w:p w:rsidR="00ED3A09" w:rsidRDefault="00ED3A09">
      <w:pPr>
        <w:pStyle w:val="a4"/>
        <w:spacing w:line="360" w:lineRule="auto"/>
        <w:rPr>
          <w:bCs/>
          <w:iCs/>
          <w:sz w:val="28"/>
        </w:rPr>
      </w:pPr>
      <w:r>
        <w:rPr>
          <w:bCs/>
          <w:iCs/>
          <w:sz w:val="28"/>
        </w:rPr>
        <w:t xml:space="preserve">Международные корпорации, с одной стороны, являются продуктом быстро развивающихся международных экономических отношений, а с другой стороны, сами представляют мощный механизм воздействия на них. Поэтому данная курсовая работа подчеркивает четкое ограничение активности ТНК, выявляет возможности их успешного функционирования без пагубных последствий. </w:t>
      </w:r>
    </w:p>
    <w:p w:rsidR="00ED3A09" w:rsidRDefault="00ED3A09">
      <w:pPr>
        <w:pStyle w:val="a4"/>
        <w:spacing w:line="360" w:lineRule="auto"/>
        <w:rPr>
          <w:bCs/>
          <w:iCs/>
          <w:sz w:val="28"/>
        </w:rPr>
      </w:pPr>
      <w:r>
        <w:rPr>
          <w:bCs/>
          <w:iCs/>
          <w:sz w:val="28"/>
        </w:rPr>
        <w:t xml:space="preserve">Здесь, также, рассматривается  развитие корпораций в совокупности с развитием НТП. Активно воздействуя на международные экономические отношения, ТНК формируют новые отношения, видоизменяют сложившиеся их формы. ТНК превратили мировую экономику в международное производство, обеспечили развитие научно-технического прогресса во всех его направлениях: </w:t>
      </w:r>
    </w:p>
    <w:p w:rsidR="00ED3A09" w:rsidRDefault="00ED3A09">
      <w:pPr>
        <w:pStyle w:val="a4"/>
        <w:numPr>
          <w:ilvl w:val="0"/>
          <w:numId w:val="15"/>
        </w:numPr>
        <w:spacing w:line="360" w:lineRule="auto"/>
        <w:rPr>
          <w:bCs/>
          <w:iCs/>
          <w:sz w:val="28"/>
        </w:rPr>
      </w:pPr>
      <w:r>
        <w:rPr>
          <w:bCs/>
          <w:iCs/>
          <w:sz w:val="28"/>
        </w:rPr>
        <w:t xml:space="preserve">технического уровня и качества продукции; </w:t>
      </w:r>
    </w:p>
    <w:p w:rsidR="00ED3A09" w:rsidRDefault="00ED3A09">
      <w:pPr>
        <w:pStyle w:val="a4"/>
        <w:numPr>
          <w:ilvl w:val="0"/>
          <w:numId w:val="15"/>
        </w:numPr>
        <w:spacing w:line="360" w:lineRule="auto"/>
        <w:rPr>
          <w:bCs/>
          <w:iCs/>
          <w:sz w:val="28"/>
        </w:rPr>
      </w:pPr>
      <w:r>
        <w:rPr>
          <w:bCs/>
          <w:iCs/>
          <w:sz w:val="28"/>
        </w:rPr>
        <w:t xml:space="preserve">эффективности производства; </w:t>
      </w:r>
    </w:p>
    <w:p w:rsidR="00ED3A09" w:rsidRDefault="00ED3A09">
      <w:pPr>
        <w:pStyle w:val="a4"/>
        <w:numPr>
          <w:ilvl w:val="0"/>
          <w:numId w:val="15"/>
        </w:numPr>
        <w:spacing w:line="360" w:lineRule="auto"/>
        <w:rPr>
          <w:bCs/>
          <w:iCs/>
          <w:sz w:val="28"/>
        </w:rPr>
      </w:pPr>
      <w:r>
        <w:rPr>
          <w:bCs/>
          <w:iCs/>
          <w:sz w:val="28"/>
        </w:rPr>
        <w:t xml:space="preserve">совершенствования форм менеджмента, управления предприятиями. </w:t>
      </w:r>
    </w:p>
    <w:p w:rsidR="00ED3A09" w:rsidRDefault="00ED3A09">
      <w:pPr>
        <w:pStyle w:val="a4"/>
        <w:spacing w:line="360" w:lineRule="auto"/>
        <w:rPr>
          <w:bCs/>
          <w:iCs/>
          <w:sz w:val="28"/>
        </w:rPr>
      </w:pPr>
      <w:r>
        <w:rPr>
          <w:bCs/>
          <w:iCs/>
          <w:sz w:val="28"/>
        </w:rPr>
        <w:t>Они действуют через свои дочерние предприятия и филиалы в десятках стран мира по единой научно-производственной и финансовой стратегии, формируемой в их «мозговых трестах», обладают громадным научно-производственным и рыночным потенциалом, обеспечивающим высокий динамизм развития.</w:t>
      </w:r>
      <w:r>
        <w:rPr>
          <w:rStyle w:val="a5"/>
          <w:bCs/>
          <w:iCs/>
          <w:sz w:val="28"/>
        </w:rPr>
        <w:t xml:space="preserve"> </w:t>
      </w:r>
    </w:p>
    <w:p w:rsidR="00ED3A09" w:rsidRDefault="00ED3A09">
      <w:pPr>
        <w:pStyle w:val="a4"/>
        <w:spacing w:line="360" w:lineRule="auto"/>
        <w:rPr>
          <w:bCs/>
          <w:iCs/>
          <w:sz w:val="28"/>
        </w:rPr>
      </w:pPr>
    </w:p>
    <w:p w:rsidR="00ED3A09" w:rsidRDefault="00ED3A09">
      <w:pPr>
        <w:pStyle w:val="a4"/>
        <w:spacing w:line="360" w:lineRule="auto"/>
        <w:rPr>
          <w:bCs/>
          <w:iCs/>
          <w:sz w:val="28"/>
        </w:rPr>
      </w:pPr>
      <w:r>
        <w:rPr>
          <w:bCs/>
          <w:iCs/>
          <w:sz w:val="28"/>
        </w:rPr>
        <w:t xml:space="preserve">Рассматривая данную тему, надо учитывать и то, что современные ТНК, в дополнение к существующему международному обмену товарами и услугами, создали международное производство, соответствующую ему международную сферу услуг и международную финансовую сферу, способствовав превращению в основном локальных (межстрановых, региональных) международных экономических отношений в глобальные. </w:t>
      </w:r>
    </w:p>
    <w:p w:rsidR="00ED3A09" w:rsidRDefault="00ED3A09">
      <w:pPr>
        <w:pStyle w:val="a4"/>
        <w:spacing w:line="360" w:lineRule="auto"/>
        <w:rPr>
          <w:bCs/>
          <w:iCs/>
          <w:sz w:val="28"/>
        </w:rPr>
      </w:pPr>
    </w:p>
    <w:p w:rsidR="00ED3A09" w:rsidRDefault="00ED3A09">
      <w:pPr>
        <w:pStyle w:val="a4"/>
        <w:spacing w:line="360" w:lineRule="auto"/>
        <w:rPr>
          <w:bCs/>
          <w:iCs/>
          <w:sz w:val="28"/>
        </w:rPr>
      </w:pPr>
      <w:r>
        <w:rPr>
          <w:bCs/>
          <w:iCs/>
          <w:sz w:val="28"/>
        </w:rPr>
        <w:t>Для выявления наибольшей перспективности транснациональных корпораций, необходимо рассмотреть как можно больше причин их возникновения.</w:t>
      </w:r>
    </w:p>
    <w:p w:rsidR="00ED3A09" w:rsidRDefault="00ED3A09">
      <w:pPr>
        <w:pStyle w:val="a4"/>
        <w:spacing w:line="360" w:lineRule="auto"/>
        <w:rPr>
          <w:bCs/>
          <w:iCs/>
          <w:sz w:val="28"/>
        </w:rPr>
      </w:pPr>
      <w:r>
        <w:rPr>
          <w:bCs/>
          <w:iCs/>
          <w:sz w:val="28"/>
        </w:rPr>
        <w:t>Наиболее общей причиной является интернационализация производства и капитала на основе развития производительных сил, перерастающих национально-государственные границы. Интернационализация производства и капитала приобретает характер экспансии хозяйственных связей посредством создания крупнейшими компаниями многочисленных отделений за границей и превращения национальных корпораций в транснациональные. Вывоз капитала становится важнейшим фактором в формировании и развитии международных корпораций.</w:t>
      </w:r>
    </w:p>
    <w:p w:rsidR="00ED3A09" w:rsidRDefault="00ED3A09">
      <w:pPr>
        <w:pStyle w:val="a4"/>
        <w:spacing w:line="360" w:lineRule="auto"/>
        <w:rPr>
          <w:bCs/>
          <w:iCs/>
          <w:sz w:val="28"/>
        </w:rPr>
      </w:pPr>
      <w:r>
        <w:rPr>
          <w:bCs/>
          <w:iCs/>
          <w:sz w:val="28"/>
        </w:rPr>
        <w:t xml:space="preserve">К числу конкретных причин возникновения ТНК следует отнести их экономическую эффективность, обусловленную большими масштабами производства во многих отраслях. Необходимость выстоять в конкурентной борьбе способствует концентрации производства и капитала в международном масштабе. В результате становится оправданной деятельность в глобальных масштабах. И соответственно появляется возможность снизить издержки производства и получить сверхприбыль. </w:t>
      </w:r>
    </w:p>
    <w:p w:rsidR="00ED3A09" w:rsidRDefault="00ED3A09">
      <w:pPr>
        <w:pStyle w:val="a4"/>
        <w:spacing w:line="360" w:lineRule="auto"/>
        <w:rPr>
          <w:bCs/>
          <w:iCs/>
          <w:sz w:val="28"/>
        </w:rPr>
      </w:pPr>
    </w:p>
    <w:p w:rsidR="00ED3A09" w:rsidRDefault="00ED3A09">
      <w:pPr>
        <w:pStyle w:val="a4"/>
        <w:spacing w:line="360" w:lineRule="auto"/>
        <w:rPr>
          <w:bCs/>
          <w:iCs/>
          <w:sz w:val="28"/>
        </w:rPr>
      </w:pPr>
      <w:r>
        <w:rPr>
          <w:bCs/>
          <w:iCs/>
          <w:sz w:val="28"/>
        </w:rPr>
        <w:t>В курсовой работе затрагивается вопрос значительного государственного влияния, помощи и поддержки транснациональных корпораций. Надо признать, что государство играет немаловажную роль и в их становлении. Оно поощряет их деятельность на мировой арене и обеспечивает им рынки сбыта путем заключения различных политических, экономических и торговых союзов и международных договоров. В качестве примера можно привести практику поддержки крупного отечественного бизнеса в Японии («сюданы» и «кэйрэцу») или в Республике Корея (известной сегодня такими международными корпорациями, как «</w:t>
      </w:r>
      <w:r>
        <w:rPr>
          <w:bCs/>
          <w:iCs/>
          <w:sz w:val="28"/>
          <w:lang w:val="en-US"/>
        </w:rPr>
        <w:t>Samsung</w:t>
      </w:r>
      <w:r>
        <w:rPr>
          <w:bCs/>
          <w:iCs/>
          <w:sz w:val="28"/>
        </w:rPr>
        <w:t>», «Daewoo», «LG electronics»).</w:t>
      </w:r>
    </w:p>
    <w:p w:rsidR="00ED3A09" w:rsidRDefault="00ED3A09">
      <w:pPr>
        <w:pStyle w:val="a4"/>
        <w:spacing w:line="360" w:lineRule="auto"/>
        <w:rPr>
          <w:bCs/>
          <w:iCs/>
          <w:sz w:val="28"/>
        </w:rPr>
      </w:pPr>
    </w:p>
    <w:p w:rsidR="00ED3A09" w:rsidRDefault="00ED3A09">
      <w:pPr>
        <w:spacing w:line="360" w:lineRule="auto"/>
        <w:rPr>
          <w:sz w:val="28"/>
        </w:rPr>
      </w:pPr>
    </w:p>
    <w:p w:rsidR="00ED3A09" w:rsidRDefault="00ED3A09">
      <w:pPr>
        <w:pStyle w:val="a4"/>
        <w:spacing w:line="360" w:lineRule="auto"/>
        <w:rPr>
          <w:bCs/>
          <w:iCs/>
          <w:sz w:val="28"/>
        </w:rPr>
      </w:pPr>
    </w:p>
    <w:p w:rsidR="00ED3A09" w:rsidRDefault="00ED3A09">
      <w:pPr>
        <w:rPr>
          <w:rFonts w:ascii="Times New Roman" w:hAnsi="Times New Roman"/>
          <w:b w:val="0"/>
          <w:sz w:val="28"/>
        </w:rPr>
      </w:pPr>
    </w:p>
    <w:p w:rsidR="00ED3A09" w:rsidRDefault="00ED3A09">
      <w:pPr>
        <w:rPr>
          <w:rFonts w:ascii="Times New Roman" w:hAnsi="Times New Roman"/>
          <w:b w:val="0"/>
          <w:sz w:val="28"/>
        </w:rPr>
      </w:pPr>
    </w:p>
    <w:p w:rsidR="00ED3A09" w:rsidRDefault="00ED3A09">
      <w:pPr>
        <w:pStyle w:val="a7"/>
        <w:spacing w:line="360" w:lineRule="auto"/>
        <w:jc w:val="left"/>
        <w:rPr>
          <w:bCs/>
          <w:iCs/>
          <w:caps/>
          <w:color w:val="auto"/>
          <w:sz w:val="28"/>
        </w:rPr>
      </w:pPr>
    </w:p>
    <w:p w:rsidR="00ED3A09" w:rsidRDefault="00ED3A09">
      <w:pPr>
        <w:pStyle w:val="a7"/>
        <w:spacing w:line="360" w:lineRule="auto"/>
        <w:jc w:val="left"/>
        <w:rPr>
          <w:bCs/>
          <w:iCs/>
          <w:caps/>
          <w:color w:val="auto"/>
          <w:sz w:val="28"/>
        </w:rPr>
      </w:pPr>
    </w:p>
    <w:p w:rsidR="00ED3A09" w:rsidRDefault="00ED3A09">
      <w:pPr>
        <w:pStyle w:val="a7"/>
        <w:spacing w:line="360" w:lineRule="auto"/>
        <w:jc w:val="left"/>
        <w:rPr>
          <w:bCs/>
          <w:iCs/>
          <w:caps/>
          <w:color w:val="auto"/>
          <w:sz w:val="28"/>
        </w:rPr>
      </w:pPr>
    </w:p>
    <w:p w:rsidR="00ED3A09" w:rsidRDefault="00ED3A09">
      <w:pPr>
        <w:pStyle w:val="a7"/>
        <w:spacing w:line="360" w:lineRule="auto"/>
        <w:jc w:val="left"/>
        <w:rPr>
          <w:bCs/>
          <w:iCs/>
          <w:caps/>
          <w:color w:val="auto"/>
          <w:sz w:val="28"/>
        </w:rPr>
      </w:pPr>
    </w:p>
    <w:p w:rsidR="00ED3A09" w:rsidRDefault="00ED3A09">
      <w:pPr>
        <w:pStyle w:val="a7"/>
        <w:spacing w:line="360" w:lineRule="auto"/>
        <w:jc w:val="left"/>
        <w:rPr>
          <w:bCs/>
          <w:iCs/>
          <w:caps/>
          <w:color w:val="auto"/>
          <w:sz w:val="28"/>
        </w:rPr>
      </w:pPr>
    </w:p>
    <w:p w:rsidR="00ED3A09" w:rsidRDefault="00ED3A09">
      <w:pPr>
        <w:pStyle w:val="a7"/>
        <w:spacing w:line="360" w:lineRule="auto"/>
        <w:jc w:val="left"/>
        <w:rPr>
          <w:bCs/>
          <w:iCs/>
          <w:caps/>
          <w:color w:val="auto"/>
          <w:sz w:val="28"/>
        </w:rPr>
      </w:pPr>
    </w:p>
    <w:p w:rsidR="00ED3A09" w:rsidRDefault="00ED3A09">
      <w:pPr>
        <w:pStyle w:val="a7"/>
        <w:spacing w:line="360" w:lineRule="auto"/>
        <w:jc w:val="left"/>
        <w:rPr>
          <w:bCs/>
          <w:iCs/>
          <w:caps/>
          <w:color w:val="auto"/>
          <w:sz w:val="28"/>
        </w:rPr>
      </w:pPr>
    </w:p>
    <w:p w:rsidR="00ED3A09" w:rsidRDefault="00ED3A09">
      <w:pPr>
        <w:pStyle w:val="a7"/>
        <w:spacing w:line="360" w:lineRule="auto"/>
        <w:jc w:val="left"/>
        <w:rPr>
          <w:bCs/>
          <w:iCs/>
          <w:caps/>
          <w:color w:val="auto"/>
          <w:sz w:val="28"/>
        </w:rPr>
      </w:pPr>
    </w:p>
    <w:p w:rsidR="00ED3A09" w:rsidRDefault="00ED3A09">
      <w:pPr>
        <w:pStyle w:val="a7"/>
        <w:spacing w:line="360" w:lineRule="auto"/>
        <w:jc w:val="left"/>
        <w:rPr>
          <w:bCs/>
          <w:iCs/>
          <w:caps/>
          <w:color w:val="auto"/>
          <w:sz w:val="28"/>
        </w:rPr>
      </w:pPr>
    </w:p>
    <w:p w:rsidR="00ED3A09" w:rsidRDefault="00ED3A09">
      <w:pPr>
        <w:pStyle w:val="a7"/>
        <w:spacing w:line="360" w:lineRule="auto"/>
        <w:jc w:val="left"/>
        <w:rPr>
          <w:bCs/>
          <w:iCs/>
          <w:caps/>
          <w:color w:val="auto"/>
          <w:sz w:val="28"/>
        </w:rPr>
      </w:pPr>
    </w:p>
    <w:p w:rsidR="00ED3A09" w:rsidRDefault="00ED3A09">
      <w:pPr>
        <w:pStyle w:val="a7"/>
        <w:spacing w:line="360" w:lineRule="auto"/>
        <w:jc w:val="left"/>
        <w:rPr>
          <w:bCs/>
          <w:iCs/>
          <w:caps/>
          <w:color w:val="auto"/>
          <w:sz w:val="28"/>
        </w:rPr>
      </w:pPr>
    </w:p>
    <w:p w:rsidR="00ED3A09" w:rsidRDefault="00ED3A09">
      <w:pPr>
        <w:pStyle w:val="a7"/>
        <w:spacing w:line="360" w:lineRule="auto"/>
        <w:jc w:val="left"/>
        <w:rPr>
          <w:bCs/>
          <w:iCs/>
          <w:caps/>
          <w:color w:val="auto"/>
          <w:sz w:val="28"/>
        </w:rPr>
      </w:pPr>
    </w:p>
    <w:p w:rsidR="00ED3A09" w:rsidRDefault="00ED3A09">
      <w:pPr>
        <w:pStyle w:val="a7"/>
        <w:spacing w:line="360" w:lineRule="auto"/>
        <w:jc w:val="left"/>
        <w:rPr>
          <w:bCs/>
          <w:iCs/>
          <w:caps/>
          <w:color w:val="auto"/>
          <w:sz w:val="28"/>
        </w:rPr>
      </w:pPr>
    </w:p>
    <w:p w:rsidR="00ED3A09" w:rsidRDefault="00ED3A09">
      <w:pPr>
        <w:pStyle w:val="a7"/>
        <w:spacing w:line="360" w:lineRule="auto"/>
        <w:jc w:val="left"/>
        <w:rPr>
          <w:bCs/>
          <w:iCs/>
          <w:caps/>
          <w:color w:val="auto"/>
          <w:sz w:val="26"/>
        </w:rPr>
      </w:pPr>
      <w:r>
        <w:rPr>
          <w:bCs/>
          <w:iCs/>
          <w:caps/>
          <w:color w:val="auto"/>
          <w:sz w:val="26"/>
        </w:rPr>
        <w:t xml:space="preserve">Глава </w:t>
      </w:r>
      <w:r>
        <w:rPr>
          <w:bCs/>
          <w:iCs/>
          <w:caps/>
          <w:color w:val="auto"/>
          <w:sz w:val="26"/>
          <w:lang w:val="en-US"/>
        </w:rPr>
        <w:t>i</w:t>
      </w:r>
      <w:r>
        <w:rPr>
          <w:bCs/>
          <w:iCs/>
          <w:caps/>
          <w:color w:val="auto"/>
          <w:sz w:val="26"/>
        </w:rPr>
        <w:t>. Понятие, Специфика деятельности и Причины возникновения ТНК.</w:t>
      </w:r>
    </w:p>
    <w:p w:rsidR="00ED3A09" w:rsidRDefault="00ED3A09">
      <w:pPr>
        <w:pStyle w:val="a7"/>
        <w:numPr>
          <w:ilvl w:val="1"/>
          <w:numId w:val="28"/>
        </w:numPr>
        <w:spacing w:line="360" w:lineRule="auto"/>
        <w:jc w:val="left"/>
        <w:rPr>
          <w:b w:val="0"/>
          <w:iCs/>
          <w:color w:val="auto"/>
          <w:sz w:val="24"/>
        </w:rPr>
      </w:pPr>
      <w:r>
        <w:rPr>
          <w:bCs/>
          <w:iCs/>
          <w:caps/>
          <w:color w:val="auto"/>
          <w:sz w:val="26"/>
        </w:rPr>
        <w:t>Понятие и признаки транснациональных корпораций.</w:t>
      </w:r>
      <w:r>
        <w:rPr>
          <w:b w:val="0"/>
          <w:iCs/>
          <w:color w:val="auto"/>
          <w:sz w:val="24"/>
        </w:rPr>
        <w:t xml:space="preserve"> </w:t>
      </w:r>
    </w:p>
    <w:p w:rsidR="00ED3A09" w:rsidRDefault="00ED3A09">
      <w:pPr>
        <w:pStyle w:val="a7"/>
        <w:spacing w:line="360" w:lineRule="auto"/>
        <w:jc w:val="left"/>
        <w:rPr>
          <w:b w:val="0"/>
          <w:iCs/>
          <w:color w:val="auto"/>
          <w:sz w:val="24"/>
        </w:rPr>
      </w:pPr>
    </w:p>
    <w:p w:rsidR="00ED3A09" w:rsidRDefault="00ED3A09">
      <w:pPr>
        <w:pStyle w:val="a7"/>
        <w:spacing w:line="360" w:lineRule="auto"/>
        <w:jc w:val="left"/>
        <w:rPr>
          <w:color w:val="auto"/>
          <w:sz w:val="28"/>
        </w:rPr>
      </w:pPr>
      <w:r>
        <w:rPr>
          <w:b w:val="0"/>
          <w:color w:val="auto"/>
          <w:sz w:val="28"/>
        </w:rPr>
        <w:t>Быстрый рост прямых иностранных инвестиций, выход технологического разделения труда за пределы фирм, отраслей и национальных границ сопровождается появлением гигантских международных научно-производственных комплексов с филиалами в разных странах и на разных континентах. Транснациональные корпорации превращают мировую экономику в международное производство, обеспечивая  ускорение научно-технического прогресса во всех его направлениях - технический уровень и качество продукции, эффективность производства, совершенствование форм менеджмента, управления предприятиями.</w:t>
      </w:r>
      <w:r>
        <w:rPr>
          <w:color w:val="auto"/>
          <w:sz w:val="28"/>
        </w:rPr>
        <w:t xml:space="preserve"> </w:t>
      </w:r>
    </w:p>
    <w:p w:rsidR="00ED3A09" w:rsidRDefault="00ED3A09">
      <w:pPr>
        <w:pStyle w:val="a7"/>
        <w:spacing w:line="360" w:lineRule="auto"/>
        <w:jc w:val="left"/>
        <w:rPr>
          <w:b w:val="0"/>
          <w:color w:val="auto"/>
          <w:sz w:val="28"/>
        </w:rPr>
      </w:pPr>
      <w:r>
        <w:rPr>
          <w:b w:val="0"/>
          <w:i/>
          <w:color w:val="auto"/>
          <w:sz w:val="28"/>
        </w:rPr>
        <w:t>Таким образом, ТНК это такие корпорации, производственная и торгово-сбытовая деятельность которых вынесена за пределы национального государства, активно использующие объективные тенденции международного разделения труда и усиливающие процессы интернационализации мира, способствующие установлению новых схем во всемирном разделении труда.</w:t>
      </w:r>
      <w:r>
        <w:rPr>
          <w:b w:val="0"/>
          <w:color w:val="auto"/>
          <w:sz w:val="28"/>
        </w:rPr>
        <w:t xml:space="preserve"> </w:t>
      </w:r>
    </w:p>
    <w:p w:rsidR="00ED3A09" w:rsidRDefault="00ED3A09">
      <w:pPr>
        <w:pStyle w:val="a7"/>
        <w:spacing w:line="360" w:lineRule="auto"/>
        <w:jc w:val="left"/>
        <w:rPr>
          <w:b w:val="0"/>
          <w:color w:val="auto"/>
          <w:sz w:val="28"/>
        </w:rPr>
      </w:pPr>
      <w:r>
        <w:rPr>
          <w:b w:val="0"/>
          <w:color w:val="auto"/>
          <w:sz w:val="28"/>
        </w:rPr>
        <w:t>Транснациональным корпорациям принадлежат или ими контролируются комплексы производства или обслуживания, находящиеся за пределами страны, в которой эти корпорации базируются, имеющие обширную сеть филиалов и отделений в разных странах и занимающие ведущее положение в производстве и реализации того или иного товара.</w:t>
      </w:r>
    </w:p>
    <w:p w:rsidR="00ED3A09" w:rsidRDefault="00ED3A09">
      <w:pPr>
        <w:pStyle w:val="a7"/>
        <w:spacing w:line="360" w:lineRule="auto"/>
        <w:jc w:val="left"/>
        <w:rPr>
          <w:color w:val="auto"/>
          <w:sz w:val="28"/>
        </w:rPr>
      </w:pPr>
    </w:p>
    <w:p w:rsidR="00ED3A09" w:rsidRDefault="00ED3A09">
      <w:pPr>
        <w:pStyle w:val="a4"/>
        <w:spacing w:line="360" w:lineRule="auto"/>
        <w:rPr>
          <w:sz w:val="28"/>
        </w:rPr>
      </w:pPr>
      <w:r>
        <w:rPr>
          <w:sz w:val="28"/>
        </w:rPr>
        <w:t xml:space="preserve">В иностранной литературе выделяются следующие </w:t>
      </w:r>
      <w:r>
        <w:rPr>
          <w:i/>
          <w:sz w:val="28"/>
        </w:rPr>
        <w:t>признаки</w:t>
      </w:r>
      <w:r>
        <w:rPr>
          <w:sz w:val="28"/>
        </w:rPr>
        <w:t xml:space="preserve"> транснациональных корпораций:</w:t>
      </w:r>
    </w:p>
    <w:p w:rsidR="00ED3A09" w:rsidRDefault="00ED3A09">
      <w:pPr>
        <w:pStyle w:val="22"/>
        <w:numPr>
          <w:ilvl w:val="0"/>
          <w:numId w:val="14"/>
        </w:numPr>
        <w:spacing w:line="360" w:lineRule="auto"/>
        <w:rPr>
          <w:rFonts w:ascii="Times New Roman" w:hAnsi="Times New Roman"/>
          <w:b w:val="0"/>
          <w:i/>
          <w:sz w:val="28"/>
        </w:rPr>
      </w:pPr>
      <w:r>
        <w:rPr>
          <w:rFonts w:ascii="Times New Roman" w:hAnsi="Times New Roman"/>
          <w:b w:val="0"/>
          <w:i/>
          <w:sz w:val="28"/>
        </w:rPr>
        <w:t>фирма реализует выпускаемую продукцию более чем в одной стране;</w:t>
      </w:r>
    </w:p>
    <w:p w:rsidR="00ED3A09" w:rsidRDefault="00ED3A09">
      <w:pPr>
        <w:pStyle w:val="22"/>
        <w:numPr>
          <w:ilvl w:val="0"/>
          <w:numId w:val="14"/>
        </w:numPr>
        <w:spacing w:line="360" w:lineRule="auto"/>
        <w:rPr>
          <w:rFonts w:ascii="Times New Roman" w:hAnsi="Times New Roman"/>
          <w:b w:val="0"/>
          <w:i/>
          <w:sz w:val="28"/>
        </w:rPr>
      </w:pPr>
      <w:r>
        <w:rPr>
          <w:rFonts w:ascii="Times New Roman" w:hAnsi="Times New Roman"/>
          <w:b w:val="0"/>
          <w:i/>
          <w:sz w:val="28"/>
        </w:rPr>
        <w:t>ее предприятия и филиалы расположены в двух и более странах;</w:t>
      </w:r>
    </w:p>
    <w:p w:rsidR="00ED3A09" w:rsidRDefault="00ED3A09">
      <w:pPr>
        <w:pStyle w:val="22"/>
        <w:numPr>
          <w:ilvl w:val="0"/>
          <w:numId w:val="14"/>
        </w:numPr>
        <w:spacing w:line="360" w:lineRule="auto"/>
        <w:rPr>
          <w:rFonts w:ascii="Times New Roman" w:hAnsi="Times New Roman"/>
          <w:b w:val="0"/>
          <w:sz w:val="28"/>
        </w:rPr>
      </w:pPr>
      <w:r>
        <w:rPr>
          <w:rFonts w:ascii="Times New Roman" w:hAnsi="Times New Roman"/>
          <w:b w:val="0"/>
          <w:i/>
          <w:sz w:val="28"/>
        </w:rPr>
        <w:t>ее собственники являются резидентами различных стран.</w:t>
      </w:r>
      <w:r>
        <w:rPr>
          <w:rFonts w:ascii="Times New Roman" w:hAnsi="Times New Roman"/>
          <w:b w:val="0"/>
          <w:sz w:val="28"/>
        </w:rPr>
        <w:t xml:space="preserve"> </w:t>
      </w:r>
    </w:p>
    <w:p w:rsidR="00ED3A09" w:rsidRDefault="00ED3A09">
      <w:pPr>
        <w:pStyle w:val="22"/>
        <w:spacing w:line="360" w:lineRule="auto"/>
        <w:ind w:left="0" w:firstLine="0"/>
        <w:rPr>
          <w:rFonts w:ascii="Times New Roman" w:hAnsi="Times New Roman"/>
          <w:b w:val="0"/>
          <w:sz w:val="28"/>
        </w:rPr>
      </w:pPr>
      <w:r>
        <w:rPr>
          <w:rFonts w:ascii="Times New Roman" w:hAnsi="Times New Roman"/>
          <w:b w:val="0"/>
          <w:sz w:val="28"/>
        </w:rPr>
        <w:t xml:space="preserve">Следовательно, признаки транснациональных корпораций относятся к сфере обращения, производства и собственности. </w:t>
      </w:r>
    </w:p>
    <w:p w:rsidR="00ED3A09" w:rsidRDefault="00ED3A09">
      <w:pPr>
        <w:pStyle w:val="22"/>
        <w:spacing w:line="360" w:lineRule="auto"/>
        <w:ind w:left="0" w:firstLine="0"/>
        <w:rPr>
          <w:rFonts w:ascii="Times New Roman" w:hAnsi="Times New Roman"/>
          <w:b w:val="0"/>
          <w:sz w:val="28"/>
        </w:rPr>
      </w:pPr>
      <w:r>
        <w:rPr>
          <w:rFonts w:ascii="Times New Roman" w:hAnsi="Times New Roman"/>
          <w:b w:val="0"/>
          <w:sz w:val="28"/>
        </w:rPr>
        <w:t xml:space="preserve">Реально функционирующим фирмам достаточно отвечать любому из перечисленных признаков, чтобы попасть в категорию транснациональных корпораций. Многие крупные компании обладают всеми тремя признаками одновременно. </w:t>
      </w:r>
    </w:p>
    <w:p w:rsidR="00ED3A09" w:rsidRDefault="00ED3A09">
      <w:pPr>
        <w:pStyle w:val="22"/>
        <w:spacing w:line="360" w:lineRule="auto"/>
        <w:ind w:left="0" w:firstLine="0"/>
        <w:rPr>
          <w:rFonts w:ascii="Times New Roman" w:hAnsi="Times New Roman"/>
          <w:b w:val="0"/>
          <w:sz w:val="28"/>
        </w:rPr>
      </w:pPr>
      <w:r>
        <w:rPr>
          <w:rFonts w:ascii="Times New Roman" w:hAnsi="Times New Roman"/>
          <w:b w:val="0"/>
          <w:sz w:val="28"/>
        </w:rPr>
        <w:t>Некоторые фирмы, обладающие признаками транснациональных корпораций, появились очень давно. Однако в основном формирование транснациональных корпораций относится к 60-м годам ХХ века, когда ведущие компании западных стран начали осуществлять массированный вывоз капитала. Научно-технический прогресс также способствовал их возникновению. Углубление общественного разделения труда и внедрение новых технологий создавали возможности для пространственного разъединения отдельных технологических процессов, а появление новых средств транспорта и связи способствовало реализации этих возможностей. Единый процесс производства стал дробиться и размещаться с учетом различий в ценах национальных факторов производства. Стала развиваться пространственная децентрализация производства в планетарном масштабе при концентрации капитала.</w:t>
      </w:r>
    </w:p>
    <w:p w:rsidR="00ED3A09" w:rsidRDefault="00ED3A09">
      <w:pPr>
        <w:pStyle w:val="a4"/>
        <w:spacing w:line="360" w:lineRule="auto"/>
        <w:rPr>
          <w:sz w:val="28"/>
        </w:rPr>
      </w:pPr>
      <w:r>
        <w:rPr>
          <w:i/>
          <w:sz w:val="28"/>
          <w:u w:val="single"/>
        </w:rPr>
        <w:t>На первом этапе</w:t>
      </w:r>
      <w:r>
        <w:rPr>
          <w:sz w:val="28"/>
        </w:rPr>
        <w:t xml:space="preserve"> транснационализации деятельности крупных промышленных фирм они инвестировала, прежде всего, в сырьевые отрасли иностранных государств, а также создавали в них собственных распределительные и сбытовые подразделения. Последнее вызывалось не только тем, что создание собственных заграничных распределительных и сбытовых подразделение требовало существенно меньше инвестиций, чем создание за границей производственных предприятий, но и возможным негативным влиянием новых производственных мощностей на способность поддерживать эффективный уровень загрузки мощностей на домашних предприятиях фирмы. Такое влияние проявлялось особенно сильно при производстве одинаковой или слабо дифференцированной продукции (например, этот фактор сдерживал рост производственных инвестиций металлургических фирм, в то время как фирмы пищевой  и других отраслей  промышленности, производившие изделия с определенными товарными марками, более охотно инвестировали в создание производственных предприятий за границей).</w:t>
      </w:r>
    </w:p>
    <w:p w:rsidR="00ED3A09" w:rsidRDefault="00ED3A09">
      <w:pPr>
        <w:pStyle w:val="a4"/>
        <w:spacing w:line="360" w:lineRule="auto"/>
        <w:rPr>
          <w:sz w:val="28"/>
        </w:rPr>
      </w:pPr>
      <w:r>
        <w:rPr>
          <w:i/>
          <w:sz w:val="28"/>
          <w:u w:val="single"/>
        </w:rPr>
        <w:t>Второй этап</w:t>
      </w:r>
      <w:r>
        <w:rPr>
          <w:sz w:val="28"/>
        </w:rPr>
        <w:t xml:space="preserve"> эволюции стратегии транснациональных корпораций связан с усилением роли зарубежных производственных подразделений транснациональных корпораций и интеграции зарубежных производственных и сбытовых операций. При этом производственные зарубежные отделения специализировались в основном на производстве продукции, которая на предыдущих стадиях производственного цикла производилась материнскими фирмами. По мере дифференциации спроса и усиления интеграционных процессов в различных регионах мира производственные филиалы транснациональных корпораций все более переориентируются на производство продукции, отличной от производимой материнской фирмой, а сбытовые подразделения - на обслуживание складывающихся региональных рынков.</w:t>
      </w:r>
    </w:p>
    <w:p w:rsidR="00ED3A09" w:rsidRDefault="00ED3A09">
      <w:pPr>
        <w:pStyle w:val="a4"/>
        <w:spacing w:line="360" w:lineRule="auto"/>
        <w:rPr>
          <w:sz w:val="28"/>
        </w:rPr>
      </w:pPr>
      <w:r>
        <w:rPr>
          <w:sz w:val="28"/>
        </w:rPr>
        <w:t xml:space="preserve">Прямые зарубежные инвестиции в послевоенные годы росли очень быстро и их рост напрямую связан с деятельностью транснациональных корпораций. Крупнейшей инвестирующей страной были США, а направлялись инвестиции преимущественно в развивающиеся страны. Однако с начала 70-х гг. рост прямых зарубежных инвестиций замедлился, изменилась их направленность -  они стали направляться в основном в страны Западной Европы. С начала 80-х гг. прямые инвестиции из Англии, Германии, Канады стали направляться в США. США превращаются в крупнейшую принимающую державу. </w:t>
      </w:r>
    </w:p>
    <w:p w:rsidR="00ED3A09" w:rsidRDefault="00ED3A09">
      <w:pPr>
        <w:pStyle w:val="a4"/>
        <w:spacing w:line="360" w:lineRule="auto"/>
        <w:rPr>
          <w:sz w:val="28"/>
        </w:rPr>
      </w:pPr>
      <w:r>
        <w:rPr>
          <w:sz w:val="28"/>
        </w:rPr>
        <w:t>Попробуем проиллюстрировать роль инвестиций японских фирм в модернизации американской автомобильной промышленности и сопряженных с ней отраслей уже в современных условиях.</w:t>
      </w:r>
    </w:p>
    <w:p w:rsidR="00ED3A09" w:rsidRDefault="00ED3A09">
      <w:pPr>
        <w:pStyle w:val="a4"/>
        <w:spacing w:line="360" w:lineRule="auto"/>
        <w:rPr>
          <w:sz w:val="28"/>
        </w:rPr>
      </w:pPr>
      <w:r>
        <w:rPr>
          <w:sz w:val="28"/>
        </w:rPr>
        <w:t>Суммарные прямые инвестиции японских фирм в их американские филиалы автомобильной промышленности составили в конце 80-х годов 26,6 млрд. долларов. В 1990 г.  филиалы японских фирм в автомобильной промышленности США произвели 1,49 млн. автомобилей, что вместе с импортированными японскими автомобилями составило почти одну треть легковых автомобилей, реализованных на американском рынке. Помимо сборочных предприятий и заводов по производству частей филиалы японских фирм в автомобильной промышленности США создали более 20 научно-исследовательских, инженерных и конструкторских подразделений. Средние трудозатраты на сборку одного автомобиля на предприятиях японских филиалов составили 21,2 часа по сравнению с 25,1 часа на предприятиях американских фирм. Количество дефектов составляло соответственно 65 и 82 на сто автомобилей. Эти факты вынудили американские автомобильные фирмы прилагать серьезные усилия по модернизации своих мощностей и освоении новых методов внутрифирменного управления. Около 70% американских фирм, поставляющих свою продукцию на предприятия японских фирм, ввели принципы поставок «точно в срок» и элементы японской системы организации труда персонала.</w:t>
      </w:r>
    </w:p>
    <w:p w:rsidR="00ED3A09" w:rsidRDefault="00ED3A09">
      <w:pPr>
        <w:pStyle w:val="a4"/>
        <w:spacing w:line="360" w:lineRule="auto"/>
        <w:rPr>
          <w:sz w:val="28"/>
        </w:rPr>
      </w:pPr>
      <w:r>
        <w:rPr>
          <w:i/>
          <w:sz w:val="28"/>
          <w:u w:val="single"/>
        </w:rPr>
        <w:t>На современном этапе</w:t>
      </w:r>
      <w:r>
        <w:rPr>
          <w:sz w:val="28"/>
        </w:rPr>
        <w:t xml:space="preserve"> стратегия транснациональных корпораций характеризуется стремлением к образованию сетей внутрифирменных связей регионального, а нередко и глобального масштаба, в рамках которых интегрируются научные исследования и разработки, материальное обеспечение, производство, распределение и сбыт. Проявляется, в частности, тенденция к распространению инновационной активности транснациональных корпораций, которая ранее базировалась в материнских фирмах, в принимающие страны. Происходит это путем создания в других странах научно-исследовательских центров и технологических парков, а также поглощение местных фирм с высоким инновационным потенциалом. По данным международной статистики удельный вес инноваций, приходящихся на зарубежные филиалы транснациональных корпораций постоянно растет. </w:t>
      </w:r>
    </w:p>
    <w:p w:rsidR="00ED3A09" w:rsidRDefault="00ED3A09">
      <w:pPr>
        <w:pStyle w:val="30"/>
        <w:spacing w:line="360" w:lineRule="auto"/>
      </w:pPr>
    </w:p>
    <w:p w:rsidR="00ED3A09" w:rsidRDefault="00ED3A09">
      <w:pPr>
        <w:pStyle w:val="30"/>
        <w:spacing w:line="360" w:lineRule="auto"/>
      </w:pPr>
    </w:p>
    <w:p w:rsidR="00ED3A09" w:rsidRDefault="00ED3A09">
      <w:pPr>
        <w:pStyle w:val="30"/>
        <w:spacing w:line="360" w:lineRule="auto"/>
      </w:pPr>
    </w:p>
    <w:p w:rsidR="00ED3A09" w:rsidRDefault="00ED3A09">
      <w:pPr>
        <w:pStyle w:val="30"/>
        <w:spacing w:line="360" w:lineRule="auto"/>
        <w:rPr>
          <w:b w:val="0"/>
          <w:sz w:val="28"/>
        </w:rPr>
      </w:pPr>
      <w:r>
        <w:rPr>
          <w:sz w:val="28"/>
        </w:rPr>
        <w:t>1.2. ПРИЧИНЫ ВОЗНИКНОВЕНИЯ ТНК.</w:t>
      </w:r>
    </w:p>
    <w:p w:rsidR="00ED3A09" w:rsidRDefault="00ED3A09">
      <w:pPr>
        <w:pStyle w:val="a4"/>
        <w:spacing w:line="360" w:lineRule="auto"/>
        <w:rPr>
          <w:sz w:val="28"/>
        </w:rPr>
      </w:pPr>
      <w:r>
        <w:rPr>
          <w:sz w:val="28"/>
        </w:rPr>
        <w:t>Причины возникновения транснациональных корпораций весьма разнообразны, но все они в той или иной степени связаны с несовершенством рынка, существованием ограничений на пути развития международной торговли, сильной монопольной властью производителей, валютным контролем, транспортными издержками, различиями в налоговом законодательстве.</w:t>
      </w:r>
    </w:p>
    <w:p w:rsidR="00ED3A09" w:rsidRDefault="00ED3A09">
      <w:pPr>
        <w:pStyle w:val="a4"/>
        <w:spacing w:line="360" w:lineRule="auto"/>
        <w:rPr>
          <w:sz w:val="28"/>
        </w:rPr>
      </w:pPr>
      <w:r>
        <w:rPr>
          <w:sz w:val="28"/>
        </w:rPr>
        <w:t xml:space="preserve">Транснациональные корпорации имеют ряд неоспоримых преимуществ. Зарубежные филиалы играют исключительно важную роль в обеспечении доступа к иностранным рынкам, снижении издержек производства, повышении прибыли. Все это обеспечивает финансовую устойчивость транснациональных корпораций и помогает им переживать периоды кризисов. </w:t>
      </w:r>
    </w:p>
    <w:p w:rsidR="00ED3A09" w:rsidRDefault="00ED3A09">
      <w:pPr>
        <w:pStyle w:val="a4"/>
        <w:spacing w:line="360" w:lineRule="auto"/>
        <w:rPr>
          <w:sz w:val="28"/>
        </w:rPr>
      </w:pPr>
      <w:r>
        <w:rPr>
          <w:sz w:val="28"/>
        </w:rPr>
        <w:t>Данные преимущества очевидны для всех, поэтому их можно рассматривать как причины, в результате которых транснациональные корпорации так активно развиваются:</w:t>
      </w:r>
    </w:p>
    <w:p w:rsidR="00ED3A09" w:rsidRDefault="00ED3A09">
      <w:pPr>
        <w:pStyle w:val="2"/>
        <w:spacing w:line="360" w:lineRule="auto"/>
      </w:pPr>
      <w:r>
        <w:rPr>
          <w:i/>
        </w:rPr>
        <w:t xml:space="preserve">возможности повышения эффективности и усиления конкурентоспособности, </w:t>
      </w:r>
      <w:r>
        <w:t>которые являются общими для всех крупных промышленных фирм, интегрирующих в свою структуру снабженческие, производственные, научно-исследовательские, распределительные и сбытовые предприятия;</w:t>
      </w:r>
    </w:p>
    <w:p w:rsidR="00ED3A09" w:rsidRDefault="00ED3A09">
      <w:pPr>
        <w:pStyle w:val="2"/>
        <w:spacing w:line="360" w:lineRule="auto"/>
      </w:pPr>
      <w:r>
        <w:t>несовершенство рыночного механизма в реализации собственности на технологии, производственный опыт и другие так называемые «неосязаемые активы», в первую очередь управленческий и маркетинговый опыт, которые вынуждают фирму стремиться сохранять контроль над использованием своих неосязаемых активов. В рамках транснациональных корпораций такие активы становятся мобильными, способными к переносу в другие страны и внешние эффекты использования этих активов не выходят за пределы транснациональных корпораций;</w:t>
      </w:r>
    </w:p>
    <w:p w:rsidR="00ED3A09" w:rsidRDefault="00ED3A09">
      <w:pPr>
        <w:pStyle w:val="2"/>
        <w:spacing w:line="360" w:lineRule="auto"/>
      </w:pPr>
      <w:r>
        <w:t>дополнительные возможности повышения эффективности и усиления своей конкурентоспособности путем доступа к ресурсам иностранных государств (использование более дешевой или более квалифицированной рабочей силы, сырьевых ресурсов, научно-исследовательского потенциала, производственных возможностей и финансовых ресурсов принимающей страны);</w:t>
      </w:r>
    </w:p>
    <w:p w:rsidR="00ED3A09" w:rsidRDefault="00ED3A09">
      <w:pPr>
        <w:pStyle w:val="2"/>
        <w:spacing w:line="360" w:lineRule="auto"/>
      </w:pPr>
      <w:r>
        <w:t>близость к потребителям продукции иностранного филиала фирмы и возможность получения информации о перспективах рынков и конкурентном потенциале фирм  принимающей страны. Филиалы транснациональных корпораций получают важные преимущества перед фирмами принимающей страны в результате использования научно-технического и управленческого потенциала материнской фирмы и ее филиалов;</w:t>
      </w:r>
    </w:p>
    <w:p w:rsidR="00ED3A09" w:rsidRDefault="00ED3A09">
      <w:pPr>
        <w:pStyle w:val="2"/>
        <w:spacing w:line="360" w:lineRule="auto"/>
      </w:pPr>
      <w:r>
        <w:t>возможность использовать в своих интересах особенности государственной, в частности, налоговой политики в различных странах, разницу в курсах валют и т.д.;</w:t>
      </w:r>
    </w:p>
    <w:p w:rsidR="00ED3A09" w:rsidRDefault="00ED3A09">
      <w:pPr>
        <w:pStyle w:val="2"/>
        <w:spacing w:line="360" w:lineRule="auto"/>
      </w:pPr>
      <w:r>
        <w:rPr>
          <w:i/>
        </w:rPr>
        <w:t xml:space="preserve">способность продлевать жизненный цикл своих технологий и продукции, </w:t>
      </w:r>
      <w:r>
        <w:t>сбрасывая их по мере устаревания в зарубежные филиалы и сосредоточивая усилия и ресурсы подразделений в материнской стране на разработке новых технологий и изделий;</w:t>
      </w:r>
    </w:p>
    <w:p w:rsidR="00ED3A09" w:rsidRDefault="00ED3A09">
      <w:pPr>
        <w:pStyle w:val="2"/>
        <w:spacing w:line="360" w:lineRule="auto"/>
      </w:pPr>
      <w:r>
        <w:t>посредством прямых инвестиций фирма получает возможность преодолеть разного рода барьеры на пути внедрения на рынок той или иной страны путем экспорта. Стимул для прямых зарубежных инвестиций часто создают национальные тарифные барьеры. Так, в 60-х годах, крупный поток инвестиций из США в Европу был порожден тарифами, установленными Европейским экономическим сообществом. Вместо экспорта готовой продукции, транснациональные корпорации создали производство в странах ЕЭС, таким образом, обойдя их тарифы;</w:t>
      </w:r>
    </w:p>
    <w:p w:rsidR="00ED3A09" w:rsidRDefault="00ED3A09">
      <w:pPr>
        <w:pStyle w:val="a4"/>
        <w:tabs>
          <w:tab w:val="num" w:pos="426"/>
        </w:tabs>
        <w:spacing w:line="360" w:lineRule="auto"/>
        <w:rPr>
          <w:sz w:val="28"/>
        </w:rPr>
      </w:pPr>
      <w:r>
        <w:rPr>
          <w:sz w:val="28"/>
        </w:rPr>
        <w:t>Эффективность внешнеэкономической экспансии как средства смягчения конъюнктурных колебаний оценивается весьма высоко и считается большей, чем та, которую обеспечивают чисто национальные приемы снижения экономического риска. На основании многочисленных исследований, ученые-экономисты пришли к выводу, что наличие филиалов во многих странах более надежно гарантирует стабильность получения прибылей, чем такие важные факторы, как крупный абсолютный размер компании,  степень диверсифицированности ее производственной программы внутри страны. Свободно маневрировать размерами производства корпорация может лишь тогда, когда она способна получать прибыль даже при небольшом размере производства. Обширная сеть производственных филиалов, расположенных в различных странах, позволяет транснациональным корпорациям увеличивать производство там, где его можно осуществлять с максимальной выгодой, и ограничивать там, где оно убыточно. Фирмы, входящие в международный концерн и попавшие в тяжелое положение, способны резко сокращать убыточное производство. Более решительные в сравнении с национальными фирмами действия транснациональных корпораций объясняются тем, что добиться покрытия постоянных издержек они, в отличие от своих чисто внутренних конкурентов, могут не только путем сохранения убыточного  производства, но и за счет доходов, получаемых в других странах.</w:t>
      </w:r>
    </w:p>
    <w:p w:rsidR="00ED3A09" w:rsidRDefault="00ED3A09">
      <w:pPr>
        <w:pStyle w:val="a4"/>
        <w:tabs>
          <w:tab w:val="num" w:pos="426"/>
        </w:tabs>
        <w:spacing w:line="360" w:lineRule="auto"/>
        <w:rPr>
          <w:sz w:val="28"/>
        </w:rPr>
      </w:pPr>
    </w:p>
    <w:p w:rsidR="00ED3A09" w:rsidRDefault="00ED3A09">
      <w:pPr>
        <w:pStyle w:val="H3"/>
        <w:spacing w:line="360" w:lineRule="auto"/>
      </w:pPr>
      <w:r>
        <w:t>1.3. СПЕЦИФИКА ДЕЯТЕЛЬНОСТИ ТНК.</w:t>
      </w:r>
    </w:p>
    <w:p w:rsidR="00ED3A09" w:rsidRDefault="00ED3A09">
      <w:pPr>
        <w:pStyle w:val="a4"/>
        <w:spacing w:line="360" w:lineRule="auto"/>
        <w:rPr>
          <w:sz w:val="28"/>
        </w:rPr>
      </w:pPr>
      <w:r>
        <w:rPr>
          <w:sz w:val="28"/>
        </w:rPr>
        <w:fldChar w:fldCharType="begin"/>
      </w:r>
      <w:r>
        <w:rPr>
          <w:sz w:val="28"/>
        </w:rPr>
        <w:instrText>PRIVATE</w:instrText>
      </w:r>
      <w:r>
        <w:rPr>
          <w:sz w:val="28"/>
        </w:rPr>
        <w:fldChar w:fldCharType="end"/>
      </w:r>
      <w:r>
        <w:rPr>
          <w:sz w:val="28"/>
        </w:rPr>
        <w:t>Транснациональная корпорация это крупная фирма с активом за рубежом или союз фирм разной национальной принадлежности, доминирующих в одной или нескольких сферах экономики, либо обладающих серьезными возможностями и имеющими экономическое влияние в отрасле страны, а порой и за ее пределами.</w:t>
      </w:r>
    </w:p>
    <w:p w:rsidR="00ED3A09" w:rsidRDefault="00ED3A09">
      <w:pPr>
        <w:pStyle w:val="a4"/>
        <w:spacing w:line="360" w:lineRule="auto"/>
        <w:rPr>
          <w:sz w:val="28"/>
        </w:rPr>
      </w:pPr>
      <w:r>
        <w:rPr>
          <w:sz w:val="28"/>
        </w:rPr>
        <w:t xml:space="preserve">Отличительной чертой ТНК наших дней по-прежнему остается </w:t>
      </w:r>
      <w:r>
        <w:rPr>
          <w:i/>
          <w:sz w:val="28"/>
        </w:rPr>
        <w:t>международный характер их деятельности</w:t>
      </w:r>
      <w:r>
        <w:rPr>
          <w:sz w:val="28"/>
        </w:rPr>
        <w:t>, но уже не столько по признаку страны происхождения капитала, сколько по району его деятельности. Решающим является вопрос не столько из каких стран поступает капитал, сколько куда он устремляется, где оперирует, откуда извлекает прибыли. Подавляющая часть современных международных корпораций представляет лишь какой-то один национально обособленный, а вовсе не многонациональный капитал.</w:t>
      </w:r>
    </w:p>
    <w:p w:rsidR="00ED3A09" w:rsidRDefault="00ED3A09">
      <w:pPr>
        <w:pStyle w:val="a4"/>
        <w:spacing w:line="360" w:lineRule="auto"/>
        <w:rPr>
          <w:sz w:val="28"/>
        </w:rPr>
      </w:pPr>
      <w:r>
        <w:rPr>
          <w:sz w:val="28"/>
        </w:rPr>
        <w:t>Международная корпорация характеризуется следующими основными чертами:</w:t>
      </w:r>
    </w:p>
    <w:p w:rsidR="00ED3A09" w:rsidRDefault="00ED3A09">
      <w:pPr>
        <w:pStyle w:val="a4"/>
        <w:spacing w:line="360" w:lineRule="auto"/>
        <w:rPr>
          <w:sz w:val="28"/>
        </w:rPr>
      </w:pPr>
      <w:r>
        <w:rPr>
          <w:i/>
          <w:sz w:val="28"/>
          <w:u w:val="single"/>
        </w:rPr>
        <w:t>во-первых</w:t>
      </w:r>
      <w:r>
        <w:rPr>
          <w:sz w:val="28"/>
        </w:rPr>
        <w:t>, она активный участник развития мирового хозяйства, процессов международного разделения труда;</w:t>
      </w:r>
    </w:p>
    <w:p w:rsidR="00ED3A09" w:rsidRDefault="00ED3A09">
      <w:pPr>
        <w:pStyle w:val="a4"/>
        <w:spacing w:line="360" w:lineRule="auto"/>
        <w:rPr>
          <w:sz w:val="28"/>
        </w:rPr>
      </w:pPr>
      <w:r>
        <w:rPr>
          <w:i/>
          <w:sz w:val="28"/>
          <w:u w:val="single"/>
        </w:rPr>
        <w:t>во-вторых</w:t>
      </w:r>
      <w:r>
        <w:rPr>
          <w:sz w:val="28"/>
        </w:rPr>
        <w:t>, для нее характерна относительная независимость движения капитала от процессов, происходящих в национальных границах;</w:t>
      </w:r>
    </w:p>
    <w:p w:rsidR="00ED3A09" w:rsidRDefault="00ED3A09">
      <w:pPr>
        <w:pStyle w:val="a4"/>
        <w:spacing w:line="360" w:lineRule="auto"/>
        <w:rPr>
          <w:sz w:val="28"/>
        </w:rPr>
      </w:pPr>
      <w:r>
        <w:rPr>
          <w:i/>
          <w:sz w:val="28"/>
          <w:u w:val="single"/>
        </w:rPr>
        <w:t>в-третьих</w:t>
      </w:r>
      <w:r>
        <w:rPr>
          <w:sz w:val="28"/>
        </w:rPr>
        <w:t>, она объективно регулирует мирохозяйственные отношения, осуществляя свои операции в целях извлечения высокой прибыли.</w:t>
      </w:r>
    </w:p>
    <w:p w:rsidR="00ED3A09" w:rsidRDefault="00ED3A09">
      <w:pPr>
        <w:pStyle w:val="a4"/>
        <w:spacing w:line="360" w:lineRule="auto"/>
        <w:rPr>
          <w:sz w:val="28"/>
        </w:rPr>
      </w:pPr>
      <w:r>
        <w:rPr>
          <w:sz w:val="28"/>
        </w:rPr>
        <w:t>Корпорации становятся интернациональными в ходе борьбы за повышение прибыли решение основной задачи любого собственника капитала. ТНК как международная корпорация реальный показатель того, что уровень концентрации капитала и производства перерос национальные границы, что она стала занимать прочные позиции не только в национальной, но и мировой экономике.</w:t>
      </w:r>
    </w:p>
    <w:p w:rsidR="00ED3A09" w:rsidRDefault="00ED3A09">
      <w:pPr>
        <w:pStyle w:val="a4"/>
        <w:spacing w:line="360" w:lineRule="auto"/>
        <w:rPr>
          <w:sz w:val="28"/>
        </w:rPr>
      </w:pPr>
      <w:r>
        <w:rPr>
          <w:sz w:val="28"/>
        </w:rPr>
        <w:t>Вывоз капитала выступает одной из главных форм интернационализации капитала национальных корпораций. По мере вывоза капитала хозяйствующие субъекты превращаются в совокупность корпораций, действующих в различных странах мира. Интернационализация производства прибавочной стоимости представляет существенную форму проявления интернационализации капитала международной корпорации.</w:t>
      </w:r>
    </w:p>
    <w:p w:rsidR="00ED3A09" w:rsidRDefault="00ED3A09">
      <w:pPr>
        <w:pStyle w:val="a4"/>
        <w:spacing w:line="360" w:lineRule="auto"/>
        <w:rPr>
          <w:sz w:val="28"/>
        </w:rPr>
      </w:pPr>
      <w:r>
        <w:rPr>
          <w:i/>
          <w:sz w:val="28"/>
          <w:u w:val="single"/>
        </w:rPr>
        <w:t>Специфика экспансии ТНК</w:t>
      </w:r>
      <w:r>
        <w:rPr>
          <w:sz w:val="28"/>
        </w:rPr>
        <w:t xml:space="preserve"> заключается в организации производства товаров на заграничных подконтрольных корпорациях. Национальная фирма, оперирующая на внешних рынках, как правило, не имеет зарубежных филиалов и капиталовложений и получает свои доходы от продажи товаров, произведенных в «своей» стране. ТНК же использует труд работников многих стран непосредственно в процессе производства, то есть для нее характерна интернационализация самого процесса производства прибавочной стоимости. В то время как для национальной фирмы характерна лишь интернационализация прибавочной стоимости в процессе реализации.</w:t>
      </w:r>
    </w:p>
    <w:p w:rsidR="00ED3A09" w:rsidRDefault="00ED3A09">
      <w:pPr>
        <w:pStyle w:val="a4"/>
        <w:spacing w:line="360" w:lineRule="auto"/>
        <w:rPr>
          <w:sz w:val="28"/>
        </w:rPr>
      </w:pPr>
      <w:r>
        <w:rPr>
          <w:sz w:val="28"/>
        </w:rPr>
        <w:t>Некоторые известные исследователи ТНК не только признают всепроникающее влияние ТНК на экономику и политику государств, но и объявляют его величайшим благом. При этом данная точка зрения основывается на том, что менеджеры ТНК лишены «узконациональных предрассудков», и, следовательно, продуктом деятельности этих корпораций являются «блага для всех», а их деятельность направлена «на пользу мира», поскольку географическая рассредоточенность ТНК как раз и требует сохранения мирных условий. Отчасти это действительно так. Экономическая и технологическая мощь современных ТНК такова, что их устраивал бы бесконфликтный мир, в котором спорные вопросы решались бы исключительно политическими средствами.</w:t>
      </w:r>
    </w:p>
    <w:p w:rsidR="00ED3A09" w:rsidRDefault="00ED3A09">
      <w:pPr>
        <w:pStyle w:val="a4"/>
        <w:spacing w:line="360" w:lineRule="auto"/>
        <w:rPr>
          <w:sz w:val="28"/>
        </w:rPr>
      </w:pPr>
    </w:p>
    <w:p w:rsidR="00ED3A09" w:rsidRDefault="00ED3A09">
      <w:pPr>
        <w:pStyle w:val="20"/>
        <w:spacing w:line="360" w:lineRule="auto"/>
        <w:jc w:val="left"/>
        <w:rPr>
          <w:b/>
          <w:sz w:val="28"/>
        </w:rPr>
      </w:pPr>
      <w:r>
        <w:rPr>
          <w:b/>
          <w:sz w:val="28"/>
        </w:rPr>
        <w:t>1.4. СТРУКТУРА И ТИПЫ ТНК.</w:t>
      </w:r>
    </w:p>
    <w:p w:rsidR="00ED3A09" w:rsidRDefault="00ED3A09">
      <w:pPr>
        <w:pStyle w:val="a4"/>
        <w:spacing w:line="360" w:lineRule="auto"/>
        <w:rPr>
          <w:sz w:val="28"/>
        </w:rPr>
      </w:pPr>
      <w:r>
        <w:rPr>
          <w:sz w:val="28"/>
        </w:rPr>
        <w:t xml:space="preserve">По организационной структуре транснациональные корпорации, как правило, представляют собой многоотраслевые концерны. Головная компания выступает оперативным штабом корпорации. На базе широкомасштабной специализации и кооперирования она осуществляет технико-экономическую политику и контроль над деятельностью заграничных компаний и филиалов. </w:t>
      </w:r>
    </w:p>
    <w:p w:rsidR="00ED3A09" w:rsidRDefault="00ED3A09">
      <w:pPr>
        <w:pStyle w:val="a4"/>
        <w:spacing w:line="360" w:lineRule="auto"/>
        <w:rPr>
          <w:sz w:val="28"/>
        </w:rPr>
      </w:pPr>
      <w:r>
        <w:rPr>
          <w:sz w:val="28"/>
        </w:rPr>
        <w:t xml:space="preserve">В последнее время в структуре транснациональных корпораций происходят существенные изменения, главные из которых связаны с осуществлением так называемой комплексной стратегии. </w:t>
      </w:r>
    </w:p>
    <w:p w:rsidR="00ED3A09" w:rsidRDefault="00ED3A09">
      <w:pPr>
        <w:pStyle w:val="a4"/>
        <w:spacing w:line="360" w:lineRule="auto"/>
        <w:rPr>
          <w:sz w:val="28"/>
        </w:rPr>
      </w:pPr>
      <w:r>
        <w:rPr>
          <w:sz w:val="28"/>
        </w:rPr>
        <w:t>Стратегия транснациональных корпораций основана на глобальном подходе, предусматривающем оптимизацию результата не для каждого отдельного звена, а для объединения в целом.</w:t>
      </w:r>
    </w:p>
    <w:p w:rsidR="00ED3A09" w:rsidRDefault="00ED3A09">
      <w:pPr>
        <w:pStyle w:val="a4"/>
        <w:spacing w:line="360" w:lineRule="auto"/>
        <w:rPr>
          <w:sz w:val="28"/>
        </w:rPr>
      </w:pPr>
      <w:r>
        <w:rPr>
          <w:sz w:val="28"/>
        </w:rPr>
        <w:t>Комплексная стратегия заключается в децентрализации управления международным концерном и значительном повышении роли региональных управленческих структур. Такая политика стала возможной благодаря достижениям техники в области связи и информации, развитию национальных и международных банков данных, повсеместной компьютеризации. Она позволяет транснациональным корпорациям координировать производственную и финансовую активность зарубежных филиалов и дочерних фирм. Комплексная интеграция в рамках транснациональных корпораций требует и комплексной организационной структуры, которая выражается в создании региональных систем управления и организации производства.</w:t>
      </w:r>
    </w:p>
    <w:p w:rsidR="00ED3A09" w:rsidRDefault="00ED3A09">
      <w:pPr>
        <w:pStyle w:val="a6"/>
        <w:spacing w:line="360" w:lineRule="auto"/>
        <w:jc w:val="left"/>
        <w:rPr>
          <w:color w:val="auto"/>
        </w:rPr>
      </w:pPr>
      <w:r>
        <w:rPr>
          <w:color w:val="auto"/>
        </w:rPr>
        <w:t>Региональные системы управления подразделяются на три основные вида:</w:t>
      </w:r>
    </w:p>
    <w:p w:rsidR="00ED3A09" w:rsidRDefault="00ED3A09">
      <w:pPr>
        <w:pStyle w:val="2"/>
        <w:spacing w:line="360" w:lineRule="auto"/>
      </w:pPr>
      <w:r>
        <w:rPr>
          <w:i/>
        </w:rPr>
        <w:t>главные региональные управления</w:t>
      </w:r>
      <w:r>
        <w:t>, ответственные за все виды деятельности концерна в соответствующем регионе. Они наделены всеми правами по координации и контролированию деятельности всех филиалов в соответствующем регионе (например, главное региональное управление американского концерна «</w:t>
      </w:r>
      <w:r>
        <w:rPr>
          <w:lang w:val="en-US"/>
        </w:rPr>
        <w:t>General</w:t>
      </w:r>
      <w:r>
        <w:t xml:space="preserve"> </w:t>
      </w:r>
      <w:r>
        <w:rPr>
          <w:lang w:val="en-US"/>
        </w:rPr>
        <w:t>motors</w:t>
      </w:r>
      <w:r>
        <w:t>» по координации деятельности филиалов в Азии и Океании расположено в Сингапуре);</w:t>
      </w:r>
    </w:p>
    <w:p w:rsidR="00ED3A09" w:rsidRDefault="00ED3A09">
      <w:pPr>
        <w:pStyle w:val="2"/>
        <w:spacing w:line="360" w:lineRule="auto"/>
      </w:pPr>
      <w:r>
        <w:rPr>
          <w:i/>
        </w:rPr>
        <w:t>региональные производственные управления</w:t>
      </w:r>
      <w:r>
        <w:t>, координирующие деятельность предприятий по линии движения продукта, т.е. соответствующей производственной цепочке. Такие управления отвечают за обеспечение эффективной деятельности соответствующих предприятий, бесперебойное функционирование всей технологической цепочки, подчинены непосредственно главному региональному управлению концерна. Они нацелены на развитие эффективных видов производств,  новых  моделей  и  товаров (например, корпорация «</w:t>
      </w:r>
      <w:r>
        <w:rPr>
          <w:lang w:val="en-US"/>
        </w:rPr>
        <w:t>Hewlett</w:t>
      </w:r>
      <w:r>
        <w:t>-</w:t>
      </w:r>
      <w:r>
        <w:rPr>
          <w:lang w:val="en-US"/>
        </w:rPr>
        <w:t>Packard</w:t>
      </w:r>
      <w:r>
        <w:t>» в начале 90-х гг. по этой причине переместил свои производственные управления по ряду лидирующих продуктов из США в Европу);</w:t>
      </w:r>
    </w:p>
    <w:p w:rsidR="00ED3A09" w:rsidRDefault="00ED3A09">
      <w:pPr>
        <w:pStyle w:val="2"/>
        <w:spacing w:line="360" w:lineRule="auto"/>
      </w:pPr>
      <w:r>
        <w:rPr>
          <w:i/>
        </w:rPr>
        <w:t xml:space="preserve">функциональные региональные управления </w:t>
      </w:r>
      <w:r>
        <w:t xml:space="preserve">обеспечивают специфические виды деятельности концерна: сбыт, снабжение, обслуживание потребителей после продажи им товара, научно-исследовательские и опытно-конструкторские работы и т.д. Эти управления ответственны за результаты деятельности всех соответствующих структур в региональном или глобальном плане. </w:t>
      </w:r>
    </w:p>
    <w:p w:rsidR="00ED3A09" w:rsidRDefault="00ED3A09">
      <w:pPr>
        <w:pStyle w:val="23"/>
        <w:tabs>
          <w:tab w:val="left" w:pos="284"/>
        </w:tabs>
        <w:spacing w:line="360" w:lineRule="auto"/>
        <w:ind w:left="0"/>
      </w:pPr>
      <w:r>
        <w:rPr>
          <w:rFonts w:ascii="Times New Roman" w:hAnsi="Times New Roman"/>
          <w:b w:val="0"/>
          <w:sz w:val="28"/>
        </w:rPr>
        <w:t xml:space="preserve">В настоящее время принято выделять следующие типы транснациональных корпораций:                 </w:t>
      </w:r>
    </w:p>
    <w:p w:rsidR="00ED3A09" w:rsidRDefault="00ED3A09">
      <w:pPr>
        <w:pStyle w:val="23"/>
        <w:numPr>
          <w:ilvl w:val="0"/>
          <w:numId w:val="26"/>
        </w:numPr>
        <w:tabs>
          <w:tab w:val="clear" w:pos="1080"/>
          <w:tab w:val="left" w:pos="426"/>
        </w:tabs>
        <w:spacing w:line="360" w:lineRule="auto"/>
        <w:ind w:left="426" w:hanging="426"/>
      </w:pPr>
      <w:r>
        <w:rPr>
          <w:rFonts w:ascii="Times New Roman" w:hAnsi="Times New Roman"/>
          <w:b w:val="0"/>
          <w:bCs/>
          <w:i/>
          <w:sz w:val="28"/>
        </w:rPr>
        <w:t>горизонтально интегрированные</w:t>
      </w:r>
      <w:r>
        <w:rPr>
          <w:rFonts w:ascii="Times New Roman" w:hAnsi="Times New Roman"/>
          <w:b w:val="0"/>
          <w:bCs/>
          <w:sz w:val="28"/>
        </w:rPr>
        <w:t xml:space="preserve"> корпорации с предприятиями, выпускающими большую часть продукции (сеть предприятий «</w:t>
      </w:r>
      <w:r>
        <w:rPr>
          <w:rFonts w:ascii="Times New Roman" w:hAnsi="Times New Roman"/>
          <w:b w:val="0"/>
          <w:bCs/>
          <w:sz w:val="28"/>
          <w:lang w:val="en-US"/>
        </w:rPr>
        <w:t>Fast</w:t>
      </w:r>
      <w:r>
        <w:rPr>
          <w:rFonts w:ascii="Times New Roman" w:hAnsi="Times New Roman"/>
          <w:b w:val="0"/>
          <w:bCs/>
          <w:sz w:val="28"/>
        </w:rPr>
        <w:t xml:space="preserve"> </w:t>
      </w:r>
      <w:r>
        <w:rPr>
          <w:rFonts w:ascii="Times New Roman" w:hAnsi="Times New Roman"/>
          <w:b w:val="0"/>
          <w:bCs/>
          <w:sz w:val="28"/>
          <w:lang w:val="en-US"/>
        </w:rPr>
        <w:t>Food</w:t>
      </w:r>
      <w:r>
        <w:rPr>
          <w:rFonts w:ascii="Times New Roman" w:hAnsi="Times New Roman"/>
          <w:b w:val="0"/>
          <w:bCs/>
          <w:sz w:val="28"/>
        </w:rPr>
        <w:t>»).</w:t>
      </w:r>
    </w:p>
    <w:p w:rsidR="00ED3A09" w:rsidRDefault="00ED3A09">
      <w:pPr>
        <w:pStyle w:val="2"/>
        <w:spacing w:line="360" w:lineRule="auto"/>
      </w:pPr>
      <w:r>
        <w:rPr>
          <w:i/>
        </w:rPr>
        <w:t>вертикально интегрированные</w:t>
      </w:r>
      <w:r>
        <w:t xml:space="preserve"> корпорации, объединяющие при одном собственнике и под единым контролем важнейшие сферы в производстве конечного продукта. В частности, в нефтяной промышленности добыча сырой нефти часто осуществляется в одной стране, рафинирование - в другой, а продажа конечных нефтепродуктов - в третьих странах.</w:t>
      </w:r>
    </w:p>
    <w:p w:rsidR="00ED3A09" w:rsidRDefault="00ED3A09">
      <w:pPr>
        <w:pStyle w:val="2"/>
        <w:spacing w:line="360" w:lineRule="auto"/>
      </w:pPr>
      <w:r>
        <w:rPr>
          <w:i/>
        </w:rPr>
        <w:t>диверсифицированные</w:t>
      </w:r>
      <w:r>
        <w:t xml:space="preserve"> транснациональные корпорации, которые включают в себя национальные предприятия с вертикальной и горизонтальной интеграцией. Типичным примером корпорации такого типа является шведская корпорации </w:t>
      </w:r>
      <w:r>
        <w:rPr>
          <w:lang w:val="en-US"/>
        </w:rPr>
        <w:t>Nestle</w:t>
      </w:r>
      <w:r>
        <w:t>, имеющая 95% своего производства за рубежом и занятая ресторанным бизнесом, производством продуктов питания, реализацией косметики, вин и т.д. Число таких компаний в последние годы быстро растет.</w:t>
      </w:r>
    </w:p>
    <w:p w:rsidR="00ED3A09" w:rsidRDefault="00ED3A09">
      <w:pPr>
        <w:pStyle w:val="2"/>
        <w:numPr>
          <w:ilvl w:val="0"/>
          <w:numId w:val="0"/>
        </w:numPr>
        <w:spacing w:line="360" w:lineRule="auto"/>
        <w:rPr>
          <w:sz w:val="26"/>
        </w:rPr>
      </w:pPr>
    </w:p>
    <w:p w:rsidR="00ED3A09" w:rsidRDefault="00ED3A09">
      <w:pPr>
        <w:pStyle w:val="a7"/>
        <w:spacing w:line="360" w:lineRule="auto"/>
        <w:jc w:val="left"/>
        <w:rPr>
          <w:bCs/>
          <w:iCs/>
          <w:caps/>
          <w:color w:val="auto"/>
          <w:sz w:val="26"/>
        </w:rPr>
      </w:pPr>
      <w:r>
        <w:rPr>
          <w:bCs/>
          <w:iCs/>
          <w:caps/>
          <w:color w:val="auto"/>
          <w:sz w:val="26"/>
        </w:rPr>
        <w:t xml:space="preserve">ГЛАВА </w:t>
      </w:r>
      <w:r>
        <w:rPr>
          <w:bCs/>
          <w:iCs/>
          <w:caps/>
          <w:color w:val="auto"/>
          <w:sz w:val="26"/>
          <w:lang w:val="en-US"/>
        </w:rPr>
        <w:t>ii</w:t>
      </w:r>
      <w:r>
        <w:rPr>
          <w:bCs/>
          <w:iCs/>
          <w:caps/>
          <w:color w:val="auto"/>
          <w:sz w:val="26"/>
        </w:rPr>
        <w:t>. ТНК в мировом хозяйстве.</w:t>
      </w:r>
    </w:p>
    <w:p w:rsidR="00ED3A09" w:rsidRDefault="00ED3A09">
      <w:pPr>
        <w:pStyle w:val="a4"/>
        <w:spacing w:line="360" w:lineRule="auto"/>
        <w:rPr>
          <w:b/>
          <w:bCs/>
          <w:iCs/>
          <w:caps/>
          <w:sz w:val="26"/>
        </w:rPr>
      </w:pPr>
      <w:r>
        <w:rPr>
          <w:b/>
          <w:bCs/>
          <w:iCs/>
          <w:caps/>
          <w:sz w:val="26"/>
        </w:rPr>
        <w:t>2.1. Эволюция ТНК в системе современных МЭО.</w:t>
      </w:r>
    </w:p>
    <w:p w:rsidR="00ED3A09" w:rsidRDefault="00ED3A09">
      <w:pPr>
        <w:pStyle w:val="a4"/>
        <w:spacing w:line="360" w:lineRule="auto"/>
        <w:rPr>
          <w:sz w:val="28"/>
        </w:rPr>
      </w:pPr>
      <w:r>
        <w:rPr>
          <w:i/>
          <w:sz w:val="28"/>
        </w:rPr>
        <w:t>Характер противоречий.</w:t>
      </w:r>
      <w:r>
        <w:rPr>
          <w:sz w:val="28"/>
        </w:rPr>
        <w:t xml:space="preserve"> Огромный объем товаров и услуг, производимых ТНК в различных странах, создал основу для развития международного разделения труда. Разделение труда между странами и независимыми фирмами дополняется международным разделением труда внутри фирм. Такое разделение труда регулируется из одного центра. Единый производственный процесс расчленяется на операции, осуществляемые в различных странах. Частный продукт, производимый в той или иной стране, не имеет потребительской стоимости вне интернационально-организованного процесса производства. Использование интернационального обобществленного труда расширяет возможности для производства и присвоения сверхприбыли крупными корпорациями в индустриальных центрах, прежде всего США, Западной Европе и Японии. ТНК как организационная форма функционирования крупного частного предприятия оказалась наиболее адекватной к современному характеру международного разделения труда, которая позволяет ей, с одной стороны, обеспечивать высокую экономическую эффективность, с другой - постоянно проявлять огромный потенциал приспособляемости к новым условиям и восприимчивости к инновациям. При этом все больший объем двусторонней торговли приходится на предприятия одних и тех же ТНК, расположенных в разных странах.</w:t>
      </w:r>
    </w:p>
    <w:p w:rsidR="00ED3A09" w:rsidRDefault="00ED3A09">
      <w:pPr>
        <w:pStyle w:val="a4"/>
        <w:spacing w:line="360" w:lineRule="auto"/>
        <w:rPr>
          <w:sz w:val="28"/>
        </w:rPr>
      </w:pPr>
      <w:r>
        <w:rPr>
          <w:sz w:val="28"/>
        </w:rPr>
        <w:t xml:space="preserve">Деятельность ТНК вызывает резкую критику в связи с отрицательными последствиями индустриализации (загрязнение окружающей человека природной среды, рост диспропорций в доходах, насаждение сугубо потребительского отношения в маркетинге и т. д.). В 70-х годах отношение ученых и специалистов к ТНК было резко полярным: одни выступали как апологеты, другие - обосновывали разрушительную функцию ТНК. Сегодня стал преобладать более обоснованный взгляд на их деятельность, ТНК рассматриваются как неотъемлемый объективный элемент международных экономических отношений, имеющий большое позитивное начало, как результат развития процессов интеграции, переплетение хозяйственных связей. По мнению многих экономистов, ТНК являются идеальным «акселератом развития, предоставляя принимающим странам капиталы, технологию, опыт организации и управления производством в «пакете». В качестве примера такой «акселерации развития» приводится порою опыт Южной Кореи и Тайваня, которые успешно использовали ТНК для обеспечения высоких темпов экономического роста. При этом часто игнорируется то «сопутствующее» обстоятельство, что ТНК, по мере своего внедрения в экономику страны, часто ограничивает экономическую и политическую самостоятельность «принимающих» стран, ведут к обострению социальных проблем. Хотя, бесспорно, способствует и решению многих производственно-экономических вопросов, повышению эффективности и прибыльности, решению проблем управления, внедрения новых технологий и т. д. </w:t>
      </w:r>
    </w:p>
    <w:p w:rsidR="00ED3A09" w:rsidRDefault="00ED3A09">
      <w:pPr>
        <w:pStyle w:val="a4"/>
        <w:spacing w:line="360" w:lineRule="auto"/>
        <w:rPr>
          <w:i/>
          <w:sz w:val="28"/>
        </w:rPr>
      </w:pPr>
      <w:r>
        <w:rPr>
          <w:i/>
          <w:sz w:val="28"/>
        </w:rPr>
        <w:t>ТНК и транснационализация, капитала и производства.</w:t>
      </w:r>
    </w:p>
    <w:p w:rsidR="00ED3A09" w:rsidRDefault="00ED3A09">
      <w:pPr>
        <w:pStyle w:val="a4"/>
        <w:spacing w:line="360" w:lineRule="auto"/>
        <w:rPr>
          <w:sz w:val="28"/>
        </w:rPr>
      </w:pPr>
      <w:r>
        <w:rPr>
          <w:sz w:val="28"/>
        </w:rPr>
        <w:t xml:space="preserve"> Как было показано, деятельность ТНК усилила взаимозависимость отдельных государств через переплетение их хозяйственных связей. Становится очевидным и то обстоятельство, что необходимо отказаться от традиционного подхода к анализу ТНК, рассматривая их как фактор сугубо деструктивного воздействия на национальную экономику и международные экономические отношения. </w:t>
      </w:r>
    </w:p>
    <w:p w:rsidR="00ED3A09" w:rsidRDefault="00ED3A09">
      <w:pPr>
        <w:pStyle w:val="a4"/>
        <w:spacing w:line="360" w:lineRule="auto"/>
        <w:rPr>
          <w:sz w:val="28"/>
        </w:rPr>
      </w:pPr>
      <w:r>
        <w:rPr>
          <w:sz w:val="28"/>
        </w:rPr>
        <w:t xml:space="preserve">Принципиально </w:t>
      </w:r>
      <w:r>
        <w:rPr>
          <w:i/>
          <w:iCs/>
          <w:sz w:val="28"/>
        </w:rPr>
        <w:t>новым моментом</w:t>
      </w:r>
      <w:r>
        <w:rPr>
          <w:sz w:val="28"/>
        </w:rPr>
        <w:t xml:space="preserve"> в транснационализации капитала является расширение деятельности ТНК в сфере услуг. Именно ТНК имеют наиболее благоприятные возможности кооперирования со многими фирмами, «подтягивая» их до уровня ТНК, организуя совместные предприятия, сотрудничая в области исследований, осуществляя обмен лицензиями на новые товары и технологию и т. д. Такие соглашения о кооперации обычно охватывают фирмы разных государств, создавая новую экономическую ситуацию, характерную для транснациональных процессов. Кооперационные соглашения, устраняя непроизводительное дублирование, чаще всего характеризуются повышенной эффективностью, выступают фактором повышения производительности труда и снижения цен на товары и услуги. Такое развитие является во многом следствием транснационализации капитала, формирования крупных средних транснациональных банков. Международная экспансия промышленных корпораций выдвинула проблему дополнительных источников финансирования. Транснациональные банки (ТНБ) заняли центральную позицию в подключении ТНК к мировому рынку капиталов.</w:t>
      </w:r>
    </w:p>
    <w:p w:rsidR="00ED3A09" w:rsidRDefault="00ED3A09">
      <w:pPr>
        <w:pStyle w:val="a4"/>
        <w:spacing w:line="360" w:lineRule="auto"/>
        <w:rPr>
          <w:sz w:val="28"/>
        </w:rPr>
      </w:pPr>
      <w:r>
        <w:rPr>
          <w:sz w:val="28"/>
        </w:rPr>
        <w:t>Все это способствовало тому, что отношение к ТНК даже в развивающихся странах - их традиционных противников в 60-70-х годах, стало более взвешенным, на что повлияло и менее «агрессивное» их поведение в 80-е годы. По всей вероятности, современная ситуация позволяет прийти к определенному консенсусу в мировом общественном мнении в отношении принятия кодекса поведения ТНК, проекты которых терпели провал с середины 70-х годов. Тем более что совместные предприятия, быстро появляющиеся в Восточной Европе, СНГ, Балтийских странах, и имеют много черт, сближающих их с ТНК (хотя, к сожалению, об их эффективности, сравнимой с операциями ТНК, приходится лишь мечтать). Однако, несмотря на появление «позитивных ассоциаций между ТНК, технологией и экономическим ростом, в ряде стран все еще существует реальная озабоченность в том, действительно ли ТНК способствует (или затрудняют) технологическое развитие; эта проблема будет занимать умы писателей и исследователей в 1990-х годах», - пишет профессор А. Уислей. Думается, что это объективное суждение, отражающее существующие реальности.</w:t>
      </w:r>
    </w:p>
    <w:p w:rsidR="00ED3A09" w:rsidRDefault="00ED3A09">
      <w:pPr>
        <w:spacing w:line="360" w:lineRule="auto"/>
        <w:rPr>
          <w:rFonts w:ascii="Times New Roman" w:hAnsi="Times New Roman"/>
          <w:sz w:val="28"/>
        </w:rPr>
      </w:pPr>
    </w:p>
    <w:p w:rsidR="00ED3A09" w:rsidRDefault="00ED3A09">
      <w:pPr>
        <w:spacing w:line="360" w:lineRule="auto"/>
        <w:rPr>
          <w:rFonts w:ascii="Times New Roman" w:hAnsi="Times New Roman"/>
          <w:sz w:val="26"/>
        </w:rPr>
      </w:pPr>
      <w:r>
        <w:rPr>
          <w:rFonts w:ascii="Times New Roman" w:hAnsi="Times New Roman"/>
          <w:sz w:val="26"/>
        </w:rPr>
        <w:t>2.2. РОЛЬ ТНК В МЕЖДУНАРОДНОЙ ХОЗЯЙСТВЕННОЙ</w:t>
      </w:r>
    </w:p>
    <w:p w:rsidR="00ED3A09" w:rsidRDefault="00ED3A09">
      <w:pPr>
        <w:pStyle w:val="30"/>
        <w:spacing w:line="360" w:lineRule="auto"/>
        <w:rPr>
          <w:b w:val="0"/>
          <w:sz w:val="28"/>
        </w:rPr>
      </w:pPr>
      <w:r>
        <w:rPr>
          <w:sz w:val="26"/>
        </w:rPr>
        <w:t>ДЕЯТЕЛЬНОСТИ: ПЛЮСЫ И МИНУСЫ.</w:t>
      </w:r>
    </w:p>
    <w:p w:rsidR="00ED3A09" w:rsidRDefault="00ED3A09">
      <w:pPr>
        <w:pStyle w:val="a4"/>
        <w:spacing w:line="360" w:lineRule="auto"/>
        <w:rPr>
          <w:sz w:val="28"/>
        </w:rPr>
      </w:pPr>
      <w:r>
        <w:rPr>
          <w:sz w:val="28"/>
        </w:rPr>
        <w:t xml:space="preserve">В современных условиях принимающие страны, как развитые, так и развивающиеся, как правило, одобряют  деятельность транснациональных корпораций на своей территории. Более того, в мире существует конкуренция между странами по привлечению прямых зарубежных инвестиций, в процессе которой транснациональные  корпорации получают налоговые скидки и другие льготы. </w:t>
      </w:r>
    </w:p>
    <w:p w:rsidR="00ED3A09" w:rsidRDefault="00ED3A09">
      <w:pPr>
        <w:pStyle w:val="a4"/>
        <w:spacing w:line="360" w:lineRule="auto"/>
        <w:rPr>
          <w:sz w:val="28"/>
        </w:rPr>
      </w:pPr>
      <w:r>
        <w:rPr>
          <w:sz w:val="28"/>
        </w:rPr>
        <w:t>При выборе страны транснациональные корпорации оценивают условия инвестирования по следующим основным критериям: оценка местного рынка с точки зрения его емкости, наличия ресурсов, местоположения и т.д., политической стабильности в стране, правовые условия иностранных инвестиций, система налогообложения, характер торговой политики, степень развития инфраструктуры, защита интеллектуальной собственности, государственное регулирование экономики, дешевизна рабочей силы и уровень ее квалификации, стабильность национальной валюты, возможности репатриации прибылей.</w:t>
      </w:r>
    </w:p>
    <w:p w:rsidR="00ED3A09" w:rsidRDefault="00ED3A09">
      <w:pPr>
        <w:pStyle w:val="a4"/>
        <w:spacing w:line="360" w:lineRule="auto"/>
        <w:rPr>
          <w:sz w:val="28"/>
        </w:rPr>
      </w:pPr>
      <w:r>
        <w:rPr>
          <w:sz w:val="28"/>
        </w:rPr>
        <w:t xml:space="preserve">Однако, помимо выгод, существует и </w:t>
      </w:r>
      <w:r>
        <w:rPr>
          <w:i/>
          <w:iCs/>
          <w:sz w:val="28"/>
        </w:rPr>
        <w:t>ряд проблем</w:t>
      </w:r>
      <w:r>
        <w:rPr>
          <w:sz w:val="28"/>
        </w:rPr>
        <w:t>, связанных с деятельностью транснациональных корпораций в принимающей и вывозящей стране.</w:t>
      </w:r>
    </w:p>
    <w:p w:rsidR="00ED3A09" w:rsidRDefault="00ED3A09">
      <w:pPr>
        <w:pStyle w:val="a4"/>
        <w:spacing w:line="360" w:lineRule="auto"/>
        <w:rPr>
          <w:sz w:val="28"/>
        </w:rPr>
      </w:pPr>
      <w:r>
        <w:rPr>
          <w:sz w:val="28"/>
        </w:rPr>
        <w:t xml:space="preserve">В </w:t>
      </w:r>
      <w:r>
        <w:rPr>
          <w:i/>
          <w:iCs/>
          <w:sz w:val="28"/>
        </w:rPr>
        <w:t>Таблице 1</w:t>
      </w:r>
      <w:r>
        <w:rPr>
          <w:sz w:val="28"/>
        </w:rPr>
        <w:t xml:space="preserve"> отражены наиболее типичные плюсы и минусы для принимающей страны и для страны, вывозящей капитал.</w:t>
      </w:r>
    </w:p>
    <w:p w:rsidR="00ED3A09" w:rsidRDefault="00ED3A09">
      <w:pPr>
        <w:pStyle w:val="a4"/>
        <w:rPr>
          <w:b/>
          <w:bCs/>
          <w:sz w:val="28"/>
        </w:rPr>
      </w:pPr>
      <w:r>
        <w:rPr>
          <w:b/>
          <w:bCs/>
          <w:sz w:val="28"/>
        </w:rPr>
        <w:t>Таблица 1.</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4394"/>
        <w:gridCol w:w="3686"/>
      </w:tblGrid>
      <w:tr w:rsidR="00ED3A09">
        <w:tc>
          <w:tcPr>
            <w:tcW w:w="1384" w:type="dxa"/>
          </w:tcPr>
          <w:p w:rsidR="00ED3A09" w:rsidRDefault="00ED3A09">
            <w:pPr>
              <w:jc w:val="both"/>
              <w:rPr>
                <w:rFonts w:ascii="Times New Roman" w:hAnsi="Times New Roman"/>
                <w:b w:val="0"/>
                <w:sz w:val="28"/>
              </w:rPr>
            </w:pPr>
          </w:p>
        </w:tc>
        <w:tc>
          <w:tcPr>
            <w:tcW w:w="4394" w:type="dxa"/>
          </w:tcPr>
          <w:p w:rsidR="00ED3A09" w:rsidRDefault="00ED3A09">
            <w:pPr>
              <w:jc w:val="both"/>
              <w:rPr>
                <w:rFonts w:ascii="Times New Roman" w:hAnsi="Times New Roman"/>
                <w:b w:val="0"/>
                <w:sz w:val="28"/>
              </w:rPr>
            </w:pPr>
            <w:r>
              <w:rPr>
                <w:rFonts w:ascii="Times New Roman" w:hAnsi="Times New Roman"/>
                <w:b w:val="0"/>
                <w:sz w:val="28"/>
              </w:rPr>
              <w:t>Принимающая страна (ПС)</w:t>
            </w:r>
          </w:p>
        </w:tc>
        <w:tc>
          <w:tcPr>
            <w:tcW w:w="3686" w:type="dxa"/>
          </w:tcPr>
          <w:p w:rsidR="00ED3A09" w:rsidRDefault="00ED3A09">
            <w:pPr>
              <w:jc w:val="both"/>
              <w:rPr>
                <w:rFonts w:ascii="Times New Roman" w:hAnsi="Times New Roman"/>
                <w:b w:val="0"/>
                <w:sz w:val="28"/>
              </w:rPr>
            </w:pPr>
            <w:r>
              <w:rPr>
                <w:rFonts w:ascii="Times New Roman" w:hAnsi="Times New Roman"/>
                <w:b w:val="0"/>
                <w:sz w:val="28"/>
              </w:rPr>
              <w:t>Страна, вывозящая капитал</w:t>
            </w:r>
          </w:p>
        </w:tc>
      </w:tr>
      <w:tr w:rsidR="00ED3A09">
        <w:tc>
          <w:tcPr>
            <w:tcW w:w="1384" w:type="dxa"/>
          </w:tcPr>
          <w:p w:rsidR="00ED3A09" w:rsidRDefault="00ED3A09">
            <w:pPr>
              <w:pStyle w:val="9"/>
            </w:pPr>
            <w:r>
              <w:t>Выгода</w:t>
            </w:r>
          </w:p>
        </w:tc>
        <w:tc>
          <w:tcPr>
            <w:tcW w:w="4394" w:type="dxa"/>
          </w:tcPr>
          <w:p w:rsidR="00ED3A09" w:rsidRDefault="00ED3A09">
            <w:pPr>
              <w:rPr>
                <w:rFonts w:ascii="Times New Roman" w:hAnsi="Times New Roman"/>
                <w:b w:val="0"/>
                <w:sz w:val="28"/>
              </w:rPr>
            </w:pPr>
            <w:r>
              <w:rPr>
                <w:rFonts w:ascii="Times New Roman" w:hAnsi="Times New Roman"/>
                <w:b w:val="0"/>
                <w:sz w:val="28"/>
              </w:rPr>
              <w:t>получение дополнительных ресурсов (капитал, технологии, управленческий опыт, квалифицированный труд);</w:t>
            </w:r>
          </w:p>
          <w:p w:rsidR="00ED3A09" w:rsidRDefault="00ED3A09">
            <w:pPr>
              <w:rPr>
                <w:rFonts w:ascii="Times New Roman" w:hAnsi="Times New Roman"/>
                <w:b w:val="0"/>
                <w:sz w:val="28"/>
              </w:rPr>
            </w:pPr>
            <w:r>
              <w:rPr>
                <w:rFonts w:ascii="Times New Roman" w:hAnsi="Times New Roman"/>
                <w:b w:val="0"/>
                <w:sz w:val="28"/>
              </w:rPr>
              <w:t>стимулирование развития национальной экономики, увеличение объема производимого продукта и дохода, ускорение экономического роста и развития;</w:t>
            </w:r>
          </w:p>
          <w:p w:rsidR="00ED3A09" w:rsidRDefault="00ED3A09">
            <w:pPr>
              <w:rPr>
                <w:rFonts w:ascii="Times New Roman" w:hAnsi="Times New Roman"/>
                <w:b w:val="0"/>
                <w:sz w:val="28"/>
              </w:rPr>
            </w:pPr>
            <w:r>
              <w:rPr>
                <w:rFonts w:ascii="Times New Roman" w:hAnsi="Times New Roman"/>
                <w:b w:val="0"/>
                <w:sz w:val="28"/>
              </w:rPr>
              <w:t>получение налогов от деятельности ТНК;</w:t>
            </w:r>
          </w:p>
        </w:tc>
        <w:tc>
          <w:tcPr>
            <w:tcW w:w="3686" w:type="dxa"/>
          </w:tcPr>
          <w:p w:rsidR="00ED3A09" w:rsidRDefault="00ED3A09">
            <w:pPr>
              <w:rPr>
                <w:rFonts w:ascii="Times New Roman" w:hAnsi="Times New Roman"/>
                <w:b w:val="0"/>
                <w:sz w:val="28"/>
              </w:rPr>
            </w:pPr>
            <w:r>
              <w:rPr>
                <w:rFonts w:ascii="Times New Roman" w:hAnsi="Times New Roman"/>
                <w:b w:val="0"/>
                <w:sz w:val="28"/>
              </w:rPr>
              <w:t>зарубежные инвестиции более эффективны, чем аналогичные внутренние;</w:t>
            </w:r>
          </w:p>
        </w:tc>
      </w:tr>
      <w:tr w:rsidR="00ED3A09">
        <w:tc>
          <w:tcPr>
            <w:tcW w:w="1384" w:type="dxa"/>
          </w:tcPr>
          <w:p w:rsidR="00ED3A09" w:rsidRDefault="00ED3A09">
            <w:pPr>
              <w:rPr>
                <w:rFonts w:ascii="Times New Roman" w:hAnsi="Times New Roman"/>
                <w:b w:val="0"/>
                <w:sz w:val="26"/>
              </w:rPr>
            </w:pPr>
            <w:r>
              <w:rPr>
                <w:rFonts w:ascii="Times New Roman" w:hAnsi="Times New Roman"/>
                <w:b w:val="0"/>
                <w:sz w:val="26"/>
              </w:rPr>
              <w:t>Проблемы</w:t>
            </w:r>
          </w:p>
        </w:tc>
        <w:tc>
          <w:tcPr>
            <w:tcW w:w="4394" w:type="dxa"/>
          </w:tcPr>
          <w:p w:rsidR="00ED3A09" w:rsidRDefault="00ED3A09">
            <w:pPr>
              <w:rPr>
                <w:rFonts w:ascii="Times New Roman" w:hAnsi="Times New Roman"/>
                <w:b w:val="0"/>
                <w:sz w:val="28"/>
              </w:rPr>
            </w:pPr>
            <w:r>
              <w:rPr>
                <w:rFonts w:ascii="Times New Roman" w:hAnsi="Times New Roman"/>
                <w:b w:val="0"/>
                <w:sz w:val="28"/>
              </w:rPr>
              <w:t>представители ПС не допускаются к участию в проведении НИОКР;</w:t>
            </w:r>
          </w:p>
          <w:p w:rsidR="00ED3A09" w:rsidRDefault="00ED3A09">
            <w:pPr>
              <w:rPr>
                <w:rFonts w:ascii="Times New Roman" w:hAnsi="Times New Roman"/>
                <w:b w:val="0"/>
                <w:sz w:val="28"/>
              </w:rPr>
            </w:pPr>
            <w:r>
              <w:rPr>
                <w:rFonts w:ascii="Times New Roman" w:hAnsi="Times New Roman"/>
                <w:b w:val="0"/>
                <w:sz w:val="28"/>
              </w:rPr>
              <w:t>усиленная эксплуатация и установление внешнего контроля со стороны ТНК;</w:t>
            </w:r>
          </w:p>
          <w:p w:rsidR="00ED3A09" w:rsidRDefault="00ED3A09">
            <w:pPr>
              <w:rPr>
                <w:rFonts w:ascii="Times New Roman" w:hAnsi="Times New Roman"/>
                <w:b w:val="0"/>
                <w:sz w:val="28"/>
              </w:rPr>
            </w:pPr>
            <w:r>
              <w:rPr>
                <w:rFonts w:ascii="Times New Roman" w:hAnsi="Times New Roman"/>
                <w:b w:val="0"/>
                <w:sz w:val="28"/>
              </w:rPr>
              <w:t>ТНК могут манипулировать ценами с целью ухода от налогов</w:t>
            </w:r>
          </w:p>
        </w:tc>
        <w:tc>
          <w:tcPr>
            <w:tcW w:w="3686" w:type="dxa"/>
          </w:tcPr>
          <w:p w:rsidR="00ED3A09" w:rsidRDefault="00ED3A09">
            <w:pPr>
              <w:pStyle w:val="a4"/>
              <w:rPr>
                <w:sz w:val="28"/>
              </w:rPr>
            </w:pPr>
            <w:r>
              <w:rPr>
                <w:sz w:val="28"/>
              </w:rPr>
              <w:t>государственное регулирование иностранных инвестиций: запрет на инвестирование в отдельных отраслях, особые условия инвестирования (использование  местных полуфабрикатов, обучение местных кадров, проведение НИОКР в принимающей стране, расширение экспорта производимой продукции), потери в торговом балансе;</w:t>
            </w:r>
          </w:p>
          <w:p w:rsidR="00ED3A09" w:rsidRDefault="00ED3A09">
            <w:pPr>
              <w:rPr>
                <w:rFonts w:ascii="Times New Roman" w:hAnsi="Times New Roman"/>
                <w:b w:val="0"/>
                <w:sz w:val="28"/>
              </w:rPr>
            </w:pPr>
            <w:r>
              <w:rPr>
                <w:rFonts w:ascii="Times New Roman" w:hAnsi="Times New Roman"/>
                <w:b w:val="0"/>
                <w:sz w:val="28"/>
              </w:rPr>
              <w:t>риск конфискации инвестиций</w:t>
            </w:r>
          </w:p>
        </w:tc>
      </w:tr>
    </w:tbl>
    <w:p w:rsidR="00ED3A09" w:rsidRDefault="00ED3A09">
      <w:pPr>
        <w:pStyle w:val="a4"/>
        <w:spacing w:line="360" w:lineRule="auto"/>
        <w:rPr>
          <w:sz w:val="28"/>
        </w:rPr>
      </w:pPr>
    </w:p>
    <w:p w:rsidR="00ED3A09" w:rsidRDefault="00ED3A09">
      <w:pPr>
        <w:pStyle w:val="a4"/>
        <w:spacing w:line="360" w:lineRule="auto"/>
        <w:rPr>
          <w:sz w:val="28"/>
        </w:rPr>
      </w:pPr>
      <w:r>
        <w:rPr>
          <w:sz w:val="28"/>
        </w:rPr>
        <w:t>Наиболее распространенным заблуждением о последствиях деятельности транснациональных корпораций является мнение, что в результате международных операций транснациональных корпораций одна страна обязательно выигрывает, а другая - несет потери. В реальной жизни такие ситуации исключить невозможно, однако существуют и другие результаты: обе стороны могут оказаться в выигрыше (или в проигрыше).</w:t>
      </w:r>
    </w:p>
    <w:p w:rsidR="00ED3A09" w:rsidRDefault="00ED3A09">
      <w:pPr>
        <w:pStyle w:val="a4"/>
        <w:spacing w:line="360" w:lineRule="auto"/>
        <w:rPr>
          <w:sz w:val="28"/>
        </w:rPr>
      </w:pPr>
      <w:r>
        <w:rPr>
          <w:sz w:val="28"/>
        </w:rPr>
        <w:t xml:space="preserve">Кроме того, принимающие страны склонны считать, что получаемые транснациональными корпорациями прибыли чрезмерно велики. Получая налоги от транснациональных корпораций, они убеждены, что могли бы получать  гораздо больше, если бы транснациональные корпорации не объявляли свои прибыли в странах с низким уровнем налогообложения. </w:t>
      </w:r>
    </w:p>
    <w:p w:rsidR="00ED3A09" w:rsidRDefault="00ED3A09">
      <w:pPr>
        <w:pStyle w:val="a4"/>
        <w:spacing w:line="360" w:lineRule="auto"/>
        <w:rPr>
          <w:sz w:val="28"/>
        </w:rPr>
      </w:pPr>
    </w:p>
    <w:p w:rsidR="00ED3A09" w:rsidRDefault="00ED3A09">
      <w:pPr>
        <w:pStyle w:val="a4"/>
        <w:spacing w:line="360" w:lineRule="auto"/>
        <w:rPr>
          <w:sz w:val="28"/>
        </w:rPr>
      </w:pPr>
      <w:r>
        <w:rPr>
          <w:sz w:val="28"/>
        </w:rPr>
        <w:t xml:space="preserve">Закономерности развития транснациональных корпораций значительно отличаются от закономерностей  развития основной массы национальных фирм. </w:t>
      </w:r>
    </w:p>
    <w:p w:rsidR="00ED3A09" w:rsidRDefault="00ED3A09">
      <w:pPr>
        <w:pStyle w:val="a4"/>
        <w:spacing w:line="360" w:lineRule="auto"/>
        <w:rPr>
          <w:sz w:val="28"/>
        </w:rPr>
      </w:pPr>
      <w:r>
        <w:rPr>
          <w:sz w:val="28"/>
        </w:rPr>
        <w:t>Среди основных тенденций их развития можно выделить следующие:</w:t>
      </w:r>
    </w:p>
    <w:p w:rsidR="00ED3A09" w:rsidRDefault="00ED3A09">
      <w:pPr>
        <w:pStyle w:val="2"/>
        <w:spacing w:line="360" w:lineRule="auto"/>
      </w:pPr>
      <w:r>
        <w:t>незначительное сокращение (либо отсутствие сокращения) оборота транснациональных корпораций в периоды кризисов, независимость их даже от длительных депрессивных явлений в отдельных отраслях промышленности;</w:t>
      </w:r>
    </w:p>
    <w:p w:rsidR="00ED3A09" w:rsidRDefault="00ED3A09">
      <w:pPr>
        <w:pStyle w:val="2"/>
        <w:spacing w:line="360" w:lineRule="auto"/>
      </w:pPr>
      <w:r>
        <w:t>транснациональные корпорации имеют возможность преуспевать вне зависимости от состояния национального хозяйства;</w:t>
      </w:r>
    </w:p>
    <w:p w:rsidR="00ED3A09" w:rsidRDefault="00ED3A09">
      <w:pPr>
        <w:pStyle w:val="2"/>
        <w:spacing w:line="360" w:lineRule="auto"/>
      </w:pPr>
      <w:r>
        <w:t xml:space="preserve">от улучшения конъюнктуры внутри страны транснациональные корпорации получают меньший выигрыш. </w:t>
      </w:r>
    </w:p>
    <w:p w:rsidR="00ED3A09" w:rsidRDefault="00ED3A09">
      <w:pPr>
        <w:pStyle w:val="a4"/>
        <w:numPr>
          <w:ilvl w:val="0"/>
          <w:numId w:val="11"/>
        </w:numPr>
        <w:spacing w:line="360" w:lineRule="auto"/>
        <w:rPr>
          <w:sz w:val="28"/>
        </w:rPr>
      </w:pPr>
      <w:r>
        <w:rPr>
          <w:sz w:val="28"/>
        </w:rPr>
        <w:t>Таким образом, компании с международным характером становятся во многом независимыми от развития конъюнктуры в отдельных странах, а успехи транснациональных корпораций мало помогают национальной экономике. То есть, типичной чертой гипотетической «ТНК-экономики» является резкий контраст между благополучием крупнейших компаний и серьезными трудностями хозяйства страны в целом - неустойчивым развитием производства, инфляцией, недостаточным объемом капиталовложений, массовой безработицей.</w:t>
      </w:r>
    </w:p>
    <w:p w:rsidR="00ED3A09" w:rsidRDefault="00ED3A09">
      <w:pPr>
        <w:pStyle w:val="a4"/>
        <w:numPr>
          <w:ilvl w:val="0"/>
          <w:numId w:val="11"/>
        </w:numPr>
        <w:spacing w:line="360" w:lineRule="auto"/>
        <w:rPr>
          <w:sz w:val="28"/>
        </w:rPr>
      </w:pPr>
      <w:r>
        <w:rPr>
          <w:sz w:val="28"/>
        </w:rPr>
        <w:t xml:space="preserve">Развитие международного производства связано не только с прямыми инвестициями, но и с целым рядом других форм международного сотрудничества: </w:t>
      </w:r>
    </w:p>
    <w:p w:rsidR="00ED3A09" w:rsidRDefault="00ED3A09">
      <w:pPr>
        <w:pStyle w:val="2"/>
        <w:spacing w:line="360" w:lineRule="auto"/>
      </w:pPr>
      <w:r>
        <w:t xml:space="preserve">лицензионные соглашения, которые дают возможность транснациональным корпорациям участвовать в делах зарубежных компаний и получать прибыли и отчисления за пользование патентом; </w:t>
      </w:r>
    </w:p>
    <w:p w:rsidR="00ED3A09" w:rsidRDefault="00ED3A09">
      <w:pPr>
        <w:pStyle w:val="2"/>
        <w:spacing w:line="360" w:lineRule="auto"/>
      </w:pPr>
      <w:r>
        <w:t>соглашения об управлении, по которым транснациональные корпорации организуют управление и техническое обслуживание зарубежных компаний в обмен за плату и долю в капитале;</w:t>
      </w:r>
    </w:p>
    <w:p w:rsidR="00ED3A09" w:rsidRDefault="00ED3A09">
      <w:pPr>
        <w:pStyle w:val="2"/>
        <w:spacing w:line="360" w:lineRule="auto"/>
      </w:pPr>
      <w:r>
        <w:t>международная субконтрактация, при которой транснациональные корпорации заключают субконтракты с иностранными компаниями на выполнение особых работ или поставку отдельных товаров.</w:t>
      </w:r>
    </w:p>
    <w:p w:rsidR="00ED3A09" w:rsidRDefault="00ED3A09">
      <w:pPr>
        <w:pStyle w:val="a4"/>
        <w:numPr>
          <w:ilvl w:val="0"/>
          <w:numId w:val="27"/>
        </w:numPr>
        <w:tabs>
          <w:tab w:val="clear" w:pos="720"/>
          <w:tab w:val="num" w:pos="426"/>
        </w:tabs>
        <w:spacing w:line="360" w:lineRule="auto"/>
        <w:ind w:left="426"/>
        <w:rPr>
          <w:sz w:val="28"/>
        </w:rPr>
      </w:pPr>
      <w:r>
        <w:rPr>
          <w:sz w:val="28"/>
        </w:rPr>
        <w:t xml:space="preserve">Новое экономическое устройство порождает соответствующие политические институты и международные организации - такие как Мировой банк реконструкции и развития, Международный валютный фонд и т.п. В результате возникла своеобразная ситуация двоевластия. Суверенным государствам приходится сначала в экономической, а затем и в политической сфере делить власть с вышеуказанными организациями. При этом влияние государств идет на убыль и власть все более переходит  в руки транснациональных корпораций и контролируемых ими международных институтов. </w:t>
      </w:r>
    </w:p>
    <w:p w:rsidR="00ED3A09" w:rsidRDefault="00ED3A09">
      <w:pPr>
        <w:pStyle w:val="a4"/>
        <w:tabs>
          <w:tab w:val="num" w:pos="426"/>
        </w:tabs>
        <w:spacing w:line="360" w:lineRule="auto"/>
        <w:ind w:left="426"/>
        <w:rPr>
          <w:sz w:val="28"/>
        </w:rPr>
      </w:pPr>
    </w:p>
    <w:p w:rsidR="00ED3A09" w:rsidRDefault="00ED3A09">
      <w:pPr>
        <w:pStyle w:val="3"/>
        <w:spacing w:line="360" w:lineRule="auto"/>
        <w:rPr>
          <w:b/>
          <w:color w:val="auto"/>
        </w:rPr>
      </w:pPr>
      <w:r>
        <w:rPr>
          <w:b/>
          <w:color w:val="auto"/>
        </w:rPr>
        <w:t>2.3. НОВЫЕ АСПЕКТЫ В РАЗВИТИИ ТНК И МЕЖДУНАРОДНОГО РАЗДЕЛЕНИЯ ТРУДА.</w:t>
      </w:r>
    </w:p>
    <w:p w:rsidR="00ED3A09" w:rsidRDefault="00ED3A09">
      <w:pPr>
        <w:pStyle w:val="a4"/>
        <w:spacing w:line="360" w:lineRule="auto"/>
        <w:rPr>
          <w:sz w:val="28"/>
        </w:rPr>
      </w:pPr>
      <w:r>
        <w:rPr>
          <w:sz w:val="28"/>
        </w:rPr>
        <w:fldChar w:fldCharType="begin"/>
      </w:r>
      <w:r>
        <w:rPr>
          <w:sz w:val="28"/>
        </w:rPr>
        <w:instrText>PRIVATE</w:instrText>
      </w:r>
      <w:r>
        <w:rPr>
          <w:sz w:val="28"/>
        </w:rPr>
        <w:fldChar w:fldCharType="end"/>
      </w:r>
      <w:r>
        <w:rPr>
          <w:sz w:val="28"/>
        </w:rPr>
        <w:t>Основной тенденцией современной мировой экономики является ее глобализация, этот решающий фактор нынешних международных экономических отношений отмечают многие исследователи в разных странах. Одно из распространенных мнений специалистов заключается в том, что мы переходим сейчас от исторического периода, для которого была характерна абсолютизация интересов собственно национальной экономики (с законодательными и политическими рамками, присущими каждому отдельному государству), что было, кстати, вполне оправданным и логичным, к другому этапу - глобальной экономике, не имеющей единого жесткого регулирующего аппарата. С одной стороны, развиваются процессы анархии (это касается, прежде всего, валютно-финансовой системы), с другой стороны, усиливаются тенденции к олигархии (это заметно на концентрации промышленности и финансов, формировании технологических союзов между отдельными фирмами). В результате такого развития образуются огромные корпорации, не знающие границ. Таким образом, формирующаяся глобальная экономика конца столетия не сможет обеспечить эффективную базу развития в мировом масштабе без адекватных всепланетных законодательных и политических рамок.</w:t>
      </w:r>
    </w:p>
    <w:p w:rsidR="00ED3A09" w:rsidRDefault="00ED3A09">
      <w:pPr>
        <w:pStyle w:val="a4"/>
        <w:spacing w:line="360" w:lineRule="auto"/>
        <w:rPr>
          <w:sz w:val="28"/>
        </w:rPr>
      </w:pPr>
      <w:r>
        <w:rPr>
          <w:sz w:val="28"/>
        </w:rPr>
        <w:t xml:space="preserve">Последний фактор - необходимость создания всепланетных законодательных и политических рамок - кстати, отнюдь не новая идея - она лишь отражение глобальных тенденций, - вызывала и сейчас вызывает у исследователей и политических деятелей разноречивые мнения. </w:t>
      </w:r>
    </w:p>
    <w:p w:rsidR="00ED3A09" w:rsidRDefault="00ED3A09">
      <w:pPr>
        <w:pStyle w:val="a4"/>
        <w:spacing w:line="360" w:lineRule="auto"/>
        <w:rPr>
          <w:sz w:val="28"/>
        </w:rPr>
      </w:pPr>
      <w:r>
        <w:rPr>
          <w:i/>
          <w:sz w:val="28"/>
        </w:rPr>
        <w:t>Во-первых</w:t>
      </w:r>
      <w:r>
        <w:rPr>
          <w:sz w:val="28"/>
        </w:rPr>
        <w:t>, на их формирование понадобятся долгие годы, не говоря уже о том, что это требует стабильной международной обстановки и обеспечения безопасности не только политической, но и экономической.</w:t>
      </w:r>
    </w:p>
    <w:p w:rsidR="00ED3A09" w:rsidRDefault="00ED3A09">
      <w:pPr>
        <w:pStyle w:val="a4"/>
        <w:spacing w:line="360" w:lineRule="auto"/>
        <w:rPr>
          <w:sz w:val="28"/>
        </w:rPr>
      </w:pPr>
      <w:r>
        <w:rPr>
          <w:sz w:val="28"/>
        </w:rPr>
        <w:t xml:space="preserve"> </w:t>
      </w:r>
      <w:r>
        <w:rPr>
          <w:i/>
          <w:sz w:val="28"/>
        </w:rPr>
        <w:t>Во-вторых</w:t>
      </w:r>
      <w:r>
        <w:rPr>
          <w:sz w:val="28"/>
        </w:rPr>
        <w:t>, высказываются сомнения относительно возможности достижения каких-то согласованных действий различных стран в нынешней сложной</w:t>
      </w:r>
    </w:p>
    <w:p w:rsidR="00ED3A09" w:rsidRDefault="00ED3A09">
      <w:pPr>
        <w:pStyle w:val="a4"/>
        <w:spacing w:line="360" w:lineRule="auto"/>
        <w:rPr>
          <w:sz w:val="28"/>
        </w:rPr>
      </w:pPr>
      <w:r>
        <w:rPr>
          <w:sz w:val="28"/>
        </w:rPr>
        <w:t xml:space="preserve">международной обстановке. </w:t>
      </w:r>
    </w:p>
    <w:p w:rsidR="00ED3A09" w:rsidRDefault="00ED3A09">
      <w:pPr>
        <w:pStyle w:val="a4"/>
        <w:spacing w:line="360" w:lineRule="auto"/>
        <w:rPr>
          <w:sz w:val="28"/>
        </w:rPr>
      </w:pPr>
      <w:r>
        <w:rPr>
          <w:i/>
          <w:sz w:val="28"/>
        </w:rPr>
        <w:t>И главное</w:t>
      </w:r>
      <w:r>
        <w:rPr>
          <w:sz w:val="28"/>
        </w:rPr>
        <w:t xml:space="preserve"> - сам феномен глобализации мировой экономики вызывает подчас определенное беспокойство именно своей неуправляемостью. На это обращает внимание, в частности, генеральный секретарь ОЭСР Жан- Клод Пэй. Он считает, что глобализация – это источник возросшей эффективности, значительных улучшений условий для потребителей. Товары, да и вообще все факторы производства - капиталы, труд и информация движутся все более свободно, становятся доступными всем и по все более низкой цене. Зато в глобальной экономике обостряется конкуренция. Предприятия находятся в условиях такой конкуренции, какой они никогда еще не знали. Это, конечно, выгодно потребителю. Но это означает также, что стремление к эффективности, постоянное обновление производства и распределительной сети стали крайне настоятельными требованиями. Глобализация ведет к пересмотру целого ряда привычек, убеждений, культурных ориентиров. Нужно приспосабливаться к новому положению вещей, а это нелегко и вызывает тревогу людей. И еще одна проблема, связанная с отмеченной общей тенденцией к глобализации мировой экономики, которая тоже требует к себе пристального внимания. Речь идет о сложном взаимовлиянии и взаимодействии двух процессов: с одной стороны, глобализация рынков, а с другой - образование региональных экономических блоков. Нет ли противоречия между этими двумя тенденциями? Эти тенденции необходимо изучать и учитывать. Тем не менее, тенденция к глобализации более рельефно выражена. Речь идет о качественно ином этапе, ведущем к образованию единого глобального рынка. Об этом можно судить по многим признакам. К примеру, один из его символов. убедительных для потребителя - универсальная платежная карточка. Всего лишь один пластиковый документ позволяет производить все или почти все расчеты в Мадриде и Токио, Пекине и Давосе, не говоря уже о Лондоне, Нью-Йорке, Сингапуре. Тенденции глобализации особенно благоприятствуют технические факторы, например, развитие средств связи, а двигают ее вперед многонациональные фирмы. Она охватывает все секторы экономической жизни - научные исследования, промышленность, сферу услуг, финансы. Но параллельно в мировой экономике происходит и другая глубокая эволюция: формирование региональных экономических блоков, то есть развивается процесс интеграции. При этом она имеет двухсторонний характер: глобальный и региональный. Хотя глобализация и регионализм в той форме, какую они принимают в настоящее время, - не являются несовместимыми, это не значит, что не возникает противоречий в отдельных областях. </w:t>
      </w:r>
    </w:p>
    <w:p w:rsidR="00ED3A09" w:rsidRDefault="00ED3A09">
      <w:pPr>
        <w:pStyle w:val="a4"/>
        <w:spacing w:line="360" w:lineRule="auto"/>
        <w:rPr>
          <w:sz w:val="28"/>
        </w:rPr>
      </w:pPr>
      <w:r>
        <w:rPr>
          <w:i/>
          <w:iCs/>
          <w:sz w:val="28"/>
        </w:rPr>
        <w:t>Действие глобальных факторов.</w:t>
      </w:r>
      <w:r>
        <w:rPr>
          <w:sz w:val="28"/>
        </w:rPr>
        <w:t xml:space="preserve"> Сильнейшее воздействие на состояние ТНК, их подсистем, взаимодействие этих подсистем оказывают такие разноуровневые глобальные факторы как:</w:t>
      </w:r>
    </w:p>
    <w:p w:rsidR="00ED3A09" w:rsidRDefault="00ED3A09">
      <w:pPr>
        <w:pStyle w:val="a"/>
        <w:numPr>
          <w:ilvl w:val="0"/>
          <w:numId w:val="13"/>
        </w:numPr>
        <w:spacing w:line="360" w:lineRule="auto"/>
        <w:rPr>
          <w:rFonts w:ascii="Times New Roman" w:hAnsi="Times New Roman"/>
          <w:b w:val="0"/>
          <w:sz w:val="28"/>
        </w:rPr>
      </w:pPr>
      <w:r>
        <w:rPr>
          <w:rFonts w:ascii="Times New Roman" w:hAnsi="Times New Roman"/>
          <w:b w:val="0"/>
          <w:sz w:val="28"/>
        </w:rPr>
        <w:t xml:space="preserve">распад мировой социалистической системы, появление множества новых государств, не до конца определивших свою политику, не осознавших свои политические, культурные и прочие национальные интересы; </w:t>
      </w:r>
    </w:p>
    <w:p w:rsidR="00ED3A09" w:rsidRDefault="00ED3A09">
      <w:pPr>
        <w:pStyle w:val="a"/>
        <w:numPr>
          <w:ilvl w:val="0"/>
          <w:numId w:val="13"/>
        </w:numPr>
        <w:spacing w:line="360" w:lineRule="auto"/>
        <w:rPr>
          <w:rFonts w:ascii="Times New Roman" w:hAnsi="Times New Roman"/>
          <w:b w:val="0"/>
          <w:sz w:val="28"/>
        </w:rPr>
      </w:pPr>
      <w:r>
        <w:rPr>
          <w:rFonts w:ascii="Times New Roman" w:hAnsi="Times New Roman"/>
          <w:b w:val="0"/>
          <w:sz w:val="28"/>
        </w:rPr>
        <w:t xml:space="preserve">политический и экономический кризис в Восточной Европе и СНГ, </w:t>
      </w:r>
    </w:p>
    <w:p w:rsidR="00ED3A09" w:rsidRDefault="00ED3A09">
      <w:pPr>
        <w:pStyle w:val="a"/>
        <w:numPr>
          <w:ilvl w:val="0"/>
          <w:numId w:val="0"/>
        </w:numPr>
        <w:spacing w:line="360" w:lineRule="auto"/>
        <w:rPr>
          <w:rFonts w:ascii="Times New Roman" w:hAnsi="Times New Roman"/>
          <w:b w:val="0"/>
          <w:sz w:val="28"/>
        </w:rPr>
      </w:pPr>
      <w:r>
        <w:rPr>
          <w:rFonts w:ascii="Times New Roman" w:hAnsi="Times New Roman"/>
          <w:b w:val="0"/>
          <w:sz w:val="28"/>
        </w:rPr>
        <w:t xml:space="preserve">перерастающий в некоторых регионах в военно-политический (Югославия, </w:t>
      </w:r>
    </w:p>
    <w:p w:rsidR="00ED3A09" w:rsidRDefault="00ED3A09">
      <w:pPr>
        <w:pStyle w:val="a"/>
        <w:numPr>
          <w:ilvl w:val="0"/>
          <w:numId w:val="0"/>
        </w:numPr>
        <w:spacing w:line="360" w:lineRule="auto"/>
        <w:rPr>
          <w:rFonts w:ascii="Times New Roman" w:hAnsi="Times New Roman"/>
          <w:b w:val="0"/>
          <w:sz w:val="28"/>
        </w:rPr>
      </w:pPr>
      <w:r>
        <w:rPr>
          <w:rFonts w:ascii="Times New Roman" w:hAnsi="Times New Roman"/>
          <w:b w:val="0"/>
          <w:sz w:val="28"/>
        </w:rPr>
        <w:t>Закавказье, Таджикистан);</w:t>
      </w:r>
    </w:p>
    <w:p w:rsidR="00ED3A09" w:rsidRDefault="00ED3A09">
      <w:pPr>
        <w:pStyle w:val="a"/>
        <w:numPr>
          <w:ilvl w:val="0"/>
          <w:numId w:val="13"/>
        </w:numPr>
        <w:spacing w:line="360" w:lineRule="auto"/>
        <w:rPr>
          <w:rFonts w:ascii="Times New Roman" w:hAnsi="Times New Roman"/>
          <w:b w:val="0"/>
          <w:sz w:val="28"/>
        </w:rPr>
      </w:pPr>
      <w:r>
        <w:rPr>
          <w:rFonts w:ascii="Times New Roman" w:hAnsi="Times New Roman"/>
          <w:b w:val="0"/>
          <w:sz w:val="28"/>
        </w:rPr>
        <w:t>технологическая революция;</w:t>
      </w:r>
    </w:p>
    <w:p w:rsidR="00ED3A09" w:rsidRDefault="00ED3A09">
      <w:pPr>
        <w:pStyle w:val="a"/>
        <w:numPr>
          <w:ilvl w:val="0"/>
          <w:numId w:val="13"/>
        </w:numPr>
        <w:spacing w:line="360" w:lineRule="auto"/>
        <w:rPr>
          <w:rFonts w:ascii="Times New Roman" w:hAnsi="Times New Roman"/>
          <w:b w:val="0"/>
          <w:sz w:val="28"/>
        </w:rPr>
      </w:pPr>
      <w:r>
        <w:rPr>
          <w:rFonts w:ascii="Times New Roman" w:hAnsi="Times New Roman"/>
          <w:b w:val="0"/>
          <w:sz w:val="28"/>
        </w:rPr>
        <w:t>обострение энерго-сырьевой и продовольственной проблемы;</w:t>
      </w:r>
    </w:p>
    <w:p w:rsidR="00ED3A09" w:rsidRDefault="00ED3A09">
      <w:pPr>
        <w:pStyle w:val="a"/>
        <w:numPr>
          <w:ilvl w:val="0"/>
          <w:numId w:val="13"/>
        </w:numPr>
        <w:spacing w:line="360" w:lineRule="auto"/>
        <w:rPr>
          <w:rFonts w:ascii="Times New Roman" w:hAnsi="Times New Roman"/>
          <w:b w:val="0"/>
          <w:sz w:val="28"/>
        </w:rPr>
      </w:pPr>
      <w:r>
        <w:rPr>
          <w:rFonts w:ascii="Times New Roman" w:hAnsi="Times New Roman"/>
          <w:b w:val="0"/>
          <w:sz w:val="28"/>
        </w:rPr>
        <w:t>кризис мировой финансово-кредитной системы;</w:t>
      </w:r>
    </w:p>
    <w:p w:rsidR="00ED3A09" w:rsidRDefault="00ED3A09">
      <w:pPr>
        <w:pStyle w:val="a"/>
        <w:numPr>
          <w:ilvl w:val="0"/>
          <w:numId w:val="13"/>
        </w:numPr>
        <w:spacing w:line="360" w:lineRule="auto"/>
        <w:rPr>
          <w:rFonts w:ascii="Times New Roman" w:hAnsi="Times New Roman"/>
          <w:b w:val="0"/>
          <w:sz w:val="28"/>
        </w:rPr>
      </w:pPr>
      <w:r>
        <w:rPr>
          <w:rFonts w:ascii="Times New Roman" w:hAnsi="Times New Roman"/>
          <w:b w:val="0"/>
          <w:sz w:val="28"/>
        </w:rPr>
        <w:t>обострение проблем окружающей среды, что оказывает влияние на все мировое хозяйство, на национальные и всемирные производительные силы;</w:t>
      </w:r>
    </w:p>
    <w:p w:rsidR="00ED3A09" w:rsidRDefault="00ED3A09">
      <w:pPr>
        <w:pStyle w:val="a"/>
        <w:numPr>
          <w:ilvl w:val="0"/>
          <w:numId w:val="13"/>
        </w:numPr>
        <w:spacing w:line="360" w:lineRule="auto"/>
        <w:rPr>
          <w:rFonts w:ascii="Times New Roman" w:hAnsi="Times New Roman"/>
          <w:b w:val="0"/>
          <w:sz w:val="28"/>
        </w:rPr>
      </w:pPr>
      <w:r>
        <w:rPr>
          <w:rFonts w:ascii="Times New Roman" w:hAnsi="Times New Roman"/>
          <w:b w:val="0"/>
          <w:sz w:val="28"/>
        </w:rPr>
        <w:t>усиление взаимозависимости национальных хозяйств, их экономической политики;</w:t>
      </w:r>
    </w:p>
    <w:p w:rsidR="00ED3A09" w:rsidRDefault="00ED3A09">
      <w:pPr>
        <w:pStyle w:val="a"/>
        <w:numPr>
          <w:ilvl w:val="0"/>
          <w:numId w:val="13"/>
        </w:numPr>
        <w:spacing w:line="360" w:lineRule="auto"/>
        <w:rPr>
          <w:rFonts w:ascii="Times New Roman" w:hAnsi="Times New Roman"/>
          <w:b w:val="0"/>
          <w:sz w:val="28"/>
        </w:rPr>
      </w:pPr>
      <w:r>
        <w:rPr>
          <w:rFonts w:ascii="Times New Roman" w:hAnsi="Times New Roman"/>
          <w:b w:val="0"/>
          <w:sz w:val="28"/>
        </w:rPr>
        <w:t>нивелирование, сближение экономических уровней развития различных стран;</w:t>
      </w:r>
    </w:p>
    <w:p w:rsidR="00ED3A09" w:rsidRDefault="00ED3A09">
      <w:pPr>
        <w:pStyle w:val="a"/>
        <w:numPr>
          <w:ilvl w:val="0"/>
          <w:numId w:val="13"/>
        </w:numPr>
        <w:spacing w:line="360" w:lineRule="auto"/>
        <w:rPr>
          <w:rFonts w:ascii="Times New Roman" w:hAnsi="Times New Roman"/>
          <w:b w:val="0"/>
          <w:sz w:val="28"/>
        </w:rPr>
      </w:pPr>
      <w:r>
        <w:rPr>
          <w:rFonts w:ascii="Times New Roman" w:hAnsi="Times New Roman"/>
          <w:b w:val="0"/>
          <w:sz w:val="28"/>
        </w:rPr>
        <w:t>преодоление межсистемных противоречий между странами, проявляющегося в признании конкуренции как главного фактора, обеспечивающего равновесие внутрихозяйственного развития;</w:t>
      </w:r>
    </w:p>
    <w:p w:rsidR="00ED3A09" w:rsidRDefault="00ED3A09">
      <w:pPr>
        <w:pStyle w:val="a"/>
        <w:numPr>
          <w:ilvl w:val="0"/>
          <w:numId w:val="13"/>
        </w:numPr>
        <w:spacing w:line="360" w:lineRule="auto"/>
        <w:rPr>
          <w:rFonts w:ascii="Times New Roman" w:hAnsi="Times New Roman"/>
          <w:b w:val="0"/>
          <w:sz w:val="28"/>
        </w:rPr>
      </w:pPr>
      <w:r>
        <w:rPr>
          <w:rFonts w:ascii="Times New Roman" w:hAnsi="Times New Roman"/>
          <w:b w:val="0"/>
          <w:sz w:val="28"/>
        </w:rPr>
        <w:t>усиление процессов конвергенции, основывающихся на универсальных экономических, культурных, моральных, правовых, гуманитарных ценностных ориентациях, признанных мировым сообществом конца XX столетия.</w:t>
      </w:r>
    </w:p>
    <w:p w:rsidR="00ED3A09" w:rsidRDefault="00ED3A09">
      <w:pPr>
        <w:pStyle w:val="a4"/>
        <w:spacing w:line="360" w:lineRule="auto"/>
        <w:rPr>
          <w:sz w:val="28"/>
        </w:rPr>
      </w:pPr>
      <w:r>
        <w:rPr>
          <w:i/>
          <w:iCs/>
          <w:sz w:val="28"/>
        </w:rPr>
        <w:t>Влияние технологической революции.</w:t>
      </w:r>
      <w:r>
        <w:rPr>
          <w:sz w:val="28"/>
        </w:rPr>
        <w:t xml:space="preserve"> Особо следует рассмотреть фактор влияния технологической революции на ТНК. Она оказывает сложное, противоречивое воздействие, которое на начальных этапах не всегда и не сразу вело к качественному преобразованию ложившегося производственного аппарата и используемых в производстве технологий. Даже существенные изменения ряда технологических процессов не изменяли эволюционного характера развития производства, которое основывалось на преимущественном использовании экстенсивных источников роста. Так, реализация новейших научно-технических достижений в одних областях сопровождалась расширением использования экстенсивных факторов производства в других, например, ростом энергоемкости, численности работников и т.п. При этом использование науки и техники является предметом особой заботы государства - это, своего рода закон, к сожалению, непонятый некоторыми реформаторами. В ведущих отраслях производства, как и десятки лет назад, существовали традиционные, хотя и усовершенствованные технологии, применялись, к примеру, те же самые конструкционные материалы и энергоносители. Развитие шло в основном по пути наращивания единичной мощности агрегатов, технологических линий, транспортных средств, увеличения массы перерабатываемых или перемещаемых в единицу времени первичного сырья и полуфабрикатов.</w:t>
      </w:r>
    </w:p>
    <w:p w:rsidR="00ED3A09" w:rsidRDefault="00ED3A09">
      <w:pPr>
        <w:pStyle w:val="a4"/>
        <w:spacing w:line="360" w:lineRule="auto"/>
        <w:rPr>
          <w:sz w:val="28"/>
        </w:rPr>
      </w:pPr>
      <w:r>
        <w:rPr>
          <w:sz w:val="28"/>
        </w:rPr>
        <w:t>Технологическая революция на первых порах не сталкивалась с жесткими ограничениями природных и трудовых ресурсов. Она не только содействовала преодолению преимущественно экстенсивного роста в масштабах национального хозяйства, а, напротив, ускоряла этот рост. Потенциально более эффективные по сравнению с используемыми новые технологические решения часто не выходили за пределы НИИ и опытных производств. Сохранялась сильная инерция экстенсивного развития, препятствовавшая органичному синтезу науки производства. Но не только она препятствовала полноценному развертыванию технологической революции. Дело заключалось и во внутренней логике новых технологических решений, которые должны были реально показать свою доступность, универсальность и пройти этап развертывания в целостные системы технических средств. Так, электронно-вычислительная техника превратилась в целостную систему только тогда, когда большие ЭВМ были вначале дополнены мини-ЭВМ, а затем целым комплексом микропроцессорных устройств. В таких условиях существенные, но все же частичные усовершенствования старых технологий привели к формированию «ресурсопотребляющей» модели экономического развития. Она вызвала к жизни адекватную модель международного разделения труда, которая концентрировала в центрах перерабатывающей промышленности огромные массы сырья и топлива. Это неизбежно вызвало серьезные экологические проблемы глобального масштаба. Сужение источников экстенсивного роста, нарастание ресурсных ограничений способствовали изменению технического развития. Сложились объективные условия для преобразования на новой технологической основе не только отдельных отраслей, но и производственного аппарата стран в целом. Все более остро ощущается необходимость коренной перестройки производства, затрагивающей целый комплекс направлений развития.</w:t>
      </w:r>
    </w:p>
    <w:p w:rsidR="00ED3A09" w:rsidRDefault="00ED3A09">
      <w:pPr>
        <w:pStyle w:val="a4"/>
        <w:spacing w:line="360" w:lineRule="auto"/>
        <w:rPr>
          <w:sz w:val="28"/>
        </w:rPr>
      </w:pPr>
    </w:p>
    <w:p w:rsidR="00ED3A09" w:rsidRDefault="00ED3A09">
      <w:pPr>
        <w:pStyle w:val="20"/>
        <w:spacing w:line="360" w:lineRule="auto"/>
        <w:jc w:val="left"/>
        <w:rPr>
          <w:b/>
          <w:i/>
          <w:sz w:val="28"/>
        </w:rPr>
      </w:pPr>
      <w:r>
        <w:rPr>
          <w:b/>
          <w:i/>
          <w:sz w:val="28"/>
        </w:rPr>
        <w:t xml:space="preserve">Технология. </w:t>
      </w:r>
    </w:p>
    <w:p w:rsidR="00ED3A09" w:rsidRDefault="00ED3A09">
      <w:pPr>
        <w:pStyle w:val="a4"/>
        <w:spacing w:line="360" w:lineRule="auto"/>
        <w:rPr>
          <w:sz w:val="28"/>
        </w:rPr>
      </w:pPr>
      <w:r>
        <w:rPr>
          <w:sz w:val="28"/>
        </w:rPr>
        <w:t xml:space="preserve">Технология является ключевым, наиболее значимым фактором международного разделения труда. На переднем плане здесь находятся ведущие промышленно развитые страны и их ТНК – основной источник новых технологий. Технологичность и приспособленность к внедрению инноваций выступают ведущими направлениями конкурентной борьбы, они активно влияют на стратегию компаний. Однако последствия научно-технического развития для международного разделения труда, особенно применительно к ТНК, существенным образом отличаются от тех, которые вызывают другие факторы. </w:t>
      </w:r>
    </w:p>
    <w:p w:rsidR="00ED3A09" w:rsidRDefault="00ED3A09">
      <w:pPr>
        <w:pStyle w:val="a4"/>
        <w:spacing w:line="360" w:lineRule="auto"/>
        <w:rPr>
          <w:b/>
          <w:i/>
          <w:sz w:val="26"/>
        </w:rPr>
      </w:pPr>
      <w:r>
        <w:rPr>
          <w:b/>
          <w:i/>
          <w:sz w:val="26"/>
        </w:rPr>
        <w:t xml:space="preserve">Особую сферу в международном разделении труда, основанном на развитии технологий, составляют стратегические союзы, заключаемые </w:t>
      </w:r>
    </w:p>
    <w:p w:rsidR="00ED3A09" w:rsidRDefault="00ED3A09">
      <w:pPr>
        <w:pStyle w:val="a4"/>
        <w:spacing w:line="360" w:lineRule="auto"/>
        <w:rPr>
          <w:bCs/>
          <w:sz w:val="26"/>
        </w:rPr>
      </w:pPr>
      <w:r>
        <w:rPr>
          <w:b/>
          <w:i/>
          <w:sz w:val="26"/>
        </w:rPr>
        <w:t>корпорациями.</w:t>
      </w:r>
      <w:r>
        <w:rPr>
          <w:bCs/>
          <w:sz w:val="26"/>
        </w:rPr>
        <w:t xml:space="preserve"> </w:t>
      </w:r>
    </w:p>
    <w:p w:rsidR="00ED3A09" w:rsidRDefault="00ED3A09">
      <w:pPr>
        <w:pStyle w:val="a4"/>
        <w:spacing w:line="360" w:lineRule="auto"/>
        <w:rPr>
          <w:sz w:val="28"/>
        </w:rPr>
      </w:pPr>
      <w:r>
        <w:rPr>
          <w:sz w:val="28"/>
        </w:rPr>
        <w:t>Конечно, различные типы соглашений между ними существовали и в прошлом. Так, по-прежнему присутствуют на мировом рынке международные картели, заключаются многочисленные неформальные соглашения. Но если они касаются в основном регулирования тех или иных моментов рыночных отношений (сфера действия, цена, рыночная доля), то новый тип стратегических союзов главным образом связан с НИОКР. Последние нацелены на то, чтобы распределять между собой высокие исследовательские издержки, особенно на стадии, предшествующей коммерциализации. Союзы могут также</w:t>
      </w:r>
    </w:p>
    <w:p w:rsidR="00ED3A09" w:rsidRDefault="00ED3A09">
      <w:pPr>
        <w:pStyle w:val="a4"/>
        <w:spacing w:line="360" w:lineRule="auto"/>
        <w:rPr>
          <w:sz w:val="28"/>
        </w:rPr>
      </w:pPr>
      <w:r>
        <w:rPr>
          <w:sz w:val="28"/>
        </w:rPr>
        <w:t xml:space="preserve">служить инструментом разделения труда внутри отрасли. </w:t>
      </w:r>
    </w:p>
    <w:p w:rsidR="00ED3A09" w:rsidRDefault="00ED3A09">
      <w:pPr>
        <w:pStyle w:val="a4"/>
        <w:spacing w:line="360" w:lineRule="auto"/>
        <w:rPr>
          <w:sz w:val="28"/>
        </w:rPr>
      </w:pPr>
    </w:p>
    <w:p w:rsidR="00ED3A09" w:rsidRDefault="00ED3A09">
      <w:pPr>
        <w:spacing w:line="360" w:lineRule="auto"/>
        <w:rPr>
          <w:rFonts w:ascii="Times New Roman" w:hAnsi="Times New Roman"/>
          <w:b w:val="0"/>
          <w:sz w:val="28"/>
        </w:rPr>
      </w:pPr>
      <w:r>
        <w:rPr>
          <w:rFonts w:ascii="Times New Roman" w:hAnsi="Times New Roman"/>
          <w:i/>
          <w:sz w:val="28"/>
        </w:rPr>
        <w:t>В настоящее время в рамках глобальной стратегии ТНК факторы трудозатратности и техноемкости все больше сочетаются.</w:t>
      </w:r>
      <w:r>
        <w:rPr>
          <w:rFonts w:ascii="Times New Roman" w:hAnsi="Times New Roman"/>
          <w:b w:val="0"/>
          <w:sz w:val="28"/>
        </w:rPr>
        <w:t xml:space="preserve"> </w:t>
      </w:r>
    </w:p>
    <w:p w:rsidR="00ED3A09" w:rsidRDefault="00ED3A09">
      <w:pPr>
        <w:spacing w:line="360" w:lineRule="auto"/>
        <w:rPr>
          <w:rFonts w:ascii="Times New Roman" w:hAnsi="Times New Roman"/>
          <w:b w:val="0"/>
          <w:sz w:val="28"/>
        </w:rPr>
      </w:pPr>
      <w:r>
        <w:rPr>
          <w:rFonts w:ascii="Times New Roman" w:hAnsi="Times New Roman"/>
          <w:b w:val="0"/>
          <w:sz w:val="28"/>
        </w:rPr>
        <w:t>Обычно международные корпорации размещают производства традиционных товаров потребления (скажем, текстиль) в менее развитых странах, где есть возможность наложить на дешевый труд высокие технологии, что многократно увеличивает их прибыль. Производства, требующие экономии масштаба (например, автомобилестроение), ТНК чаще всего размещают в странах со средним уровнем развития, причем нередко такие структуры нужны для международной интеграции. Наукоемкие отрасли (электроника, самолетостроение и т.д.) сконцентрированы преимущественно в промышленно развитых странах, но место их размещения также меняется. Так, научно-исследовательская база США привлекает многие неамериканские транснациональные образования, и те нередко стремятся пристроить свои исследовательские подразделения именно в этой стране.</w:t>
      </w:r>
    </w:p>
    <w:p w:rsidR="00ED3A09" w:rsidRDefault="00ED3A09">
      <w:pPr>
        <w:pStyle w:val="a4"/>
        <w:spacing w:line="360" w:lineRule="auto"/>
        <w:rPr>
          <w:sz w:val="28"/>
        </w:rPr>
      </w:pPr>
      <w:r>
        <w:rPr>
          <w:sz w:val="28"/>
        </w:rPr>
        <w:t>Описанные выше сдвиги отнюдь не являются хорошо продуманными и организованными и вовсе не протекают гладко. В эпоху жесткой международной конкуренции размещение или изменение места хозяйственной деятельности ТНК в различных частях мира носит вероятностный характер. Часто бывает внезапное прекращение производства в одной стране и создание нового, более эффективного венчурного предприятия в другой. Нередко конкуренты начинают производить и сбывать по разной цене одну и ту же продукцию, но с некоторыми модификациями и усовершенствованиями.</w:t>
      </w:r>
    </w:p>
    <w:p w:rsidR="00ED3A09" w:rsidRDefault="00ED3A09">
      <w:pPr>
        <w:spacing w:line="360" w:lineRule="auto"/>
        <w:rPr>
          <w:rFonts w:ascii="Times New Roman" w:hAnsi="Times New Roman"/>
          <w:b w:val="0"/>
          <w:sz w:val="28"/>
        </w:rPr>
      </w:pPr>
      <w:r>
        <w:rPr>
          <w:rFonts w:ascii="Times New Roman" w:hAnsi="Times New Roman"/>
          <w:b w:val="0"/>
          <w:sz w:val="28"/>
        </w:rPr>
        <w:t>Быстрота действий, элементы неожиданности и новые формы предпринимательства подобно “тощей компании” (она осуществляет НИОКР, организует производство, транспортировку и продажу из своего небольшого по размерам центра, но привлекает к сотрудничеству большое число независимых структур, экономя, таким образом, на капиталовложениях) играют важную роль в деятельности наиболее продвинутых ТНК. Традиционные корпорации также вынуждены проводить реструктуризацию и воспринимать ее как ключевой компонент своей стратегии. Это может повысить эффективность отдельных транснациональных образований, но может привнести и хаос в мировую экономику, увеличить число безработных и количество разоряющихся компаний, мощности и объем производимой продукции, причем данные процессы будут проходить гораздо быстрее, чем раньше.</w:t>
      </w:r>
    </w:p>
    <w:p w:rsidR="00ED3A09" w:rsidRDefault="00ED3A09">
      <w:pPr>
        <w:spacing w:line="360" w:lineRule="auto"/>
        <w:rPr>
          <w:rFonts w:ascii="Times New Roman" w:hAnsi="Times New Roman"/>
          <w:b w:val="0"/>
          <w:sz w:val="28"/>
        </w:rPr>
      </w:pPr>
      <w:r>
        <w:rPr>
          <w:rFonts w:ascii="Times New Roman" w:hAnsi="Times New Roman"/>
          <w:b w:val="0"/>
          <w:sz w:val="28"/>
        </w:rPr>
        <w:t>В силу взаимосвязи между фондовыми рынками и ТНК влияние этого нового типа конкуренции распространится на область финансов, доходов и сбережений, затронет широкие слои населения, особенно в промышленно развитых странах.</w:t>
      </w:r>
    </w:p>
    <w:p w:rsidR="00ED3A09" w:rsidRDefault="00ED3A09">
      <w:pPr>
        <w:pStyle w:val="a4"/>
        <w:rPr>
          <w:b/>
          <w:sz w:val="28"/>
        </w:rPr>
      </w:pPr>
    </w:p>
    <w:p w:rsidR="00ED3A09" w:rsidRDefault="00ED3A09">
      <w:pPr>
        <w:pStyle w:val="a4"/>
        <w:spacing w:line="360" w:lineRule="auto"/>
        <w:rPr>
          <w:b/>
          <w:sz w:val="28"/>
        </w:rPr>
      </w:pPr>
      <w:r>
        <w:rPr>
          <w:b/>
          <w:sz w:val="28"/>
        </w:rPr>
        <w:t xml:space="preserve">2.4. ТРАНСНАЦИОНАЛЬНЫЕ  КОРПОРАЦИИ (ТНК) </w:t>
      </w:r>
      <w:r>
        <w:rPr>
          <w:b/>
          <w:sz w:val="28"/>
          <w:lang w:val="en-US"/>
        </w:rPr>
        <w:t>XXI</w:t>
      </w:r>
      <w:r>
        <w:rPr>
          <w:b/>
          <w:sz w:val="28"/>
        </w:rPr>
        <w:t xml:space="preserve"> ВЕКА. </w:t>
      </w:r>
    </w:p>
    <w:p w:rsidR="00ED3A09" w:rsidRDefault="00ED3A09">
      <w:pPr>
        <w:pStyle w:val="a4"/>
        <w:spacing w:line="360" w:lineRule="auto"/>
        <w:rPr>
          <w:sz w:val="28"/>
        </w:rPr>
      </w:pPr>
      <w:r>
        <w:rPr>
          <w:sz w:val="28"/>
        </w:rPr>
        <w:t xml:space="preserve">Транснациональные  корпорации (ТНК) XXI века - это сложные социально-экономические системы, объединяющие финансовые, производственные, научно-технологические, торгово-сервисные и управляющие структуры, активность которых в качестве лидирующих субъектов мировой экономики в сферах характеризуется глобальным масштабом. ТНК еще в ХХ веке создали предпосылки становления единого геоэкономического пространства планеты. </w:t>
      </w:r>
    </w:p>
    <w:p w:rsidR="00ED3A09" w:rsidRDefault="00ED3A09">
      <w:pPr>
        <w:pStyle w:val="a4"/>
        <w:spacing w:line="360" w:lineRule="auto"/>
        <w:rPr>
          <w:sz w:val="28"/>
        </w:rPr>
      </w:pPr>
      <w:r>
        <w:rPr>
          <w:sz w:val="28"/>
        </w:rPr>
        <w:t xml:space="preserve">Общее число ТНК, по данным ООН, в последние несколько лет составляло свыше 50 тысяч с числом зарубежных филиалов в 450 тысяч. ТНК инвестируют в мировую экономику около 3,5 трлн. долларов. Вывоз прямых инвестиций превышает рост мирового ВВП и мирового экспорта. </w:t>
      </w:r>
    </w:p>
    <w:p w:rsidR="00ED3A09" w:rsidRDefault="00ED3A09">
      <w:pPr>
        <w:pStyle w:val="a4"/>
        <w:spacing w:line="360" w:lineRule="auto"/>
        <w:rPr>
          <w:sz w:val="28"/>
        </w:rPr>
      </w:pPr>
      <w:r>
        <w:rPr>
          <w:sz w:val="28"/>
        </w:rPr>
        <w:t>Сегодня ТНК контролируют 1/3 мирового промышленного производства и дают 1/3 мирового экспорта. Основная часть ТНК и инвестиций принадлежит США, странам Европейского Союза и Японии. Лидерами на рынке мирового капитала являются США, Великобритания, Япония, Германия, Франция и другие страны ЕС, Канада, Гонконг, Австралия, Тайвань.</w:t>
      </w:r>
    </w:p>
    <w:p w:rsidR="00ED3A09" w:rsidRDefault="00ED3A09">
      <w:pPr>
        <w:pStyle w:val="a4"/>
        <w:spacing w:line="360" w:lineRule="auto"/>
        <w:rPr>
          <w:sz w:val="28"/>
        </w:rPr>
      </w:pPr>
      <w:r>
        <w:rPr>
          <w:sz w:val="28"/>
        </w:rPr>
        <w:t xml:space="preserve">Транснациональные  корпорации становятся ядром новой сферы мировой постиндустриальной экономики, в которую непрерывно интегрируются многочисленные предприятия мелкого и среднего бизнеса, товаропроводящие и информационные сети, составляющие периферию мирохозяйственного транскорпоративного ядра с общей численностью работников свыше 150 млн. человек. </w:t>
      </w:r>
    </w:p>
    <w:p w:rsidR="00ED3A09" w:rsidRDefault="00ED3A09">
      <w:pPr>
        <w:pStyle w:val="a4"/>
        <w:spacing w:line="360" w:lineRule="auto"/>
        <w:rPr>
          <w:sz w:val="28"/>
        </w:rPr>
      </w:pPr>
      <w:r>
        <w:rPr>
          <w:sz w:val="28"/>
        </w:rPr>
        <w:t xml:space="preserve">Глобальные ТНК формируют финансовый центр экономики, который глобально воздействует на функционирование и развитие мирового производства продуктов, услуг, знаний, информации, интеллектуального капитала, глобального рынка рабочей силы. Новую экономику конца ХХ и начала ХХI века приводит в движение конкурентная борьба между глобальными ТНК и все новые методы борьбы за создание новых конкурентных преимуществ. </w:t>
      </w:r>
    </w:p>
    <w:p w:rsidR="00ED3A09" w:rsidRDefault="00ED3A09">
      <w:pPr>
        <w:pStyle w:val="a4"/>
        <w:spacing w:line="360" w:lineRule="auto"/>
        <w:rPr>
          <w:sz w:val="28"/>
        </w:rPr>
      </w:pPr>
      <w:r>
        <w:rPr>
          <w:sz w:val="28"/>
        </w:rPr>
        <w:t xml:space="preserve">Конкурентные преимущества мировых ТНК, их способность противостоять финансово-экономическим потрясениям и лидировать в глобальной экономике обусловлены уникальными корпоративными стратегиями, динамичными оргструктурами, в которых доминируют самообучающиеся и обучающие системы стратегического управления, инновационные структуры, крупные научно-исследовательские центры, подразделения по повышению квалификации и подготовке кадров. </w:t>
      </w:r>
    </w:p>
    <w:p w:rsidR="00ED3A09" w:rsidRDefault="00ED3A09">
      <w:pPr>
        <w:pStyle w:val="a4"/>
        <w:spacing w:line="360" w:lineRule="auto"/>
        <w:rPr>
          <w:sz w:val="28"/>
        </w:rPr>
      </w:pPr>
      <w:r>
        <w:rPr>
          <w:sz w:val="28"/>
        </w:rPr>
        <w:t xml:space="preserve">Мировые Транснациональные  корпорации управляются руководителями нового типа - лидерами, которые являются творцами и реализаторами перемен и динамики корпоративных структур, обеспечивающих собственную долговременную жизнеспособность и развитие глобализированной мировой экономики. </w:t>
      </w:r>
    </w:p>
    <w:p w:rsidR="00ED3A09" w:rsidRDefault="00ED3A09">
      <w:pPr>
        <w:pStyle w:val="a4"/>
        <w:spacing w:line="360" w:lineRule="auto"/>
        <w:rPr>
          <w:sz w:val="28"/>
        </w:rPr>
      </w:pPr>
      <w:r>
        <w:rPr>
          <w:sz w:val="28"/>
        </w:rPr>
        <w:t xml:space="preserve">Вот что пишет в предисловии к книге генеральный директор ГНЦ РФ «Уральский институт металлов», член-корреспондент Российской Академии Наук, академик Международной и Российской инженерных академий, лауреат Государственных премий СССР и Российской Федерации Л. А. Смирнов: </w:t>
      </w:r>
    </w:p>
    <w:p w:rsidR="00ED3A09" w:rsidRDefault="00ED3A09">
      <w:pPr>
        <w:pStyle w:val="a4"/>
        <w:spacing w:line="360" w:lineRule="auto"/>
        <w:rPr>
          <w:sz w:val="28"/>
        </w:rPr>
      </w:pPr>
      <w:r>
        <w:rPr>
          <w:sz w:val="28"/>
        </w:rPr>
        <w:t xml:space="preserve">«Глобальные корпорации конца ХХ и начала </w:t>
      </w:r>
      <w:r>
        <w:rPr>
          <w:sz w:val="28"/>
          <w:lang w:val="en-US"/>
        </w:rPr>
        <w:t>XXI</w:t>
      </w:r>
      <w:r>
        <w:rPr>
          <w:sz w:val="28"/>
        </w:rPr>
        <w:t xml:space="preserve"> века стали локомотивами инновационно-инвестиционного процесса в мировой экономике. </w:t>
      </w:r>
    </w:p>
    <w:p w:rsidR="00ED3A09" w:rsidRDefault="00ED3A09">
      <w:pPr>
        <w:pStyle w:val="a4"/>
        <w:spacing w:line="360" w:lineRule="auto"/>
        <w:rPr>
          <w:sz w:val="28"/>
        </w:rPr>
      </w:pPr>
      <w:r>
        <w:rPr>
          <w:sz w:val="28"/>
        </w:rPr>
        <w:t>В настоящее время ТНК определяют и направляют мировое производство природного сырья, конструкционных материалов, топлива и электроэнергии, современной техники, технологических знаний, информации и глобальных информационных сетей, средств планетарного транспорта и вооружений. ТНК лидируют в подготовке современных специалистов и управляющих, выдвигают лидеров нового типа, которые в свою очередь придают гибкость, динамичность и антикризисную устойчивость самим ТНК.</w:t>
      </w:r>
    </w:p>
    <w:p w:rsidR="00ED3A09" w:rsidRDefault="00ED3A09">
      <w:pPr>
        <w:pStyle w:val="a4"/>
        <w:spacing w:line="360" w:lineRule="auto"/>
        <w:rPr>
          <w:sz w:val="28"/>
        </w:rPr>
      </w:pPr>
      <w:r>
        <w:rPr>
          <w:sz w:val="28"/>
        </w:rPr>
        <w:t xml:space="preserve">Национальные государства и ТНК поддерживают и усиливают друг друга по главным направлениям мирового научно-технического прогресса. Когда в стране возникают и множатся крупные промышленные корпорации и международные финансово-промышленные группы, это означает наращивание экономической мощи страны, усиление ее геополитических позиций. </w:t>
      </w:r>
    </w:p>
    <w:p w:rsidR="00ED3A09" w:rsidRDefault="00ED3A09">
      <w:pPr>
        <w:pStyle w:val="a4"/>
        <w:spacing w:line="360" w:lineRule="auto"/>
        <w:rPr>
          <w:sz w:val="28"/>
        </w:rPr>
      </w:pPr>
      <w:r>
        <w:rPr>
          <w:sz w:val="28"/>
        </w:rPr>
        <w:t xml:space="preserve">России не повезло на начальном этапе рыночных преобразований. В угоду идее создания, во что бы то ни стало конкурентной среды в постсоциалистической экономике были разукрупнены и расчленены горно-металлургический, машиностроительный, топливно-энергетический, атомный, военно-промышленный и другие отраслевые и межотраслевые комплексы национального значения, приостановлено наращивание минерально-сырьевой базы российской промышленности в Сибири, на Урале, на Российском Севере. </w:t>
      </w:r>
    </w:p>
    <w:p w:rsidR="00ED3A09" w:rsidRDefault="00ED3A09">
      <w:pPr>
        <w:pStyle w:val="a4"/>
        <w:spacing w:line="360" w:lineRule="auto"/>
        <w:rPr>
          <w:sz w:val="28"/>
        </w:rPr>
      </w:pPr>
      <w:r>
        <w:rPr>
          <w:sz w:val="28"/>
        </w:rPr>
        <w:t>В последнее время наметился переход к поддержке крупнокорпоративных форм развития инновационно-воспроизводственных связей в России и странах Союза независимых государств со стороны государства и инициативный рост крупных российских финансово-промышленных групп и корпораций. Но нужно прямо сказать о начальном периоде крупнокорпоративного движения в России, об относительной и абсолютной слабости отечественных корпораций по сравнению с мировыми гигантами, которые в силу своей экономической природы захватывают российские рынки, подавляют отечественного производителя. В развитии ТНК российского базирования, в первую очередь, горно-металлургических и машиностроительных компаний, я вижу реальный выход из кризиса российской экономики, которая не сможет в ситуации глобальной конкуренции за топливно-энергетические ресурсы в ХХI веке построить конкурентоспособную стратегию на экспорте нефти, газа, угля, черного и цветного металла».</w:t>
      </w:r>
    </w:p>
    <w:p w:rsidR="00ED3A09" w:rsidRDefault="00ED3A09">
      <w:pPr>
        <w:pStyle w:val="a4"/>
        <w:spacing w:line="360" w:lineRule="auto"/>
        <w:rPr>
          <w:sz w:val="28"/>
        </w:rPr>
      </w:pPr>
      <w:r>
        <w:rPr>
          <w:sz w:val="28"/>
        </w:rPr>
        <w:t xml:space="preserve">Авторы книги, научные сотрудники кафедры теории и практики управления Уральской академии государственной службы дают прогноз возникновения ТНК новых поколений, обосновывают роль крупных корпораций в экономике реформирующейся России на примере управления крупнейшими предприятиями черной металлургии. </w:t>
      </w:r>
    </w:p>
    <w:p w:rsidR="00ED3A09" w:rsidRDefault="00ED3A09">
      <w:pPr>
        <w:pStyle w:val="a4"/>
        <w:spacing w:line="360" w:lineRule="auto"/>
        <w:rPr>
          <w:sz w:val="28"/>
        </w:rPr>
      </w:pPr>
      <w:r>
        <w:rPr>
          <w:sz w:val="28"/>
        </w:rPr>
        <w:t xml:space="preserve">На взгляд авторов монографии, Россия не сможет выйти из системного кризиса, ориентируясь на мелкий и средний бизнес, она не сможет использовать производственный, научно-технический и кадровый потенциал, накопленный отраслями народного хозяйства до 1991 года, она не сможет стать конкурентоспособным субъектом глобальной экономики без быстрого роста своего корпоративного сектора. </w:t>
      </w:r>
    </w:p>
    <w:p w:rsidR="00ED3A09" w:rsidRDefault="00ED3A09">
      <w:pPr>
        <w:pStyle w:val="a4"/>
        <w:spacing w:line="360" w:lineRule="auto"/>
        <w:rPr>
          <w:sz w:val="28"/>
        </w:rPr>
      </w:pPr>
      <w:r>
        <w:rPr>
          <w:sz w:val="28"/>
        </w:rPr>
        <w:t xml:space="preserve">Отсюда следует актуальность исследований в области стратегического управления развитием национальных и ТНК России, как со стороны государства, так и со стороны спонтанно возникших центров управления корпорациями, которые нуждаются в обоснованных рекомендациях по адаптации опыта мировых ТНК и разработке собственных оргструктур и систем управления с учетом специфики переходной экономики России. </w:t>
      </w:r>
    </w:p>
    <w:p w:rsidR="00ED3A09" w:rsidRDefault="00ED3A09">
      <w:pPr>
        <w:pStyle w:val="a4"/>
        <w:spacing w:line="360" w:lineRule="auto"/>
        <w:rPr>
          <w:sz w:val="28"/>
        </w:rPr>
      </w:pPr>
      <w:r>
        <w:rPr>
          <w:sz w:val="28"/>
        </w:rPr>
        <w:t xml:space="preserve">Завоевание внешних рынков металлургическими корпорациями России, возникшими после разрушения системы государственного управления, предприятиями черной и цветной металлургии на базе акционерного капитала произошло не в результате нормальной конкуренции. На мировые рынки поступает металл по демпинговым ценам. С одной стороны, это поддерживает бюджет России, поскольку экспорт металлопродукции является третьим по величине после нефти и газа источником валютных поступлений. С другой стороны, это вызывает сопротивление таких государств, как США, мобилизующих свое законодательство и политические механизмы на формирование антидемпинговой политики и квотирование экспортных поставок металла из России. </w:t>
      </w:r>
    </w:p>
    <w:p w:rsidR="00ED3A09" w:rsidRDefault="00ED3A09">
      <w:pPr>
        <w:spacing w:line="360" w:lineRule="auto"/>
        <w:rPr>
          <w:rFonts w:ascii="Times New Roman" w:hAnsi="Times New Roman"/>
          <w:b w:val="0"/>
          <w:sz w:val="28"/>
        </w:rPr>
      </w:pPr>
      <w:r>
        <w:rPr>
          <w:rFonts w:ascii="Times New Roman" w:hAnsi="Times New Roman"/>
          <w:b w:val="0"/>
          <w:sz w:val="28"/>
        </w:rPr>
        <w:t>Данная ситуация диктует необходимость перехода металлургических предприятий и торгово-сбытовых фирм, обслуживающих рынки металлопродукции России, на новую стратегию.</w:t>
      </w:r>
    </w:p>
    <w:p w:rsidR="00ED3A09" w:rsidRDefault="00ED3A09">
      <w:pPr>
        <w:spacing w:line="360" w:lineRule="auto"/>
        <w:rPr>
          <w:rFonts w:ascii="Times New Roman" w:hAnsi="Times New Roman"/>
          <w:b w:val="0"/>
          <w:sz w:val="28"/>
        </w:rPr>
      </w:pPr>
    </w:p>
    <w:p w:rsidR="00ED3A09" w:rsidRDefault="00ED3A09">
      <w:pPr>
        <w:pStyle w:val="a4"/>
        <w:spacing w:line="360" w:lineRule="auto"/>
        <w:rPr>
          <w:rFonts w:eastAsia="MS Mincho"/>
          <w:b/>
          <w:sz w:val="28"/>
        </w:rPr>
      </w:pPr>
    </w:p>
    <w:p w:rsidR="00ED3A09" w:rsidRDefault="00ED3A09">
      <w:pPr>
        <w:pStyle w:val="a4"/>
        <w:spacing w:line="360" w:lineRule="auto"/>
        <w:rPr>
          <w:rFonts w:eastAsia="MS Mincho"/>
          <w:b/>
          <w:sz w:val="28"/>
        </w:rPr>
      </w:pPr>
    </w:p>
    <w:p w:rsidR="00ED3A09" w:rsidRDefault="00ED3A09">
      <w:pPr>
        <w:pStyle w:val="a4"/>
        <w:spacing w:line="360" w:lineRule="auto"/>
        <w:rPr>
          <w:rFonts w:eastAsia="MS Mincho"/>
          <w:b/>
          <w:sz w:val="28"/>
        </w:rPr>
      </w:pPr>
    </w:p>
    <w:p w:rsidR="00ED3A09" w:rsidRDefault="00ED3A09">
      <w:pPr>
        <w:pStyle w:val="a4"/>
        <w:spacing w:line="360" w:lineRule="auto"/>
        <w:rPr>
          <w:rFonts w:eastAsia="MS Mincho"/>
          <w:b/>
          <w:sz w:val="28"/>
        </w:rPr>
      </w:pPr>
    </w:p>
    <w:p w:rsidR="00ED3A09" w:rsidRDefault="00ED3A09">
      <w:pPr>
        <w:pStyle w:val="a4"/>
        <w:spacing w:line="360" w:lineRule="auto"/>
        <w:rPr>
          <w:rFonts w:eastAsia="MS Mincho"/>
          <w:b/>
          <w:sz w:val="28"/>
        </w:rPr>
      </w:pPr>
    </w:p>
    <w:p w:rsidR="00ED3A09" w:rsidRDefault="00ED3A09">
      <w:pPr>
        <w:pStyle w:val="a4"/>
        <w:spacing w:line="360" w:lineRule="auto"/>
        <w:rPr>
          <w:rFonts w:eastAsia="MS Mincho"/>
          <w:b/>
          <w:sz w:val="28"/>
        </w:rPr>
      </w:pPr>
    </w:p>
    <w:p w:rsidR="00ED3A09" w:rsidRDefault="00ED3A09">
      <w:pPr>
        <w:pStyle w:val="a4"/>
        <w:spacing w:line="360" w:lineRule="auto"/>
        <w:rPr>
          <w:rFonts w:eastAsia="MS Mincho"/>
          <w:b/>
          <w:sz w:val="28"/>
        </w:rPr>
      </w:pPr>
    </w:p>
    <w:p w:rsidR="00ED3A09" w:rsidRDefault="00ED3A09">
      <w:pPr>
        <w:pStyle w:val="a4"/>
        <w:spacing w:line="360" w:lineRule="auto"/>
        <w:rPr>
          <w:rFonts w:eastAsia="MS Mincho"/>
          <w:b/>
          <w:sz w:val="28"/>
        </w:rPr>
      </w:pPr>
    </w:p>
    <w:p w:rsidR="00ED3A09" w:rsidRDefault="00ED3A09">
      <w:pPr>
        <w:pStyle w:val="a4"/>
        <w:spacing w:line="360" w:lineRule="auto"/>
        <w:rPr>
          <w:rFonts w:eastAsia="MS Mincho"/>
          <w:b/>
          <w:sz w:val="28"/>
        </w:rPr>
      </w:pPr>
    </w:p>
    <w:p w:rsidR="00ED3A09" w:rsidRDefault="00ED3A09">
      <w:pPr>
        <w:pStyle w:val="a4"/>
        <w:spacing w:line="360" w:lineRule="auto"/>
        <w:rPr>
          <w:rFonts w:eastAsia="MS Mincho"/>
          <w:b/>
          <w:sz w:val="28"/>
        </w:rPr>
      </w:pPr>
    </w:p>
    <w:p w:rsidR="00ED3A09" w:rsidRDefault="00ED3A09">
      <w:pPr>
        <w:pStyle w:val="a4"/>
        <w:spacing w:line="360" w:lineRule="auto"/>
        <w:rPr>
          <w:rFonts w:eastAsia="MS Mincho"/>
          <w:b/>
          <w:sz w:val="28"/>
        </w:rPr>
      </w:pPr>
      <w:r>
        <w:rPr>
          <w:rFonts w:eastAsia="MS Mincho"/>
          <w:b/>
          <w:sz w:val="28"/>
        </w:rPr>
        <w:t>ЗАКЛЮЧЕНИЕ.</w:t>
      </w:r>
    </w:p>
    <w:p w:rsidR="00ED3A09" w:rsidRDefault="00ED3A09">
      <w:pPr>
        <w:pStyle w:val="a4"/>
        <w:spacing w:line="360" w:lineRule="auto"/>
        <w:rPr>
          <w:rFonts w:eastAsia="MS Mincho"/>
          <w:b/>
          <w:sz w:val="28"/>
        </w:rPr>
      </w:pPr>
    </w:p>
    <w:p w:rsidR="00ED3A09" w:rsidRDefault="00ED3A09">
      <w:pPr>
        <w:pStyle w:val="a4"/>
        <w:spacing w:line="360" w:lineRule="auto"/>
        <w:rPr>
          <w:rFonts w:eastAsia="MS Mincho"/>
          <w:sz w:val="28"/>
        </w:rPr>
      </w:pPr>
      <w:r>
        <w:rPr>
          <w:rFonts w:eastAsia="MS Mincho"/>
          <w:sz w:val="28"/>
        </w:rPr>
        <w:t>Хотя сам феномен ТНК сравнительно молод (массовое распространение этой формы международной монополии началось лишь с конца 50-х гг.), последствия их деятельности не позволяют обходить стороной эту тему. Несмотря на определенные достижения, рост ТНК вширь практически не замедляется. Они проникают во все отрасли экономики.</w:t>
      </w:r>
    </w:p>
    <w:p w:rsidR="00ED3A09" w:rsidRDefault="00ED3A09">
      <w:pPr>
        <w:pStyle w:val="a4"/>
        <w:spacing w:line="360" w:lineRule="auto"/>
        <w:rPr>
          <w:rFonts w:eastAsia="MS Mincho"/>
          <w:sz w:val="28"/>
        </w:rPr>
      </w:pPr>
      <w:r>
        <w:rPr>
          <w:rFonts w:eastAsia="MS Mincho"/>
          <w:sz w:val="28"/>
        </w:rPr>
        <w:t xml:space="preserve">В работе показано, что ТНК отражают такое состояние мира, в котором движение капитала и технологии приобрело очень высокую степень подвижности, и, что именно деятельность ТНК в значительной степени способствует превращению мира в целое, где части становятся функционально взаимосвязанными, и, где возникают новые тенденции и законы развития. </w:t>
      </w:r>
    </w:p>
    <w:p w:rsidR="00ED3A09" w:rsidRDefault="00ED3A09">
      <w:pPr>
        <w:pStyle w:val="a4"/>
        <w:spacing w:line="360" w:lineRule="auto"/>
        <w:rPr>
          <w:rFonts w:eastAsia="MS Mincho"/>
          <w:sz w:val="28"/>
        </w:rPr>
      </w:pPr>
      <w:r>
        <w:rPr>
          <w:rFonts w:eastAsia="MS Mincho"/>
          <w:sz w:val="28"/>
        </w:rPr>
        <w:t xml:space="preserve">В работе также указывается недостаточность подхода,   который   мировое   взаимодействие   рассматривает преимущественно на основе межгосударственного взаимодействия. ТНК   осуществляют   экономическое,   финансовое,   торговое, технологическое, а на новом этапе и политико-социальное взаимодействие стран мира. Деятельность   ТНК принципиально меняет картину мира, и поэтому без учета этого мы не можем изучать процессы, происходящие в современном мире. </w:t>
      </w:r>
    </w:p>
    <w:p w:rsidR="00ED3A09" w:rsidRDefault="00ED3A09">
      <w:pPr>
        <w:pStyle w:val="a4"/>
        <w:spacing w:line="360" w:lineRule="auto"/>
        <w:rPr>
          <w:rFonts w:eastAsia="MS Mincho"/>
          <w:sz w:val="28"/>
        </w:rPr>
      </w:pPr>
      <w:r>
        <w:rPr>
          <w:rFonts w:eastAsia="MS Mincho"/>
          <w:sz w:val="28"/>
        </w:rPr>
        <w:t>Существуют разнообразные  и  противоречивые оценки деятельности этих гигантских экономических корпораций, не принимающих во внимание национальные границы. Проведенный анализ    экономических    и    политических    последствий интернационализации экономик показывает, что нельзя оценивать ТНК только негативно или позитивно. В связи с этим феномен ТНК нуждается в дальнейшем исследовании. Глубокого изучения также требуют проблемы, связанные с ТНК. Это и проблема взаимосвязи деятельности ТНК   с национальным   интересом, национальной стратегией и волей, и проблема международного права, и проблема глобальной  картины  мира,  в которой деятельность ТНК разворачивается на фоне распределения глобальных ресурсов и глобальных проблем (эксплуатации, ресурсов и т.д.).</w:t>
      </w:r>
    </w:p>
    <w:p w:rsidR="00ED3A09" w:rsidRDefault="00ED3A09">
      <w:pPr>
        <w:pStyle w:val="a4"/>
        <w:spacing w:line="360" w:lineRule="auto"/>
        <w:rPr>
          <w:rFonts w:eastAsia="MS Mincho"/>
          <w:sz w:val="28"/>
        </w:rPr>
      </w:pPr>
      <w:r>
        <w:rPr>
          <w:rFonts w:eastAsia="MS Mincho"/>
          <w:sz w:val="28"/>
        </w:rPr>
        <w:t>До сих пор мы не можем дать однозначного ответа на целый ряд вопросов международного развития. Однако, по моему мнению, возникшие в последнее время реалии позволяют дать ответ на некоторые из них. Один из основных вопросов, стоящих перед современным миром в плане субъект - объектных отношений, - это проблемы ликвидации отсталости» бедности, отчуждения, обеспечения свобод, прав граждан и т.п. На нынешнем этапе при исследовании субъект - объектных отношений необходимо обратить самое серьезное внимание  на  то,  усиливается  или  ослабляется  проблема противоречивости, конфликтности, соперничества в современном мире? Или, наоборот, складываются отношения гармоничного равновесия, устойчивости, стабильности в мире? Перед всем миром стоит проблема управляемости,  согласованности, выработки определенных норм и принципов взаимоотношений субъектов на мировой арене. Либо мир может быть ввергнут в пучину катастроф и потрясений, либо он  может стать воплощением порядка, стабильности. Человечество стоит перед сложным выбором. Разные силы действуют в разном направлении.</w:t>
      </w:r>
    </w:p>
    <w:p w:rsidR="00ED3A09" w:rsidRDefault="00ED3A09">
      <w:pPr>
        <w:pStyle w:val="a4"/>
        <w:spacing w:line="360" w:lineRule="auto"/>
        <w:rPr>
          <w:rFonts w:eastAsia="MS Mincho"/>
          <w:sz w:val="28"/>
        </w:rPr>
      </w:pPr>
      <w:r>
        <w:rPr>
          <w:rFonts w:eastAsia="MS Mincho"/>
          <w:sz w:val="28"/>
        </w:rPr>
        <w:t>В работе вычленяется деятельность одного из важнейших институтов современного мирового политического процесса, а именно деятельность ТНК, показывается вся сложность и противоречивость этого процесса, его неоднозначность и выявляются оптимистические и пессимистические черты в рамках этого подхода. Здесь представлены весьма серьезные выводы о том, что ТНК как инструмент, субъект мировой политики усиливает отношение конфронтации, конфликтности между основными субъектами и превращает слаборазвитостъ, отсталость  в одну из самых существенных характеристик мира. Вместе с тем, нельзя не отметить, что многие институты и субъекты мирового политического процесса под влиянием человечества существенно трансформируются и что сами ТНК могут служить не только серьезным фактором технологического прогресса, но также способствуют ликвидации разрыва между ядром и периферией, слаборазвитости и отсталости в мировом хозяйстве в целом.</w:t>
      </w:r>
    </w:p>
    <w:p w:rsidR="00ED3A09" w:rsidRDefault="00ED3A09">
      <w:pPr>
        <w:pStyle w:val="30"/>
        <w:rPr>
          <w:bCs/>
          <w:caps/>
          <w:sz w:val="28"/>
        </w:rPr>
      </w:pPr>
      <w:r>
        <w:rPr>
          <w:bCs/>
          <w:iCs/>
          <w:caps/>
          <w:sz w:val="28"/>
        </w:rPr>
        <w:t>Список использованной литературы.</w:t>
      </w:r>
    </w:p>
    <w:p w:rsidR="00ED3A09" w:rsidRDefault="00ED3A09">
      <w:pPr>
        <w:rPr>
          <w:rFonts w:ascii="Times New Roman" w:hAnsi="Times New Roman"/>
          <w:b w:val="0"/>
          <w:sz w:val="28"/>
        </w:rPr>
      </w:pPr>
    </w:p>
    <w:p w:rsidR="00ED3A09" w:rsidRDefault="00ED3A09">
      <w:pPr>
        <w:numPr>
          <w:ilvl w:val="0"/>
          <w:numId w:val="20"/>
        </w:numPr>
        <w:rPr>
          <w:rFonts w:ascii="Times New Roman" w:hAnsi="Times New Roman"/>
          <w:b w:val="0"/>
          <w:sz w:val="28"/>
        </w:rPr>
      </w:pPr>
      <w:r>
        <w:rPr>
          <w:rFonts w:ascii="Times New Roman" w:hAnsi="Times New Roman"/>
          <w:b w:val="0"/>
          <w:sz w:val="28"/>
        </w:rPr>
        <w:fldChar w:fldCharType="begin"/>
      </w:r>
      <w:r>
        <w:rPr>
          <w:rFonts w:ascii="Times New Roman" w:hAnsi="Times New Roman"/>
          <w:b w:val="0"/>
          <w:sz w:val="28"/>
        </w:rPr>
        <w:instrText>PRIVATE</w:instrText>
      </w:r>
      <w:r>
        <w:rPr>
          <w:rFonts w:ascii="Times New Roman" w:hAnsi="Times New Roman"/>
          <w:b w:val="0"/>
          <w:sz w:val="28"/>
        </w:rPr>
        <w:fldChar w:fldCharType="end"/>
      </w:r>
      <w:r>
        <w:rPr>
          <w:rFonts w:ascii="Times New Roman" w:hAnsi="Times New Roman"/>
          <w:b w:val="0"/>
          <w:sz w:val="28"/>
        </w:rPr>
        <w:t xml:space="preserve">Транснациональные корпорации в мировом хозяйстве// Мировая экономика: Учебник / Под ред. проф. А.С.Булатова. - М.: Юристъ, 1999. </w:t>
      </w:r>
    </w:p>
    <w:p w:rsidR="00ED3A09" w:rsidRDefault="00ED3A09">
      <w:pPr>
        <w:rPr>
          <w:rFonts w:ascii="Times New Roman" w:hAnsi="Times New Roman"/>
          <w:b w:val="0"/>
          <w:sz w:val="28"/>
        </w:rPr>
      </w:pPr>
    </w:p>
    <w:p w:rsidR="00ED3A09" w:rsidRDefault="00ED3A09">
      <w:pPr>
        <w:numPr>
          <w:ilvl w:val="0"/>
          <w:numId w:val="20"/>
        </w:numPr>
        <w:rPr>
          <w:rFonts w:ascii="Times New Roman" w:hAnsi="Times New Roman"/>
          <w:b w:val="0"/>
          <w:sz w:val="28"/>
        </w:rPr>
      </w:pPr>
      <w:r>
        <w:rPr>
          <w:rFonts w:ascii="Times New Roman" w:hAnsi="Times New Roman"/>
          <w:b w:val="0"/>
          <w:sz w:val="28"/>
        </w:rPr>
        <w:t xml:space="preserve">Транснациональные корпорации и прямые иностранные инвестиции как основа глобализации // Долгов С.И. Глобализация экономики: новое слово или новое явление? - М., 1998. </w:t>
      </w:r>
    </w:p>
    <w:p w:rsidR="00ED3A09" w:rsidRDefault="00ED3A09">
      <w:pPr>
        <w:rPr>
          <w:rFonts w:ascii="Times New Roman" w:hAnsi="Times New Roman"/>
          <w:b w:val="0"/>
          <w:sz w:val="28"/>
        </w:rPr>
      </w:pPr>
    </w:p>
    <w:p w:rsidR="00ED3A09" w:rsidRDefault="00ED3A09">
      <w:pPr>
        <w:numPr>
          <w:ilvl w:val="0"/>
          <w:numId w:val="20"/>
        </w:numPr>
        <w:rPr>
          <w:rFonts w:ascii="Times New Roman" w:hAnsi="Times New Roman"/>
          <w:b w:val="0"/>
          <w:sz w:val="28"/>
        </w:rPr>
      </w:pPr>
      <w:r>
        <w:rPr>
          <w:rFonts w:ascii="Times New Roman" w:hAnsi="Times New Roman"/>
          <w:b w:val="0"/>
          <w:sz w:val="28"/>
        </w:rPr>
        <w:t xml:space="preserve">Государство и транснациональные компании // Проблемы теории и практики управления/ Шиман М.: М, 1999. </w:t>
      </w:r>
    </w:p>
    <w:p w:rsidR="00ED3A09" w:rsidRDefault="00ED3A09">
      <w:pPr>
        <w:rPr>
          <w:rFonts w:ascii="Times New Roman" w:hAnsi="Times New Roman"/>
          <w:b w:val="0"/>
          <w:sz w:val="28"/>
        </w:rPr>
      </w:pPr>
    </w:p>
    <w:p w:rsidR="00ED3A09" w:rsidRDefault="00ED3A09">
      <w:pPr>
        <w:numPr>
          <w:ilvl w:val="0"/>
          <w:numId w:val="20"/>
        </w:numPr>
        <w:rPr>
          <w:rFonts w:ascii="Times New Roman" w:hAnsi="Times New Roman"/>
          <w:b w:val="0"/>
          <w:sz w:val="28"/>
        </w:rPr>
      </w:pPr>
      <w:r>
        <w:rPr>
          <w:rFonts w:ascii="Times New Roman" w:hAnsi="Times New Roman"/>
          <w:b w:val="0"/>
          <w:sz w:val="28"/>
        </w:rPr>
        <w:t xml:space="preserve">Роль Транснациональных корпораций в мировом хозяйстве и их воздействие на международную конкуренцию //Щетинин В.: М, 1997. </w:t>
      </w:r>
    </w:p>
    <w:p w:rsidR="00ED3A09" w:rsidRDefault="00ED3A09">
      <w:pPr>
        <w:rPr>
          <w:rFonts w:ascii="Times New Roman" w:hAnsi="Times New Roman"/>
          <w:b w:val="0"/>
          <w:sz w:val="28"/>
        </w:rPr>
      </w:pPr>
    </w:p>
    <w:p w:rsidR="00ED3A09" w:rsidRDefault="00ED3A09">
      <w:pPr>
        <w:numPr>
          <w:ilvl w:val="0"/>
          <w:numId w:val="20"/>
        </w:numPr>
        <w:rPr>
          <w:rFonts w:ascii="Times New Roman" w:hAnsi="Times New Roman"/>
          <w:b w:val="0"/>
          <w:sz w:val="28"/>
        </w:rPr>
      </w:pPr>
      <w:r>
        <w:rPr>
          <w:rFonts w:ascii="Times New Roman" w:hAnsi="Times New Roman"/>
          <w:b w:val="0"/>
          <w:sz w:val="28"/>
        </w:rPr>
        <w:t>Транснациональные корпорации //Семенов К.А. Международные экономические отношения: Курс лекций. - М.: Гардарика, 1998.</w:t>
      </w:r>
    </w:p>
    <w:p w:rsidR="00ED3A09" w:rsidRDefault="00ED3A09">
      <w:pPr>
        <w:rPr>
          <w:rFonts w:ascii="Times New Roman" w:hAnsi="Times New Roman"/>
          <w:b w:val="0"/>
          <w:sz w:val="28"/>
        </w:rPr>
      </w:pPr>
    </w:p>
    <w:p w:rsidR="00ED3A09" w:rsidRDefault="00ED3A09">
      <w:pPr>
        <w:numPr>
          <w:ilvl w:val="0"/>
          <w:numId w:val="20"/>
        </w:numPr>
        <w:rPr>
          <w:rFonts w:ascii="Times New Roman" w:hAnsi="Times New Roman"/>
          <w:b w:val="0"/>
          <w:sz w:val="28"/>
        </w:rPr>
      </w:pPr>
      <w:r>
        <w:rPr>
          <w:rFonts w:ascii="Times New Roman" w:hAnsi="Times New Roman"/>
          <w:b w:val="0"/>
          <w:sz w:val="28"/>
        </w:rPr>
        <w:t>Арсеньев М. С. "Российский экономический журнал",2001 г. № 12.</w:t>
      </w:r>
    </w:p>
    <w:p w:rsidR="00ED3A09" w:rsidRDefault="00ED3A09">
      <w:pPr>
        <w:rPr>
          <w:rFonts w:ascii="Times New Roman" w:hAnsi="Times New Roman"/>
          <w:b w:val="0"/>
          <w:sz w:val="28"/>
        </w:rPr>
      </w:pPr>
    </w:p>
    <w:p w:rsidR="00ED3A09" w:rsidRDefault="00ED3A09">
      <w:pPr>
        <w:numPr>
          <w:ilvl w:val="0"/>
          <w:numId w:val="20"/>
        </w:numPr>
        <w:rPr>
          <w:rFonts w:ascii="Times New Roman" w:hAnsi="Times New Roman"/>
          <w:b w:val="0"/>
          <w:sz w:val="28"/>
        </w:rPr>
      </w:pPr>
      <w:r>
        <w:rPr>
          <w:rFonts w:ascii="Times New Roman" w:hAnsi="Times New Roman"/>
          <w:b w:val="0"/>
          <w:sz w:val="28"/>
        </w:rPr>
        <w:t>Василевский Т. Л. Налевьева М. А. "Российский экономический журнал",  2003 г. № 2.</w:t>
      </w:r>
    </w:p>
    <w:p w:rsidR="00ED3A09" w:rsidRDefault="00ED3A09">
      <w:pPr>
        <w:rPr>
          <w:rFonts w:ascii="Times New Roman" w:hAnsi="Times New Roman"/>
          <w:b w:val="0"/>
          <w:sz w:val="28"/>
        </w:rPr>
      </w:pPr>
    </w:p>
    <w:p w:rsidR="00ED3A09" w:rsidRDefault="00ED3A09">
      <w:pPr>
        <w:numPr>
          <w:ilvl w:val="0"/>
          <w:numId w:val="20"/>
        </w:numPr>
        <w:rPr>
          <w:rFonts w:ascii="Times New Roman" w:hAnsi="Times New Roman"/>
          <w:b w:val="0"/>
          <w:sz w:val="28"/>
        </w:rPr>
      </w:pPr>
      <w:r>
        <w:rPr>
          <w:rFonts w:ascii="Times New Roman" w:hAnsi="Times New Roman"/>
          <w:b w:val="0"/>
          <w:sz w:val="28"/>
        </w:rPr>
        <w:t>Казаков И.А. Транснациональные корпорации и элементы регулирования в мировом экономическом пространстве //Вестник Московского университета. Сер. 6, Экономика. - 2000.</w:t>
      </w:r>
    </w:p>
    <w:p w:rsidR="00ED3A09" w:rsidRDefault="00ED3A09">
      <w:pPr>
        <w:rPr>
          <w:rFonts w:ascii="Times New Roman" w:hAnsi="Times New Roman"/>
          <w:b w:val="0"/>
          <w:sz w:val="28"/>
        </w:rPr>
      </w:pPr>
    </w:p>
    <w:p w:rsidR="00ED3A09" w:rsidRDefault="00ED3A09">
      <w:pPr>
        <w:numPr>
          <w:ilvl w:val="0"/>
          <w:numId w:val="20"/>
        </w:numPr>
        <w:rPr>
          <w:rFonts w:ascii="Times New Roman" w:hAnsi="Times New Roman"/>
          <w:b w:val="0"/>
          <w:sz w:val="28"/>
          <w:lang w:val="en-US"/>
        </w:rPr>
      </w:pPr>
      <w:r>
        <w:rPr>
          <w:rStyle w:val="ac"/>
          <w:rFonts w:ascii="Times New Roman" w:hAnsi="Times New Roman"/>
          <w:b w:val="0"/>
          <w:bCs/>
          <w:color w:val="auto"/>
          <w:sz w:val="28"/>
          <w:u w:val="none"/>
          <w:lang w:val="en-US"/>
        </w:rPr>
        <w:t>A</w:t>
      </w:r>
      <w:r>
        <w:rPr>
          <w:rStyle w:val="ac"/>
          <w:rFonts w:ascii="Times New Roman" w:hAnsi="Times New Roman"/>
          <w:b w:val="0"/>
          <w:bCs/>
          <w:color w:val="auto"/>
          <w:sz w:val="28"/>
          <w:u w:val="none"/>
        </w:rPr>
        <w:t xml:space="preserve">. </w:t>
      </w:r>
      <w:r>
        <w:rPr>
          <w:rStyle w:val="ac"/>
          <w:rFonts w:ascii="Times New Roman" w:hAnsi="Times New Roman"/>
          <w:b w:val="0"/>
          <w:bCs/>
          <w:color w:val="auto"/>
          <w:sz w:val="28"/>
          <w:u w:val="none"/>
          <w:lang w:val="en-US"/>
        </w:rPr>
        <w:t>Stefano</w:t>
      </w:r>
      <w:r>
        <w:rPr>
          <w:rStyle w:val="ac"/>
          <w:rFonts w:ascii="Times New Roman" w:hAnsi="Times New Roman"/>
          <w:b w:val="0"/>
          <w:bCs/>
          <w:color w:val="auto"/>
          <w:sz w:val="28"/>
          <w:u w:val="none"/>
        </w:rPr>
        <w:t xml:space="preserve">. </w:t>
      </w:r>
      <w:r>
        <w:rPr>
          <w:rStyle w:val="ac"/>
          <w:rFonts w:ascii="Times New Roman" w:hAnsi="Times New Roman"/>
          <w:b w:val="0"/>
          <w:bCs/>
          <w:color w:val="auto"/>
          <w:sz w:val="28"/>
          <w:u w:val="none"/>
          <w:lang w:val="en-US"/>
        </w:rPr>
        <w:t>S. Cooper. «World’s corporations: perspectives» /April 2003/</w:t>
      </w:r>
    </w:p>
    <w:p w:rsidR="00ED3A09" w:rsidRDefault="00ED3A09">
      <w:pPr>
        <w:rPr>
          <w:rFonts w:ascii="Times New Roman" w:hAnsi="Times New Roman"/>
          <w:b w:val="0"/>
          <w:sz w:val="28"/>
          <w:lang w:val="en-US"/>
        </w:rPr>
      </w:pPr>
    </w:p>
    <w:p w:rsidR="00ED3A09" w:rsidRDefault="00ED3A09">
      <w:pPr>
        <w:numPr>
          <w:ilvl w:val="0"/>
          <w:numId w:val="20"/>
        </w:numPr>
        <w:rPr>
          <w:rFonts w:ascii="Times New Roman" w:hAnsi="Times New Roman"/>
          <w:b w:val="0"/>
          <w:sz w:val="28"/>
        </w:rPr>
      </w:pPr>
      <w:r>
        <w:rPr>
          <w:rFonts w:ascii="Times New Roman" w:hAnsi="Times New Roman"/>
          <w:b w:val="0"/>
          <w:bCs/>
          <w:sz w:val="28"/>
          <w:szCs w:val="16"/>
        </w:rPr>
        <w:t xml:space="preserve">Тeмниченко М.Ю. </w:t>
      </w:r>
      <w:r>
        <w:rPr>
          <w:rFonts w:ascii="Times New Roman" w:hAnsi="Times New Roman"/>
          <w:b w:val="0"/>
          <w:sz w:val="28"/>
        </w:rPr>
        <w:t xml:space="preserve"> «Экономист», 2003 г. №1, №2.</w:t>
      </w:r>
    </w:p>
    <w:p w:rsidR="00ED3A09" w:rsidRDefault="00ED3A09">
      <w:pPr>
        <w:rPr>
          <w:rFonts w:ascii="Times New Roman" w:hAnsi="Times New Roman"/>
          <w:b w:val="0"/>
          <w:sz w:val="28"/>
        </w:rPr>
      </w:pPr>
    </w:p>
    <w:p w:rsidR="00ED3A09" w:rsidRDefault="00ED3A09">
      <w:pPr>
        <w:numPr>
          <w:ilvl w:val="0"/>
          <w:numId w:val="20"/>
        </w:numPr>
        <w:rPr>
          <w:rFonts w:ascii="Times New Roman" w:hAnsi="Times New Roman"/>
          <w:b w:val="0"/>
          <w:sz w:val="28"/>
        </w:rPr>
      </w:pPr>
      <w:r>
        <w:rPr>
          <w:rFonts w:ascii="Times New Roman" w:hAnsi="Times New Roman"/>
          <w:b w:val="0"/>
          <w:sz w:val="28"/>
        </w:rPr>
        <w:t>Макконнел К.Р., Брю С.Л. Экономикс: принципы, проблемы и политика. Т.</w:t>
      </w:r>
      <w:r>
        <w:rPr>
          <w:rFonts w:ascii="Times New Roman" w:hAnsi="Times New Roman"/>
          <w:b w:val="0"/>
          <w:sz w:val="28"/>
          <w:lang w:val="en-US"/>
        </w:rPr>
        <w:t>II</w:t>
      </w:r>
      <w:r>
        <w:rPr>
          <w:rFonts w:ascii="Times New Roman" w:hAnsi="Times New Roman"/>
          <w:b w:val="0"/>
          <w:sz w:val="28"/>
        </w:rPr>
        <w:t>.</w:t>
      </w:r>
    </w:p>
    <w:p w:rsidR="00ED3A09" w:rsidRDefault="00ED3A09">
      <w:pPr>
        <w:rPr>
          <w:rFonts w:ascii="Times New Roman" w:hAnsi="Times New Roman"/>
          <w:b w:val="0"/>
          <w:sz w:val="28"/>
        </w:rPr>
      </w:pPr>
    </w:p>
    <w:p w:rsidR="00ED3A09" w:rsidRDefault="00ED3A09">
      <w:pPr>
        <w:numPr>
          <w:ilvl w:val="0"/>
          <w:numId w:val="20"/>
        </w:numPr>
        <w:spacing w:line="360" w:lineRule="auto"/>
        <w:rPr>
          <w:rFonts w:ascii="Times New Roman" w:hAnsi="Times New Roman"/>
          <w:b w:val="0"/>
          <w:bCs/>
          <w:sz w:val="28"/>
        </w:rPr>
      </w:pPr>
      <w:r>
        <w:rPr>
          <w:rFonts w:ascii="Tahoma" w:hAnsi="Tahoma" w:cs="Tahoma"/>
          <w:color w:val="000000"/>
          <w:sz w:val="17"/>
          <w:szCs w:val="17"/>
        </w:rPr>
        <w:t xml:space="preserve"> </w:t>
      </w:r>
      <w:r>
        <w:rPr>
          <w:rFonts w:ascii="Times New Roman" w:hAnsi="Times New Roman"/>
          <w:b w:val="0"/>
          <w:bCs/>
          <w:color w:val="000000"/>
          <w:sz w:val="28"/>
          <w:szCs w:val="17"/>
        </w:rPr>
        <w:t>Владимир Сысоев. Виктория Абраменко. «</w:t>
      </w:r>
      <w:r>
        <w:rPr>
          <w:rFonts w:ascii="Times New Roman" w:hAnsi="Times New Roman"/>
          <w:b w:val="0"/>
          <w:bCs/>
          <w:sz w:val="28"/>
        </w:rPr>
        <w:t>Вопросы экономики», 2003 г. № 2, № 5.</w:t>
      </w:r>
    </w:p>
    <w:p w:rsidR="00ED3A09" w:rsidRDefault="00ED3A09">
      <w:pPr>
        <w:rPr>
          <w:rFonts w:ascii="Times New Roman" w:hAnsi="Times New Roman"/>
          <w:b w:val="0"/>
          <w:sz w:val="28"/>
        </w:rPr>
      </w:pPr>
    </w:p>
    <w:p w:rsidR="00ED3A09" w:rsidRDefault="00ED3A09">
      <w:pPr>
        <w:rPr>
          <w:rFonts w:ascii="Times New Roman" w:hAnsi="Times New Roman"/>
          <w:b w:val="0"/>
          <w:sz w:val="28"/>
        </w:rPr>
      </w:pPr>
    </w:p>
    <w:p w:rsidR="00ED3A09" w:rsidRDefault="00ED3A09">
      <w:pPr>
        <w:rPr>
          <w:rFonts w:ascii="Times New Roman" w:hAnsi="Times New Roman"/>
          <w:b w:val="0"/>
          <w:sz w:val="28"/>
        </w:rPr>
      </w:pPr>
    </w:p>
    <w:p w:rsidR="00ED3A09" w:rsidRDefault="00ED3A09">
      <w:pPr>
        <w:rPr>
          <w:rFonts w:ascii="Times New Roman" w:hAnsi="Times New Roman"/>
          <w:b w:val="0"/>
          <w:sz w:val="28"/>
        </w:rPr>
      </w:pPr>
    </w:p>
    <w:p w:rsidR="00ED3A09" w:rsidRDefault="00ED3A09">
      <w:pPr>
        <w:rPr>
          <w:rFonts w:ascii="Times New Roman" w:hAnsi="Times New Roman"/>
          <w:b w:val="0"/>
          <w:sz w:val="28"/>
        </w:rPr>
      </w:pPr>
    </w:p>
    <w:p w:rsidR="00ED3A09" w:rsidRDefault="00ED3A09">
      <w:pPr>
        <w:rPr>
          <w:rFonts w:ascii="Times New Roman" w:hAnsi="Times New Roman"/>
          <w:b w:val="0"/>
          <w:sz w:val="28"/>
        </w:rPr>
      </w:pPr>
    </w:p>
    <w:p w:rsidR="00ED3A09" w:rsidRDefault="00ED3A09">
      <w:pPr>
        <w:rPr>
          <w:rFonts w:ascii="Times New Roman" w:hAnsi="Times New Roman"/>
          <w:b w:val="0"/>
          <w:sz w:val="28"/>
        </w:rPr>
      </w:pPr>
      <w:bookmarkStart w:id="0" w:name="_GoBack"/>
      <w:bookmarkEnd w:id="0"/>
    </w:p>
    <w:sectPr w:rsidR="00ED3A09">
      <w:footerReference w:type="even" r:id="rId7"/>
      <w:footerReference w:type="default" r:id="rId8"/>
      <w:pgSz w:w="11906" w:h="16838"/>
      <w:pgMar w:top="851" w:right="567" w:bottom="851" w:left="1701"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A09" w:rsidRDefault="00ED3A09">
      <w:r>
        <w:separator/>
      </w:r>
    </w:p>
  </w:endnote>
  <w:endnote w:type="continuationSeparator" w:id="0">
    <w:p w:rsidR="00ED3A09" w:rsidRDefault="00ED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A09" w:rsidRDefault="00ED3A09">
    <w:pPr>
      <w:pStyle w:val="aa"/>
      <w:framePr w:wrap="around" w:vAnchor="text" w:hAnchor="margin" w:xAlign="right" w:y="1"/>
      <w:rPr>
        <w:rStyle w:val="ab"/>
      </w:rPr>
    </w:pPr>
  </w:p>
  <w:p w:rsidR="00ED3A09" w:rsidRDefault="00ED3A0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A09" w:rsidRDefault="00537C13">
    <w:pPr>
      <w:pStyle w:val="aa"/>
      <w:framePr w:wrap="around" w:vAnchor="text" w:hAnchor="margin" w:xAlign="right" w:y="1"/>
      <w:rPr>
        <w:rStyle w:val="ab"/>
      </w:rPr>
    </w:pPr>
    <w:r>
      <w:rPr>
        <w:rStyle w:val="ab"/>
        <w:noProof/>
      </w:rPr>
      <w:t>2</w:t>
    </w:r>
  </w:p>
  <w:p w:rsidR="00ED3A09" w:rsidRDefault="00ED3A09">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A09" w:rsidRDefault="00ED3A09">
      <w:r>
        <w:separator/>
      </w:r>
    </w:p>
  </w:footnote>
  <w:footnote w:type="continuationSeparator" w:id="0">
    <w:p w:rsidR="00ED3A09" w:rsidRDefault="00ED3A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754141E"/>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AE266092"/>
    <w:lvl w:ilvl="0">
      <w:start w:val="1"/>
      <w:numFmt w:val="bullet"/>
      <w:pStyle w:val="a"/>
      <w:lvlText w:val=""/>
      <w:lvlJc w:val="left"/>
      <w:pPr>
        <w:tabs>
          <w:tab w:val="num" w:pos="360"/>
        </w:tabs>
        <w:ind w:left="360" w:hanging="360"/>
      </w:pPr>
      <w:rPr>
        <w:rFonts w:ascii="Symbol" w:hAnsi="Symbol" w:hint="default"/>
      </w:rPr>
    </w:lvl>
  </w:abstractNum>
  <w:abstractNum w:abstractNumId="2">
    <w:nsid w:val="0C1647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DD308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CE77A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2AB3EF8"/>
    <w:multiLevelType w:val="multilevel"/>
    <w:tmpl w:val="D248BC6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93758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01550D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8">
    <w:nsid w:val="33893F9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
    <w:nsid w:val="34665D7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0">
    <w:nsid w:val="38D50EC8"/>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1">
    <w:nsid w:val="39942A98"/>
    <w:multiLevelType w:val="multilevel"/>
    <w:tmpl w:val="93DA7EB6"/>
    <w:lvl w:ilvl="0">
      <w:start w:val="1"/>
      <w:numFmt w:val="decimal"/>
      <w:lvlText w:val="%1."/>
      <w:lvlJc w:val="left"/>
      <w:pPr>
        <w:tabs>
          <w:tab w:val="num" w:pos="450"/>
        </w:tabs>
        <w:ind w:left="450" w:hanging="450"/>
      </w:pPr>
      <w:rPr>
        <w:rFonts w:hint="default"/>
        <w:b/>
        <w:sz w:val="26"/>
      </w:rPr>
    </w:lvl>
    <w:lvl w:ilvl="1">
      <w:start w:val="1"/>
      <w:numFmt w:val="decimal"/>
      <w:lvlText w:val="%1.%2."/>
      <w:lvlJc w:val="left"/>
      <w:pPr>
        <w:tabs>
          <w:tab w:val="num" w:pos="450"/>
        </w:tabs>
        <w:ind w:left="450" w:hanging="450"/>
      </w:pPr>
      <w:rPr>
        <w:rFonts w:hint="default"/>
        <w:b/>
        <w:sz w:val="26"/>
      </w:rPr>
    </w:lvl>
    <w:lvl w:ilvl="2">
      <w:start w:val="1"/>
      <w:numFmt w:val="decimal"/>
      <w:lvlText w:val="%1.%2.%3."/>
      <w:lvlJc w:val="left"/>
      <w:pPr>
        <w:tabs>
          <w:tab w:val="num" w:pos="720"/>
        </w:tabs>
        <w:ind w:left="720" w:hanging="720"/>
      </w:pPr>
      <w:rPr>
        <w:rFonts w:hint="default"/>
        <w:b/>
        <w:sz w:val="26"/>
      </w:rPr>
    </w:lvl>
    <w:lvl w:ilvl="3">
      <w:start w:val="1"/>
      <w:numFmt w:val="decimal"/>
      <w:lvlText w:val="%1.%2.%3.%4."/>
      <w:lvlJc w:val="left"/>
      <w:pPr>
        <w:tabs>
          <w:tab w:val="num" w:pos="720"/>
        </w:tabs>
        <w:ind w:left="720" w:hanging="720"/>
      </w:pPr>
      <w:rPr>
        <w:rFonts w:hint="default"/>
        <w:b/>
        <w:sz w:val="26"/>
      </w:rPr>
    </w:lvl>
    <w:lvl w:ilvl="4">
      <w:start w:val="1"/>
      <w:numFmt w:val="decimal"/>
      <w:lvlText w:val="%1.%2.%3.%4.%5."/>
      <w:lvlJc w:val="left"/>
      <w:pPr>
        <w:tabs>
          <w:tab w:val="num" w:pos="1080"/>
        </w:tabs>
        <w:ind w:left="1080" w:hanging="1080"/>
      </w:pPr>
      <w:rPr>
        <w:rFonts w:hint="default"/>
        <w:b/>
        <w:sz w:val="26"/>
      </w:rPr>
    </w:lvl>
    <w:lvl w:ilvl="5">
      <w:start w:val="1"/>
      <w:numFmt w:val="decimal"/>
      <w:lvlText w:val="%1.%2.%3.%4.%5.%6."/>
      <w:lvlJc w:val="left"/>
      <w:pPr>
        <w:tabs>
          <w:tab w:val="num" w:pos="1080"/>
        </w:tabs>
        <w:ind w:left="1080" w:hanging="1080"/>
      </w:pPr>
      <w:rPr>
        <w:rFonts w:hint="default"/>
        <w:b/>
        <w:sz w:val="26"/>
      </w:rPr>
    </w:lvl>
    <w:lvl w:ilvl="6">
      <w:start w:val="1"/>
      <w:numFmt w:val="decimal"/>
      <w:lvlText w:val="%1.%2.%3.%4.%5.%6.%7."/>
      <w:lvlJc w:val="left"/>
      <w:pPr>
        <w:tabs>
          <w:tab w:val="num" w:pos="1440"/>
        </w:tabs>
        <w:ind w:left="1440" w:hanging="1440"/>
      </w:pPr>
      <w:rPr>
        <w:rFonts w:hint="default"/>
        <w:b/>
        <w:sz w:val="26"/>
      </w:rPr>
    </w:lvl>
    <w:lvl w:ilvl="7">
      <w:start w:val="1"/>
      <w:numFmt w:val="decimal"/>
      <w:lvlText w:val="%1.%2.%3.%4.%5.%6.%7.%8."/>
      <w:lvlJc w:val="left"/>
      <w:pPr>
        <w:tabs>
          <w:tab w:val="num" w:pos="1440"/>
        </w:tabs>
        <w:ind w:left="1440" w:hanging="1440"/>
      </w:pPr>
      <w:rPr>
        <w:rFonts w:hint="default"/>
        <w:b/>
        <w:sz w:val="26"/>
      </w:rPr>
    </w:lvl>
    <w:lvl w:ilvl="8">
      <w:start w:val="1"/>
      <w:numFmt w:val="decimal"/>
      <w:lvlText w:val="%1.%2.%3.%4.%5.%6.%7.%8.%9."/>
      <w:lvlJc w:val="left"/>
      <w:pPr>
        <w:tabs>
          <w:tab w:val="num" w:pos="1800"/>
        </w:tabs>
        <w:ind w:left="1800" w:hanging="1800"/>
      </w:pPr>
      <w:rPr>
        <w:rFonts w:hint="default"/>
        <w:b/>
        <w:sz w:val="26"/>
      </w:rPr>
    </w:lvl>
  </w:abstractNum>
  <w:abstractNum w:abstractNumId="12">
    <w:nsid w:val="3AE0640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3D1D4F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D6A55F3"/>
    <w:multiLevelType w:val="hybridMultilevel"/>
    <w:tmpl w:val="4648B9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DF81B2C"/>
    <w:multiLevelType w:val="hybridMultilevel"/>
    <w:tmpl w:val="378681C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E1574F0"/>
    <w:multiLevelType w:val="multilevel"/>
    <w:tmpl w:val="D6786BB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029209B"/>
    <w:multiLevelType w:val="hybridMultilevel"/>
    <w:tmpl w:val="45E4B6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2D470B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9">
    <w:nsid w:val="4ED16DEB"/>
    <w:multiLevelType w:val="singleLevel"/>
    <w:tmpl w:val="0419000F"/>
    <w:lvl w:ilvl="0">
      <w:start w:val="1"/>
      <w:numFmt w:val="decimal"/>
      <w:lvlText w:val="%1."/>
      <w:lvlJc w:val="left"/>
      <w:pPr>
        <w:tabs>
          <w:tab w:val="num" w:pos="360"/>
        </w:tabs>
        <w:ind w:left="360" w:hanging="360"/>
      </w:pPr>
    </w:lvl>
  </w:abstractNum>
  <w:abstractNum w:abstractNumId="20">
    <w:nsid w:val="51306CF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1">
    <w:nsid w:val="5BA16B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D32028D"/>
    <w:multiLevelType w:val="multilevel"/>
    <w:tmpl w:val="F5E62A6A"/>
    <w:lvl w:ilvl="0">
      <w:start w:val="1"/>
      <w:numFmt w:val="decimal"/>
      <w:lvlText w:val="%1."/>
      <w:lvlJc w:val="left"/>
      <w:pPr>
        <w:tabs>
          <w:tab w:val="num" w:pos="495"/>
        </w:tabs>
        <w:ind w:left="495" w:hanging="495"/>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23">
    <w:nsid w:val="61CA4944"/>
    <w:multiLevelType w:val="singleLevel"/>
    <w:tmpl w:val="B46AF782"/>
    <w:lvl w:ilvl="0">
      <w:start w:val="1"/>
      <w:numFmt w:val="upperRoman"/>
      <w:lvlText w:val="%1."/>
      <w:lvlJc w:val="left"/>
      <w:pPr>
        <w:tabs>
          <w:tab w:val="num" w:pos="720"/>
        </w:tabs>
        <w:ind w:left="720" w:hanging="720"/>
      </w:pPr>
    </w:lvl>
  </w:abstractNum>
  <w:abstractNum w:abstractNumId="24">
    <w:nsid w:val="6D0D4F5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5">
    <w:nsid w:val="717A2B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37F29F0"/>
    <w:multiLevelType w:val="hybridMultilevel"/>
    <w:tmpl w:val="1D966E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62A75A4"/>
    <w:multiLevelType w:val="singleLevel"/>
    <w:tmpl w:val="F1DE655C"/>
    <w:lvl w:ilvl="0">
      <w:start w:val="1"/>
      <w:numFmt w:val="upperRoman"/>
      <w:lvlText w:val="%1."/>
      <w:lvlJc w:val="left"/>
      <w:pPr>
        <w:tabs>
          <w:tab w:val="num" w:pos="720"/>
        </w:tabs>
        <w:ind w:left="720" w:hanging="720"/>
      </w:pPr>
    </w:lvl>
  </w:abstractNum>
  <w:num w:numId="1">
    <w:abstractNumId w:val="1"/>
  </w:num>
  <w:num w:numId="2">
    <w:abstractNumId w:val="0"/>
  </w:num>
  <w:num w:numId="3">
    <w:abstractNumId w:val="8"/>
  </w:num>
  <w:num w:numId="4">
    <w:abstractNumId w:val="10"/>
  </w:num>
  <w:num w:numId="5">
    <w:abstractNumId w:val="20"/>
  </w:num>
  <w:num w:numId="6">
    <w:abstractNumId w:val="9"/>
  </w:num>
  <w:num w:numId="7">
    <w:abstractNumId w:val="12"/>
  </w:num>
  <w:num w:numId="8">
    <w:abstractNumId w:val="7"/>
  </w:num>
  <w:num w:numId="9">
    <w:abstractNumId w:val="24"/>
  </w:num>
  <w:num w:numId="10">
    <w:abstractNumId w:val="4"/>
  </w:num>
  <w:num w:numId="11">
    <w:abstractNumId w:val="21"/>
  </w:num>
  <w:num w:numId="12">
    <w:abstractNumId w:val="25"/>
  </w:num>
  <w:num w:numId="13">
    <w:abstractNumId w:val="13"/>
  </w:num>
  <w:num w:numId="14">
    <w:abstractNumId w:val="19"/>
  </w:num>
  <w:num w:numId="15">
    <w:abstractNumId w:val="3"/>
  </w:num>
  <w:num w:numId="16">
    <w:abstractNumId w:val="18"/>
  </w:num>
  <w:num w:numId="17">
    <w:abstractNumId w:val="2"/>
  </w:num>
  <w:num w:numId="18">
    <w:abstractNumId w:val="6"/>
  </w:num>
  <w:num w:numId="19">
    <w:abstractNumId w:val="23"/>
  </w:num>
  <w:num w:numId="20">
    <w:abstractNumId w:val="27"/>
  </w:num>
  <w:num w:numId="21">
    <w:abstractNumId w:val="22"/>
  </w:num>
  <w:num w:numId="22">
    <w:abstractNumId w:val="16"/>
  </w:num>
  <w:num w:numId="23">
    <w:abstractNumId w:val="5"/>
  </w:num>
  <w:num w:numId="24">
    <w:abstractNumId w:val="14"/>
  </w:num>
  <w:num w:numId="25">
    <w:abstractNumId w:val="17"/>
  </w:num>
  <w:num w:numId="26">
    <w:abstractNumId w:val="15"/>
  </w:num>
  <w:num w:numId="27">
    <w:abstractNumId w:val="2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7C13"/>
    <w:rsid w:val="004726FF"/>
    <w:rsid w:val="00537C13"/>
    <w:rsid w:val="00E104D4"/>
    <w:rsid w:val="00ED3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A729BC-1E3F-4FBB-9E34-DBD256B2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b/>
    </w:rPr>
  </w:style>
  <w:style w:type="paragraph" w:styleId="1">
    <w:name w:val="heading 1"/>
    <w:basedOn w:val="a0"/>
    <w:next w:val="a0"/>
    <w:qFormat/>
    <w:pPr>
      <w:keepNext/>
      <w:jc w:val="center"/>
      <w:outlineLvl w:val="0"/>
    </w:pPr>
    <w:rPr>
      <w:sz w:val="24"/>
    </w:rPr>
  </w:style>
  <w:style w:type="paragraph" w:styleId="20">
    <w:name w:val="heading 2"/>
    <w:basedOn w:val="a0"/>
    <w:next w:val="a0"/>
    <w:qFormat/>
    <w:pPr>
      <w:keepNext/>
      <w:widowControl w:val="0"/>
      <w:snapToGrid w:val="0"/>
      <w:jc w:val="both"/>
      <w:outlineLvl w:val="1"/>
    </w:pPr>
    <w:rPr>
      <w:rFonts w:ascii="Times New Roman" w:hAnsi="Times New Roman"/>
      <w:b w:val="0"/>
      <w:sz w:val="24"/>
    </w:rPr>
  </w:style>
  <w:style w:type="paragraph" w:styleId="3">
    <w:name w:val="heading 3"/>
    <w:basedOn w:val="a0"/>
    <w:next w:val="a0"/>
    <w:qFormat/>
    <w:pPr>
      <w:keepNext/>
      <w:outlineLvl w:val="2"/>
    </w:pPr>
    <w:rPr>
      <w:rFonts w:ascii="Times New Roman" w:hAnsi="Times New Roman"/>
      <w:b w:val="0"/>
      <w:color w:val="0000FF"/>
      <w:sz w:val="28"/>
    </w:rPr>
  </w:style>
  <w:style w:type="paragraph" w:styleId="4">
    <w:name w:val="heading 4"/>
    <w:basedOn w:val="a0"/>
    <w:next w:val="a0"/>
    <w:qFormat/>
    <w:pPr>
      <w:keepNext/>
      <w:jc w:val="center"/>
      <w:outlineLvl w:val="3"/>
    </w:pPr>
    <w:rPr>
      <w:rFonts w:ascii="Times New Roman" w:hAnsi="Times New Roman"/>
      <w:color w:val="0000FF"/>
    </w:rPr>
  </w:style>
  <w:style w:type="paragraph" w:styleId="5">
    <w:name w:val="heading 5"/>
    <w:basedOn w:val="a0"/>
    <w:next w:val="a0"/>
    <w:qFormat/>
    <w:pPr>
      <w:keepNext/>
      <w:ind w:right="-664"/>
      <w:outlineLvl w:val="4"/>
    </w:pPr>
    <w:rPr>
      <w:rFonts w:ascii="Times New Roman" w:hAnsi="Times New Roman"/>
      <w:color w:val="0000FF"/>
      <w:sz w:val="28"/>
    </w:rPr>
  </w:style>
  <w:style w:type="paragraph" w:styleId="6">
    <w:name w:val="heading 6"/>
    <w:basedOn w:val="a0"/>
    <w:next w:val="a0"/>
    <w:qFormat/>
    <w:pPr>
      <w:keepNext/>
      <w:outlineLvl w:val="5"/>
    </w:pPr>
    <w:rPr>
      <w:rFonts w:ascii="Times New Roman" w:hAnsi="Times New Roman"/>
      <w:sz w:val="24"/>
    </w:rPr>
  </w:style>
  <w:style w:type="paragraph" w:styleId="7">
    <w:name w:val="heading 7"/>
    <w:basedOn w:val="a0"/>
    <w:next w:val="a0"/>
    <w:qFormat/>
    <w:pPr>
      <w:keepNext/>
      <w:jc w:val="center"/>
      <w:outlineLvl w:val="6"/>
    </w:pPr>
    <w:rPr>
      <w:rFonts w:ascii="Times New Roman" w:hAnsi="Times New Roman"/>
      <w:b w:val="0"/>
      <w:sz w:val="40"/>
    </w:rPr>
  </w:style>
  <w:style w:type="paragraph" w:styleId="8">
    <w:name w:val="heading 8"/>
    <w:basedOn w:val="a0"/>
    <w:next w:val="a0"/>
    <w:qFormat/>
    <w:pPr>
      <w:keepNext/>
      <w:outlineLvl w:val="7"/>
    </w:pPr>
    <w:rPr>
      <w:rFonts w:ascii="Times New Roman" w:hAnsi="Times New Roman"/>
      <w:b w:val="0"/>
      <w:sz w:val="24"/>
    </w:rPr>
  </w:style>
  <w:style w:type="paragraph" w:styleId="9">
    <w:name w:val="heading 9"/>
    <w:basedOn w:val="a0"/>
    <w:next w:val="a0"/>
    <w:qFormat/>
    <w:pPr>
      <w:keepNext/>
      <w:outlineLvl w:val="8"/>
    </w:pPr>
    <w:rPr>
      <w:rFonts w:ascii="Times New Roman" w:hAnsi="Times New Roman"/>
      <w:b w:val="0"/>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3">
    <w:name w:val="H3"/>
    <w:basedOn w:val="a0"/>
    <w:next w:val="a0"/>
    <w:pPr>
      <w:keepNext/>
      <w:spacing w:before="100" w:after="100"/>
      <w:outlineLvl w:val="3"/>
    </w:pPr>
    <w:rPr>
      <w:rFonts w:ascii="Times New Roman" w:hAnsi="Times New Roman"/>
      <w:snapToGrid w:val="0"/>
      <w:sz w:val="28"/>
    </w:rPr>
  </w:style>
  <w:style w:type="paragraph" w:styleId="a4">
    <w:name w:val="Body Text"/>
    <w:basedOn w:val="a0"/>
    <w:semiHidden/>
    <w:rPr>
      <w:rFonts w:ascii="Times New Roman" w:hAnsi="Times New Roman"/>
      <w:b w:val="0"/>
      <w:sz w:val="24"/>
    </w:rPr>
  </w:style>
  <w:style w:type="character" w:styleId="a5">
    <w:name w:val="footnote reference"/>
    <w:semiHidden/>
    <w:rPr>
      <w:vertAlign w:val="superscript"/>
    </w:rPr>
  </w:style>
  <w:style w:type="paragraph" w:styleId="a6">
    <w:name w:val="Body Text Indent"/>
    <w:basedOn w:val="a0"/>
    <w:semiHidden/>
    <w:pPr>
      <w:jc w:val="both"/>
    </w:pPr>
    <w:rPr>
      <w:rFonts w:ascii="Times New Roman" w:hAnsi="Times New Roman"/>
      <w:b w:val="0"/>
      <w:color w:val="000000"/>
      <w:sz w:val="28"/>
    </w:rPr>
  </w:style>
  <w:style w:type="paragraph" w:styleId="a7">
    <w:name w:val="Title"/>
    <w:basedOn w:val="a0"/>
    <w:qFormat/>
    <w:pPr>
      <w:jc w:val="center"/>
    </w:pPr>
    <w:rPr>
      <w:rFonts w:ascii="Times New Roman" w:hAnsi="Times New Roman"/>
      <w:color w:val="000000"/>
      <w:sz w:val="32"/>
    </w:rPr>
  </w:style>
  <w:style w:type="paragraph" w:styleId="a8">
    <w:name w:val="List"/>
    <w:basedOn w:val="a0"/>
    <w:semiHidden/>
    <w:pPr>
      <w:ind w:left="283" w:hanging="283"/>
    </w:pPr>
  </w:style>
  <w:style w:type="paragraph" w:styleId="a">
    <w:name w:val="List Bullet"/>
    <w:basedOn w:val="a0"/>
    <w:autoRedefine/>
    <w:semiHidden/>
    <w:pPr>
      <w:numPr>
        <w:numId w:val="1"/>
      </w:numPr>
    </w:pPr>
  </w:style>
  <w:style w:type="paragraph" w:styleId="a9">
    <w:name w:val="Plain Text"/>
    <w:basedOn w:val="a0"/>
    <w:semiHidden/>
    <w:rPr>
      <w:rFonts w:ascii="Courier New" w:hAnsi="Courier New"/>
      <w:b w:val="0"/>
    </w:rPr>
  </w:style>
  <w:style w:type="paragraph" w:styleId="2">
    <w:name w:val="List Bullet 2"/>
    <w:basedOn w:val="a0"/>
    <w:autoRedefine/>
    <w:semiHidden/>
    <w:pPr>
      <w:numPr>
        <w:numId w:val="2"/>
      </w:numPr>
      <w:tabs>
        <w:tab w:val="clear" w:pos="643"/>
        <w:tab w:val="num" w:pos="426"/>
      </w:tabs>
      <w:ind w:left="426" w:hanging="426"/>
    </w:pPr>
    <w:rPr>
      <w:rFonts w:ascii="Times New Roman" w:hAnsi="Times New Roman"/>
      <w:b w:val="0"/>
      <w:sz w:val="28"/>
    </w:rPr>
  </w:style>
  <w:style w:type="paragraph" w:styleId="21">
    <w:name w:val="Body Text 2"/>
    <w:basedOn w:val="a0"/>
    <w:semiHidden/>
    <w:pPr>
      <w:spacing w:line="360" w:lineRule="auto"/>
      <w:jc w:val="both"/>
    </w:pPr>
    <w:rPr>
      <w:rFonts w:ascii="Times New Roman" w:hAnsi="Times New Roman"/>
      <w:b w:val="0"/>
      <w:sz w:val="24"/>
    </w:rPr>
  </w:style>
  <w:style w:type="paragraph" w:styleId="22">
    <w:name w:val="List 2"/>
    <w:basedOn w:val="a0"/>
    <w:semiHidden/>
    <w:pPr>
      <w:ind w:left="566" w:hanging="283"/>
    </w:pPr>
  </w:style>
  <w:style w:type="paragraph" w:styleId="23">
    <w:name w:val="List Continue 2"/>
    <w:basedOn w:val="a0"/>
    <w:semiHidden/>
    <w:pPr>
      <w:spacing w:after="120"/>
      <w:ind w:left="566"/>
    </w:pPr>
  </w:style>
  <w:style w:type="paragraph" w:styleId="30">
    <w:name w:val="Body Text 3"/>
    <w:basedOn w:val="a0"/>
    <w:semiHidden/>
    <w:rPr>
      <w:rFonts w:ascii="Times New Roman" w:hAnsi="Times New Roman"/>
      <w:sz w:val="24"/>
    </w:rPr>
  </w:style>
  <w:style w:type="paragraph" w:styleId="aa">
    <w:name w:val="footer"/>
    <w:basedOn w:val="a0"/>
    <w:semiHidden/>
    <w:pPr>
      <w:tabs>
        <w:tab w:val="center" w:pos="4153"/>
        <w:tab w:val="right" w:pos="8306"/>
      </w:tabs>
    </w:pPr>
  </w:style>
  <w:style w:type="character" w:styleId="ab">
    <w:name w:val="page number"/>
    <w:basedOn w:val="a1"/>
    <w:semiHidden/>
  </w:style>
  <w:style w:type="character" w:styleId="ac">
    <w:name w:val="Hyperlink"/>
    <w:semiHidden/>
    <w:rPr>
      <w:color w:val="003399"/>
      <w:u w:val="single"/>
    </w:rPr>
  </w:style>
  <w:style w:type="paragraph" w:styleId="ad">
    <w:name w:val="header"/>
    <w:basedOn w:val="a0"/>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8932</Words>
  <Characters>50913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59726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Maria</dc:creator>
  <cp:keywords/>
  <cp:lastModifiedBy>admin</cp:lastModifiedBy>
  <cp:revision>2</cp:revision>
  <cp:lastPrinted>2003-05-05T13:48:00Z</cp:lastPrinted>
  <dcterms:created xsi:type="dcterms:W3CDTF">2014-02-07T11:30:00Z</dcterms:created>
  <dcterms:modified xsi:type="dcterms:W3CDTF">2014-02-07T11:30:00Z</dcterms:modified>
</cp:coreProperties>
</file>