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4B" w:rsidRDefault="00F55360">
      <w:pPr>
        <w:pStyle w:val="1"/>
        <w:jc w:val="center"/>
      </w:pPr>
      <w:r>
        <w:t>Определение состояния окружающей среды по хвое сосны обыкновенной (Pinus sylvestris L.)</w:t>
      </w:r>
    </w:p>
    <w:p w:rsidR="0081454B" w:rsidRPr="00F55360" w:rsidRDefault="00F55360">
      <w:pPr>
        <w:pStyle w:val="a3"/>
      </w:pPr>
      <w:r>
        <w:t> Герасимова Е.Е.</w:t>
      </w:r>
    </w:p>
    <w:p w:rsidR="0081454B" w:rsidRDefault="00F55360">
      <w:pPr>
        <w:pStyle w:val="a3"/>
      </w:pPr>
      <w:r>
        <w:t>Актуальность исследования определяется тем, что охрана окружающей среды (в том числе атмосферного воздуха) является крайне важной и острой, особенно для областей с высокоразвитым промышленным и сельскохозяйственным производством, каким оно является у нас, в Белгородской области. Основной вклад в загрязнение атмосферного воздуха вносят промышленность (17-35%), энергетика (14-23%) и транспорт (42-60%) [6].</w:t>
      </w:r>
    </w:p>
    <w:p w:rsidR="0081454B" w:rsidRDefault="00F55360">
      <w:pPr>
        <w:pStyle w:val="a3"/>
      </w:pPr>
      <w:r>
        <w:t>Цель исследования: изучить экологическое состояние трёх районов Белгородской области (Старооскольский, Новооскольский и Ровеньский) посредством некоторых признаков хвои сосны обыкновенной (Pinus sylvestris L.).</w:t>
      </w:r>
    </w:p>
    <w:p w:rsidR="0081454B" w:rsidRDefault="00F55360">
      <w:pPr>
        <w:pStyle w:val="a3"/>
      </w:pPr>
      <w:r>
        <w:t>Задачи исследования:</w:t>
      </w:r>
    </w:p>
    <w:p w:rsidR="0081454B" w:rsidRDefault="00F55360">
      <w:pPr>
        <w:pStyle w:val="a3"/>
      </w:pPr>
      <w:r>
        <w:t>1) отобрать хвою сосны обыкновенной в 3-х районах (Старооскольский, Новооскольский, Ровеньский); 2) провести сравнительный анализ данных эксперимента; 3) дать рекомендации по снижению уровня выбросов загрязняющих веществ в атмосферу основным загрязнителям: Оскольскому электрометаллургическому и Лебединскому горно-обогатительному комбинатам.</w:t>
      </w:r>
    </w:p>
    <w:p w:rsidR="0081454B" w:rsidRDefault="00F55360">
      <w:pPr>
        <w:pStyle w:val="a3"/>
      </w:pPr>
      <w:r>
        <w:t>Объектом исследования является хвоя сосны обыкновенной (Pinus sylvestris L.).</w:t>
      </w:r>
    </w:p>
    <w:p w:rsidR="0081454B" w:rsidRDefault="00F55360">
      <w:pPr>
        <w:pStyle w:val="a3"/>
      </w:pPr>
      <w:r>
        <w:t>Методика исследования.</w:t>
      </w:r>
    </w:p>
    <w:p w:rsidR="0081454B" w:rsidRDefault="00F55360">
      <w:pPr>
        <w:pStyle w:val="a3"/>
      </w:pPr>
      <w:r>
        <w:t>Методика индикации чистоты атмосферы по хвое сосны состоит в следующем. С нескольких боковых побегов в средней части кроны 10 деревьев сосны в 15-20 летнем возрасте отбирают 200 пар хвоинок второго и третьего года жизни.</w:t>
      </w:r>
    </w:p>
    <w:p w:rsidR="0081454B" w:rsidRDefault="00F55360">
      <w:pPr>
        <w:pStyle w:val="a3"/>
      </w:pPr>
      <w:r>
        <w:t>Анализ хвои проводят в лаборатории. Хвоя осматривается при помощи лупы (с 5-10-кратным увеличением), выявляются и зарисовываются хлорозы, некрозы кончиков хвоинок и всей поверхности, их количество и характер (точки, крапчатость, мозаичность, пятнистость). Всю хвою делят на три части (неповреждённая хвоя, хвоя с пятнами и хвоя с признаками усыхания) и подсчитывается число хвоинок в каждой группе. Данные заносят в таблицу с указанием даты отбора проб на каждом ключевом участке [7,8, 9].</w:t>
      </w:r>
    </w:p>
    <w:p w:rsidR="0081454B" w:rsidRDefault="00F55360">
      <w:pPr>
        <w:pStyle w:val="a3"/>
      </w:pPr>
      <w:r>
        <w:t>Обсуждение результатов.</w:t>
      </w:r>
    </w:p>
    <w:p w:rsidR="0081454B" w:rsidRDefault="00F55360">
      <w:pPr>
        <w:pStyle w:val="a3"/>
      </w:pPr>
      <w:r>
        <w:t>Хвоинок с пятнами на территории ОЭМК – 46,05%, на территории ЛГОКа – 52,05%, тогда как на территории с. Беломестное Новооскольского района – 9,5% и в с. Саловка Ровеньского района – 20,2%. Хвоинки с усыханием в первых двух пунктах – 23,5 и 15,0%, во вторых двух пунктах – 5,0% и 4,7% соответственно. Из этого следует, что наиболее загрязнёнными оказываются 16 территории Оскольского электрометаллургического комбината (ОЭМК) и Лебединского горно-обогатительного комбината. Тогда как территории, достаточно удалённые от этих мест, - территории Ровеньского (с. Саловка) и Новооскольского (с. Беломестное) районов являются более чистыми, менее загрязнёнными.</w:t>
      </w:r>
    </w:p>
    <w:p w:rsidR="0081454B" w:rsidRDefault="00F55360">
      <w:pPr>
        <w:pStyle w:val="a3"/>
      </w:pPr>
      <w:r>
        <w:t>Объясняется это, по всей вероятности, тем, что на территории ГОКА и ОЭМК имеются терриконы из переработанных продуктов, которые являются сильным источником аэрозольного загрязнения. По данным А.Н. Петина и др. [4], вокруг промышленной площадки ГОКА на удалении 150 - 300 м ежегодно оседает 607 - 469 кг/га пыли. Средние многолетние выбросы пыли и вредных газов оцениваются примерно в 30 тысяч тонн в год. Неудивительно, что высокие концентрации вредных газов и пыли в воздухе ведут к гибели растительности. Большие порции пыли оседают на хвою, и она перестаёт активно фотосинтезировать. В результате чего хвоя начинает постепенно разрушаться. На хвоинках появляются следы усыхания и различные некротические пятна. Особенно наглядно поражение на кончиках хвоинок, на которых расположены своеобразные рецепторы, способствующие активному очищению воздуха, и которые являются своеобразными биоиндикаторами воздушной среды. Чаще всего повреждаются самые молодые хвоинки. Цвет повреждений может быть самым разным: красновато-бурым, жёлто-коричневым, буровато-сизым и эти оттенки являются информативными качественными признаками [1, 2, 3, 5].</w:t>
      </w:r>
    </w:p>
    <w:p w:rsidR="0081454B" w:rsidRDefault="00F55360">
      <w:pPr>
        <w:pStyle w:val="a3"/>
      </w:pPr>
      <w:r>
        <w:t>Выводы.</w:t>
      </w:r>
    </w:p>
    <w:p w:rsidR="0081454B" w:rsidRDefault="00F55360">
      <w:pPr>
        <w:pStyle w:val="a3"/>
      </w:pPr>
      <w:r>
        <w:t>Атмосферный воздух территорий комбинатов является более загрязнённым, чем атмосферный воздух территорий, удалённых от этих мест.</w:t>
      </w:r>
    </w:p>
    <w:p w:rsidR="0081454B" w:rsidRDefault="00F55360">
      <w:pPr>
        <w:pStyle w:val="a3"/>
      </w:pPr>
      <w:r>
        <w:t>Рекомендации.</w:t>
      </w:r>
    </w:p>
    <w:p w:rsidR="0081454B" w:rsidRDefault="00F55360">
      <w:pPr>
        <w:pStyle w:val="a3"/>
      </w:pPr>
      <w:r>
        <w:t>Исходя из полученных результатов, можно рекомендовать ОЭМК для снижения воздушного загрязнения установить более мощные фильтры с целью улавливания вредных выбросов; Лебединскому ГОКу для уменьшения пыления отвалов систематически проводить сельскохозяйственную рекультивацию и посадку зелёных насаждений из газоустойчивых пород деревьев.</w:t>
      </w:r>
    </w:p>
    <w:p w:rsidR="0081454B" w:rsidRDefault="00F55360">
      <w:pPr>
        <w:pStyle w:val="a3"/>
      </w:pPr>
      <w:r>
        <w:t>Список литературы</w:t>
      </w:r>
    </w:p>
    <w:p w:rsidR="0081454B" w:rsidRDefault="00F55360">
      <w:pPr>
        <w:pStyle w:val="a3"/>
      </w:pPr>
      <w:r>
        <w:t>1. Жидков А.И. Диагностика состояния насаждения хвойных пород. Лесное хозяйство. – 2000. - №4. – с.20-22.</w:t>
      </w:r>
    </w:p>
    <w:p w:rsidR="0081454B" w:rsidRDefault="00F55360">
      <w:pPr>
        <w:pStyle w:val="a3"/>
      </w:pPr>
      <w:r>
        <w:t>2. Кочуров Б.И., Розанов Л.Л., Назаревский Н.В. Принципы и критерии определения территорий экологического бедствия 2 Изв. РАН. – 1993. - №5. – С.67-76.</w:t>
      </w:r>
    </w:p>
    <w:p w:rsidR="0081454B" w:rsidRDefault="00F55360">
      <w:pPr>
        <w:pStyle w:val="a3"/>
      </w:pPr>
      <w:r>
        <w:t>3. Михайлова Т.А. Эколого-физиологическое состояние лесов, загрязнённых промышленными эмиссиями: Биологические науки. – Иркутск, 1997 – 47с.</w:t>
      </w:r>
    </w:p>
    <w:p w:rsidR="0081454B" w:rsidRDefault="00F55360">
      <w:pPr>
        <w:pStyle w:val="a3"/>
      </w:pPr>
      <w:r>
        <w:t>4. Петин А.Н. и др. Экология Белгородской области: Учебное пособие для учащихся 8– 11 классов / А.Н. Петин, Л.Л. Новых, Петина В.И., Глазунов Е.Г.– М.: Изд-во МГУ, 2002. – 288 с.</w:t>
      </w:r>
    </w:p>
    <w:p w:rsidR="0081454B" w:rsidRDefault="00F55360">
      <w:pPr>
        <w:pStyle w:val="a3"/>
      </w:pPr>
      <w:r>
        <w:t>5. Савельев С.И., Карасева Л.Н, Голованова Е.А., Ватажицина С.С. Проблемы экологической безопасности окружающей среды и пути их решения // Региональные и гигиенические проблемы и стратегия охраны здоровья населения: Научные труды 17 Федерального научного центра гигиены им. Ф.Ф. Эрисмана, вып. 10. – Старый Оскол, 2004. – С. 188-192.</w:t>
      </w:r>
    </w:p>
    <w:p w:rsidR="0081454B" w:rsidRDefault="00F55360">
      <w:pPr>
        <w:pStyle w:val="a3"/>
      </w:pPr>
      <w:r>
        <w:t>6. Состояние окружающей среды и использование природных ресурсов Белгородской области в 2003-2004 годах. / Под ред. С.В. Лукина, Ф.Н. Лисецкого, М.В. Терентьева. – Белгород: Изд-во БелГУ, 2005. – 182 с.</w:t>
      </w:r>
    </w:p>
    <w:p w:rsidR="0081454B" w:rsidRDefault="00F55360">
      <w:pPr>
        <w:pStyle w:val="a3"/>
      </w:pPr>
      <w:r>
        <w:t>7. Федорова А.И., Никольская А.Н. Практикум по экологии и охране окружающей среды: Учебное пособие. – Воронеж: Воронеж. Гос. ун-т, 1997. – 305 с.</w:t>
      </w:r>
    </w:p>
    <w:p w:rsidR="0081454B" w:rsidRDefault="00F55360">
      <w:pPr>
        <w:pStyle w:val="a3"/>
      </w:pPr>
      <w:r>
        <w:t>8. Школьный экологический мониторинг: Учебно-методическое пособие / Под ред. Т.Я. Ашихиной. – М.: АГАР, 2000. – 386 с.</w:t>
      </w:r>
    </w:p>
    <w:p w:rsidR="0081454B" w:rsidRDefault="00F55360">
      <w:pPr>
        <w:pStyle w:val="a3"/>
      </w:pPr>
      <w:r>
        <w:t>9. Экологический мониторинг. Методическое пособие для учителей средних учебных учреждений. М.: РЭФИА, 1996. – 92 с.</w:t>
      </w:r>
      <w:bookmarkStart w:id="0" w:name="_GoBack"/>
      <w:bookmarkEnd w:id="0"/>
    </w:p>
    <w:sectPr w:rsidR="00814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5360"/>
    <w:rsid w:val="0081454B"/>
    <w:rsid w:val="00F55360"/>
    <w:rsid w:val="00F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0139-2B70-4961-8679-FE8475E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4865</Characters>
  <Application>Microsoft Office Word</Application>
  <DocSecurity>0</DocSecurity>
  <Lines>40</Lines>
  <Paragraphs>11</Paragraphs>
  <ScaleCrop>false</ScaleCrop>
  <Company>diakov.net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состояния окружающей среды по хвое сосны обыкновенной (Pinus sylvestris L.)</dc:title>
  <dc:subject/>
  <dc:creator>Irina</dc:creator>
  <cp:keywords/>
  <dc:description/>
  <cp:lastModifiedBy>Irina</cp:lastModifiedBy>
  <cp:revision>2</cp:revision>
  <dcterms:created xsi:type="dcterms:W3CDTF">2014-07-19T04:12:00Z</dcterms:created>
  <dcterms:modified xsi:type="dcterms:W3CDTF">2014-07-19T04:12:00Z</dcterms:modified>
</cp:coreProperties>
</file>