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0E" w:rsidRDefault="005A470E">
      <w:pPr>
        <w:jc w:val="center"/>
        <w:rPr>
          <w:b/>
          <w:bCs/>
          <w:i/>
          <w:iCs/>
          <w:sz w:val="32"/>
          <w:szCs w:val="32"/>
          <w:lang w:val="uk-UA"/>
        </w:rPr>
      </w:pPr>
    </w:p>
    <w:p w:rsidR="005A470E" w:rsidRDefault="005A470E">
      <w:pPr>
        <w:jc w:val="center"/>
        <w:rPr>
          <w:b/>
          <w:bCs/>
          <w:i/>
          <w:iCs/>
          <w:sz w:val="32"/>
          <w:szCs w:val="32"/>
          <w:lang w:val="uk-UA"/>
        </w:rPr>
      </w:pPr>
    </w:p>
    <w:p w:rsidR="005A470E" w:rsidRDefault="005A470E">
      <w:pPr>
        <w:jc w:val="center"/>
        <w:rPr>
          <w:b/>
          <w:bCs/>
          <w:i/>
          <w:iCs/>
          <w:sz w:val="32"/>
          <w:szCs w:val="32"/>
          <w:lang w:val="uk-UA"/>
        </w:rPr>
      </w:pPr>
    </w:p>
    <w:p w:rsidR="005A470E" w:rsidRDefault="005A470E">
      <w:pPr>
        <w:jc w:val="center"/>
        <w:rPr>
          <w:b/>
          <w:bCs/>
          <w:i/>
          <w:iCs/>
          <w:sz w:val="32"/>
          <w:szCs w:val="32"/>
          <w:lang w:val="uk-UA"/>
        </w:rPr>
      </w:pPr>
    </w:p>
    <w:p w:rsidR="005A470E" w:rsidRDefault="00620563">
      <w:pPr>
        <w:jc w:val="center"/>
        <w:rPr>
          <w:b/>
          <w:bCs/>
          <w:i/>
          <w:iCs/>
          <w:sz w:val="32"/>
          <w:szCs w:val="32"/>
          <w:lang w:val="uk-UA"/>
        </w:rPr>
      </w:pPr>
      <w:r>
        <w:rPr>
          <w:b/>
          <w:bCs/>
          <w:i/>
          <w:iCs/>
          <w:sz w:val="32"/>
          <w:szCs w:val="32"/>
          <w:lang w:val="uk-UA"/>
        </w:rPr>
        <w:t>РЕФЕРАТ НА ТЕМУ:</w:t>
      </w:r>
    </w:p>
    <w:p w:rsidR="005A470E" w:rsidRDefault="005A470E">
      <w:pPr>
        <w:jc w:val="center"/>
        <w:rPr>
          <w:b/>
          <w:bCs/>
          <w:i/>
          <w:iCs/>
          <w:sz w:val="32"/>
          <w:szCs w:val="32"/>
          <w:lang w:val="uk-UA"/>
        </w:rPr>
      </w:pPr>
    </w:p>
    <w:p w:rsidR="005A470E" w:rsidRDefault="00620563">
      <w:pPr>
        <w:jc w:val="center"/>
        <w:rPr>
          <w:b/>
          <w:bCs/>
          <w:i/>
          <w:iCs/>
          <w:sz w:val="32"/>
          <w:szCs w:val="32"/>
        </w:rPr>
      </w:pPr>
      <w:r>
        <w:rPr>
          <w:b/>
          <w:bCs/>
          <w:i/>
          <w:iCs/>
          <w:sz w:val="32"/>
          <w:szCs w:val="32"/>
          <w:lang w:val="uk-UA"/>
        </w:rPr>
        <w:t>Теоретичні та практичні аспекти операцій на міжнародному валютному ринку FOREX</w:t>
      </w:r>
      <w:r>
        <w:rPr>
          <w:b/>
          <w:bCs/>
          <w:i/>
          <w:iCs/>
          <w:sz w:val="32"/>
          <w:szCs w:val="32"/>
        </w:rPr>
        <w:t>.</w:t>
      </w:r>
    </w:p>
    <w:p w:rsidR="005A470E" w:rsidRDefault="005A470E">
      <w:pPr>
        <w:jc w:val="both"/>
        <w:rPr>
          <w:sz w:val="28"/>
          <w:szCs w:val="28"/>
        </w:rPr>
      </w:pPr>
    </w:p>
    <w:p w:rsidR="005A470E" w:rsidRDefault="00620563">
      <w:pPr>
        <w:jc w:val="both"/>
        <w:rPr>
          <w:sz w:val="28"/>
          <w:szCs w:val="28"/>
        </w:rPr>
      </w:pPr>
      <w:r>
        <w:rPr>
          <w:sz w:val="28"/>
          <w:szCs w:val="28"/>
        </w:rPr>
        <w:br w:type="page"/>
      </w:r>
    </w:p>
    <w:p w:rsidR="005A470E" w:rsidRDefault="00620563">
      <w:pPr>
        <w:jc w:val="both"/>
        <w:rPr>
          <w:sz w:val="28"/>
          <w:szCs w:val="28"/>
          <w:lang w:val="uk-UA"/>
        </w:rPr>
      </w:pPr>
      <w:r>
        <w:rPr>
          <w:sz w:val="28"/>
          <w:szCs w:val="28"/>
        </w:rPr>
        <w:tab/>
      </w:r>
      <w:r>
        <w:rPr>
          <w:sz w:val="28"/>
          <w:szCs w:val="28"/>
          <w:lang w:val="uk-UA"/>
        </w:rPr>
        <w:t xml:space="preserve">В процесі інтеграції України в світову спільноту нашим співвітчизникам відкрились можливості роботи не тільки на внутрішньому, але й на міжнародному фінансовому ринку, операції на якому вважались до недавнішнього часу уділом обраних. Інформації про можливості цього ринку у нас в країні мало і вона досить суперечлива. Одні вважають, що операції на валютному ринку те саме що гра в рулетку в казино - на них простіше втратити, чим заробити, інші - навпаки. </w:t>
      </w:r>
    </w:p>
    <w:p w:rsidR="005A470E" w:rsidRDefault="005A470E">
      <w:pPr>
        <w:ind w:firstLine="720"/>
        <w:jc w:val="both"/>
        <w:rPr>
          <w:sz w:val="28"/>
          <w:szCs w:val="28"/>
          <w:lang w:val="uk-UA"/>
        </w:rPr>
      </w:pPr>
    </w:p>
    <w:p w:rsidR="005A470E" w:rsidRDefault="00620563">
      <w:pPr>
        <w:ind w:firstLine="720"/>
        <w:jc w:val="both"/>
        <w:rPr>
          <w:sz w:val="28"/>
          <w:szCs w:val="28"/>
          <w:lang w:val="uk-UA"/>
        </w:rPr>
      </w:pPr>
      <w:r>
        <w:rPr>
          <w:sz w:val="28"/>
          <w:szCs w:val="28"/>
          <w:lang w:val="uk-UA"/>
        </w:rPr>
        <w:t>Так що ж таке насправді являє собою міжнародний валютний ринок (</w:t>
      </w:r>
      <w:r>
        <w:rPr>
          <w:sz w:val="28"/>
          <w:szCs w:val="28"/>
          <w:lang w:val="en-US"/>
        </w:rPr>
        <w:t>Foreign</w:t>
      </w:r>
      <w:r>
        <w:rPr>
          <w:sz w:val="28"/>
          <w:szCs w:val="28"/>
          <w:lang w:val="uk-UA"/>
        </w:rPr>
        <w:t xml:space="preserve"> </w:t>
      </w:r>
      <w:r>
        <w:rPr>
          <w:sz w:val="28"/>
          <w:szCs w:val="28"/>
          <w:lang w:val="en-US"/>
        </w:rPr>
        <w:t>Exchange</w:t>
      </w:r>
      <w:r>
        <w:rPr>
          <w:sz w:val="28"/>
          <w:szCs w:val="28"/>
          <w:lang w:val="uk-UA"/>
        </w:rPr>
        <w:t xml:space="preserve"> </w:t>
      </w:r>
      <w:r>
        <w:rPr>
          <w:sz w:val="28"/>
          <w:szCs w:val="28"/>
          <w:lang w:val="en-US"/>
        </w:rPr>
        <w:t>Market</w:t>
      </w:r>
      <w:r>
        <w:rPr>
          <w:sz w:val="28"/>
          <w:szCs w:val="28"/>
          <w:lang w:val="uk-UA"/>
        </w:rPr>
        <w:t xml:space="preserve"> - FOREX) і які перспективи відкриваються перед нашими співвітчизниками що бажають стати його повноправними учасниками ?</w:t>
      </w:r>
    </w:p>
    <w:p w:rsidR="005A470E" w:rsidRDefault="005A470E">
      <w:pPr>
        <w:ind w:firstLine="720"/>
        <w:jc w:val="both"/>
        <w:rPr>
          <w:sz w:val="28"/>
          <w:szCs w:val="28"/>
          <w:lang w:val="uk-UA"/>
        </w:rPr>
      </w:pPr>
    </w:p>
    <w:p w:rsidR="005A470E" w:rsidRDefault="00620563">
      <w:pPr>
        <w:ind w:firstLine="720"/>
        <w:jc w:val="both"/>
        <w:rPr>
          <w:sz w:val="28"/>
          <w:szCs w:val="28"/>
          <w:lang w:val="uk-UA"/>
        </w:rPr>
      </w:pPr>
      <w:r>
        <w:rPr>
          <w:sz w:val="28"/>
          <w:szCs w:val="28"/>
          <w:lang w:val="uk-UA"/>
        </w:rPr>
        <w:t>На сьогодні операції на світових фінансових ринках вважаються одними із самих дохідних видів легального бізнесу. Більш того, за матеріалами журналу "Forbes", 24% із усіх власників мільярдних  статків заробили свої капітали саме на фінансових ринках. Так, наприклад, Джордж Сорос, ймовірно кращий з відомих сьогодні трейдерів на ринку Forex, за даними річного звіту про доходи тільки лише на Forex у 1996 р. заробив більше, ніж корпорація McDonalds протягом  усього цього року. Сорос почав свою діяльність у 1969 р. створенням групи "Quantum-Fond" на Кюрасао (острів в архіпелазі Малих Антильських островів, у Вест-Індії).</w:t>
      </w:r>
    </w:p>
    <w:p w:rsidR="005A470E" w:rsidRDefault="005A470E">
      <w:pPr>
        <w:ind w:firstLine="720"/>
        <w:jc w:val="both"/>
        <w:rPr>
          <w:sz w:val="28"/>
          <w:szCs w:val="28"/>
          <w:lang w:val="uk-UA"/>
        </w:rPr>
      </w:pPr>
    </w:p>
    <w:p w:rsidR="005A470E" w:rsidRDefault="00620563">
      <w:pPr>
        <w:ind w:firstLine="720"/>
        <w:jc w:val="both"/>
        <w:rPr>
          <w:sz w:val="28"/>
          <w:szCs w:val="28"/>
          <w:lang w:val="uk-UA"/>
        </w:rPr>
      </w:pPr>
      <w:r>
        <w:rPr>
          <w:sz w:val="28"/>
          <w:szCs w:val="28"/>
          <w:lang w:val="uk-UA"/>
        </w:rPr>
        <w:t xml:space="preserve">Міжнародний валютний ринок Forex займає особливе місце на світовому фінансовому ринку. Завдяки своїм масштабам, високій ліквідності і прибутковості, цей ринок є одним із самих привабливих ринків для інвесторів. Розміщення коштів  на валютному ринку Forex - це одне з найбільш перспективних і прибуткових напрямків сучасного бізнесу й інвестиції на цьому ринку можуть приносити великі дивіденди. </w:t>
      </w:r>
    </w:p>
    <w:p w:rsidR="005A470E" w:rsidRDefault="00620563">
      <w:pPr>
        <w:ind w:firstLine="720"/>
        <w:jc w:val="both"/>
        <w:rPr>
          <w:sz w:val="28"/>
          <w:szCs w:val="28"/>
          <w:lang w:val="uk-UA"/>
        </w:rPr>
      </w:pPr>
      <w:r>
        <w:rPr>
          <w:sz w:val="28"/>
          <w:szCs w:val="28"/>
          <w:lang w:val="uk-UA"/>
        </w:rPr>
        <w:t xml:space="preserve">Які ж основні переваги Forex перед іншими ринками, завдяки яким валютний ринок залучає все нові і нові сотні тисяч інвесторів в усьому світі? От деякі з них: </w:t>
      </w:r>
    </w:p>
    <w:p w:rsidR="005A470E" w:rsidRDefault="005A470E">
      <w:pPr>
        <w:ind w:firstLine="720"/>
        <w:jc w:val="both"/>
        <w:rPr>
          <w:sz w:val="28"/>
          <w:szCs w:val="28"/>
          <w:lang w:val="uk-UA"/>
        </w:rPr>
      </w:pPr>
    </w:p>
    <w:p w:rsidR="005A470E" w:rsidRDefault="00620563">
      <w:pPr>
        <w:numPr>
          <w:ilvl w:val="0"/>
          <w:numId w:val="1"/>
        </w:numPr>
        <w:jc w:val="both"/>
        <w:rPr>
          <w:sz w:val="28"/>
          <w:szCs w:val="28"/>
          <w:lang w:val="uk-UA"/>
        </w:rPr>
      </w:pPr>
      <w:r>
        <w:rPr>
          <w:b/>
          <w:bCs/>
          <w:i/>
          <w:iCs/>
          <w:sz w:val="28"/>
          <w:szCs w:val="28"/>
          <w:lang w:val="uk-UA"/>
        </w:rPr>
        <w:t>Доступність ринку.</w:t>
      </w:r>
      <w:r>
        <w:rPr>
          <w:sz w:val="28"/>
          <w:szCs w:val="28"/>
          <w:lang w:val="uk-UA"/>
        </w:rPr>
        <w:t xml:space="preserve"> Для того, щоб почати роботу на ринку Forex досить відкрити торгово-заставний рахунок у будь-якому  банку чи брокерській компанії, що надають послуги в даному фінансовому секторі і внести на рахунок кошти - гарантійну маржу, необхідну для одержання кредитного важеля. </w:t>
      </w:r>
    </w:p>
    <w:p w:rsidR="005A470E" w:rsidRDefault="005A470E">
      <w:pPr>
        <w:jc w:val="both"/>
        <w:rPr>
          <w:sz w:val="28"/>
          <w:szCs w:val="28"/>
          <w:lang w:val="uk-UA"/>
        </w:rPr>
      </w:pPr>
    </w:p>
    <w:p w:rsidR="005A470E" w:rsidRDefault="00620563">
      <w:pPr>
        <w:numPr>
          <w:ilvl w:val="0"/>
          <w:numId w:val="1"/>
        </w:numPr>
        <w:jc w:val="both"/>
        <w:rPr>
          <w:sz w:val="28"/>
          <w:szCs w:val="28"/>
          <w:lang w:val="uk-UA"/>
        </w:rPr>
      </w:pPr>
      <w:r>
        <w:rPr>
          <w:b/>
          <w:bCs/>
          <w:i/>
          <w:iCs/>
          <w:sz w:val="28"/>
          <w:szCs w:val="28"/>
          <w:lang w:val="uk-UA"/>
        </w:rPr>
        <w:t>Можливість купівлі і продажу валют при відсутності повної суми контракту.</w:t>
      </w:r>
      <w:r>
        <w:rPr>
          <w:sz w:val="28"/>
          <w:szCs w:val="28"/>
          <w:lang w:val="uk-UA"/>
        </w:rPr>
        <w:t xml:space="preserve"> Для здійснення угод необхідно внести лише початкову маржу (гарантійний депозит), після чого з'являється можливість укладати контракти, обсяг яких може в 20 -100 разів перевищувати обсяг первісно вкладених коштів. </w:t>
      </w:r>
    </w:p>
    <w:p w:rsidR="005A470E" w:rsidRDefault="005A470E">
      <w:pPr>
        <w:jc w:val="both"/>
        <w:rPr>
          <w:sz w:val="28"/>
          <w:szCs w:val="28"/>
          <w:lang w:val="uk-UA"/>
        </w:rPr>
      </w:pPr>
    </w:p>
    <w:p w:rsidR="005A470E" w:rsidRDefault="00620563">
      <w:pPr>
        <w:numPr>
          <w:ilvl w:val="0"/>
          <w:numId w:val="1"/>
        </w:numPr>
        <w:jc w:val="both"/>
        <w:rPr>
          <w:sz w:val="28"/>
          <w:szCs w:val="28"/>
          <w:lang w:val="uk-UA"/>
        </w:rPr>
      </w:pPr>
      <w:r>
        <w:rPr>
          <w:b/>
          <w:bCs/>
          <w:i/>
          <w:iCs/>
          <w:sz w:val="28"/>
          <w:szCs w:val="28"/>
          <w:lang w:val="uk-UA"/>
        </w:rPr>
        <w:t>Відкриття позицій у будь-якому напрямку по будь-якій  валюті чи  крос-курсу</w:t>
      </w:r>
      <w:r>
        <w:rPr>
          <w:sz w:val="28"/>
          <w:szCs w:val="28"/>
          <w:lang w:val="uk-UA"/>
        </w:rPr>
        <w:t xml:space="preserve">. Досить тримати на торговому рахунку долари США, внесені як  заставу, щоб мати можливість відкривати позиції в будь-якому напрямку, тобто купувати і продавати будь-які валюти і крос-курси валют, що котирує ваш брокер (брокером може бути як український, так і закордонний  банк чи брокерська компанія). </w:t>
      </w:r>
    </w:p>
    <w:p w:rsidR="005A470E" w:rsidRDefault="005A470E">
      <w:pPr>
        <w:jc w:val="both"/>
        <w:rPr>
          <w:sz w:val="28"/>
          <w:szCs w:val="28"/>
          <w:lang w:val="uk-UA"/>
        </w:rPr>
      </w:pPr>
    </w:p>
    <w:p w:rsidR="005A470E" w:rsidRDefault="00620563">
      <w:pPr>
        <w:numPr>
          <w:ilvl w:val="0"/>
          <w:numId w:val="1"/>
        </w:numPr>
        <w:jc w:val="both"/>
        <w:rPr>
          <w:sz w:val="28"/>
          <w:szCs w:val="28"/>
          <w:lang w:val="uk-UA"/>
        </w:rPr>
      </w:pPr>
      <w:r>
        <w:rPr>
          <w:b/>
          <w:bCs/>
          <w:i/>
          <w:iCs/>
          <w:sz w:val="28"/>
          <w:szCs w:val="28"/>
          <w:lang w:val="uk-UA"/>
        </w:rPr>
        <w:t>Цілодобова робота ринків.</w:t>
      </w:r>
      <w:r>
        <w:rPr>
          <w:sz w:val="28"/>
          <w:szCs w:val="28"/>
          <w:lang w:val="uk-UA"/>
        </w:rPr>
        <w:t xml:space="preserve"> Це єдиний ринок, що діє 24 години на добу. Можливість роботи на фінансових ринках Азії, Америки і Європи стала доступної завдяки їх об'єднанню в одну глобальну комунікаційну мережу. Цілодобовий доступ на валютний ринок дозволяє відкривати і закривати позиції в найбільш сприятливий час і за кращою ціною. </w:t>
      </w:r>
    </w:p>
    <w:p w:rsidR="005A470E" w:rsidRDefault="005A470E">
      <w:pPr>
        <w:jc w:val="both"/>
        <w:rPr>
          <w:sz w:val="28"/>
          <w:szCs w:val="28"/>
          <w:lang w:val="uk-UA"/>
        </w:rPr>
      </w:pPr>
    </w:p>
    <w:p w:rsidR="005A470E" w:rsidRDefault="00620563">
      <w:pPr>
        <w:numPr>
          <w:ilvl w:val="0"/>
          <w:numId w:val="1"/>
        </w:numPr>
        <w:jc w:val="both"/>
        <w:rPr>
          <w:sz w:val="28"/>
          <w:szCs w:val="28"/>
          <w:lang w:val="uk-UA"/>
        </w:rPr>
      </w:pPr>
      <w:r>
        <w:rPr>
          <w:b/>
          <w:bCs/>
          <w:i/>
          <w:iCs/>
          <w:sz w:val="28"/>
          <w:szCs w:val="28"/>
          <w:lang w:val="uk-UA"/>
        </w:rPr>
        <w:t>Висока ліквідність</w:t>
      </w:r>
      <w:r>
        <w:rPr>
          <w:sz w:val="28"/>
          <w:szCs w:val="28"/>
          <w:lang w:val="uk-UA"/>
        </w:rPr>
        <w:t xml:space="preserve">. Завдяки величезним обсягам щоденних угод, ринок Forex є самим ліквідним ринком у світі. У будь-який момент часу можна відкривати і закривати позиції за цінами, що дійсні в даний момент на світовому ринку. </w:t>
      </w:r>
    </w:p>
    <w:p w:rsidR="005A470E" w:rsidRDefault="005A470E">
      <w:pPr>
        <w:jc w:val="both"/>
        <w:rPr>
          <w:sz w:val="28"/>
          <w:szCs w:val="28"/>
          <w:lang w:val="uk-UA"/>
        </w:rPr>
      </w:pPr>
    </w:p>
    <w:p w:rsidR="005A470E" w:rsidRDefault="00620563">
      <w:pPr>
        <w:numPr>
          <w:ilvl w:val="0"/>
          <w:numId w:val="1"/>
        </w:numPr>
        <w:jc w:val="both"/>
        <w:rPr>
          <w:sz w:val="28"/>
          <w:szCs w:val="28"/>
          <w:lang w:val="uk-UA"/>
        </w:rPr>
      </w:pPr>
      <w:r>
        <w:rPr>
          <w:b/>
          <w:bCs/>
          <w:i/>
          <w:iCs/>
          <w:sz w:val="28"/>
          <w:szCs w:val="28"/>
          <w:lang w:val="uk-UA"/>
        </w:rPr>
        <w:t>Оперативність здійснення угод.</w:t>
      </w:r>
      <w:r>
        <w:rPr>
          <w:sz w:val="28"/>
          <w:szCs w:val="28"/>
          <w:lang w:val="uk-UA"/>
        </w:rPr>
        <w:t xml:space="preserve"> Для здійснення угоди досить запросити по телефону у вашого брокера ціну на цікавлячу вас валюту й у випадку, якщо ціна, запропонована брокером, вас задовольнить, віддати наказ на  покупку чи продаж. Після підтвердження (з голосу) дилером банку факту  покупки чи продажу, суми і ціни валюти контракту, угода вважається укладеною. Усі переговори клієнта з банківським дилером записуються на магнітну стрічку, і у випадку появи розбіжностей, ці записи є доказом при вирішенні спірних питань, що є міжнародною нормою. </w:t>
      </w:r>
    </w:p>
    <w:p w:rsidR="005A470E" w:rsidRDefault="005A470E">
      <w:pPr>
        <w:jc w:val="both"/>
        <w:rPr>
          <w:sz w:val="28"/>
          <w:szCs w:val="28"/>
          <w:lang w:val="uk-UA"/>
        </w:rPr>
      </w:pPr>
    </w:p>
    <w:p w:rsidR="005A470E" w:rsidRDefault="00620563">
      <w:pPr>
        <w:numPr>
          <w:ilvl w:val="0"/>
          <w:numId w:val="1"/>
        </w:numPr>
        <w:jc w:val="both"/>
        <w:rPr>
          <w:sz w:val="28"/>
          <w:szCs w:val="28"/>
          <w:lang w:val="uk-UA"/>
        </w:rPr>
      </w:pPr>
      <w:r>
        <w:rPr>
          <w:b/>
          <w:bCs/>
          <w:i/>
          <w:iCs/>
          <w:sz w:val="28"/>
          <w:szCs w:val="28"/>
          <w:lang w:val="uk-UA"/>
        </w:rPr>
        <w:t>Відсутність комісійних.</w:t>
      </w:r>
      <w:r>
        <w:rPr>
          <w:sz w:val="28"/>
          <w:szCs w:val="28"/>
          <w:lang w:val="uk-UA"/>
        </w:rPr>
        <w:t xml:space="preserve"> На ринку Forex, як правило, відсутні які-небудь комісійні, на відміну від інших ринків. На товарному, фондовому чи ф'ючерсному ринках із клієнтів стягується плата у виді комісійного і клірингового зборів біржі, ними виплачується комісійна винагорода брокеру у виді фіксованої суми за кожну зроблену транзакцию чи відсоток від суми угоди і т.д. Основою для одержання брокером (банком чи брокерською компанією) прибутку на Forex є спрэд - різниця між котируемими їми цінами покупки і продажу валюти. Спрэд може розглядатися як плата за послуги. </w:t>
      </w:r>
    </w:p>
    <w:p w:rsidR="005A470E" w:rsidRDefault="005A470E">
      <w:pPr>
        <w:ind w:firstLine="720"/>
        <w:jc w:val="both"/>
        <w:rPr>
          <w:sz w:val="28"/>
          <w:szCs w:val="28"/>
          <w:lang w:val="uk-UA"/>
        </w:rPr>
      </w:pPr>
    </w:p>
    <w:p w:rsidR="005A470E" w:rsidRDefault="00620563">
      <w:pPr>
        <w:ind w:firstLine="720"/>
        <w:jc w:val="both"/>
        <w:rPr>
          <w:sz w:val="28"/>
          <w:szCs w:val="28"/>
          <w:lang w:val="uk-UA"/>
        </w:rPr>
      </w:pPr>
      <w:r>
        <w:rPr>
          <w:sz w:val="28"/>
          <w:szCs w:val="28"/>
          <w:lang w:val="uk-UA"/>
        </w:rPr>
        <w:t xml:space="preserve"> Фінансова індустрія стала найбільшою зростаючою галуззю світу, тому що вона приносить завжди більше прибутку, чим бізнес як такий, організація  виробництва чи розробка нового продукту. Комунікації і комп'ютер стали причиною того, що гроші зі скаженою швидкістю проносяться над земною кулею.</w:t>
      </w:r>
    </w:p>
    <w:p w:rsidR="005A470E" w:rsidRDefault="00620563">
      <w:pPr>
        <w:ind w:firstLine="720"/>
        <w:jc w:val="both"/>
        <w:rPr>
          <w:sz w:val="28"/>
          <w:szCs w:val="28"/>
          <w:lang w:val="uk-UA"/>
        </w:rPr>
      </w:pPr>
      <w:r>
        <w:rPr>
          <w:sz w:val="28"/>
          <w:szCs w:val="28"/>
          <w:lang w:val="uk-UA"/>
        </w:rPr>
        <w:t>Більшість угод між суб'єктами дилінга в Україні полягають на гривни і долари США (USD). Якщо учасниками внутрішнього українського ринку гривня/долар в основному є банки, то для світового ринку FOREX ситуація обстоїть трохи інакше. Крім банків тут працюють також брокерські контори і кінцеві інвестори - фінансові компанії і приватні особи. По кінцевій меті виділяють контракти на реальне постачання активу і спекулятивні контракти (покупку чи продаж активу з метою обов'язкового наступного продажу чи покупки, відповідно по більш вигідному курсу).</w:t>
      </w:r>
    </w:p>
    <w:p w:rsidR="005A470E" w:rsidRDefault="005A470E">
      <w:pPr>
        <w:ind w:firstLine="720"/>
        <w:jc w:val="both"/>
        <w:rPr>
          <w:sz w:val="28"/>
          <w:szCs w:val="28"/>
          <w:lang w:val="uk-UA"/>
        </w:rPr>
      </w:pPr>
    </w:p>
    <w:p w:rsidR="005A470E" w:rsidRDefault="005A470E">
      <w:pPr>
        <w:ind w:firstLine="720"/>
        <w:jc w:val="both"/>
        <w:rPr>
          <w:sz w:val="28"/>
          <w:szCs w:val="28"/>
          <w:lang w:val="uk-UA"/>
        </w:rPr>
      </w:pPr>
    </w:p>
    <w:p w:rsidR="005A470E" w:rsidRDefault="00620563">
      <w:pPr>
        <w:ind w:firstLine="720"/>
        <w:jc w:val="both"/>
        <w:rPr>
          <w:sz w:val="28"/>
          <w:szCs w:val="28"/>
          <w:lang w:val="uk-UA"/>
        </w:rPr>
      </w:pPr>
      <w:r>
        <w:rPr>
          <w:sz w:val="28"/>
          <w:szCs w:val="28"/>
          <w:lang w:val="uk-UA"/>
        </w:rPr>
        <w:t>Практично весь ринок FOREX - це ринок спекулятивних валютних операцій ( не плутати з валютними махінаціями! ).</w:t>
      </w:r>
    </w:p>
    <w:p w:rsidR="005A470E" w:rsidRDefault="005A470E">
      <w:pPr>
        <w:ind w:firstLine="720"/>
        <w:jc w:val="both"/>
        <w:rPr>
          <w:sz w:val="28"/>
          <w:szCs w:val="28"/>
          <w:lang w:val="uk-UA"/>
        </w:rPr>
      </w:pPr>
    </w:p>
    <w:p w:rsidR="005A470E" w:rsidRDefault="00620563">
      <w:pPr>
        <w:ind w:firstLine="720"/>
        <w:jc w:val="both"/>
        <w:rPr>
          <w:sz w:val="28"/>
          <w:szCs w:val="28"/>
          <w:lang w:val="uk-UA"/>
        </w:rPr>
      </w:pPr>
      <w:r>
        <w:rPr>
          <w:sz w:val="28"/>
          <w:szCs w:val="28"/>
          <w:lang w:val="uk-UA"/>
        </w:rPr>
        <w:t>Існує багато різних варіантів роботи на ринку FOREX. Усупереч розхожій думці, що даний вид діяльності - прерогатива багатих банків, цей напрямок широко використовується у світі як спосіб обертання капіталу великими і середніми компаніями, невеликими фірмами і навіть приватними особами.</w:t>
      </w:r>
    </w:p>
    <w:p w:rsidR="005A470E" w:rsidRDefault="00620563">
      <w:pPr>
        <w:ind w:firstLine="720"/>
        <w:jc w:val="both"/>
        <w:rPr>
          <w:sz w:val="28"/>
          <w:szCs w:val="28"/>
          <w:lang w:val="uk-UA"/>
        </w:rPr>
      </w:pPr>
      <w:r>
        <w:rPr>
          <w:sz w:val="28"/>
          <w:szCs w:val="28"/>
          <w:lang w:val="uk-UA"/>
        </w:rPr>
        <w:t xml:space="preserve">Жарт про те, що у США кожна домогосподарка грає на біржі, недалекий від реальності. Зупинимося, однак, на шляху, найбільш прийнятному для середніх і великих фінансових компаній. </w:t>
      </w:r>
    </w:p>
    <w:p w:rsidR="005A470E" w:rsidRDefault="005A470E">
      <w:pPr>
        <w:ind w:firstLine="720"/>
        <w:jc w:val="both"/>
        <w:rPr>
          <w:sz w:val="28"/>
          <w:szCs w:val="28"/>
          <w:lang w:val="uk-UA"/>
        </w:rPr>
      </w:pPr>
    </w:p>
    <w:p w:rsidR="005A470E" w:rsidRDefault="00620563">
      <w:pPr>
        <w:ind w:firstLine="720"/>
        <w:jc w:val="both"/>
        <w:rPr>
          <w:sz w:val="28"/>
          <w:szCs w:val="28"/>
          <w:lang w:val="uk-UA"/>
        </w:rPr>
      </w:pPr>
      <w:r>
        <w:rPr>
          <w:sz w:val="28"/>
          <w:szCs w:val="28"/>
          <w:lang w:val="uk-UA"/>
        </w:rPr>
        <w:t xml:space="preserve">Три "кити" валютного дилінга для учасника ринку будь-якого рангу: </w:t>
      </w:r>
    </w:p>
    <w:p w:rsidR="005A470E" w:rsidRDefault="00620563">
      <w:pPr>
        <w:numPr>
          <w:ilvl w:val="0"/>
          <w:numId w:val="2"/>
        </w:numPr>
        <w:jc w:val="both"/>
        <w:rPr>
          <w:sz w:val="28"/>
          <w:szCs w:val="28"/>
          <w:lang w:val="uk-UA"/>
        </w:rPr>
      </w:pPr>
      <w:r>
        <w:rPr>
          <w:sz w:val="28"/>
          <w:szCs w:val="28"/>
          <w:lang w:val="uk-UA"/>
        </w:rPr>
        <w:t xml:space="preserve">інформаційна система;  </w:t>
      </w:r>
    </w:p>
    <w:p w:rsidR="005A470E" w:rsidRDefault="00620563">
      <w:pPr>
        <w:numPr>
          <w:ilvl w:val="0"/>
          <w:numId w:val="2"/>
        </w:numPr>
        <w:jc w:val="both"/>
        <w:rPr>
          <w:sz w:val="28"/>
          <w:szCs w:val="28"/>
          <w:lang w:val="uk-UA"/>
        </w:rPr>
      </w:pPr>
      <w:r>
        <w:rPr>
          <w:sz w:val="28"/>
          <w:szCs w:val="28"/>
          <w:lang w:val="uk-UA"/>
        </w:rPr>
        <w:t xml:space="preserve">канал чи спосіб укладання угоди;  </w:t>
      </w:r>
    </w:p>
    <w:p w:rsidR="005A470E" w:rsidRDefault="00620563">
      <w:pPr>
        <w:numPr>
          <w:ilvl w:val="0"/>
          <w:numId w:val="2"/>
        </w:numPr>
        <w:jc w:val="both"/>
        <w:rPr>
          <w:sz w:val="28"/>
          <w:szCs w:val="28"/>
          <w:lang w:val="uk-UA"/>
        </w:rPr>
      </w:pPr>
      <w:r>
        <w:rPr>
          <w:sz w:val="28"/>
          <w:szCs w:val="28"/>
          <w:lang w:val="uk-UA"/>
        </w:rPr>
        <w:t xml:space="preserve">канал реального перекладу грошей. </w:t>
      </w:r>
    </w:p>
    <w:p w:rsidR="005A470E" w:rsidRDefault="00620563">
      <w:pPr>
        <w:ind w:firstLine="720"/>
        <w:jc w:val="both"/>
        <w:rPr>
          <w:sz w:val="28"/>
          <w:szCs w:val="28"/>
          <w:lang w:val="uk-UA"/>
        </w:rPr>
      </w:pPr>
      <w:r>
        <w:rPr>
          <w:sz w:val="28"/>
          <w:szCs w:val="28"/>
          <w:lang w:val="uk-UA"/>
        </w:rPr>
        <w:t xml:space="preserve">Найбільш розповсюджений варіант для кінцевих інвесторів - робота через брокерську  контору чи підрозділ банку, що виконує її функції. </w:t>
      </w:r>
    </w:p>
    <w:p w:rsidR="005A470E" w:rsidRDefault="00620563">
      <w:pPr>
        <w:ind w:firstLine="720"/>
        <w:jc w:val="both"/>
        <w:rPr>
          <w:sz w:val="28"/>
          <w:szCs w:val="28"/>
          <w:lang w:val="uk-UA"/>
        </w:rPr>
      </w:pPr>
      <w:r>
        <w:rPr>
          <w:sz w:val="28"/>
          <w:szCs w:val="28"/>
          <w:lang w:val="uk-UA"/>
        </w:rPr>
        <w:t>Брокерська контора виконує вашу заявку,  купуючи чи продаючи необхідний актив. Тут дуже часто використовується позиковий  капітал чи "плече". Мається на увазі те, що брокерська контора виконує ваше замовлення за свої кошти. Ви ж, вступаючи в договірні відносини з нею, попередньо переводите в заставу визначену суму, з якої будуть покриватися можливі збитки по ваших позиціях. Типовими умовами роботи для багатьох брокерських контор є заставна сума в $50-100 тис. і надане 20-кратне "плече". Тобто , поклавши на рахунок брокерської контори $100 тис., ви можете оперувати її капіталом на загальну суму в $2 млн. Повторимо, що мова йде не про реальне придбання валюти, а про покупку з обов'язковим наступним продажем (чи навпаки).</w:t>
      </w:r>
    </w:p>
    <w:p w:rsidR="005A470E" w:rsidRDefault="00620563">
      <w:pPr>
        <w:ind w:firstLine="720"/>
        <w:jc w:val="both"/>
        <w:rPr>
          <w:sz w:val="28"/>
          <w:szCs w:val="28"/>
          <w:lang w:val="uk-UA"/>
        </w:rPr>
      </w:pPr>
      <w:r>
        <w:rPr>
          <w:sz w:val="28"/>
          <w:szCs w:val="28"/>
          <w:lang w:val="uk-UA"/>
        </w:rPr>
        <w:t xml:space="preserve">Дана схема, називається ще </w:t>
      </w:r>
      <w:r>
        <w:rPr>
          <w:b/>
          <w:bCs/>
          <w:i/>
          <w:iCs/>
          <w:sz w:val="28"/>
          <w:szCs w:val="28"/>
          <w:lang w:val="uk-UA"/>
        </w:rPr>
        <w:t>маржинальною</w:t>
      </w:r>
      <w:r>
        <w:rPr>
          <w:sz w:val="28"/>
          <w:szCs w:val="28"/>
          <w:lang w:val="uk-UA"/>
        </w:rPr>
        <w:t xml:space="preserve"> .</w:t>
      </w:r>
    </w:p>
    <w:p w:rsidR="005A470E" w:rsidRDefault="00620563">
      <w:pPr>
        <w:ind w:firstLine="720"/>
        <w:jc w:val="both"/>
        <w:rPr>
          <w:sz w:val="28"/>
          <w:szCs w:val="28"/>
          <w:lang w:val="uk-UA"/>
        </w:rPr>
      </w:pPr>
      <w:r>
        <w:rPr>
          <w:sz w:val="28"/>
          <w:szCs w:val="28"/>
          <w:lang w:val="uk-UA"/>
        </w:rPr>
        <w:t>Банки працюють сумами від $1 млн. і можуть обходитися без позикового капіталу.</w:t>
      </w:r>
    </w:p>
    <w:p w:rsidR="005A470E" w:rsidRDefault="00620563">
      <w:pPr>
        <w:ind w:firstLine="720"/>
        <w:jc w:val="both"/>
        <w:rPr>
          <w:sz w:val="28"/>
          <w:szCs w:val="28"/>
          <w:lang w:val="uk-UA"/>
        </w:rPr>
      </w:pPr>
      <w:r>
        <w:rPr>
          <w:sz w:val="28"/>
          <w:szCs w:val="28"/>
          <w:lang w:val="uk-UA"/>
        </w:rPr>
        <w:t xml:space="preserve"> По іншу сторону - </w:t>
      </w:r>
      <w:r>
        <w:rPr>
          <w:i/>
          <w:iCs/>
          <w:sz w:val="28"/>
          <w:szCs w:val="28"/>
          <w:lang w:val="uk-UA"/>
        </w:rPr>
        <w:t>лотова система</w:t>
      </w:r>
      <w:r>
        <w:rPr>
          <w:sz w:val="28"/>
          <w:szCs w:val="28"/>
          <w:lang w:val="uk-UA"/>
        </w:rPr>
        <w:t xml:space="preserve">, широко застосовувана на так званих дилінговых площадках. Тут потрібна невелика заставна сума (від $2 тис.) і пропонується "плече" 100 і більш. Однак потрібно бути дуже великим майстром, щоб працювати за таких умов. Занадто великий ризик втратити все і дуже швидко, коли ринок йде проти вас. „Плече” працює в обидва боки! </w:t>
      </w:r>
    </w:p>
    <w:p w:rsidR="005A470E" w:rsidRDefault="00620563">
      <w:pPr>
        <w:ind w:firstLine="720"/>
        <w:jc w:val="both"/>
        <w:rPr>
          <w:sz w:val="28"/>
          <w:szCs w:val="28"/>
          <w:lang w:val="uk-UA"/>
        </w:rPr>
      </w:pPr>
      <w:r>
        <w:rPr>
          <w:sz w:val="28"/>
          <w:szCs w:val="28"/>
          <w:lang w:val="uk-UA"/>
        </w:rPr>
        <w:t xml:space="preserve"> На сьогодення в Україні даний вид бізнесу ще тільки робить свої перші кроки. Так „Укрсоцбанк” перший з українських банків розпочав надавати послуги своїм клієнтам по маржинальний торгівлі на ринку FOREX через Інтернет. Крім того, з метою популяризації та залучення клієнтів, для всіх бажаючих фахівці дилінгового центру банку проводять навчання по спеціально розробленій програмі. Навчання проводиться безкоштовно.</w:t>
      </w:r>
    </w:p>
    <w:p w:rsidR="005A470E" w:rsidRDefault="00620563">
      <w:pPr>
        <w:ind w:firstLine="720"/>
        <w:jc w:val="both"/>
        <w:rPr>
          <w:sz w:val="28"/>
          <w:szCs w:val="28"/>
          <w:lang w:val="uk-UA"/>
        </w:rPr>
      </w:pPr>
      <w:r>
        <w:rPr>
          <w:sz w:val="28"/>
          <w:szCs w:val="28"/>
          <w:lang w:val="uk-UA"/>
        </w:rPr>
        <w:t xml:space="preserve">Для того, щоб почати працювати в системі без фінансового ризику, клієнт може зареєструвати демо-рахунок на веб-сайті банку (це також безкоштовно). Робота з демо-рахунком практично нічим не відрізняється від роботи з реальним рахунком. Демо-торгівля дозволяє відчути впевненість, необхідну для роботи на "реальних грошах". </w:t>
      </w:r>
    </w:p>
    <w:p w:rsidR="005A470E" w:rsidRDefault="00620563">
      <w:pPr>
        <w:ind w:firstLine="720"/>
        <w:jc w:val="both"/>
        <w:rPr>
          <w:sz w:val="28"/>
          <w:szCs w:val="28"/>
          <w:lang w:val="uk-UA"/>
        </w:rPr>
      </w:pPr>
      <w:r>
        <w:rPr>
          <w:sz w:val="28"/>
          <w:szCs w:val="28"/>
          <w:lang w:val="uk-UA"/>
        </w:rPr>
        <w:t xml:space="preserve"> Умови роботи з Демо рахунком максимально наближені до реального:</w:t>
      </w:r>
    </w:p>
    <w:p w:rsidR="005A470E" w:rsidRDefault="00620563">
      <w:pPr>
        <w:ind w:firstLine="720"/>
        <w:jc w:val="both"/>
        <w:rPr>
          <w:sz w:val="28"/>
          <w:szCs w:val="28"/>
          <w:lang w:val="uk-UA"/>
        </w:rPr>
      </w:pPr>
      <w:r>
        <w:rPr>
          <w:sz w:val="28"/>
          <w:szCs w:val="28"/>
          <w:lang w:val="uk-UA"/>
        </w:rPr>
        <w:t xml:space="preserve">  - клієнт одержує всю ринкову інформацію (котирування валют, новини, аналітику) у реальному часі без яких-небудь затримок і перекручувань.</w:t>
      </w:r>
    </w:p>
    <w:p w:rsidR="005A470E" w:rsidRDefault="00620563">
      <w:pPr>
        <w:ind w:firstLine="720"/>
        <w:jc w:val="both"/>
        <w:rPr>
          <w:sz w:val="28"/>
          <w:szCs w:val="28"/>
          <w:lang w:val="uk-UA"/>
        </w:rPr>
      </w:pPr>
      <w:r>
        <w:rPr>
          <w:sz w:val="28"/>
          <w:szCs w:val="28"/>
          <w:lang w:val="uk-UA"/>
        </w:rPr>
        <w:t xml:space="preserve">В даний час багато іменитих брокерських контор згодні працювати з нашими фінансовими компаніями. Це, наприклад, солідна англійська GNІ, виявляє інтерес Tullett&amp;Tokyo, у Росії активно працює REFCO. Є й інші, більш дрібні, але не менш привабливі. Умови роботи у всіх приблизно однакові. Більш великі, як правило, більш стабільні і дуже дорожать своєю репутацією. У багатьох конторах є російськомовні співробітники, що часто дуже актуально. </w:t>
      </w:r>
    </w:p>
    <w:p w:rsidR="005A470E" w:rsidRDefault="00620563">
      <w:pPr>
        <w:ind w:firstLine="720"/>
        <w:jc w:val="both"/>
        <w:rPr>
          <w:sz w:val="28"/>
          <w:szCs w:val="28"/>
          <w:lang w:val="uk-UA"/>
        </w:rPr>
      </w:pPr>
      <w:r>
        <w:rPr>
          <w:sz w:val="28"/>
          <w:szCs w:val="28"/>
          <w:lang w:val="uk-UA"/>
        </w:rPr>
        <w:t>Так, з власного досвіду можу сказати, що після того як я зареєстрував демо-рахунок на веб-сайті такої відомої брокерської контори як Midas (Копенгаген) через деякий час на мій домашній телефон подзвонили з Копенгагену і на чистій російській мові поцікавились про мої плани щодо торгівлі.</w:t>
      </w:r>
    </w:p>
    <w:p w:rsidR="005A470E" w:rsidRDefault="00620563">
      <w:pPr>
        <w:ind w:firstLine="720"/>
        <w:jc w:val="both"/>
        <w:rPr>
          <w:sz w:val="28"/>
          <w:szCs w:val="28"/>
          <w:lang w:val="uk-UA"/>
        </w:rPr>
      </w:pPr>
      <w:r>
        <w:rPr>
          <w:sz w:val="28"/>
          <w:szCs w:val="28"/>
          <w:lang w:val="uk-UA"/>
        </w:rPr>
        <w:t xml:space="preserve"> Варіантів переказу грошей на рахунок брокерської контори і назад також не бракує. Найбільш обкачаний з них - офшорні компанії. Різновидом подібної схеми є робота через банк-резидент України. У цьому випадку ви переводите заставну суму на рахунок в українському банку і працюєте через підрозділ клієнтського дилінга цього банку також, як через брокерську контору (варіант з „Укрсоцбанком”). Переваги тут в тім, що немає необхідності зв'язуватися з переказом грошей за рубіж (застава взагалі може бути переведена у гривнях), знову ж, все спілкування відбувається  рідною мовою. </w:t>
      </w:r>
    </w:p>
    <w:p w:rsidR="005A470E" w:rsidRDefault="00620563">
      <w:pPr>
        <w:ind w:firstLine="720"/>
        <w:jc w:val="both"/>
        <w:rPr>
          <w:sz w:val="28"/>
          <w:szCs w:val="28"/>
          <w:lang w:val="uk-UA"/>
        </w:rPr>
      </w:pPr>
      <w:r>
        <w:rPr>
          <w:sz w:val="28"/>
          <w:szCs w:val="28"/>
          <w:lang w:val="uk-UA"/>
        </w:rPr>
        <w:t>Фінансові інформаційні системи просто необхідні для здійснення операцій на валютному ринку, тому що виконують роль пасивного джерела інформації і демонструють гравцям тенденції, що складаються на ринку, за рахунок застосування засобів технічного аналізу динаміки котирувань.</w:t>
      </w:r>
    </w:p>
    <w:p w:rsidR="005A470E" w:rsidRDefault="00620563">
      <w:pPr>
        <w:ind w:firstLine="720"/>
        <w:jc w:val="both"/>
        <w:rPr>
          <w:sz w:val="28"/>
          <w:szCs w:val="28"/>
          <w:lang w:val="uk-UA"/>
        </w:rPr>
      </w:pPr>
      <w:r>
        <w:rPr>
          <w:sz w:val="28"/>
          <w:szCs w:val="28"/>
          <w:lang w:val="uk-UA"/>
        </w:rPr>
        <w:t xml:space="preserve">Визнаними лідерами є чотири інформаційні системи: TELERATE, REUTERS, TENFORE, BLOOMBERG і BRІDGE. </w:t>
      </w:r>
    </w:p>
    <w:p w:rsidR="005A470E" w:rsidRDefault="00620563">
      <w:pPr>
        <w:ind w:firstLine="720"/>
        <w:jc w:val="both"/>
        <w:rPr>
          <w:sz w:val="28"/>
          <w:szCs w:val="28"/>
          <w:lang w:val="uk-UA"/>
        </w:rPr>
      </w:pPr>
      <w:r>
        <w:rPr>
          <w:sz w:val="28"/>
          <w:szCs w:val="28"/>
          <w:lang w:val="uk-UA"/>
        </w:rPr>
        <w:t>Найбільш популярними, хоча і більш дорогими, є продукти перших двох з них. Порівнювати основні інформаційні продукти досить складно, тому що вони знаходяться приблизно на одному рівні. Варто тільки відзначити, що до основних переваг продуктів фірми Dow Jones Telerate відносять високий рівень технічного аналізу ринку і наявність заснованих на ньому підказок щодо передбачуваного поводження. У продуктів фірми Reuters особливо відзначають високий рівень інформаційного забезпечення. Вартість основних продуктів вищевказаних фірм складає: "Dow Jones Workstatіon" - $1750 на місяць. Первісний внесок - $7000 (внесок за 3 місяці + інсталяція). "Money-2000" (Reuters) – 1600$ на місяць. Первісний внесок – 5800$ (внесок за 6 місяців + інсталяція). Ціни на продукти компаній Bloomberg і Tenfore трохи дешевше (від $1000 за місяць). Крім того, і в Інтернеті останнім часом  можна знайти нові інформаційні продукти - не дуже дорогі (від $2500 у рік) і з непоганою інформаційною й аналітичною базою.</w:t>
      </w:r>
    </w:p>
    <w:p w:rsidR="005A470E" w:rsidRDefault="00620563">
      <w:pPr>
        <w:ind w:firstLine="720"/>
        <w:jc w:val="both"/>
        <w:rPr>
          <w:sz w:val="28"/>
          <w:szCs w:val="28"/>
          <w:lang w:val="uk-UA"/>
        </w:rPr>
      </w:pPr>
      <w:r>
        <w:rPr>
          <w:sz w:val="28"/>
          <w:szCs w:val="28"/>
          <w:lang w:val="uk-UA"/>
        </w:rPr>
        <w:t>В даний час банк не може бути конкурентноспроможним і існувати без можливості здійснювати торгівлю валютою. Валютні операції дозволяють банку бути незалежним від зміни курсу долара, якщо кошти банку знаходяться в  доларах чи будь-якій іншій валюті. Дилінговий відділ є невід'ємною частиною західного банку. Від цього не дітися і банкам українським, тому що закономірності розвитку ринкової економіки змусять  рано чи пізно включити валютний дилінг в арсенал засобів, обов'язкових для виживання в умовах конкурентної боротьби, що загострюється в банківських сферах.</w:t>
      </w:r>
    </w:p>
    <w:p w:rsidR="005A470E" w:rsidRDefault="005A470E">
      <w:pPr>
        <w:ind w:firstLine="720"/>
        <w:jc w:val="both"/>
        <w:rPr>
          <w:sz w:val="28"/>
          <w:szCs w:val="28"/>
          <w:lang w:val="uk-UA"/>
        </w:rPr>
      </w:pPr>
    </w:p>
    <w:p w:rsidR="005A470E" w:rsidRDefault="005A470E">
      <w:pPr>
        <w:ind w:firstLine="720"/>
        <w:jc w:val="both"/>
        <w:rPr>
          <w:rFonts w:ascii="Arial Narrow" w:hAnsi="Arial Narrow"/>
          <w:b/>
          <w:bCs/>
          <w:i/>
          <w:iCs/>
          <w:sz w:val="28"/>
          <w:szCs w:val="28"/>
          <w:lang w:val="uk-UA"/>
        </w:rPr>
      </w:pPr>
    </w:p>
    <w:p w:rsidR="005A470E" w:rsidRDefault="00620563">
      <w:pPr>
        <w:ind w:firstLine="720"/>
        <w:jc w:val="both"/>
        <w:rPr>
          <w:rFonts w:ascii="Arial Narrow" w:hAnsi="Arial Narrow"/>
          <w:b/>
          <w:bCs/>
          <w:i/>
          <w:iCs/>
          <w:sz w:val="28"/>
          <w:szCs w:val="28"/>
          <w:lang w:val="uk-UA"/>
        </w:rPr>
      </w:pPr>
      <w:r>
        <w:rPr>
          <w:rFonts w:ascii="Arial Narrow" w:hAnsi="Arial Narrow"/>
          <w:b/>
          <w:bCs/>
          <w:i/>
          <w:iCs/>
          <w:sz w:val="28"/>
          <w:szCs w:val="28"/>
          <w:lang w:val="uk-UA"/>
        </w:rPr>
        <w:t xml:space="preserve">Доповідь підготовлено </w:t>
      </w:r>
      <w:r>
        <w:rPr>
          <w:rFonts w:ascii="Arial Narrow" w:hAnsi="Arial Narrow"/>
          <w:b/>
          <w:bCs/>
          <w:i/>
          <w:iCs/>
          <w:sz w:val="28"/>
          <w:szCs w:val="28"/>
        </w:rPr>
        <w:t>з</w:t>
      </w:r>
      <w:r>
        <w:rPr>
          <w:rFonts w:ascii="Arial Narrow" w:hAnsi="Arial Narrow"/>
          <w:b/>
          <w:bCs/>
          <w:i/>
          <w:iCs/>
          <w:sz w:val="28"/>
          <w:szCs w:val="28"/>
          <w:lang w:val="uk-UA"/>
        </w:rPr>
        <w:t>а матеріалами:</w:t>
      </w:r>
    </w:p>
    <w:p w:rsidR="005A470E" w:rsidRDefault="005A470E">
      <w:pPr>
        <w:ind w:firstLine="720"/>
        <w:jc w:val="both"/>
        <w:rPr>
          <w:i/>
          <w:iCs/>
          <w:sz w:val="28"/>
          <w:szCs w:val="28"/>
          <w:lang w:val="uk-UA"/>
        </w:rPr>
      </w:pPr>
    </w:p>
    <w:p w:rsidR="005A470E" w:rsidRDefault="00620563">
      <w:pPr>
        <w:ind w:firstLine="720"/>
        <w:jc w:val="both"/>
        <w:rPr>
          <w:rFonts w:ascii="Abadi MT Condensed Light" w:hAnsi="Abadi MT Condensed Light"/>
          <w:i/>
          <w:iCs/>
          <w:sz w:val="28"/>
          <w:szCs w:val="28"/>
          <w:lang w:val="uk-UA"/>
        </w:rPr>
      </w:pPr>
      <w:r>
        <w:rPr>
          <w:rFonts w:ascii="Abadi MT Condensed Light" w:hAnsi="Abadi MT Condensed Light"/>
          <w:i/>
          <w:iCs/>
          <w:sz w:val="28"/>
          <w:szCs w:val="28"/>
          <w:lang w:val="uk-UA"/>
        </w:rPr>
        <w:t xml:space="preserve">- </w:t>
      </w:r>
      <w:r>
        <w:rPr>
          <w:rFonts w:ascii="Abadi MT Condensed Light" w:hAnsi="Abadi MT Condensed Light"/>
          <w:i/>
          <w:iCs/>
          <w:sz w:val="28"/>
          <w:szCs w:val="28"/>
          <w:lang w:val="en-US"/>
        </w:rPr>
        <w:t>www</w:t>
      </w:r>
      <w:r>
        <w:rPr>
          <w:rFonts w:ascii="Abadi MT Condensed Light" w:hAnsi="Abadi MT Condensed Light"/>
          <w:i/>
          <w:iCs/>
          <w:sz w:val="28"/>
          <w:szCs w:val="28"/>
          <w:lang w:val="uk-UA"/>
        </w:rPr>
        <w:t>.</w:t>
      </w:r>
      <w:r>
        <w:rPr>
          <w:rFonts w:ascii="Abadi MT Condensed Light" w:hAnsi="Abadi MT Condensed Light"/>
          <w:i/>
          <w:iCs/>
          <w:sz w:val="28"/>
          <w:szCs w:val="28"/>
          <w:lang w:val="en-US"/>
        </w:rPr>
        <w:t>wallwood</w:t>
      </w:r>
      <w:r>
        <w:rPr>
          <w:rFonts w:ascii="Abadi MT Condensed Light" w:hAnsi="Abadi MT Condensed Light"/>
          <w:i/>
          <w:iCs/>
          <w:sz w:val="28"/>
          <w:szCs w:val="28"/>
          <w:lang w:val="uk-UA"/>
        </w:rPr>
        <w:t>.</w:t>
      </w:r>
      <w:r>
        <w:rPr>
          <w:rFonts w:ascii="Abadi MT Condensed Light" w:hAnsi="Abadi MT Condensed Light"/>
          <w:i/>
          <w:iCs/>
          <w:sz w:val="28"/>
          <w:szCs w:val="28"/>
          <w:lang w:val="en-US"/>
        </w:rPr>
        <w:t>com</w:t>
      </w:r>
      <w:r>
        <w:rPr>
          <w:rFonts w:ascii="Abadi MT Condensed Light" w:hAnsi="Abadi MT Condensed Light"/>
          <w:i/>
          <w:iCs/>
          <w:sz w:val="28"/>
          <w:szCs w:val="28"/>
          <w:lang w:val="uk-UA"/>
        </w:rPr>
        <w:t>;</w:t>
      </w:r>
    </w:p>
    <w:p w:rsidR="005A470E" w:rsidRDefault="00620563">
      <w:pPr>
        <w:ind w:firstLine="720"/>
        <w:jc w:val="both"/>
        <w:rPr>
          <w:rFonts w:ascii="Abadi MT Condensed Light" w:hAnsi="Abadi MT Condensed Light"/>
          <w:i/>
          <w:iCs/>
          <w:sz w:val="28"/>
          <w:szCs w:val="28"/>
          <w:lang w:val="uk-UA"/>
        </w:rPr>
      </w:pPr>
      <w:r>
        <w:rPr>
          <w:rFonts w:ascii="Abadi MT Condensed Light" w:hAnsi="Abadi MT Condensed Light"/>
          <w:i/>
          <w:iCs/>
          <w:sz w:val="28"/>
          <w:szCs w:val="28"/>
          <w:lang w:val="uk-UA"/>
        </w:rPr>
        <w:t xml:space="preserve">- </w:t>
      </w:r>
      <w:r>
        <w:rPr>
          <w:rFonts w:ascii="Abadi MT Condensed Light" w:hAnsi="Abadi MT Condensed Light"/>
          <w:i/>
          <w:iCs/>
          <w:sz w:val="28"/>
          <w:szCs w:val="28"/>
          <w:lang w:val="en-US"/>
        </w:rPr>
        <w:t>www</w:t>
      </w:r>
      <w:r>
        <w:rPr>
          <w:rFonts w:ascii="Abadi MT Condensed Light" w:hAnsi="Abadi MT Condensed Light"/>
          <w:i/>
          <w:iCs/>
          <w:sz w:val="28"/>
          <w:szCs w:val="28"/>
          <w:lang w:val="uk-UA"/>
        </w:rPr>
        <w:t>.</w:t>
      </w:r>
      <w:r>
        <w:rPr>
          <w:rFonts w:ascii="Abadi MT Condensed Light" w:hAnsi="Abadi MT Condensed Light"/>
          <w:i/>
          <w:iCs/>
          <w:sz w:val="28"/>
          <w:szCs w:val="28"/>
          <w:lang w:val="en-US"/>
        </w:rPr>
        <w:t>user</w:t>
      </w:r>
      <w:r>
        <w:rPr>
          <w:rFonts w:ascii="Abadi MT Condensed Light" w:hAnsi="Abadi MT Condensed Light"/>
          <w:i/>
          <w:iCs/>
          <w:sz w:val="28"/>
          <w:szCs w:val="28"/>
          <w:lang w:val="uk-UA"/>
        </w:rPr>
        <w:t>.</w:t>
      </w:r>
      <w:r>
        <w:rPr>
          <w:rFonts w:ascii="Abadi MT Condensed Light" w:hAnsi="Abadi MT Condensed Light"/>
          <w:i/>
          <w:iCs/>
          <w:sz w:val="28"/>
          <w:szCs w:val="28"/>
          <w:lang w:val="en-US"/>
        </w:rPr>
        <w:t>cityline</w:t>
      </w:r>
      <w:r>
        <w:rPr>
          <w:rFonts w:ascii="Abadi MT Condensed Light" w:hAnsi="Abadi MT Condensed Light"/>
          <w:i/>
          <w:iCs/>
          <w:sz w:val="28"/>
          <w:szCs w:val="28"/>
          <w:lang w:val="uk-UA"/>
        </w:rPr>
        <w:t>.</w:t>
      </w:r>
      <w:r>
        <w:rPr>
          <w:rFonts w:ascii="Abadi MT Condensed Light" w:hAnsi="Abadi MT Condensed Light"/>
          <w:i/>
          <w:iCs/>
          <w:sz w:val="28"/>
          <w:szCs w:val="28"/>
          <w:lang w:val="en-US"/>
        </w:rPr>
        <w:t>ru</w:t>
      </w:r>
      <w:r>
        <w:rPr>
          <w:rFonts w:ascii="Abadi MT Condensed Light" w:hAnsi="Abadi MT Condensed Light"/>
          <w:i/>
          <w:iCs/>
          <w:sz w:val="28"/>
          <w:szCs w:val="28"/>
          <w:lang w:val="uk-UA"/>
        </w:rPr>
        <w:t>;</w:t>
      </w:r>
    </w:p>
    <w:p w:rsidR="005A470E" w:rsidRDefault="00620563">
      <w:pPr>
        <w:ind w:firstLine="720"/>
        <w:jc w:val="both"/>
        <w:rPr>
          <w:rFonts w:ascii="Abadi MT Condensed Light" w:hAnsi="Abadi MT Condensed Light"/>
          <w:i/>
          <w:iCs/>
          <w:sz w:val="28"/>
          <w:szCs w:val="28"/>
          <w:lang w:val="uk-UA"/>
        </w:rPr>
      </w:pPr>
      <w:r>
        <w:rPr>
          <w:rFonts w:ascii="Abadi MT Condensed Light" w:hAnsi="Abadi MT Condensed Light"/>
          <w:i/>
          <w:iCs/>
          <w:sz w:val="28"/>
          <w:szCs w:val="28"/>
          <w:lang w:val="uk-UA"/>
        </w:rPr>
        <w:t xml:space="preserve">- </w:t>
      </w:r>
      <w:r>
        <w:rPr>
          <w:rFonts w:ascii="Abadi MT Condensed Light" w:hAnsi="Abadi MT Condensed Light"/>
          <w:i/>
          <w:iCs/>
          <w:sz w:val="28"/>
          <w:szCs w:val="28"/>
          <w:lang w:val="en-US"/>
        </w:rPr>
        <w:t>www</w:t>
      </w:r>
      <w:r>
        <w:rPr>
          <w:rFonts w:ascii="Abadi MT Condensed Light" w:hAnsi="Abadi MT Condensed Light"/>
          <w:i/>
          <w:iCs/>
          <w:sz w:val="28"/>
          <w:szCs w:val="28"/>
          <w:lang w:val="uk-UA"/>
        </w:rPr>
        <w:t>.</w:t>
      </w:r>
      <w:r>
        <w:rPr>
          <w:rFonts w:ascii="Abadi MT Condensed Light" w:hAnsi="Abadi MT Condensed Light"/>
          <w:i/>
          <w:iCs/>
          <w:sz w:val="28"/>
          <w:szCs w:val="28"/>
          <w:lang w:val="en-US"/>
        </w:rPr>
        <w:t>booster</w:t>
      </w:r>
      <w:r>
        <w:rPr>
          <w:rFonts w:ascii="Abadi MT Condensed Light" w:hAnsi="Abadi MT Condensed Light"/>
          <w:i/>
          <w:iCs/>
          <w:sz w:val="28"/>
          <w:szCs w:val="28"/>
          <w:lang w:val="uk-UA"/>
        </w:rPr>
        <w:t>.</w:t>
      </w:r>
      <w:r>
        <w:rPr>
          <w:rFonts w:ascii="Abadi MT Condensed Light" w:hAnsi="Abadi MT Condensed Light"/>
          <w:i/>
          <w:iCs/>
          <w:sz w:val="28"/>
          <w:szCs w:val="28"/>
          <w:lang w:val="en-US"/>
        </w:rPr>
        <w:t>boom</w:t>
      </w:r>
      <w:r>
        <w:rPr>
          <w:rFonts w:ascii="Abadi MT Condensed Light" w:hAnsi="Abadi MT Condensed Light"/>
          <w:i/>
          <w:iCs/>
          <w:sz w:val="28"/>
          <w:szCs w:val="28"/>
          <w:lang w:val="uk-UA"/>
        </w:rPr>
        <w:t>.</w:t>
      </w:r>
      <w:r>
        <w:rPr>
          <w:rFonts w:ascii="Abadi MT Condensed Light" w:hAnsi="Abadi MT Condensed Light"/>
          <w:i/>
          <w:iCs/>
          <w:sz w:val="28"/>
          <w:szCs w:val="28"/>
          <w:lang w:val="en-US"/>
        </w:rPr>
        <w:t>ru</w:t>
      </w:r>
      <w:r>
        <w:rPr>
          <w:rFonts w:ascii="Abadi MT Condensed Light" w:hAnsi="Abadi MT Condensed Light"/>
          <w:i/>
          <w:iCs/>
          <w:sz w:val="28"/>
          <w:szCs w:val="28"/>
          <w:lang w:val="uk-UA"/>
        </w:rPr>
        <w:t>;</w:t>
      </w:r>
    </w:p>
    <w:p w:rsidR="005A470E" w:rsidRDefault="00620563">
      <w:pPr>
        <w:ind w:firstLine="720"/>
        <w:jc w:val="both"/>
        <w:rPr>
          <w:rFonts w:ascii="Abadi MT Condensed Light" w:hAnsi="Abadi MT Condensed Light"/>
          <w:i/>
          <w:iCs/>
          <w:sz w:val="28"/>
          <w:szCs w:val="28"/>
          <w:lang w:val="uk-UA"/>
        </w:rPr>
      </w:pPr>
      <w:r>
        <w:rPr>
          <w:rFonts w:ascii="Abadi MT Condensed Light" w:hAnsi="Abadi MT Condensed Light"/>
          <w:i/>
          <w:iCs/>
          <w:sz w:val="28"/>
          <w:szCs w:val="28"/>
          <w:lang w:val="uk-UA"/>
        </w:rPr>
        <w:t xml:space="preserve">- </w:t>
      </w:r>
      <w:r>
        <w:rPr>
          <w:rFonts w:ascii="Abadi MT Condensed Light" w:hAnsi="Abadi MT Condensed Light"/>
          <w:i/>
          <w:iCs/>
          <w:sz w:val="28"/>
          <w:szCs w:val="28"/>
          <w:lang w:val="en-US"/>
        </w:rPr>
        <w:t>www</w:t>
      </w:r>
      <w:r>
        <w:rPr>
          <w:rFonts w:ascii="Abadi MT Condensed Light" w:hAnsi="Abadi MT Condensed Light"/>
          <w:i/>
          <w:iCs/>
          <w:sz w:val="28"/>
          <w:szCs w:val="28"/>
          <w:lang w:val="uk-UA"/>
        </w:rPr>
        <w:t>.</w:t>
      </w:r>
      <w:r>
        <w:rPr>
          <w:rFonts w:ascii="Abadi MT Condensed Light" w:hAnsi="Abadi MT Condensed Light"/>
          <w:i/>
          <w:iCs/>
          <w:sz w:val="28"/>
          <w:szCs w:val="28"/>
          <w:lang w:val="en-US"/>
        </w:rPr>
        <w:t>bullbear</w:t>
      </w:r>
      <w:r>
        <w:rPr>
          <w:rFonts w:ascii="Abadi MT Condensed Light" w:hAnsi="Abadi MT Condensed Light"/>
          <w:i/>
          <w:iCs/>
          <w:sz w:val="28"/>
          <w:szCs w:val="28"/>
          <w:lang w:val="uk-UA"/>
        </w:rPr>
        <w:t>.</w:t>
      </w:r>
      <w:r>
        <w:rPr>
          <w:rFonts w:ascii="Abadi MT Condensed Light" w:hAnsi="Abadi MT Condensed Light"/>
          <w:i/>
          <w:iCs/>
          <w:sz w:val="28"/>
          <w:szCs w:val="28"/>
          <w:lang w:val="en-US"/>
        </w:rPr>
        <w:t>ru</w:t>
      </w:r>
      <w:r>
        <w:rPr>
          <w:rFonts w:ascii="Abadi MT Condensed Light" w:hAnsi="Abadi MT Condensed Light"/>
          <w:i/>
          <w:iCs/>
          <w:sz w:val="28"/>
          <w:szCs w:val="28"/>
          <w:lang w:val="uk-UA"/>
        </w:rPr>
        <w:t>;</w:t>
      </w:r>
    </w:p>
    <w:p w:rsidR="005A470E" w:rsidRDefault="00620563">
      <w:pPr>
        <w:ind w:firstLine="720"/>
        <w:jc w:val="both"/>
        <w:rPr>
          <w:rFonts w:ascii="Abadi MT Condensed Light" w:hAnsi="Abadi MT Condensed Light"/>
          <w:i/>
          <w:iCs/>
          <w:sz w:val="28"/>
          <w:szCs w:val="28"/>
          <w:lang w:val="uk-UA"/>
        </w:rPr>
      </w:pPr>
      <w:r>
        <w:rPr>
          <w:rFonts w:ascii="Abadi MT Condensed Light" w:hAnsi="Abadi MT Condensed Light"/>
          <w:i/>
          <w:iCs/>
          <w:sz w:val="28"/>
          <w:szCs w:val="28"/>
          <w:lang w:val="uk-UA"/>
        </w:rPr>
        <w:t xml:space="preserve">- </w:t>
      </w:r>
      <w:r>
        <w:rPr>
          <w:rFonts w:ascii="Abadi MT Condensed Light" w:hAnsi="Abadi MT Condensed Light"/>
          <w:i/>
          <w:iCs/>
          <w:sz w:val="28"/>
          <w:szCs w:val="28"/>
          <w:lang w:val="en-US"/>
        </w:rPr>
        <w:t>www</w:t>
      </w:r>
      <w:r>
        <w:rPr>
          <w:rFonts w:ascii="Abadi MT Condensed Light" w:hAnsi="Abadi MT Condensed Light"/>
          <w:i/>
          <w:iCs/>
          <w:sz w:val="28"/>
          <w:szCs w:val="28"/>
          <w:lang w:val="uk-UA"/>
        </w:rPr>
        <w:t>.</w:t>
      </w:r>
      <w:r>
        <w:rPr>
          <w:rFonts w:ascii="Abadi MT Condensed Light" w:hAnsi="Abadi MT Condensed Light"/>
          <w:i/>
          <w:iCs/>
          <w:sz w:val="28"/>
          <w:szCs w:val="28"/>
          <w:lang w:val="en-US"/>
        </w:rPr>
        <w:t>cridac</w:t>
      </w:r>
      <w:r>
        <w:rPr>
          <w:rFonts w:ascii="Abadi MT Condensed Light" w:hAnsi="Abadi MT Condensed Light"/>
          <w:i/>
          <w:iCs/>
          <w:sz w:val="28"/>
          <w:szCs w:val="28"/>
          <w:lang w:val="uk-UA"/>
        </w:rPr>
        <w:t>.</w:t>
      </w:r>
      <w:r>
        <w:rPr>
          <w:rFonts w:ascii="Abadi MT Condensed Light" w:hAnsi="Abadi MT Condensed Light"/>
          <w:i/>
          <w:iCs/>
          <w:sz w:val="28"/>
          <w:szCs w:val="28"/>
          <w:lang w:val="en-US"/>
        </w:rPr>
        <w:t>crimea</w:t>
      </w:r>
      <w:r>
        <w:rPr>
          <w:rFonts w:ascii="Abadi MT Condensed Light" w:hAnsi="Abadi MT Condensed Light"/>
          <w:i/>
          <w:iCs/>
          <w:sz w:val="28"/>
          <w:szCs w:val="28"/>
          <w:lang w:val="uk-UA"/>
        </w:rPr>
        <w:t>.</w:t>
      </w:r>
      <w:r>
        <w:rPr>
          <w:rFonts w:ascii="Abadi MT Condensed Light" w:hAnsi="Abadi MT Condensed Light"/>
          <w:i/>
          <w:iCs/>
          <w:sz w:val="28"/>
          <w:szCs w:val="28"/>
          <w:lang w:val="en-US"/>
        </w:rPr>
        <w:t>ua</w:t>
      </w:r>
    </w:p>
    <w:p w:rsidR="005A470E" w:rsidRDefault="005A470E">
      <w:pPr>
        <w:ind w:firstLine="720"/>
        <w:jc w:val="both"/>
        <w:rPr>
          <w:i/>
          <w:iCs/>
          <w:sz w:val="28"/>
          <w:szCs w:val="28"/>
          <w:lang w:val="uk-UA"/>
        </w:rPr>
      </w:pPr>
      <w:bookmarkStart w:id="0" w:name="_GoBack"/>
      <w:bookmarkEnd w:id="0"/>
    </w:p>
    <w:sectPr w:rsidR="005A470E">
      <w:headerReference w:type="default" r:id="rId7"/>
      <w:pgSz w:w="12240" w:h="15840"/>
      <w:pgMar w:top="567" w:right="567" w:bottom="851" w:left="1134" w:header="709" w:footer="70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70E" w:rsidRDefault="00620563">
      <w:r>
        <w:separator/>
      </w:r>
    </w:p>
  </w:endnote>
  <w:endnote w:type="continuationSeparator" w:id="0">
    <w:p w:rsidR="005A470E" w:rsidRDefault="0062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70E" w:rsidRDefault="00620563">
      <w:r>
        <w:separator/>
      </w:r>
    </w:p>
  </w:footnote>
  <w:footnote w:type="continuationSeparator" w:id="0">
    <w:p w:rsidR="005A470E" w:rsidRDefault="00620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70E" w:rsidRDefault="00620563">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A470E" w:rsidRDefault="005A470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568B7"/>
    <w:multiLevelType w:val="hybridMultilevel"/>
    <w:tmpl w:val="6186BDA8"/>
    <w:lvl w:ilvl="0" w:tplc="04220001">
      <w:start w:val="1"/>
      <w:numFmt w:val="bullet"/>
      <w:lvlText w:val=""/>
      <w:lvlJc w:val="left"/>
      <w:pPr>
        <w:tabs>
          <w:tab w:val="num" w:pos="720"/>
        </w:tabs>
        <w:ind w:left="720" w:hanging="360"/>
      </w:pPr>
      <w:rPr>
        <w:rFonts w:ascii="Symbol" w:hAnsi="Symbol"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Times New Roman" w:hint="default"/>
      </w:rPr>
    </w:lvl>
    <w:lvl w:ilvl="3" w:tplc="04220001">
      <w:start w:val="1"/>
      <w:numFmt w:val="bullet"/>
      <w:lvlText w:val=""/>
      <w:lvlJc w:val="left"/>
      <w:pPr>
        <w:tabs>
          <w:tab w:val="num" w:pos="2880"/>
        </w:tabs>
        <w:ind w:left="2880" w:hanging="360"/>
      </w:pPr>
      <w:rPr>
        <w:rFonts w:ascii="Symbol" w:hAnsi="Symbol" w:cs="Times New Roman"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Times New Roman" w:hint="default"/>
      </w:rPr>
    </w:lvl>
    <w:lvl w:ilvl="6" w:tplc="04220001">
      <w:start w:val="1"/>
      <w:numFmt w:val="bullet"/>
      <w:lvlText w:val=""/>
      <w:lvlJc w:val="left"/>
      <w:pPr>
        <w:tabs>
          <w:tab w:val="num" w:pos="5040"/>
        </w:tabs>
        <w:ind w:left="5040" w:hanging="360"/>
      </w:pPr>
      <w:rPr>
        <w:rFonts w:ascii="Symbol" w:hAnsi="Symbol" w:cs="Times New Roman"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Times New Roman" w:hint="default"/>
      </w:rPr>
    </w:lvl>
  </w:abstractNum>
  <w:abstractNum w:abstractNumId="1">
    <w:nsid w:val="7D8932C0"/>
    <w:multiLevelType w:val="hybridMultilevel"/>
    <w:tmpl w:val="C6240874"/>
    <w:lvl w:ilvl="0" w:tplc="04220001">
      <w:start w:val="1"/>
      <w:numFmt w:val="bullet"/>
      <w:lvlText w:val=""/>
      <w:lvlJc w:val="left"/>
      <w:pPr>
        <w:tabs>
          <w:tab w:val="num" w:pos="720"/>
        </w:tabs>
        <w:ind w:left="720" w:hanging="360"/>
      </w:pPr>
      <w:rPr>
        <w:rFonts w:ascii="Symbol" w:hAnsi="Symbol"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Times New Roman" w:hint="default"/>
      </w:rPr>
    </w:lvl>
    <w:lvl w:ilvl="3" w:tplc="04220001">
      <w:start w:val="1"/>
      <w:numFmt w:val="bullet"/>
      <w:lvlText w:val=""/>
      <w:lvlJc w:val="left"/>
      <w:pPr>
        <w:tabs>
          <w:tab w:val="num" w:pos="2880"/>
        </w:tabs>
        <w:ind w:left="2880" w:hanging="360"/>
      </w:pPr>
      <w:rPr>
        <w:rFonts w:ascii="Symbol" w:hAnsi="Symbol" w:cs="Times New Roman"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Times New Roman" w:hint="default"/>
      </w:rPr>
    </w:lvl>
    <w:lvl w:ilvl="6" w:tplc="04220001">
      <w:start w:val="1"/>
      <w:numFmt w:val="bullet"/>
      <w:lvlText w:val=""/>
      <w:lvlJc w:val="left"/>
      <w:pPr>
        <w:tabs>
          <w:tab w:val="num" w:pos="5040"/>
        </w:tabs>
        <w:ind w:left="5040" w:hanging="360"/>
      </w:pPr>
      <w:rPr>
        <w:rFonts w:ascii="Symbol" w:hAnsi="Symbol" w:cs="Times New Roman"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563"/>
    <w:rsid w:val="005A470E"/>
    <w:rsid w:val="00620563"/>
    <w:rsid w:val="008F5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46653C-2F4B-4913-85E4-372006F1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header"/>
    <w:basedOn w:val="a"/>
    <w:semiHidden/>
    <w:pPr>
      <w:tabs>
        <w:tab w:val="center" w:pos="4819"/>
        <w:tab w:val="right" w:pos="9639"/>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Теоретичні та практичні аспекти операцій на міжнародному валютному ринку FOREX</vt:lpstr>
    </vt:vector>
  </TitlesOfParts>
  <Manager>Економіка. Банківська справа</Manager>
  <Company>Економіка. Банківська справа</Company>
  <LinksUpToDate>false</LinksUpToDate>
  <CharactersWithSpaces>11819</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Теоретичні та практичні аспекти операцій на міжнародному валютному ринку FOREX</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cp:lastPrinted>2002-01-31T16:24:00Z</cp:lastPrinted>
  <dcterms:created xsi:type="dcterms:W3CDTF">2014-06-22T13:25:00Z</dcterms:created>
  <dcterms:modified xsi:type="dcterms:W3CDTF">2014-06-22T13:25:00Z</dcterms:modified>
  <cp:category>Економіка. Банківська справа</cp:category>
</cp:coreProperties>
</file>