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A" w:rsidRPr="00DE3598" w:rsidRDefault="002B27FA" w:rsidP="002B27FA">
      <w:pPr>
        <w:pStyle w:val="20"/>
        <w:ind w:right="820" w:firstLine="810"/>
        <w:rPr>
          <w:sz w:val="24"/>
          <w:szCs w:val="24"/>
        </w:rPr>
      </w:pPr>
      <w:r>
        <w:rPr>
          <w:sz w:val="24"/>
          <w:szCs w:val="24"/>
        </w:rPr>
        <w:t>Харьковский национальный университет им.В.Н.Каразина</w:t>
      </w:r>
    </w:p>
    <w:p w:rsidR="002B27FA" w:rsidRPr="00DE3598" w:rsidRDefault="002B27FA" w:rsidP="002B27FA">
      <w:pPr>
        <w:pStyle w:val="20"/>
        <w:ind w:right="820" w:firstLine="810"/>
        <w:jc w:val="both"/>
        <w:rPr>
          <w:sz w:val="24"/>
          <w:szCs w:val="24"/>
        </w:rPr>
      </w:pPr>
    </w:p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>
      <w:r>
        <w:t xml:space="preserve">                            </w:t>
      </w:r>
      <w:r w:rsidR="003C4FC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pt;height:41.25pt">
            <v:shadow color="#868686"/>
            <v:textpath style="font-family:&quot;Arial&quot;;v-text-kern:t" trim="t" fitpath="t" string="Спид"/>
          </v:shape>
        </w:pict>
      </w:r>
    </w:p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>
      <w:r>
        <w:t xml:space="preserve">                                                                                                             Выполнил студент </w:t>
      </w:r>
    </w:p>
    <w:p w:rsidR="002B27FA" w:rsidRDefault="002B27FA" w:rsidP="002B27FA">
      <w:r>
        <w:t xml:space="preserve">                                                                                                             Биологического фак-та</w:t>
      </w:r>
    </w:p>
    <w:p w:rsidR="002B27FA" w:rsidRDefault="002B27FA" w:rsidP="002B27FA">
      <w:r>
        <w:t xml:space="preserve">                                                                                                             Зык Валентин</w:t>
      </w:r>
    </w:p>
    <w:p w:rsidR="002B27FA" w:rsidRDefault="002B27FA" w:rsidP="002B27FA">
      <w:r>
        <w:t xml:space="preserve">                                                                                                             Группа БХ-11</w:t>
      </w:r>
    </w:p>
    <w:p w:rsidR="002B27FA" w:rsidRDefault="002B27FA" w:rsidP="002B27FA">
      <w:r>
        <w:t xml:space="preserve">                                        </w:t>
      </w:r>
    </w:p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Default="002B27FA" w:rsidP="002B27FA"/>
    <w:p w:rsidR="002B27FA" w:rsidRPr="00DE3598" w:rsidRDefault="002B27FA" w:rsidP="002B27FA">
      <w:pPr>
        <w:jc w:val="center"/>
        <w:rPr>
          <w:sz w:val="40"/>
          <w:szCs w:val="40"/>
        </w:rPr>
      </w:pPr>
      <w:r>
        <w:t>Харьков 2004</w:t>
      </w:r>
    </w:p>
    <w:p w:rsidR="00DE3598" w:rsidRPr="00DE3598" w:rsidRDefault="00DE3598" w:rsidP="00DE3598">
      <w:pPr>
        <w:pStyle w:val="a4"/>
        <w:spacing w:after="0"/>
      </w:pPr>
      <w:r w:rsidRPr="00DE3598">
        <w:t xml:space="preserve">Ученые, изучавшие первые случаи СПИД , пришли к выводу, что основная его особенность - преимущественное поражение системы иммунитета, проявляющееся в полной беззащитности организма больного перед сравнительно безобидными микроорганизмами, а также злокачественными опухолями. </w:t>
      </w:r>
    </w:p>
    <w:p w:rsidR="00DE3598" w:rsidRPr="00DE3598" w:rsidRDefault="00DE3598" w:rsidP="00DE3598">
      <w:pPr>
        <w:pStyle w:val="a4"/>
        <w:spacing w:after="0"/>
      </w:pPr>
      <w:r w:rsidRPr="00DE3598">
        <w:br/>
        <w:t xml:space="preserve">ВИЧ характеризуется крайней изменчивостью: она у ВИЧ в 30-100 раз выше, чем у вируса гриппа и касается штампов вируса, выделенных не только у разных больных, но и в разное время у одного и того же больного. Многоликость вируса резко затрудняет возможность получения вакцины. </w:t>
      </w:r>
    </w:p>
    <w:p w:rsidR="00DE3598" w:rsidRPr="00DE3598" w:rsidRDefault="00DE3598" w:rsidP="00DE3598">
      <w:pPr>
        <w:pStyle w:val="a4"/>
        <w:spacing w:after="0"/>
      </w:pPr>
      <w:r w:rsidRPr="00DE3598">
        <w:br/>
        <w:t xml:space="preserve">Уже несколько лет в научных кругах считается, что условием развития СПИД является ВИЧ, который, по мнению подавляющего большинства исследователей, вызывает СПИД. Иные же специалисты считают, что ВИЧ может привести к СПИД в присутствии некого неизвестного сопроводительного фактора. </w:t>
      </w:r>
    </w:p>
    <w:p w:rsidR="00DE3598" w:rsidRPr="00DE3598" w:rsidRDefault="00DE3598" w:rsidP="00DE3598">
      <w:pPr>
        <w:pStyle w:val="a4"/>
        <w:spacing w:after="0"/>
      </w:pPr>
      <w:r w:rsidRPr="00DE3598">
        <w:br/>
      </w:r>
      <w:r w:rsidRPr="00DE3598">
        <w:rPr>
          <w:rStyle w:val="a5"/>
        </w:rPr>
        <w:t xml:space="preserve">Пути и механизмы передачи ВИЧ-инфекции </w:t>
      </w:r>
    </w:p>
    <w:p w:rsidR="00DE3598" w:rsidRPr="00DE3598" w:rsidRDefault="00DE3598" w:rsidP="00DE3598">
      <w:pPr>
        <w:pStyle w:val="a4"/>
        <w:spacing w:after="0"/>
      </w:pPr>
      <w:r w:rsidRPr="00DE3598">
        <w:t xml:space="preserve">ВИЧ в организме человека можно выделить из семенной жидкости, секрета шейки матки, лимфоцитов, плазмы крови, спинномозговой жидкости, мочи и материнского молока, но концентрация вируса в них различна. </w:t>
      </w:r>
    </w:p>
    <w:p w:rsidR="00DE3598" w:rsidRPr="00DE3598" w:rsidRDefault="00DE3598" w:rsidP="00DE3598">
      <w:pPr>
        <w:pStyle w:val="a4"/>
        <w:spacing w:after="0"/>
      </w:pPr>
      <w:r w:rsidRPr="00DE3598">
        <w:br/>
      </w:r>
      <w:r w:rsidRPr="00DE3598">
        <w:rPr>
          <w:rStyle w:val="a5"/>
        </w:rPr>
        <w:t xml:space="preserve">Для передачи вируса нужны три условия: </w:t>
      </w:r>
    </w:p>
    <w:p w:rsidR="00DE3598" w:rsidRPr="00DE3598" w:rsidRDefault="00DE3598" w:rsidP="00DE3598">
      <w:pPr>
        <w:pStyle w:val="a4"/>
        <w:spacing w:after="0"/>
      </w:pPr>
      <w:r w:rsidRPr="00DE3598">
        <w:rPr>
          <w:rStyle w:val="a6"/>
        </w:rPr>
        <w:t>Присутствие вируса в организме:</w:t>
      </w:r>
      <w:r w:rsidRPr="00DE3598">
        <w:t xml:space="preserve"> заражение может произойти, только если кто-то, участвующий в контакте, ВИЧ-инфицирован. </w:t>
      </w:r>
    </w:p>
    <w:p w:rsidR="00DE3598" w:rsidRPr="00DE3598" w:rsidRDefault="00DE3598" w:rsidP="00DE3598">
      <w:pPr>
        <w:pStyle w:val="a4"/>
        <w:spacing w:after="0"/>
      </w:pPr>
      <w:r w:rsidRPr="00DE3598">
        <w:br/>
      </w:r>
      <w:r w:rsidRPr="00DE3598">
        <w:rPr>
          <w:rStyle w:val="a6"/>
        </w:rPr>
        <w:t>Достаточное количество вируса:</w:t>
      </w:r>
      <w:r w:rsidRPr="00DE3598">
        <w:t xml:space="preserve"> в крови концентрация вируса может быть очень высокой, и ее небольшого количества может быть достаточно для заражения. Других жидкостей для передачи вируса может понадобиться больше. </w:t>
      </w:r>
      <w:r w:rsidRPr="00DE3598">
        <w:br/>
      </w:r>
      <w:r w:rsidRPr="00DE3598">
        <w:br/>
      </w:r>
      <w:r w:rsidRPr="00DE3598">
        <w:rPr>
          <w:rStyle w:val="a6"/>
        </w:rPr>
        <w:t xml:space="preserve">Важно помнить!!! Контакт с ВИЧ, даже в высоких концентрациях, не всегда приводит к заражению. </w:t>
      </w:r>
    </w:p>
    <w:p w:rsidR="00DE3598" w:rsidRPr="00DE3598" w:rsidRDefault="00DE3598" w:rsidP="00DE3598">
      <w:pPr>
        <w:pStyle w:val="a4"/>
        <w:spacing w:after="0"/>
      </w:pPr>
      <w:r w:rsidRPr="00DE3598">
        <w:br/>
      </w:r>
      <w:r w:rsidRPr="00DE3598">
        <w:rPr>
          <w:rStyle w:val="a6"/>
        </w:rPr>
        <w:t>ВИЧ должен попасть в кровоток:</w:t>
      </w:r>
      <w:r w:rsidRPr="00DE3598">
        <w:t xml:space="preserve"> ВИЧ может проникнуть в организм только через открытые раны или при контакте со слизистыми оболочками ануса, прямой кишки, гениталий, рта и глаз. </w:t>
      </w:r>
    </w:p>
    <w:p w:rsidR="00DE3598" w:rsidRPr="00DE3598" w:rsidRDefault="00DE3598" w:rsidP="00DE3598">
      <w:pPr>
        <w:pStyle w:val="a4"/>
        <w:spacing w:after="0"/>
      </w:pPr>
      <w:r w:rsidRPr="00DE3598">
        <w:rPr>
          <w:b/>
          <w:bCs/>
        </w:rPr>
        <w:br/>
      </w:r>
      <w:r w:rsidRPr="00DE3598">
        <w:rPr>
          <w:rStyle w:val="a5"/>
        </w:rPr>
        <w:t xml:space="preserve">Существует три основных пути передачи ВИЧ </w:t>
      </w:r>
    </w:p>
    <w:p w:rsidR="00DE3598" w:rsidRPr="00DE3598" w:rsidRDefault="00DE3598" w:rsidP="00DE3598">
      <w:pPr>
        <w:pStyle w:val="a4"/>
        <w:spacing w:after="0"/>
      </w:pPr>
      <w:r w:rsidRPr="00DE3598">
        <w:rPr>
          <w:rStyle w:val="a6"/>
        </w:rPr>
        <w:t>Небезопасный анальный или вагинальный секс (т.е. секс без презерватива).</w:t>
      </w:r>
      <w:r w:rsidRPr="00DE3598">
        <w:t xml:space="preserve"> Этот путь остается одним из основных. Чтобы избежать заражения ВИЧ половым путем, людям необходимо предпринять ряд конкретных шагов: практиковать безопасный секс (использование презервативов), отказаться от занятия сексом со случайными сексуальными партнерами. </w:t>
      </w:r>
    </w:p>
    <w:p w:rsidR="00DE3598" w:rsidRPr="00DE3598" w:rsidRDefault="00DE3598" w:rsidP="00DE3598">
      <w:pPr>
        <w:pStyle w:val="a4"/>
        <w:spacing w:after="0"/>
      </w:pPr>
      <w:r w:rsidRPr="00DE3598">
        <w:br/>
      </w:r>
      <w:r w:rsidRPr="00DE3598">
        <w:rPr>
          <w:rStyle w:val="a6"/>
        </w:rPr>
        <w:t>Контакт кровь-кровь.</w:t>
      </w:r>
      <w:r w:rsidRPr="00DE3598">
        <w:t xml:space="preserve"> Этим путем вирус передается при переливании инфицированной крови или ее продуктов, при пользовании одной иглой потребителями инъекционных наркотиков и общего инструментария для приготовления наркотиков, при применении в лечебных учреждениях загрязненных кровью игл, перфузионных систем, режущих инструментов. Вероятность передачи ВИЧ с кровью (цельной крови, эритроцитной массы, тромбоцитов, свежей и замороженной плазмы)зависит от частоты введения крови, от стадии ВИЧ-инфекции у донора (в широком смысле этого слова) и объеме введенной реципиенту крови. </w:t>
      </w:r>
    </w:p>
    <w:p w:rsidR="00DE3598" w:rsidRPr="00DE3598" w:rsidRDefault="00DE3598" w:rsidP="00DE3598">
      <w:pPr>
        <w:pStyle w:val="a4"/>
        <w:spacing w:after="0"/>
      </w:pPr>
      <w:r w:rsidRPr="00DE3598">
        <w:br/>
      </w:r>
      <w:r w:rsidRPr="00DE3598">
        <w:rPr>
          <w:rStyle w:val="a6"/>
        </w:rPr>
        <w:t xml:space="preserve">Вертикальная передача от матери к ребенку во время беременности, при рождении и кормлении грудью. </w:t>
      </w:r>
      <w:r w:rsidRPr="00DE3598">
        <w:t xml:space="preserve">Передача ВИЧ от матери к ребенку (пеританальное инфицирование) может иметь место до и во время родов или непосредственно после них, а также при постанальной передаче ВИЧ (через грудное молоко) 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br/>
      </w:r>
      <w:r w:rsidRPr="00DE3598">
        <w:rPr>
          <w:b/>
          <w:sz w:val="24"/>
          <w:szCs w:val="24"/>
        </w:rPr>
        <w:t>Возбудитель и эпидемиология</w:t>
      </w:r>
      <w:bookmarkStart w:id="0" w:name="OCRUncertain104"/>
      <w:r w:rsidRPr="00DE3598">
        <w:rPr>
          <w:b/>
          <w:sz w:val="24"/>
          <w:szCs w:val="24"/>
        </w:rPr>
        <w:t>.</w:t>
      </w:r>
      <w:bookmarkEnd w:id="0"/>
      <w:r w:rsidRPr="00DE3598">
        <w:rPr>
          <w:b/>
          <w:sz w:val="24"/>
          <w:szCs w:val="24"/>
        </w:rPr>
        <w:t xml:space="preserve"> </w:t>
      </w:r>
      <w:bookmarkStart w:id="1" w:name="OCRUncertain105"/>
      <w:r w:rsidRPr="00DE3598">
        <w:rPr>
          <w:sz w:val="24"/>
          <w:szCs w:val="24"/>
        </w:rPr>
        <w:t>ВИЧ</w:t>
      </w:r>
      <w:bookmarkEnd w:id="1"/>
      <w:r w:rsidRPr="00DE3598">
        <w:rPr>
          <w:sz w:val="24"/>
          <w:szCs w:val="24"/>
        </w:rPr>
        <w:t xml:space="preserve"> относится к группе </w:t>
      </w:r>
      <w:bookmarkStart w:id="2" w:name="OCRUncertain106"/>
      <w:r w:rsidRPr="00DE3598">
        <w:rPr>
          <w:sz w:val="24"/>
          <w:szCs w:val="24"/>
        </w:rPr>
        <w:t>ретро-вирусов,</w:t>
      </w:r>
      <w:bookmarkEnd w:id="2"/>
      <w:r w:rsidRPr="00DE3598">
        <w:rPr>
          <w:sz w:val="24"/>
          <w:szCs w:val="24"/>
        </w:rPr>
        <w:t xml:space="preserve"> имеющих в структуре </w:t>
      </w:r>
      <w:bookmarkStart w:id="3" w:name="OCRUncertain107"/>
      <w:r w:rsidRPr="00DE3598">
        <w:rPr>
          <w:sz w:val="24"/>
          <w:szCs w:val="24"/>
        </w:rPr>
        <w:t>вирионов</w:t>
      </w:r>
      <w:bookmarkEnd w:id="3"/>
      <w:r w:rsidRPr="00DE3598">
        <w:rPr>
          <w:sz w:val="24"/>
          <w:szCs w:val="24"/>
        </w:rPr>
        <w:t xml:space="preserve"> обратную </w:t>
      </w:r>
      <w:bookmarkStart w:id="4" w:name="OCRUncertain108"/>
      <w:r w:rsidRPr="00DE3598">
        <w:rPr>
          <w:sz w:val="24"/>
          <w:szCs w:val="24"/>
        </w:rPr>
        <w:t>транскрип</w:t>
      </w:r>
      <w:bookmarkEnd w:id="4"/>
      <w:r w:rsidRPr="00DE3598">
        <w:rPr>
          <w:sz w:val="24"/>
          <w:szCs w:val="24"/>
        </w:rPr>
        <w:t>тазу—ферме</w:t>
      </w:r>
      <w:bookmarkStart w:id="5" w:name="OCRUncertain109"/>
      <w:r w:rsidRPr="00DE3598">
        <w:rPr>
          <w:sz w:val="24"/>
          <w:szCs w:val="24"/>
        </w:rPr>
        <w:t>н</w:t>
      </w:r>
      <w:bookmarkEnd w:id="5"/>
      <w:r w:rsidRPr="00DE3598">
        <w:rPr>
          <w:sz w:val="24"/>
          <w:szCs w:val="24"/>
        </w:rPr>
        <w:t>т, синтезирующий ДНК на матрице РНК вируса</w:t>
      </w:r>
      <w:bookmarkStart w:id="6" w:name="OCRUncertain110"/>
      <w:r w:rsidRPr="00DE3598">
        <w:rPr>
          <w:sz w:val="24"/>
          <w:szCs w:val="24"/>
        </w:rPr>
        <w:t>.</w:t>
      </w:r>
      <w:bookmarkEnd w:id="6"/>
    </w:p>
    <w:p w:rsidR="00DE3598" w:rsidRPr="00DE3598" w:rsidRDefault="00DE3598" w:rsidP="00DE3598">
      <w:pPr>
        <w:widowControl w:val="0"/>
        <w:spacing w:line="300" w:lineRule="exact"/>
        <w:ind w:right="734"/>
        <w:jc w:val="both"/>
      </w:pPr>
      <w:r w:rsidRPr="00DE3598">
        <w:t xml:space="preserve">В настоящее время можно говорить о существовании по крайней мере трех генотипов возбудителя иммунодефицита человека: ВИЧ-1, ВИЧ-2 и НТLV-4. Из них наиболее распространен ВИЧ-1. ВИЧ-2 выявлен из крови больных и зараженных главным образом в Западной и Центральной Африке, Несколько случаев заболевания, вызванных ВИЧ-2, зарегистрировано в Европе. Что касается </w:t>
      </w:r>
      <w:r w:rsidRPr="00DE3598">
        <w:rPr>
          <w:lang w:val="en-US"/>
        </w:rPr>
        <w:t>HTLV</w:t>
      </w:r>
      <w:r w:rsidRPr="00DE3598">
        <w:t>-4</w:t>
      </w:r>
      <w:r w:rsidRPr="00DE3598">
        <w:rPr>
          <w:i/>
        </w:rPr>
        <w:t>,</w:t>
      </w:r>
      <w:r w:rsidRPr="00DE3598">
        <w:t xml:space="preserve"> то скорее всего он является разновидностью ВИЧ-2. Таким образом, обычным возбудителем иммунодефицита человека в наши дни можно считать ВИЧ-1, более известный в литературе просто как ВИЧ.</w:t>
      </w:r>
    </w:p>
    <w:p w:rsidR="00DE3598" w:rsidRPr="00DE3598" w:rsidRDefault="00DE3598" w:rsidP="00DE3598">
      <w:pPr>
        <w:widowControl w:val="0"/>
        <w:spacing w:line="300" w:lineRule="exact"/>
        <w:ind w:right="734" w:firstLine="300"/>
        <w:jc w:val="both"/>
      </w:pPr>
      <w:r w:rsidRPr="00DE3598">
        <w:t>ВИЧ обнаружен во многих клеточных элементах и жидких средах больных и инфицированных. Особое место среди них занимают кровь и сперма. Кровь — это главный плацдарм, где развертываются процессы, приводящие к угнетению иммунитета — главному патогенетическому механи</w:t>
      </w:r>
      <w:bookmarkStart w:id="7" w:name="OCRUncertain022"/>
      <w:r w:rsidRPr="00DE3598">
        <w:t>з</w:t>
      </w:r>
      <w:bookmarkEnd w:id="7"/>
      <w:r w:rsidRPr="00DE3598">
        <w:t xml:space="preserve">му инфекции ВИЧ. Кроме того, кровь, как известно, играет одну из ведущих ролей в передаче инфекции. ВИЧ обнаружен как в клетках крови, главным образом в лимфоцитах, так и в плазме и ее фракциях. Сперма — основной транспортер вируса при распространении инфекции ВИЧ. Остается неясным вопрос, находится ли ВИЧ в сперме в свободном состоянии или он сблокирован с лимфоцитами и макрофагами, содержащимися в ней в большом количестве. Влагалищное и цервикальное отделяемое и, весьма вероятно, менструальная кровь также содержат ВИЧ, с чем можно связать инфицирование мужчин от женщин при половом контакте. Доказано присутствие ВИЧ в слюне, слезах, поте, женском молоке и спинномозговой жидкости. Из них передача заболевания возможна лишь через молоко (ежедневное внедрение вируса в организм ребенка в течение длительного времени). Вопрос о количестве ВИЧ в биологических жидкостях остается открытым. Общепризнанно, однако, что его концентрация в крови наибольшая, а в слюне, слезах, поте и женском молоке, по-видимому, незначительная. К этому следует добавить, что </w:t>
      </w:r>
      <w:r w:rsidRPr="00DE3598">
        <w:rPr>
          <w:i/>
        </w:rPr>
        <w:t>в</w:t>
      </w:r>
      <w:r w:rsidRPr="00DE3598">
        <w:t xml:space="preserve"> слюне содержится особый ингибитор ВИЧ, частично блокирующий его способность инфицировать лимфоциты. Видимо, эти два обстоятельства — низкая концентрация ВИЧ и присутствие ингибитора — объясняют, что через слюну, даже при укусе и орально-генитальных сексуальных контактах, возбудитель не передается. Кроме того, ВИЧ обнаружен в моноцитах/макрофагах из крови, лимфатических узлов, ткани легких, костного мозга и других органов, а также ткани нервной системы, включая центральную. Предполагают, что в биологических жидкостях и экскретах желез ВИЧ может находиться в свободном состоянии.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b/>
          <w:sz w:val="24"/>
          <w:szCs w:val="24"/>
        </w:rPr>
        <w:t>ВИЧ</w:t>
      </w:r>
      <w:r w:rsidRPr="00DE3598">
        <w:rPr>
          <w:sz w:val="24"/>
          <w:szCs w:val="24"/>
        </w:rPr>
        <w:t xml:space="preserve"> — малоустойчивый микроорганизм. Он легко инактивируется под воздействием 0,3% раствора перекиси водорода, 0,5% раствора формальдегида, 0,5% раствора лизола, 3 % раствора хлорамина, эфира, ацетона, 70% спирта, 0,2% раствора гипохлорида натрия и др. Подавление инфекционности и обратнотранскриптазной активности ВИЧ происходит также под действием сперминцида (контрацептивного препарата, способного инактивировать и вирус герпеса). Высокие температуры (выше 57°С) полностью инактивируют </w:t>
      </w:r>
      <w:r w:rsidRPr="00DE3598">
        <w:rPr>
          <w:b/>
          <w:sz w:val="24"/>
          <w:szCs w:val="24"/>
        </w:rPr>
        <w:t xml:space="preserve"> ВИЧ в</w:t>
      </w:r>
      <w:r w:rsidRPr="00DE3598">
        <w:rPr>
          <w:sz w:val="24"/>
          <w:szCs w:val="24"/>
        </w:rPr>
        <w:t xml:space="preserve"> материале. Вместе с тем вирус сохраняет инфекционность в высушенном состоянии 4—6 дней при 22 °С и относительно малочувствителен к ионизирующему излучению и ультрафиолетовому облучению.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Развитие инфекции обусловливается проникновением</w:t>
      </w:r>
      <w:r w:rsidRPr="00DE3598">
        <w:rPr>
          <w:b/>
          <w:sz w:val="24"/>
          <w:szCs w:val="24"/>
        </w:rPr>
        <w:t xml:space="preserve"> ВИЧ</w:t>
      </w:r>
      <w:r w:rsidRPr="00DE3598">
        <w:rPr>
          <w:sz w:val="24"/>
          <w:szCs w:val="24"/>
        </w:rPr>
        <w:t xml:space="preserve"> в кровь заразившегося. По современным представлениям, это происходит при половых контактах, парентеральных манипуляциях (использование нестерильных игл, шприцев и других инструментов), переливании крови и ее препаратов, пересадке органов и тканей, а также от инфицированной матери ребенку.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Приблизительно 3/4 больных СПИДом инфицируются при половых сношениях, главным образом гомосексуальных. Гомосексуалисты, особенно пассивные» составляют первую по значению группу риска. Вирус, содержащийся в сперме, при ее излиянии в прямую кишку может проникнуть в кишечник и затем, вероятно, через поврежденную слизистую оболочку в кровь. Подобный механизм заражения возможен и у женщин при анальной рецепции спермы. Несомненно, риску инфицирования подвергаются и активные гомосексуалисты, но пассивные гомосексуалисты составляют в наши дни основную массу больных СПИДом. Возраст гомосексуалистов, больных СПИДом, в 95% случаев колеблется от 20 до 49 лет, поэтому среди заболевших СПИДом  преобладают молодые мужчины.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 xml:space="preserve">Вторая по величине группа риска — наркоманы, пользующиеся для внутривенного введения наркотических средств общими нестерильными иглами и шприцами. Их процент в структуре заболеваемости СПИДом колеблется в разных странах от </w:t>
      </w:r>
      <w:r w:rsidRPr="00DE3598">
        <w:rPr>
          <w:sz w:val="24"/>
          <w:szCs w:val="24"/>
          <w:lang w:val="en-US"/>
        </w:rPr>
        <w:t>II</w:t>
      </w:r>
      <w:r w:rsidRPr="00DE3598">
        <w:rPr>
          <w:sz w:val="24"/>
          <w:szCs w:val="24"/>
        </w:rPr>
        <w:t xml:space="preserve"> до 17. Отметим попутно, что немало лиц относятся одновременно к обеим группам, т.е. к гомосексуалистам и к наркоманам. Средний возраст наркоманов, больных СПИДом (среди них 20% женщин), приблизительно такой же, как и в группе гомосексуалистов — 33 года.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 xml:space="preserve">Третья группа — больные гемофилией, которой страдают, как известно, лица мужского пола. Основным путем передачи вируса служит введение антигемофильного глобулина (фактора </w:t>
      </w:r>
      <w:r w:rsidRPr="00DE3598">
        <w:rPr>
          <w:sz w:val="24"/>
          <w:szCs w:val="24"/>
          <w:lang w:val="en-US"/>
        </w:rPr>
        <w:t>VIII</w:t>
      </w:r>
      <w:r w:rsidRPr="00DE3598">
        <w:rPr>
          <w:sz w:val="24"/>
          <w:szCs w:val="24"/>
        </w:rPr>
        <w:t xml:space="preserve">) и плазменного компонента тромбопластина (фактора </w:t>
      </w:r>
      <w:r w:rsidRPr="00DE3598">
        <w:rPr>
          <w:sz w:val="24"/>
          <w:szCs w:val="24"/>
          <w:lang w:val="en-US"/>
        </w:rPr>
        <w:t>IX</w:t>
      </w:r>
      <w:r w:rsidRPr="00DE3598">
        <w:rPr>
          <w:sz w:val="24"/>
          <w:szCs w:val="24"/>
        </w:rPr>
        <w:t>) в виде концентрата или криопреципитата. Большему риску подвергаются лица, получающие концентрат: он готовится из крови 2000—5000 доноров, а криопреципитат — из крови лишь 20 доноров. В общей структуре заболеваемости СПИДом в США (1985) больные гемофилией составляли от 1 до 3% в Европе — 4 %.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Четвертая группа — Дети, родившиеся от матерей, инфицированных ВИЧ. Заражение происходит трансплацентарно или при прохождении по родовым путям; о возможности заражения через женское молоко уже говорилось.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Однако инфекция ВИЧ давно вышла за пределы этих традиционных групп риска и несет угрозу всему человечеству. Сейчас особую тревогу вызывают сверхбыстрые темпы повсеместного распространения СПИДа. На 01.06.89 г. в 149 странах мира было зарегистрировано более 157 тыс. больных СПИДом и около 10 млн инфицированных.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 xml:space="preserve">Оказалось, что в распространении инфекции непрерывно нарастает гетеросексуальная передача вируса. Так, например, в США в 1987 г. из 2413 женщин, больных СПИДом, 29% заразились при гетеросексуальных контактах; в Бельгии 40% заболевших — женщины, на Гаити соотношение больных СПИДом женщин и мужчин равно 1:3, а в Африке, где основная форма передачи гетеросексуальная, женщины и мужчины болеют одинаково часто. Беспорядочная половая жизнь и особенно проституция, несомненно, содействуют распространению инфекции ВИЧ. При гетеросексуальной передаче одни авторы считают возможность заражения полового партнера одинаковой независимо от того, кто инфицирован первично—мужчина или женщина; другие указывают на меньшую вероятность заражения от женщины и большую от мужчины. Однако даже и </w:t>
      </w:r>
      <w:r w:rsidRPr="00DE3598">
        <w:rPr>
          <w:i/>
          <w:sz w:val="24"/>
          <w:szCs w:val="24"/>
        </w:rPr>
        <w:t>в</w:t>
      </w:r>
      <w:r w:rsidRPr="00DE3598">
        <w:rPr>
          <w:sz w:val="24"/>
          <w:szCs w:val="24"/>
        </w:rPr>
        <w:t xml:space="preserve"> этом случае для ннфицирования женщины необходимо большое количество гетеросексуальных контактов. Эта точка зрения подтверждается работами М. Сгаа</w:t>
      </w:r>
      <w:r w:rsidRPr="00DE3598">
        <w:rPr>
          <w:sz w:val="24"/>
          <w:szCs w:val="24"/>
          <w:lang w:val="en-US"/>
        </w:rPr>
        <w:t>f</w:t>
      </w:r>
      <w:r w:rsidRPr="00DE3598">
        <w:rPr>
          <w:sz w:val="24"/>
          <w:szCs w:val="24"/>
        </w:rPr>
        <w:t xml:space="preserve"> и соавт., согласно которым при длительной связи женщин </w:t>
      </w:r>
      <w:r w:rsidRPr="00DE3598">
        <w:rPr>
          <w:i/>
          <w:sz w:val="24"/>
          <w:szCs w:val="24"/>
        </w:rPr>
        <w:t>с</w:t>
      </w:r>
      <w:r w:rsidRPr="00DE3598">
        <w:rPr>
          <w:sz w:val="24"/>
          <w:szCs w:val="24"/>
        </w:rPr>
        <w:t xml:space="preserve"> инфицированными мужчинами в 29—93% случаев сероконверсия не наступала.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 xml:space="preserve">Один из путей инфицирования населения в широких масштабах — переливание крови и ее компонентов. В разных странах Европы таким путем заразились от </w:t>
      </w:r>
      <w:r w:rsidRPr="00DE3598">
        <w:rPr>
          <w:i/>
          <w:sz w:val="24"/>
          <w:szCs w:val="24"/>
        </w:rPr>
        <w:t>1,4</w:t>
      </w:r>
      <w:r w:rsidRPr="00DE3598">
        <w:rPr>
          <w:sz w:val="24"/>
          <w:szCs w:val="24"/>
        </w:rPr>
        <w:t xml:space="preserve"> до 20,5 %  больных СПИДом; в среднем по Европе —6 % по США — 2 %.  Средний возраст больных этой группы — 54 года; мужчины и женщины заболевают СПИДом одинаково часто.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Теперь доказано, что плазму крови и приготовленные из нее препараты можно надежно обезвреживать, инактивируя ВИЧ. Остаются опасными препараты клеточных форм — эритроцитная масса, лейкоциты, тромбоциты, а также костный мозг от зараженных доноров.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Инфекция</w:t>
      </w:r>
      <w:r w:rsidRPr="00DE3598">
        <w:rPr>
          <w:b/>
          <w:sz w:val="24"/>
          <w:szCs w:val="24"/>
        </w:rPr>
        <w:t xml:space="preserve"> </w:t>
      </w:r>
      <w:r w:rsidRPr="00DE3598">
        <w:rPr>
          <w:sz w:val="24"/>
          <w:szCs w:val="24"/>
        </w:rPr>
        <w:t>ВИЧ может быть передана при трансплантации различных органов и искусственном оплодотворении женщин. Это обстоятельство увеличивает опасность распространения вируса, так как и трансплантация органов, и искусственное оплодотворение приняли широкие масштабы.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Общими шприцами продолжают пользоваться, к сожалению, не только наркоманы, но и медики, причем по преступной лени иногда вместо их стерилизации ограничиваются лишь сменой игл. При таких обстоятельствах возможны вспышки внутрибольничной эндемии инфекции ВИЧ. Примером этого может служить трагедия в детских больницах Элисты и Волгограда, в которых таким путем было заражено несколько десятков детей.</w:t>
      </w: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До настоящего времени не доказана возможность передачи ВИЧ воздушно-капельным путем, через пищевые продукты или каким-либо иным путем, возможным при тесном бытовом общении. Предположение о передаче кровососущими насекомыми высказанное некоторыми исследователями, не подтвердилось проверочными работами в США и Африке.</w:t>
      </w:r>
    </w:p>
    <w:p w:rsidR="00DE3598" w:rsidRPr="00DE3598" w:rsidRDefault="00DE3598" w:rsidP="00DE3598">
      <w:pPr>
        <w:pStyle w:val="a7"/>
        <w:ind w:right="820" w:firstLine="810"/>
        <w:jc w:val="both"/>
        <w:rPr>
          <w:b/>
          <w:sz w:val="24"/>
          <w:szCs w:val="24"/>
        </w:rPr>
      </w:pPr>
      <w:r w:rsidRPr="00DE3598">
        <w:rPr>
          <w:sz w:val="24"/>
          <w:szCs w:val="24"/>
        </w:rPr>
        <w:t>Таким образом, инфекция ВИЧ, поражавшая на первых этапах эпидемии лишь гомосексуалистов, давно уже вышла за пределы этой популяции. Пути ее передачи стали весьма разнообразными и порой даже необычными. Все это привело к определенным изменениям в возрастной структуре и половом составе заболевших. Хотя по-прежнему в США и Европе среди больных СПИДом преобладают мужчины молодого и зрелого возраста, доля детей и пожилых лиц неуклонно увеличивается, а соотношение мужчин и женщин меняется в пользу последних. На наш взгляд, частота заболевания мужчин и женщин со временем станет одинаковой, как сейчас в Африке.</w:t>
      </w:r>
    </w:p>
    <w:p w:rsidR="00DE3598" w:rsidRPr="00DE3598" w:rsidRDefault="00DE3598" w:rsidP="00DE3598">
      <w:pPr>
        <w:pStyle w:val="a4"/>
        <w:spacing w:after="0"/>
      </w:pPr>
    </w:p>
    <w:p w:rsidR="00DE3598" w:rsidRPr="00DE3598" w:rsidRDefault="00DE3598" w:rsidP="00DE3598">
      <w:pPr>
        <w:pStyle w:val="a7"/>
        <w:ind w:right="820" w:firstLine="810"/>
        <w:jc w:val="both"/>
        <w:rPr>
          <w:sz w:val="24"/>
          <w:szCs w:val="24"/>
        </w:rPr>
      </w:pPr>
      <w:r w:rsidRPr="00DE3598">
        <w:rPr>
          <w:b/>
          <w:sz w:val="24"/>
          <w:szCs w:val="24"/>
        </w:rPr>
        <w:t>Критерии распознавания инфекции ВИЧ,</w:t>
      </w:r>
      <w:r w:rsidRPr="00DE3598">
        <w:rPr>
          <w:sz w:val="24"/>
          <w:szCs w:val="24"/>
        </w:rPr>
        <w:t xml:space="preserve"> Распознавание инфекции ВИЧ, особенно на ранних этапах, очень затруднено. Врач прежде всего должен иметь настороженность в отношении этой инфекции, помнить о ее неумолимом распространении в нашем обществе. Диагностическая программа при инфекции ВИЧ должна включать 3 основных фрагмента.</w:t>
      </w:r>
    </w:p>
    <w:p w:rsidR="00DE3598" w:rsidRPr="00DE3598" w:rsidRDefault="00DE3598" w:rsidP="00DE3598">
      <w:pPr>
        <w:pStyle w:val="2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1. Анамнез—сведения о принадлежности к группам риска, половой связи с лицами из этих групп, п беспорядочной половой</w:t>
      </w:r>
    </w:p>
    <w:p w:rsidR="00DE3598" w:rsidRPr="00DE3598" w:rsidRDefault="00DE3598" w:rsidP="00DE3598">
      <w:pPr>
        <w:pStyle w:val="20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жизни, особенны с большим числом партнеров. Необходимо учитывать также указания обследуемого на длительное пребывание за рубежом, особенно в регионах, эндемичных в отношении инфекции ВИЧ, на половую близость с жителями этих регионов, на переливания крови и на лечение в прошлом с использованием неодноразовых шприцев и систем для внутривенного введения лекарственных средств.</w:t>
      </w:r>
    </w:p>
    <w:p w:rsidR="00DE3598" w:rsidRPr="00DE3598" w:rsidRDefault="00DE3598" w:rsidP="00DE3598">
      <w:pPr>
        <w:pStyle w:val="2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2. Анализ клинической симптоматики. Многоликие, обильные и разнообразные клинические проявления инфекции ВИЧ имеют общие особенности — упорное течение, нарастающую тяжесть, сочетание различных патологических состояний, устойчивость к терапии и др, (подробнее см. выше). Врача особенно должны настораживать в отношении инфекции ВИЧ лимфаденопатия большой давности, продолжительная лихорадка неясного генеза. нарастающее похудание, упорная диарея, тяжелые пневмонии, прогрессирующие поражения центральной нервной системы и, конечно, саркома Капоши в молодом возрасте.</w:t>
      </w:r>
    </w:p>
    <w:p w:rsidR="00DE3598" w:rsidRPr="00DE3598" w:rsidRDefault="00DE3598" w:rsidP="00DE3598">
      <w:pPr>
        <w:pStyle w:val="2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3. Лабораторные тесты. Диагноз инфекции ВИЧ всегда должен иметь лабораторное подтверждение. С этой целью используют индикацию вируса иммунодефицита и его компонентов в материале от больных, выявление противовирусных антител и определение специфических изменений в иммунной системе. В практическом здравоохранении наибольшее распространение получили методы выявления противовирусных антител—иммуноферментный анализ, иммуноблоттинг и иммунопреципитация. Иммуноферментный метод выгодно отличается относительной технической простотой, доступностью реагентов, возможностью автоматизации практически всех этапов исследования. Однако этот метод не застрахован от ложноположительных результатов. С целью их исключения прибегают к последующей верификации сывороток с помощью иммуноблоттинга или иммунопреципитации. Определенное место в лабораторной диагностике принадлежит иммунологическим методам. Однако, как это уже отмечалось, инфекция ВИЧ с преимущественным поражением центральной нервной системы может протекать и без иммунных нарушений.</w:t>
      </w:r>
    </w:p>
    <w:p w:rsidR="00DE3598" w:rsidRPr="00DE3598" w:rsidRDefault="00DE3598" w:rsidP="00DE3598">
      <w:pPr>
        <w:pStyle w:val="20"/>
        <w:ind w:right="820" w:firstLine="810"/>
        <w:jc w:val="both"/>
        <w:rPr>
          <w:sz w:val="24"/>
          <w:szCs w:val="24"/>
        </w:rPr>
      </w:pPr>
      <w:r w:rsidRPr="00DE3598">
        <w:rPr>
          <w:b/>
          <w:sz w:val="24"/>
          <w:szCs w:val="24"/>
        </w:rPr>
        <w:t>Лечение и профилактика</w:t>
      </w:r>
      <w:r w:rsidRPr="00DE3598">
        <w:rPr>
          <w:sz w:val="24"/>
          <w:szCs w:val="24"/>
        </w:rPr>
        <w:t>. Эффективные методы лечения инфекции ВИЧ еще не найдены. В настоящее время удается в лучшем случае лишь отсрочить фатальную развязку. Особые усилия необходимо сосредоточить на профилактике инфекции. Современные лекарственные средства и мероприятия, применяемые при инфекции ВИЧ, можно подразделить на этиологические, воздействующие на вирус иммунодефицита, патогенетические, корригирующие иммунные нарушения, и симптоматические, направленные на устранение оппортунистических инфекций и неопластических процессов. Из представителей первой группы предпочтение, безусловно, следует отдать азидотимидину: благодаря ему удается ослабить клинические проявления, улучшить общее состояние больных и продлить их жизнь. Однако в последнее время, судя по некоторым публикациям, у ряда больных появляется рефрактерность к этому препарату. Вторая группа включает иммуномодуляторы (левамизол, изоприпозин, тимозин, тимопентин, импрег, индометацин, циклоспорин А, интерферон и его индукторы, тактивин н др.) и иммунозаместители (зрелые тимоциты, костный мозг, фрагменты тимуса). Результат их использования довольно сомнителен, а ряд авторов вообще отрицают целесообразность любой стимуляции иммунной системы у больных инфекцией БИЧ. Они считают, что иммунотерапия может способствовать нежелательной репродукции БИЧ. Симптоматическая терапия проводится по нозологическим принципам и нередко приносит заметное облегчение больным. В качестве иллюстрации можно сослаться на результат облучения электронным пучком основного очага саркомы Капоши.</w:t>
      </w:r>
    </w:p>
    <w:p w:rsidR="00DE3598" w:rsidRPr="00DE3598" w:rsidRDefault="00DE3598" w:rsidP="00DE3598">
      <w:pPr>
        <w:pStyle w:val="20"/>
        <w:ind w:right="820" w:firstLine="810"/>
        <w:jc w:val="both"/>
        <w:rPr>
          <w:sz w:val="24"/>
          <w:szCs w:val="24"/>
        </w:rPr>
      </w:pPr>
      <w:r w:rsidRPr="00DE3598">
        <w:rPr>
          <w:sz w:val="24"/>
          <w:szCs w:val="24"/>
        </w:rPr>
        <w:t>Основу современной борьбы с инфекцией ВИЧ должно составлять предупреждение ее распространения. Здесь особое внимание следует направить на санитарное просвещение с целью изменения поведенческих и гигиенических навыков. В санитарно-просветительной работе следует раскрыть пути передачи заболевания, особо подчеркнув, что основной из них — половой; показать пагубность беспорядочной половой жизни и необходимость использования презервативов, особенно при случайных контактах. Лицам, входящим в группы риска, рекомендуют не участвовать в донорстве, а инфицированным женщинам — воздержаться от беременности; важно предостеречь от пользования общими зубными щетками, бритвами и другими предметами личной гигиены, которые могут быть загрязнены кровью и другими биологическими жидкостями инфицированных.</w:t>
      </w: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  <w:r w:rsidRPr="00DE3598">
        <w:rPr>
          <w:sz w:val="24"/>
          <w:szCs w:val="24"/>
        </w:rPr>
        <w:t>Вместе с тем заражение невозможно воздушно-капельным путем, при бытовых контактах и через продукты питания. Важная роль в борьбе с распространением инфекции ВИЧ принадлежит активному выявлению инфицированных путем использования тест-систем по определению противовирусных антител. Такому определению подлежат доноры крови, плазмы, спермы, органов и тканей, а также гомосексуалисты, проститутки, наркоманы, половые партнеры больных инфекцией ВИЧ и инфицированных, больные венерическими болезнями, в первую очередь сифилисом. Серологическое обследование на ВИЧ должны проходить российские граждане после длительного пребывания за рубежом и проживающие в России иностранные студенты, особенно прибывшие из эндемичных по инфекции ВИЧ регионов. Неотложной мерой предупреждения инфекции ВИЧ остается замена всех шприцев одноразовыми или по крайней мере строгое соблюдение правил стерилизации и использования обычных шприцев.</w:t>
      </w: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</w:p>
    <w:p w:rsidR="00DE3598" w:rsidRDefault="00DE3598" w:rsidP="00DE3598">
      <w:pPr>
        <w:pStyle w:val="20"/>
        <w:ind w:right="820" w:firstLine="810"/>
        <w:jc w:val="both"/>
        <w:rPr>
          <w:sz w:val="24"/>
          <w:szCs w:val="24"/>
          <w:lang w:val="en-US"/>
        </w:rPr>
      </w:pPr>
      <w:bookmarkStart w:id="8" w:name="_GoBack"/>
      <w:bookmarkEnd w:id="8"/>
    </w:p>
    <w:sectPr w:rsidR="00DE359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00" w:rsidRDefault="006F7200">
      <w:r>
        <w:separator/>
      </w:r>
    </w:p>
  </w:endnote>
  <w:endnote w:type="continuationSeparator" w:id="0">
    <w:p w:rsidR="006F7200" w:rsidRDefault="006F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7FA" w:rsidRDefault="002B27FA" w:rsidP="002B27FA">
    <w:pPr>
      <w:pStyle w:val="a8"/>
      <w:framePr w:wrap="around" w:vAnchor="text" w:hAnchor="margin" w:xAlign="right" w:y="1"/>
      <w:rPr>
        <w:rStyle w:val="a9"/>
      </w:rPr>
    </w:pPr>
  </w:p>
  <w:p w:rsidR="002B27FA" w:rsidRDefault="002B27FA" w:rsidP="002B27F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7FA" w:rsidRDefault="002C6D31" w:rsidP="002B27FA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2B27FA" w:rsidRDefault="002B27FA" w:rsidP="002B27F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00" w:rsidRDefault="006F7200">
      <w:r>
        <w:separator/>
      </w:r>
    </w:p>
  </w:footnote>
  <w:footnote w:type="continuationSeparator" w:id="0">
    <w:p w:rsidR="006F7200" w:rsidRDefault="006F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E1E88"/>
    <w:multiLevelType w:val="multilevel"/>
    <w:tmpl w:val="C70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598"/>
    <w:rsid w:val="002B27FA"/>
    <w:rsid w:val="002C6D31"/>
    <w:rsid w:val="003C4FC2"/>
    <w:rsid w:val="006F7200"/>
    <w:rsid w:val="00DE3598"/>
    <w:rsid w:val="00E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9107F1-F8BE-4AC4-A3A2-9B77233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3598"/>
    <w:pPr>
      <w:spacing w:after="100"/>
    </w:pPr>
  </w:style>
  <w:style w:type="paragraph" w:customStyle="1" w:styleId="a4">
    <w:name w:val="текст"/>
    <w:basedOn w:val="a"/>
    <w:rsid w:val="00DE3598"/>
    <w:pPr>
      <w:spacing w:after="100"/>
    </w:pPr>
  </w:style>
  <w:style w:type="character" w:customStyle="1" w:styleId="a5">
    <w:name w:val="подзаголовок"/>
    <w:basedOn w:val="a0"/>
    <w:rsid w:val="00DE3598"/>
  </w:style>
  <w:style w:type="character" w:styleId="a6">
    <w:name w:val="Strong"/>
    <w:qFormat/>
    <w:rsid w:val="00DE3598"/>
    <w:rPr>
      <w:b/>
      <w:bCs/>
    </w:rPr>
  </w:style>
  <w:style w:type="paragraph" w:customStyle="1" w:styleId="1">
    <w:name w:val="подзаголовок1"/>
    <w:basedOn w:val="a"/>
    <w:rsid w:val="00DE3598"/>
    <w:pPr>
      <w:spacing w:after="100"/>
    </w:pPr>
  </w:style>
  <w:style w:type="character" w:customStyle="1" w:styleId="10">
    <w:name w:val="текст1"/>
    <w:basedOn w:val="a0"/>
    <w:rsid w:val="00DE3598"/>
  </w:style>
  <w:style w:type="paragraph" w:styleId="a7">
    <w:name w:val="Body Text"/>
    <w:basedOn w:val="a"/>
    <w:rsid w:val="00DE3598"/>
    <w:pPr>
      <w:spacing w:after="120"/>
    </w:pPr>
    <w:rPr>
      <w:sz w:val="20"/>
      <w:szCs w:val="20"/>
    </w:rPr>
  </w:style>
  <w:style w:type="paragraph" w:styleId="2">
    <w:name w:val="List 2"/>
    <w:basedOn w:val="a"/>
    <w:rsid w:val="00DE3598"/>
    <w:pPr>
      <w:ind w:left="566" w:hanging="283"/>
    </w:pPr>
    <w:rPr>
      <w:sz w:val="20"/>
      <w:szCs w:val="20"/>
    </w:rPr>
  </w:style>
  <w:style w:type="paragraph" w:styleId="20">
    <w:name w:val="List Continue 2"/>
    <w:basedOn w:val="a"/>
    <w:rsid w:val="00DE3598"/>
    <w:pPr>
      <w:spacing w:after="120"/>
      <w:ind w:left="566"/>
    </w:pPr>
    <w:rPr>
      <w:sz w:val="20"/>
      <w:szCs w:val="20"/>
    </w:rPr>
  </w:style>
  <w:style w:type="paragraph" w:styleId="a8">
    <w:name w:val="footer"/>
    <w:basedOn w:val="a"/>
    <w:rsid w:val="002B27F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B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102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</dc:creator>
  <cp:keywords/>
  <cp:lastModifiedBy>Irina</cp:lastModifiedBy>
  <cp:revision>2</cp:revision>
  <cp:lastPrinted>2004-05-23T13:01:00Z</cp:lastPrinted>
  <dcterms:created xsi:type="dcterms:W3CDTF">2014-08-03T16:27:00Z</dcterms:created>
  <dcterms:modified xsi:type="dcterms:W3CDTF">2014-08-03T16:27:00Z</dcterms:modified>
</cp:coreProperties>
</file>