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Надежда Александровна Тэффи так говорила о себе племяннику русского художника Верещагина Владимиру: «Я родилась в Петербурге весной, а как известно, наша петербургская весна весьма переменчива: то сияет солнце, то идет дождь. Поэтому и у меня, как на фронтоне древнего греческого театра, два лица: смеющееся и плачущее».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Итак, Надежда Александровна Лохвицкая (Тэффи – это псевдоним) родилась 24 апреля 1872 года. Училась Тэффи в гимназии на Литейном проспекте.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Охотно рассказывая а автобиографических произведениях о своих детских и отроческих впечатлениях и привязанностях, Тэффи никогда не писала о своей личной жизни. Известно, что первый муж ее был поляк Владислав Бучинский, который после окончания юридического факультета служил судьей в Тихвине. Вскоре после рождения их первого ребенка в 1892 году он оставил службу и поселился в своем имении под Могилевом. В 1900 году, когда у них уже родилась вторая дочь Елена и сын Янек, Надежда Александровна расходится с мужем и начинает свою литературную карьеры в Петербурге.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Удивительно счастливой была писательская судьба Тэффи. Уже к 1910 году став одной из самых популярных писательниц России, она печатается в крупных и наиболее известных газетах и журналах Петерурга, на ее сборник стихов «Семь огней» (1910) откликнулся положительной рецензией Н. Гумилев, пьесы Тэффи идут в театрах, один за другим выходят сборники ее рассказов. Остроты Тэффи (она вошла в историю русской литературы прежде всего как сатирик, высмеивавший человеческую глупость) у всех на устах. Ее известность столь широка, что появляются даже духи «Тэффи» и конфеты «Тэффи».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Как и большая часть петербургской интеллигенции, Тэффи находилась целиком во власти революционных настроений. Писательница вспоминает слова своей матери о том, что ее «маленькая девочка» становится «социалисткой». Она работала в большевистской газете «Новая жизнь», принимала участие в революционных митингах.</w:t>
      </w:r>
    </w:p>
    <w:p w:rsidR="006F34B7" w:rsidRDefault="006F34B7" w:rsidP="00E62AC2">
      <w:pPr>
        <w:spacing w:line="504" w:lineRule="auto"/>
        <w:ind w:firstLine="1134"/>
        <w:jc w:val="both"/>
      </w:pPr>
      <w:r>
        <w:rPr>
          <w:sz w:val="28"/>
          <w:szCs w:val="28"/>
        </w:rPr>
        <w:t>Однако Октябрьская революция 1917 года перечеркнула устремления Тэффи и ее кругов, они разочаровались в революции, ее методах, в том, что она несет России. В 1918 году начинается одиссея Тэффи, которая в итоге приводит ее в Париж.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Спустя почти десять лет после отъезда из России Тэффи публикует свои «Воспоминания». Несмотря на традиционное название, «Воспоминания» являются прежде всего художественным произведением. Сейчас эта книга воспринимается уже как исторический роман – и источник – со многими хорошо известными персонажами. Мы встретим здесь Аркадия Аверченко, Алексея Толстого, Власа Дорошевича, Максимилиана Волошина.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Сюжет книги задан самой действительностью, а сцепление эпизодов определяется последовательностью реально происходивших событий.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Тэффи покидает Россию в 1919 году, а начинает публиковать «Воспоминания» в 1928-м. Однако все события в книге даны только через восприятие Тэффи именно описываемого периода. Автор не дает точного ответа на вопрос, почему она оставила Росси. Нет в книге и однозначно выраженного отношения к революции. Перефразируя известное выражение, Тэффи понимает, что в России все «переворотилось» и неизвестно, как уложится. Хотя трагическое предчувствие будущего явственно звучит в ее автобиографической прозе.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нейтральное отношение в «Воспоминаниях» к революции, Тэффи не может пройти мимо глупого отношения к интеллигенции со стороны почувствовавшей свою власть наименее образованной части общества, так называемой «хамской» части россии, по выражению одного из современников. В качестве примера приведем отрывок из «Воспоминаний», где Тэффи со спутниками едет в вагоне третьего класса, и к ним ни с того ни с сего начинают придираться соседки – простые, необразованные бабы. Особую ненависть их вызвала маленькая собачка на коленях одной из спутниц Тэффи :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«… Против нас оказались злющие белоглазые бабы. Мы им не понравились.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Едут, - сказала про нас рябая, с бородавкой. – Едут, а чего едут и зачем едут – и сами не знают.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с цепи сорвавши, - согласилась с ней другая, в замызганном платке, кончиками которого она элегантно вытирала свой утиный нос.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Больше всего раздражала их китайская собачка пекинуа, крошечный шелковый комочек, которую везла на руках старшая из наших актрис.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Ишь, собаку везет! Сама в шляпке и собаку везет.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Оставила бы дома. Людям сесть некуды, а она собачищу везет.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Она же вам не мешает, - дрожащим голосом вступилась актриса за свою «собачищу». – Все равно я бы вас к себе на колени не посадила.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Небось мы собак с собой не возим, - не унимались бабы.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Ее дома оставлять нельзя. Она нежная. За ней ухода больше, чем за ребенком.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Чаво-о?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Ой, да что же это? – вдруг окончательно взбеленилась рябая и даже с места вскочила. – Эй! Послучайте-ка, что тут говорят-то. Вон энта, в шляпке, говорит, что наши дети хуже собак! Да неужто мы это сносить должны?</w:t>
      </w:r>
    </w:p>
    <w:p w:rsidR="006F34B7" w:rsidRDefault="006F34B7" w:rsidP="00E62AC2">
      <w:pPr>
        <w:numPr>
          <w:ilvl w:val="0"/>
          <w:numId w:val="1"/>
        </w:numPr>
        <w:spacing w:line="504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Кто-о? мы-ы? Мы собаки, а она нет? – зароптали злобные голоса…»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 всей внешней простоте, непритязательности стиля, стремлении не пропустить все смешное и абсурдно-комичное, что происходило с нею и ее спутниками во время вынужденного скитания по России, книга Тэффи имеет ощутимый подтекст, выраженный в ряде явно символических образов. Вот один из них, подчеркнуто трагический, как бы предсказывающий судьбу целого поколения: «Говорят, океан несет утопленников к берегам Южной Америки. Там самое глубокое в мире место и там на двух-трехверстной глубине стоят трупы целыми толпами. Соленая, крепкая вода хорошо их сохраняет, и долгие-долгие годы колышатся матросы, рыбаки, солдаты, враги, друзья, деды и внуки – целая армия. Не принимает, не претворяет чуждая стихия детей земли».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Однако мотив Рока, обрекшего целое поколение на трагическое совместное одиночество в чуждой стихии, которая «не принимает и не претворяет» его,в конце «Воспоминаний» приобретает и другое значение. Сюжет книги неожиданно обрывется, судьба героини, ее друзей и врагов не закончена, не поставлена точка над «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».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«Как часто упрекают писателя, - подчеркивает Тэффи, - что конец романа вышел у него скомкан и как бы оборван. Теперь я уже знаю, что писатель невольно творит по образу и подобию судьбы, Рока. Все концы всегда спешны, и сжаты, и оборваны».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Разомкнутый финал, неожиданно обрывающий «все нити» , как бы отрицает литературность приема: закончилась определенная полоса жизни – закончилась книга. В «Воспоминаниях» мы прощаемся с Тэффи в тот момент, когда корабль уходит из Новороссийска. Куда?.. Вероятно, в Константинополь, так как известно, что там она была некоторое время.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Писательская судьба Тэффи в эмиграции сложилась удачно: она много и плодотворно работала. Но мотивы тоски по родине, мотивы ностальгии определяли ее творчество на протяжении многих лет.</w:t>
      </w:r>
    </w:p>
    <w:p w:rsidR="006F34B7" w:rsidRDefault="006F34B7" w:rsidP="00E62AC2">
      <w:pPr>
        <w:pStyle w:val="21"/>
        <w:spacing w:line="504" w:lineRule="auto"/>
      </w:pPr>
      <w:r>
        <w:t>Эмигранты очень любили Тэффи. Вот как об этом пишет Лоло (Леонид Григорьевич Мунштейн):</w:t>
      </w:r>
    </w:p>
    <w:p w:rsidR="006F34B7" w:rsidRDefault="006F34B7" w:rsidP="00E62AC2">
      <w:pPr>
        <w:spacing w:line="504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 вот и Тэффи! Залхохочет,</w:t>
      </w:r>
    </w:p>
    <w:p w:rsidR="006F34B7" w:rsidRDefault="006F34B7" w:rsidP="00E62AC2">
      <w:pPr>
        <w:spacing w:line="504" w:lineRule="auto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 миг тоску забыть он хочет…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Рассказы в сборнике «Рысь» и в других, изданных в течение первых десяти лет эмиграции, создают картину психологического состояния эмигрантов и их жизни в целом. В последующие годы писательница не усугубляет в своих произведениях негативных сторон эмигрантского быта. Постепенно эмигранты приспосабливаются к жизни в чужой стране, их страх мало-помалу исчезает, но Великая Печаль остается.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1936 году открылся в Париде Русский театр, скетчи Тэффи вошли неотъемлемой частью в его репертуар. Но несмотря на постоянный успех, сопутствующий ее произведениям, Тэффи сознавала, что как драматург она лишена настоящей публики: эмигранты – это лишь маленькая часть огромного русского народа. Говоря об этом, она кратко и проницательно замечает: «Из всего, чего лишила меня судьба, когда лишила Родины, моя самая большая потеря </w:t>
      </w:r>
      <w:r w:rsidR="00E62AC2">
        <w:rPr>
          <w:sz w:val="28"/>
          <w:szCs w:val="28"/>
        </w:rPr>
        <w:t>–</w:t>
      </w:r>
      <w:r>
        <w:rPr>
          <w:sz w:val="28"/>
          <w:szCs w:val="28"/>
        </w:rPr>
        <w:t xml:space="preserve"> Театр».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годы второй мировой войны писательница жила во Франции. Трудности военных лет, лишения, которые ей пришлось вынести в оккупированном Париже, подорвали ее здоровье. Но даже в последние годы жизни, испытывая материальные затруднения, вызванные тем, что она уже не могла работать так продуктивно, как раньше, из-за постоянных болей, не отпускавших ее, Тэффи старалась помочь хоть чем-нибудь окружающим ее людям.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К концу сентября 1952 года Тэффи, как бы чувствуя приближение смерти, начала прощаться с друзьями. Она умерла 6 октября 1952 года и похоронена на русском кладбище Сен-Женевьев де Буа.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</w:p>
    <w:p w:rsidR="006F34B7" w:rsidRPr="00375EF5" w:rsidRDefault="006F34B7" w:rsidP="00E62AC2">
      <w:pPr>
        <w:spacing w:line="504" w:lineRule="auto"/>
        <w:ind w:firstLine="113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375EF5">
        <w:rPr>
          <w:b/>
          <w:bCs/>
          <w:sz w:val="28"/>
          <w:szCs w:val="28"/>
        </w:rPr>
        <w:t>Литература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</w:p>
    <w:p w:rsidR="006F34B7" w:rsidRPr="00375EF5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75EF5">
        <w:rPr>
          <w:sz w:val="28"/>
          <w:szCs w:val="28"/>
        </w:rPr>
        <w:t>Бицилли П Жизнь и литература // Творчество Н. А. Тэффи и русский литературный процесс первой половины XX века. М., 1999. С. 192-193.</w:t>
      </w:r>
    </w:p>
    <w:p w:rsidR="006F34B7" w:rsidRPr="00375EF5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75EF5">
        <w:rPr>
          <w:sz w:val="28"/>
          <w:szCs w:val="28"/>
        </w:rPr>
        <w:t>Зощенко М. М. Н. Тэффи // Ежегодник Рукописного отдела ИРЛИ (Пушкинского Дома). Л, 1972. С. 140.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75EF5">
        <w:rPr>
          <w:sz w:val="28"/>
          <w:szCs w:val="28"/>
        </w:rPr>
        <w:t>Аверин Б. В. Предисловие // Тэффи. Тонкие письма: Рассказы, Воспоминания. - СПб.: Азбука-классика, 2003. С. 5 – 12.</w:t>
      </w:r>
    </w:p>
    <w:p w:rsidR="006F34B7" w:rsidRDefault="006F34B7" w:rsidP="00E62AC2">
      <w:pPr>
        <w:spacing w:line="504" w:lineRule="auto"/>
        <w:ind w:firstLine="1134"/>
        <w:jc w:val="both"/>
        <w:rPr>
          <w:sz w:val="28"/>
          <w:szCs w:val="28"/>
        </w:rPr>
      </w:pPr>
      <w:bookmarkStart w:id="0" w:name="_GoBack"/>
      <w:bookmarkEnd w:id="0"/>
    </w:p>
    <w:sectPr w:rsidR="006F34B7" w:rsidSect="00E62AC2">
      <w:footerReference w:type="default" r:id="rId7"/>
      <w:pgSz w:w="11906" w:h="16838"/>
      <w:pgMar w:top="1134" w:right="850" w:bottom="1134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FE3" w:rsidRDefault="00574FE3">
      <w:r>
        <w:separator/>
      </w:r>
    </w:p>
  </w:endnote>
  <w:endnote w:type="continuationSeparator" w:id="0">
    <w:p w:rsidR="00574FE3" w:rsidRDefault="0057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AC2" w:rsidRDefault="0078620A">
    <w:pPr>
      <w:pStyle w:val="a9"/>
      <w:framePr w:wrap="auto" w:vAnchor="text" w:hAnchor="margin" w:xAlign="right" w:y="1"/>
      <w:rPr>
        <w:rStyle w:val="ab"/>
      </w:rPr>
    </w:pPr>
    <w:r>
      <w:rPr>
        <w:rStyle w:val="ab"/>
        <w:noProof/>
      </w:rPr>
      <w:t>3</w:t>
    </w:r>
  </w:p>
  <w:p w:rsidR="00E62AC2" w:rsidRDefault="00E62A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FE3" w:rsidRDefault="00574FE3">
      <w:r>
        <w:separator/>
      </w:r>
    </w:p>
  </w:footnote>
  <w:footnote w:type="continuationSeparator" w:id="0">
    <w:p w:rsidR="00574FE3" w:rsidRDefault="0057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85DD7"/>
    <w:multiLevelType w:val="singleLevel"/>
    <w:tmpl w:val="7BB68346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4B7"/>
    <w:rsid w:val="00310426"/>
    <w:rsid w:val="003272BF"/>
    <w:rsid w:val="00375EF5"/>
    <w:rsid w:val="00574FE3"/>
    <w:rsid w:val="006F34B7"/>
    <w:rsid w:val="0078620A"/>
    <w:rsid w:val="00896B0B"/>
    <w:rsid w:val="00E62AC2"/>
    <w:rsid w:val="00E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30ADAE6-6D9D-4997-A369-2C6D5AFF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spacing w:line="360" w:lineRule="auto"/>
      <w:jc w:val="center"/>
    </w:pPr>
    <w:rPr>
      <w:sz w:val="28"/>
      <w:szCs w:val="28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spacing w:line="360" w:lineRule="auto"/>
      <w:jc w:val="center"/>
    </w:pPr>
    <w:rPr>
      <w:b/>
      <w:bCs/>
      <w:sz w:val="36"/>
      <w:szCs w:val="36"/>
    </w:rPr>
  </w:style>
  <w:style w:type="character" w:customStyle="1" w:styleId="a6">
    <w:name w:val="Основний текст Знак"/>
    <w:link w:val="a5"/>
    <w:uiPriority w:val="99"/>
    <w:semiHidden/>
    <w:rPr>
      <w:sz w:val="20"/>
      <w:szCs w:val="20"/>
    </w:rPr>
  </w:style>
  <w:style w:type="paragraph" w:styleId="a7">
    <w:name w:val="Subtitle"/>
    <w:basedOn w:val="a"/>
    <w:link w:val="a8"/>
    <w:uiPriority w:val="99"/>
    <w:qFormat/>
    <w:pPr>
      <w:spacing w:line="360" w:lineRule="auto"/>
      <w:jc w:val="center"/>
    </w:pPr>
    <w:rPr>
      <w:sz w:val="28"/>
      <w:szCs w:val="28"/>
    </w:rPr>
  </w:style>
  <w:style w:type="character" w:customStyle="1" w:styleId="a8">
    <w:name w:val="Підзаголовок Знак"/>
    <w:link w:val="a7"/>
    <w:uiPriority w:val="11"/>
    <w:rPr>
      <w:rFonts w:ascii="Cambria" w:eastAsia="Times New Roman" w:hAnsi="Cambria"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ій колонтитул Знак"/>
    <w:link w:val="a9"/>
    <w:uiPriority w:val="99"/>
    <w:semiHidden/>
    <w:rPr>
      <w:sz w:val="20"/>
      <w:szCs w:val="20"/>
    </w:rPr>
  </w:style>
  <w:style w:type="character" w:styleId="ab">
    <w:name w:val="page number"/>
    <w:uiPriority w:val="99"/>
  </w:style>
  <w:style w:type="paragraph" w:styleId="21">
    <w:name w:val="Body Text 2"/>
    <w:basedOn w:val="a"/>
    <w:link w:val="22"/>
    <w:uiPriority w:val="99"/>
    <w:pPr>
      <w:spacing w:line="480" w:lineRule="auto"/>
      <w:ind w:firstLine="1134"/>
      <w:jc w:val="both"/>
    </w:pPr>
    <w:rPr>
      <w:sz w:val="28"/>
      <w:szCs w:val="28"/>
    </w:rPr>
  </w:style>
  <w:style w:type="character" w:customStyle="1" w:styleId="22">
    <w:name w:val="Основний текст 2 Знак"/>
    <w:link w:val="21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КАЛИНИНГРАДСКИЙ ГОСУДАРСТВЕННЫЙ УНИВЕРСИТЕТ</vt:lpstr>
    </vt:vector>
  </TitlesOfParts>
  <Company>общага</Company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КАЛИНИНГРАДСКИЙ ГОСУДАРСТВЕННЫЙ УНИВЕРСИТЕТ</dc:title>
  <dc:subject/>
  <dc:creator>Татьяна</dc:creator>
  <cp:keywords/>
  <dc:description/>
  <cp:lastModifiedBy>Irina</cp:lastModifiedBy>
  <cp:revision>2</cp:revision>
  <dcterms:created xsi:type="dcterms:W3CDTF">2014-08-10T06:42:00Z</dcterms:created>
  <dcterms:modified xsi:type="dcterms:W3CDTF">2014-08-10T06:42:00Z</dcterms:modified>
</cp:coreProperties>
</file>