
<file path=[Content_Types].xml><?xml version="1.0" encoding="utf-8"?>
<Types xmlns="http://schemas.openxmlformats.org/package/2006/content-types">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CCA" w:rsidRDefault="0028268A">
      <w:pPr>
        <w:pStyle w:val="1"/>
        <w:jc w:val="center"/>
        <w:rPr>
          <w:rFonts w:ascii="Bookman Old Style" w:hAnsi="Bookman Old Style"/>
          <w:b/>
        </w:rPr>
      </w:pPr>
      <w:r>
        <w:rPr>
          <w:rFonts w:ascii="Bookman Old Style" w:hAnsi="Bookman Old Style"/>
          <w:b/>
        </w:rPr>
        <w:t>КЕМЕРОВСКИЙ ГОСУДАРСТВЕННЫЙ УНИВЕРСИТЕТ</w:t>
      </w:r>
    </w:p>
    <w:p w:rsidR="00347CCA" w:rsidRDefault="00347CCA">
      <w:pPr>
        <w:pStyle w:val="1"/>
        <w:jc w:val="center"/>
        <w:rPr>
          <w:rFonts w:ascii="Bookman Old Style" w:hAnsi="Bookman Old Style"/>
          <w:b/>
        </w:rPr>
      </w:pPr>
    </w:p>
    <w:p w:rsidR="00347CCA" w:rsidRDefault="0028268A">
      <w:pPr>
        <w:pStyle w:val="1"/>
        <w:jc w:val="center"/>
        <w:rPr>
          <w:rFonts w:ascii="Bookman Old Style" w:hAnsi="Bookman Old Style"/>
          <w:b/>
        </w:rPr>
      </w:pPr>
      <w:r>
        <w:rPr>
          <w:rFonts w:ascii="Bookman Old Style" w:hAnsi="Bookman Old Style"/>
          <w:b/>
        </w:rPr>
        <w:t>ЭКОНОМИЧЕСКИЙ ФАКУЛЬТЕТ ОЗО</w:t>
      </w:r>
    </w:p>
    <w:p w:rsidR="00347CCA" w:rsidRDefault="00977325">
      <w:pPr>
        <w:pStyle w:val="1"/>
        <w:jc w:val="center"/>
        <w:rPr>
          <w:rFonts w:ascii="Bookman Old Style" w:hAnsi="Bookman Old Style"/>
          <w:b/>
        </w:rPr>
      </w:pPr>
      <w:r>
        <w:rPr>
          <w:rFonts w:ascii="Bookman Old Style" w:hAnsi="Bookman Old Style"/>
          <w:b/>
          <w:noProof/>
        </w:rPr>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_x0000_s1028" type="#_x0000_t53" style="position:absolute;left:0;text-align:left;margin-left:176.4pt;margin-top:8.3pt;width:86.4pt;height:14.4pt;z-index:251658752;mso-position-horizontal:absolute;mso-position-horizontal-relative:text;mso-position-vertical:absolute;mso-position-vertical-relative:text" o:allowincell="f"/>
        </w:pict>
      </w:r>
    </w:p>
    <w:p w:rsidR="00347CCA" w:rsidRDefault="00347CCA">
      <w:pPr>
        <w:pStyle w:val="1"/>
        <w:jc w:val="center"/>
        <w:rPr>
          <w:rFonts w:ascii="Bookman Old Style" w:hAnsi="Bookman Old Style"/>
          <w:b/>
        </w:rPr>
      </w:pPr>
    </w:p>
    <w:p w:rsidR="00347CCA" w:rsidRDefault="00347CCA">
      <w:pPr>
        <w:pStyle w:val="1"/>
        <w:jc w:val="center"/>
        <w:rPr>
          <w:rFonts w:ascii="Bookman Old Style" w:hAnsi="Bookman Old Style"/>
          <w:b/>
        </w:rPr>
      </w:pPr>
    </w:p>
    <w:p w:rsidR="00347CCA" w:rsidRDefault="00347CCA">
      <w:pPr>
        <w:pStyle w:val="1"/>
        <w:jc w:val="center"/>
        <w:rPr>
          <w:rFonts w:ascii="Bookman Old Style" w:hAnsi="Bookman Old Style"/>
          <w:b/>
        </w:rPr>
      </w:pPr>
    </w:p>
    <w:p w:rsidR="00347CCA" w:rsidRDefault="00347CCA">
      <w:pPr>
        <w:pStyle w:val="1"/>
        <w:rPr>
          <w:rFonts w:ascii="Bookman Old Style" w:hAnsi="Bookman Old Style"/>
        </w:rPr>
      </w:pPr>
    </w:p>
    <w:p w:rsidR="00347CCA" w:rsidRDefault="00347CCA">
      <w:pPr>
        <w:pStyle w:val="1"/>
        <w:rPr>
          <w:rFonts w:ascii="Bookman Old Style" w:hAnsi="Bookman Old Style"/>
        </w:rPr>
      </w:pPr>
    </w:p>
    <w:p w:rsidR="00347CCA" w:rsidRDefault="00347CCA">
      <w:pPr>
        <w:pStyle w:val="1"/>
        <w:rPr>
          <w:rFonts w:ascii="Bookman Old Style" w:hAnsi="Bookman Old Style"/>
        </w:rPr>
      </w:pPr>
    </w:p>
    <w:p w:rsidR="00347CCA" w:rsidRDefault="00347CCA">
      <w:pPr>
        <w:pStyle w:val="1"/>
        <w:rPr>
          <w:rFonts w:ascii="Bookman Old Style" w:hAnsi="Bookman Old Style"/>
        </w:rPr>
      </w:pPr>
    </w:p>
    <w:p w:rsidR="00347CCA" w:rsidRDefault="0028268A">
      <w:pPr>
        <w:pStyle w:val="1"/>
        <w:rPr>
          <w:rFonts w:ascii="Bookman Old Style" w:hAnsi="Bookman Old Style"/>
        </w:rPr>
      </w:pPr>
      <w:r>
        <w:rPr>
          <w:rFonts w:ascii="Bookman Old Style" w:hAnsi="Bookman Old Style"/>
        </w:rPr>
        <w:t>Специальность  «Финансы и кредит»</w:t>
      </w:r>
    </w:p>
    <w:p w:rsidR="00347CCA" w:rsidRDefault="0028268A">
      <w:pPr>
        <w:pStyle w:val="1"/>
        <w:rPr>
          <w:rFonts w:ascii="Bookman Old Style" w:hAnsi="Bookman Old Style"/>
        </w:rPr>
      </w:pPr>
      <w:r>
        <w:rPr>
          <w:rFonts w:ascii="Bookman Old Style" w:hAnsi="Bookman Old Style"/>
        </w:rPr>
        <w:t>Группа  ФК-21</w:t>
      </w:r>
    </w:p>
    <w:p w:rsidR="00347CCA" w:rsidRDefault="00347CCA">
      <w:pPr>
        <w:pStyle w:val="1"/>
        <w:rPr>
          <w:rFonts w:ascii="Bookman Old Style" w:hAnsi="Bookman Old Style"/>
        </w:rPr>
      </w:pPr>
    </w:p>
    <w:p w:rsidR="00347CCA" w:rsidRDefault="00347CCA">
      <w:pPr>
        <w:pStyle w:val="1"/>
        <w:rPr>
          <w:rFonts w:ascii="Bookman Old Style" w:hAnsi="Bookman Old Style"/>
        </w:rPr>
      </w:pPr>
    </w:p>
    <w:p w:rsidR="00347CCA" w:rsidRDefault="00347CCA">
      <w:pPr>
        <w:pStyle w:val="1"/>
        <w:jc w:val="center"/>
        <w:rPr>
          <w:rFonts w:ascii="Bookman Old Style" w:hAnsi="Bookman Old Style"/>
        </w:rPr>
      </w:pPr>
    </w:p>
    <w:p w:rsidR="00347CCA" w:rsidRDefault="00347CCA">
      <w:pPr>
        <w:pStyle w:val="1"/>
        <w:jc w:val="center"/>
        <w:rPr>
          <w:rFonts w:ascii="Bookman Old Style" w:hAnsi="Bookman Old Style"/>
        </w:rPr>
      </w:pPr>
    </w:p>
    <w:p w:rsidR="00347CCA" w:rsidRDefault="0028268A">
      <w:pPr>
        <w:pStyle w:val="1"/>
        <w:jc w:val="center"/>
        <w:rPr>
          <w:rFonts w:ascii="Bookman Old Style" w:hAnsi="Bookman Old Style"/>
          <w:b/>
        </w:rPr>
      </w:pPr>
      <w:r>
        <w:rPr>
          <w:rFonts w:ascii="Bookman Old Style" w:hAnsi="Bookman Old Style"/>
          <w:b/>
        </w:rPr>
        <w:t>КУРСОВАЯ  РАБОТА</w:t>
      </w:r>
    </w:p>
    <w:p w:rsidR="00347CCA" w:rsidRDefault="00347CCA">
      <w:pPr>
        <w:pStyle w:val="1"/>
        <w:jc w:val="center"/>
        <w:rPr>
          <w:rFonts w:ascii="Bookman Old Style" w:hAnsi="Bookman Old Style"/>
          <w:b/>
        </w:rPr>
      </w:pPr>
    </w:p>
    <w:p w:rsidR="00347CCA" w:rsidRDefault="0028268A">
      <w:pPr>
        <w:pStyle w:val="1"/>
        <w:rPr>
          <w:rFonts w:ascii="Bookman Old Style" w:hAnsi="Bookman Old Style"/>
        </w:rPr>
      </w:pPr>
      <w:r>
        <w:rPr>
          <w:rFonts w:ascii="Bookman Old Style" w:hAnsi="Bookman Old Style"/>
        </w:rPr>
        <w:t>По дисциплине «Финансы предприятий»</w:t>
      </w:r>
    </w:p>
    <w:p w:rsidR="00347CCA" w:rsidRDefault="00347CCA">
      <w:pPr>
        <w:pStyle w:val="1"/>
        <w:rPr>
          <w:rFonts w:ascii="Bookman Old Style" w:hAnsi="Bookman Old Style"/>
        </w:rPr>
      </w:pPr>
    </w:p>
    <w:p w:rsidR="00347CCA" w:rsidRDefault="0028268A">
      <w:pPr>
        <w:pStyle w:val="1"/>
        <w:rPr>
          <w:rFonts w:ascii="Bookman Old Style" w:hAnsi="Bookman Old Style"/>
        </w:rPr>
      </w:pPr>
      <w:r>
        <w:rPr>
          <w:rFonts w:ascii="Bookman Old Style" w:hAnsi="Bookman Old Style"/>
        </w:rPr>
        <w:t>На тему: "Затраты на производство и реализацию продукции, порядок их включения в себестоимость»</w:t>
      </w:r>
    </w:p>
    <w:p w:rsidR="00347CCA" w:rsidRDefault="00347CCA">
      <w:pPr>
        <w:pStyle w:val="1"/>
        <w:rPr>
          <w:rFonts w:ascii="Bookman Old Style" w:hAnsi="Bookman Old Style"/>
        </w:rPr>
      </w:pPr>
    </w:p>
    <w:p w:rsidR="00347CCA" w:rsidRDefault="00347CCA">
      <w:pPr>
        <w:pStyle w:val="1"/>
        <w:rPr>
          <w:rFonts w:ascii="Bookman Old Style" w:hAnsi="Bookman Old Style"/>
        </w:rPr>
      </w:pPr>
    </w:p>
    <w:p w:rsidR="00347CCA" w:rsidRDefault="00347CCA">
      <w:pPr>
        <w:pStyle w:val="1"/>
        <w:rPr>
          <w:rFonts w:ascii="Bookman Old Style" w:hAnsi="Bookman Old Style"/>
        </w:rPr>
      </w:pPr>
    </w:p>
    <w:p w:rsidR="00347CCA" w:rsidRDefault="00347CCA">
      <w:pPr>
        <w:pStyle w:val="1"/>
        <w:rPr>
          <w:rFonts w:ascii="Bookman Old Style" w:hAnsi="Bookman Old Style"/>
        </w:rPr>
      </w:pPr>
    </w:p>
    <w:p w:rsidR="00347CCA" w:rsidRDefault="00347CCA">
      <w:pPr>
        <w:pStyle w:val="1"/>
        <w:rPr>
          <w:rFonts w:ascii="Bookman Old Style" w:hAnsi="Bookman Old Style"/>
        </w:rPr>
      </w:pPr>
    </w:p>
    <w:p w:rsidR="00347CCA" w:rsidRDefault="0028268A">
      <w:pPr>
        <w:pStyle w:val="1"/>
        <w:rPr>
          <w:rFonts w:ascii="Bookman Old Style" w:hAnsi="Bookman Old Style"/>
        </w:rPr>
      </w:pPr>
      <w:r>
        <w:rPr>
          <w:rFonts w:ascii="Bookman Old Style" w:hAnsi="Bookman Old Style"/>
        </w:rPr>
        <w:t>Студента  П курса Мартыновой Галины Юрьевны</w:t>
      </w:r>
    </w:p>
    <w:p w:rsidR="00347CCA" w:rsidRDefault="00347CCA">
      <w:pPr>
        <w:pStyle w:val="1"/>
        <w:rPr>
          <w:rFonts w:ascii="Bookman Old Style" w:hAnsi="Bookman Old Style"/>
        </w:rPr>
      </w:pPr>
    </w:p>
    <w:p w:rsidR="00347CCA" w:rsidRDefault="00347CCA">
      <w:pPr>
        <w:pStyle w:val="1"/>
        <w:rPr>
          <w:rFonts w:ascii="Bookman Old Style" w:hAnsi="Bookman Old Style"/>
        </w:rPr>
      </w:pPr>
    </w:p>
    <w:p w:rsidR="00347CCA" w:rsidRDefault="00347CCA">
      <w:pPr>
        <w:pStyle w:val="1"/>
        <w:rPr>
          <w:rFonts w:ascii="Bookman Old Style" w:hAnsi="Bookman Old Style"/>
        </w:rPr>
      </w:pPr>
    </w:p>
    <w:p w:rsidR="00347CCA" w:rsidRDefault="00347CCA">
      <w:pPr>
        <w:pStyle w:val="1"/>
        <w:rPr>
          <w:rFonts w:ascii="Bookman Old Style" w:hAnsi="Bookman Old Style"/>
        </w:rPr>
      </w:pPr>
    </w:p>
    <w:p w:rsidR="00347CCA" w:rsidRDefault="00347CCA">
      <w:pPr>
        <w:pStyle w:val="1"/>
        <w:rPr>
          <w:rFonts w:ascii="Bookman Old Style" w:hAnsi="Bookman Old Style"/>
        </w:rPr>
      </w:pPr>
    </w:p>
    <w:p w:rsidR="00347CCA" w:rsidRDefault="0028268A">
      <w:pPr>
        <w:pStyle w:val="1"/>
        <w:rPr>
          <w:rFonts w:ascii="Bookman Old Style" w:hAnsi="Bookman Old Style"/>
        </w:rPr>
      </w:pPr>
      <w:r>
        <w:rPr>
          <w:rFonts w:ascii="Bookman Old Style" w:hAnsi="Bookman Old Style"/>
        </w:rPr>
        <w:t>Дата отправки работы: 27.11.99 г.</w:t>
      </w:r>
    </w:p>
    <w:p w:rsidR="00347CCA" w:rsidRDefault="00347CCA"/>
    <w:p w:rsidR="00347CCA" w:rsidRDefault="0028268A">
      <w:pPr>
        <w:pStyle w:val="6"/>
      </w:pPr>
      <w:r>
        <w:t>Место работы и занимаемая должность:</w:t>
      </w:r>
    </w:p>
    <w:p w:rsidR="00347CCA" w:rsidRDefault="0028268A">
      <w:pPr>
        <w:rPr>
          <w:sz w:val="28"/>
        </w:rPr>
      </w:pPr>
      <w:r>
        <w:rPr>
          <w:sz w:val="28"/>
        </w:rPr>
        <w:t>Некоммерческое Партнерство «Химия Кузбасса»,</w:t>
      </w:r>
    </w:p>
    <w:p w:rsidR="00347CCA" w:rsidRDefault="0028268A">
      <w:pPr>
        <w:rPr>
          <w:sz w:val="28"/>
        </w:rPr>
      </w:pPr>
      <w:r>
        <w:rPr>
          <w:sz w:val="28"/>
        </w:rPr>
        <w:t>бухгалтер</w:t>
      </w:r>
    </w:p>
    <w:p w:rsidR="00347CCA" w:rsidRDefault="00347CCA">
      <w:pPr>
        <w:pStyle w:val="1"/>
        <w:rPr>
          <w:rFonts w:ascii="Bookman Old Style" w:hAnsi="Bookman Old Style"/>
          <w:b/>
        </w:rPr>
      </w:pPr>
    </w:p>
    <w:p w:rsidR="00347CCA" w:rsidRDefault="0028268A">
      <w:pPr>
        <w:pStyle w:val="1"/>
        <w:rPr>
          <w:rFonts w:ascii="Bookman Old Style" w:hAnsi="Bookman Old Style"/>
          <w:b/>
        </w:rPr>
      </w:pPr>
      <w:r>
        <w:rPr>
          <w:rFonts w:ascii="Bookman Old Style" w:hAnsi="Bookman Old Style"/>
          <w:b/>
        </w:rPr>
        <w:t xml:space="preserve">     </w:t>
      </w:r>
    </w:p>
    <w:p w:rsidR="00347CCA" w:rsidRDefault="0028268A">
      <w:pPr>
        <w:pStyle w:val="1"/>
        <w:rPr>
          <w:rFonts w:ascii="Bookman Old Style" w:hAnsi="Bookman Old Style"/>
          <w:b/>
        </w:rPr>
      </w:pPr>
      <w:r>
        <w:rPr>
          <w:rFonts w:ascii="Bookman Old Style" w:hAnsi="Bookman Old Style"/>
          <w:b/>
        </w:rPr>
        <w:t xml:space="preserve">                               Кемерово, 1999 г.</w:t>
      </w:r>
      <w:r>
        <w:rPr>
          <w:rFonts w:ascii="Bookman Old Style" w:hAnsi="Bookman Old Style"/>
          <w:b/>
        </w:rPr>
        <w:br w:type="page"/>
      </w:r>
      <w:r>
        <w:rPr>
          <w:rFonts w:ascii="Bookman Old Style" w:hAnsi="Bookman Old Style"/>
          <w:b/>
        </w:rPr>
        <w:lastRenderedPageBreak/>
        <w:t>П Л А Н</w:t>
      </w:r>
    </w:p>
    <w:p w:rsidR="00347CCA" w:rsidRDefault="00347CCA">
      <w:pPr>
        <w:pStyle w:val="1"/>
        <w:jc w:val="center"/>
        <w:rPr>
          <w:rFonts w:ascii="Bookman Old Style" w:hAnsi="Bookman Old Style"/>
          <w:b/>
        </w:rPr>
      </w:pPr>
    </w:p>
    <w:tbl>
      <w:tblPr>
        <w:tblW w:w="0" w:type="auto"/>
        <w:tblInd w:w="-108" w:type="dxa"/>
        <w:tblLayout w:type="fixed"/>
        <w:tblLook w:val="0000" w:firstRow="0" w:lastRow="0" w:firstColumn="0" w:lastColumn="0" w:noHBand="0" w:noVBand="0"/>
      </w:tblPr>
      <w:tblGrid>
        <w:gridCol w:w="6487"/>
        <w:gridCol w:w="2835"/>
      </w:tblGrid>
      <w:tr w:rsidR="00347CCA">
        <w:tc>
          <w:tcPr>
            <w:tcW w:w="6487" w:type="dxa"/>
          </w:tcPr>
          <w:p w:rsidR="00347CCA" w:rsidRDefault="0028268A">
            <w:pPr>
              <w:pStyle w:val="1"/>
              <w:ind w:right="-108"/>
              <w:rPr>
                <w:rFonts w:ascii="Bookman Old Style" w:hAnsi="Bookman Old Style"/>
              </w:rPr>
            </w:pPr>
            <w:r>
              <w:rPr>
                <w:rFonts w:ascii="Bookman Old Style" w:hAnsi="Bookman Old Style"/>
              </w:rPr>
              <w:t>Введение</w:t>
            </w:r>
          </w:p>
          <w:p w:rsidR="00347CCA" w:rsidRDefault="00347CCA">
            <w:pPr>
              <w:ind w:right="-108"/>
            </w:pPr>
          </w:p>
        </w:tc>
        <w:tc>
          <w:tcPr>
            <w:tcW w:w="2835" w:type="dxa"/>
          </w:tcPr>
          <w:p w:rsidR="00347CCA" w:rsidRDefault="0028268A">
            <w:pPr>
              <w:pStyle w:val="1"/>
              <w:ind w:right="-58"/>
              <w:jc w:val="right"/>
              <w:rPr>
                <w:rFonts w:ascii="Bookman Old Style" w:hAnsi="Bookman Old Style"/>
              </w:rPr>
            </w:pPr>
            <w:r>
              <w:rPr>
                <w:rFonts w:ascii="Bookman Old Style" w:hAnsi="Bookman Old Style"/>
              </w:rPr>
              <w:t>3</w:t>
            </w:r>
          </w:p>
        </w:tc>
      </w:tr>
      <w:tr w:rsidR="00347CCA">
        <w:tc>
          <w:tcPr>
            <w:tcW w:w="6487" w:type="dxa"/>
          </w:tcPr>
          <w:p w:rsidR="00347CCA" w:rsidRDefault="0028268A">
            <w:pPr>
              <w:pStyle w:val="1"/>
              <w:ind w:right="-108"/>
              <w:rPr>
                <w:rFonts w:ascii="Bookman Old Style" w:hAnsi="Bookman Old Style"/>
              </w:rPr>
            </w:pPr>
            <w:r>
              <w:rPr>
                <w:rFonts w:ascii="Bookman Old Style" w:hAnsi="Bookman Old Style"/>
              </w:rPr>
              <w:t>1. Классификация затрат на производство и реализацию продукции. Себестоимость продукции в свете действующих законодательных актов</w:t>
            </w:r>
            <w:r>
              <w:rPr>
                <w:rFonts w:ascii="Bookman Old Style" w:hAnsi="Bookman Old Style"/>
              </w:rPr>
              <w:br/>
            </w:r>
          </w:p>
        </w:tc>
        <w:tc>
          <w:tcPr>
            <w:tcW w:w="2835" w:type="dxa"/>
          </w:tcPr>
          <w:p w:rsidR="00347CCA" w:rsidRDefault="0028268A">
            <w:pPr>
              <w:pStyle w:val="1"/>
              <w:ind w:right="-58"/>
              <w:jc w:val="right"/>
              <w:rPr>
                <w:rFonts w:ascii="Bookman Old Style" w:hAnsi="Bookman Old Style"/>
              </w:rPr>
            </w:pPr>
            <w:r>
              <w:rPr>
                <w:rFonts w:ascii="Bookman Old Style" w:hAnsi="Bookman Old Style"/>
              </w:rPr>
              <w:t>3</w:t>
            </w:r>
          </w:p>
        </w:tc>
      </w:tr>
      <w:tr w:rsidR="00347CCA">
        <w:tc>
          <w:tcPr>
            <w:tcW w:w="6487" w:type="dxa"/>
          </w:tcPr>
          <w:p w:rsidR="00347CCA" w:rsidRDefault="0028268A">
            <w:pPr>
              <w:pStyle w:val="1"/>
              <w:ind w:right="-108"/>
              <w:rPr>
                <w:rFonts w:ascii="Bookman Old Style" w:hAnsi="Bookman Old Style"/>
              </w:rPr>
            </w:pPr>
            <w:r>
              <w:rPr>
                <w:rFonts w:ascii="Bookman Old Style" w:hAnsi="Bookman Old Style"/>
              </w:rPr>
              <w:t xml:space="preserve">2. Характеристика состава и структуры затрат на производство и реализацию продукции </w:t>
            </w:r>
          </w:p>
          <w:p w:rsidR="00347CCA" w:rsidRDefault="00347CCA"/>
        </w:tc>
        <w:tc>
          <w:tcPr>
            <w:tcW w:w="2835" w:type="dxa"/>
          </w:tcPr>
          <w:p w:rsidR="00347CCA" w:rsidRDefault="0028268A">
            <w:pPr>
              <w:pStyle w:val="1"/>
              <w:ind w:right="-58"/>
              <w:jc w:val="right"/>
              <w:rPr>
                <w:rFonts w:ascii="Bookman Old Style" w:hAnsi="Bookman Old Style"/>
              </w:rPr>
            </w:pPr>
            <w:r>
              <w:rPr>
                <w:rFonts w:ascii="Bookman Old Style" w:hAnsi="Bookman Old Style"/>
              </w:rPr>
              <w:t>6</w:t>
            </w:r>
          </w:p>
        </w:tc>
      </w:tr>
      <w:tr w:rsidR="00347CCA">
        <w:tc>
          <w:tcPr>
            <w:tcW w:w="6487" w:type="dxa"/>
          </w:tcPr>
          <w:p w:rsidR="00347CCA" w:rsidRDefault="0028268A">
            <w:pPr>
              <w:pStyle w:val="1"/>
              <w:ind w:right="-108"/>
              <w:rPr>
                <w:rFonts w:ascii="Bookman Old Style" w:hAnsi="Bookman Old Style"/>
              </w:rPr>
            </w:pPr>
            <w:r>
              <w:rPr>
                <w:rFonts w:ascii="Bookman Old Style" w:hAnsi="Bookman Old Style"/>
              </w:rPr>
              <w:t>3. Порядок включения затрат в себестоимость</w:t>
            </w:r>
            <w:r>
              <w:rPr>
                <w:rFonts w:ascii="Bookman Old Style" w:hAnsi="Bookman Old Style"/>
              </w:rPr>
              <w:br/>
            </w:r>
          </w:p>
        </w:tc>
        <w:tc>
          <w:tcPr>
            <w:tcW w:w="2835" w:type="dxa"/>
          </w:tcPr>
          <w:p w:rsidR="00347CCA" w:rsidRDefault="0028268A">
            <w:pPr>
              <w:pStyle w:val="1"/>
              <w:ind w:right="-58"/>
              <w:jc w:val="right"/>
              <w:rPr>
                <w:rFonts w:ascii="Bookman Old Style" w:hAnsi="Bookman Old Style"/>
              </w:rPr>
            </w:pPr>
            <w:r>
              <w:rPr>
                <w:rFonts w:ascii="Bookman Old Style" w:hAnsi="Bookman Old Style"/>
              </w:rPr>
              <w:t>10</w:t>
            </w:r>
          </w:p>
        </w:tc>
      </w:tr>
      <w:tr w:rsidR="00347CCA">
        <w:tc>
          <w:tcPr>
            <w:tcW w:w="6487" w:type="dxa"/>
          </w:tcPr>
          <w:p w:rsidR="00347CCA" w:rsidRDefault="0028268A">
            <w:pPr>
              <w:pStyle w:val="1"/>
              <w:ind w:right="-108"/>
              <w:rPr>
                <w:rFonts w:ascii="Bookman Old Style" w:hAnsi="Bookman Old Style"/>
              </w:rPr>
            </w:pPr>
            <w:r>
              <w:rPr>
                <w:rFonts w:ascii="Bookman Old Style" w:hAnsi="Bookman Old Style"/>
              </w:rPr>
              <w:t>3. Значение формирования себестоимости продукции на современном этапе. Варианты учета затрат</w:t>
            </w:r>
          </w:p>
          <w:p w:rsidR="00347CCA" w:rsidRDefault="0028268A">
            <w:pPr>
              <w:pStyle w:val="1"/>
              <w:ind w:right="-108"/>
              <w:rPr>
                <w:rFonts w:ascii="Bookman Old Style" w:hAnsi="Bookman Old Style"/>
              </w:rPr>
            </w:pPr>
            <w:r>
              <w:rPr>
                <w:rFonts w:ascii="Bookman Old Style" w:hAnsi="Bookman Old Style"/>
              </w:rPr>
              <w:t xml:space="preserve"> </w:t>
            </w:r>
          </w:p>
        </w:tc>
        <w:tc>
          <w:tcPr>
            <w:tcW w:w="2835" w:type="dxa"/>
          </w:tcPr>
          <w:p w:rsidR="00347CCA" w:rsidRDefault="0028268A">
            <w:pPr>
              <w:pStyle w:val="1"/>
              <w:ind w:right="-58"/>
              <w:jc w:val="right"/>
              <w:rPr>
                <w:rFonts w:ascii="Bookman Old Style" w:hAnsi="Bookman Old Style"/>
              </w:rPr>
            </w:pPr>
            <w:r>
              <w:rPr>
                <w:rFonts w:ascii="Bookman Old Style" w:hAnsi="Bookman Old Style"/>
              </w:rPr>
              <w:t>15</w:t>
            </w:r>
          </w:p>
        </w:tc>
      </w:tr>
      <w:tr w:rsidR="00347CCA">
        <w:tc>
          <w:tcPr>
            <w:tcW w:w="6487" w:type="dxa"/>
          </w:tcPr>
          <w:p w:rsidR="00347CCA" w:rsidRDefault="0028268A">
            <w:pPr>
              <w:pStyle w:val="1"/>
              <w:ind w:right="-108"/>
              <w:rPr>
                <w:rFonts w:ascii="Bookman Old Style" w:hAnsi="Bookman Old Style"/>
              </w:rPr>
            </w:pPr>
            <w:r>
              <w:rPr>
                <w:rFonts w:ascii="Bookman Old Style" w:hAnsi="Bookman Old Style"/>
              </w:rPr>
              <w:t>4. Особенности учета затрат и формирования себестоимости в некоммерческих организациях</w:t>
            </w:r>
          </w:p>
          <w:p w:rsidR="00347CCA" w:rsidRDefault="00347CCA"/>
        </w:tc>
        <w:tc>
          <w:tcPr>
            <w:tcW w:w="2835" w:type="dxa"/>
          </w:tcPr>
          <w:p w:rsidR="00347CCA" w:rsidRDefault="0028268A">
            <w:pPr>
              <w:pStyle w:val="1"/>
              <w:ind w:right="-58"/>
              <w:jc w:val="right"/>
              <w:rPr>
                <w:rFonts w:ascii="Bookman Old Style" w:hAnsi="Bookman Old Style"/>
              </w:rPr>
            </w:pPr>
            <w:r>
              <w:rPr>
                <w:rFonts w:ascii="Bookman Old Style" w:hAnsi="Bookman Old Style"/>
              </w:rPr>
              <w:t>17</w:t>
            </w:r>
          </w:p>
        </w:tc>
      </w:tr>
      <w:tr w:rsidR="00347CCA">
        <w:tc>
          <w:tcPr>
            <w:tcW w:w="6487" w:type="dxa"/>
          </w:tcPr>
          <w:p w:rsidR="00347CCA" w:rsidRDefault="0028268A">
            <w:pPr>
              <w:pStyle w:val="1"/>
              <w:ind w:right="-108"/>
              <w:rPr>
                <w:rFonts w:ascii="Bookman Old Style" w:hAnsi="Bookman Old Style"/>
              </w:rPr>
            </w:pPr>
            <w:r>
              <w:rPr>
                <w:rFonts w:ascii="Bookman Old Style" w:hAnsi="Bookman Old Style"/>
              </w:rPr>
              <w:t>Приложение</w:t>
            </w:r>
          </w:p>
          <w:p w:rsidR="00347CCA" w:rsidRDefault="00347CCA"/>
          <w:p w:rsidR="00347CCA" w:rsidRDefault="00347CCA"/>
          <w:p w:rsidR="00347CCA" w:rsidRDefault="00347CCA"/>
        </w:tc>
        <w:tc>
          <w:tcPr>
            <w:tcW w:w="2835" w:type="dxa"/>
          </w:tcPr>
          <w:p w:rsidR="00347CCA" w:rsidRDefault="0028268A">
            <w:pPr>
              <w:pStyle w:val="1"/>
              <w:ind w:right="-58"/>
              <w:jc w:val="right"/>
              <w:rPr>
                <w:rFonts w:ascii="Bookman Old Style" w:hAnsi="Bookman Old Style"/>
              </w:rPr>
            </w:pPr>
            <w:r>
              <w:rPr>
                <w:rFonts w:ascii="Bookman Old Style" w:hAnsi="Bookman Old Style"/>
              </w:rPr>
              <w:t>19</w:t>
            </w:r>
          </w:p>
        </w:tc>
      </w:tr>
      <w:tr w:rsidR="00347CCA">
        <w:tc>
          <w:tcPr>
            <w:tcW w:w="6487" w:type="dxa"/>
          </w:tcPr>
          <w:p w:rsidR="00347CCA" w:rsidRDefault="0028268A">
            <w:pPr>
              <w:pStyle w:val="1"/>
              <w:ind w:right="-108"/>
              <w:rPr>
                <w:rFonts w:ascii="Bookman Old Style" w:hAnsi="Bookman Old Style"/>
              </w:rPr>
            </w:pPr>
            <w:r>
              <w:rPr>
                <w:rFonts w:ascii="Bookman Old Style" w:hAnsi="Bookman Old Style"/>
              </w:rPr>
              <w:t>Список использованной литературы</w:t>
            </w:r>
          </w:p>
          <w:p w:rsidR="00347CCA" w:rsidRDefault="00347CCA"/>
        </w:tc>
        <w:tc>
          <w:tcPr>
            <w:tcW w:w="2835" w:type="dxa"/>
          </w:tcPr>
          <w:p w:rsidR="00347CCA" w:rsidRDefault="0028268A">
            <w:pPr>
              <w:pStyle w:val="1"/>
              <w:ind w:right="-58"/>
              <w:jc w:val="right"/>
              <w:rPr>
                <w:rFonts w:ascii="Bookman Old Style" w:hAnsi="Bookman Old Style"/>
              </w:rPr>
            </w:pPr>
            <w:r>
              <w:rPr>
                <w:rFonts w:ascii="Bookman Old Style" w:hAnsi="Bookman Old Style"/>
              </w:rPr>
              <w:t>21</w:t>
            </w:r>
          </w:p>
        </w:tc>
      </w:tr>
    </w:tbl>
    <w:p w:rsidR="00347CCA" w:rsidRDefault="0028268A">
      <w:pPr>
        <w:pStyle w:val="1"/>
        <w:rPr>
          <w:rFonts w:ascii="Bookman Old Style" w:hAnsi="Bookman Old Style"/>
          <w:b/>
        </w:rPr>
      </w:pPr>
      <w:r>
        <w:rPr>
          <w:rFonts w:ascii="Bookman Old Style" w:hAnsi="Bookman Old Style"/>
          <w:b/>
        </w:rPr>
        <w:br w:type="page"/>
        <w:t xml:space="preserve">     ВВЕДЕНИЕ</w:t>
      </w:r>
    </w:p>
    <w:p w:rsidR="00347CCA" w:rsidRDefault="00347CCA">
      <w:pPr>
        <w:ind w:right="-625"/>
        <w:rPr>
          <w:sz w:val="28"/>
        </w:rPr>
      </w:pPr>
    </w:p>
    <w:p w:rsidR="00347CCA" w:rsidRDefault="0028268A">
      <w:pPr>
        <w:ind w:right="-625"/>
        <w:rPr>
          <w:sz w:val="28"/>
        </w:rPr>
      </w:pPr>
      <w:r>
        <w:rPr>
          <w:sz w:val="28"/>
        </w:rPr>
        <w:t xml:space="preserve">     Процесс производства является важнейшей стадией кругооборота средств предприятия. В ходе этого процесса предприятие, расходуя материальные, трудовые и финансовые ресурсы, формирует себестоимость изготовленной продукции, что в конечном счет при прочих равных условиях существенно влияет на финансовый результат работы предприятия – его валовую прибыль или убыток. Правильная организация учета затрат на производство, с одной стороны, обеспечивает действенный контроль за эффективным использованием на предприятии материальных, трудовых и финансовых ресурсов и, с другой стороны, позволяет предприятию избежать конфликтных ситуаций во взаимоотношениях с налоговой службой при решении вопросов налогообложения прибыли. Кроме того, успех фирмы зависит от формирования себестоимости по нескольким причинам: 1. Затраты на производство и реализацию продукции выступают важнейшим элементом при определении справедливой и продажной конкурентной цены; 2. Информация о себестоимости продукции часто лежит в основе прогнозирования и управления производством и затратами; 3. Знание себестоимости необходимо для определения сальдо материальных счетов на конец отчетного периода. Именно по этим причинам обусловлен выбор темы курсовой работы.</w:t>
      </w:r>
    </w:p>
    <w:p w:rsidR="00347CCA" w:rsidRDefault="0028268A">
      <w:pPr>
        <w:ind w:right="-625"/>
        <w:rPr>
          <w:rFonts w:ascii="Bookman Old Style" w:hAnsi="Bookman Old Style"/>
          <w:b/>
          <w:sz w:val="28"/>
        </w:rPr>
      </w:pPr>
      <w:r>
        <w:rPr>
          <w:sz w:val="28"/>
        </w:rPr>
        <w:t xml:space="preserve"> </w:t>
      </w:r>
      <w:r>
        <w:rPr>
          <w:sz w:val="28"/>
          <w:lang w:val="en-US"/>
        </w:rPr>
        <w:t xml:space="preserve">    </w:t>
      </w:r>
      <w:r>
        <w:rPr>
          <w:sz w:val="28"/>
          <w:lang w:val="en-US"/>
        </w:rPr>
        <w:br/>
      </w:r>
      <w:r>
        <w:rPr>
          <w:rFonts w:ascii="Bookman Old Style" w:hAnsi="Bookman Old Style"/>
          <w:b/>
          <w:sz w:val="28"/>
        </w:rPr>
        <w:t xml:space="preserve">     1. Классификация затрат на производство и реализацию продукции. Себестоимость продукции в свете действующих законодательных актов </w:t>
      </w:r>
    </w:p>
    <w:p w:rsidR="00347CCA" w:rsidRDefault="00347CCA">
      <w:pPr>
        <w:ind w:right="-625"/>
        <w:rPr>
          <w:rFonts w:ascii="Bookman Old Style" w:hAnsi="Bookman Old Style"/>
          <w:b/>
          <w:sz w:val="28"/>
          <w:lang w:val="en-US"/>
        </w:rPr>
      </w:pPr>
    </w:p>
    <w:p w:rsidR="00347CCA" w:rsidRDefault="0028268A">
      <w:pPr>
        <w:ind w:right="-625"/>
        <w:rPr>
          <w:sz w:val="28"/>
        </w:rPr>
      </w:pPr>
      <w:r>
        <w:rPr>
          <w:sz w:val="28"/>
          <w:lang w:val="en-US"/>
        </w:rPr>
        <w:t xml:space="preserve">     </w:t>
      </w:r>
      <w:r>
        <w:rPr>
          <w:sz w:val="28"/>
        </w:rPr>
        <w:t xml:space="preserve">Предприятия в процессе своей деятельности несут различные по экономическому содержанию и целевому назначению затраты: на производство и реализацию продукции, расширение и совершенствование производства; удовлетворение разнообразных социально-культурных потребностей членов трудового коллектива. Затраты на производство и реализацию продукции принимают форму себестоимости. </w:t>
      </w:r>
      <w:r>
        <w:rPr>
          <w:sz w:val="28"/>
        </w:rPr>
        <w:br/>
        <w:t xml:space="preserve">      Согласно Положению (2) себестоимость продукции представляет собой стоимостную оценку используемых в процессе производства продукции природных ресурсов, сырья, материалов, топлива, энергии, основных фондов, трудовых ресурсов, а также других затрат на ее производство и реализацию. Они возмещаются в каждом производственном цикле из выручки от реализации продукции.</w:t>
      </w:r>
      <w:r>
        <w:rPr>
          <w:sz w:val="28"/>
          <w:lang w:val="en-US"/>
        </w:rPr>
        <w:br/>
        <w:t xml:space="preserve">      </w:t>
      </w:r>
      <w:r>
        <w:rPr>
          <w:sz w:val="28"/>
        </w:rPr>
        <w:t>В зависимости от объема производства различают переменные и условно-постоянные затраты, а от способа включения в себестоимость продукции – прямые и косвенные.</w:t>
      </w:r>
    </w:p>
    <w:p w:rsidR="00347CCA" w:rsidRDefault="0028268A">
      <w:pPr>
        <w:ind w:right="-625"/>
        <w:rPr>
          <w:sz w:val="28"/>
        </w:rPr>
      </w:pPr>
      <w:r>
        <w:rPr>
          <w:sz w:val="28"/>
        </w:rPr>
        <w:t xml:space="preserve">     </w:t>
      </w:r>
      <w:r>
        <w:rPr>
          <w:i/>
          <w:sz w:val="28"/>
        </w:rPr>
        <w:t xml:space="preserve">Переменные – </w:t>
      </w:r>
      <w:r>
        <w:rPr>
          <w:sz w:val="28"/>
        </w:rPr>
        <w:t>это такие затраты, которые находятся в прямой пропорциональной зависимости от объема производства. К ним относятся, в частности, затраты на материалы и оплату труда.</w:t>
      </w:r>
    </w:p>
    <w:p w:rsidR="00347CCA" w:rsidRDefault="0028268A">
      <w:pPr>
        <w:ind w:right="-625"/>
        <w:rPr>
          <w:sz w:val="28"/>
        </w:rPr>
      </w:pPr>
      <w:r>
        <w:rPr>
          <w:sz w:val="28"/>
        </w:rPr>
        <w:t xml:space="preserve">     </w:t>
      </w:r>
      <w:r>
        <w:rPr>
          <w:i/>
          <w:sz w:val="28"/>
        </w:rPr>
        <w:t xml:space="preserve">К условно-постоянным </w:t>
      </w:r>
      <w:r>
        <w:rPr>
          <w:sz w:val="28"/>
        </w:rPr>
        <w:t>относятся затраты, которые при изменении объема производства или совершенно не меняются (например, амортизационные отчисления, отчисления в ремонтный фонд) или меняются незначительно (например, общепроизводственные и общехозяйственные расходы).</w:t>
      </w:r>
    </w:p>
    <w:p w:rsidR="00347CCA" w:rsidRDefault="0028268A">
      <w:pPr>
        <w:ind w:right="-625"/>
        <w:rPr>
          <w:sz w:val="28"/>
        </w:rPr>
      </w:pPr>
      <w:r>
        <w:rPr>
          <w:rFonts w:ascii="Bookman Old Style" w:hAnsi="Bookman Old Style"/>
          <w:b/>
          <w:sz w:val="28"/>
        </w:rPr>
        <w:t xml:space="preserve">     </w:t>
      </w:r>
      <w:r>
        <w:rPr>
          <w:i/>
          <w:sz w:val="28"/>
        </w:rPr>
        <w:t xml:space="preserve">Прямые </w:t>
      </w:r>
      <w:r>
        <w:rPr>
          <w:sz w:val="28"/>
        </w:rPr>
        <w:t>затраты обусловлены технологическим процессом изготовления продукции и подлежат прямому включению в состав производственных затрат конкретных видов изделий: расход материалов и топлива на технологические цели, оплата труда за изготовление продукции, отчисления на социальное страхование и обеспечение и др.</w:t>
      </w:r>
    </w:p>
    <w:p w:rsidR="00347CCA" w:rsidRDefault="0028268A">
      <w:pPr>
        <w:ind w:right="-625"/>
        <w:rPr>
          <w:sz w:val="28"/>
        </w:rPr>
      </w:pPr>
      <w:r>
        <w:rPr>
          <w:sz w:val="28"/>
        </w:rPr>
        <w:t xml:space="preserve">     </w:t>
      </w:r>
      <w:r>
        <w:rPr>
          <w:i/>
          <w:sz w:val="28"/>
        </w:rPr>
        <w:t xml:space="preserve">Косвенные </w:t>
      </w:r>
      <w:r>
        <w:rPr>
          <w:sz w:val="28"/>
        </w:rPr>
        <w:t>затраты вызваны организацией управления производственным процессом предприятия; в себестоимость продукции их включают пропорционально какой-либо базе распределения (например, пропорционально оплате труда, прямым затратам). К ним относят общепроизводственные и общехозяйственные расходы.</w:t>
      </w:r>
    </w:p>
    <w:p w:rsidR="00347CCA" w:rsidRDefault="0028268A">
      <w:pPr>
        <w:ind w:right="-625"/>
        <w:rPr>
          <w:sz w:val="28"/>
        </w:rPr>
      </w:pPr>
      <w:r>
        <w:rPr>
          <w:sz w:val="28"/>
        </w:rPr>
        <w:t xml:space="preserve">     Затраты для целей налогообложения прибыли классифицируют на </w:t>
      </w:r>
      <w:r>
        <w:rPr>
          <w:i/>
          <w:sz w:val="28"/>
        </w:rPr>
        <w:t xml:space="preserve">нелимитируемые </w:t>
      </w:r>
      <w:r>
        <w:rPr>
          <w:sz w:val="28"/>
        </w:rPr>
        <w:t>и</w:t>
      </w:r>
      <w:r>
        <w:rPr>
          <w:i/>
          <w:sz w:val="28"/>
        </w:rPr>
        <w:t xml:space="preserve"> лимитируемые. </w:t>
      </w:r>
      <w:r>
        <w:rPr>
          <w:sz w:val="28"/>
        </w:rPr>
        <w:t>Лимитируемые – это такие, по которым утверждены в установленном порядке лимиты, нормы и нормативы. К ним, в частности, относятся компенсации за использование для служебных поездок личных автомобилей; затраты на командировки; представительские расходы; плата за обучение по договорам с учебными заведениями для подготовки, повышения квалификации и переподготовки кадров; затраты по оплате процентов по полученным кредитам (за исключением ссуд, связанных с приобретением основных средств, нематериальных и иных внеоборотных активов); расходы на рекламу. Учет таких расходов должен быть организован на счетах затрат отдельно в пределах установленных лимитов и отдельно – сверх действующих лимитов. На сумму таких расходов, превышающих лимит величина валовой прибыли будет скорректирована.</w:t>
      </w:r>
    </w:p>
    <w:p w:rsidR="00347CCA" w:rsidRDefault="0028268A">
      <w:pPr>
        <w:ind w:right="-625"/>
        <w:rPr>
          <w:sz w:val="28"/>
        </w:rPr>
      </w:pPr>
      <w:r>
        <w:rPr>
          <w:sz w:val="28"/>
        </w:rPr>
        <w:t xml:space="preserve">     Таким образом, следует различать по меньшей мере две стороны понятия себестоимости – экономическую и налоговую.</w:t>
      </w:r>
    </w:p>
    <w:p w:rsidR="00347CCA" w:rsidRDefault="0028268A">
      <w:pPr>
        <w:ind w:right="-625"/>
        <w:rPr>
          <w:sz w:val="28"/>
        </w:rPr>
      </w:pPr>
      <w:r>
        <w:rPr>
          <w:sz w:val="28"/>
        </w:rPr>
        <w:t xml:space="preserve">     При рассмотрении себестоимости с экономической точки зрения следует руководствоваться содержанием актов, входящих в систему нормативного регулирования бухгалтерского учета. </w:t>
      </w:r>
    </w:p>
    <w:p w:rsidR="00347CCA" w:rsidRDefault="0028268A">
      <w:pPr>
        <w:ind w:right="-625"/>
        <w:rPr>
          <w:sz w:val="28"/>
        </w:rPr>
      </w:pPr>
      <w:r>
        <w:rPr>
          <w:sz w:val="28"/>
        </w:rPr>
        <w:t xml:space="preserve">     В соответствии с этими требованиями нормативных документов достоверность бухгалтерской отчетности определяется неукоснительным соблюдением нормативных актов, входящих в систему регулирования бухгалтерского учета. Комментарии, разъясняющие акты и предписания налоговых органов в области методологии бухгалтерского учета, не должны приниматься во внимание. </w:t>
      </w:r>
      <w:r>
        <w:rPr>
          <w:sz w:val="28"/>
        </w:rPr>
        <w:br/>
        <w:t xml:space="preserve">     Налоговая сторона себестоимости регулируется законами подзаконными актами о налогах. </w:t>
      </w:r>
    </w:p>
    <w:p w:rsidR="00347CCA" w:rsidRDefault="0028268A">
      <w:pPr>
        <w:ind w:right="-625"/>
        <w:rPr>
          <w:sz w:val="28"/>
        </w:rPr>
      </w:pPr>
      <w:r>
        <w:rPr>
          <w:sz w:val="28"/>
        </w:rPr>
        <w:t xml:space="preserve">     Основным нормативным актом по вопросу состава затрат (себестоимости), действующим в настоящее время, является Положение о составе затрат (2).</w:t>
      </w:r>
    </w:p>
    <w:p w:rsidR="00347CCA" w:rsidRDefault="0028268A">
      <w:pPr>
        <w:ind w:right="-625"/>
        <w:rPr>
          <w:sz w:val="28"/>
        </w:rPr>
      </w:pPr>
      <w:r>
        <w:rPr>
          <w:sz w:val="28"/>
        </w:rPr>
        <w:t xml:space="preserve">     Кроме этого, в некоторых отраслях экономики действуют Методические рекомендации по планированию, учету и калькулированию себестоимости продукции (работ, услуг). Часть Методических рекомендаций была разработана в 60-80 годы в условиях централизованной экономики, и они действуют в части, не противоречащей Положению о составе затрат.</w:t>
      </w:r>
    </w:p>
    <w:p w:rsidR="00347CCA" w:rsidRDefault="0028268A">
      <w:pPr>
        <w:ind w:right="-625"/>
        <w:rPr>
          <w:sz w:val="28"/>
        </w:rPr>
      </w:pPr>
      <w:r>
        <w:rPr>
          <w:sz w:val="28"/>
        </w:rPr>
        <w:t xml:space="preserve">     По некоторым видам деятельности и отраслям (потребительская кооперация, строительство, создание научно-технической продукции) разработаны современные Методические рекомендации по планированию и учету себестоимости. </w:t>
      </w:r>
    </w:p>
    <w:p w:rsidR="00347CCA" w:rsidRDefault="0028268A">
      <w:pPr>
        <w:ind w:right="-625"/>
        <w:rPr>
          <w:sz w:val="28"/>
        </w:rPr>
      </w:pPr>
      <w:r>
        <w:rPr>
          <w:sz w:val="28"/>
        </w:rPr>
        <w:t xml:space="preserve">     Рыночная экономика наполнила новым содержанием традиционные виды деятельности и привела к появлению совершенно новых (туристская деятельность, риэлтерская, услуги сотовой связи, аудиторские и консалтинговые услуги и т.п.), для которых такого рода рекомендации отсутствуют. Специфика таких видов деятельности накладывает свой отпечаток как на перечень затрат, включаемых в текущие издержки производства, так и на порядок учета и калькулирования себестоимости. Это приводит к возникновению большого рода нестандартных ситуаций, трудно разрешимых в рамках действующего законодательства. </w:t>
      </w:r>
    </w:p>
    <w:p w:rsidR="00347CCA" w:rsidRDefault="0028268A">
      <w:pPr>
        <w:ind w:right="-625"/>
        <w:rPr>
          <w:sz w:val="28"/>
        </w:rPr>
      </w:pPr>
      <w:r>
        <w:rPr>
          <w:sz w:val="28"/>
        </w:rPr>
        <w:t xml:space="preserve">     Отличительная особенность Положения о составе затрат заключается в том, что оно регулирует как экономический, так и налоговый аспекты себестоимости.</w:t>
      </w:r>
    </w:p>
    <w:p w:rsidR="00347CCA" w:rsidRDefault="0028268A">
      <w:pPr>
        <w:ind w:right="-625"/>
        <w:rPr>
          <w:sz w:val="28"/>
        </w:rPr>
      </w:pPr>
      <w:r>
        <w:rPr>
          <w:sz w:val="28"/>
        </w:rPr>
        <w:t xml:space="preserve">     С точки зрения налоговых органов, Положение о составе затрат содержит исчерпывающий перечень расходов, включаемых в себестоимость. Однако в силу многообразия хозяйственной деятельности в современных условиях многие затраты, которые по своей экономической природе относятся к категории текущих издержек производства или обращения, просто не вошли в данный перечень.</w:t>
      </w:r>
    </w:p>
    <w:p w:rsidR="00347CCA" w:rsidRDefault="0028268A">
      <w:pPr>
        <w:ind w:right="-625"/>
        <w:rPr>
          <w:sz w:val="28"/>
        </w:rPr>
      </w:pPr>
      <w:r>
        <w:rPr>
          <w:sz w:val="28"/>
        </w:rPr>
        <w:t xml:space="preserve">     Статус Положения о составе затрат как нормативного акта, регулирующего и экономические (бухгалтерские), и налоговые аспекты себестоимости является одной из основных причин, обусловливающих возникновение противоречий в вопросах ее формирования.</w:t>
      </w:r>
    </w:p>
    <w:p w:rsidR="00347CCA" w:rsidRDefault="0028268A">
      <w:pPr>
        <w:ind w:right="-625"/>
        <w:rPr>
          <w:sz w:val="28"/>
        </w:rPr>
      </w:pPr>
      <w:r>
        <w:rPr>
          <w:sz w:val="28"/>
        </w:rPr>
        <w:t xml:space="preserve">     Несовершенство действующей системы нормативных актов обусловлено еще двумя причинами: отсутствует единый понятийный, терминологический аппарат. В разных документах один и тот же термин имеет разное значение. Необходимо либо унифицировать применяемую терминологию, либо каждый раз оговаривать, что понимается под тем или иным термином в различных видах законодательства.</w:t>
      </w:r>
    </w:p>
    <w:p w:rsidR="00347CCA" w:rsidRDefault="0028268A">
      <w:pPr>
        <w:ind w:right="-625"/>
        <w:rPr>
          <w:sz w:val="28"/>
        </w:rPr>
      </w:pPr>
      <w:r>
        <w:rPr>
          <w:sz w:val="28"/>
        </w:rPr>
        <w:t xml:space="preserve">     Кроме того, происходя нарушения и сбои в самой технологии законотворчества, когда не отслеживается иерархия нормативных актов, не соблюдаются требования по их оформлению и механизму утверждения; наблюдается не только противоречие документов друг другу, но и различных пунктов одного и того же нормативного акта.</w:t>
      </w:r>
    </w:p>
    <w:p w:rsidR="00347CCA" w:rsidRDefault="00347CCA">
      <w:pPr>
        <w:ind w:right="-625"/>
        <w:rPr>
          <w:sz w:val="28"/>
          <w:lang w:val="en-US"/>
        </w:rPr>
      </w:pPr>
    </w:p>
    <w:p w:rsidR="00347CCA" w:rsidRDefault="0028268A">
      <w:pPr>
        <w:ind w:right="-625"/>
        <w:rPr>
          <w:sz w:val="28"/>
          <w:lang w:val="en-US"/>
        </w:rPr>
      </w:pPr>
      <w:r>
        <w:rPr>
          <w:rFonts w:ascii="Bookman Old Style" w:hAnsi="Bookman Old Style"/>
          <w:b/>
          <w:sz w:val="28"/>
        </w:rPr>
        <w:t xml:space="preserve">     2. Характеристика состава и структуры затрат на производство и реализацию продукции</w:t>
      </w:r>
      <w:r>
        <w:rPr>
          <w:rFonts w:ascii="Bookman Old Style" w:hAnsi="Bookman Old Style"/>
          <w:b/>
          <w:sz w:val="28"/>
        </w:rPr>
        <w:br/>
      </w:r>
    </w:p>
    <w:p w:rsidR="00347CCA" w:rsidRDefault="0028268A">
      <w:pPr>
        <w:ind w:right="-625"/>
        <w:rPr>
          <w:sz w:val="28"/>
        </w:rPr>
      </w:pPr>
      <w:r>
        <w:rPr>
          <w:sz w:val="28"/>
        </w:rPr>
        <w:t xml:space="preserve">     Согласно Положению о составе затрат в себестоимость продукции включаются: </w:t>
      </w:r>
    </w:p>
    <w:p w:rsidR="00347CCA" w:rsidRDefault="0028268A">
      <w:pPr>
        <w:pStyle w:val="a3"/>
      </w:pPr>
      <w:r>
        <w:t>-    затраты, непосредственно связанные с производством продукции, обусловленные технологией и организацией производства, включая материальные затраты и расходы на оплату труда производственных рабочих;</w:t>
      </w:r>
    </w:p>
    <w:p w:rsidR="00347CCA" w:rsidRDefault="0028268A">
      <w:pPr>
        <w:numPr>
          <w:ilvl w:val="0"/>
          <w:numId w:val="1"/>
        </w:numPr>
        <w:ind w:right="-625"/>
        <w:rPr>
          <w:sz w:val="28"/>
        </w:rPr>
      </w:pPr>
      <w:r>
        <w:rPr>
          <w:sz w:val="28"/>
        </w:rPr>
        <w:t>затраты, связанные с использованием природного сырья, в части затрат на рекультивацию земель, платы за древесину, отпускаемую на корню, а также платы за воду, забираемую организациями из водохозяйственных систем;</w:t>
      </w:r>
    </w:p>
    <w:p w:rsidR="00347CCA" w:rsidRDefault="0028268A">
      <w:pPr>
        <w:numPr>
          <w:ilvl w:val="0"/>
          <w:numId w:val="1"/>
        </w:numPr>
        <w:ind w:right="-625"/>
        <w:rPr>
          <w:sz w:val="28"/>
        </w:rPr>
      </w:pPr>
      <w:r>
        <w:rPr>
          <w:sz w:val="28"/>
        </w:rPr>
        <w:t xml:space="preserve">затраты на подготовку и освоение производства: затраты по подготовительным работам в добывающих отраслях; пусковые расходы (проверка готовности новых производств к вводу их в эксплуатацию с пробным выпуском предусмотренной проектом продукции, наладкой оборудования); затраты на подготовку и освоение производства продукции, не предназначенной для серийного или массового производства; </w:t>
      </w:r>
    </w:p>
    <w:p w:rsidR="00347CCA" w:rsidRDefault="0028268A">
      <w:pPr>
        <w:numPr>
          <w:ilvl w:val="0"/>
          <w:numId w:val="1"/>
        </w:numPr>
        <w:ind w:right="-625"/>
        <w:rPr>
          <w:sz w:val="28"/>
        </w:rPr>
      </w:pPr>
      <w:r>
        <w:rPr>
          <w:sz w:val="28"/>
        </w:rPr>
        <w:t>затраты некапитального характера, связанные с совершенствованием технологии, а также с улучшением качества продукции;</w:t>
      </w:r>
    </w:p>
    <w:p w:rsidR="00347CCA" w:rsidRDefault="0028268A">
      <w:pPr>
        <w:numPr>
          <w:ilvl w:val="0"/>
          <w:numId w:val="1"/>
        </w:numPr>
        <w:ind w:right="-625"/>
        <w:rPr>
          <w:sz w:val="28"/>
        </w:rPr>
      </w:pPr>
      <w:r>
        <w:rPr>
          <w:sz w:val="28"/>
        </w:rPr>
        <w:t>затраты, связанные с изобретательством и рационализаторством: изготовлением и испытанием образцов по изобретениям, организацией выставок, конкурсов, выплатой авторских вознаграждений;</w:t>
      </w:r>
    </w:p>
    <w:p w:rsidR="00347CCA" w:rsidRDefault="0028268A">
      <w:pPr>
        <w:numPr>
          <w:ilvl w:val="0"/>
          <w:numId w:val="1"/>
        </w:numPr>
        <w:ind w:right="-625"/>
        <w:rPr>
          <w:sz w:val="28"/>
        </w:rPr>
      </w:pPr>
      <w:r>
        <w:rPr>
          <w:sz w:val="28"/>
        </w:rPr>
        <w:t>затраты на обслуживание производственного процесса: по обеспечению производства сырьем, материалами, топливом, энергией, инструментом и др.; расходы на техосмотр, уход, все виды ремонта основных производственных фондов; по выполнению санитарно-гигиенических требований, включая затраты на содержание помещений и инвентаря, предоставляемых организациями медицинским учреждениям для создания медицинских пунктов на территории организации, на поддержание чистоты и порядка на производстве, обеспечение противопожарной и сторожевой охраны;</w:t>
      </w:r>
    </w:p>
    <w:p w:rsidR="00347CCA" w:rsidRDefault="0028268A">
      <w:pPr>
        <w:numPr>
          <w:ilvl w:val="0"/>
          <w:numId w:val="1"/>
        </w:numPr>
        <w:ind w:right="-625"/>
        <w:rPr>
          <w:sz w:val="28"/>
        </w:rPr>
      </w:pPr>
      <w:r>
        <w:rPr>
          <w:sz w:val="28"/>
        </w:rPr>
        <w:t>затраты по обеспечению нормальных условий труда и техники безопасности: устройство и содержание ограждений машин, люков, сигнализаций; обеспечение спецодеждой, обувью, спецпитания и т.п.;</w:t>
      </w:r>
    </w:p>
    <w:p w:rsidR="00347CCA" w:rsidRDefault="0028268A">
      <w:pPr>
        <w:numPr>
          <w:ilvl w:val="0"/>
          <w:numId w:val="1"/>
        </w:numPr>
        <w:ind w:right="-625"/>
        <w:rPr>
          <w:sz w:val="28"/>
        </w:rPr>
      </w:pPr>
      <w:r>
        <w:rPr>
          <w:sz w:val="28"/>
        </w:rPr>
        <w:t>текущие затраты, связанные с содержанием и эксплуатацией фондов природоохранного назначения: очистных сооружений, фильтров; платежи за предельно допустимые выбросы загрязняющих средств в природную среду;</w:t>
      </w:r>
    </w:p>
    <w:p w:rsidR="00347CCA" w:rsidRDefault="0028268A">
      <w:pPr>
        <w:numPr>
          <w:ilvl w:val="0"/>
          <w:numId w:val="1"/>
        </w:numPr>
        <w:ind w:right="-625"/>
        <w:rPr>
          <w:sz w:val="28"/>
        </w:rPr>
      </w:pPr>
      <w:r>
        <w:rPr>
          <w:sz w:val="28"/>
        </w:rPr>
        <w:t>затраты, связанные с управлением производством: содержание работников аппарата управления и его структурных подразделений, материально-техническое и транспортное обслуживание их деятельности; эксплуатационные расходы по содержанию зданий, помещений и т.п.; затраты на командировки, связанные с производственной деятельностью; оплата услуг связи, вычислительных центров, банков; оплата консультационных, информационных, аудиторских услуг; представительские расходы;</w:t>
      </w:r>
    </w:p>
    <w:p w:rsidR="00347CCA" w:rsidRDefault="0028268A">
      <w:pPr>
        <w:numPr>
          <w:ilvl w:val="0"/>
          <w:numId w:val="1"/>
        </w:numPr>
        <w:ind w:right="-625"/>
        <w:rPr>
          <w:sz w:val="28"/>
        </w:rPr>
      </w:pPr>
      <w:r>
        <w:rPr>
          <w:sz w:val="28"/>
        </w:rPr>
        <w:t>затраты, связанные с подготовкой и переподготовкой кадров: выплата работникам средней заработной платы за время их обучения с отрывом от работы в системе повышения квалификации и переподготовки кадров; оплата учебных отпусков; затраты, связанные с выплатой стипендий, платой за обучение по договорам с учебными заведениями для подготовки, переподготовки кадров;</w:t>
      </w:r>
    </w:p>
    <w:p w:rsidR="00347CCA" w:rsidRDefault="0028268A">
      <w:pPr>
        <w:numPr>
          <w:ilvl w:val="0"/>
          <w:numId w:val="1"/>
        </w:numPr>
        <w:ind w:right="-625"/>
        <w:rPr>
          <w:sz w:val="28"/>
        </w:rPr>
      </w:pPr>
      <w:r>
        <w:rPr>
          <w:sz w:val="28"/>
        </w:rPr>
        <w:t>предусмотренные законодательством затраты, связанные с набором рабочей силы;</w:t>
      </w:r>
    </w:p>
    <w:p w:rsidR="00347CCA" w:rsidRDefault="0028268A">
      <w:pPr>
        <w:numPr>
          <w:ilvl w:val="0"/>
          <w:numId w:val="1"/>
        </w:numPr>
        <w:ind w:right="-625"/>
        <w:rPr>
          <w:sz w:val="28"/>
        </w:rPr>
      </w:pPr>
      <w:r>
        <w:rPr>
          <w:sz w:val="28"/>
        </w:rPr>
        <w:t>затраты по транспортировке работников к месту работы и обратно в направлениях, не обслуживаемых пассажирским транспортом общего пользования;</w:t>
      </w:r>
    </w:p>
    <w:p w:rsidR="00347CCA" w:rsidRDefault="0028268A">
      <w:pPr>
        <w:numPr>
          <w:ilvl w:val="0"/>
          <w:numId w:val="1"/>
        </w:numPr>
        <w:ind w:right="-625"/>
        <w:rPr>
          <w:sz w:val="28"/>
        </w:rPr>
      </w:pPr>
      <w:r>
        <w:rPr>
          <w:sz w:val="28"/>
        </w:rPr>
        <w:t>дополнительные затраты, связанные с осуществлением работ вахтовым методом, включая доставку работников от места нахождения организации до вахтового поселка и обратно, а также затраты на содержание поселка;</w:t>
      </w:r>
    </w:p>
    <w:p w:rsidR="00347CCA" w:rsidRDefault="0028268A">
      <w:pPr>
        <w:numPr>
          <w:ilvl w:val="0"/>
          <w:numId w:val="1"/>
        </w:numPr>
        <w:ind w:right="-625"/>
        <w:rPr>
          <w:sz w:val="28"/>
        </w:rPr>
      </w:pPr>
      <w:r>
        <w:rPr>
          <w:sz w:val="28"/>
        </w:rPr>
        <w:t>выплаты, предусмотренные законодательством РФ о труде за не проработанное на производстве время: оплата очередных и дополнительных отпусков, компенсация за неиспользованный отпуск и др.;</w:t>
      </w:r>
    </w:p>
    <w:p w:rsidR="00347CCA" w:rsidRDefault="0028268A">
      <w:pPr>
        <w:numPr>
          <w:ilvl w:val="0"/>
          <w:numId w:val="1"/>
        </w:numPr>
        <w:ind w:right="-625"/>
        <w:rPr>
          <w:sz w:val="28"/>
        </w:rPr>
      </w:pPr>
      <w:r>
        <w:rPr>
          <w:sz w:val="28"/>
        </w:rPr>
        <w:t>отчисления в пенсионный фонд, фонд социального страхования, фонд обязательного медицинского страхования и фонд занятости населения от расходов на оплату труда работников, занятых в производстве продукции;</w:t>
      </w:r>
    </w:p>
    <w:p w:rsidR="00347CCA" w:rsidRDefault="0028268A">
      <w:pPr>
        <w:numPr>
          <w:ilvl w:val="0"/>
          <w:numId w:val="1"/>
        </w:numPr>
        <w:ind w:right="-625"/>
        <w:rPr>
          <w:sz w:val="28"/>
        </w:rPr>
      </w:pPr>
      <w:r>
        <w:rPr>
          <w:sz w:val="28"/>
        </w:rPr>
        <w:t>платежи по добровольному страхованию имущества, гражданской и профессиональной ответственности организаций;</w:t>
      </w:r>
    </w:p>
    <w:p w:rsidR="00347CCA" w:rsidRDefault="0028268A">
      <w:pPr>
        <w:numPr>
          <w:ilvl w:val="0"/>
          <w:numId w:val="1"/>
        </w:numPr>
        <w:ind w:right="-625"/>
        <w:rPr>
          <w:sz w:val="28"/>
        </w:rPr>
      </w:pPr>
      <w:r>
        <w:rPr>
          <w:sz w:val="28"/>
        </w:rPr>
        <w:t>затраты на оплату процентов по полученным кредитам банков (за исключением ссуд, связанных с приобретением основных средств и иных внеоборотных активов), процентов за отсрочки оплаты по поставленным товарно-материальным ценностям от поставщиков (коммерческие кредиты);</w:t>
      </w:r>
    </w:p>
    <w:p w:rsidR="00347CCA" w:rsidRDefault="0028268A">
      <w:pPr>
        <w:numPr>
          <w:ilvl w:val="0"/>
          <w:numId w:val="1"/>
        </w:numPr>
        <w:ind w:right="-625"/>
        <w:rPr>
          <w:sz w:val="28"/>
        </w:rPr>
      </w:pPr>
      <w:r>
        <w:rPr>
          <w:sz w:val="28"/>
        </w:rPr>
        <w:t>затраты на оплату процентов по бюджетным ссудам;</w:t>
      </w:r>
    </w:p>
    <w:p w:rsidR="00347CCA" w:rsidRDefault="0028268A">
      <w:pPr>
        <w:numPr>
          <w:ilvl w:val="0"/>
          <w:numId w:val="1"/>
        </w:numPr>
        <w:ind w:right="-625"/>
        <w:rPr>
          <w:sz w:val="28"/>
        </w:rPr>
      </w:pPr>
      <w:r>
        <w:rPr>
          <w:sz w:val="28"/>
        </w:rPr>
        <w:t>затраты, связанные со сбытом продукции: упаковкой, хранением, транспортировкой, погрузкой, рекламой;</w:t>
      </w:r>
    </w:p>
    <w:p w:rsidR="00347CCA" w:rsidRDefault="0028268A">
      <w:pPr>
        <w:numPr>
          <w:ilvl w:val="0"/>
          <w:numId w:val="1"/>
        </w:numPr>
        <w:ind w:right="-625"/>
        <w:rPr>
          <w:sz w:val="28"/>
        </w:rPr>
      </w:pPr>
      <w:r>
        <w:rPr>
          <w:sz w:val="28"/>
        </w:rPr>
        <w:t>затраты, связанные с содержанием помещений, предоставляемых бесплатно организациям общественного питания, обслуживающим трудовые коллективы;</w:t>
      </w:r>
    </w:p>
    <w:p w:rsidR="00347CCA" w:rsidRDefault="0028268A">
      <w:pPr>
        <w:numPr>
          <w:ilvl w:val="0"/>
          <w:numId w:val="1"/>
        </w:numPr>
        <w:ind w:right="-625"/>
        <w:rPr>
          <w:sz w:val="28"/>
        </w:rPr>
      </w:pPr>
      <w:r>
        <w:rPr>
          <w:sz w:val="28"/>
        </w:rPr>
        <w:t>амортизационные отчисления на полное восстановление основных производственных фондов по нормам, утвержденным в установленном порядке;</w:t>
      </w:r>
    </w:p>
    <w:p w:rsidR="00347CCA" w:rsidRDefault="0028268A">
      <w:pPr>
        <w:numPr>
          <w:ilvl w:val="0"/>
          <w:numId w:val="1"/>
        </w:numPr>
        <w:ind w:right="-625"/>
        <w:rPr>
          <w:sz w:val="28"/>
        </w:rPr>
      </w:pPr>
      <w:r>
        <w:rPr>
          <w:sz w:val="28"/>
        </w:rPr>
        <w:t>амортизация нематериальных активов, используемых в процессе осуществления уставной деятельности;</w:t>
      </w:r>
    </w:p>
    <w:p w:rsidR="00347CCA" w:rsidRDefault="0028268A">
      <w:pPr>
        <w:numPr>
          <w:ilvl w:val="0"/>
          <w:numId w:val="1"/>
        </w:numPr>
        <w:ind w:right="-625"/>
        <w:rPr>
          <w:sz w:val="28"/>
        </w:rPr>
      </w:pPr>
      <w:r>
        <w:rPr>
          <w:sz w:val="28"/>
        </w:rPr>
        <w:t>плата за аренду отдельных объектов основных фондов, а также лизинговые платежи;</w:t>
      </w:r>
    </w:p>
    <w:p w:rsidR="00347CCA" w:rsidRDefault="0028268A">
      <w:pPr>
        <w:numPr>
          <w:ilvl w:val="0"/>
          <w:numId w:val="1"/>
        </w:numPr>
        <w:ind w:right="-625"/>
        <w:rPr>
          <w:sz w:val="28"/>
        </w:rPr>
      </w:pPr>
      <w:r>
        <w:rPr>
          <w:sz w:val="28"/>
        </w:rPr>
        <w:t>платежи по обязательным видам страхования;</w:t>
      </w:r>
    </w:p>
    <w:p w:rsidR="00347CCA" w:rsidRDefault="0028268A">
      <w:pPr>
        <w:numPr>
          <w:ilvl w:val="0"/>
          <w:numId w:val="1"/>
        </w:numPr>
        <w:ind w:right="-625"/>
        <w:rPr>
          <w:sz w:val="28"/>
        </w:rPr>
      </w:pPr>
      <w:r>
        <w:rPr>
          <w:sz w:val="28"/>
        </w:rPr>
        <w:t>налоги, сборы и другие обязательные отчисления;</w:t>
      </w:r>
    </w:p>
    <w:p w:rsidR="00347CCA" w:rsidRDefault="0028268A">
      <w:pPr>
        <w:numPr>
          <w:ilvl w:val="0"/>
          <w:numId w:val="1"/>
        </w:numPr>
        <w:ind w:right="-625"/>
        <w:rPr>
          <w:sz w:val="28"/>
        </w:rPr>
      </w:pPr>
      <w:r>
        <w:rPr>
          <w:sz w:val="28"/>
        </w:rPr>
        <w:t>затраты на проведение сертификации продукции в области пожарной безопасности.</w:t>
      </w:r>
    </w:p>
    <w:p w:rsidR="00347CCA" w:rsidRDefault="0028268A">
      <w:pPr>
        <w:ind w:left="360" w:right="-625"/>
        <w:rPr>
          <w:sz w:val="28"/>
        </w:rPr>
      </w:pPr>
      <w:r>
        <w:rPr>
          <w:sz w:val="28"/>
        </w:rPr>
        <w:t>В фактической себестоимости продукции также отражаются:</w:t>
      </w:r>
    </w:p>
    <w:p w:rsidR="00347CCA" w:rsidRDefault="0028268A">
      <w:pPr>
        <w:numPr>
          <w:ilvl w:val="0"/>
          <w:numId w:val="1"/>
        </w:numPr>
        <w:ind w:right="-625"/>
        <w:rPr>
          <w:sz w:val="28"/>
        </w:rPr>
      </w:pPr>
      <w:r>
        <w:rPr>
          <w:sz w:val="28"/>
        </w:rPr>
        <w:t>потери от брака;</w:t>
      </w:r>
    </w:p>
    <w:p w:rsidR="00347CCA" w:rsidRDefault="0028268A">
      <w:pPr>
        <w:numPr>
          <w:ilvl w:val="0"/>
          <w:numId w:val="1"/>
        </w:numPr>
        <w:ind w:right="-625"/>
        <w:rPr>
          <w:sz w:val="28"/>
        </w:rPr>
      </w:pPr>
      <w:r>
        <w:rPr>
          <w:sz w:val="28"/>
        </w:rPr>
        <w:t>затраты на гарантийный ремонт и гарантийное обслуживание изделий;</w:t>
      </w:r>
    </w:p>
    <w:p w:rsidR="00347CCA" w:rsidRDefault="0028268A">
      <w:pPr>
        <w:numPr>
          <w:ilvl w:val="0"/>
          <w:numId w:val="1"/>
        </w:numPr>
        <w:ind w:right="-625"/>
        <w:rPr>
          <w:sz w:val="28"/>
        </w:rPr>
      </w:pPr>
      <w:r>
        <w:rPr>
          <w:sz w:val="28"/>
        </w:rPr>
        <w:t>потери от простоев по внутрипроизводственным причинам;</w:t>
      </w:r>
    </w:p>
    <w:p w:rsidR="00347CCA" w:rsidRDefault="0028268A">
      <w:pPr>
        <w:numPr>
          <w:ilvl w:val="0"/>
          <w:numId w:val="1"/>
        </w:numPr>
        <w:ind w:right="-625"/>
        <w:rPr>
          <w:sz w:val="28"/>
        </w:rPr>
      </w:pPr>
      <w:r>
        <w:rPr>
          <w:sz w:val="28"/>
        </w:rPr>
        <w:t>недостачи материальных ценностей при отсутствии виновных лиц;</w:t>
      </w:r>
    </w:p>
    <w:p w:rsidR="00347CCA" w:rsidRDefault="0028268A">
      <w:pPr>
        <w:numPr>
          <w:ilvl w:val="0"/>
          <w:numId w:val="1"/>
        </w:numPr>
        <w:ind w:right="-625"/>
        <w:rPr>
          <w:sz w:val="28"/>
        </w:rPr>
      </w:pPr>
      <w:r>
        <w:rPr>
          <w:sz w:val="28"/>
        </w:rPr>
        <w:t>затраты по возмещению вреда, причиненного работника увечьем, профзаболеванием, связанным с исполнением ими трудовых обязанностей, в соответствии с нормами действующего законодательства;</w:t>
      </w:r>
    </w:p>
    <w:p w:rsidR="00347CCA" w:rsidRDefault="0028268A">
      <w:pPr>
        <w:numPr>
          <w:ilvl w:val="0"/>
          <w:numId w:val="1"/>
        </w:numPr>
        <w:ind w:right="-625"/>
        <w:rPr>
          <w:sz w:val="28"/>
        </w:rPr>
      </w:pPr>
      <w:r>
        <w:rPr>
          <w:sz w:val="28"/>
        </w:rPr>
        <w:t>выплаты работникам, высвобождаемым с предприятий в связи с их реорганизацией, сокращением штатов.</w:t>
      </w:r>
    </w:p>
    <w:p w:rsidR="00347CCA" w:rsidRDefault="0028268A">
      <w:pPr>
        <w:ind w:left="360" w:right="-625"/>
        <w:rPr>
          <w:sz w:val="28"/>
        </w:rPr>
      </w:pPr>
      <w:r>
        <w:rPr>
          <w:sz w:val="28"/>
        </w:rPr>
        <w:t xml:space="preserve">     </w:t>
      </w:r>
      <w:r>
        <w:rPr>
          <w:b/>
          <w:sz w:val="28"/>
        </w:rPr>
        <w:t>Не подлежат</w:t>
      </w:r>
      <w:r>
        <w:rPr>
          <w:sz w:val="28"/>
        </w:rPr>
        <w:t xml:space="preserve"> включению в себестоимость продукции:</w:t>
      </w:r>
    </w:p>
    <w:p w:rsidR="00347CCA" w:rsidRDefault="0028268A">
      <w:pPr>
        <w:pStyle w:val="a4"/>
        <w:numPr>
          <w:ilvl w:val="0"/>
          <w:numId w:val="1"/>
        </w:numPr>
      </w:pPr>
      <w:r>
        <w:t>затраты на создание новых и совершенствование применяемых технологий, а также на повышение качества продукции, связанные с проведением научно-исследовательских и опытно-конструкторских работ, созданием новых видов сырья и материалов, переоснащением производства;</w:t>
      </w:r>
    </w:p>
    <w:p w:rsidR="00347CCA" w:rsidRDefault="0028268A">
      <w:pPr>
        <w:pStyle w:val="a4"/>
        <w:numPr>
          <w:ilvl w:val="0"/>
          <w:numId w:val="1"/>
        </w:numPr>
      </w:pPr>
      <w:r>
        <w:t>платежи за превышение предельно-допустимых норм выбросов, сбросов, загрязняющих веществ, уровней вредного воздействия, лимитов размещения отходов; платежи в возмещение причиненного вреда и штрафов за экологические правонарушения;</w:t>
      </w:r>
    </w:p>
    <w:p w:rsidR="00347CCA" w:rsidRDefault="0028268A">
      <w:pPr>
        <w:pStyle w:val="a4"/>
        <w:numPr>
          <w:ilvl w:val="0"/>
          <w:numId w:val="1"/>
        </w:numPr>
      </w:pPr>
      <w:r>
        <w:t>расходы на аудиторскую проверку и ревизию финансово-хозяйственной и коммерческой деятельности, проводимые по инициативе собственников (участников) предприятия;</w:t>
      </w:r>
    </w:p>
    <w:p w:rsidR="00347CCA" w:rsidRDefault="0028268A">
      <w:pPr>
        <w:pStyle w:val="a4"/>
        <w:numPr>
          <w:ilvl w:val="0"/>
          <w:numId w:val="1"/>
        </w:numPr>
      </w:pPr>
      <w:r>
        <w:t>затраты на выполнение или оплату работ, не связанных с производством продукции;</w:t>
      </w:r>
    </w:p>
    <w:p w:rsidR="00347CCA" w:rsidRDefault="0028268A">
      <w:pPr>
        <w:numPr>
          <w:ilvl w:val="0"/>
          <w:numId w:val="1"/>
        </w:numPr>
        <w:tabs>
          <w:tab w:val="clear" w:pos="360"/>
          <w:tab w:val="num" w:pos="-142"/>
        </w:tabs>
        <w:ind w:right="-625"/>
        <w:rPr>
          <w:sz w:val="28"/>
        </w:rPr>
      </w:pPr>
      <w:r>
        <w:rPr>
          <w:sz w:val="28"/>
        </w:rPr>
        <w:t>затраты на выполнение работ по строительству, оборудованию и содержанию (включая амортизационные отчисления и затраты на все виды ремонта) культурно-бытовых и других объектов, находящихся на балансе предприятия, а также работ, проводимых в порядке оказания помощи и участия в деятельности других предприятий;</w:t>
      </w:r>
    </w:p>
    <w:p w:rsidR="00347CCA" w:rsidRDefault="0028268A">
      <w:pPr>
        <w:numPr>
          <w:ilvl w:val="0"/>
          <w:numId w:val="1"/>
        </w:numPr>
        <w:tabs>
          <w:tab w:val="clear" w:pos="360"/>
          <w:tab w:val="num" w:pos="-142"/>
        </w:tabs>
        <w:ind w:right="-625"/>
        <w:rPr>
          <w:sz w:val="28"/>
        </w:rPr>
      </w:pPr>
      <w:r>
        <w:rPr>
          <w:sz w:val="28"/>
        </w:rPr>
        <w:t>затраты на модернизацию оборудования, а также на реконструкцию объектов основных средств;</w:t>
      </w:r>
    </w:p>
    <w:p w:rsidR="00347CCA" w:rsidRDefault="0028268A">
      <w:pPr>
        <w:numPr>
          <w:ilvl w:val="0"/>
          <w:numId w:val="1"/>
        </w:numPr>
        <w:tabs>
          <w:tab w:val="clear" w:pos="360"/>
          <w:tab w:val="num" w:pos="-142"/>
        </w:tabs>
        <w:ind w:right="-625"/>
        <w:rPr>
          <w:sz w:val="28"/>
        </w:rPr>
      </w:pPr>
      <w:r>
        <w:rPr>
          <w:sz w:val="28"/>
        </w:rPr>
        <w:t>оплата путевок на лечение и отдых, экскурсий и путешествий, занятий в спортивных секциях, кружках, клубах, посещений культурно-зрелищных и спортивных мероприятий, подписки, товаров для личного потребления работников и другие аналогичные выплаты и затраты, производимые за счет чистой прибыли предприятия;</w:t>
      </w:r>
    </w:p>
    <w:p w:rsidR="00347CCA" w:rsidRDefault="0028268A">
      <w:pPr>
        <w:numPr>
          <w:ilvl w:val="0"/>
          <w:numId w:val="1"/>
        </w:numPr>
        <w:tabs>
          <w:tab w:val="clear" w:pos="360"/>
          <w:tab w:val="num" w:pos="-142"/>
        </w:tabs>
        <w:ind w:right="-625"/>
        <w:rPr>
          <w:sz w:val="28"/>
        </w:rPr>
      </w:pPr>
      <w:r>
        <w:rPr>
          <w:sz w:val="28"/>
        </w:rPr>
        <w:t>расходы, связанные с содержанием учебных заведений и оказанием им бесплатных услуг;</w:t>
      </w:r>
    </w:p>
    <w:p w:rsidR="00347CCA" w:rsidRDefault="0028268A">
      <w:pPr>
        <w:numPr>
          <w:ilvl w:val="0"/>
          <w:numId w:val="1"/>
        </w:numPr>
        <w:tabs>
          <w:tab w:val="clear" w:pos="360"/>
          <w:tab w:val="num" w:pos="-142"/>
        </w:tabs>
        <w:ind w:right="-625"/>
        <w:rPr>
          <w:sz w:val="28"/>
        </w:rPr>
      </w:pPr>
      <w:r>
        <w:rPr>
          <w:sz w:val="28"/>
        </w:rPr>
        <w:t>затраты предприятия, возмещенные за счет его средств, направляемых на финансирование капвложений;</w:t>
      </w:r>
    </w:p>
    <w:p w:rsidR="00347CCA" w:rsidRDefault="0028268A">
      <w:pPr>
        <w:numPr>
          <w:ilvl w:val="0"/>
          <w:numId w:val="1"/>
        </w:numPr>
        <w:tabs>
          <w:tab w:val="clear" w:pos="360"/>
          <w:tab w:val="num" w:pos="-142"/>
        </w:tabs>
        <w:ind w:right="-625"/>
        <w:rPr>
          <w:sz w:val="28"/>
        </w:rPr>
      </w:pPr>
      <w:r>
        <w:rPr>
          <w:sz w:val="28"/>
        </w:rPr>
        <w:t>затраты по созданию и совершенствованию систем и средств управления капитального характера;</w:t>
      </w:r>
    </w:p>
    <w:p w:rsidR="00347CCA" w:rsidRDefault="0028268A">
      <w:pPr>
        <w:numPr>
          <w:ilvl w:val="0"/>
          <w:numId w:val="1"/>
        </w:numPr>
        <w:tabs>
          <w:tab w:val="clear" w:pos="360"/>
          <w:tab w:val="num" w:pos="-142"/>
        </w:tabs>
        <w:ind w:right="-625"/>
        <w:rPr>
          <w:sz w:val="28"/>
        </w:rPr>
      </w:pPr>
      <w:r>
        <w:rPr>
          <w:sz w:val="28"/>
        </w:rPr>
        <w:t>оплата процентов по денежным займам, полученным от юридических и физических лиц;</w:t>
      </w:r>
    </w:p>
    <w:p w:rsidR="00347CCA" w:rsidRDefault="0028268A">
      <w:pPr>
        <w:numPr>
          <w:ilvl w:val="0"/>
          <w:numId w:val="1"/>
        </w:numPr>
        <w:tabs>
          <w:tab w:val="clear" w:pos="360"/>
          <w:tab w:val="num" w:pos="-142"/>
        </w:tabs>
        <w:ind w:right="-625"/>
        <w:rPr>
          <w:sz w:val="28"/>
        </w:rPr>
      </w:pPr>
      <w:r>
        <w:rPr>
          <w:sz w:val="28"/>
        </w:rPr>
        <w:t>оплата процентов по ссудам, полученным на приобретение основных средств, нематериальных активов и иных внеоборотных активов;</w:t>
      </w:r>
    </w:p>
    <w:p w:rsidR="00347CCA" w:rsidRDefault="0028268A">
      <w:pPr>
        <w:numPr>
          <w:ilvl w:val="0"/>
          <w:numId w:val="1"/>
        </w:numPr>
        <w:tabs>
          <w:tab w:val="clear" w:pos="360"/>
          <w:tab w:val="num" w:pos="-142"/>
        </w:tabs>
        <w:ind w:right="-625"/>
        <w:rPr>
          <w:sz w:val="28"/>
        </w:rPr>
      </w:pPr>
      <w:r>
        <w:rPr>
          <w:sz w:val="28"/>
        </w:rPr>
        <w:t>уплаченные штрафы и пени за нарушение налогового законодательства, осуществляемые за счет чистой прибыли предприятия;</w:t>
      </w:r>
    </w:p>
    <w:p w:rsidR="00347CCA" w:rsidRDefault="0028268A">
      <w:pPr>
        <w:numPr>
          <w:ilvl w:val="0"/>
          <w:numId w:val="1"/>
        </w:numPr>
        <w:ind w:right="-625"/>
        <w:rPr>
          <w:sz w:val="28"/>
        </w:rPr>
      </w:pPr>
      <w:r>
        <w:rPr>
          <w:sz w:val="28"/>
        </w:rPr>
        <w:t xml:space="preserve">другие расходы, осуществляемые в соответствии с действующим </w:t>
      </w:r>
    </w:p>
    <w:p w:rsidR="00347CCA" w:rsidRDefault="0028268A">
      <w:pPr>
        <w:ind w:right="-625"/>
        <w:rPr>
          <w:sz w:val="28"/>
        </w:rPr>
      </w:pPr>
      <w:r>
        <w:rPr>
          <w:sz w:val="28"/>
        </w:rPr>
        <w:t xml:space="preserve">     законодательством за счет прибыли предприятия (налог на имущество,  </w:t>
      </w:r>
    </w:p>
    <w:p w:rsidR="00347CCA" w:rsidRDefault="0028268A">
      <w:pPr>
        <w:ind w:right="-625"/>
        <w:rPr>
          <w:sz w:val="28"/>
        </w:rPr>
      </w:pPr>
      <w:r>
        <w:rPr>
          <w:sz w:val="28"/>
        </w:rPr>
        <w:t xml:space="preserve">     уплаченные штрафы и пени за нарушение хозяйственных договоров и  </w:t>
      </w:r>
    </w:p>
    <w:p w:rsidR="00347CCA" w:rsidRDefault="0028268A">
      <w:pPr>
        <w:ind w:right="-625"/>
        <w:rPr>
          <w:sz w:val="28"/>
        </w:rPr>
      </w:pPr>
      <w:r>
        <w:rPr>
          <w:sz w:val="28"/>
        </w:rPr>
        <w:t xml:space="preserve">     др.)     </w:t>
      </w:r>
    </w:p>
    <w:p w:rsidR="00347CCA" w:rsidRDefault="0028268A">
      <w:pPr>
        <w:pStyle w:val="a4"/>
      </w:pPr>
      <w:r>
        <w:t xml:space="preserve">     </w:t>
      </w:r>
    </w:p>
    <w:p w:rsidR="00347CCA" w:rsidRDefault="0028268A">
      <w:pPr>
        <w:pStyle w:val="a4"/>
      </w:pPr>
      <w:r>
        <w:t xml:space="preserve">     На основании вышеизложенного можно сформулировать </w:t>
      </w:r>
      <w:r>
        <w:rPr>
          <w:b/>
        </w:rPr>
        <w:t>основные принципы</w:t>
      </w:r>
      <w:r>
        <w:t xml:space="preserve"> отнесения затрат на себестоимость продукции:</w:t>
      </w:r>
    </w:p>
    <w:p w:rsidR="00347CCA" w:rsidRDefault="0028268A">
      <w:pPr>
        <w:numPr>
          <w:ilvl w:val="0"/>
          <w:numId w:val="4"/>
        </w:numPr>
        <w:ind w:right="-625"/>
        <w:rPr>
          <w:sz w:val="28"/>
        </w:rPr>
      </w:pPr>
      <w:r>
        <w:rPr>
          <w:i/>
          <w:sz w:val="28"/>
        </w:rPr>
        <w:t xml:space="preserve">ПРИОРИТЕТНЫЙ ХАРАКТЕР НОРМ ПОЛОЖЕНИЯ О СОСТАВЕ ЗАТРАТ. </w:t>
      </w:r>
    </w:p>
    <w:p w:rsidR="00347CCA" w:rsidRDefault="0028268A">
      <w:pPr>
        <w:ind w:right="-625" w:firstLine="360"/>
        <w:rPr>
          <w:sz w:val="28"/>
        </w:rPr>
      </w:pPr>
      <w:r>
        <w:rPr>
          <w:sz w:val="28"/>
        </w:rPr>
        <w:t>То есть, следует всегда учитывать, что Положение о составе затрат является общеметодическим и межотраслевым нормативным документом, регламентирующим порядок и условия формирования себестоимости на предприятиях всех отраслей экономики,  и в случае вступления в противоречие с ним ведомственных нормативных актов применяться должно только Положение о составе затрат.</w:t>
      </w:r>
    </w:p>
    <w:p w:rsidR="00347CCA" w:rsidRDefault="0028268A">
      <w:pPr>
        <w:ind w:right="-625" w:firstLine="360"/>
        <w:rPr>
          <w:sz w:val="28"/>
        </w:rPr>
      </w:pPr>
      <w:r>
        <w:rPr>
          <w:i/>
          <w:sz w:val="28"/>
        </w:rPr>
        <w:t xml:space="preserve">2. ПРОИЗВОДСТВЕННАЯ (ДЕЛОВАЯ) НАПРАВЛЕННОСТЬ ЗАТРАТ. </w:t>
      </w:r>
    </w:p>
    <w:p w:rsidR="00347CCA" w:rsidRDefault="0028268A">
      <w:pPr>
        <w:ind w:right="-625" w:firstLine="360"/>
        <w:rPr>
          <w:sz w:val="28"/>
        </w:rPr>
      </w:pPr>
      <w:r>
        <w:rPr>
          <w:sz w:val="28"/>
        </w:rPr>
        <w:t>Однако, несмотря на простоту и очевидность данного принципа многие о них забывают и включают в себестоимость продукции оплату услуг стоматолога, расходы на культурно-массовые мероприятия и т.п.</w:t>
      </w:r>
    </w:p>
    <w:p w:rsidR="00347CCA" w:rsidRDefault="0028268A">
      <w:pPr>
        <w:ind w:right="-625" w:firstLine="360"/>
        <w:rPr>
          <w:sz w:val="28"/>
        </w:rPr>
      </w:pPr>
      <w:r>
        <w:rPr>
          <w:i/>
          <w:sz w:val="28"/>
        </w:rPr>
        <w:t>3. ПРИНАДЛЕЖНОСТЬ ЗАТРАТ К ДЕЯТЕЛЬНОСТИ САМОГО ПРЕДПРИЯТИЯ.</w:t>
      </w:r>
      <w:r>
        <w:rPr>
          <w:sz w:val="28"/>
        </w:rPr>
        <w:br/>
        <w:t xml:space="preserve">     Из этого принципа следует, что все расходы предприятия должны быть произведены в его интересах. В случае, если предприятие осуществило расходы, имеющие производственный характер, но касаются они других организаций, то относить эти затраты на себестоимость своей продукции необоснованно.</w:t>
      </w:r>
    </w:p>
    <w:p w:rsidR="00347CCA" w:rsidRDefault="0028268A">
      <w:pPr>
        <w:ind w:right="-625" w:firstLine="360"/>
        <w:rPr>
          <w:i/>
          <w:sz w:val="28"/>
        </w:rPr>
      </w:pPr>
      <w:r>
        <w:rPr>
          <w:i/>
          <w:sz w:val="28"/>
        </w:rPr>
        <w:t>4. КОРРЕКТИРОВКА ЗАТРАТ В ЦЕЛЯХ НАЛОГООБЛОЖЕНИЯ.</w:t>
      </w:r>
    </w:p>
    <w:p w:rsidR="00347CCA" w:rsidRDefault="0028268A">
      <w:pPr>
        <w:ind w:right="-625" w:firstLine="360"/>
        <w:rPr>
          <w:sz w:val="28"/>
        </w:rPr>
      </w:pPr>
      <w:r>
        <w:rPr>
          <w:i/>
          <w:sz w:val="28"/>
        </w:rPr>
        <w:t>5. РАЗДЕЛЕНИЕ ЗАТРАТ НА ТЕКУЩИЕ И ДОЛГОВРЕМЕННЫЕ.</w:t>
      </w:r>
    </w:p>
    <w:p w:rsidR="00347CCA" w:rsidRDefault="0028268A">
      <w:pPr>
        <w:ind w:right="-625" w:firstLine="360"/>
        <w:rPr>
          <w:sz w:val="28"/>
        </w:rPr>
      </w:pPr>
      <w:r>
        <w:rPr>
          <w:sz w:val="28"/>
        </w:rPr>
        <w:t xml:space="preserve">Важным условием правильного формирования себестоимости является правильное определение затрат и разграничение их на текущие и имеющие капитальный (инвестиционный) характер. </w:t>
      </w:r>
    </w:p>
    <w:p w:rsidR="00347CCA" w:rsidRDefault="0028268A">
      <w:pPr>
        <w:pStyle w:val="a5"/>
      </w:pPr>
      <w:r>
        <w:t>6. НЕЗАВИСИМОСТЬ ОТНЕСЕНИЯ ЗАТРАТ НА СЕБЕСТОИМОСТЬ ОТ ФАКТА ОПЛАТЫ.</w:t>
      </w:r>
    </w:p>
    <w:p w:rsidR="00347CCA" w:rsidRDefault="0028268A">
      <w:pPr>
        <w:ind w:right="-625" w:firstLine="360"/>
        <w:rPr>
          <w:sz w:val="28"/>
        </w:rPr>
      </w:pPr>
      <w:r>
        <w:rPr>
          <w:sz w:val="28"/>
        </w:rPr>
        <w:t>Согласно этому принципу затраты на производство продукции включаются в себестоимость продукции того отчетного периода к которому они относятся, независимо от времени оплаты предварительной или последующей. Иными словами, для правильного формирования себестоимости решающее значение имеет факт потребления товарно-материальных ценностей (работ, услуг) в процессе производства продукции, а не их оплата.</w:t>
      </w:r>
    </w:p>
    <w:p w:rsidR="00347CCA" w:rsidRDefault="0028268A">
      <w:pPr>
        <w:pStyle w:val="a5"/>
      </w:pPr>
      <w:r>
        <w:t>7. ПРИНЦИП ДОКУМЕНТИРОВАНИЯ ЗАТРАТ.</w:t>
      </w:r>
    </w:p>
    <w:p w:rsidR="00347CCA" w:rsidRDefault="0028268A">
      <w:pPr>
        <w:pStyle w:val="21"/>
      </w:pPr>
      <w:r>
        <w:t>Отнесение расходов, не подтвержденных документами, или подтвержденных неправильно оформленными документами, на себестоимость продукции не производится.</w:t>
      </w:r>
    </w:p>
    <w:p w:rsidR="00347CCA" w:rsidRDefault="0028268A">
      <w:pPr>
        <w:pStyle w:val="a5"/>
      </w:pPr>
      <w:r>
        <w:t xml:space="preserve">8. В СЕБЕСТОИМОСТЬ ВКЛЮЧАЮТСЯ ТОЛЬКО ТЕ ВИДЫ РАСХОДОВ, КОТОРЫЕ ПРЕДУСМОТРЕНЫ ПОЛОЖЕНИЕМ. </w:t>
      </w:r>
    </w:p>
    <w:p w:rsidR="00347CCA" w:rsidRDefault="0028268A">
      <w:pPr>
        <w:ind w:right="-625" w:firstLine="360"/>
        <w:rPr>
          <w:sz w:val="28"/>
        </w:rPr>
      </w:pPr>
      <w:r>
        <w:rPr>
          <w:sz w:val="28"/>
        </w:rPr>
        <w:t>Иными словами включать в себестоимость продукции можно только те затраты, которые «разрешены». Затраты, которые не предусмотрены Положением о составе затрат, включать в себестоимость не представляется возможным.</w:t>
      </w:r>
    </w:p>
    <w:p w:rsidR="00347CCA" w:rsidRDefault="00347CCA">
      <w:pPr>
        <w:ind w:right="-625" w:firstLine="360"/>
        <w:rPr>
          <w:sz w:val="28"/>
        </w:rPr>
      </w:pPr>
    </w:p>
    <w:p w:rsidR="00347CCA" w:rsidRDefault="0028268A">
      <w:pPr>
        <w:pStyle w:val="20"/>
      </w:pPr>
      <w:r>
        <w:t xml:space="preserve">     3. Порядок включения затрат в себестоимость продукции</w:t>
      </w:r>
    </w:p>
    <w:p w:rsidR="00347CCA" w:rsidRDefault="00347CCA">
      <w:pPr>
        <w:ind w:right="-625"/>
        <w:rPr>
          <w:rFonts w:ascii="Bookman Old Style" w:hAnsi="Bookman Old Style"/>
          <w:sz w:val="28"/>
        </w:rPr>
      </w:pPr>
    </w:p>
    <w:p w:rsidR="00347CCA" w:rsidRDefault="0028268A">
      <w:pPr>
        <w:pStyle w:val="a4"/>
      </w:pPr>
      <w:r>
        <w:t xml:space="preserve">     Затраты, образующие себестоимость продукции группируются в соответствии с их экономическим содержанием по следующим элементам:</w:t>
      </w:r>
    </w:p>
    <w:p w:rsidR="00347CCA" w:rsidRDefault="0028268A">
      <w:pPr>
        <w:ind w:right="-625"/>
        <w:rPr>
          <w:sz w:val="28"/>
        </w:rPr>
      </w:pPr>
      <w:r>
        <w:rPr>
          <w:sz w:val="28"/>
        </w:rPr>
        <w:t xml:space="preserve">     Материальные затраты (за вычетом стоимости возвратных отходов);</w:t>
      </w:r>
    </w:p>
    <w:p w:rsidR="00347CCA" w:rsidRDefault="0028268A">
      <w:pPr>
        <w:ind w:right="-625"/>
        <w:rPr>
          <w:sz w:val="28"/>
        </w:rPr>
      </w:pPr>
      <w:r>
        <w:rPr>
          <w:sz w:val="28"/>
        </w:rPr>
        <w:t xml:space="preserve">     Затраты на оплату труда;</w:t>
      </w:r>
    </w:p>
    <w:p w:rsidR="00347CCA" w:rsidRDefault="0028268A">
      <w:pPr>
        <w:ind w:right="-625"/>
        <w:rPr>
          <w:sz w:val="28"/>
        </w:rPr>
      </w:pPr>
      <w:r>
        <w:rPr>
          <w:sz w:val="28"/>
        </w:rPr>
        <w:t xml:space="preserve">     Отчисления на социальные нужды;</w:t>
      </w:r>
    </w:p>
    <w:p w:rsidR="00347CCA" w:rsidRDefault="0028268A">
      <w:pPr>
        <w:ind w:right="-625"/>
        <w:rPr>
          <w:sz w:val="28"/>
        </w:rPr>
      </w:pPr>
      <w:r>
        <w:rPr>
          <w:sz w:val="28"/>
        </w:rPr>
        <w:t xml:space="preserve">     Амортизация основных фондов;</w:t>
      </w:r>
    </w:p>
    <w:p w:rsidR="00347CCA" w:rsidRDefault="0028268A">
      <w:pPr>
        <w:ind w:right="-625"/>
        <w:rPr>
          <w:sz w:val="28"/>
        </w:rPr>
      </w:pPr>
      <w:r>
        <w:rPr>
          <w:sz w:val="28"/>
        </w:rPr>
        <w:t xml:space="preserve">     Прочие затраты.</w:t>
      </w:r>
    </w:p>
    <w:p w:rsidR="00347CCA" w:rsidRDefault="0028268A">
      <w:pPr>
        <w:pStyle w:val="a4"/>
      </w:pPr>
      <w:r>
        <w:t xml:space="preserve">     В качестве примера мною приведена структура затрат на производство и изменение затрат на 1 рубль продукции химической промышленности (приложение).</w:t>
      </w:r>
    </w:p>
    <w:p w:rsidR="00347CCA" w:rsidRDefault="00347CCA">
      <w:pPr>
        <w:ind w:right="-625"/>
        <w:rPr>
          <w:sz w:val="28"/>
        </w:rPr>
      </w:pPr>
    </w:p>
    <w:p w:rsidR="00347CCA" w:rsidRDefault="0028268A">
      <w:pPr>
        <w:ind w:right="-625"/>
        <w:rPr>
          <w:sz w:val="28"/>
        </w:rPr>
      </w:pPr>
      <w:r>
        <w:rPr>
          <w:sz w:val="28"/>
        </w:rPr>
        <w:t xml:space="preserve">     В элементе </w:t>
      </w:r>
      <w:r>
        <w:rPr>
          <w:rFonts w:ascii="Comic Sans MS" w:hAnsi="Comic Sans MS"/>
          <w:sz w:val="28"/>
        </w:rPr>
        <w:t>«Материальные затраты»</w:t>
      </w:r>
      <w:r>
        <w:rPr>
          <w:sz w:val="28"/>
        </w:rPr>
        <w:t xml:space="preserve"> отражается стоимость:</w:t>
      </w:r>
    </w:p>
    <w:p w:rsidR="00347CCA" w:rsidRDefault="0028268A">
      <w:pPr>
        <w:numPr>
          <w:ilvl w:val="0"/>
          <w:numId w:val="1"/>
        </w:numPr>
        <w:ind w:right="-625"/>
        <w:rPr>
          <w:sz w:val="28"/>
        </w:rPr>
      </w:pPr>
      <w:r>
        <w:rPr>
          <w:sz w:val="28"/>
        </w:rPr>
        <w:t>приобретаемых со стороны сырья и материалов, которые входят в состав вырабатываемой продукции, образуя ее основу, или являются необходимым элементом при ее изготовлении;</w:t>
      </w:r>
    </w:p>
    <w:p w:rsidR="00347CCA" w:rsidRDefault="0028268A">
      <w:pPr>
        <w:numPr>
          <w:ilvl w:val="0"/>
          <w:numId w:val="1"/>
        </w:numPr>
        <w:ind w:right="-625"/>
        <w:rPr>
          <w:sz w:val="28"/>
        </w:rPr>
      </w:pPr>
      <w:r>
        <w:rPr>
          <w:sz w:val="28"/>
        </w:rPr>
        <w:t>покупных материалов, используемых в процессе производства продукции для обеспечения нормального технологического процесса и для упаковки продукции или расходуемых на другие производственные и хозяйственные нужды;</w:t>
      </w:r>
    </w:p>
    <w:p w:rsidR="00347CCA" w:rsidRDefault="0028268A">
      <w:pPr>
        <w:numPr>
          <w:ilvl w:val="0"/>
          <w:numId w:val="1"/>
        </w:numPr>
        <w:ind w:right="-625"/>
        <w:rPr>
          <w:sz w:val="28"/>
        </w:rPr>
      </w:pPr>
      <w:r>
        <w:rPr>
          <w:sz w:val="28"/>
        </w:rPr>
        <w:t>покупных комплектующих изделий и полуфабрикатов, подвергающихся в дальнейшем монтажу или дополнительной обработке на данном предприятии;</w:t>
      </w:r>
    </w:p>
    <w:p w:rsidR="00347CCA" w:rsidRDefault="0028268A">
      <w:pPr>
        <w:numPr>
          <w:ilvl w:val="0"/>
          <w:numId w:val="1"/>
        </w:numPr>
        <w:ind w:right="-625"/>
        <w:rPr>
          <w:sz w:val="28"/>
        </w:rPr>
      </w:pPr>
      <w:r>
        <w:rPr>
          <w:sz w:val="28"/>
        </w:rPr>
        <w:t>работ и услуг производственного характера, выполняемых сторонними предприятиями;</w:t>
      </w:r>
    </w:p>
    <w:p w:rsidR="00347CCA" w:rsidRDefault="0028268A">
      <w:pPr>
        <w:numPr>
          <w:ilvl w:val="0"/>
          <w:numId w:val="1"/>
        </w:numPr>
        <w:ind w:right="-625"/>
        <w:rPr>
          <w:sz w:val="28"/>
        </w:rPr>
      </w:pPr>
      <w:r>
        <w:rPr>
          <w:sz w:val="28"/>
        </w:rPr>
        <w:t>природного сырья (отчисления на воспроизводство минерально-сырьевой базы, на рекультивацию земель, плата за древесину, отпускаемую на корню, плата за воду);</w:t>
      </w:r>
    </w:p>
    <w:p w:rsidR="00347CCA" w:rsidRDefault="0028268A">
      <w:pPr>
        <w:numPr>
          <w:ilvl w:val="0"/>
          <w:numId w:val="1"/>
        </w:numPr>
        <w:ind w:right="-625"/>
        <w:rPr>
          <w:sz w:val="28"/>
        </w:rPr>
      </w:pPr>
      <w:r>
        <w:rPr>
          <w:sz w:val="28"/>
        </w:rPr>
        <w:t>приобретаемого со стороны топлива всех видов, расходуемого на технологические цели, выработку энергии, отопление зданий, транспортные работы по обслуживанию производства;</w:t>
      </w:r>
    </w:p>
    <w:p w:rsidR="00347CCA" w:rsidRDefault="0028268A">
      <w:pPr>
        <w:numPr>
          <w:ilvl w:val="0"/>
          <w:numId w:val="1"/>
        </w:numPr>
        <w:ind w:right="-625"/>
        <w:rPr>
          <w:sz w:val="28"/>
        </w:rPr>
      </w:pPr>
      <w:r>
        <w:rPr>
          <w:sz w:val="28"/>
        </w:rPr>
        <w:t>покупной энергии всех видов, расходуемой на технологические, энергетические, двигательные и другие производственные и хозяйственные нужды предприятия. Затраты на производство энергии включаются в соответствующие элементы затрат;</w:t>
      </w:r>
    </w:p>
    <w:p w:rsidR="00347CCA" w:rsidRDefault="0028268A">
      <w:pPr>
        <w:numPr>
          <w:ilvl w:val="0"/>
          <w:numId w:val="1"/>
        </w:numPr>
        <w:ind w:right="-625"/>
        <w:rPr>
          <w:sz w:val="28"/>
        </w:rPr>
      </w:pPr>
      <w:r>
        <w:rPr>
          <w:sz w:val="28"/>
        </w:rPr>
        <w:t>потерь от недостачи поступивших материальных ресурсов в пределах норм естественной убыли;</w:t>
      </w:r>
    </w:p>
    <w:p w:rsidR="00347CCA" w:rsidRDefault="0028268A">
      <w:pPr>
        <w:pStyle w:val="a4"/>
      </w:pPr>
      <w:r>
        <w:t xml:space="preserve">     Стоимость материальных ресурсов, отражаемая по элементу</w:t>
      </w:r>
      <w:r>
        <w:rPr>
          <w:rFonts w:ascii="Comic Sans MS" w:hAnsi="Comic Sans MS"/>
        </w:rPr>
        <w:t xml:space="preserve"> «Материальные затраты»</w:t>
      </w:r>
      <w:r>
        <w:t>, формируется исходя из цен их приобретения (без учета налога на добавленную стоимость), наценок, комиссионных вознаграждений, платы за транспортировку, доставку, хранение, осуществляемые сторонними организациями. Затраты, связанные с доставкой материальных ресурсов транспортом и персоналом предприятия, подлежат включению в соответствующие элементы затрат на производство.</w:t>
      </w:r>
    </w:p>
    <w:p w:rsidR="00347CCA" w:rsidRDefault="0028268A">
      <w:pPr>
        <w:ind w:right="-625"/>
        <w:rPr>
          <w:sz w:val="28"/>
        </w:rPr>
      </w:pPr>
      <w:r>
        <w:rPr>
          <w:sz w:val="28"/>
        </w:rPr>
        <w:t xml:space="preserve">     В стоимость материальных ресурсов включаются также затраты предприятий на приобретение тары и упаковки, полученных от поставщиков материальных ресурсов за вычетом стоимости этой тары по цене возможного использования.</w:t>
      </w:r>
    </w:p>
    <w:p w:rsidR="00347CCA" w:rsidRDefault="0028268A">
      <w:pPr>
        <w:ind w:right="-625"/>
        <w:rPr>
          <w:sz w:val="28"/>
        </w:rPr>
      </w:pPr>
      <w:r>
        <w:rPr>
          <w:sz w:val="28"/>
        </w:rPr>
        <w:t xml:space="preserve">     Из затрат на материальные ресурсы, включаемых в себестоимость продукции, исключается стоимость возвратных отходов – остатков сырья и материалов, образовавшихся в процессе производства продукции, утративших потребительские качества исходного ресурса и в силу этого используемых с повышенными затратами или вовсе не используемых по прямому назначению. </w:t>
      </w:r>
    </w:p>
    <w:p w:rsidR="00347CCA" w:rsidRDefault="0028268A">
      <w:pPr>
        <w:ind w:right="-625"/>
        <w:rPr>
          <w:sz w:val="28"/>
          <w:lang w:val="en-US"/>
        </w:rPr>
      </w:pPr>
      <w:r>
        <w:rPr>
          <w:sz w:val="28"/>
        </w:rPr>
        <w:t xml:space="preserve">     Определение фактической себестоимости материальных ресурсов, списываемых в производство, разрешается производить одним из следующих методов оценки запасов: по себестоимости единицы запасов, по средней себестоимости, по методам </w:t>
      </w:r>
      <w:r>
        <w:rPr>
          <w:sz w:val="28"/>
          <w:lang w:val="en-US"/>
        </w:rPr>
        <w:t xml:space="preserve">FIFO </w:t>
      </w:r>
      <w:r>
        <w:rPr>
          <w:sz w:val="28"/>
        </w:rPr>
        <w:t>и</w:t>
      </w:r>
      <w:r>
        <w:rPr>
          <w:sz w:val="28"/>
          <w:lang w:val="en-US"/>
        </w:rPr>
        <w:t xml:space="preserve"> LIFO.</w:t>
      </w:r>
    </w:p>
    <w:p w:rsidR="00347CCA" w:rsidRDefault="0028268A">
      <w:pPr>
        <w:ind w:right="-625"/>
        <w:rPr>
          <w:sz w:val="28"/>
        </w:rPr>
      </w:pPr>
      <w:r>
        <w:rPr>
          <w:sz w:val="28"/>
        </w:rPr>
        <w:t xml:space="preserve">     В элементе </w:t>
      </w:r>
      <w:r>
        <w:rPr>
          <w:rFonts w:ascii="Comic Sans MS" w:hAnsi="Comic Sans MS"/>
          <w:sz w:val="28"/>
        </w:rPr>
        <w:t>«Затраты на оплату труда»</w:t>
      </w:r>
      <w:r>
        <w:rPr>
          <w:sz w:val="28"/>
        </w:rPr>
        <w:t xml:space="preserve"> отражаются расходы на оплату труда основного производственного персонала за фактически за фактически выполненную работу, исчисленную по сдельным расценкам, тарифным ставкам, должностным окладам в соответствии с принятыми на предприятии формами и системами оплаты труда, включая премии членам трудового коллектива за производственные результаты, стимулирующие и компенсирующие выплаты, а также затраты на оплату труда работников, занятых в основной деятельности, но не состоящих в штате предприятия; выплаты, предусмотренные законодательством РФ о труде, за непроработанное на производстве (неявочное время); выплаты, обусловленные районным регулированием оплаты труда.</w:t>
      </w:r>
    </w:p>
    <w:p w:rsidR="00347CCA" w:rsidRDefault="0028268A">
      <w:pPr>
        <w:ind w:right="-625"/>
        <w:rPr>
          <w:sz w:val="28"/>
        </w:rPr>
      </w:pPr>
      <w:r>
        <w:rPr>
          <w:sz w:val="28"/>
        </w:rPr>
        <w:t xml:space="preserve">     В себестоимость продукции включаются все виды премиальных выплат, начисленных членам трудового коллектива в соответствии с принятой на предприятии системой премирования и стимулирования труда. К компенсирующим выплатам (в размерах, предусмотренных законодательством) относят компенсации по оплате труда в связи с повышением цен и индексацией доходов, выплаты матерям, состоящим в трудовых отношениях на условиях найма с предприятием и находящимся отпуске по уходу за ребенком до достижения им 3-летнего возраста. </w:t>
      </w:r>
      <w:r>
        <w:rPr>
          <w:b/>
          <w:sz w:val="28"/>
        </w:rPr>
        <w:t>Не включаются</w:t>
      </w:r>
      <w:r>
        <w:rPr>
          <w:sz w:val="28"/>
        </w:rPr>
        <w:t xml:space="preserve"> в себестоимость продукции, а финансируются за счет других источников,  выплаты, непосредственно не связанные с оплатой труда за изготовление продукции. К ним, в частности относятся: премии за счет средств специального назначения или целевых поступлений; материальная помощь; беспроцентные ссуды, выданные на улучшение жилищных условий; оплата отпусков, дополнительно предоставляемых работникам по договорам (сверх предусмотренных законодательством); надбавки к пенсиям; единовременные пособия уходящим на пенсию ветеранам труда; доход (дивиденды, проценты); компенсационные выплаты в связи с повышением цен сверх размеров индексации доходов по решениям Правительства РФ.</w:t>
      </w:r>
    </w:p>
    <w:p w:rsidR="00347CCA" w:rsidRDefault="0028268A">
      <w:pPr>
        <w:ind w:right="-625"/>
        <w:rPr>
          <w:sz w:val="28"/>
        </w:rPr>
      </w:pPr>
      <w:r>
        <w:rPr>
          <w:sz w:val="28"/>
        </w:rPr>
        <w:t xml:space="preserve">     В элементе </w:t>
      </w:r>
      <w:r>
        <w:rPr>
          <w:rFonts w:ascii="Comic Sans MS" w:hAnsi="Comic Sans MS"/>
          <w:sz w:val="28"/>
        </w:rPr>
        <w:t>«Отчисления на социальные нужды»</w:t>
      </w:r>
      <w:r>
        <w:rPr>
          <w:sz w:val="28"/>
        </w:rPr>
        <w:t xml:space="preserve"> отражаются обязательные отчисления по установленным законодательством нормам органам государственного социального страхования, Пенсионного фонда, государственного фонда занятости и медицинского страхования от затрат на оплату труда работников, включаемых в себестоимость продукции по элементу «затраты на оплату труда» (кроме тех видов, на которые страховые взносы не начисляются).</w:t>
      </w:r>
    </w:p>
    <w:p w:rsidR="00347CCA" w:rsidRDefault="0028268A">
      <w:pPr>
        <w:ind w:right="-625"/>
        <w:rPr>
          <w:sz w:val="28"/>
        </w:rPr>
      </w:pPr>
      <w:r>
        <w:rPr>
          <w:sz w:val="28"/>
        </w:rPr>
        <w:t xml:space="preserve">     В элементе </w:t>
      </w:r>
      <w:r>
        <w:rPr>
          <w:rFonts w:ascii="Comic Sans MS" w:hAnsi="Comic Sans MS"/>
          <w:sz w:val="28"/>
        </w:rPr>
        <w:t>«Амортизация основных фондов»</w:t>
      </w:r>
      <w:r>
        <w:rPr>
          <w:sz w:val="28"/>
        </w:rPr>
        <w:t xml:space="preserve"> отражается сумма амортизационных отчислений на полное восстановление основных производственных фондов, исчисленная исходя из их балансовой стоимости и утвержденных норм, включая и ускоренную амортизацию их активной части, производимую в соответствии с законодательством. В этом элементе также отражают амортизационные отчисления от стоимости основных фондов, предоставляемых предприятиям общественного питания, обслуживающим трудовые коллективы, а также от стоимости помещений и инвентаря, предоставляемых медицинским учреждениям для организации медпунктов на территории предприятий.</w:t>
      </w:r>
    </w:p>
    <w:p w:rsidR="00347CCA" w:rsidRDefault="0028268A">
      <w:pPr>
        <w:ind w:right="-625"/>
        <w:rPr>
          <w:sz w:val="28"/>
        </w:rPr>
      </w:pPr>
      <w:r>
        <w:rPr>
          <w:sz w:val="28"/>
        </w:rPr>
        <w:t xml:space="preserve">     К элементу </w:t>
      </w:r>
      <w:r>
        <w:rPr>
          <w:rFonts w:ascii="Comic Sans MS" w:hAnsi="Comic Sans MS"/>
          <w:sz w:val="28"/>
        </w:rPr>
        <w:t>«Прочие затраты»</w:t>
      </w:r>
      <w:r>
        <w:rPr>
          <w:sz w:val="28"/>
        </w:rPr>
        <w:t xml:space="preserve"> в составе себестоимости продукции относятся налоги, сборы, платежи, отчисления в страховые фонды и другие обязательные отчисления, производимые в соответствии с установленным законодательством порядком; платежи за выбросы загрязняющих веществ; вознаграждения за изобретения и рационализаторские предложения; затраты на оплату процентов по полученным кредитам; оплата работ по сертификации продукции; затраты на командировки; плата сторонним организациям за пожарную и сторожевую охрану; за подготовку и переподготовку кадров; плату за аренду; оплату услуг связи, банков и др.</w:t>
      </w:r>
    </w:p>
    <w:p w:rsidR="00347CCA" w:rsidRDefault="0028268A">
      <w:pPr>
        <w:pStyle w:val="a4"/>
      </w:pPr>
      <w:r>
        <w:t xml:space="preserve">     Затраты, связанные с производством и реализацией продукции, при планировании, учете и калькулировании себестоимости продукции группируются по статьям затрат. Перечень статей затрат, их состав и методы распределения по видам продукции, а также порядок оценки остатков незавершенного производства и готовой продукции определяются отраслевыми методическими рекомендациями по вопросам планирования, учета и калькулирования себестоимости продукции с учетом характера и структуры производства. </w:t>
      </w:r>
    </w:p>
    <w:p w:rsidR="00347CCA" w:rsidRDefault="0028268A">
      <w:pPr>
        <w:pStyle w:val="a4"/>
      </w:pPr>
      <w:r>
        <w:t xml:space="preserve">     Затраты на производство и реализацию продукции включаются в себестоимость продукции того отчетного периода, к которому они относятся, независимо от времени оплаты – предварительной или последующей.</w:t>
      </w:r>
    </w:p>
    <w:p w:rsidR="00347CCA" w:rsidRDefault="00347CCA">
      <w:pPr>
        <w:pStyle w:val="a4"/>
      </w:pPr>
    </w:p>
    <w:p w:rsidR="00347CCA" w:rsidRDefault="0028268A">
      <w:pPr>
        <w:pStyle w:val="a4"/>
      </w:pPr>
      <w:r>
        <w:t xml:space="preserve">     С 1 января 2000 г. вступит в силу еще один нормативный документ, регулирующий некоторые вопросы учета затрат на производство и реализацию продукции, формирования ее себестоимости - Положение по бухгалтерскому учету «Расходы организации» ПБУ 10/99, утвержденное приказом Минфина РФ от 06.05.99 г. № 33н. </w:t>
      </w:r>
    </w:p>
    <w:p w:rsidR="00347CCA" w:rsidRDefault="0028268A">
      <w:pPr>
        <w:pStyle w:val="a4"/>
      </w:pPr>
      <w:r>
        <w:t xml:space="preserve">     Согласно этому документу все расходы организации делятся на:</w:t>
      </w:r>
    </w:p>
    <w:p w:rsidR="00347CCA" w:rsidRDefault="0028268A">
      <w:pPr>
        <w:pStyle w:val="a4"/>
        <w:numPr>
          <w:ilvl w:val="0"/>
          <w:numId w:val="1"/>
        </w:numPr>
      </w:pPr>
      <w:r>
        <w:t>расходы организации по обычным видам деятельности, под которыми понимаются затраты организации, связанные с изготовлением и продажей продукции;</w:t>
      </w:r>
    </w:p>
    <w:p w:rsidR="00347CCA" w:rsidRDefault="0028268A">
      <w:pPr>
        <w:pStyle w:val="a4"/>
        <w:numPr>
          <w:ilvl w:val="0"/>
          <w:numId w:val="1"/>
        </w:numPr>
      </w:pPr>
      <w:r>
        <w:t>операционные расходы, т.е. затраты по осуществлению хозяйственных операций, не являющихся предметом деятельности данной организации;</w:t>
      </w:r>
    </w:p>
    <w:p w:rsidR="00347CCA" w:rsidRDefault="0028268A">
      <w:pPr>
        <w:pStyle w:val="a4"/>
        <w:numPr>
          <w:ilvl w:val="0"/>
          <w:numId w:val="1"/>
        </w:numPr>
      </w:pPr>
      <w:r>
        <w:t>внереализационные расходы – затраты организации, непосредственно не связанные с процессом производства и обращения. Из их состава выведены чрезвычайные расходы, вызванные потерями от стихийных бедствий, пожаров и т.д.</w:t>
      </w:r>
    </w:p>
    <w:p w:rsidR="00347CCA" w:rsidRDefault="0028268A">
      <w:pPr>
        <w:pStyle w:val="a4"/>
      </w:pPr>
      <w:r>
        <w:t xml:space="preserve">     Теперь проценты, уплачиваемые организацией за предоставление ей в пользование денежных средств (кредитов, займов) включаются в состав операционных расходов, таким образом начисленные проценты не будут непосредственно относиться на себестоимость, а списываются на балансовый счет «Прибыли и убытки».</w:t>
      </w:r>
    </w:p>
    <w:p w:rsidR="00347CCA" w:rsidRDefault="0028268A">
      <w:pPr>
        <w:pStyle w:val="a4"/>
      </w:pPr>
      <w:r>
        <w:t xml:space="preserve">     Расходы по оплате услуг, оказываемые кредитными организациями, также, будут включаться в состав операционных расходов и относиться на счет «Прибыли и убытки».</w:t>
      </w:r>
    </w:p>
    <w:p w:rsidR="00347CCA" w:rsidRDefault="0028268A">
      <w:pPr>
        <w:pStyle w:val="a4"/>
      </w:pPr>
      <w:r>
        <w:t xml:space="preserve">      Преду смотрено сохранение учета затрат в разрезе калькуляционных статей и элементов, но при этом перечень статей затрат устанавливается организацией самостоятельно в зависимости от особенностей технологии производства, характера выпускаемой продукции и других существенных факторов. Вместе с тем, Положением предусмотрено, что правила учета затрат на производство продукции в разрезе элементов и статей, исчисления себестоимости устанавливаются отдельными нормативными актами и методическими указаниями по бухгалтерскому учету. В связи с этим следует отметить, что порядок учета затрат на производство и калькуляции себестоимости в настоящее время, как уже упоминалось выше, устанавливается отраслевыми инструкциями. В настоящее время возможности подобной практики сужены, так как многие министерства и ведомства упразднены, а значительное число организаций не имеют ведомственного подчинения. В этих условиях методические указания и разъяснения, вероятно, должны давать аккредитованные государством профессиональные объединения бухгалтеров.</w:t>
      </w:r>
    </w:p>
    <w:p w:rsidR="00347CCA" w:rsidRDefault="0028268A">
      <w:pPr>
        <w:pStyle w:val="a4"/>
      </w:pPr>
      <w:r>
        <w:t xml:space="preserve">     ПБУ 10/99 предусмотрена норма, которая устанавливает, что «если организацией принят в разрешенных случаях порядок признания выручки от продажи продукции и товаров не по мере передачи прав владения, пользования, распоряжения на поставленную продукцию, а после поступления денежных средств, то и расходы признаются после осуществления погашения задолженности. Это позволит привести в соответствие потоки израсходованных средств и полученных в результате их потребления доходы.</w:t>
      </w:r>
    </w:p>
    <w:p w:rsidR="00347CCA" w:rsidRDefault="0028268A">
      <w:pPr>
        <w:pStyle w:val="a4"/>
      </w:pPr>
      <w:r>
        <w:t xml:space="preserve">     </w:t>
      </w:r>
    </w:p>
    <w:p w:rsidR="00347CCA" w:rsidRDefault="0028268A">
      <w:pPr>
        <w:pStyle w:val="a4"/>
        <w:rPr>
          <w:rFonts w:ascii="Bookman Old Style" w:hAnsi="Bookman Old Style"/>
          <w:b/>
        </w:rPr>
      </w:pPr>
      <w:r>
        <w:t xml:space="preserve">     </w:t>
      </w:r>
      <w:r>
        <w:rPr>
          <w:b/>
        </w:rPr>
        <w:t xml:space="preserve">4. </w:t>
      </w:r>
      <w:r>
        <w:rPr>
          <w:rFonts w:ascii="Bookman Old Style" w:hAnsi="Bookman Old Style"/>
          <w:b/>
        </w:rPr>
        <w:t>Значение формирование себестоимости продукции на современном этапе. Варианты учета затрат</w:t>
      </w:r>
    </w:p>
    <w:p w:rsidR="00347CCA" w:rsidRDefault="0028268A">
      <w:pPr>
        <w:ind w:right="-625"/>
        <w:rPr>
          <w:sz w:val="28"/>
        </w:rPr>
      </w:pPr>
      <w:r>
        <w:rPr>
          <w:sz w:val="28"/>
        </w:rPr>
        <w:t xml:space="preserve">     </w:t>
      </w:r>
    </w:p>
    <w:p w:rsidR="00347CCA" w:rsidRDefault="0028268A">
      <w:pPr>
        <w:ind w:right="-625"/>
        <w:rPr>
          <w:sz w:val="28"/>
        </w:rPr>
      </w:pPr>
      <w:r>
        <w:rPr>
          <w:sz w:val="28"/>
        </w:rPr>
        <w:t xml:space="preserve">     Как уже упоминалось, себестоимость – один из главных качественных показателей хозяйственной деятельности предприятия. Ее снижение оказывает прямое влияние на прибыльность производства и может быть достигнуто за счет сокращения материальных затрат, расходов на оплату труда, и накладных расходов на единицу продукции и по производству в целом. </w:t>
      </w:r>
    </w:p>
    <w:p w:rsidR="00347CCA" w:rsidRDefault="0028268A">
      <w:pPr>
        <w:ind w:right="-625"/>
        <w:rPr>
          <w:sz w:val="28"/>
        </w:rPr>
      </w:pPr>
      <w:r>
        <w:rPr>
          <w:sz w:val="28"/>
        </w:rPr>
        <w:t xml:space="preserve">     Основные пути снижения материалоемкости продукции связаны с повышением качества сырья и материалов, применением прогрессивных и безотходных технологий, снижением потерь от брака, расширением использования вторичных ресурсов, усилением контроля за использованием материальных ресурсов. </w:t>
      </w:r>
    </w:p>
    <w:p w:rsidR="00347CCA" w:rsidRDefault="0028268A">
      <w:pPr>
        <w:ind w:right="-625"/>
        <w:rPr>
          <w:sz w:val="28"/>
        </w:rPr>
      </w:pPr>
      <w:r>
        <w:rPr>
          <w:sz w:val="28"/>
        </w:rPr>
        <w:t xml:space="preserve">     Важнейшим условием снижения себестоимости продукции за счет экономии фонда оплаты труда являются опережающие темпы роста производительности труда по сравнению с темпами роста заработной платы. </w:t>
      </w:r>
    </w:p>
    <w:p w:rsidR="00347CCA" w:rsidRDefault="0028268A">
      <w:pPr>
        <w:ind w:right="-625"/>
        <w:rPr>
          <w:sz w:val="28"/>
        </w:rPr>
      </w:pPr>
      <w:r>
        <w:rPr>
          <w:sz w:val="28"/>
        </w:rPr>
        <w:t xml:space="preserve">      Сокращение затрат на производство и реализацию продукции является материальной основой снижения цен, ведет к уменьшению издержек производства в других отраслях экономики. Немаловажное значение имеет снижение себестоимости и для уменьшения потребности в оборотных средствах. Отсюда следует необходимость проведения систематического контроля за снижением издержек производства и затрат на реализацию продукции. </w:t>
      </w:r>
    </w:p>
    <w:p w:rsidR="00347CCA" w:rsidRDefault="0028268A">
      <w:pPr>
        <w:ind w:right="-625"/>
        <w:rPr>
          <w:sz w:val="28"/>
        </w:rPr>
      </w:pPr>
      <w:r>
        <w:rPr>
          <w:sz w:val="28"/>
        </w:rPr>
        <w:t xml:space="preserve">     </w:t>
      </w:r>
    </w:p>
    <w:p w:rsidR="00347CCA" w:rsidRDefault="0028268A">
      <w:pPr>
        <w:ind w:right="-625"/>
        <w:rPr>
          <w:sz w:val="28"/>
          <w:lang w:val="en-US"/>
        </w:rPr>
      </w:pPr>
      <w:r>
        <w:rPr>
          <w:sz w:val="28"/>
        </w:rPr>
        <w:t xml:space="preserve"> </w:t>
      </w:r>
      <w:r>
        <w:rPr>
          <w:sz w:val="28"/>
          <w:lang w:val="en-US"/>
        </w:rPr>
        <w:t xml:space="preserve">    </w:t>
      </w:r>
      <w:r>
        <w:rPr>
          <w:sz w:val="28"/>
        </w:rPr>
        <w:t xml:space="preserve"> Исходя из сложившейся отечественной практики бухгалтерского учета, в зависимости от состава затрат различают следующие виды себестоимости продукции: </w:t>
      </w:r>
      <w:r>
        <w:rPr>
          <w:i/>
          <w:sz w:val="28"/>
        </w:rPr>
        <w:t xml:space="preserve">цеховая </w:t>
      </w:r>
      <w:r>
        <w:rPr>
          <w:sz w:val="28"/>
        </w:rPr>
        <w:t xml:space="preserve">(прямы затраты плюс общепроизводственные расходы), </w:t>
      </w:r>
      <w:r>
        <w:rPr>
          <w:i/>
          <w:sz w:val="28"/>
        </w:rPr>
        <w:t xml:space="preserve">производственная </w:t>
      </w:r>
      <w:r>
        <w:rPr>
          <w:sz w:val="28"/>
        </w:rPr>
        <w:t xml:space="preserve">(цеховая себестоимость плюс общехозяйственные расходы, с учетом остатков расходов будущих периодов) и </w:t>
      </w:r>
      <w:r>
        <w:rPr>
          <w:i/>
          <w:sz w:val="28"/>
        </w:rPr>
        <w:t xml:space="preserve">полная </w:t>
      </w:r>
      <w:r>
        <w:rPr>
          <w:sz w:val="28"/>
        </w:rPr>
        <w:t xml:space="preserve">(производственная себестоимость продукции плюс коммерческие расходы). </w:t>
      </w:r>
    </w:p>
    <w:p w:rsidR="00347CCA" w:rsidRDefault="0028268A">
      <w:pPr>
        <w:ind w:right="-625"/>
        <w:rPr>
          <w:sz w:val="28"/>
        </w:rPr>
      </w:pPr>
      <w:r>
        <w:rPr>
          <w:sz w:val="28"/>
          <w:lang w:val="en-US"/>
        </w:rPr>
        <w:t xml:space="preserve">      </w:t>
      </w:r>
      <w:r>
        <w:rPr>
          <w:sz w:val="28"/>
        </w:rPr>
        <w:t xml:space="preserve">Согласно требованиям международной практики бухгалтерского учета затраты подразделяют на расходы, обусловленные производством продукции (производственные затраты), и расходы, обусловленные отчетным периодом, в котором они возникли (периодические затраты). </w:t>
      </w:r>
      <w:r>
        <w:rPr>
          <w:sz w:val="28"/>
        </w:rPr>
        <w:br/>
        <w:t xml:space="preserve">К </w:t>
      </w:r>
      <w:r>
        <w:rPr>
          <w:i/>
          <w:sz w:val="28"/>
        </w:rPr>
        <w:t xml:space="preserve">производственным </w:t>
      </w:r>
      <w:r>
        <w:rPr>
          <w:sz w:val="28"/>
        </w:rPr>
        <w:t xml:space="preserve">относятся все прямые и общепроизводственные затраты, а к </w:t>
      </w:r>
      <w:r>
        <w:rPr>
          <w:i/>
          <w:sz w:val="28"/>
        </w:rPr>
        <w:t xml:space="preserve">периодическим </w:t>
      </w:r>
      <w:r>
        <w:rPr>
          <w:sz w:val="28"/>
        </w:rPr>
        <w:t>– расходы на управление предприятием (общехозяйственные) и сбытовые (коммерческие).</w:t>
      </w:r>
    </w:p>
    <w:p w:rsidR="00347CCA" w:rsidRDefault="0028268A">
      <w:pPr>
        <w:ind w:right="-625"/>
        <w:rPr>
          <w:sz w:val="28"/>
        </w:rPr>
      </w:pPr>
      <w:r>
        <w:rPr>
          <w:sz w:val="28"/>
        </w:rPr>
        <w:t xml:space="preserve">     Приведенные классификации лежат в основе существующих методик учета затрат и калькулирования себестоимости продукции. Недостатки методики разделения затрат на прямые и косвенные и калькулирование полной фактической себестоимости, основанной на первой классификации, сводятся к следующему: показатель себестоимости продукции не всегда достоверно отражает объем действительных издержек производства и реализации продукции; недостаточная аналитичность учета затрат на производство в разрезе калькуляционных статей расходов затрудняет анализ изменений уровня и структуры себестоимости продукции, вызываемых техническим прогрессом; методы распределения косвенных доходов не обеспечивают достоверность калькулирования себестоимости отдельных видов продукции.</w:t>
      </w:r>
    </w:p>
    <w:p w:rsidR="00347CCA" w:rsidRDefault="0028268A">
      <w:pPr>
        <w:ind w:right="-625"/>
        <w:rPr>
          <w:sz w:val="28"/>
        </w:rPr>
      </w:pPr>
      <w:r>
        <w:rPr>
          <w:sz w:val="28"/>
        </w:rPr>
        <w:t xml:space="preserve">     Второй вариант учета затрат является принципиально новым для отечественной учетной теории и практики. В конце отчетного периода в расчет себестоимости отдельных видов продукции помимо прямых производственных затрат включаются и косвенные производственные затраты. Периодические затраты не включаются в себестоимость объектов калькулирования, а списываются в конце отчетного периода непосредственно на уменьшение выручки от реализации продукции.</w:t>
      </w:r>
    </w:p>
    <w:p w:rsidR="00347CCA" w:rsidRDefault="0028268A">
      <w:pPr>
        <w:ind w:right="-625"/>
        <w:rPr>
          <w:sz w:val="28"/>
        </w:rPr>
      </w:pPr>
      <w:r>
        <w:rPr>
          <w:sz w:val="28"/>
        </w:rPr>
        <w:t xml:space="preserve">     Этот вариант учета затрат и результатов предусматривает применение на практике основной идеи западной системы «директ-костинг» - разделение общих текущих затрат отчетного периода по признаку их взаимосвязи с производством: на производственные (прямые, условно-переменные) и периодические (косвенные, условно-постоянные) и калькулирование неполной производственной себестоимости. </w:t>
      </w:r>
    </w:p>
    <w:p w:rsidR="00347CCA" w:rsidRDefault="0028268A">
      <w:pPr>
        <w:ind w:right="-625"/>
        <w:rPr>
          <w:sz w:val="28"/>
        </w:rPr>
      </w:pPr>
      <w:r>
        <w:rPr>
          <w:sz w:val="28"/>
        </w:rPr>
        <w:t xml:space="preserve">     Два основных преимущества второго подхода к учету затрат заключаются в следующем: с одной стороны снижение трудоемкости учета, его упрощение, с другой – в связи с иным подходом к калькулированию – появление дополнительных аналитических возможностей.</w:t>
      </w:r>
    </w:p>
    <w:p w:rsidR="00347CCA" w:rsidRDefault="0028268A">
      <w:pPr>
        <w:ind w:right="-625"/>
        <w:rPr>
          <w:sz w:val="28"/>
        </w:rPr>
      </w:pPr>
      <w:r>
        <w:rPr>
          <w:sz w:val="28"/>
        </w:rPr>
        <w:t xml:space="preserve">     Однако, необходимо отметить, что не существует такой системы калькулирования затрат, которая позволила бы определить себестоимость единицы продукции со стопроцентной точностью. Любое косвенное отнесение затрат на изделие, как бы хорошо оно не было обосновано, искажает фактическую себестоимость.</w:t>
      </w:r>
    </w:p>
    <w:p w:rsidR="00347CCA" w:rsidRDefault="0028268A">
      <w:pPr>
        <w:ind w:right="-625"/>
        <w:rPr>
          <w:sz w:val="28"/>
        </w:rPr>
      </w:pPr>
      <w:r>
        <w:rPr>
          <w:sz w:val="28"/>
        </w:rPr>
        <w:t xml:space="preserve">     Если смотреть с этих позиций, то наиболее точной является калькулирование по прямым (переменным) расходам, которое получается при использовании западной системы «директ-костинг», то есть при втором подходе к учету затрат. В этом случае в калькуляцию включаются расходы, непосредственно связанные с изготовлением данного изделия.</w:t>
      </w:r>
    </w:p>
    <w:p w:rsidR="00347CCA" w:rsidRDefault="0028268A">
      <w:pPr>
        <w:ind w:right="-625"/>
        <w:rPr>
          <w:sz w:val="28"/>
          <w:lang w:val="en-US"/>
        </w:rPr>
      </w:pPr>
      <w:r>
        <w:rPr>
          <w:sz w:val="28"/>
        </w:rPr>
        <w:t xml:space="preserve">     Необходимость составления точных калькуляций с развитием рыночных отношений обусловлена самими этими отношениями, а точнее – наличием конкуренции. В этих условиях задача калькулирования заключается в том, чтобы рассчитать такую себестоимость, которая обеспечила предприятию определенную прибыль и вместе с тем его продукция была бы конкурентноспособной с точки зрения цены. Исходя из рассчитанного уровня себестоимости, нужно организовать производство таким образом, чтобы обеспечить приемлемый уровень себестоимости и возможность его постоянного снижения.</w:t>
      </w:r>
    </w:p>
    <w:p w:rsidR="00347CCA" w:rsidRDefault="0028268A">
      <w:pPr>
        <w:ind w:right="-625"/>
        <w:rPr>
          <w:sz w:val="28"/>
        </w:rPr>
      </w:pPr>
      <w:r>
        <w:rPr>
          <w:sz w:val="28"/>
          <w:lang w:val="en-US"/>
        </w:rPr>
        <w:t xml:space="preserve">     На основании</w:t>
      </w:r>
      <w:r>
        <w:rPr>
          <w:sz w:val="28"/>
        </w:rPr>
        <w:t xml:space="preserve"> вышеизложенного можно сделать вывод о том, что предприятия, применяющие второй метод учета и калькулирования себестоимости продукции несомненно будут находиться в более выгодном финансовом положении.</w:t>
      </w:r>
    </w:p>
    <w:p w:rsidR="00347CCA" w:rsidRDefault="0028268A">
      <w:pPr>
        <w:ind w:right="-625"/>
        <w:rPr>
          <w:sz w:val="28"/>
        </w:rPr>
      </w:pPr>
      <w:r>
        <w:rPr>
          <w:sz w:val="28"/>
        </w:rPr>
        <w:t xml:space="preserve">     Однако, в настоящее время в период экономического и финансового кризиса в России, под непомерным прессом налоговых платежей, некоторые хозяйствующие субъекты стремятся основную часть своей деятельности осуществлять нелегально, получая оплату своей продукции, работ и услуг так называемым «черным налом». Поэтому, большинство предприятий малого и среднего бизнеса стремятся повышать себестоимость продукции, реализуемой легально, для уменьшения налогооблагаемой базы для уплаты налога на прибыль. </w:t>
      </w:r>
    </w:p>
    <w:p w:rsidR="00347CCA" w:rsidRDefault="0028268A">
      <w:pPr>
        <w:ind w:right="-625"/>
        <w:rPr>
          <w:sz w:val="28"/>
        </w:rPr>
      </w:pPr>
      <w:r>
        <w:rPr>
          <w:sz w:val="28"/>
        </w:rPr>
        <w:t xml:space="preserve">     Законодательством предусмотрено ограничение на прирост себестоимости вследствие увеличения амортизации активов и стоимости списываемых материальных ценностей, ведущий к налоговой экономии, путем наложением режима реализации продукции по ценам не выше фактической себестоимости. </w:t>
      </w:r>
    </w:p>
    <w:p w:rsidR="00347CCA" w:rsidRDefault="0028268A">
      <w:pPr>
        <w:ind w:right="-625"/>
        <w:rPr>
          <w:sz w:val="28"/>
        </w:rPr>
      </w:pPr>
      <w:r>
        <w:rPr>
          <w:sz w:val="28"/>
        </w:rPr>
        <w:t xml:space="preserve">     При реализации продукции не выше фактической себестоимости увеличиваются по специальному расчету налогооблагаемые базы: по налогу на прибыль, по налогу на добавленную стоимость, по налогам на реализацию ГСМ и пользователей автомобильных дорог.</w:t>
      </w:r>
    </w:p>
    <w:p w:rsidR="00347CCA" w:rsidRDefault="00347CCA">
      <w:pPr>
        <w:ind w:right="-625"/>
        <w:rPr>
          <w:sz w:val="28"/>
        </w:rPr>
      </w:pPr>
    </w:p>
    <w:p w:rsidR="00347CCA" w:rsidRDefault="0028268A">
      <w:pPr>
        <w:ind w:right="-625"/>
        <w:rPr>
          <w:rFonts w:ascii="Bookman Old Style" w:hAnsi="Bookman Old Style"/>
          <w:b/>
          <w:sz w:val="28"/>
        </w:rPr>
      </w:pPr>
      <w:r>
        <w:rPr>
          <w:sz w:val="28"/>
        </w:rPr>
        <w:t xml:space="preserve">     </w:t>
      </w:r>
      <w:r>
        <w:rPr>
          <w:b/>
          <w:sz w:val="28"/>
        </w:rPr>
        <w:t xml:space="preserve">5. </w:t>
      </w:r>
      <w:r>
        <w:rPr>
          <w:rFonts w:ascii="Bookman Old Style" w:hAnsi="Bookman Old Style"/>
          <w:b/>
          <w:sz w:val="28"/>
        </w:rPr>
        <w:t>Особенности учета затрата и формирования себестоимости продукции в некоммерческих организациях</w:t>
      </w:r>
    </w:p>
    <w:p w:rsidR="00347CCA" w:rsidRDefault="00347CCA">
      <w:pPr>
        <w:ind w:right="-625"/>
        <w:rPr>
          <w:sz w:val="28"/>
        </w:rPr>
      </w:pPr>
    </w:p>
    <w:p w:rsidR="00347CCA" w:rsidRDefault="0028268A">
      <w:pPr>
        <w:ind w:right="-625"/>
        <w:rPr>
          <w:sz w:val="28"/>
        </w:rPr>
      </w:pPr>
      <w:r>
        <w:rPr>
          <w:sz w:val="28"/>
        </w:rPr>
        <w:t xml:space="preserve">         Некоммерческой организацией (НКО) является организация, не имеющая извлечение прибыли в качестве основной деятельности и не распределяющая полученную прибыль между участниками. Некоммерческие организации могут создаваться для достижения социальных, благотворительных, культурных, образовательных, научных и управленческих целей. Основными источниками формирования имущества таких организаций могут быть: единовременные и регулярные поступления от учредителей; добровольные имущественные взносы и пожертвования и выручка от реализации продукции (работ, услуг). Таким образом, в некоммерческих организациях возможно существование двух источников доходов: целевые поступления и доходы от предпринимательской деятельности.</w:t>
      </w:r>
    </w:p>
    <w:p w:rsidR="00347CCA" w:rsidRDefault="0028268A">
      <w:pPr>
        <w:ind w:right="-625"/>
        <w:rPr>
          <w:sz w:val="28"/>
        </w:rPr>
      </w:pPr>
      <w:r>
        <w:rPr>
          <w:sz w:val="28"/>
        </w:rPr>
        <w:t xml:space="preserve">     Расходы организации между целевыми доходами и доходами от предпринимательской деятельности не распределяются. Организация, имеющая такие источники поступлений, с самого начала ведет раздельный учет понесенных расходов. При этом в составе расходов, относимых на себестоимость продукции, НКО может учесть только те расходы, которые прямо и непосредственно связаны с производством продукции (выполнением работ, оказанием услуг): материальные затраты, зарплата исполнителей работ, оплата услуг привлеченных организаций и т.д.</w:t>
      </w:r>
    </w:p>
    <w:p w:rsidR="00347CCA" w:rsidRDefault="0028268A">
      <w:pPr>
        <w:ind w:right="-625"/>
        <w:rPr>
          <w:sz w:val="28"/>
        </w:rPr>
      </w:pPr>
      <w:r>
        <w:rPr>
          <w:sz w:val="28"/>
        </w:rPr>
        <w:t xml:space="preserve">     Расходы, связанные с функционированием организации в целом, должны покрываться за счет целевых поступлений или прибыли, оставшейся в распоряжении организации после уплаты налога на прибыль по предпринимательской деятельности.     </w:t>
      </w:r>
    </w:p>
    <w:p w:rsidR="00347CCA" w:rsidRDefault="0028268A">
      <w:pPr>
        <w:ind w:right="-625"/>
        <w:rPr>
          <w:sz w:val="28"/>
          <w:lang w:val="en-US"/>
        </w:rPr>
      </w:pPr>
      <w:r>
        <w:rPr>
          <w:sz w:val="28"/>
        </w:rPr>
        <w:t xml:space="preserve">     К расходам, связанным с функционированием организации в целом, в частности, относятся: зарплата (с начислениями) руководителя и бухгалтера организации, аренда помещений организации (кроме помещений, занимаемых коммерческим отделом) и другие административные расходы, так как, согласно закону (*), деятельность руководителя и иной администрации должна быть направлена именно на решение уставных непредпринимательских задач, а не на коммерческую деятельность. Более того, любые другие виды расходов, предпринимательский характер которых доказать невозможно, также покрываются за счет целевых поступлений или чистой прибыли.</w:t>
      </w:r>
    </w:p>
    <w:p w:rsidR="00347CCA" w:rsidRDefault="0028268A">
      <w:pPr>
        <w:ind w:right="509"/>
        <w:jc w:val="right"/>
        <w:rPr>
          <w:sz w:val="28"/>
          <w:lang w:val="en-US"/>
        </w:rPr>
      </w:pPr>
      <w:r>
        <w:rPr>
          <w:sz w:val="28"/>
          <w:lang w:val="en-US"/>
        </w:rPr>
        <w:br w:type="page"/>
        <w:t xml:space="preserve">Приложение </w:t>
      </w:r>
    </w:p>
    <w:p w:rsidR="00347CCA" w:rsidRDefault="00347CCA">
      <w:pPr>
        <w:ind w:right="509"/>
        <w:jc w:val="right"/>
        <w:rPr>
          <w:sz w:val="28"/>
          <w:lang w:val="en-US"/>
        </w:rPr>
      </w:pPr>
    </w:p>
    <w:p w:rsidR="00347CCA" w:rsidRDefault="0028268A">
      <w:pPr>
        <w:pStyle w:val="2"/>
      </w:pPr>
      <w:r>
        <w:t>СТРУКТУРА затрат на производство продукции</w:t>
      </w:r>
    </w:p>
    <w:p w:rsidR="00347CCA" w:rsidRDefault="0028268A">
      <w:pPr>
        <w:ind w:right="509"/>
        <w:jc w:val="center"/>
        <w:rPr>
          <w:sz w:val="28"/>
          <w:lang w:val="en-US"/>
        </w:rPr>
      </w:pPr>
      <w:r>
        <w:rPr>
          <w:sz w:val="28"/>
          <w:lang w:val="en-US"/>
        </w:rPr>
        <w:t>в химической и нефтехимической промышленности</w:t>
      </w:r>
    </w:p>
    <w:p w:rsidR="00347CCA" w:rsidRDefault="0028268A">
      <w:pPr>
        <w:ind w:right="509"/>
        <w:jc w:val="center"/>
        <w:rPr>
          <w:sz w:val="28"/>
          <w:lang w:val="en-US"/>
        </w:rPr>
      </w:pPr>
      <w:r>
        <w:rPr>
          <w:sz w:val="28"/>
          <w:lang w:val="en-US"/>
        </w:rPr>
        <w:t>(в процентах)</w:t>
      </w:r>
    </w:p>
    <w:p w:rsidR="00347CCA" w:rsidRDefault="00347CCA">
      <w:pPr>
        <w:ind w:right="-766"/>
        <w:jc w:val="center"/>
        <w:rPr>
          <w:sz w:val="28"/>
          <w:lang w:val="en-US"/>
        </w:rPr>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384"/>
        <w:gridCol w:w="1050"/>
        <w:gridCol w:w="1217"/>
        <w:gridCol w:w="1217"/>
        <w:gridCol w:w="1336"/>
        <w:gridCol w:w="1098"/>
        <w:gridCol w:w="1217"/>
      </w:tblGrid>
      <w:tr w:rsidR="00347CCA">
        <w:trPr>
          <w:cantSplit/>
        </w:trPr>
        <w:tc>
          <w:tcPr>
            <w:tcW w:w="1384" w:type="dxa"/>
          </w:tcPr>
          <w:p w:rsidR="00347CCA" w:rsidRDefault="00347CCA">
            <w:pPr>
              <w:ind w:right="-133"/>
              <w:jc w:val="center"/>
              <w:rPr>
                <w:sz w:val="24"/>
                <w:lang w:val="en-US"/>
              </w:rPr>
            </w:pPr>
          </w:p>
        </w:tc>
        <w:tc>
          <w:tcPr>
            <w:tcW w:w="1050" w:type="dxa"/>
          </w:tcPr>
          <w:p w:rsidR="00347CCA" w:rsidRDefault="0028268A">
            <w:pPr>
              <w:ind w:right="-50"/>
              <w:jc w:val="center"/>
              <w:rPr>
                <w:sz w:val="24"/>
                <w:lang w:val="en-US"/>
              </w:rPr>
            </w:pPr>
            <w:r>
              <w:rPr>
                <w:sz w:val="24"/>
                <w:lang w:val="en-US"/>
              </w:rPr>
              <w:t>Все затраты</w:t>
            </w:r>
          </w:p>
        </w:tc>
        <w:tc>
          <w:tcPr>
            <w:tcW w:w="6085" w:type="dxa"/>
            <w:gridSpan w:val="5"/>
          </w:tcPr>
          <w:p w:rsidR="00347CCA" w:rsidRDefault="0028268A">
            <w:pPr>
              <w:ind w:right="-61"/>
              <w:jc w:val="center"/>
              <w:rPr>
                <w:sz w:val="24"/>
                <w:lang w:val="en-US"/>
              </w:rPr>
            </w:pPr>
            <w:r>
              <w:rPr>
                <w:sz w:val="24"/>
                <w:lang w:val="en-US"/>
              </w:rPr>
              <w:t>В том числе</w:t>
            </w:r>
          </w:p>
        </w:tc>
      </w:tr>
      <w:tr w:rsidR="00347CCA">
        <w:tc>
          <w:tcPr>
            <w:tcW w:w="1384" w:type="dxa"/>
          </w:tcPr>
          <w:p w:rsidR="00347CCA" w:rsidRDefault="00347CCA">
            <w:pPr>
              <w:ind w:right="-133"/>
              <w:jc w:val="center"/>
              <w:rPr>
                <w:sz w:val="24"/>
                <w:lang w:val="en-US"/>
              </w:rPr>
            </w:pPr>
          </w:p>
        </w:tc>
        <w:tc>
          <w:tcPr>
            <w:tcW w:w="1050" w:type="dxa"/>
          </w:tcPr>
          <w:p w:rsidR="00347CCA" w:rsidRDefault="00347CCA">
            <w:pPr>
              <w:ind w:right="509"/>
              <w:jc w:val="center"/>
              <w:rPr>
                <w:sz w:val="24"/>
                <w:lang w:val="en-US"/>
              </w:rPr>
            </w:pPr>
          </w:p>
        </w:tc>
        <w:tc>
          <w:tcPr>
            <w:tcW w:w="1217" w:type="dxa"/>
          </w:tcPr>
          <w:p w:rsidR="00347CCA" w:rsidRDefault="0028268A">
            <w:pPr>
              <w:ind w:right="-109"/>
              <w:jc w:val="center"/>
              <w:rPr>
                <w:sz w:val="24"/>
                <w:lang w:val="en-US"/>
              </w:rPr>
            </w:pPr>
            <w:r>
              <w:rPr>
                <w:sz w:val="24"/>
                <w:lang w:val="en-US"/>
              </w:rPr>
              <w:t>материальные</w:t>
            </w:r>
          </w:p>
        </w:tc>
        <w:tc>
          <w:tcPr>
            <w:tcW w:w="1217" w:type="dxa"/>
          </w:tcPr>
          <w:p w:rsidR="00347CCA" w:rsidRDefault="0028268A">
            <w:pPr>
              <w:ind w:right="-26"/>
              <w:jc w:val="center"/>
              <w:rPr>
                <w:sz w:val="24"/>
                <w:lang w:val="en-US"/>
              </w:rPr>
            </w:pPr>
            <w:r>
              <w:rPr>
                <w:sz w:val="24"/>
                <w:lang w:val="en-US"/>
              </w:rPr>
              <w:t>На оплату труда</w:t>
            </w:r>
          </w:p>
        </w:tc>
        <w:tc>
          <w:tcPr>
            <w:tcW w:w="1336" w:type="dxa"/>
          </w:tcPr>
          <w:p w:rsidR="00347CCA" w:rsidRDefault="0028268A">
            <w:pPr>
              <w:ind w:right="-85"/>
              <w:jc w:val="center"/>
              <w:rPr>
                <w:sz w:val="24"/>
                <w:lang w:val="en-US"/>
              </w:rPr>
            </w:pPr>
            <w:r>
              <w:rPr>
                <w:sz w:val="24"/>
                <w:lang w:val="en-US"/>
              </w:rPr>
              <w:t>Отчисл.на соц.нужды</w:t>
            </w:r>
          </w:p>
        </w:tc>
        <w:tc>
          <w:tcPr>
            <w:tcW w:w="1098" w:type="dxa"/>
          </w:tcPr>
          <w:p w:rsidR="00347CCA" w:rsidRDefault="0028268A">
            <w:pPr>
              <w:ind w:right="-144"/>
              <w:jc w:val="center"/>
              <w:rPr>
                <w:sz w:val="24"/>
                <w:lang w:val="en-US"/>
              </w:rPr>
            </w:pPr>
            <w:r>
              <w:rPr>
                <w:sz w:val="24"/>
                <w:lang w:val="en-US"/>
              </w:rPr>
              <w:t>Амортизация</w:t>
            </w:r>
          </w:p>
        </w:tc>
        <w:tc>
          <w:tcPr>
            <w:tcW w:w="1217" w:type="dxa"/>
          </w:tcPr>
          <w:p w:rsidR="00347CCA" w:rsidRDefault="0028268A">
            <w:pPr>
              <w:ind w:right="-61"/>
              <w:jc w:val="center"/>
              <w:rPr>
                <w:sz w:val="24"/>
                <w:lang w:val="en-US"/>
              </w:rPr>
            </w:pPr>
            <w:r>
              <w:rPr>
                <w:sz w:val="24"/>
                <w:lang w:val="en-US"/>
              </w:rPr>
              <w:t>Прочие</w:t>
            </w:r>
          </w:p>
        </w:tc>
      </w:tr>
      <w:tr w:rsidR="00347CCA">
        <w:tc>
          <w:tcPr>
            <w:tcW w:w="1384" w:type="dxa"/>
          </w:tcPr>
          <w:p w:rsidR="00347CCA" w:rsidRDefault="0028268A">
            <w:pPr>
              <w:ind w:right="-133"/>
              <w:rPr>
                <w:sz w:val="24"/>
                <w:lang w:val="en-US"/>
              </w:rPr>
            </w:pPr>
            <w:r>
              <w:rPr>
                <w:sz w:val="24"/>
                <w:lang w:val="en-US"/>
              </w:rPr>
              <w:t>Вся промышленность</w:t>
            </w:r>
          </w:p>
        </w:tc>
        <w:tc>
          <w:tcPr>
            <w:tcW w:w="1050" w:type="dxa"/>
          </w:tcPr>
          <w:p w:rsidR="00347CCA" w:rsidRDefault="00347CCA">
            <w:pPr>
              <w:tabs>
                <w:tab w:val="left" w:pos="743"/>
              </w:tabs>
              <w:ind w:right="91"/>
              <w:rPr>
                <w:sz w:val="24"/>
                <w:lang w:val="en-US"/>
              </w:rPr>
            </w:pPr>
          </w:p>
        </w:tc>
        <w:tc>
          <w:tcPr>
            <w:tcW w:w="1217" w:type="dxa"/>
          </w:tcPr>
          <w:p w:rsidR="00347CCA" w:rsidRDefault="00347CCA">
            <w:pPr>
              <w:ind w:right="-109"/>
              <w:jc w:val="center"/>
              <w:rPr>
                <w:sz w:val="24"/>
                <w:lang w:val="en-US"/>
              </w:rPr>
            </w:pPr>
          </w:p>
        </w:tc>
        <w:tc>
          <w:tcPr>
            <w:tcW w:w="1217" w:type="dxa"/>
          </w:tcPr>
          <w:p w:rsidR="00347CCA" w:rsidRDefault="00347CCA">
            <w:pPr>
              <w:ind w:right="-26"/>
              <w:jc w:val="center"/>
              <w:rPr>
                <w:sz w:val="24"/>
                <w:lang w:val="en-US"/>
              </w:rPr>
            </w:pPr>
          </w:p>
        </w:tc>
        <w:tc>
          <w:tcPr>
            <w:tcW w:w="1336" w:type="dxa"/>
          </w:tcPr>
          <w:p w:rsidR="00347CCA" w:rsidRDefault="00347CCA">
            <w:pPr>
              <w:ind w:right="-85"/>
              <w:jc w:val="center"/>
              <w:rPr>
                <w:sz w:val="24"/>
                <w:lang w:val="en-US"/>
              </w:rPr>
            </w:pPr>
          </w:p>
        </w:tc>
        <w:tc>
          <w:tcPr>
            <w:tcW w:w="1098" w:type="dxa"/>
          </w:tcPr>
          <w:p w:rsidR="00347CCA" w:rsidRDefault="00347CCA">
            <w:pPr>
              <w:ind w:right="-144"/>
              <w:jc w:val="center"/>
              <w:rPr>
                <w:sz w:val="24"/>
                <w:lang w:val="en-US"/>
              </w:rPr>
            </w:pPr>
          </w:p>
        </w:tc>
        <w:tc>
          <w:tcPr>
            <w:tcW w:w="1217" w:type="dxa"/>
          </w:tcPr>
          <w:p w:rsidR="00347CCA" w:rsidRDefault="00347CCA">
            <w:pPr>
              <w:ind w:right="-61"/>
              <w:jc w:val="center"/>
              <w:rPr>
                <w:sz w:val="24"/>
                <w:lang w:val="en-US"/>
              </w:rPr>
            </w:pPr>
          </w:p>
        </w:tc>
      </w:tr>
      <w:tr w:rsidR="00347CCA">
        <w:tc>
          <w:tcPr>
            <w:tcW w:w="1384" w:type="dxa"/>
          </w:tcPr>
          <w:p w:rsidR="00347CCA" w:rsidRDefault="0028268A">
            <w:pPr>
              <w:ind w:right="-133"/>
              <w:jc w:val="center"/>
              <w:rPr>
                <w:sz w:val="24"/>
                <w:lang w:val="en-US"/>
              </w:rPr>
            </w:pPr>
            <w:r>
              <w:rPr>
                <w:sz w:val="24"/>
                <w:lang w:val="en-US"/>
              </w:rPr>
              <w:t>1990</w:t>
            </w:r>
          </w:p>
        </w:tc>
        <w:tc>
          <w:tcPr>
            <w:tcW w:w="1050" w:type="dxa"/>
          </w:tcPr>
          <w:p w:rsidR="00347CCA" w:rsidRDefault="0028268A">
            <w:pPr>
              <w:tabs>
                <w:tab w:val="left" w:pos="743"/>
              </w:tabs>
              <w:ind w:right="91"/>
              <w:jc w:val="center"/>
              <w:rPr>
                <w:sz w:val="24"/>
                <w:lang w:val="en-US"/>
              </w:rPr>
            </w:pPr>
            <w:r>
              <w:rPr>
                <w:sz w:val="24"/>
                <w:lang w:val="en-US"/>
              </w:rPr>
              <w:t>100</w:t>
            </w:r>
          </w:p>
        </w:tc>
        <w:tc>
          <w:tcPr>
            <w:tcW w:w="1217" w:type="dxa"/>
          </w:tcPr>
          <w:p w:rsidR="00347CCA" w:rsidRDefault="0028268A">
            <w:pPr>
              <w:ind w:right="-109"/>
              <w:jc w:val="center"/>
              <w:rPr>
                <w:sz w:val="24"/>
                <w:lang w:val="en-US"/>
              </w:rPr>
            </w:pPr>
            <w:r>
              <w:rPr>
                <w:sz w:val="24"/>
                <w:lang w:val="en-US"/>
              </w:rPr>
              <w:t>68,6</w:t>
            </w:r>
          </w:p>
        </w:tc>
        <w:tc>
          <w:tcPr>
            <w:tcW w:w="1217" w:type="dxa"/>
          </w:tcPr>
          <w:p w:rsidR="00347CCA" w:rsidRDefault="0028268A">
            <w:pPr>
              <w:ind w:right="-26"/>
              <w:jc w:val="center"/>
              <w:rPr>
                <w:sz w:val="24"/>
                <w:lang w:val="en-US"/>
              </w:rPr>
            </w:pPr>
            <w:r>
              <w:rPr>
                <w:sz w:val="24"/>
                <w:lang w:val="en-US"/>
              </w:rPr>
              <w:t>13,0</w:t>
            </w:r>
          </w:p>
        </w:tc>
        <w:tc>
          <w:tcPr>
            <w:tcW w:w="1336" w:type="dxa"/>
          </w:tcPr>
          <w:p w:rsidR="00347CCA" w:rsidRDefault="0028268A">
            <w:pPr>
              <w:ind w:right="-85"/>
              <w:jc w:val="center"/>
              <w:rPr>
                <w:sz w:val="24"/>
                <w:lang w:val="en-US"/>
              </w:rPr>
            </w:pPr>
            <w:r>
              <w:rPr>
                <w:sz w:val="24"/>
                <w:lang w:val="en-US"/>
              </w:rPr>
              <w:t>2,2</w:t>
            </w:r>
          </w:p>
        </w:tc>
        <w:tc>
          <w:tcPr>
            <w:tcW w:w="1098" w:type="dxa"/>
          </w:tcPr>
          <w:p w:rsidR="00347CCA" w:rsidRDefault="0028268A">
            <w:pPr>
              <w:ind w:right="-144"/>
              <w:jc w:val="center"/>
              <w:rPr>
                <w:sz w:val="24"/>
                <w:lang w:val="en-US"/>
              </w:rPr>
            </w:pPr>
            <w:r>
              <w:rPr>
                <w:sz w:val="24"/>
                <w:lang w:val="en-US"/>
              </w:rPr>
              <w:t>12,1</w:t>
            </w:r>
          </w:p>
        </w:tc>
        <w:tc>
          <w:tcPr>
            <w:tcW w:w="1217" w:type="dxa"/>
          </w:tcPr>
          <w:p w:rsidR="00347CCA" w:rsidRDefault="0028268A">
            <w:pPr>
              <w:ind w:right="-61"/>
              <w:jc w:val="center"/>
              <w:rPr>
                <w:sz w:val="24"/>
                <w:lang w:val="en-US"/>
              </w:rPr>
            </w:pPr>
            <w:r>
              <w:rPr>
                <w:sz w:val="24"/>
                <w:lang w:val="en-US"/>
              </w:rPr>
              <w:t>4,1</w:t>
            </w:r>
          </w:p>
        </w:tc>
      </w:tr>
      <w:tr w:rsidR="00347CCA">
        <w:tc>
          <w:tcPr>
            <w:tcW w:w="1384" w:type="dxa"/>
          </w:tcPr>
          <w:p w:rsidR="00347CCA" w:rsidRDefault="0028268A">
            <w:pPr>
              <w:ind w:right="-133"/>
              <w:jc w:val="center"/>
              <w:rPr>
                <w:sz w:val="24"/>
                <w:lang w:val="en-US"/>
              </w:rPr>
            </w:pPr>
            <w:r>
              <w:rPr>
                <w:sz w:val="24"/>
                <w:lang w:val="en-US"/>
              </w:rPr>
              <w:t>1991</w:t>
            </w:r>
          </w:p>
        </w:tc>
        <w:tc>
          <w:tcPr>
            <w:tcW w:w="1050" w:type="dxa"/>
          </w:tcPr>
          <w:p w:rsidR="00347CCA" w:rsidRDefault="0028268A">
            <w:pPr>
              <w:tabs>
                <w:tab w:val="left" w:pos="743"/>
              </w:tabs>
              <w:ind w:right="91"/>
              <w:jc w:val="center"/>
              <w:rPr>
                <w:sz w:val="24"/>
                <w:lang w:val="en-US"/>
              </w:rPr>
            </w:pPr>
            <w:r>
              <w:rPr>
                <w:sz w:val="24"/>
                <w:lang w:val="en-US"/>
              </w:rPr>
              <w:t>100</w:t>
            </w:r>
          </w:p>
        </w:tc>
        <w:tc>
          <w:tcPr>
            <w:tcW w:w="1217" w:type="dxa"/>
          </w:tcPr>
          <w:p w:rsidR="00347CCA" w:rsidRDefault="0028268A">
            <w:pPr>
              <w:ind w:right="-109"/>
              <w:jc w:val="center"/>
              <w:rPr>
                <w:sz w:val="24"/>
                <w:lang w:val="en-US"/>
              </w:rPr>
            </w:pPr>
            <w:r>
              <w:rPr>
                <w:sz w:val="24"/>
                <w:lang w:val="en-US"/>
              </w:rPr>
              <w:t>70,9</w:t>
            </w:r>
          </w:p>
        </w:tc>
        <w:tc>
          <w:tcPr>
            <w:tcW w:w="1217" w:type="dxa"/>
          </w:tcPr>
          <w:p w:rsidR="00347CCA" w:rsidRDefault="0028268A">
            <w:pPr>
              <w:ind w:right="-26"/>
              <w:jc w:val="center"/>
              <w:rPr>
                <w:sz w:val="24"/>
                <w:lang w:val="en-US"/>
              </w:rPr>
            </w:pPr>
            <w:r>
              <w:rPr>
                <w:sz w:val="24"/>
                <w:lang w:val="en-US"/>
              </w:rPr>
              <w:t>13,1</w:t>
            </w:r>
          </w:p>
        </w:tc>
        <w:tc>
          <w:tcPr>
            <w:tcW w:w="1336" w:type="dxa"/>
          </w:tcPr>
          <w:p w:rsidR="00347CCA" w:rsidRDefault="0028268A">
            <w:pPr>
              <w:ind w:right="-85"/>
              <w:jc w:val="center"/>
              <w:rPr>
                <w:sz w:val="24"/>
                <w:lang w:val="en-US"/>
              </w:rPr>
            </w:pPr>
            <w:r>
              <w:rPr>
                <w:sz w:val="24"/>
                <w:lang w:val="en-US"/>
              </w:rPr>
              <w:t>4,4</w:t>
            </w:r>
          </w:p>
        </w:tc>
        <w:tc>
          <w:tcPr>
            <w:tcW w:w="1098" w:type="dxa"/>
          </w:tcPr>
          <w:p w:rsidR="00347CCA" w:rsidRDefault="0028268A">
            <w:pPr>
              <w:ind w:right="-144"/>
              <w:jc w:val="center"/>
              <w:rPr>
                <w:sz w:val="24"/>
                <w:lang w:val="en-US"/>
              </w:rPr>
            </w:pPr>
            <w:r>
              <w:rPr>
                <w:sz w:val="24"/>
                <w:lang w:val="en-US"/>
              </w:rPr>
              <w:t>3,0</w:t>
            </w:r>
          </w:p>
        </w:tc>
        <w:tc>
          <w:tcPr>
            <w:tcW w:w="1217" w:type="dxa"/>
          </w:tcPr>
          <w:p w:rsidR="00347CCA" w:rsidRDefault="0028268A">
            <w:pPr>
              <w:ind w:right="-61"/>
              <w:jc w:val="center"/>
              <w:rPr>
                <w:sz w:val="24"/>
                <w:lang w:val="en-US"/>
              </w:rPr>
            </w:pPr>
            <w:r>
              <w:rPr>
                <w:sz w:val="24"/>
                <w:lang w:val="en-US"/>
              </w:rPr>
              <w:t>8,6</w:t>
            </w:r>
          </w:p>
        </w:tc>
      </w:tr>
      <w:tr w:rsidR="00347CCA">
        <w:tc>
          <w:tcPr>
            <w:tcW w:w="1384" w:type="dxa"/>
          </w:tcPr>
          <w:p w:rsidR="00347CCA" w:rsidRDefault="0028268A">
            <w:pPr>
              <w:ind w:right="-133"/>
              <w:jc w:val="center"/>
              <w:rPr>
                <w:sz w:val="24"/>
                <w:lang w:val="en-US"/>
              </w:rPr>
            </w:pPr>
            <w:r>
              <w:rPr>
                <w:sz w:val="24"/>
                <w:lang w:val="en-US"/>
              </w:rPr>
              <w:t>1992</w:t>
            </w:r>
          </w:p>
        </w:tc>
        <w:tc>
          <w:tcPr>
            <w:tcW w:w="1050" w:type="dxa"/>
          </w:tcPr>
          <w:p w:rsidR="00347CCA" w:rsidRDefault="0028268A">
            <w:pPr>
              <w:tabs>
                <w:tab w:val="left" w:pos="743"/>
              </w:tabs>
              <w:ind w:right="91"/>
              <w:jc w:val="center"/>
              <w:rPr>
                <w:sz w:val="24"/>
                <w:lang w:val="en-US"/>
              </w:rPr>
            </w:pPr>
            <w:r>
              <w:rPr>
                <w:sz w:val="24"/>
                <w:lang w:val="en-US"/>
              </w:rPr>
              <w:t>100</w:t>
            </w:r>
          </w:p>
        </w:tc>
        <w:tc>
          <w:tcPr>
            <w:tcW w:w="1217" w:type="dxa"/>
          </w:tcPr>
          <w:p w:rsidR="00347CCA" w:rsidRDefault="0028268A">
            <w:pPr>
              <w:ind w:right="-109"/>
              <w:jc w:val="center"/>
              <w:rPr>
                <w:sz w:val="24"/>
                <w:lang w:val="en-US"/>
              </w:rPr>
            </w:pPr>
            <w:r>
              <w:rPr>
                <w:sz w:val="24"/>
                <w:lang w:val="en-US"/>
              </w:rPr>
              <w:t>66,3</w:t>
            </w:r>
          </w:p>
        </w:tc>
        <w:tc>
          <w:tcPr>
            <w:tcW w:w="1217" w:type="dxa"/>
          </w:tcPr>
          <w:p w:rsidR="00347CCA" w:rsidRDefault="0028268A">
            <w:pPr>
              <w:ind w:right="-26"/>
              <w:jc w:val="center"/>
              <w:rPr>
                <w:sz w:val="24"/>
                <w:lang w:val="en-US"/>
              </w:rPr>
            </w:pPr>
            <w:r>
              <w:rPr>
                <w:sz w:val="24"/>
                <w:lang w:val="en-US"/>
              </w:rPr>
              <w:t>11,0</w:t>
            </w:r>
          </w:p>
        </w:tc>
        <w:tc>
          <w:tcPr>
            <w:tcW w:w="1336" w:type="dxa"/>
          </w:tcPr>
          <w:p w:rsidR="00347CCA" w:rsidRDefault="0028268A">
            <w:pPr>
              <w:ind w:right="-85"/>
              <w:jc w:val="center"/>
              <w:rPr>
                <w:sz w:val="24"/>
                <w:lang w:val="en-US"/>
              </w:rPr>
            </w:pPr>
            <w:r>
              <w:rPr>
                <w:sz w:val="24"/>
                <w:lang w:val="en-US"/>
              </w:rPr>
              <w:t>4,1</w:t>
            </w:r>
          </w:p>
        </w:tc>
        <w:tc>
          <w:tcPr>
            <w:tcW w:w="1098" w:type="dxa"/>
          </w:tcPr>
          <w:p w:rsidR="00347CCA" w:rsidRDefault="0028268A">
            <w:pPr>
              <w:ind w:right="-144"/>
              <w:jc w:val="center"/>
              <w:rPr>
                <w:sz w:val="24"/>
                <w:lang w:val="en-US"/>
              </w:rPr>
            </w:pPr>
            <w:r>
              <w:rPr>
                <w:sz w:val="24"/>
                <w:lang w:val="en-US"/>
              </w:rPr>
              <w:t>2,6</w:t>
            </w:r>
          </w:p>
        </w:tc>
        <w:tc>
          <w:tcPr>
            <w:tcW w:w="1217" w:type="dxa"/>
          </w:tcPr>
          <w:p w:rsidR="00347CCA" w:rsidRDefault="0028268A">
            <w:pPr>
              <w:ind w:right="-61"/>
              <w:jc w:val="center"/>
              <w:rPr>
                <w:sz w:val="24"/>
                <w:lang w:val="en-US"/>
              </w:rPr>
            </w:pPr>
            <w:r>
              <w:rPr>
                <w:sz w:val="24"/>
                <w:lang w:val="en-US"/>
              </w:rPr>
              <w:t>16,0</w:t>
            </w:r>
          </w:p>
        </w:tc>
      </w:tr>
      <w:tr w:rsidR="00347CCA">
        <w:tc>
          <w:tcPr>
            <w:tcW w:w="1384" w:type="dxa"/>
          </w:tcPr>
          <w:p w:rsidR="00347CCA" w:rsidRDefault="0028268A">
            <w:pPr>
              <w:ind w:right="-133"/>
              <w:jc w:val="center"/>
              <w:rPr>
                <w:sz w:val="24"/>
                <w:lang w:val="en-US"/>
              </w:rPr>
            </w:pPr>
            <w:r>
              <w:rPr>
                <w:sz w:val="24"/>
                <w:lang w:val="en-US"/>
              </w:rPr>
              <w:t>1993</w:t>
            </w:r>
          </w:p>
        </w:tc>
        <w:tc>
          <w:tcPr>
            <w:tcW w:w="1050" w:type="dxa"/>
          </w:tcPr>
          <w:p w:rsidR="00347CCA" w:rsidRDefault="0028268A">
            <w:pPr>
              <w:tabs>
                <w:tab w:val="left" w:pos="743"/>
              </w:tabs>
              <w:ind w:right="91"/>
              <w:jc w:val="center"/>
              <w:rPr>
                <w:sz w:val="24"/>
                <w:lang w:val="en-US"/>
              </w:rPr>
            </w:pPr>
            <w:r>
              <w:rPr>
                <w:sz w:val="24"/>
                <w:lang w:val="en-US"/>
              </w:rPr>
              <w:t>100</w:t>
            </w:r>
          </w:p>
        </w:tc>
        <w:tc>
          <w:tcPr>
            <w:tcW w:w="1217" w:type="dxa"/>
          </w:tcPr>
          <w:p w:rsidR="00347CCA" w:rsidRDefault="0028268A">
            <w:pPr>
              <w:ind w:right="-109"/>
              <w:jc w:val="center"/>
              <w:rPr>
                <w:sz w:val="24"/>
                <w:lang w:val="en-US"/>
              </w:rPr>
            </w:pPr>
            <w:r>
              <w:rPr>
                <w:sz w:val="24"/>
                <w:lang w:val="en-US"/>
              </w:rPr>
              <w:t>63,1</w:t>
            </w:r>
          </w:p>
        </w:tc>
        <w:tc>
          <w:tcPr>
            <w:tcW w:w="1217" w:type="dxa"/>
          </w:tcPr>
          <w:p w:rsidR="00347CCA" w:rsidRDefault="0028268A">
            <w:pPr>
              <w:ind w:right="-26"/>
              <w:jc w:val="center"/>
              <w:rPr>
                <w:sz w:val="24"/>
                <w:lang w:val="en-US"/>
              </w:rPr>
            </w:pPr>
            <w:r>
              <w:rPr>
                <w:sz w:val="24"/>
                <w:lang w:val="en-US"/>
              </w:rPr>
              <w:t>13,3</w:t>
            </w:r>
          </w:p>
        </w:tc>
        <w:tc>
          <w:tcPr>
            <w:tcW w:w="1336" w:type="dxa"/>
          </w:tcPr>
          <w:p w:rsidR="00347CCA" w:rsidRDefault="0028268A">
            <w:pPr>
              <w:ind w:right="-85"/>
              <w:jc w:val="center"/>
              <w:rPr>
                <w:sz w:val="24"/>
                <w:lang w:val="en-US"/>
              </w:rPr>
            </w:pPr>
            <w:r>
              <w:rPr>
                <w:sz w:val="24"/>
                <w:lang w:val="en-US"/>
              </w:rPr>
              <w:t>4,8</w:t>
            </w:r>
          </w:p>
        </w:tc>
        <w:tc>
          <w:tcPr>
            <w:tcW w:w="1098" w:type="dxa"/>
          </w:tcPr>
          <w:p w:rsidR="00347CCA" w:rsidRDefault="0028268A">
            <w:pPr>
              <w:ind w:right="-144"/>
              <w:jc w:val="center"/>
              <w:rPr>
                <w:sz w:val="24"/>
                <w:lang w:val="en-US"/>
              </w:rPr>
            </w:pPr>
            <w:r>
              <w:rPr>
                <w:sz w:val="24"/>
                <w:lang w:val="en-US"/>
              </w:rPr>
              <w:t>0,9</w:t>
            </w:r>
          </w:p>
        </w:tc>
        <w:tc>
          <w:tcPr>
            <w:tcW w:w="1217" w:type="dxa"/>
          </w:tcPr>
          <w:p w:rsidR="00347CCA" w:rsidRDefault="0028268A">
            <w:pPr>
              <w:ind w:right="-61"/>
              <w:jc w:val="center"/>
              <w:rPr>
                <w:sz w:val="24"/>
                <w:lang w:val="en-US"/>
              </w:rPr>
            </w:pPr>
            <w:r>
              <w:rPr>
                <w:sz w:val="24"/>
                <w:lang w:val="en-US"/>
              </w:rPr>
              <w:t>17,9</w:t>
            </w:r>
          </w:p>
        </w:tc>
      </w:tr>
      <w:tr w:rsidR="00347CCA">
        <w:tc>
          <w:tcPr>
            <w:tcW w:w="1384" w:type="dxa"/>
          </w:tcPr>
          <w:p w:rsidR="00347CCA" w:rsidRDefault="0028268A">
            <w:pPr>
              <w:ind w:right="-133"/>
              <w:jc w:val="center"/>
              <w:rPr>
                <w:sz w:val="24"/>
                <w:lang w:val="en-US"/>
              </w:rPr>
            </w:pPr>
            <w:r>
              <w:rPr>
                <w:sz w:val="24"/>
                <w:lang w:val="en-US"/>
              </w:rPr>
              <w:t>1994</w:t>
            </w:r>
          </w:p>
        </w:tc>
        <w:tc>
          <w:tcPr>
            <w:tcW w:w="1050" w:type="dxa"/>
          </w:tcPr>
          <w:p w:rsidR="00347CCA" w:rsidRDefault="0028268A">
            <w:pPr>
              <w:tabs>
                <w:tab w:val="left" w:pos="743"/>
              </w:tabs>
              <w:ind w:right="91"/>
              <w:jc w:val="center"/>
              <w:rPr>
                <w:sz w:val="24"/>
                <w:lang w:val="en-US"/>
              </w:rPr>
            </w:pPr>
            <w:r>
              <w:rPr>
                <w:sz w:val="24"/>
                <w:lang w:val="en-US"/>
              </w:rPr>
              <w:t>100</w:t>
            </w:r>
          </w:p>
        </w:tc>
        <w:tc>
          <w:tcPr>
            <w:tcW w:w="1217" w:type="dxa"/>
          </w:tcPr>
          <w:p w:rsidR="00347CCA" w:rsidRDefault="0028268A">
            <w:pPr>
              <w:ind w:right="-109"/>
              <w:jc w:val="center"/>
              <w:rPr>
                <w:sz w:val="24"/>
                <w:lang w:val="en-US"/>
              </w:rPr>
            </w:pPr>
            <w:r>
              <w:rPr>
                <w:sz w:val="24"/>
                <w:lang w:val="en-US"/>
              </w:rPr>
              <w:t>57,4</w:t>
            </w:r>
          </w:p>
        </w:tc>
        <w:tc>
          <w:tcPr>
            <w:tcW w:w="1217" w:type="dxa"/>
          </w:tcPr>
          <w:p w:rsidR="00347CCA" w:rsidRDefault="0028268A">
            <w:pPr>
              <w:ind w:right="-26"/>
              <w:jc w:val="center"/>
              <w:rPr>
                <w:sz w:val="24"/>
                <w:lang w:val="en-US"/>
              </w:rPr>
            </w:pPr>
            <w:r>
              <w:rPr>
                <w:sz w:val="24"/>
                <w:lang w:val="en-US"/>
              </w:rPr>
              <w:t>13,7</w:t>
            </w:r>
          </w:p>
        </w:tc>
        <w:tc>
          <w:tcPr>
            <w:tcW w:w="1336" w:type="dxa"/>
          </w:tcPr>
          <w:p w:rsidR="00347CCA" w:rsidRDefault="0028268A">
            <w:pPr>
              <w:ind w:right="-85"/>
              <w:jc w:val="center"/>
              <w:rPr>
                <w:sz w:val="24"/>
                <w:lang w:val="en-US"/>
              </w:rPr>
            </w:pPr>
            <w:r>
              <w:rPr>
                <w:sz w:val="24"/>
                <w:lang w:val="en-US"/>
              </w:rPr>
              <w:t>4,9</w:t>
            </w:r>
          </w:p>
        </w:tc>
        <w:tc>
          <w:tcPr>
            <w:tcW w:w="1098" w:type="dxa"/>
          </w:tcPr>
          <w:p w:rsidR="00347CCA" w:rsidRDefault="0028268A">
            <w:pPr>
              <w:ind w:right="-144"/>
              <w:jc w:val="center"/>
              <w:rPr>
                <w:sz w:val="24"/>
                <w:lang w:val="en-US"/>
              </w:rPr>
            </w:pPr>
            <w:r>
              <w:rPr>
                <w:sz w:val="24"/>
                <w:lang w:val="en-US"/>
              </w:rPr>
              <w:t>6,2</w:t>
            </w:r>
          </w:p>
        </w:tc>
        <w:tc>
          <w:tcPr>
            <w:tcW w:w="1217" w:type="dxa"/>
          </w:tcPr>
          <w:p w:rsidR="00347CCA" w:rsidRDefault="0028268A">
            <w:pPr>
              <w:ind w:right="-61"/>
              <w:jc w:val="center"/>
              <w:rPr>
                <w:sz w:val="24"/>
                <w:lang w:val="en-US"/>
              </w:rPr>
            </w:pPr>
            <w:r>
              <w:rPr>
                <w:sz w:val="24"/>
                <w:lang w:val="en-US"/>
              </w:rPr>
              <w:t>17,8</w:t>
            </w:r>
          </w:p>
        </w:tc>
      </w:tr>
      <w:tr w:rsidR="00347CCA">
        <w:tc>
          <w:tcPr>
            <w:tcW w:w="1384" w:type="dxa"/>
          </w:tcPr>
          <w:p w:rsidR="00347CCA" w:rsidRDefault="0028268A">
            <w:pPr>
              <w:ind w:right="-133"/>
              <w:rPr>
                <w:sz w:val="24"/>
                <w:lang w:val="en-US"/>
              </w:rPr>
            </w:pPr>
            <w:r>
              <w:rPr>
                <w:sz w:val="24"/>
                <w:lang w:val="en-US"/>
              </w:rPr>
              <w:t>Хим.и нефтехим.</w:t>
            </w:r>
          </w:p>
          <w:p w:rsidR="00347CCA" w:rsidRDefault="0028268A">
            <w:pPr>
              <w:ind w:right="-133"/>
              <w:rPr>
                <w:sz w:val="24"/>
                <w:lang w:val="en-US"/>
              </w:rPr>
            </w:pPr>
            <w:r>
              <w:rPr>
                <w:sz w:val="24"/>
                <w:lang w:val="en-US"/>
              </w:rPr>
              <w:t>промышл.</w:t>
            </w:r>
          </w:p>
        </w:tc>
        <w:tc>
          <w:tcPr>
            <w:tcW w:w="1050" w:type="dxa"/>
          </w:tcPr>
          <w:p w:rsidR="00347CCA" w:rsidRDefault="00347CCA">
            <w:pPr>
              <w:tabs>
                <w:tab w:val="left" w:pos="743"/>
              </w:tabs>
              <w:ind w:right="91"/>
              <w:jc w:val="center"/>
              <w:rPr>
                <w:sz w:val="24"/>
                <w:lang w:val="en-US"/>
              </w:rPr>
            </w:pPr>
          </w:p>
        </w:tc>
        <w:tc>
          <w:tcPr>
            <w:tcW w:w="1217" w:type="dxa"/>
          </w:tcPr>
          <w:p w:rsidR="00347CCA" w:rsidRDefault="00347CCA">
            <w:pPr>
              <w:ind w:right="-109"/>
              <w:jc w:val="center"/>
              <w:rPr>
                <w:sz w:val="24"/>
                <w:lang w:val="en-US"/>
              </w:rPr>
            </w:pPr>
          </w:p>
        </w:tc>
        <w:tc>
          <w:tcPr>
            <w:tcW w:w="1217" w:type="dxa"/>
          </w:tcPr>
          <w:p w:rsidR="00347CCA" w:rsidRDefault="00347CCA">
            <w:pPr>
              <w:ind w:right="-26"/>
              <w:jc w:val="center"/>
              <w:rPr>
                <w:sz w:val="24"/>
                <w:lang w:val="en-US"/>
              </w:rPr>
            </w:pPr>
          </w:p>
        </w:tc>
        <w:tc>
          <w:tcPr>
            <w:tcW w:w="1336" w:type="dxa"/>
          </w:tcPr>
          <w:p w:rsidR="00347CCA" w:rsidRDefault="00347CCA">
            <w:pPr>
              <w:ind w:right="-85"/>
              <w:jc w:val="center"/>
              <w:rPr>
                <w:sz w:val="24"/>
                <w:lang w:val="en-US"/>
              </w:rPr>
            </w:pPr>
          </w:p>
        </w:tc>
        <w:tc>
          <w:tcPr>
            <w:tcW w:w="1098" w:type="dxa"/>
          </w:tcPr>
          <w:p w:rsidR="00347CCA" w:rsidRDefault="00347CCA">
            <w:pPr>
              <w:ind w:right="-144"/>
              <w:jc w:val="center"/>
              <w:rPr>
                <w:sz w:val="24"/>
                <w:lang w:val="en-US"/>
              </w:rPr>
            </w:pPr>
          </w:p>
        </w:tc>
        <w:tc>
          <w:tcPr>
            <w:tcW w:w="1217" w:type="dxa"/>
          </w:tcPr>
          <w:p w:rsidR="00347CCA" w:rsidRDefault="00347CCA">
            <w:pPr>
              <w:ind w:right="-61"/>
              <w:jc w:val="center"/>
              <w:rPr>
                <w:sz w:val="24"/>
                <w:lang w:val="en-US"/>
              </w:rPr>
            </w:pPr>
          </w:p>
        </w:tc>
      </w:tr>
      <w:tr w:rsidR="00347CCA">
        <w:tc>
          <w:tcPr>
            <w:tcW w:w="1384" w:type="dxa"/>
          </w:tcPr>
          <w:p w:rsidR="00347CCA" w:rsidRDefault="0028268A">
            <w:pPr>
              <w:ind w:right="-133"/>
              <w:jc w:val="center"/>
              <w:rPr>
                <w:sz w:val="24"/>
                <w:lang w:val="en-US"/>
              </w:rPr>
            </w:pPr>
            <w:r>
              <w:rPr>
                <w:sz w:val="24"/>
                <w:lang w:val="en-US"/>
              </w:rPr>
              <w:t>1990</w:t>
            </w:r>
          </w:p>
        </w:tc>
        <w:tc>
          <w:tcPr>
            <w:tcW w:w="1050" w:type="dxa"/>
          </w:tcPr>
          <w:p w:rsidR="00347CCA" w:rsidRDefault="0028268A">
            <w:pPr>
              <w:tabs>
                <w:tab w:val="left" w:pos="743"/>
              </w:tabs>
              <w:ind w:right="91"/>
              <w:jc w:val="center"/>
              <w:rPr>
                <w:sz w:val="24"/>
                <w:lang w:val="en-US"/>
              </w:rPr>
            </w:pPr>
            <w:r>
              <w:rPr>
                <w:sz w:val="24"/>
                <w:lang w:val="en-US"/>
              </w:rPr>
              <w:t>100</w:t>
            </w:r>
          </w:p>
        </w:tc>
        <w:tc>
          <w:tcPr>
            <w:tcW w:w="1217" w:type="dxa"/>
          </w:tcPr>
          <w:p w:rsidR="00347CCA" w:rsidRDefault="0028268A">
            <w:pPr>
              <w:ind w:right="-109"/>
              <w:jc w:val="center"/>
              <w:rPr>
                <w:sz w:val="24"/>
                <w:lang w:val="en-US"/>
              </w:rPr>
            </w:pPr>
            <w:r>
              <w:rPr>
                <w:sz w:val="24"/>
                <w:lang w:val="en-US"/>
              </w:rPr>
              <w:t>72,3</w:t>
            </w:r>
          </w:p>
        </w:tc>
        <w:tc>
          <w:tcPr>
            <w:tcW w:w="1217" w:type="dxa"/>
          </w:tcPr>
          <w:p w:rsidR="00347CCA" w:rsidRDefault="0028268A">
            <w:pPr>
              <w:ind w:right="-26"/>
              <w:jc w:val="center"/>
              <w:rPr>
                <w:sz w:val="24"/>
                <w:lang w:val="en-US"/>
              </w:rPr>
            </w:pPr>
            <w:r>
              <w:rPr>
                <w:sz w:val="24"/>
                <w:lang w:val="en-US"/>
              </w:rPr>
              <w:t>8,8</w:t>
            </w:r>
          </w:p>
        </w:tc>
        <w:tc>
          <w:tcPr>
            <w:tcW w:w="1336" w:type="dxa"/>
          </w:tcPr>
          <w:p w:rsidR="00347CCA" w:rsidRDefault="0028268A">
            <w:pPr>
              <w:ind w:right="-85"/>
              <w:jc w:val="center"/>
              <w:rPr>
                <w:sz w:val="24"/>
                <w:lang w:val="en-US"/>
              </w:rPr>
            </w:pPr>
            <w:r>
              <w:rPr>
                <w:sz w:val="24"/>
                <w:lang w:val="en-US"/>
              </w:rPr>
              <w:t>1,7</w:t>
            </w:r>
          </w:p>
        </w:tc>
        <w:tc>
          <w:tcPr>
            <w:tcW w:w="1098" w:type="dxa"/>
          </w:tcPr>
          <w:p w:rsidR="00347CCA" w:rsidRDefault="0028268A">
            <w:pPr>
              <w:ind w:right="-144"/>
              <w:jc w:val="center"/>
              <w:rPr>
                <w:sz w:val="24"/>
              </w:rPr>
            </w:pPr>
            <w:r>
              <w:rPr>
                <w:sz w:val="24"/>
                <w:lang w:val="en-US"/>
              </w:rPr>
              <w:t>14,6</w:t>
            </w:r>
          </w:p>
        </w:tc>
        <w:tc>
          <w:tcPr>
            <w:tcW w:w="1217" w:type="dxa"/>
          </w:tcPr>
          <w:p w:rsidR="00347CCA" w:rsidRDefault="0028268A">
            <w:pPr>
              <w:ind w:right="-61"/>
              <w:jc w:val="center"/>
              <w:rPr>
                <w:sz w:val="24"/>
                <w:lang w:val="en-US"/>
              </w:rPr>
            </w:pPr>
            <w:r>
              <w:rPr>
                <w:sz w:val="24"/>
                <w:lang w:val="en-US"/>
              </w:rPr>
              <w:t>2,6</w:t>
            </w:r>
          </w:p>
        </w:tc>
      </w:tr>
      <w:tr w:rsidR="00347CCA">
        <w:tc>
          <w:tcPr>
            <w:tcW w:w="1384" w:type="dxa"/>
          </w:tcPr>
          <w:p w:rsidR="00347CCA" w:rsidRDefault="0028268A">
            <w:pPr>
              <w:ind w:right="-133"/>
              <w:jc w:val="center"/>
              <w:rPr>
                <w:sz w:val="24"/>
                <w:lang w:val="en-US"/>
              </w:rPr>
            </w:pPr>
            <w:r>
              <w:rPr>
                <w:sz w:val="24"/>
                <w:lang w:val="en-US"/>
              </w:rPr>
              <w:t>1991</w:t>
            </w:r>
          </w:p>
        </w:tc>
        <w:tc>
          <w:tcPr>
            <w:tcW w:w="1050" w:type="dxa"/>
          </w:tcPr>
          <w:p w:rsidR="00347CCA" w:rsidRDefault="0028268A">
            <w:pPr>
              <w:tabs>
                <w:tab w:val="left" w:pos="743"/>
              </w:tabs>
              <w:ind w:right="91"/>
              <w:jc w:val="center"/>
              <w:rPr>
                <w:sz w:val="24"/>
                <w:lang w:val="en-US"/>
              </w:rPr>
            </w:pPr>
            <w:r>
              <w:rPr>
                <w:sz w:val="24"/>
                <w:lang w:val="en-US"/>
              </w:rPr>
              <w:t>100</w:t>
            </w:r>
          </w:p>
        </w:tc>
        <w:tc>
          <w:tcPr>
            <w:tcW w:w="1217" w:type="dxa"/>
          </w:tcPr>
          <w:p w:rsidR="00347CCA" w:rsidRDefault="0028268A">
            <w:pPr>
              <w:ind w:right="-109"/>
              <w:jc w:val="center"/>
              <w:rPr>
                <w:sz w:val="24"/>
                <w:lang w:val="en-US"/>
              </w:rPr>
            </w:pPr>
            <w:r>
              <w:rPr>
                <w:sz w:val="24"/>
                <w:lang w:val="en-US"/>
              </w:rPr>
              <w:t>75,4</w:t>
            </w:r>
          </w:p>
        </w:tc>
        <w:tc>
          <w:tcPr>
            <w:tcW w:w="1217" w:type="dxa"/>
          </w:tcPr>
          <w:p w:rsidR="00347CCA" w:rsidRDefault="0028268A">
            <w:pPr>
              <w:ind w:right="-26"/>
              <w:jc w:val="center"/>
              <w:rPr>
                <w:sz w:val="24"/>
                <w:lang w:val="en-US"/>
              </w:rPr>
            </w:pPr>
            <w:r>
              <w:rPr>
                <w:sz w:val="24"/>
                <w:lang w:val="en-US"/>
              </w:rPr>
              <w:t>10,8</w:t>
            </w:r>
          </w:p>
        </w:tc>
        <w:tc>
          <w:tcPr>
            <w:tcW w:w="1336" w:type="dxa"/>
          </w:tcPr>
          <w:p w:rsidR="00347CCA" w:rsidRDefault="0028268A">
            <w:pPr>
              <w:ind w:right="-85"/>
              <w:jc w:val="center"/>
              <w:rPr>
                <w:sz w:val="24"/>
                <w:lang w:val="en-US"/>
              </w:rPr>
            </w:pPr>
            <w:r>
              <w:rPr>
                <w:sz w:val="24"/>
                <w:lang w:val="en-US"/>
              </w:rPr>
              <w:t>3,7</w:t>
            </w:r>
          </w:p>
        </w:tc>
        <w:tc>
          <w:tcPr>
            <w:tcW w:w="1098" w:type="dxa"/>
          </w:tcPr>
          <w:p w:rsidR="00347CCA" w:rsidRDefault="0028268A">
            <w:pPr>
              <w:ind w:right="-144"/>
              <w:jc w:val="center"/>
              <w:rPr>
                <w:sz w:val="24"/>
                <w:lang w:val="en-US"/>
              </w:rPr>
            </w:pPr>
            <w:r>
              <w:rPr>
                <w:sz w:val="24"/>
                <w:lang w:val="en-US"/>
              </w:rPr>
              <w:t>3,8</w:t>
            </w:r>
          </w:p>
        </w:tc>
        <w:tc>
          <w:tcPr>
            <w:tcW w:w="1217" w:type="dxa"/>
          </w:tcPr>
          <w:p w:rsidR="00347CCA" w:rsidRDefault="0028268A">
            <w:pPr>
              <w:ind w:right="-61"/>
              <w:jc w:val="center"/>
              <w:rPr>
                <w:sz w:val="24"/>
                <w:lang w:val="en-US"/>
              </w:rPr>
            </w:pPr>
            <w:r>
              <w:rPr>
                <w:sz w:val="24"/>
                <w:lang w:val="en-US"/>
              </w:rPr>
              <w:t>6,3</w:t>
            </w:r>
          </w:p>
        </w:tc>
      </w:tr>
      <w:tr w:rsidR="00347CCA">
        <w:tc>
          <w:tcPr>
            <w:tcW w:w="1384" w:type="dxa"/>
          </w:tcPr>
          <w:p w:rsidR="00347CCA" w:rsidRDefault="0028268A">
            <w:pPr>
              <w:ind w:right="-133"/>
              <w:jc w:val="center"/>
              <w:rPr>
                <w:sz w:val="24"/>
                <w:lang w:val="en-US"/>
              </w:rPr>
            </w:pPr>
            <w:r>
              <w:rPr>
                <w:sz w:val="24"/>
                <w:lang w:val="en-US"/>
              </w:rPr>
              <w:t>1992</w:t>
            </w:r>
          </w:p>
        </w:tc>
        <w:tc>
          <w:tcPr>
            <w:tcW w:w="1050" w:type="dxa"/>
          </w:tcPr>
          <w:p w:rsidR="00347CCA" w:rsidRDefault="0028268A">
            <w:pPr>
              <w:tabs>
                <w:tab w:val="left" w:pos="743"/>
              </w:tabs>
              <w:ind w:right="91"/>
              <w:jc w:val="center"/>
              <w:rPr>
                <w:sz w:val="24"/>
                <w:lang w:val="en-US"/>
              </w:rPr>
            </w:pPr>
            <w:r>
              <w:rPr>
                <w:sz w:val="24"/>
                <w:lang w:val="en-US"/>
              </w:rPr>
              <w:t>100</w:t>
            </w:r>
          </w:p>
        </w:tc>
        <w:tc>
          <w:tcPr>
            <w:tcW w:w="1217" w:type="dxa"/>
          </w:tcPr>
          <w:p w:rsidR="00347CCA" w:rsidRDefault="0028268A">
            <w:pPr>
              <w:ind w:right="-109"/>
              <w:jc w:val="center"/>
              <w:rPr>
                <w:sz w:val="24"/>
                <w:lang w:val="en-US"/>
              </w:rPr>
            </w:pPr>
            <w:r>
              <w:rPr>
                <w:sz w:val="24"/>
                <w:lang w:val="en-US"/>
              </w:rPr>
              <w:t>75,5</w:t>
            </w:r>
          </w:p>
        </w:tc>
        <w:tc>
          <w:tcPr>
            <w:tcW w:w="1217" w:type="dxa"/>
          </w:tcPr>
          <w:p w:rsidR="00347CCA" w:rsidRDefault="0028268A">
            <w:pPr>
              <w:ind w:right="-26"/>
              <w:jc w:val="center"/>
              <w:rPr>
                <w:sz w:val="24"/>
                <w:lang w:val="en-US"/>
              </w:rPr>
            </w:pPr>
            <w:r>
              <w:rPr>
                <w:sz w:val="24"/>
                <w:lang w:val="en-US"/>
              </w:rPr>
              <w:t>9,5</w:t>
            </w:r>
          </w:p>
        </w:tc>
        <w:tc>
          <w:tcPr>
            <w:tcW w:w="1336" w:type="dxa"/>
          </w:tcPr>
          <w:p w:rsidR="00347CCA" w:rsidRDefault="0028268A">
            <w:pPr>
              <w:ind w:right="-85"/>
              <w:jc w:val="center"/>
              <w:rPr>
                <w:sz w:val="24"/>
                <w:lang w:val="en-US"/>
              </w:rPr>
            </w:pPr>
            <w:r>
              <w:rPr>
                <w:sz w:val="24"/>
                <w:lang w:val="en-US"/>
              </w:rPr>
              <w:t>3,7</w:t>
            </w:r>
          </w:p>
        </w:tc>
        <w:tc>
          <w:tcPr>
            <w:tcW w:w="1098" w:type="dxa"/>
          </w:tcPr>
          <w:p w:rsidR="00347CCA" w:rsidRDefault="0028268A">
            <w:pPr>
              <w:ind w:right="-144"/>
              <w:jc w:val="center"/>
              <w:rPr>
                <w:sz w:val="24"/>
                <w:lang w:val="en-US"/>
              </w:rPr>
            </w:pPr>
            <w:r>
              <w:rPr>
                <w:sz w:val="24"/>
                <w:lang w:val="en-US"/>
              </w:rPr>
              <w:t>3,1</w:t>
            </w:r>
          </w:p>
        </w:tc>
        <w:tc>
          <w:tcPr>
            <w:tcW w:w="1217" w:type="dxa"/>
          </w:tcPr>
          <w:p w:rsidR="00347CCA" w:rsidRDefault="0028268A">
            <w:pPr>
              <w:ind w:right="-61"/>
              <w:jc w:val="center"/>
              <w:rPr>
                <w:sz w:val="24"/>
                <w:lang w:val="en-US"/>
              </w:rPr>
            </w:pPr>
            <w:r>
              <w:rPr>
                <w:sz w:val="24"/>
                <w:lang w:val="en-US"/>
              </w:rPr>
              <w:t>8,2</w:t>
            </w:r>
          </w:p>
        </w:tc>
      </w:tr>
      <w:tr w:rsidR="00347CCA">
        <w:tc>
          <w:tcPr>
            <w:tcW w:w="1384" w:type="dxa"/>
          </w:tcPr>
          <w:p w:rsidR="00347CCA" w:rsidRDefault="0028268A">
            <w:pPr>
              <w:ind w:right="-133"/>
              <w:jc w:val="center"/>
              <w:rPr>
                <w:sz w:val="24"/>
                <w:lang w:val="en-US"/>
              </w:rPr>
            </w:pPr>
            <w:r>
              <w:rPr>
                <w:sz w:val="24"/>
                <w:lang w:val="en-US"/>
              </w:rPr>
              <w:t>1993</w:t>
            </w:r>
          </w:p>
        </w:tc>
        <w:tc>
          <w:tcPr>
            <w:tcW w:w="1050" w:type="dxa"/>
          </w:tcPr>
          <w:p w:rsidR="00347CCA" w:rsidRDefault="0028268A">
            <w:pPr>
              <w:tabs>
                <w:tab w:val="left" w:pos="743"/>
              </w:tabs>
              <w:ind w:right="91"/>
              <w:jc w:val="center"/>
              <w:rPr>
                <w:sz w:val="24"/>
                <w:lang w:val="en-US"/>
              </w:rPr>
            </w:pPr>
            <w:r>
              <w:rPr>
                <w:sz w:val="24"/>
                <w:lang w:val="en-US"/>
              </w:rPr>
              <w:t>100</w:t>
            </w:r>
          </w:p>
        </w:tc>
        <w:tc>
          <w:tcPr>
            <w:tcW w:w="1217" w:type="dxa"/>
          </w:tcPr>
          <w:p w:rsidR="00347CCA" w:rsidRDefault="0028268A">
            <w:pPr>
              <w:ind w:right="-109"/>
              <w:jc w:val="center"/>
              <w:rPr>
                <w:sz w:val="24"/>
                <w:lang w:val="en-US"/>
              </w:rPr>
            </w:pPr>
            <w:r>
              <w:rPr>
                <w:sz w:val="24"/>
                <w:lang w:val="en-US"/>
              </w:rPr>
              <w:t>73,3</w:t>
            </w:r>
          </w:p>
        </w:tc>
        <w:tc>
          <w:tcPr>
            <w:tcW w:w="1217" w:type="dxa"/>
          </w:tcPr>
          <w:p w:rsidR="00347CCA" w:rsidRDefault="0028268A">
            <w:pPr>
              <w:ind w:right="-26"/>
              <w:jc w:val="center"/>
              <w:rPr>
                <w:sz w:val="24"/>
                <w:lang w:val="en-US"/>
              </w:rPr>
            </w:pPr>
            <w:r>
              <w:rPr>
                <w:sz w:val="24"/>
                <w:lang w:val="en-US"/>
              </w:rPr>
              <w:t>11,1</w:t>
            </w:r>
          </w:p>
        </w:tc>
        <w:tc>
          <w:tcPr>
            <w:tcW w:w="1336" w:type="dxa"/>
          </w:tcPr>
          <w:p w:rsidR="00347CCA" w:rsidRDefault="0028268A">
            <w:pPr>
              <w:ind w:right="-85"/>
              <w:jc w:val="center"/>
              <w:rPr>
                <w:sz w:val="24"/>
                <w:lang w:val="en-US"/>
              </w:rPr>
            </w:pPr>
            <w:r>
              <w:rPr>
                <w:sz w:val="24"/>
                <w:lang w:val="en-US"/>
              </w:rPr>
              <w:t>4,2</w:t>
            </w:r>
          </w:p>
        </w:tc>
        <w:tc>
          <w:tcPr>
            <w:tcW w:w="1098" w:type="dxa"/>
          </w:tcPr>
          <w:p w:rsidR="00347CCA" w:rsidRDefault="0028268A">
            <w:pPr>
              <w:ind w:right="-144"/>
              <w:jc w:val="center"/>
              <w:rPr>
                <w:sz w:val="24"/>
                <w:lang w:val="en-US"/>
              </w:rPr>
            </w:pPr>
            <w:r>
              <w:rPr>
                <w:sz w:val="24"/>
                <w:lang w:val="en-US"/>
              </w:rPr>
              <w:t>1,1</w:t>
            </w:r>
          </w:p>
        </w:tc>
        <w:tc>
          <w:tcPr>
            <w:tcW w:w="1217" w:type="dxa"/>
          </w:tcPr>
          <w:p w:rsidR="00347CCA" w:rsidRDefault="0028268A">
            <w:pPr>
              <w:ind w:right="-61"/>
              <w:jc w:val="center"/>
              <w:rPr>
                <w:sz w:val="24"/>
                <w:lang w:val="en-US"/>
              </w:rPr>
            </w:pPr>
            <w:r>
              <w:rPr>
                <w:sz w:val="24"/>
                <w:lang w:val="en-US"/>
              </w:rPr>
              <w:t>10,3</w:t>
            </w:r>
          </w:p>
        </w:tc>
      </w:tr>
      <w:tr w:rsidR="00347CCA">
        <w:tc>
          <w:tcPr>
            <w:tcW w:w="1384" w:type="dxa"/>
          </w:tcPr>
          <w:p w:rsidR="00347CCA" w:rsidRDefault="0028268A">
            <w:pPr>
              <w:ind w:right="-133"/>
              <w:jc w:val="center"/>
              <w:rPr>
                <w:sz w:val="24"/>
                <w:lang w:val="en-US"/>
              </w:rPr>
            </w:pPr>
            <w:r>
              <w:rPr>
                <w:sz w:val="24"/>
                <w:lang w:val="en-US"/>
              </w:rPr>
              <w:t>1994</w:t>
            </w:r>
          </w:p>
        </w:tc>
        <w:tc>
          <w:tcPr>
            <w:tcW w:w="1050" w:type="dxa"/>
          </w:tcPr>
          <w:p w:rsidR="00347CCA" w:rsidRDefault="0028268A">
            <w:pPr>
              <w:tabs>
                <w:tab w:val="left" w:pos="743"/>
              </w:tabs>
              <w:ind w:right="91"/>
              <w:jc w:val="center"/>
              <w:rPr>
                <w:sz w:val="24"/>
                <w:lang w:val="en-US"/>
              </w:rPr>
            </w:pPr>
            <w:r>
              <w:rPr>
                <w:sz w:val="24"/>
                <w:lang w:val="en-US"/>
              </w:rPr>
              <w:t>100</w:t>
            </w:r>
          </w:p>
        </w:tc>
        <w:tc>
          <w:tcPr>
            <w:tcW w:w="1217" w:type="dxa"/>
          </w:tcPr>
          <w:p w:rsidR="00347CCA" w:rsidRDefault="0028268A">
            <w:pPr>
              <w:ind w:right="-109"/>
              <w:jc w:val="center"/>
              <w:rPr>
                <w:sz w:val="24"/>
                <w:lang w:val="en-US"/>
              </w:rPr>
            </w:pPr>
            <w:r>
              <w:rPr>
                <w:sz w:val="24"/>
                <w:lang w:val="en-US"/>
              </w:rPr>
              <w:t>67,7</w:t>
            </w:r>
          </w:p>
        </w:tc>
        <w:tc>
          <w:tcPr>
            <w:tcW w:w="1217" w:type="dxa"/>
          </w:tcPr>
          <w:p w:rsidR="00347CCA" w:rsidRDefault="0028268A">
            <w:pPr>
              <w:ind w:right="-26"/>
              <w:jc w:val="center"/>
              <w:rPr>
                <w:sz w:val="24"/>
                <w:lang w:val="en-US"/>
              </w:rPr>
            </w:pPr>
            <w:r>
              <w:rPr>
                <w:sz w:val="24"/>
                <w:lang w:val="en-US"/>
              </w:rPr>
              <w:t>10,8</w:t>
            </w:r>
          </w:p>
        </w:tc>
        <w:tc>
          <w:tcPr>
            <w:tcW w:w="1336" w:type="dxa"/>
          </w:tcPr>
          <w:p w:rsidR="00347CCA" w:rsidRDefault="0028268A">
            <w:pPr>
              <w:ind w:right="-85"/>
              <w:jc w:val="center"/>
              <w:rPr>
                <w:sz w:val="24"/>
                <w:lang w:val="en-US"/>
              </w:rPr>
            </w:pPr>
            <w:r>
              <w:rPr>
                <w:sz w:val="24"/>
                <w:lang w:val="en-US"/>
              </w:rPr>
              <w:t>4,1</w:t>
            </w:r>
          </w:p>
        </w:tc>
        <w:tc>
          <w:tcPr>
            <w:tcW w:w="1098" w:type="dxa"/>
          </w:tcPr>
          <w:p w:rsidR="00347CCA" w:rsidRDefault="0028268A">
            <w:pPr>
              <w:ind w:right="-144"/>
              <w:jc w:val="center"/>
              <w:rPr>
                <w:sz w:val="24"/>
                <w:lang w:val="en-US"/>
              </w:rPr>
            </w:pPr>
            <w:r>
              <w:rPr>
                <w:sz w:val="24"/>
                <w:lang w:val="en-US"/>
              </w:rPr>
              <w:t>6,8</w:t>
            </w:r>
          </w:p>
        </w:tc>
        <w:tc>
          <w:tcPr>
            <w:tcW w:w="1217" w:type="dxa"/>
          </w:tcPr>
          <w:p w:rsidR="00347CCA" w:rsidRDefault="0028268A">
            <w:pPr>
              <w:ind w:right="-61"/>
              <w:jc w:val="center"/>
              <w:rPr>
                <w:sz w:val="24"/>
                <w:lang w:val="en-US"/>
              </w:rPr>
            </w:pPr>
            <w:r>
              <w:rPr>
                <w:sz w:val="24"/>
                <w:lang w:val="en-US"/>
              </w:rPr>
              <w:t>10,6</w:t>
            </w:r>
          </w:p>
        </w:tc>
      </w:tr>
    </w:tbl>
    <w:p w:rsidR="00347CCA" w:rsidRDefault="00347CCA">
      <w:pPr>
        <w:ind w:right="509"/>
        <w:jc w:val="center"/>
        <w:rPr>
          <w:sz w:val="28"/>
          <w:lang w:val="en-US"/>
        </w:rPr>
      </w:pPr>
    </w:p>
    <w:p w:rsidR="00347CCA" w:rsidRDefault="00347CCA">
      <w:pPr>
        <w:ind w:right="509"/>
        <w:jc w:val="center"/>
        <w:rPr>
          <w:sz w:val="28"/>
          <w:lang w:val="en-US"/>
        </w:rPr>
      </w:pPr>
    </w:p>
    <w:p w:rsidR="00347CCA" w:rsidRDefault="00977325">
      <w:pPr>
        <w:pStyle w:val="3"/>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5.6pt;margin-top:31pt;width:236.05pt;height:162pt;z-index:251656704;mso-position-horizontal:absolute;mso-position-horizontal-relative:text;mso-position-vertical:absolute;mso-position-vertical-relative:text" o:allowincell="f" fillcolor="black" strokecolor="white" strokeweight="3e-5mm">
            <v:imagedata r:id="rId7" o:title=""/>
            <o:lock v:ext="edit" rotation="t"/>
            <w10:wrap type="topAndBottom"/>
          </v:shape>
          <o:OLEObject Type="Embed" ProgID="Excel.Sheet.8" ShapeID="_x0000_s1026" DrawAspect="Content" ObjectID="_1468857279" r:id="rId8"/>
        </w:object>
      </w:r>
      <w:r w:rsidR="0028268A">
        <w:t xml:space="preserve">Рис. 1 </w:t>
      </w:r>
    </w:p>
    <w:p w:rsidR="00347CCA" w:rsidRDefault="0028268A">
      <w:pPr>
        <w:ind w:right="-908"/>
        <w:rPr>
          <w:sz w:val="28"/>
          <w:lang w:val="en-US"/>
        </w:rPr>
      </w:pPr>
      <w:r>
        <w:rPr>
          <w:sz w:val="28"/>
          <w:lang w:val="en-US"/>
        </w:rPr>
        <w:t>1 – мат.затраты 68%; 2 – затраты на оплату труда 11%; 3- отчисления на соц.нужды 4%; 4 – амортизация 7%; 5 – прочие расходы 11%.</w:t>
      </w:r>
    </w:p>
    <w:p w:rsidR="00347CCA" w:rsidRDefault="00347CCA">
      <w:pPr>
        <w:ind w:right="509"/>
        <w:rPr>
          <w:sz w:val="28"/>
          <w:lang w:val="en-US"/>
        </w:rPr>
      </w:pPr>
    </w:p>
    <w:p w:rsidR="00347CCA" w:rsidRDefault="0028268A">
      <w:pPr>
        <w:pStyle w:val="30"/>
        <w:rPr>
          <w:lang w:val="ru-RU"/>
        </w:rPr>
      </w:pPr>
      <w:r>
        <w:t xml:space="preserve">     Анализ приведенных данных показывает, что основную часть в затратах на производство продукции химической промышленности составляют материальные затраты, </w:t>
      </w:r>
      <w:r>
        <w:rPr>
          <w:lang w:val="ru-RU"/>
        </w:rPr>
        <w:t xml:space="preserve">что обусловлено особенностями технологии и позволяют сделать вывод о том, что производство химической продукции является материалоемким производством. </w:t>
      </w:r>
    </w:p>
    <w:p w:rsidR="00347CCA" w:rsidRDefault="00347CCA">
      <w:pPr>
        <w:pStyle w:val="30"/>
        <w:rPr>
          <w:lang w:val="ru-RU"/>
        </w:rPr>
      </w:pPr>
    </w:p>
    <w:p w:rsidR="00347CCA" w:rsidRDefault="00347CCA">
      <w:pPr>
        <w:pStyle w:val="30"/>
        <w:rPr>
          <w:lang w:val="ru-RU"/>
        </w:rPr>
      </w:pPr>
    </w:p>
    <w:p w:rsidR="00347CCA" w:rsidRDefault="0028268A">
      <w:pPr>
        <w:pStyle w:val="2"/>
        <w:rPr>
          <w:lang w:val="ru-RU"/>
        </w:rPr>
      </w:pPr>
      <w:r>
        <w:t>ИЗМЕНЕНИЕ ЗАТРАТ</w:t>
      </w:r>
      <w:r>
        <w:rPr>
          <w:lang w:val="ru-RU"/>
        </w:rPr>
        <w:t xml:space="preserve"> на 1 рубль продукции </w:t>
      </w:r>
    </w:p>
    <w:p w:rsidR="00347CCA" w:rsidRDefault="0028268A">
      <w:pPr>
        <w:ind w:right="509"/>
        <w:jc w:val="center"/>
        <w:rPr>
          <w:sz w:val="28"/>
          <w:lang w:val="en-US"/>
        </w:rPr>
      </w:pPr>
      <w:r>
        <w:rPr>
          <w:sz w:val="28"/>
          <w:lang w:val="en-US"/>
        </w:rPr>
        <w:t>(в % к предыдущему году)</w:t>
      </w:r>
    </w:p>
    <w:p w:rsidR="00347CCA" w:rsidRDefault="00347CCA">
      <w:pPr>
        <w:ind w:right="509"/>
        <w:jc w:val="center"/>
        <w:rPr>
          <w:sz w:val="28"/>
          <w:lang w:val="en-US"/>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0"/>
        <w:gridCol w:w="1080"/>
        <w:gridCol w:w="1060"/>
        <w:gridCol w:w="1200"/>
        <w:gridCol w:w="1140"/>
        <w:gridCol w:w="1122"/>
      </w:tblGrid>
      <w:tr w:rsidR="00347CCA">
        <w:trPr>
          <w:trHeight w:val="440"/>
        </w:trPr>
        <w:tc>
          <w:tcPr>
            <w:tcW w:w="2680" w:type="dxa"/>
          </w:tcPr>
          <w:p w:rsidR="00347CCA" w:rsidRDefault="00347CCA">
            <w:pPr>
              <w:ind w:right="509"/>
              <w:jc w:val="center"/>
              <w:rPr>
                <w:sz w:val="28"/>
                <w:lang w:val="en-US"/>
              </w:rPr>
            </w:pPr>
          </w:p>
        </w:tc>
        <w:tc>
          <w:tcPr>
            <w:tcW w:w="1080" w:type="dxa"/>
          </w:tcPr>
          <w:p w:rsidR="00347CCA" w:rsidRDefault="0028268A">
            <w:pPr>
              <w:ind w:right="-94"/>
              <w:jc w:val="center"/>
              <w:rPr>
                <w:sz w:val="28"/>
                <w:lang w:val="en-US"/>
              </w:rPr>
            </w:pPr>
            <w:r>
              <w:rPr>
                <w:sz w:val="28"/>
                <w:lang w:val="en-US"/>
              </w:rPr>
              <w:t>1990</w:t>
            </w:r>
          </w:p>
        </w:tc>
        <w:tc>
          <w:tcPr>
            <w:tcW w:w="1060" w:type="dxa"/>
          </w:tcPr>
          <w:p w:rsidR="00347CCA" w:rsidRDefault="0028268A">
            <w:pPr>
              <w:tabs>
                <w:tab w:val="left" w:pos="870"/>
              </w:tabs>
              <w:jc w:val="center"/>
              <w:rPr>
                <w:sz w:val="28"/>
                <w:lang w:val="en-US"/>
              </w:rPr>
            </w:pPr>
            <w:r>
              <w:rPr>
                <w:sz w:val="28"/>
                <w:lang w:val="en-US"/>
              </w:rPr>
              <w:t>1991</w:t>
            </w:r>
          </w:p>
        </w:tc>
        <w:tc>
          <w:tcPr>
            <w:tcW w:w="1200" w:type="dxa"/>
          </w:tcPr>
          <w:p w:rsidR="00347CCA" w:rsidRDefault="0028268A">
            <w:pPr>
              <w:tabs>
                <w:tab w:val="left" w:pos="944"/>
              </w:tabs>
              <w:jc w:val="center"/>
              <w:rPr>
                <w:sz w:val="28"/>
                <w:lang w:val="en-US"/>
              </w:rPr>
            </w:pPr>
            <w:r>
              <w:rPr>
                <w:sz w:val="28"/>
                <w:lang w:val="en-US"/>
              </w:rPr>
              <w:t>1992</w:t>
            </w:r>
          </w:p>
        </w:tc>
        <w:tc>
          <w:tcPr>
            <w:tcW w:w="1140" w:type="dxa"/>
          </w:tcPr>
          <w:p w:rsidR="00347CCA" w:rsidRDefault="0028268A">
            <w:pPr>
              <w:ind w:right="-96"/>
              <w:jc w:val="center"/>
              <w:rPr>
                <w:sz w:val="28"/>
                <w:lang w:val="en-US"/>
              </w:rPr>
            </w:pPr>
            <w:r>
              <w:rPr>
                <w:sz w:val="28"/>
                <w:lang w:val="en-US"/>
              </w:rPr>
              <w:t>1993</w:t>
            </w:r>
          </w:p>
        </w:tc>
        <w:tc>
          <w:tcPr>
            <w:tcW w:w="1122" w:type="dxa"/>
          </w:tcPr>
          <w:p w:rsidR="00347CCA" w:rsidRDefault="0028268A">
            <w:pPr>
              <w:ind w:right="-108"/>
              <w:jc w:val="center"/>
              <w:rPr>
                <w:sz w:val="28"/>
                <w:lang w:val="en-US"/>
              </w:rPr>
            </w:pPr>
            <w:r>
              <w:rPr>
                <w:sz w:val="28"/>
                <w:lang w:val="en-US"/>
              </w:rPr>
              <w:t>1994</w:t>
            </w:r>
          </w:p>
        </w:tc>
      </w:tr>
      <w:tr w:rsidR="00347CCA">
        <w:trPr>
          <w:cantSplit/>
          <w:trHeight w:val="722"/>
        </w:trPr>
        <w:tc>
          <w:tcPr>
            <w:tcW w:w="2680" w:type="dxa"/>
          </w:tcPr>
          <w:p w:rsidR="00347CCA" w:rsidRDefault="0028268A">
            <w:pPr>
              <w:ind w:right="-40"/>
              <w:rPr>
                <w:sz w:val="28"/>
                <w:lang w:val="en-US"/>
              </w:rPr>
            </w:pPr>
            <w:r>
              <w:rPr>
                <w:sz w:val="28"/>
                <w:lang w:val="en-US"/>
              </w:rPr>
              <w:t>Вся промышленность</w:t>
            </w:r>
          </w:p>
        </w:tc>
        <w:tc>
          <w:tcPr>
            <w:tcW w:w="1080" w:type="dxa"/>
          </w:tcPr>
          <w:p w:rsidR="00347CCA" w:rsidRDefault="0028268A">
            <w:pPr>
              <w:ind w:right="-94"/>
              <w:jc w:val="center"/>
              <w:rPr>
                <w:sz w:val="28"/>
                <w:lang w:val="en-US"/>
              </w:rPr>
            </w:pPr>
            <w:r>
              <w:rPr>
                <w:sz w:val="28"/>
                <w:lang w:val="en-US"/>
              </w:rPr>
              <w:t>1,3</w:t>
            </w:r>
          </w:p>
        </w:tc>
        <w:tc>
          <w:tcPr>
            <w:tcW w:w="1060" w:type="dxa"/>
          </w:tcPr>
          <w:p w:rsidR="00347CCA" w:rsidRDefault="0028268A">
            <w:pPr>
              <w:tabs>
                <w:tab w:val="left" w:pos="870"/>
              </w:tabs>
              <w:jc w:val="center"/>
              <w:rPr>
                <w:sz w:val="28"/>
                <w:lang w:val="en-US"/>
              </w:rPr>
            </w:pPr>
            <w:r>
              <w:rPr>
                <w:sz w:val="28"/>
                <w:lang w:val="en-US"/>
              </w:rPr>
              <w:t>-4,3</w:t>
            </w:r>
          </w:p>
        </w:tc>
        <w:tc>
          <w:tcPr>
            <w:tcW w:w="1200" w:type="dxa"/>
          </w:tcPr>
          <w:p w:rsidR="00347CCA" w:rsidRDefault="0028268A">
            <w:pPr>
              <w:tabs>
                <w:tab w:val="left" w:pos="944"/>
              </w:tabs>
              <w:jc w:val="center"/>
              <w:rPr>
                <w:sz w:val="28"/>
                <w:lang w:val="en-US"/>
              </w:rPr>
            </w:pPr>
            <w:r>
              <w:rPr>
                <w:sz w:val="28"/>
                <w:lang w:val="en-US"/>
              </w:rPr>
              <w:t>-8,2</w:t>
            </w:r>
          </w:p>
        </w:tc>
        <w:tc>
          <w:tcPr>
            <w:tcW w:w="1140" w:type="dxa"/>
          </w:tcPr>
          <w:p w:rsidR="00347CCA" w:rsidRDefault="0028268A">
            <w:pPr>
              <w:ind w:right="-96"/>
              <w:jc w:val="center"/>
              <w:rPr>
                <w:sz w:val="28"/>
                <w:lang w:val="en-US"/>
              </w:rPr>
            </w:pPr>
            <w:r>
              <w:rPr>
                <w:sz w:val="28"/>
                <w:lang w:val="en-US"/>
              </w:rPr>
              <w:t>6,4</w:t>
            </w:r>
          </w:p>
        </w:tc>
        <w:tc>
          <w:tcPr>
            <w:tcW w:w="1122" w:type="dxa"/>
          </w:tcPr>
          <w:p w:rsidR="00347CCA" w:rsidRDefault="0028268A">
            <w:pPr>
              <w:ind w:right="-108"/>
              <w:jc w:val="center"/>
              <w:rPr>
                <w:sz w:val="28"/>
                <w:lang w:val="en-US"/>
              </w:rPr>
            </w:pPr>
            <w:r>
              <w:rPr>
                <w:sz w:val="28"/>
                <w:lang w:val="en-US"/>
              </w:rPr>
              <w:t>10,8</w:t>
            </w:r>
          </w:p>
        </w:tc>
      </w:tr>
      <w:tr w:rsidR="00347CCA">
        <w:trPr>
          <w:cantSplit/>
          <w:trHeight w:val="1020"/>
        </w:trPr>
        <w:tc>
          <w:tcPr>
            <w:tcW w:w="2680" w:type="dxa"/>
          </w:tcPr>
          <w:p w:rsidR="00347CCA" w:rsidRDefault="0028268A">
            <w:pPr>
              <w:ind w:right="-40"/>
              <w:rPr>
                <w:sz w:val="28"/>
                <w:lang w:val="en-US"/>
              </w:rPr>
            </w:pPr>
            <w:r>
              <w:rPr>
                <w:sz w:val="28"/>
                <w:lang w:val="en-US"/>
              </w:rPr>
              <w:t>Химическая и нефтехимическая</w:t>
            </w:r>
          </w:p>
        </w:tc>
        <w:tc>
          <w:tcPr>
            <w:tcW w:w="1080" w:type="dxa"/>
          </w:tcPr>
          <w:p w:rsidR="00347CCA" w:rsidRDefault="0028268A">
            <w:pPr>
              <w:ind w:right="-94"/>
              <w:jc w:val="center"/>
              <w:rPr>
                <w:sz w:val="28"/>
                <w:lang w:val="en-US"/>
              </w:rPr>
            </w:pPr>
            <w:r>
              <w:rPr>
                <w:sz w:val="28"/>
                <w:lang w:val="en-US"/>
              </w:rPr>
              <w:t>1,3</w:t>
            </w:r>
          </w:p>
        </w:tc>
        <w:tc>
          <w:tcPr>
            <w:tcW w:w="1060" w:type="dxa"/>
          </w:tcPr>
          <w:p w:rsidR="00347CCA" w:rsidRDefault="0028268A">
            <w:pPr>
              <w:tabs>
                <w:tab w:val="left" w:pos="870"/>
              </w:tabs>
              <w:jc w:val="center"/>
              <w:rPr>
                <w:sz w:val="28"/>
                <w:lang w:val="en-US"/>
              </w:rPr>
            </w:pPr>
            <w:r>
              <w:rPr>
                <w:sz w:val="28"/>
                <w:lang w:val="en-US"/>
              </w:rPr>
              <w:t>-6,8</w:t>
            </w:r>
          </w:p>
        </w:tc>
        <w:tc>
          <w:tcPr>
            <w:tcW w:w="1200" w:type="dxa"/>
          </w:tcPr>
          <w:p w:rsidR="00347CCA" w:rsidRDefault="0028268A">
            <w:pPr>
              <w:tabs>
                <w:tab w:val="left" w:pos="944"/>
              </w:tabs>
              <w:jc w:val="center"/>
              <w:rPr>
                <w:sz w:val="28"/>
                <w:lang w:val="en-US"/>
              </w:rPr>
            </w:pPr>
            <w:r>
              <w:rPr>
                <w:sz w:val="28"/>
                <w:lang w:val="en-US"/>
              </w:rPr>
              <w:t>-18,1</w:t>
            </w:r>
          </w:p>
        </w:tc>
        <w:tc>
          <w:tcPr>
            <w:tcW w:w="1140" w:type="dxa"/>
          </w:tcPr>
          <w:p w:rsidR="00347CCA" w:rsidRDefault="0028268A">
            <w:pPr>
              <w:ind w:right="-96"/>
              <w:jc w:val="center"/>
              <w:rPr>
                <w:sz w:val="28"/>
                <w:lang w:val="en-US"/>
              </w:rPr>
            </w:pPr>
            <w:r>
              <w:rPr>
                <w:sz w:val="28"/>
                <w:lang w:val="en-US"/>
              </w:rPr>
              <w:t>15,6</w:t>
            </w:r>
          </w:p>
        </w:tc>
        <w:tc>
          <w:tcPr>
            <w:tcW w:w="1122" w:type="dxa"/>
          </w:tcPr>
          <w:p w:rsidR="00347CCA" w:rsidRDefault="0028268A">
            <w:pPr>
              <w:ind w:right="-108"/>
              <w:jc w:val="center"/>
              <w:rPr>
                <w:sz w:val="28"/>
                <w:lang w:val="en-US"/>
              </w:rPr>
            </w:pPr>
            <w:r>
              <w:rPr>
                <w:sz w:val="28"/>
                <w:lang w:val="en-US"/>
              </w:rPr>
              <w:t>8,6</w:t>
            </w:r>
          </w:p>
        </w:tc>
      </w:tr>
    </w:tbl>
    <w:p w:rsidR="00347CCA" w:rsidRDefault="00347CCA">
      <w:pPr>
        <w:ind w:right="509"/>
        <w:jc w:val="center"/>
        <w:rPr>
          <w:sz w:val="28"/>
          <w:lang w:val="en-US"/>
        </w:rPr>
      </w:pPr>
    </w:p>
    <w:p w:rsidR="00347CCA" w:rsidRDefault="00347CCA">
      <w:pPr>
        <w:ind w:right="509"/>
        <w:jc w:val="center"/>
        <w:rPr>
          <w:sz w:val="28"/>
          <w:lang w:val="en-US"/>
        </w:rPr>
      </w:pPr>
    </w:p>
    <w:p w:rsidR="00347CCA" w:rsidRDefault="00977325">
      <w:pPr>
        <w:pStyle w:val="4"/>
      </w:pPr>
      <w:r>
        <w:object w:dxaOrig="1440" w:dyaOrig="1440">
          <v:shape id="_x0000_s1027" type="#_x0000_t75" style="position:absolute;left:0;text-align:left;margin-left:82.8pt;margin-top:26.9pt;width:316.8pt;height:259.2pt;z-index:251657728;mso-position-horizontal:absolute;mso-position-horizontal-relative:text;mso-position-vertical:absolute;mso-position-vertical-relative:text" o:allowincell="f">
            <v:imagedata r:id="rId9" o:title=""/>
            <w10:wrap type="topAndBottom"/>
          </v:shape>
          <o:OLEObject Type="Embed" ProgID="Excel.Sheet.8" ShapeID="_x0000_s1027" DrawAspect="Content" ObjectID="_1468857280" r:id="rId10"/>
        </w:object>
      </w:r>
      <w:r w:rsidR="0028268A">
        <w:t>Рис. 2</w:t>
      </w:r>
    </w:p>
    <w:p w:rsidR="00347CCA" w:rsidRDefault="00347CCA">
      <w:pPr>
        <w:ind w:right="509"/>
        <w:jc w:val="center"/>
        <w:rPr>
          <w:sz w:val="28"/>
          <w:lang w:val="en-US"/>
        </w:rPr>
      </w:pPr>
    </w:p>
    <w:p w:rsidR="00347CCA" w:rsidRDefault="0028268A">
      <w:pPr>
        <w:ind w:right="-1050"/>
        <w:rPr>
          <w:sz w:val="28"/>
        </w:rPr>
      </w:pPr>
      <w:r>
        <w:rPr>
          <w:sz w:val="28"/>
          <w:lang w:val="en-US"/>
        </w:rPr>
        <w:t xml:space="preserve">     Из представленных данных видно, что в течение 1991-1992 г.г. затраты на 1 рубль продукции химической отрасли страны снижались, затем резко возросли в 1993 г., и далее – постепенно снижаются. </w:t>
      </w:r>
      <w:r>
        <w:rPr>
          <w:sz w:val="28"/>
        </w:rPr>
        <w:t>Вероятно это связано с общим состоянием экономики: спадом производства в смежных отраслях и увеличением стоимости сырья.</w:t>
      </w:r>
    </w:p>
    <w:p w:rsidR="00347CCA" w:rsidRDefault="00347CCA">
      <w:pPr>
        <w:ind w:right="509"/>
        <w:jc w:val="center"/>
        <w:rPr>
          <w:sz w:val="28"/>
        </w:rPr>
      </w:pPr>
    </w:p>
    <w:p w:rsidR="00347CCA" w:rsidRDefault="0028268A">
      <w:pPr>
        <w:pStyle w:val="5"/>
      </w:pPr>
      <w:r>
        <w:t>Список использованной литературы</w:t>
      </w:r>
    </w:p>
    <w:p w:rsidR="00347CCA" w:rsidRDefault="00347CCA">
      <w:pPr>
        <w:ind w:right="509"/>
        <w:rPr>
          <w:b/>
          <w:sz w:val="28"/>
        </w:rPr>
      </w:pPr>
    </w:p>
    <w:p w:rsidR="00347CCA" w:rsidRDefault="0028268A">
      <w:pPr>
        <w:ind w:right="-908"/>
        <w:rPr>
          <w:sz w:val="28"/>
        </w:rPr>
      </w:pPr>
      <w:r>
        <w:rPr>
          <w:sz w:val="28"/>
        </w:rPr>
        <w:t xml:space="preserve">     1. Положение по ведению бухгалтерского учета и бухгалтерской отчетности в Российской Федерации, утвержденное приказом Минфина РФ от 29.07.98 г. № 34н;</w:t>
      </w:r>
      <w:r>
        <w:rPr>
          <w:sz w:val="28"/>
        </w:rPr>
        <w:br/>
        <w:t xml:space="preserve">     2. Положение о составе затрат по производству и реализации продукции (работ, услуг), и о порядке формирования финансовых результатов, учитываемых при налогообложении прибыли, утвержденное Постановлением Правительства РФ от 05.08.92 г. № 552 (с учетом последующих изменений и дополнений); </w:t>
      </w:r>
    </w:p>
    <w:p w:rsidR="00347CCA" w:rsidRDefault="0028268A">
      <w:pPr>
        <w:ind w:right="-908"/>
        <w:rPr>
          <w:sz w:val="28"/>
        </w:rPr>
      </w:pPr>
      <w:r>
        <w:rPr>
          <w:sz w:val="28"/>
        </w:rPr>
        <w:t xml:space="preserve">     3. Положение по бухгалтерскому учету «Расходы организации» ПБУ 10/99, утвержденное приказом Минфина РФ от 06.05.99 г. № 33н;</w:t>
      </w:r>
      <w:r>
        <w:rPr>
          <w:sz w:val="28"/>
        </w:rPr>
        <w:br/>
        <w:t xml:space="preserve">     4. План счетов бухгалтерского учета финансово-хозяйственной деятельности предприятий и инструкция по его применению, утвержденные приказом Минфина РФ от 01.11.91 г. № 56 (с учетом последующих изменений).</w:t>
      </w:r>
    </w:p>
    <w:p w:rsidR="00347CCA" w:rsidRDefault="0028268A">
      <w:pPr>
        <w:ind w:right="-908"/>
        <w:rPr>
          <w:sz w:val="28"/>
        </w:rPr>
      </w:pPr>
      <w:r>
        <w:rPr>
          <w:sz w:val="28"/>
          <w:lang w:val="en-US"/>
        </w:rPr>
        <w:t xml:space="preserve">     5. Луговой В.А. Учет затрат </w:t>
      </w:r>
      <w:r>
        <w:rPr>
          <w:sz w:val="28"/>
        </w:rPr>
        <w:t>на производство и реализацию продукции (работ, услуг): Методика и практикум. - М.: Финансы и статистика, 1995 г.-144 с. (библиотека бухгалтера).</w:t>
      </w:r>
    </w:p>
    <w:p w:rsidR="00347CCA" w:rsidRDefault="0028268A">
      <w:pPr>
        <w:ind w:right="-908"/>
        <w:rPr>
          <w:sz w:val="28"/>
        </w:rPr>
      </w:pPr>
      <w:r>
        <w:rPr>
          <w:sz w:val="28"/>
        </w:rPr>
        <w:t xml:space="preserve">     6. Финансы предприятий. Под ред. Зайца М.В. – М: Финансы и статистика, 1995 г.</w:t>
      </w:r>
      <w:r>
        <w:rPr>
          <w:sz w:val="28"/>
        </w:rPr>
        <w:br/>
        <w:t xml:space="preserve">     7. З. Рахмат, А. Шеремет. Бухгалтерский учет в рыночной экономике, М.: «Инфра – М», 1996 г.</w:t>
      </w:r>
      <w:r>
        <w:rPr>
          <w:sz w:val="28"/>
        </w:rPr>
        <w:br/>
        <w:t xml:space="preserve">     8. Семенова М.В. «Влияние учетной политики на налоговые обязательства организации» // Бухгалтерский учет, 1998 г. №№ 11-12.</w:t>
      </w:r>
      <w:r>
        <w:rPr>
          <w:sz w:val="28"/>
        </w:rPr>
        <w:br/>
        <w:t xml:space="preserve">     9. Ложников И. «Профессиональный комментарий к Положению по бухгалтерскому учету «Расходы организации» // Финансовая газета, 1999 г. № 26.</w:t>
      </w:r>
      <w:r>
        <w:rPr>
          <w:sz w:val="28"/>
        </w:rPr>
        <w:br/>
        <w:t xml:space="preserve">     10. А. Брызгалин, В. Берник. «Общие принципы отнесения затрат на себестоимость продукции (работ, услуг) // Финансовая Россия, 1996 г. № 15.</w:t>
      </w:r>
      <w:r>
        <w:rPr>
          <w:sz w:val="28"/>
        </w:rPr>
        <w:br/>
        <w:t xml:space="preserve">     11. Николаева С.А. «Формирование себестоимости в современных условиях» // Бухгалтерский учет, 1997 г. № 11.</w:t>
      </w:r>
      <w:r>
        <w:rPr>
          <w:sz w:val="28"/>
        </w:rPr>
        <w:br/>
        <w:t xml:space="preserve">     12. Российский статистический ежегодник. Статистический сборник. – М.: Госкомстат России, 1995 г.</w:t>
      </w:r>
      <w:r>
        <w:rPr>
          <w:sz w:val="28"/>
        </w:rPr>
        <w:br/>
        <w:t xml:space="preserve">     13. Федеральный Закон от 12.0196 г. № 7-ФЗ «О некоммерческих организациях».</w:t>
      </w:r>
      <w:r>
        <w:rPr>
          <w:sz w:val="28"/>
        </w:rPr>
        <w:br/>
        <w:t xml:space="preserve">     14. Гамольский П.Ю. Налогообложение и бухгалтерский учет для некоммерческих организаций России: Практическое пособие. – М.: 1997 г.</w:t>
      </w:r>
      <w:bookmarkStart w:id="0" w:name="_GoBack"/>
      <w:bookmarkEnd w:id="0"/>
    </w:p>
    <w:sectPr w:rsidR="00347CCA">
      <w:headerReference w:type="even" r:id="rId11"/>
      <w:headerReference w:type="default" r:id="rId12"/>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7CCA" w:rsidRDefault="0028268A">
      <w:r>
        <w:separator/>
      </w:r>
    </w:p>
  </w:endnote>
  <w:endnote w:type="continuationSeparator" w:id="0">
    <w:p w:rsidR="00347CCA" w:rsidRDefault="00282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287" w:usb1="4000001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7CCA" w:rsidRDefault="0028268A">
      <w:r>
        <w:separator/>
      </w:r>
    </w:p>
  </w:footnote>
  <w:footnote w:type="continuationSeparator" w:id="0">
    <w:p w:rsidR="00347CCA" w:rsidRDefault="00282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CCA" w:rsidRDefault="0028268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347CCA" w:rsidRDefault="00347CCA">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CCA" w:rsidRDefault="0028268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3</w:t>
    </w:r>
    <w:r>
      <w:rPr>
        <w:rStyle w:val="a7"/>
      </w:rPr>
      <w:fldChar w:fldCharType="end"/>
    </w:r>
  </w:p>
  <w:p w:rsidR="00347CCA" w:rsidRDefault="00347CCA">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E650CA"/>
    <w:multiLevelType w:val="singleLevel"/>
    <w:tmpl w:val="3410D4EA"/>
    <w:lvl w:ilvl="0">
      <w:start w:val="1"/>
      <w:numFmt w:val="decimal"/>
      <w:lvlText w:val="%1."/>
      <w:lvlJc w:val="left"/>
      <w:pPr>
        <w:tabs>
          <w:tab w:val="num" w:pos="360"/>
        </w:tabs>
        <w:ind w:left="360" w:hanging="360"/>
      </w:pPr>
      <w:rPr>
        <w:rFonts w:hint="default"/>
        <w:i/>
      </w:rPr>
    </w:lvl>
  </w:abstractNum>
  <w:abstractNum w:abstractNumId="1">
    <w:nsid w:val="2CF03CD3"/>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2D1F4204"/>
    <w:multiLevelType w:val="singleLevel"/>
    <w:tmpl w:val="C4E89A1E"/>
    <w:lvl w:ilvl="0">
      <w:start w:val="1"/>
      <w:numFmt w:val="bullet"/>
      <w:lvlText w:val="-"/>
      <w:lvlJc w:val="left"/>
      <w:pPr>
        <w:tabs>
          <w:tab w:val="num" w:pos="360"/>
        </w:tabs>
        <w:ind w:left="360" w:hanging="360"/>
      </w:pPr>
      <w:rPr>
        <w:rFonts w:hint="default"/>
      </w:rPr>
    </w:lvl>
  </w:abstractNum>
  <w:abstractNum w:abstractNumId="3">
    <w:nsid w:val="62065BFC"/>
    <w:multiLevelType w:val="singleLevel"/>
    <w:tmpl w:val="2B22097A"/>
    <w:lvl w:ilvl="0">
      <w:start w:val="1"/>
      <w:numFmt w:val="decimal"/>
      <w:lvlText w:val="%1."/>
      <w:lvlJc w:val="left"/>
      <w:pPr>
        <w:tabs>
          <w:tab w:val="num" w:pos="720"/>
        </w:tabs>
        <w:ind w:left="720" w:hanging="360"/>
      </w:pPr>
      <w:rPr>
        <w:rFonts w:hint="default"/>
        <w:i/>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268A"/>
    <w:rsid w:val="0028268A"/>
    <w:rsid w:val="00347CCA"/>
    <w:rsid w:val="009773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5FB16319-1B5C-4D1A-861A-27B97F976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right="-625"/>
      <w:outlineLvl w:val="0"/>
    </w:pPr>
    <w:rPr>
      <w:sz w:val="28"/>
    </w:rPr>
  </w:style>
  <w:style w:type="paragraph" w:styleId="2">
    <w:name w:val="heading 2"/>
    <w:basedOn w:val="a"/>
    <w:next w:val="a"/>
    <w:qFormat/>
    <w:pPr>
      <w:keepNext/>
      <w:ind w:right="509"/>
      <w:jc w:val="center"/>
      <w:outlineLvl w:val="1"/>
    </w:pPr>
    <w:rPr>
      <w:sz w:val="28"/>
      <w:lang w:val="en-US"/>
    </w:rPr>
  </w:style>
  <w:style w:type="paragraph" w:styleId="3">
    <w:name w:val="heading 3"/>
    <w:basedOn w:val="a"/>
    <w:next w:val="a"/>
    <w:qFormat/>
    <w:pPr>
      <w:keepNext/>
      <w:ind w:right="509"/>
      <w:jc w:val="right"/>
      <w:outlineLvl w:val="2"/>
    </w:pPr>
    <w:rPr>
      <w:sz w:val="28"/>
      <w:lang w:val="en-US"/>
    </w:rPr>
  </w:style>
  <w:style w:type="paragraph" w:styleId="4">
    <w:name w:val="heading 4"/>
    <w:basedOn w:val="a"/>
    <w:next w:val="a"/>
    <w:qFormat/>
    <w:pPr>
      <w:keepNext/>
      <w:ind w:right="84"/>
      <w:jc w:val="right"/>
      <w:outlineLvl w:val="3"/>
    </w:pPr>
    <w:rPr>
      <w:sz w:val="28"/>
      <w:lang w:val="en-US"/>
    </w:rPr>
  </w:style>
  <w:style w:type="paragraph" w:styleId="5">
    <w:name w:val="heading 5"/>
    <w:basedOn w:val="a"/>
    <w:next w:val="a"/>
    <w:qFormat/>
    <w:pPr>
      <w:keepNext/>
      <w:ind w:right="509"/>
      <w:outlineLvl w:val="4"/>
    </w:pPr>
    <w:rPr>
      <w:b/>
      <w:sz w:val="28"/>
    </w:rPr>
  </w:style>
  <w:style w:type="paragraph" w:styleId="6">
    <w:name w:val="heading 6"/>
    <w:basedOn w:val="a"/>
    <w:next w:val="a"/>
    <w:qFormat/>
    <w:pPr>
      <w:keepNex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ind w:left="426" w:right="-625" w:hanging="426"/>
    </w:pPr>
    <w:rPr>
      <w:sz w:val="28"/>
    </w:rPr>
  </w:style>
  <w:style w:type="paragraph" w:styleId="a4">
    <w:name w:val="Body Text"/>
    <w:basedOn w:val="a"/>
    <w:semiHidden/>
    <w:pPr>
      <w:ind w:right="-625"/>
    </w:pPr>
    <w:rPr>
      <w:sz w:val="28"/>
    </w:rPr>
  </w:style>
  <w:style w:type="paragraph" w:styleId="20">
    <w:name w:val="Body Text 2"/>
    <w:basedOn w:val="a"/>
    <w:semiHidden/>
    <w:pPr>
      <w:ind w:right="-625"/>
    </w:pPr>
    <w:rPr>
      <w:rFonts w:ascii="Bookman Old Style" w:hAnsi="Bookman Old Style"/>
      <w:b/>
      <w:sz w:val="28"/>
    </w:rPr>
  </w:style>
  <w:style w:type="paragraph" w:styleId="a5">
    <w:name w:val="Body Text Indent"/>
    <w:basedOn w:val="a"/>
    <w:semiHidden/>
    <w:pPr>
      <w:ind w:right="-625" w:firstLine="360"/>
    </w:pPr>
    <w:rPr>
      <w:i/>
      <w:sz w:val="28"/>
    </w:rPr>
  </w:style>
  <w:style w:type="paragraph" w:styleId="21">
    <w:name w:val="Body Text Indent 2"/>
    <w:basedOn w:val="a"/>
    <w:semiHidden/>
    <w:pPr>
      <w:ind w:right="-625" w:firstLine="360"/>
    </w:pPr>
    <w:rPr>
      <w:sz w:val="28"/>
    </w:rPr>
  </w:style>
  <w:style w:type="paragraph" w:styleId="30">
    <w:name w:val="Body Text 3"/>
    <w:basedOn w:val="a"/>
    <w:semiHidden/>
    <w:pPr>
      <w:ind w:right="-1050"/>
    </w:pPr>
    <w:rPr>
      <w:sz w:val="28"/>
      <w:lang w:val="en-US"/>
    </w:rPr>
  </w:style>
  <w:style w:type="paragraph" w:styleId="a6">
    <w:name w:val="header"/>
    <w:basedOn w:val="a"/>
    <w:semiHidden/>
    <w:pPr>
      <w:tabs>
        <w:tab w:val="center" w:pos="4153"/>
        <w:tab w:val="right" w:pos="8306"/>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______Microsoft_Excel_97-20031.xls"/><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______Microsoft_Excel_97-20032.xls"/><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6219</Words>
  <Characters>35452</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The Home Entertainment Inc.</Company>
  <LinksUpToDate>false</LinksUpToDate>
  <CharactersWithSpaces>41588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Alex</dc:creator>
  <cp:keywords/>
  <cp:lastModifiedBy>Irina</cp:lastModifiedBy>
  <cp:revision>2</cp:revision>
  <cp:lastPrinted>1999-11-25T10:28:00Z</cp:lastPrinted>
  <dcterms:created xsi:type="dcterms:W3CDTF">2014-08-06T16:08:00Z</dcterms:created>
  <dcterms:modified xsi:type="dcterms:W3CDTF">2014-08-06T16:08:00Z</dcterms:modified>
</cp:coreProperties>
</file>