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73" w:rsidRDefault="00D93973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  <w:r>
        <w:t>Федеральное агентство по образованию Российской Федерации</w:t>
      </w:r>
    </w:p>
    <w:p w:rsidR="00EA309F" w:rsidRDefault="00EA309F" w:rsidP="003451A4">
      <w:pPr>
        <w:spacing w:line="360" w:lineRule="auto"/>
        <w:jc w:val="center"/>
      </w:pPr>
      <w:r>
        <w:t>ГОУ ВПО «Башкирский Государственный Университет»</w:t>
      </w:r>
    </w:p>
    <w:p w:rsidR="00EA309F" w:rsidRDefault="00EA309F" w:rsidP="003451A4">
      <w:pPr>
        <w:spacing w:line="360" w:lineRule="auto"/>
        <w:jc w:val="center"/>
      </w:pPr>
      <w:r>
        <w:t>Биологический факультет</w:t>
      </w:r>
    </w:p>
    <w:p w:rsidR="00EA309F" w:rsidRDefault="00EA309F" w:rsidP="003451A4">
      <w:pPr>
        <w:spacing w:line="360" w:lineRule="auto"/>
        <w:jc w:val="center"/>
      </w:pPr>
      <w:r>
        <w:t>Кафедра экологии</w:t>
      </w: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  <w:r>
        <w:t>Реферат на тему:</w:t>
      </w:r>
    </w:p>
    <w:p w:rsidR="00EA309F" w:rsidRPr="003771C4" w:rsidRDefault="00EA309F" w:rsidP="003451A4">
      <w:pPr>
        <w:spacing w:line="360" w:lineRule="auto"/>
        <w:jc w:val="center"/>
        <w:rPr>
          <w:b/>
          <w:sz w:val="36"/>
          <w:szCs w:val="36"/>
        </w:rPr>
      </w:pPr>
      <w:r w:rsidRPr="003771C4">
        <w:rPr>
          <w:b/>
          <w:sz w:val="36"/>
          <w:szCs w:val="36"/>
        </w:rPr>
        <w:t>Оценка загрязнения почвы</w:t>
      </w: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771C4">
      <w:pPr>
        <w:spacing w:line="360" w:lineRule="auto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 w:rsidP="003451A4">
      <w:pPr>
        <w:spacing w:line="360" w:lineRule="auto"/>
        <w:jc w:val="center"/>
      </w:pPr>
    </w:p>
    <w:p w:rsidR="00EA309F" w:rsidRDefault="00EA309F"/>
    <w:p w:rsidR="00EA309F" w:rsidRDefault="00EA309F" w:rsidP="003451A4">
      <w:pPr>
        <w:jc w:val="center"/>
      </w:pPr>
    </w:p>
    <w:p w:rsidR="00EA309F" w:rsidRDefault="00EA309F" w:rsidP="003451A4">
      <w:pPr>
        <w:jc w:val="center"/>
      </w:pPr>
      <w:r>
        <w:t>Уфа 2010</w:t>
      </w:r>
    </w:p>
    <w:p w:rsidR="00EA309F" w:rsidRDefault="00EA309F" w:rsidP="003451A4">
      <w:pPr>
        <w:jc w:val="center"/>
      </w:pPr>
    </w:p>
    <w:p w:rsidR="00EA309F" w:rsidRDefault="00EA309F" w:rsidP="003451A4">
      <w:pPr>
        <w:jc w:val="center"/>
      </w:pPr>
      <w:r>
        <w:t>Содержание</w:t>
      </w:r>
    </w:p>
    <w:p w:rsidR="00EA309F" w:rsidRDefault="00EA309F" w:rsidP="003A57DA">
      <w:pPr>
        <w:spacing w:line="360" w:lineRule="auto"/>
      </w:pPr>
      <w:r>
        <w:t>Введение…………………………………………………………………………3</w:t>
      </w:r>
    </w:p>
    <w:p w:rsidR="00EA309F" w:rsidRDefault="00EA309F" w:rsidP="003A57DA">
      <w:pPr>
        <w:spacing w:line="360" w:lineRule="auto"/>
      </w:pPr>
      <w:r>
        <w:t>Источники загрязнения…………………………………………………………4</w:t>
      </w:r>
    </w:p>
    <w:p w:rsidR="00EA309F" w:rsidRDefault="00EA309F" w:rsidP="003A57DA">
      <w:pPr>
        <w:spacing w:line="360" w:lineRule="auto"/>
      </w:pPr>
      <w:r>
        <w:t>Нормативные документы….……………………………………………………5</w:t>
      </w:r>
    </w:p>
    <w:p w:rsidR="00EA309F" w:rsidRDefault="00EA309F" w:rsidP="003A57DA">
      <w:pPr>
        <w:spacing w:line="360" w:lineRule="auto"/>
      </w:pPr>
      <w:r>
        <w:t>Почва и здоровье человека……………………………………………………...7</w:t>
      </w:r>
    </w:p>
    <w:p w:rsidR="00EA309F" w:rsidRDefault="00EA309F" w:rsidP="003A57DA">
      <w:pPr>
        <w:spacing w:line="360" w:lineRule="auto"/>
      </w:pPr>
      <w:r>
        <w:t>Уровень загрязнения почв в России……………………………………………9</w:t>
      </w:r>
    </w:p>
    <w:p w:rsidR="00EA309F" w:rsidRDefault="00EA309F" w:rsidP="003A57DA">
      <w:pPr>
        <w:spacing w:line="360" w:lineRule="auto"/>
      </w:pPr>
      <w:r>
        <w:t>Заключение……………………………………………………………………….10</w:t>
      </w:r>
    </w:p>
    <w:p w:rsidR="00EA309F" w:rsidRDefault="00EA309F" w:rsidP="003A57DA">
      <w:pPr>
        <w:spacing w:line="360" w:lineRule="auto"/>
      </w:pPr>
      <w:r>
        <w:t>Использованная литература……………..……………………………………...11</w:t>
      </w:r>
    </w:p>
    <w:p w:rsidR="00EA309F" w:rsidRDefault="00EA309F" w:rsidP="003A57DA">
      <w:pPr>
        <w:spacing w:line="360" w:lineRule="auto"/>
      </w:pPr>
    </w:p>
    <w:p w:rsidR="00EA309F" w:rsidRDefault="00EA309F" w:rsidP="003A57DA">
      <w:pPr>
        <w:spacing w:line="360" w:lineRule="auto"/>
      </w:pPr>
    </w:p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Default="00EA309F" w:rsidP="003451A4"/>
    <w:p w:rsidR="00EA309F" w:rsidRPr="00C31567" w:rsidRDefault="00EA309F" w:rsidP="00FB7CE8">
      <w:pPr>
        <w:jc w:val="center"/>
        <w:rPr>
          <w:b/>
        </w:rPr>
      </w:pPr>
      <w:r w:rsidRPr="00C31567">
        <w:rPr>
          <w:b/>
        </w:rPr>
        <w:t>Введение</w:t>
      </w:r>
    </w:p>
    <w:p w:rsidR="00EA309F" w:rsidRDefault="00EA309F" w:rsidP="00FB7CE8">
      <w:pPr>
        <w:jc w:val="center"/>
      </w:pPr>
    </w:p>
    <w:p w:rsidR="00EA309F" w:rsidRDefault="00EA309F" w:rsidP="00FB7CE8">
      <w:pPr>
        <w:spacing w:line="360" w:lineRule="auto"/>
        <w:ind w:firstLine="708"/>
        <w:jc w:val="both"/>
      </w:pPr>
      <w:r w:rsidRPr="00FB7CE8">
        <w:t>Почвенный покров Земли представляет собой важнейший компонент биосферы. Именно почвенная оболочка определяет многие процессы, происходящие в биосфере. Важнейшее значение почв состоит в аккумулировании органического вещества, различных химических элементов, а также энергии. Почвенный покров выполняет функции биологического поглотителя, разрушителя и нейтрализатора различных загрязнений, а так же почве отведена важнейшая роль в жизни общества, так как она представляет собой источник продовольствия, обеспечивающий 95-97 % продовольственных ресурсов для населения планеты. Если это звено биосферы будет разрушено, то сложившееся функционирование биосферы необратимо нарушится.</w:t>
      </w:r>
    </w:p>
    <w:p w:rsidR="00EA309F" w:rsidRDefault="00EA309F" w:rsidP="00FB7CE8">
      <w:pPr>
        <w:spacing w:line="360" w:lineRule="auto"/>
        <w:ind w:firstLine="708"/>
        <w:jc w:val="both"/>
      </w:pPr>
      <w:r w:rsidRPr="00FB7CE8">
        <w:t xml:space="preserve"> Чрезвычайно важно изучение глобального биохимического значения почвенного покрова, его современного состояния и изменения под влиянием антропогенной деятельности, так как эффективная защита окружающей среды от опасных химических реагентов невозможна без достоверной информации о степени загрязнения почв.</w:t>
      </w: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Default="00EA309F" w:rsidP="00FB7CE8">
      <w:pPr>
        <w:spacing w:line="360" w:lineRule="auto"/>
        <w:jc w:val="both"/>
      </w:pPr>
    </w:p>
    <w:p w:rsidR="00EA309F" w:rsidRPr="00C31567" w:rsidRDefault="00EA309F" w:rsidP="00FB7CE8">
      <w:pPr>
        <w:spacing w:line="360" w:lineRule="auto"/>
        <w:jc w:val="center"/>
        <w:rPr>
          <w:b/>
        </w:rPr>
      </w:pPr>
      <w:r w:rsidRPr="00C31567">
        <w:rPr>
          <w:b/>
        </w:rPr>
        <w:t>Источники загрязнения</w:t>
      </w:r>
    </w:p>
    <w:p w:rsidR="00EA309F" w:rsidRDefault="00EA309F" w:rsidP="003451A4">
      <w:pPr>
        <w:spacing w:line="360" w:lineRule="auto"/>
        <w:ind w:firstLine="708"/>
        <w:jc w:val="both"/>
      </w:pPr>
      <w:r>
        <w:t>Опасность загрязнения почвы как фактора риска для здоровья населения определяется в первую очередь ее функциональным использованием. Для почв сельскохозяйственного  назначения наибольшую опасность представляет переход загрязняющих веществ в выращиваемые культуры и поступление загрязнителей в местные источники питьевого водоснабжения. Интенсивное применение ядохимикатов привело к значительному накоплению пестицидов в почвах.</w:t>
      </w:r>
    </w:p>
    <w:p w:rsidR="00EA309F" w:rsidRDefault="00EA309F" w:rsidP="003451A4">
      <w:pPr>
        <w:spacing w:line="360" w:lineRule="auto"/>
        <w:ind w:firstLine="708"/>
        <w:jc w:val="both"/>
      </w:pPr>
      <w:r>
        <w:t>В городах эта опасность связана в основном с интенсивным загрязнением почв тяжелыми металлами и нефтепродуктами. Источниками загрязнения в населенных пунктах являются выбросы энергетических установок, особенно работающих на угле, промышленных предприятий, автомобильного транспорта, многочисленные свалки.</w:t>
      </w:r>
    </w:p>
    <w:p w:rsidR="00EA309F" w:rsidRDefault="00EA309F" w:rsidP="003451A4">
      <w:pPr>
        <w:spacing w:line="360" w:lineRule="auto"/>
        <w:ind w:firstLine="708"/>
        <w:jc w:val="both"/>
      </w:pPr>
      <w:r>
        <w:t>Нахождение детей на площадках с загрязненной землей может привести к избыточному поступлению токсичных веществ, например, свинца, в организм ребенка, что является одним из определяющих факторов при оценке опасности загрязнения почв населенных пунктов. Степень загрязнения почвы химическими веществами в городах служит также индикатором загрязнения атмосферного воздуха, так как содержащиеся в нем твердые частицы оседают на поверхности земли. Используя методы эколого– геохимического картографирования почв, проводят зонирование территорий населенных пунктов по различным показателям загрязнения почв.</w:t>
      </w:r>
    </w:p>
    <w:p w:rsidR="00EA309F" w:rsidRDefault="00EA309F" w:rsidP="003451A4">
      <w:pPr>
        <w:spacing w:line="360" w:lineRule="auto"/>
        <w:ind w:firstLine="708"/>
        <w:jc w:val="both"/>
      </w:pPr>
      <w:r>
        <w:t>Удовлетворительное состояние почвы имеет большое эпидемиологическое значение, поскольку в ней могут находиться возбудители инфекционных заболеваний. Длительность сохранения возбудителей брюшного тифа в почве достигает 400 суток, дизентерии – 100 суток, туберкулеза – 3 – 7 суток, бруцеллеза – 0,5 – 2 суток, холеры – 0,5 – 4 суток, чумы – 0,1 – 1 суток, яиц аскариды до одного года.</w:t>
      </w:r>
    </w:p>
    <w:p w:rsidR="00EA309F" w:rsidRDefault="00EA309F" w:rsidP="003451A4">
      <w:pPr>
        <w:spacing w:line="360" w:lineRule="auto"/>
        <w:ind w:firstLine="708"/>
        <w:jc w:val="both"/>
      </w:pPr>
      <w:r>
        <w:t>Поступление возбудителей этих инфекций в организм возможно при непосредственном контакте человека с почвой, а также при употреблении инфицированной воды и продуктов питания.</w:t>
      </w:r>
    </w:p>
    <w:p w:rsidR="00EA309F" w:rsidRPr="00C31567" w:rsidRDefault="00EA309F" w:rsidP="00FF59F0">
      <w:pPr>
        <w:spacing w:line="360" w:lineRule="auto"/>
        <w:ind w:firstLine="708"/>
        <w:jc w:val="center"/>
        <w:rPr>
          <w:b/>
        </w:rPr>
      </w:pPr>
      <w:r w:rsidRPr="00C31567">
        <w:rPr>
          <w:b/>
        </w:rPr>
        <w:t>Нормативные документы</w:t>
      </w:r>
    </w:p>
    <w:p w:rsidR="00EA309F" w:rsidRDefault="00EA309F" w:rsidP="00FF59F0">
      <w:pPr>
        <w:spacing w:line="360" w:lineRule="auto"/>
        <w:ind w:firstLine="708"/>
        <w:jc w:val="both"/>
      </w:pPr>
      <w:r>
        <w:t>Оценку содержания токсикантов в почве осуществляют с использованием ПДК или ОДК вещества. При обосновании этих нормативов применяют четыре основных показателя вредности, устанавливаемых экспериментально:</w:t>
      </w:r>
    </w:p>
    <w:p w:rsidR="00EA309F" w:rsidRDefault="00EA309F" w:rsidP="00825F02">
      <w:pPr>
        <w:pStyle w:val="1"/>
        <w:numPr>
          <w:ilvl w:val="0"/>
          <w:numId w:val="1"/>
        </w:numPr>
        <w:spacing w:line="360" w:lineRule="auto"/>
        <w:jc w:val="both"/>
      </w:pPr>
      <w:r>
        <w:t>Транслокационный, характеризующий способность перехода вещества из почвы в сельскохозяйственные  культуры и продукты питания;</w:t>
      </w:r>
    </w:p>
    <w:p w:rsidR="00EA309F" w:rsidRDefault="00EA309F" w:rsidP="00825F02">
      <w:pPr>
        <w:pStyle w:val="1"/>
        <w:numPr>
          <w:ilvl w:val="0"/>
          <w:numId w:val="1"/>
        </w:numPr>
        <w:spacing w:line="360" w:lineRule="auto"/>
        <w:jc w:val="both"/>
      </w:pPr>
      <w:r>
        <w:t>Водно – миграционный, основанный на  перехода токсикантов из почвы в воду;</w:t>
      </w:r>
    </w:p>
    <w:p w:rsidR="00EA309F" w:rsidRDefault="00EA309F" w:rsidP="00825F02">
      <w:pPr>
        <w:pStyle w:val="1"/>
        <w:numPr>
          <w:ilvl w:val="0"/>
          <w:numId w:val="1"/>
        </w:numPr>
        <w:spacing w:line="360" w:lineRule="auto"/>
        <w:jc w:val="both"/>
      </w:pPr>
      <w:r>
        <w:t>Общесанитарный, характеризующий влияние загрязняющего вещества на самоочищающуюся способность почвы и ее биологическую активность;</w:t>
      </w:r>
    </w:p>
    <w:p w:rsidR="00EA309F" w:rsidRDefault="00EA309F" w:rsidP="00825F02">
      <w:pPr>
        <w:pStyle w:val="1"/>
        <w:numPr>
          <w:ilvl w:val="0"/>
          <w:numId w:val="1"/>
        </w:numPr>
        <w:spacing w:line="360" w:lineRule="auto"/>
        <w:jc w:val="both"/>
      </w:pPr>
      <w:r>
        <w:t>Воздушно – миграционный, учитывающий возможность перехода токсикантов в воздух;</w:t>
      </w:r>
    </w:p>
    <w:p w:rsidR="00EA309F" w:rsidRDefault="00EA309F" w:rsidP="001819C8">
      <w:pPr>
        <w:spacing w:line="360" w:lineRule="auto"/>
        <w:ind w:firstLine="708"/>
        <w:jc w:val="both"/>
      </w:pPr>
      <w:r>
        <w:t>Почв населенных мест» (МУ 2.1.7.730. – 99), «Ориентировочно допустимые концентрации (ОДК) тяжелых металлов и мышьяка в почвах с различными физико – химическими свойствами» и «Санитарно – эпидемиологические требования  к качеству почв»</w:t>
      </w:r>
    </w:p>
    <w:p w:rsidR="00EA309F" w:rsidRDefault="00EA309F" w:rsidP="00825F02">
      <w:pPr>
        <w:spacing w:line="360" w:lineRule="auto"/>
        <w:jc w:val="both"/>
      </w:pPr>
      <w:r>
        <w:tab/>
        <w:t>В почве нормируют содержание тяжелых металлов, хлористого калия, нитратов, сернистых соединений, сероводорода и серной кислоты, бенз(а)пирена, ряда пестицидов. Учитывая большое разнообразие почв на территории нашей страны, весьма перспективно производить, с точки зрения экологии, нормирование химически веществ в зависимости  от физико – химических свойств почвы. Так, уже приняты нормативы содержания свинца в почва сельскохозяйственного назначения разного типа: для песчаных и супесчаных  - 32 мг/кг, для кислых – 65 мг/кг, для слабокислых и нейтральных – 130 мг/кг.</w:t>
      </w:r>
    </w:p>
    <w:p w:rsidR="00EA309F" w:rsidRDefault="00EA309F" w:rsidP="00825F02">
      <w:pPr>
        <w:spacing w:line="360" w:lineRule="auto"/>
        <w:jc w:val="both"/>
      </w:pPr>
      <w:r>
        <w:tab/>
        <w:t>По мнению ряда американских исследователей содержание свинца в городских почва не должно превышать 100 мг/кг; это обеспечивает защиту детей от избыточного поступления свинца в организм. В реальных условиях концентрация свинца превышает указанный уровень. Повышение содержания свинца в почве на каждые 100 мг/кг приводит к увеличению его концентрации в крови детей в возрасте от трех лет на 0,5 – 1,6 мкг/дл. Анализ имеющихся данных показывает, что  в большинстве городов России содержание свинца в загрязненной почве варьирует в пределах 30 – 150 мкг/кг при среднем значении около 100 мкг/кг. Наиболее высокие концентрации свинца от 100  до 1000 мг/кг – обнаружены в почве городов, где расположены  металлургические предприятия (Белово, Владикавказ, Кировград, Карабаш, Горняк, Дальнегорск), а также вблизи производств аккумуляторов в Курске, Санкт – Петербурге, Свирске, Дальнегорске.</w:t>
      </w:r>
    </w:p>
    <w:p w:rsidR="00EA309F" w:rsidRDefault="00EA309F" w:rsidP="00825F02">
      <w:pPr>
        <w:spacing w:line="360" w:lineRule="auto"/>
        <w:jc w:val="both"/>
      </w:pPr>
      <w:r>
        <w:tab/>
        <w:t>Оценка неблагоприятных последствий загрязнения почв при их непосредственном воздействии на организм человека важна для случаев геофагии у детей при играх на загрязненных почвах. Такую оценку проводят по наиболее распространенному  в населенных пунктах загрязняющему веществу – свинцу, повышенная концентрация которого сопровождается  увеличением содержания и других компонентов. При систематической концентрации свинца в почве игровых площадок в пределах 300 мг/кг можно ожидать изменения психоневрологического статуса у детей. Безопасным считается загрязнение почвы  на уровне ПДК.</w:t>
      </w: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Pr="00494C3D" w:rsidRDefault="00EA309F" w:rsidP="00C31567">
      <w:pPr>
        <w:spacing w:line="360" w:lineRule="auto"/>
        <w:ind w:firstLine="708"/>
        <w:jc w:val="center"/>
        <w:rPr>
          <w:b/>
        </w:rPr>
      </w:pPr>
      <w:r w:rsidRPr="00494C3D">
        <w:rPr>
          <w:b/>
        </w:rPr>
        <w:t>Почва и здоровье человека</w:t>
      </w:r>
    </w:p>
    <w:p w:rsidR="00EA309F" w:rsidRPr="00494C3D" w:rsidRDefault="00EA309F" w:rsidP="00C31567">
      <w:pPr>
        <w:spacing w:line="360" w:lineRule="auto"/>
        <w:ind w:firstLine="708"/>
        <w:jc w:val="both"/>
        <w:rPr>
          <w:b/>
        </w:rPr>
      </w:pPr>
    </w:p>
    <w:p w:rsidR="00EA309F" w:rsidRDefault="00EA309F" w:rsidP="00C31567">
      <w:pPr>
        <w:spacing w:line="360" w:lineRule="auto"/>
        <w:ind w:firstLine="708"/>
        <w:jc w:val="both"/>
      </w:pPr>
      <w:r>
        <w:t xml:space="preserve">Большинство микроорганизмов, обитающих в почве, — сапрофаги, которые не приносят вреда животным организмам. Вместе с тем постоянно или временно в почве обитают патогенные, болезнетворные микроорганизмы, возбудители инфекционных заболеваний. Некоторые из них (главным образом постоянные обитатели почвы) образуют спору — плотную оболочку, обеспечивающую им устойчивость к различным неблагоприятным воздействиям внешней среды: высокой температуре, высыханию, давлению, отсутствию питательных веществ. </w:t>
      </w:r>
    </w:p>
    <w:p w:rsidR="00EA309F" w:rsidRDefault="00EA309F" w:rsidP="00C31567">
      <w:pPr>
        <w:spacing w:line="360" w:lineRule="auto"/>
        <w:ind w:firstLine="708"/>
        <w:jc w:val="both"/>
      </w:pPr>
      <w:r>
        <w:t>Группу спорообразных бактерий принято называть клостридиями. В последние годы накопилось достаточно данных о том, что клостридии обладают способностью не только многие десятилетия сохраняться в почве в виде спор, но и размножаться в ней. К патогенным бактериям относятся возбудители таких опасных инфекционных заболеваний, как сибирская язва, газовая гангрена, столбняк, ботулизм. Заражение человека через загрязненную почву может наступить при самых различных обстоятельствах: непосредственно при обработке почвы, уборке урожая, строительных работах и т.п. К числу наиболее опасных болезней человека и животных относится сибирская язва. Возбудитель сибирской язвы — сибиреязвенная палочка, которая, попадая с мочой и испражнениями больных животных в почву, образует вокруг себя спору и в таком состоянии может сохраняться годами, особенно в каштановых и черноземных почвах. Животные, поедая корм, загрязненный этой палочкой, заражаются сибирской язвой. Человек заражается сибирской язвой, как правило, при контакте с больными или павшими животными, через продукты и сырье, полученные от больных животных (мясо, шерсть, шкура), а также при непосредственном соприкосновении с почвой.</w:t>
      </w:r>
    </w:p>
    <w:p w:rsidR="00EA309F" w:rsidRDefault="00EA309F" w:rsidP="00C31567">
      <w:pPr>
        <w:spacing w:line="360" w:lineRule="auto"/>
        <w:ind w:firstLine="708"/>
        <w:jc w:val="both"/>
      </w:pPr>
      <w:r>
        <w:t>Опасность для человека представляет и столбнячная палочка, которая обнаруживается в почве разных географических районов. Заражение человека происходит через поврежденную кожу или слизистую при контакте с зараженной почвой. Спороносная палочка, возбудитель ботулизма — тяжелого пищевого отравления, обнаружена в среднем в 9% проб, взятых из почвы в районах Кавказа, азовского и каспийского морей, в приморском крае, на дальнем востоке и в Санкт - Петербурге. Попадая на овощи, ягоды, фрукты, рыбу, грибы и другие продукты, при благоприятных анаэробных условиях она из споры превращается в вегетативную форму, продуцирующую токсин (яд). По силе своего действия на организм человека и животного этот токсин превосходит все другие бактериальные токсины и химические яды.</w:t>
      </w:r>
    </w:p>
    <w:p w:rsidR="00EA309F" w:rsidRDefault="00EA309F" w:rsidP="00C31567">
      <w:pPr>
        <w:spacing w:line="360" w:lineRule="auto"/>
        <w:ind w:firstLine="708"/>
        <w:jc w:val="both"/>
      </w:pPr>
      <w:r>
        <w:t xml:space="preserve">Вместе с загрязненной почвой в поврежденные ткани человека могут проникнуть споры гангренозной палочки. Газовая гангрена протекает в виде быстро распространяющегося отека тканей и их омертвления. </w:t>
      </w:r>
    </w:p>
    <w:p w:rsidR="00EA309F" w:rsidRDefault="00EA309F" w:rsidP="00C31567">
      <w:pPr>
        <w:spacing w:line="360" w:lineRule="auto"/>
        <w:ind w:firstLine="708"/>
        <w:jc w:val="both"/>
      </w:pPr>
      <w:r>
        <w:t>Из числа временных микроорганизмов, обитающих в почве, большую группу составляют возбудители кишечных инфекций (брюшного тифа, паратифов, дизентерии, холеры), бруцеллеза, туляремии, чумы, коклюша. Они попадают в почву только при определенных условиях (с выделениями больных, с нечистотами и др.). Нельзя сказать, что почва является благоприятной средой для их обитания. В их гибели большую роль наряду с недостатком питательных веществ, не всегда оптимальными влажностью и температурой почвы играет антагонизм между различного рода почвенными микроорганизмами. Не находя подходящих условий, патогенные для человека и животных неспороносные бактерии погибают обычно относительно быстро. Однако некоторые из них, особенно в загрязненной почве, сохраняются продолжительное время: возбудители брюшного тифа, паратифов и холеры могут оставаться жизнеспособными до трех месяцев; бруцеллеза — до пяти месяцев, туляремии — до двух месяцев</w:t>
      </w: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FF59F0">
      <w:pPr>
        <w:spacing w:line="360" w:lineRule="auto"/>
        <w:ind w:firstLine="708"/>
        <w:jc w:val="both"/>
      </w:pPr>
    </w:p>
    <w:p w:rsidR="00EA309F" w:rsidRDefault="00EA309F" w:rsidP="00C31567">
      <w:pPr>
        <w:spacing w:line="360" w:lineRule="auto"/>
        <w:jc w:val="both"/>
      </w:pPr>
    </w:p>
    <w:p w:rsidR="00EA309F" w:rsidRDefault="00EA309F" w:rsidP="00494C3D">
      <w:pPr>
        <w:spacing w:line="360" w:lineRule="auto"/>
        <w:ind w:firstLine="708"/>
        <w:jc w:val="center"/>
        <w:rPr>
          <w:b/>
        </w:rPr>
      </w:pPr>
      <w:r w:rsidRPr="00494C3D">
        <w:rPr>
          <w:b/>
        </w:rPr>
        <w:t>Уровень загрязнения почв в России</w:t>
      </w:r>
    </w:p>
    <w:p w:rsidR="00EA309F" w:rsidRDefault="00EA309F" w:rsidP="00494C3D">
      <w:pPr>
        <w:spacing w:line="360" w:lineRule="auto"/>
        <w:ind w:firstLine="708"/>
        <w:jc w:val="center"/>
        <w:rPr>
          <w:b/>
        </w:rPr>
      </w:pPr>
    </w:p>
    <w:p w:rsidR="00EA309F" w:rsidRDefault="00EA309F" w:rsidP="00494C3D">
      <w:pPr>
        <w:spacing w:line="360" w:lineRule="auto"/>
        <w:ind w:firstLine="708"/>
        <w:jc w:val="both"/>
      </w:pPr>
      <w:r>
        <w:tab/>
        <w:t>По данным санэпидслужбы в среднем по стране до 20 % исследованных образцов почвы не отвечают санитарным нормам гигиеническим нормативам, из них в 3 % проб отмечалось повышение содержания пестицидов, в 16 % - тяжелых металлов. Наибольшее количество загрязненных проб почвы обнаруживается в зонах влияния промышленных предприятий и транспортных магистралей (в 20 % изученных образцов)</w:t>
      </w:r>
    </w:p>
    <w:p w:rsidR="00EA309F" w:rsidRDefault="00EA309F" w:rsidP="00494C3D">
      <w:pPr>
        <w:spacing w:line="360" w:lineRule="auto"/>
        <w:ind w:firstLine="708"/>
        <w:jc w:val="both"/>
      </w:pPr>
      <w:r>
        <w:t>На площадях сельскохозяйственного назначения свинцом, ртутью, кадмием, цинком и другими металлами загрязнено около 2 % почв.</w:t>
      </w:r>
    </w:p>
    <w:p w:rsidR="00EA309F" w:rsidRDefault="00EA309F" w:rsidP="00494C3D">
      <w:pPr>
        <w:spacing w:line="360" w:lineRule="auto"/>
        <w:ind w:firstLine="708"/>
        <w:jc w:val="both"/>
      </w:pPr>
      <w:r>
        <w:t>Загрязнение земель нефтью и нефтепродуктами является одной из важных экологических проблем России. В 90 % случаев аварийного разлива нефти происходят существенные и во многом необратимые повреждения природных комплексов.</w:t>
      </w:r>
    </w:p>
    <w:p w:rsidR="00EA309F" w:rsidRDefault="00EA309F" w:rsidP="00494C3D">
      <w:pPr>
        <w:spacing w:line="360" w:lineRule="auto"/>
        <w:ind w:firstLine="708"/>
        <w:jc w:val="both"/>
      </w:pPr>
      <w:r>
        <w:t xml:space="preserve">Загрязнение почв диоксинами зафиксировано в городах, где размещены предприятия хлорной промышленности – Уфа, Чапаевск и некоторые другие. </w:t>
      </w:r>
    </w:p>
    <w:p w:rsidR="00EA309F" w:rsidRDefault="00EA309F" w:rsidP="00494C3D">
      <w:pPr>
        <w:spacing w:line="360" w:lineRule="auto"/>
        <w:ind w:firstLine="708"/>
        <w:jc w:val="both"/>
      </w:pPr>
      <w:r>
        <w:t>В среднем 17 % почв не соответствует гигиеническим нормативам по микробиологическим показателям.  В образцах обнаружены яйца гельминтов, личинок мух, что представляет опасность для здоровья населения.</w:t>
      </w:r>
    </w:p>
    <w:p w:rsidR="00EA309F" w:rsidRDefault="00EA309F" w:rsidP="00494C3D">
      <w:pPr>
        <w:spacing w:line="360" w:lineRule="auto"/>
        <w:ind w:firstLine="708"/>
        <w:jc w:val="both"/>
      </w:pPr>
      <w:r>
        <w:t>Загрязнение почв города возбудителями паразитарных болезней наиболее часто регистрируется на территории дворов, детских дошкольных и школьных учреждений, на улицах около мусоросборников и туалетов, в местах выгула домашних животных.</w:t>
      </w:r>
    </w:p>
    <w:p w:rsidR="00EA309F" w:rsidRDefault="00EA309F" w:rsidP="00494C3D">
      <w:pPr>
        <w:spacing w:line="360" w:lineRule="auto"/>
        <w:ind w:firstLine="708"/>
        <w:jc w:val="both"/>
      </w:pPr>
    </w:p>
    <w:p w:rsidR="00EA309F" w:rsidRDefault="00EA309F" w:rsidP="00494C3D">
      <w:pPr>
        <w:spacing w:line="360" w:lineRule="auto"/>
        <w:ind w:firstLine="708"/>
        <w:jc w:val="both"/>
      </w:pPr>
    </w:p>
    <w:p w:rsidR="00EA309F" w:rsidRDefault="00EA309F" w:rsidP="00494C3D">
      <w:pPr>
        <w:spacing w:line="360" w:lineRule="auto"/>
        <w:ind w:firstLine="708"/>
        <w:jc w:val="both"/>
      </w:pPr>
    </w:p>
    <w:p w:rsidR="00EA309F" w:rsidRDefault="00EA309F" w:rsidP="00494C3D">
      <w:pPr>
        <w:spacing w:line="360" w:lineRule="auto"/>
        <w:ind w:firstLine="708"/>
        <w:jc w:val="both"/>
      </w:pPr>
    </w:p>
    <w:p w:rsidR="00EA309F" w:rsidRDefault="00EA309F" w:rsidP="003A57DA">
      <w:pPr>
        <w:spacing w:line="360" w:lineRule="auto"/>
        <w:jc w:val="both"/>
      </w:pPr>
    </w:p>
    <w:p w:rsidR="00EA309F" w:rsidRDefault="00EA309F" w:rsidP="003A57DA">
      <w:pPr>
        <w:spacing w:line="360" w:lineRule="auto"/>
        <w:jc w:val="both"/>
      </w:pPr>
    </w:p>
    <w:p w:rsidR="00EA309F" w:rsidRDefault="00EA309F" w:rsidP="00C31567">
      <w:pPr>
        <w:spacing w:line="360" w:lineRule="auto"/>
        <w:ind w:firstLine="708"/>
        <w:jc w:val="center"/>
        <w:rPr>
          <w:b/>
        </w:rPr>
      </w:pPr>
      <w:r w:rsidRPr="00FB7CE8">
        <w:rPr>
          <w:b/>
        </w:rPr>
        <w:t>Заключение</w:t>
      </w:r>
    </w:p>
    <w:p w:rsidR="00EA309F" w:rsidRPr="00FB7CE8" w:rsidRDefault="00EA309F" w:rsidP="00C31567">
      <w:pPr>
        <w:spacing w:line="360" w:lineRule="auto"/>
        <w:ind w:firstLine="708"/>
        <w:jc w:val="center"/>
        <w:rPr>
          <w:b/>
        </w:rPr>
      </w:pPr>
    </w:p>
    <w:p w:rsidR="00EA309F" w:rsidRDefault="00EA309F" w:rsidP="00C31567">
      <w:pPr>
        <w:spacing w:line="360" w:lineRule="auto"/>
        <w:ind w:firstLine="708"/>
        <w:jc w:val="both"/>
      </w:pPr>
      <w:r>
        <w:t>Почвы загрязняются различными вредными химическими веществами, пестицидами, отходами сельского хозяйства, промышленного производства и коммунально-бытовых предприятий. Поступающие в почву химические соединения накапливаются и приводят к постепенному изменению химических и физических свойств почвы, снижают численность живых организмов, ухудшают ее плодородие. В связи с тем, что почва является неотъемлемым звеном биосферы и играет важнейшую роль в жизни общества всей планеты чрезвычайно важно изучение ее современного состояния и изменения под влиянием антропогенной деятельности.</w:t>
      </w:r>
    </w:p>
    <w:p w:rsidR="00EA309F" w:rsidRDefault="00EA309F" w:rsidP="00C31567">
      <w:pPr>
        <w:spacing w:line="360" w:lineRule="auto"/>
        <w:ind w:firstLine="708"/>
        <w:jc w:val="both"/>
      </w:pPr>
      <w:r>
        <w:t>Таким образом, в настоящее время необходимо иметь такие методы оценки загрязнения почв, которые могли бы дать объективное представление о состояние почвы, то есть о том, насколько она способна выполнять отведенные ей функции.</w:t>
      </w: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FB7CE8">
      <w:pPr>
        <w:spacing w:line="360" w:lineRule="auto"/>
        <w:ind w:firstLine="708"/>
        <w:jc w:val="center"/>
        <w:rPr>
          <w:b/>
        </w:rPr>
      </w:pPr>
    </w:p>
    <w:p w:rsidR="00EA309F" w:rsidRDefault="00EA309F" w:rsidP="00C31567">
      <w:pPr>
        <w:spacing w:line="360" w:lineRule="auto"/>
        <w:ind w:firstLine="708"/>
        <w:jc w:val="center"/>
        <w:rPr>
          <w:b/>
        </w:rPr>
      </w:pPr>
      <w:r w:rsidRPr="00494C3D">
        <w:rPr>
          <w:b/>
        </w:rPr>
        <w:t>Использованная литература</w:t>
      </w:r>
    </w:p>
    <w:p w:rsidR="00EA309F" w:rsidRPr="00494C3D" w:rsidRDefault="00EA309F" w:rsidP="00C31567">
      <w:pPr>
        <w:spacing w:line="360" w:lineRule="auto"/>
        <w:ind w:firstLine="708"/>
        <w:jc w:val="center"/>
        <w:rPr>
          <w:b/>
        </w:rPr>
      </w:pPr>
    </w:p>
    <w:p w:rsidR="00EA309F" w:rsidRDefault="00EA309F" w:rsidP="00C31567">
      <w:pPr>
        <w:spacing w:line="360" w:lineRule="auto"/>
        <w:ind w:left="709"/>
        <w:jc w:val="both"/>
      </w:pPr>
      <w:r>
        <w:t>1.</w:t>
      </w:r>
      <w:hyperlink r:id="rId7" w:history="1">
        <w:r w:rsidRPr="00264E21">
          <w:rPr>
            <w:rStyle w:val="a3"/>
          </w:rPr>
          <w:t>http://revolutionecology/00026282_0.html</w:t>
        </w:r>
      </w:hyperlink>
    </w:p>
    <w:p w:rsidR="00EA309F" w:rsidRDefault="00EA309F" w:rsidP="00C31567">
      <w:pPr>
        <w:spacing w:line="360" w:lineRule="auto"/>
        <w:ind w:left="709"/>
        <w:jc w:val="both"/>
      </w:pPr>
      <w:r>
        <w:t>2.</w:t>
      </w:r>
      <w:r w:rsidRPr="00FB7CE8">
        <w:t>http://www.ecosystema.ru/07referats/soils.htm</w:t>
      </w:r>
    </w:p>
    <w:p w:rsidR="00EA309F" w:rsidRDefault="00EA309F" w:rsidP="00C31567">
      <w:pPr>
        <w:spacing w:line="360" w:lineRule="auto"/>
        <w:ind w:left="709"/>
        <w:jc w:val="both"/>
      </w:pPr>
      <w:r>
        <w:t>3.Б.А. Ревич, С.Л. Тихонов, Г.И. Тихонова «Экологическая эпидемиология» - М.: Издательский центр «Академия», 2004</w:t>
      </w:r>
      <w:bookmarkStart w:id="0" w:name="_GoBack"/>
      <w:bookmarkEnd w:id="0"/>
    </w:p>
    <w:sectPr w:rsidR="00EA309F" w:rsidSect="005A37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9F" w:rsidRDefault="00EA309F" w:rsidP="00C31567">
      <w:r>
        <w:separator/>
      </w:r>
    </w:p>
  </w:endnote>
  <w:endnote w:type="continuationSeparator" w:id="0">
    <w:p w:rsidR="00EA309F" w:rsidRDefault="00EA309F" w:rsidP="00C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9F" w:rsidRDefault="00EA309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973">
      <w:rPr>
        <w:noProof/>
      </w:rPr>
      <w:t>1</w:t>
    </w:r>
    <w:r>
      <w:fldChar w:fldCharType="end"/>
    </w:r>
  </w:p>
  <w:p w:rsidR="00EA309F" w:rsidRDefault="00EA30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9F" w:rsidRDefault="00EA309F" w:rsidP="00C31567">
      <w:r>
        <w:separator/>
      </w:r>
    </w:p>
  </w:footnote>
  <w:footnote w:type="continuationSeparator" w:id="0">
    <w:p w:rsidR="00EA309F" w:rsidRDefault="00EA309F" w:rsidP="00C3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1FB7"/>
    <w:multiLevelType w:val="hybridMultilevel"/>
    <w:tmpl w:val="B882D380"/>
    <w:lvl w:ilvl="0" w:tplc="92D21F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1A4"/>
    <w:rsid w:val="000A2F6E"/>
    <w:rsid w:val="001819C8"/>
    <w:rsid w:val="00264E21"/>
    <w:rsid w:val="003451A4"/>
    <w:rsid w:val="003771C4"/>
    <w:rsid w:val="00381645"/>
    <w:rsid w:val="003A57DA"/>
    <w:rsid w:val="004608C2"/>
    <w:rsid w:val="00494C3D"/>
    <w:rsid w:val="00537AD7"/>
    <w:rsid w:val="005A3724"/>
    <w:rsid w:val="005A5816"/>
    <w:rsid w:val="007113A1"/>
    <w:rsid w:val="007D5BF1"/>
    <w:rsid w:val="00825F02"/>
    <w:rsid w:val="008B1B48"/>
    <w:rsid w:val="00A851FB"/>
    <w:rsid w:val="00AC7CF3"/>
    <w:rsid w:val="00C31567"/>
    <w:rsid w:val="00CD70CE"/>
    <w:rsid w:val="00D30EB9"/>
    <w:rsid w:val="00D93973"/>
    <w:rsid w:val="00EA309F"/>
    <w:rsid w:val="00EC1E41"/>
    <w:rsid w:val="00F706D0"/>
    <w:rsid w:val="00FB7CE8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E56ED-D45C-46BF-AA64-030508D5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A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25F02"/>
    <w:pPr>
      <w:ind w:left="720"/>
      <w:contextualSpacing/>
    </w:pPr>
  </w:style>
  <w:style w:type="character" w:styleId="a3">
    <w:name w:val="Hyperlink"/>
    <w:basedOn w:val="a0"/>
    <w:rsid w:val="00FB7CE8"/>
    <w:rPr>
      <w:rFonts w:cs="Times New Roman"/>
      <w:color w:val="0000FF"/>
      <w:u w:val="single"/>
    </w:rPr>
  </w:style>
  <w:style w:type="paragraph" w:styleId="a4">
    <w:name w:val="header"/>
    <w:basedOn w:val="a"/>
    <w:link w:val="a5"/>
    <w:semiHidden/>
    <w:rsid w:val="00C315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C3156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rsid w:val="00C315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C31567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volution.allbest.ru/ecology/00026282_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/>
  <LinksUpToDate>false</LinksUpToDate>
  <CharactersWithSpaces>12498</CharactersWithSpaces>
  <SharedDoc>false</SharedDoc>
  <HLinks>
    <vt:vector size="6" baseType="variant"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http://revolution.allbest.ru/ecology/00026282_0.html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Алиночка</dc:creator>
  <cp:keywords/>
  <dc:description/>
  <cp:lastModifiedBy>admin</cp:lastModifiedBy>
  <cp:revision>2</cp:revision>
  <dcterms:created xsi:type="dcterms:W3CDTF">2014-04-14T10:37:00Z</dcterms:created>
  <dcterms:modified xsi:type="dcterms:W3CDTF">2014-04-14T10:37:00Z</dcterms:modified>
</cp:coreProperties>
</file>