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02D" w:rsidRPr="009F6F56" w:rsidRDefault="009F6F56" w:rsidP="00AC6D39">
      <w:pPr>
        <w:keepNext/>
        <w:suppressLineNumbers/>
        <w:spacing w:before="120" w:after="120"/>
        <w:jc w:val="center"/>
        <w:rPr>
          <w:rFonts w:ascii="Comic Sans MS" w:eastAsia="MS UI Gothic" w:hAnsi="Comic Sans MS" w:cs="Comic Sans MS"/>
        </w:rPr>
      </w:pPr>
      <w:r w:rsidRPr="009F6F56">
        <w:rPr>
          <w:rFonts w:ascii="Comic Sans MS" w:eastAsia="MS UI Gothic" w:hAnsi="Comic Sans MS" w:cs="Comic Sans MS"/>
        </w:rPr>
        <w:t xml:space="preserve">Реферат </w:t>
      </w:r>
      <w:r w:rsidR="0029402D" w:rsidRPr="009F6F56">
        <w:rPr>
          <w:rFonts w:ascii="Comic Sans MS" w:eastAsia="MS UI Gothic" w:hAnsi="Comic Sans MS" w:cs="Comic Sans MS"/>
        </w:rPr>
        <w:t>на тему: «</w:t>
      </w:r>
      <w:r w:rsidR="00AC6D39" w:rsidRPr="009F6F56">
        <w:rPr>
          <w:rFonts w:ascii="Comic Sans MS" w:eastAsia="MS UI Gothic" w:hAnsi="Comic Sans MS" w:cs="Comic Sans MS"/>
        </w:rPr>
        <w:t>Транспортный налог</w:t>
      </w:r>
      <w:r w:rsidR="0029402D" w:rsidRPr="009F6F56">
        <w:rPr>
          <w:rFonts w:ascii="Comic Sans MS" w:eastAsia="MS UI Gothic" w:hAnsi="Comic Sans MS" w:cs="Comic Sans MS"/>
        </w:rPr>
        <w:t>»</w:t>
      </w:r>
    </w:p>
    <w:p w:rsidR="009F6F56" w:rsidRPr="009F6F56" w:rsidRDefault="009F6F56" w:rsidP="00621B6B">
      <w:pPr>
        <w:pStyle w:val="a3"/>
        <w:spacing w:before="0" w:beforeAutospacing="0" w:after="120" w:afterAutospacing="0"/>
        <w:ind w:firstLine="0"/>
        <w:jc w:val="center"/>
        <w:rPr>
          <w:rFonts w:ascii="Comic Sans MS" w:hAnsi="Comic Sans MS" w:cs="Comic Sans MS"/>
        </w:rPr>
      </w:pPr>
    </w:p>
    <w:p w:rsidR="006748BF" w:rsidRPr="009F6F56" w:rsidRDefault="006748BF" w:rsidP="00621B6B">
      <w:pPr>
        <w:pStyle w:val="a3"/>
        <w:spacing w:before="0" w:beforeAutospacing="0" w:after="120" w:afterAutospacing="0"/>
        <w:ind w:firstLine="0"/>
        <w:jc w:val="center"/>
        <w:rPr>
          <w:rFonts w:ascii="Comic Sans MS" w:hAnsi="Comic Sans MS" w:cs="Comic Sans MS"/>
        </w:rPr>
      </w:pPr>
      <w:r w:rsidRPr="009F6F56">
        <w:rPr>
          <w:rFonts w:ascii="Comic Sans MS" w:hAnsi="Comic Sans MS" w:cs="Comic Sans MS"/>
        </w:rPr>
        <w:t>Содержание.</w:t>
      </w:r>
    </w:p>
    <w:p w:rsidR="006748BF" w:rsidRPr="009F6F56" w:rsidRDefault="006748BF" w:rsidP="009C5FD9">
      <w:pPr>
        <w:pStyle w:val="a3"/>
        <w:numPr>
          <w:ilvl w:val="0"/>
          <w:numId w:val="8"/>
        </w:numPr>
        <w:spacing w:before="0" w:beforeAutospacing="0" w:after="0" w:afterAutospacing="0"/>
        <w:ind w:firstLine="0"/>
        <w:rPr>
          <w:rFonts w:ascii="Arial" w:hAnsi="Arial" w:cs="Arial"/>
        </w:rPr>
      </w:pPr>
      <w:r w:rsidRPr="009F6F56">
        <w:rPr>
          <w:rFonts w:ascii="Arial" w:hAnsi="Arial" w:cs="Arial"/>
        </w:rPr>
        <w:t>Введение.</w:t>
      </w:r>
      <w:r w:rsidR="009C5FD9" w:rsidRPr="009F6F56">
        <w:rPr>
          <w:rFonts w:ascii="Arial" w:hAnsi="Arial" w:cs="Arial"/>
        </w:rPr>
        <w:t xml:space="preserve">                                                                            </w:t>
      </w:r>
    </w:p>
    <w:p w:rsidR="006748BF" w:rsidRPr="009F6F56" w:rsidRDefault="006748BF" w:rsidP="006748BF">
      <w:pPr>
        <w:pStyle w:val="a3"/>
        <w:numPr>
          <w:ilvl w:val="0"/>
          <w:numId w:val="8"/>
        </w:numPr>
        <w:spacing w:before="0" w:beforeAutospacing="0" w:after="0" w:afterAutospacing="0"/>
        <w:ind w:firstLine="0"/>
        <w:jc w:val="left"/>
        <w:rPr>
          <w:rFonts w:ascii="Arial" w:hAnsi="Arial" w:cs="Arial"/>
        </w:rPr>
      </w:pPr>
      <w:r w:rsidRPr="009F6F56">
        <w:rPr>
          <w:rFonts w:ascii="Arial" w:hAnsi="Arial" w:cs="Arial"/>
        </w:rPr>
        <w:t>Налогоплательщики.</w:t>
      </w:r>
      <w:r w:rsidR="009C5FD9" w:rsidRPr="009F6F56">
        <w:rPr>
          <w:rFonts w:ascii="Arial" w:hAnsi="Arial" w:cs="Arial"/>
        </w:rPr>
        <w:t xml:space="preserve">                                                          </w:t>
      </w:r>
    </w:p>
    <w:p w:rsidR="006748BF" w:rsidRPr="009F6F56" w:rsidRDefault="006748BF" w:rsidP="009C5FD9">
      <w:pPr>
        <w:pStyle w:val="a3"/>
        <w:widowControl w:val="0"/>
        <w:numPr>
          <w:ilvl w:val="0"/>
          <w:numId w:val="8"/>
        </w:numPr>
        <w:spacing w:before="0" w:beforeAutospacing="0" w:after="0" w:afterAutospacing="0"/>
        <w:ind w:firstLine="0"/>
        <w:jc w:val="left"/>
        <w:rPr>
          <w:rFonts w:ascii="Arial" w:hAnsi="Arial" w:cs="Arial"/>
        </w:rPr>
      </w:pPr>
      <w:r w:rsidRPr="009F6F56">
        <w:rPr>
          <w:rFonts w:ascii="Arial" w:hAnsi="Arial" w:cs="Arial"/>
        </w:rPr>
        <w:t>Объект налогообложения.</w:t>
      </w:r>
      <w:r w:rsidR="009C5FD9" w:rsidRPr="009F6F56">
        <w:rPr>
          <w:rFonts w:ascii="Arial" w:hAnsi="Arial" w:cs="Arial"/>
        </w:rPr>
        <w:t xml:space="preserve">                                                 </w:t>
      </w:r>
    </w:p>
    <w:p w:rsidR="006748BF" w:rsidRPr="009F6F56" w:rsidRDefault="006748BF" w:rsidP="006748BF">
      <w:pPr>
        <w:pStyle w:val="a3"/>
        <w:numPr>
          <w:ilvl w:val="0"/>
          <w:numId w:val="8"/>
        </w:numPr>
        <w:spacing w:before="0" w:beforeAutospacing="0" w:after="0" w:afterAutospacing="0"/>
        <w:ind w:firstLine="0"/>
        <w:jc w:val="left"/>
        <w:rPr>
          <w:rFonts w:ascii="Arial" w:hAnsi="Arial" w:cs="Arial"/>
        </w:rPr>
      </w:pPr>
      <w:r w:rsidRPr="009F6F56">
        <w:rPr>
          <w:rFonts w:ascii="Arial" w:hAnsi="Arial" w:cs="Arial"/>
        </w:rPr>
        <w:t>Налоговая база и налоговый период.</w:t>
      </w:r>
      <w:r w:rsidR="009C5FD9" w:rsidRPr="009F6F56">
        <w:rPr>
          <w:rFonts w:ascii="Arial" w:hAnsi="Arial" w:cs="Arial"/>
        </w:rPr>
        <w:t xml:space="preserve">                               </w:t>
      </w:r>
    </w:p>
    <w:p w:rsidR="00CA297C" w:rsidRPr="009F6F56" w:rsidRDefault="00CA297C" w:rsidP="006748BF">
      <w:pPr>
        <w:pStyle w:val="a3"/>
        <w:numPr>
          <w:ilvl w:val="0"/>
          <w:numId w:val="8"/>
        </w:numPr>
        <w:spacing w:before="0" w:beforeAutospacing="0" w:after="0" w:afterAutospacing="0"/>
        <w:ind w:firstLine="0"/>
        <w:jc w:val="left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Налоговые ставки и льготы. </w:t>
      </w:r>
      <w:r w:rsidR="009C5FD9" w:rsidRPr="009F6F56">
        <w:rPr>
          <w:rFonts w:ascii="Arial" w:hAnsi="Arial" w:cs="Arial"/>
        </w:rPr>
        <w:t xml:space="preserve">                                              </w:t>
      </w:r>
    </w:p>
    <w:p w:rsidR="00CA297C" w:rsidRPr="009F6F56" w:rsidRDefault="00CA297C" w:rsidP="006748BF">
      <w:pPr>
        <w:pStyle w:val="a3"/>
        <w:numPr>
          <w:ilvl w:val="0"/>
          <w:numId w:val="8"/>
        </w:numPr>
        <w:spacing w:before="0" w:beforeAutospacing="0" w:after="0" w:afterAutospacing="0"/>
        <w:ind w:firstLine="0"/>
        <w:jc w:val="left"/>
        <w:rPr>
          <w:rFonts w:ascii="Arial" w:hAnsi="Arial" w:cs="Arial"/>
        </w:rPr>
      </w:pPr>
      <w:r w:rsidRPr="009F6F56">
        <w:rPr>
          <w:rFonts w:ascii="Arial" w:hAnsi="Arial" w:cs="Arial"/>
        </w:rPr>
        <w:t>Порядок исчисления налога.</w:t>
      </w:r>
      <w:r w:rsidR="009C5FD9" w:rsidRPr="009F6F56">
        <w:rPr>
          <w:rFonts w:ascii="Arial" w:hAnsi="Arial" w:cs="Arial"/>
        </w:rPr>
        <w:t xml:space="preserve">                                            </w:t>
      </w:r>
    </w:p>
    <w:p w:rsidR="00CA297C" w:rsidRPr="009F6F56" w:rsidRDefault="00911240" w:rsidP="006748BF">
      <w:pPr>
        <w:pStyle w:val="a3"/>
        <w:numPr>
          <w:ilvl w:val="0"/>
          <w:numId w:val="8"/>
        </w:numPr>
        <w:spacing w:before="0" w:beforeAutospacing="0" w:after="0" w:afterAutospacing="0"/>
        <w:ind w:firstLine="0"/>
        <w:jc w:val="left"/>
        <w:rPr>
          <w:rFonts w:ascii="Arial" w:hAnsi="Arial" w:cs="Arial"/>
        </w:rPr>
      </w:pPr>
      <w:r w:rsidRPr="009F6F56">
        <w:rPr>
          <w:rFonts w:ascii="Arial" w:hAnsi="Arial" w:cs="Arial"/>
        </w:rPr>
        <w:t>Порядок и сроки уплаты налога.</w:t>
      </w:r>
      <w:r w:rsidR="009C5FD9" w:rsidRPr="009F6F56">
        <w:rPr>
          <w:rFonts w:ascii="Arial" w:hAnsi="Arial" w:cs="Arial"/>
        </w:rPr>
        <w:t xml:space="preserve">                                      </w:t>
      </w:r>
    </w:p>
    <w:p w:rsidR="00911240" w:rsidRPr="009F6F56" w:rsidRDefault="00911240" w:rsidP="006748BF">
      <w:pPr>
        <w:pStyle w:val="a3"/>
        <w:numPr>
          <w:ilvl w:val="0"/>
          <w:numId w:val="8"/>
        </w:numPr>
        <w:spacing w:before="0" w:beforeAutospacing="0" w:after="0" w:afterAutospacing="0"/>
        <w:ind w:firstLine="0"/>
        <w:jc w:val="left"/>
        <w:rPr>
          <w:rFonts w:ascii="Arial" w:hAnsi="Arial" w:cs="Arial"/>
        </w:rPr>
      </w:pPr>
      <w:r w:rsidRPr="009F6F56">
        <w:rPr>
          <w:rFonts w:ascii="Arial" w:hAnsi="Arial" w:cs="Arial"/>
        </w:rPr>
        <w:t>Налоговая декларация и налоговое уведомление.</w:t>
      </w:r>
      <w:r w:rsidR="009C5FD9" w:rsidRPr="009F6F56">
        <w:rPr>
          <w:rFonts w:ascii="Arial" w:hAnsi="Arial" w:cs="Arial"/>
        </w:rPr>
        <w:t xml:space="preserve">        </w:t>
      </w:r>
    </w:p>
    <w:p w:rsidR="00911240" w:rsidRPr="009F6F56" w:rsidRDefault="00911240" w:rsidP="006748BF">
      <w:pPr>
        <w:pStyle w:val="a3"/>
        <w:numPr>
          <w:ilvl w:val="0"/>
          <w:numId w:val="8"/>
        </w:numPr>
        <w:spacing w:before="0" w:beforeAutospacing="0" w:after="0" w:afterAutospacing="0"/>
        <w:ind w:firstLine="0"/>
        <w:jc w:val="left"/>
        <w:rPr>
          <w:rFonts w:ascii="Arial" w:hAnsi="Arial" w:cs="Arial"/>
        </w:rPr>
      </w:pPr>
      <w:r w:rsidRPr="009F6F56">
        <w:rPr>
          <w:rFonts w:ascii="Arial" w:hAnsi="Arial" w:cs="Arial"/>
        </w:rPr>
        <w:t>Учет транспортного налога.</w:t>
      </w:r>
      <w:r w:rsidR="00B93A26" w:rsidRPr="009F6F56">
        <w:rPr>
          <w:rFonts w:ascii="Arial" w:hAnsi="Arial" w:cs="Arial"/>
        </w:rPr>
        <w:t xml:space="preserve">                                              </w:t>
      </w:r>
    </w:p>
    <w:p w:rsidR="00911240" w:rsidRPr="009F6F56" w:rsidRDefault="00911240" w:rsidP="006748BF">
      <w:pPr>
        <w:pStyle w:val="a3"/>
        <w:numPr>
          <w:ilvl w:val="0"/>
          <w:numId w:val="8"/>
        </w:numPr>
        <w:spacing w:before="0" w:beforeAutospacing="0" w:after="0" w:afterAutospacing="0"/>
        <w:ind w:firstLine="0"/>
        <w:jc w:val="left"/>
        <w:rPr>
          <w:rFonts w:ascii="Arial" w:hAnsi="Arial" w:cs="Arial"/>
        </w:rPr>
      </w:pPr>
      <w:r w:rsidRPr="009F6F56">
        <w:rPr>
          <w:rFonts w:ascii="Arial" w:hAnsi="Arial" w:cs="Arial"/>
        </w:rPr>
        <w:t>Список используемой литературы.</w:t>
      </w:r>
      <w:r w:rsidR="00B93A26" w:rsidRPr="009F6F56">
        <w:rPr>
          <w:rFonts w:ascii="Arial" w:hAnsi="Arial" w:cs="Arial"/>
        </w:rPr>
        <w:t xml:space="preserve">                              </w:t>
      </w:r>
    </w:p>
    <w:p w:rsidR="00911240" w:rsidRPr="009F6F56" w:rsidRDefault="00911240" w:rsidP="00911240">
      <w:pPr>
        <w:pStyle w:val="a3"/>
        <w:spacing w:before="0" w:beforeAutospacing="0" w:after="0" w:afterAutospacing="0"/>
        <w:ind w:firstLine="0"/>
        <w:jc w:val="left"/>
        <w:rPr>
          <w:rFonts w:ascii="Arial" w:hAnsi="Arial" w:cs="Arial"/>
        </w:rPr>
      </w:pPr>
    </w:p>
    <w:p w:rsidR="0029402D" w:rsidRPr="009F6F56" w:rsidRDefault="00C65A8F" w:rsidP="00621B6B">
      <w:pPr>
        <w:pStyle w:val="a3"/>
        <w:spacing w:before="0" w:beforeAutospacing="0" w:after="0" w:afterAutospacing="0"/>
        <w:ind w:firstLine="0"/>
        <w:jc w:val="center"/>
        <w:rPr>
          <w:rFonts w:ascii="Arial" w:hAnsi="Arial" w:cs="Arial"/>
        </w:rPr>
      </w:pPr>
      <w:r w:rsidRPr="009F6F56">
        <w:rPr>
          <w:rFonts w:ascii="Comic Sans MS" w:hAnsi="Comic Sans MS" w:cs="Comic Sans MS"/>
        </w:rPr>
        <w:t>1.Введение</w:t>
      </w:r>
      <w:r w:rsidRPr="009F6F56">
        <w:rPr>
          <w:rFonts w:ascii="Arial" w:hAnsi="Arial" w:cs="Arial"/>
        </w:rPr>
        <w:t>.</w:t>
      </w:r>
    </w:p>
    <w:p w:rsidR="00901B8A" w:rsidRPr="009F6F56" w:rsidRDefault="00015AC3" w:rsidP="00C65A8F">
      <w:pPr>
        <w:ind w:firstLine="708"/>
        <w:jc w:val="both"/>
        <w:rPr>
          <w:rFonts w:ascii="Arial" w:hAnsi="Arial" w:cs="Arial"/>
        </w:rPr>
      </w:pPr>
      <w:r w:rsidRPr="009F6F56">
        <w:t>К</w:t>
      </w:r>
      <w:r w:rsidRPr="009F6F56">
        <w:rPr>
          <w:rFonts w:ascii="Arial" w:hAnsi="Arial" w:cs="Arial"/>
        </w:rPr>
        <w:t xml:space="preserve">ак известно с 1 января 2003 года вводится новый так называемый «транспортный налог», который </w:t>
      </w:r>
      <w:r w:rsidR="00901B8A" w:rsidRPr="009F6F56">
        <w:rPr>
          <w:rFonts w:ascii="Arial" w:hAnsi="Arial" w:cs="Arial"/>
        </w:rPr>
        <w:t xml:space="preserve">призван заменить собой налог с владельцев транспортных средств, установленный ст.6 Закона Российской Федерации от 18.10.1991 № 1759-1 "О дорожных фондах в Российской Федерации", и налог на водно-воздушные транспортные средства, предусмотренный Законом Российской Федерации от 09.12.1991 № 2003-1 "О налогах на имущество физических лиц". Закон № 1759-1 не утрачивает силу с 1 января 2003 г., как было установлено ст.5 Федерального закона от 05.08.2000 № 118-ФЗ, а сохраняет свое действие, но без статей, посвященных налогу на пользователей автомобильных дорог, налогу с владельцев транспортных средств. </w:t>
      </w:r>
    </w:p>
    <w:p w:rsidR="00FB5E32" w:rsidRPr="009F6F56" w:rsidRDefault="00B94422" w:rsidP="00621B6B">
      <w:pPr>
        <w:pStyle w:val="a4"/>
        <w:spacing w:before="0" w:beforeAutospacing="0" w:after="0" w:afterAutospacing="0"/>
        <w:ind w:left="60" w:right="60" w:firstLine="709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>Транспортный налог отнесен к региональным налогам, то есть субъекты Федерации вправе самостоятельно решать, вводить или не вводить данный налог. При этом общие положения определены главой 28 НК РФ: объект налогообложения, порядок определения налоговой базы, налоговый период, порядок исчисления налога и пределы, в которых субъекты Федерации могут устанавливать налоговые ставки. Также к компетенции субъектов Федерации отнесено установление порядка и сроков уплаты налога, формы отчетности, а также налоговых льгот</w:t>
      </w:r>
      <w:r w:rsidR="0029402D" w:rsidRPr="009F6F56">
        <w:rPr>
          <w:rFonts w:ascii="Arial" w:hAnsi="Arial" w:cs="Arial"/>
        </w:rPr>
        <w:t>.</w:t>
      </w:r>
    </w:p>
    <w:p w:rsidR="00FB5E32" w:rsidRPr="009F6F56" w:rsidRDefault="00FB5E32" w:rsidP="00FB5E32">
      <w:pPr>
        <w:pStyle w:val="docname1"/>
        <w:spacing w:before="0"/>
        <w:rPr>
          <w:rFonts w:ascii="Comic Sans MS" w:hAnsi="Comic Sans MS" w:cs="Comic Sans MS"/>
          <w:b w:val="0"/>
          <w:bCs w:val="0"/>
          <w:color w:val="auto"/>
          <w:sz w:val="24"/>
          <w:szCs w:val="24"/>
        </w:rPr>
      </w:pPr>
      <w:r w:rsidRPr="009F6F56">
        <w:rPr>
          <w:b w:val="0"/>
          <w:bCs w:val="0"/>
          <w:color w:val="auto"/>
          <w:sz w:val="24"/>
          <w:szCs w:val="24"/>
        </w:rPr>
        <w:t>Закон города Москвы "О ТРАНСПОРТНОМ НАЛОГЕ"</w:t>
      </w:r>
    </w:p>
    <w:p w:rsidR="00FB5E32" w:rsidRPr="009F6F56" w:rsidRDefault="00FB5E32" w:rsidP="00FB5E32">
      <w:pPr>
        <w:pStyle w:val="text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Настоящий Закон в соответствии с Налоговым кодексом Российской Федерации и Федеральным законом от 24 июля 2002 года N110-ФЗ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Федерации" устанавливает транспортный налог на территории города Москвы. </w:t>
      </w:r>
    </w:p>
    <w:p w:rsidR="00FB5E32" w:rsidRPr="009F6F56" w:rsidRDefault="00FB5E32" w:rsidP="00FB5E32">
      <w:pPr>
        <w:pStyle w:val="6"/>
        <w:spacing w:before="0" w:after="0"/>
        <w:jc w:val="both"/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>Статья 1. Общие положения</w:t>
      </w:r>
      <w:r w:rsidR="00317397"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>.</w:t>
      </w:r>
      <w:r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 xml:space="preserve"> </w:t>
      </w:r>
    </w:p>
    <w:p w:rsidR="00015AC3" w:rsidRPr="009F6F56" w:rsidRDefault="00FB5E32" w:rsidP="00B93A26">
      <w:pPr>
        <w:pStyle w:val="1"/>
        <w:spacing w:before="0"/>
        <w:ind w:left="198" w:right="198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>Настоящим Законом в соответствии с Налоговым кодексом Российской Федерации на территории города Москвы определяются плательщики транспортного налога, объект налогообложения, налоговая база, налоговый период, налоговая ставка, порядок исчисления налога, порядок и сроки уплаты налога, налоговые льготы, а также обязательные реквизиты формы налоговой декларации.</w:t>
      </w:r>
    </w:p>
    <w:p w:rsidR="00B94422" w:rsidRPr="009F6F56" w:rsidRDefault="00C65A8F" w:rsidP="00B93A26">
      <w:pPr>
        <w:pStyle w:val="5"/>
        <w:spacing w:before="120" w:beforeAutospacing="0" w:after="120" w:afterAutospacing="0"/>
        <w:jc w:val="center"/>
        <w:rPr>
          <w:rFonts w:ascii="Comic Sans MS" w:hAnsi="Comic Sans MS" w:cs="Comic Sans MS"/>
          <w:b w:val="0"/>
          <w:bCs w:val="0"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sz w:val="24"/>
          <w:szCs w:val="24"/>
        </w:rPr>
        <w:t>2.</w:t>
      </w:r>
      <w:r w:rsidR="00B94422" w:rsidRPr="009F6F56">
        <w:rPr>
          <w:rFonts w:ascii="Comic Sans MS" w:hAnsi="Comic Sans MS" w:cs="Comic Sans MS"/>
          <w:b w:val="0"/>
          <w:bCs w:val="0"/>
          <w:sz w:val="24"/>
          <w:szCs w:val="24"/>
        </w:rPr>
        <w:t>Налогоплательщики</w:t>
      </w:r>
      <w:r w:rsidRPr="009F6F56">
        <w:rPr>
          <w:rFonts w:ascii="Comic Sans MS" w:hAnsi="Comic Sans MS" w:cs="Comic Sans MS"/>
          <w:b w:val="0"/>
          <w:bCs w:val="0"/>
          <w:sz w:val="24"/>
          <w:szCs w:val="24"/>
        </w:rPr>
        <w:t>.</w:t>
      </w:r>
    </w:p>
    <w:p w:rsidR="0029402D" w:rsidRPr="009F6F56" w:rsidRDefault="0029402D" w:rsidP="0029402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Понятие налогоплательщиков транспортного налога дано в статье 357 НК РФ, согласно которой </w:t>
      </w:r>
      <w:r w:rsidRPr="009F6F56">
        <w:rPr>
          <w:rFonts w:ascii="Arial" w:hAnsi="Arial" w:cs="Arial"/>
          <w:i/>
          <w:iCs/>
        </w:rPr>
        <w:t>налогоплательщиками указанного</w:t>
      </w:r>
      <w:r w:rsidRPr="009F6F56">
        <w:rPr>
          <w:rFonts w:ascii="Arial" w:hAnsi="Arial" w:cs="Arial"/>
        </w:rPr>
        <w:t xml:space="preserve"> </w:t>
      </w:r>
      <w:r w:rsidRPr="009F6F56">
        <w:rPr>
          <w:rFonts w:ascii="Arial" w:hAnsi="Arial" w:cs="Arial"/>
          <w:i/>
          <w:iCs/>
        </w:rPr>
        <w:t>налога</w:t>
      </w:r>
      <w:r w:rsidRPr="009F6F56">
        <w:rPr>
          <w:rFonts w:ascii="Arial" w:hAnsi="Arial" w:cs="Arial"/>
        </w:rPr>
        <w:t xml:space="preserve"> признаются лица, на которых в соответствии с законодательством Российской Федерации зарегистрированы транспортные средства, признаваемые объектом налогообложения.</w:t>
      </w:r>
      <w:r w:rsidR="00B94422" w:rsidRPr="009F6F56">
        <w:rPr>
          <w:rFonts w:ascii="Arial" w:hAnsi="Arial" w:cs="Arial"/>
        </w:rPr>
        <w:t xml:space="preserve"> Ими могут быть как физические, так и юридические лица независимо от того, используют ли они транспортное средство сами или передали другому лицу на основании доверенности. Исключение сделано для случаев, когда дата приобретения транспортного средства и дата оформления доверенности попадают в период до 29 ноября 2002 года (дата официального опубликования Закона). При соблюдении этих двух условий обязанность по уплате налога возникает у лица, на имя которого оформлена доверенность. Если транспортное средство приобретено до этой даты, а доверенность оформлена позже этой даты, обязанности налогоплательщика возникают у лица, на которого зарегистрировано транспортное средство.</w:t>
      </w:r>
    </w:p>
    <w:p w:rsidR="0098250D" w:rsidRPr="009F6F56" w:rsidRDefault="0029402D" w:rsidP="00901B8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Ранее </w:t>
      </w:r>
      <w:r w:rsidR="0098250D" w:rsidRPr="009F6F56">
        <w:rPr>
          <w:rFonts w:ascii="Arial" w:hAnsi="Arial" w:cs="Arial"/>
        </w:rPr>
        <w:t xml:space="preserve">налогоплательщиками налога на водные и воздушные транспортные средства в соответствии с Законом «О налоге на имущество физических лиц» являлись только физические лица - собственники указанных транспортных средств, а организации были плательщиками налога с владельцев транспортных средств в отношении наземных транспортных средств. С 1 января 2003 года </w:t>
      </w:r>
      <w:r w:rsidR="00015AC3" w:rsidRPr="009F6F56">
        <w:rPr>
          <w:rFonts w:ascii="Arial" w:hAnsi="Arial" w:cs="Arial"/>
        </w:rPr>
        <w:t xml:space="preserve">(с </w:t>
      </w:r>
      <w:r w:rsidR="00901B8A" w:rsidRPr="009F6F56">
        <w:rPr>
          <w:rFonts w:ascii="Arial" w:hAnsi="Arial" w:cs="Arial"/>
        </w:rPr>
        <w:t xml:space="preserve">этой даты </w:t>
      </w:r>
      <w:r w:rsidR="00015AC3" w:rsidRPr="009F6F56">
        <w:rPr>
          <w:rFonts w:ascii="Arial" w:hAnsi="Arial" w:cs="Arial"/>
        </w:rPr>
        <w:t xml:space="preserve">вступает в силу глава 28 Налогового кодекса «Транспортный налог») </w:t>
      </w:r>
      <w:r w:rsidR="0098250D" w:rsidRPr="009F6F56">
        <w:rPr>
          <w:rFonts w:ascii="Arial" w:hAnsi="Arial" w:cs="Arial"/>
        </w:rPr>
        <w:t>налогоплательщиками транспортного налога будут являться и организации, на которых зарегистрированы водные и воздушные транспортные средства, являющиеся объектом обложения транспортным налогом.</w:t>
      </w:r>
    </w:p>
    <w:p w:rsidR="0098250D" w:rsidRPr="009F6F56" w:rsidRDefault="0098250D" w:rsidP="00015AC3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При установлении транспортного налога законодатель использовал формулировку "лица, на которых зарегистрированы транспортные средства". Это дает основания предположить, что не во всех случаях исчислять и платить налог придется собственникам транспортных средств</w:t>
      </w:r>
    </w:p>
    <w:p w:rsidR="00FB5E32" w:rsidRPr="009F6F56" w:rsidRDefault="00501589" w:rsidP="00C65A8F">
      <w:pPr>
        <w:ind w:left="60" w:right="60" w:firstLine="709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При этом собственникам транспортных средств, не использующим их по какой-либо причине, все равно придется платить транспортный налог до момента их снятия с регистрации. Поэтому тем из них, которые не применяют те или иные транспортные средства вследствие их негодности, следует в установленном законом порядке провести процедуру ликвидации и снять их с учета. Данное положение не относится к транспортным средствам, находящимся в розыске, при условии подтверждения факта их угона (кражи) документом, выдаваемым уполномоченным органом, поскольку согласно п. 7 ст. 368 НК РФ такой транспорт не признается </w:t>
      </w:r>
      <w:r w:rsidRPr="009F6F56">
        <w:rPr>
          <w:rFonts w:ascii="Arial" w:hAnsi="Arial" w:cs="Arial"/>
          <w:i/>
          <w:iCs/>
        </w:rPr>
        <w:t>объектом налогообложения</w:t>
      </w:r>
      <w:r w:rsidRPr="009F6F56">
        <w:rPr>
          <w:rFonts w:ascii="Arial" w:hAnsi="Arial" w:cs="Arial"/>
        </w:rPr>
        <w:t>.</w:t>
      </w:r>
    </w:p>
    <w:p w:rsidR="00FB5E32" w:rsidRPr="009F6F56" w:rsidRDefault="00FB5E32" w:rsidP="00FB5E32">
      <w:pPr>
        <w:pStyle w:val="6"/>
        <w:spacing w:before="0" w:after="0"/>
        <w:jc w:val="both"/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>Статья 2. Налогоплательщики</w:t>
      </w:r>
      <w:r w:rsidR="00C65A8F"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>.</w:t>
      </w:r>
      <w:r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 xml:space="preserve"> </w:t>
      </w:r>
    </w:p>
    <w:p w:rsidR="00FB5E32" w:rsidRPr="009F6F56" w:rsidRDefault="00FB5E32" w:rsidP="00FB5E32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1. Налогоплательщиками транспортного налога (далее - налог) признаются лица, на которых в соответствии с законодательством Российской Федерации зарегистрированы транспортные средства, признаваемые объектом налогообложения в соответствии со статьей 3 настоящего Закона, место нахождения (для организаций) либо место жительства (для физических лиц) которых приходится на территорию города Москвы, если иное не предусмотрено настоящей статьей. </w:t>
      </w:r>
    </w:p>
    <w:p w:rsidR="00501589" w:rsidRPr="009F6F56" w:rsidRDefault="00FB5E32" w:rsidP="00C65A8F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2. По транспортным средствам, зарегистрированным на физических лиц, приобретенным и переданным ими на основании доверенности на право владения и распоряжения транспортным средством до момента официального опубликования Федерального закона от 24 июля 2002 года N 110-ФЗ, налогоплательщиком является лицо, указанное в такой доверенности. При этом лица, на которых зарегистрированы указанные транспортные средства, уведомляют налоговый орган по месту своего жительства о передаче на основании доверенности указанных транспортных средств. </w:t>
      </w:r>
    </w:p>
    <w:p w:rsidR="00B94422" w:rsidRPr="009F6F56" w:rsidRDefault="00C65A8F" w:rsidP="00621B6B">
      <w:pPr>
        <w:pStyle w:val="5"/>
        <w:spacing w:before="120" w:beforeAutospacing="0" w:after="120" w:afterAutospacing="0"/>
        <w:jc w:val="center"/>
        <w:rPr>
          <w:rFonts w:ascii="Comic Sans MS" w:hAnsi="Comic Sans MS" w:cs="Comic Sans MS"/>
          <w:b w:val="0"/>
          <w:bCs w:val="0"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sz w:val="24"/>
          <w:szCs w:val="24"/>
        </w:rPr>
        <w:t>3.</w:t>
      </w:r>
      <w:r w:rsidR="00B94422" w:rsidRPr="009F6F56">
        <w:rPr>
          <w:rFonts w:ascii="Comic Sans MS" w:hAnsi="Comic Sans MS" w:cs="Comic Sans MS"/>
          <w:b w:val="0"/>
          <w:bCs w:val="0"/>
          <w:sz w:val="24"/>
          <w:szCs w:val="24"/>
        </w:rPr>
        <w:t>Объект налогообложения</w:t>
      </w:r>
      <w:r w:rsidRPr="009F6F56">
        <w:rPr>
          <w:rFonts w:ascii="Comic Sans MS" w:hAnsi="Comic Sans MS" w:cs="Comic Sans MS"/>
          <w:b w:val="0"/>
          <w:bCs w:val="0"/>
          <w:sz w:val="24"/>
          <w:szCs w:val="24"/>
        </w:rPr>
        <w:t>.</w:t>
      </w:r>
    </w:p>
    <w:p w:rsidR="00B94422" w:rsidRPr="009F6F56" w:rsidRDefault="00B94422" w:rsidP="00901B8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Перечень транспортных средств, признаваемых объектом налогообложения, значительно расширен по сравнению с Законом от 18.10.1991г. №1759-1 «О дорожных фондах в Российской Федерации». </w:t>
      </w:r>
    </w:p>
    <w:p w:rsidR="00501589" w:rsidRPr="009F6F56" w:rsidRDefault="00501589" w:rsidP="00901B8A">
      <w:pPr>
        <w:ind w:firstLine="708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Объектом налогообложения являются транспортные средства, в том числе водные и воздушные, зарегистрированные в установленном порядке. </w:t>
      </w:r>
    </w:p>
    <w:p w:rsidR="00501589" w:rsidRPr="009F6F56" w:rsidRDefault="00501589" w:rsidP="00901B8A">
      <w:pPr>
        <w:ind w:firstLine="708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Согласно ст.130 ГК РФ подлежащие государственной регистрации воздушные и морские суда, суда внутреннего плавания, космические объекты относятся к недвижимым вещам. Общие правила государственной регистрации судов утверждены Приказом Минтранса России от 26.09.2001 № 144, а Правила регистрации судов рыбопромыслового флота и прав на них в морских рыбных портах - Приказом Госкомрыболовства России от 31.01.2001 № 30. Приказом Минтранса России от 29.11.2000 № 145 установлены Правила регистрации судов и прав на них в морских торговых портах. </w:t>
      </w:r>
    </w:p>
    <w:p w:rsidR="00501589" w:rsidRPr="009F6F56" w:rsidRDefault="00501589" w:rsidP="00901B8A">
      <w:pPr>
        <w:ind w:firstLine="708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В соответствии с Постановлением Правительства Российской Федерации от 12.08.1994 № 938 "О государственной регистрации автомототранспортных средств и других видов самоходной техники на территории Российской Федерации" (в ред. от 21.02.2002) Приказом МВД России от 26.11.1996 № 624 (в ред. от 15.03.1999) утвержден Порядок регистрации транспортных средств. </w:t>
      </w:r>
    </w:p>
    <w:p w:rsidR="00FB5E32" w:rsidRPr="009F6F56" w:rsidRDefault="00501589" w:rsidP="00C65A8F">
      <w:pPr>
        <w:ind w:firstLine="708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Следует отметить, что перечень объектов налогообложения, содержащийся в ст.358 НК РФ, не является исчерпывающим. </w:t>
      </w:r>
    </w:p>
    <w:p w:rsidR="00501589" w:rsidRPr="009F6F56" w:rsidRDefault="00501589" w:rsidP="00C65A8F">
      <w:pPr>
        <w:jc w:val="center"/>
        <w:rPr>
          <w:rFonts w:ascii="Comic Sans MS" w:hAnsi="Comic Sans MS" w:cs="Comic Sans MS"/>
        </w:rPr>
      </w:pPr>
      <w:r w:rsidRPr="009F6F56">
        <w:rPr>
          <w:rFonts w:ascii="Comic Sans MS" w:hAnsi="Comic Sans MS" w:cs="Comic Sans MS"/>
        </w:rPr>
        <w:t>Транспортные средства, не признаваемые объектом налогообложения</w:t>
      </w:r>
      <w:r w:rsidR="00C65A8F" w:rsidRPr="009F6F56">
        <w:rPr>
          <w:rFonts w:ascii="Comic Sans MS" w:hAnsi="Comic Sans MS" w:cs="Comic Sans MS"/>
        </w:rPr>
        <w:t>.</w:t>
      </w:r>
    </w:p>
    <w:p w:rsidR="00501589" w:rsidRPr="009F6F56" w:rsidRDefault="00501589" w:rsidP="00901B8A">
      <w:pPr>
        <w:ind w:firstLine="708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В п.2 ст.358 НК РФ приведен перечень имущества, не признаваемого объектом налогообложения. Критерии, в соответствии с которыми транспортное средство не признается объектом налогообложения, следующие: </w:t>
      </w:r>
    </w:p>
    <w:p w:rsidR="00501589" w:rsidRPr="009F6F56" w:rsidRDefault="00501589" w:rsidP="00901B8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назначение использования транспортных средств (промысловые морские и речные суда; автомобили, специально оборудованные для использования инвалидами); </w:t>
      </w:r>
    </w:p>
    <w:p w:rsidR="00501589" w:rsidRPr="009F6F56" w:rsidRDefault="00501589" w:rsidP="00901B8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принадлежность транспортных средств отдельным категориям налогоплательщиков (самолеты и вертолеты санитарной авиации и медицинской службы, транспортные средства федеральных органов исполнительной власти, где законодательно предусмотрена военная и приравненная к ней служба; морские, речные и воздушные суда организаций, основным видом деятельности которых являются перевозки); </w:t>
      </w:r>
    </w:p>
    <w:p w:rsidR="00901B8A" w:rsidRPr="009F6F56" w:rsidRDefault="00501589" w:rsidP="00901B8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принадлежность и целевое использование транспортных средств (транспортные средства, 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продукции). </w:t>
      </w:r>
    </w:p>
    <w:p w:rsidR="00B94422" w:rsidRPr="009F6F56" w:rsidRDefault="00B94422" w:rsidP="00E154C0">
      <w:pPr>
        <w:ind w:firstLine="340"/>
        <w:jc w:val="both"/>
        <w:rPr>
          <w:rFonts w:ascii="Arial" w:hAnsi="Arial" w:cs="Arial"/>
        </w:rPr>
      </w:pPr>
      <w:r w:rsidRPr="009F6F56">
        <w:rPr>
          <w:rFonts w:ascii="Arial" w:hAnsi="Arial" w:cs="Arial"/>
          <w:i/>
          <w:iCs/>
        </w:rPr>
        <w:t>Сельскохозяйственные товаропроизводители</w:t>
      </w:r>
      <w:r w:rsidRPr="009F6F56">
        <w:rPr>
          <w:rFonts w:ascii="Arial" w:hAnsi="Arial" w:cs="Arial"/>
        </w:rPr>
        <w:t xml:space="preserve"> - организации, крестьянские (фермерские) хозяйства и индивидуальные предприниматели, доля выручки которых от реализации произведенной и переработанной ими сельскохозяйственной продукции в общей выручке от реализации продукции (выполнения работ, оказания услуг) за предшествующий год составила не менее 50 процентов (ФЕДЕРАЛЬНЫЙ ЗАКОН от 09.07.2002 г. № 83-ФЗ «О финансовом оздоровлении сельскохозяйственных товаропроизводителей»).</w:t>
      </w:r>
    </w:p>
    <w:p w:rsidR="00B94422" w:rsidRPr="009F6F56" w:rsidRDefault="00B94422" w:rsidP="00E154C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Если доля выручки от реализации произведенной и переработанной сельскохозяйственной продукции составляет менее 50% от общей выручки, то предприятие или индивидуальный предприниматель теряет статус сельскохозяйственного производителя, и перечисленные в данном пункте транспортные средства подлежат налогообложению.</w:t>
      </w:r>
    </w:p>
    <w:p w:rsidR="00B94422" w:rsidRPr="009F6F56" w:rsidRDefault="00B94422" w:rsidP="00E154C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Законом от 18.10.1991г. №1759-1 «О дорожных фондах в Российской Федерации» тракторы являлись объектом налогообложения по налогу с владельцев транспортных средств без каких-либо оговорок.</w:t>
      </w:r>
    </w:p>
    <w:p w:rsidR="00C65A8F" w:rsidRPr="009F6F56" w:rsidRDefault="00B94422" w:rsidP="00621B6B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На основании Закона от 18.10.1991г. №1759-1 «О дорожных фондах в Российской Федерации» не являлись объектом налогообложения транспортные средства, осуществляющие перевозки пассажиров (кроме такси), принадлежащие предприятиям автотранспорта общего пользования. Теперь с таких автотранспортных средств налог должен уплачиваться в общем порядке.</w:t>
      </w:r>
    </w:p>
    <w:p w:rsidR="00FB5E32" w:rsidRPr="009F6F56" w:rsidRDefault="00FB5E32" w:rsidP="00FB5E32">
      <w:pPr>
        <w:pStyle w:val="6"/>
        <w:spacing w:before="0" w:after="0"/>
        <w:jc w:val="both"/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>Статья 3. Объект налогообложения</w:t>
      </w:r>
      <w:r w:rsidR="00C65A8F"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>.</w:t>
      </w:r>
      <w:r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 xml:space="preserve"> </w:t>
      </w:r>
    </w:p>
    <w:p w:rsidR="00FB5E32" w:rsidRPr="009F6F56" w:rsidRDefault="00FB5E32" w:rsidP="00C65A8F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1. Объектом налогообложения признаются автомобили, мотоциклы, мотороллеры, автобусы и другие самоходные </w:t>
      </w:r>
      <w:r w:rsidR="00C65A8F"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>машины,</w:t>
      </w: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(буксируемые) суда и другие водные и воздушные транспортные средства (далее - транспортные средства), зарегистрированные в установленном порядке в соответствии с законодательством Российской Федерации. </w:t>
      </w:r>
    </w:p>
    <w:p w:rsidR="00FB5E32" w:rsidRPr="009F6F56" w:rsidRDefault="00FB5E32" w:rsidP="00FB5E32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2. Не являются объектом налогообложения: </w:t>
      </w:r>
    </w:p>
    <w:p w:rsidR="00FB5E32" w:rsidRPr="009F6F56" w:rsidRDefault="00FB5E32" w:rsidP="00FB5E32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а) весельные лодки, а также моторные лодки с двигателем мощностью не свыше 5 лошадиных сил; </w:t>
      </w:r>
    </w:p>
    <w:p w:rsidR="00FB5E32" w:rsidRPr="009F6F56" w:rsidRDefault="00FB5E32" w:rsidP="00FB5E32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б) автомобили легковые, специально оборудованные для использования инвалидами, а также автомобили легковые с мощностью двигателя до 100 </w:t>
      </w:r>
      <w:r w:rsidR="00C65A8F"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>лошадиных</w:t>
      </w: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 сил (до 73,55 кВт), полученные (приобретенные) через органы социальной защиты населения в установленном законом порядке; </w:t>
      </w:r>
    </w:p>
    <w:p w:rsidR="00FB5E32" w:rsidRPr="009F6F56" w:rsidRDefault="00FB5E32" w:rsidP="00FB5E32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в) промысловые морские и речные суда; </w:t>
      </w:r>
    </w:p>
    <w:p w:rsidR="00FB5E32" w:rsidRPr="009F6F56" w:rsidRDefault="00FB5E32" w:rsidP="00FB5E32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г) пассажирские и грузовые морские, речные и воздушные суда, находящиеся в собственности (на праве хозяйственного ведения или оперативного управления) организаций, основным видом деятельности которых является осуществление пассажирских и (или) грузовых перевозок; </w:t>
      </w:r>
    </w:p>
    <w:p w:rsidR="00FB5E32" w:rsidRPr="009F6F56" w:rsidRDefault="00FB5E32" w:rsidP="00FB5E32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д) тракторы, самоходные комбайны всех марок, специальные автомашины (молоковозы, скотовозы, специальные машины для перевозки птицы, машины для перевозки и внесения минеральных удобрений, ветеринарной помощи, технического обслуживания), 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продукции; </w:t>
      </w:r>
    </w:p>
    <w:p w:rsidR="00FB5E32" w:rsidRPr="009F6F56" w:rsidRDefault="00FB5E32" w:rsidP="00FB5E32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е) транспортные средства, принадлежащие на праве хозяйственного ведения или оперативного управления федеральным органам исполнительной власти, где законодательно предусмотрена военная и (или) приравненная к ней служба; </w:t>
      </w:r>
    </w:p>
    <w:p w:rsidR="00FB5E32" w:rsidRPr="009F6F56" w:rsidRDefault="00FB5E32" w:rsidP="00FB5E32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ж) транспортные средства, находящиеся в розыске, при условии подтверждения факта их угона (кражи) документом, выдаваемым уполномоченным органом; </w:t>
      </w:r>
    </w:p>
    <w:p w:rsidR="00DF2040" w:rsidRPr="009F6F56" w:rsidRDefault="00FB5E32" w:rsidP="00C65A8F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з) самолеты и вертолеты санитарной авиации и медицинской службы. </w:t>
      </w:r>
    </w:p>
    <w:p w:rsidR="00DF2040" w:rsidRPr="009F6F56" w:rsidRDefault="00C65A8F" w:rsidP="00621B6B">
      <w:pPr>
        <w:spacing w:before="120" w:after="120"/>
        <w:jc w:val="center"/>
        <w:rPr>
          <w:rFonts w:ascii="Comic Sans MS" w:hAnsi="Comic Sans MS" w:cs="Comic Sans MS"/>
        </w:rPr>
      </w:pPr>
      <w:r w:rsidRPr="009F6F56">
        <w:rPr>
          <w:rFonts w:ascii="Comic Sans MS" w:hAnsi="Comic Sans MS" w:cs="Comic Sans MS"/>
        </w:rPr>
        <w:t>4.</w:t>
      </w:r>
      <w:r w:rsidR="00DF2040" w:rsidRPr="009F6F56">
        <w:rPr>
          <w:rFonts w:ascii="Comic Sans MS" w:hAnsi="Comic Sans MS" w:cs="Comic Sans MS"/>
        </w:rPr>
        <w:t>Налоговая база и налоговый период</w:t>
      </w:r>
      <w:r w:rsidRPr="009F6F56">
        <w:rPr>
          <w:rFonts w:ascii="Comic Sans MS" w:hAnsi="Comic Sans MS" w:cs="Comic Sans MS"/>
        </w:rPr>
        <w:t>.</w:t>
      </w:r>
    </w:p>
    <w:p w:rsidR="008C0B6B" w:rsidRPr="009F6F56" w:rsidRDefault="008C0B6B" w:rsidP="008C0B6B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Налоговая база и налоговый период по транспортному налогу определены аналогично Налоговому кодексу.</w:t>
      </w:r>
    </w:p>
    <w:p w:rsidR="008C0B6B" w:rsidRPr="009F6F56" w:rsidRDefault="008C0B6B" w:rsidP="008C0B6B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Налоговая база по транспортным средствам, имеющим двигатели, - мощность двигателя; по несамоходным средствам, для которых определяется валовая вместимость – регистровые тонны; по остальным средствам – единица транспортного средства.</w:t>
      </w:r>
    </w:p>
    <w:p w:rsidR="00DF2040" w:rsidRPr="009F6F56" w:rsidRDefault="00DF2040" w:rsidP="00DF2040">
      <w:pPr>
        <w:ind w:firstLine="708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В связи с разнородностью объектов налогообложения ст.359 НК РФ предусматривается различный порядок определения налоговой базы в зависимости от мощности двигателя в транспортных средствах, валовой вместимости в регистровых тоннах или количества единиц транспортных средств. </w:t>
      </w:r>
    </w:p>
    <w:p w:rsidR="00DF2040" w:rsidRPr="009F6F56" w:rsidRDefault="00DF2040" w:rsidP="00DF2040">
      <w:pPr>
        <w:ind w:firstLine="708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Согласно ст.360 НК РФ налоговым периодом по транспортному налогу признан календарный год - период с 1 января по 31 декабря (ст.6 ч.1 Кодекса). Таким образом, по итогам года определяется налоговая база и исчисляется подлежащая уплате сумма налога. Однако при смене налогоплательщика в течение календарного года налог будет уплачиваться не за полный налоговый период. В этом случае налоговый период для нового и старого владельцев транспортного средства будет рассчитываться с учетом коэффициента, равного числу месяцев, в течение которых лица признавались налогоплательщиками, деленному на 12. </w:t>
      </w:r>
    </w:p>
    <w:p w:rsidR="00DF2040" w:rsidRPr="009F6F56" w:rsidRDefault="00DF2040" w:rsidP="00DF2040">
      <w:pPr>
        <w:ind w:firstLine="708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В соответствии со ст.363 НК РФ налоговое уведомление по транспортному налогу должно быть направлено физическому лицу не позднее 1 июня года (налогового периода). В связи с этим возможны некоторые противоречия, так как в случае смены владельца транспортного средства в течение календарного года налоговый орган не сможет направить в установленный срок требование об уплате. При этом согласно п.4 ст.57 НК РФ обязанность по уплате налога не может возникнуть ранее даты получения налогового уведомления. </w:t>
      </w:r>
    </w:p>
    <w:p w:rsidR="00DF2040" w:rsidRPr="009F6F56" w:rsidRDefault="00DF2040" w:rsidP="00DF2040">
      <w:pPr>
        <w:ind w:firstLine="708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Таким образом, если в течение налогового периода изменился налогоплательщик (лицо, на имя которого зарегистрировано транспортное средство), то согласно ст.78 НК РФ у лица, которое заплатило налог за 12 месяцев, возникает право на зачет или возврат излишне уплаченной суммы налога пропорционально тому времени, в течение которого транспортное средство уже не было зарегистрировано на его имя. </w:t>
      </w:r>
    </w:p>
    <w:p w:rsidR="00DF2040" w:rsidRPr="009F6F56" w:rsidRDefault="00DF2040" w:rsidP="00B30EE2">
      <w:pPr>
        <w:ind w:firstLine="709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Вместе с тем в соответствии с п.3 ст.362 НК РФ месяц регистрации транспортного средства, а также месяц снятия его с регистрации принимается за полный месяц. Это означает, что один и тот же месяц может более одного раза использоваться в расчете суммы налога. В целях избежания нарушения прав и законных интересов налогоплательщиков можно рекомендовать уплачивать налог в сумме, пропорциональной количеству дней, в течение которых транспортное средство было зарегистрировано на имя того или иного лица. Подобная норма может быть отражена в законе субъекта Российской Федерации о транспортном налоге. Также следует отразить особенности представления в этом случае налоговых деклараций. </w:t>
      </w:r>
    </w:p>
    <w:p w:rsidR="00FB5E32" w:rsidRPr="009F6F56" w:rsidRDefault="00FB5E32" w:rsidP="00B30EE2">
      <w:pPr>
        <w:pStyle w:val="6"/>
        <w:spacing w:before="0" w:after="0"/>
        <w:jc w:val="both"/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>Статья 4. Налоговая база</w:t>
      </w:r>
      <w:r w:rsidR="00317397"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>.</w:t>
      </w:r>
      <w:r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 xml:space="preserve"> </w:t>
      </w:r>
    </w:p>
    <w:p w:rsidR="00FB5E32" w:rsidRPr="009F6F56" w:rsidRDefault="00FB5E32" w:rsidP="00FB5E32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1. Налоговая база определяется: </w:t>
      </w:r>
    </w:p>
    <w:p w:rsidR="00FB5E32" w:rsidRPr="009F6F56" w:rsidRDefault="00FB5E32" w:rsidP="00FB5E32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а) в отношении транспортных средств, имеющих двигатели, - как мощность двигателя транспортного средства в лошадиных силах; </w:t>
      </w:r>
    </w:p>
    <w:p w:rsidR="00FB5E32" w:rsidRPr="009F6F56" w:rsidRDefault="00FB5E32" w:rsidP="00FB5E32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б) в отношении водных несамоходных (буксируемых) транспортных средств, для которых определяется валовая вместимость, - как валовая вместимость в регистровых тоннах; </w:t>
      </w:r>
    </w:p>
    <w:p w:rsidR="00FB5E32" w:rsidRPr="009F6F56" w:rsidRDefault="00FB5E32" w:rsidP="00FB5E32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в) в отношении водных и воздушных транспортных средств, не указанных в пунктах "а" и "б" настоящей части, - как единица транспортного средства. </w:t>
      </w:r>
    </w:p>
    <w:p w:rsidR="00FB5E32" w:rsidRPr="009F6F56" w:rsidRDefault="00FB5E32" w:rsidP="00FB5E32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2. В отношении транспортных средств, указанных в пунктах "а" и "б" части 1 настоящей статьи, налоговая база определяется отдельно по каждому транспортному средству. </w:t>
      </w:r>
    </w:p>
    <w:p w:rsidR="00FB5E32" w:rsidRPr="009F6F56" w:rsidRDefault="00FB5E32" w:rsidP="00317397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В отношении транспортных средств, указанных в пункте "в" части 1 настоящей статьи, налоговая база определяется отдельно. </w:t>
      </w:r>
    </w:p>
    <w:p w:rsidR="00E154C0" w:rsidRPr="009F6F56" w:rsidRDefault="00911240" w:rsidP="00B30EE2">
      <w:pPr>
        <w:pStyle w:val="5"/>
        <w:spacing w:before="120" w:beforeAutospacing="0" w:after="120" w:afterAutospacing="0"/>
        <w:jc w:val="center"/>
        <w:rPr>
          <w:rFonts w:ascii="Comic Sans MS" w:hAnsi="Comic Sans MS" w:cs="Comic Sans MS"/>
          <w:b w:val="0"/>
          <w:bCs w:val="0"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sz w:val="24"/>
          <w:szCs w:val="24"/>
        </w:rPr>
        <w:t>5</w:t>
      </w:r>
      <w:r w:rsidR="00317397" w:rsidRPr="009F6F56">
        <w:rPr>
          <w:rFonts w:ascii="Comic Sans MS" w:hAnsi="Comic Sans MS" w:cs="Comic Sans MS"/>
          <w:b w:val="0"/>
          <w:bCs w:val="0"/>
          <w:sz w:val="24"/>
          <w:szCs w:val="24"/>
        </w:rPr>
        <w:t>.</w:t>
      </w:r>
      <w:r w:rsidR="00B94422" w:rsidRPr="009F6F56">
        <w:rPr>
          <w:rFonts w:ascii="Comic Sans MS" w:hAnsi="Comic Sans MS" w:cs="Comic Sans MS"/>
          <w:b w:val="0"/>
          <w:bCs w:val="0"/>
          <w:sz w:val="24"/>
          <w:szCs w:val="24"/>
        </w:rPr>
        <w:t>Налоговые ставки и льготы</w:t>
      </w:r>
      <w:r w:rsidR="00317397" w:rsidRPr="009F6F56">
        <w:rPr>
          <w:rFonts w:ascii="Comic Sans MS" w:hAnsi="Comic Sans MS" w:cs="Comic Sans MS"/>
          <w:b w:val="0"/>
          <w:bCs w:val="0"/>
          <w:sz w:val="24"/>
          <w:szCs w:val="24"/>
        </w:rPr>
        <w:t>.</w:t>
      </w:r>
    </w:p>
    <w:p w:rsidR="00E154C0" w:rsidRPr="009F6F56" w:rsidRDefault="00B94422" w:rsidP="00DF204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Пунктом 5 статьи 6 Закона от 18.10.1991г. №1759-1 «О дорожных фондах в Российской Федерации» было установлено, что законами субъектов РФ ставки налога с владельцев транспортных средств могут </w:t>
      </w:r>
      <w:r w:rsidR="00E154C0" w:rsidRPr="009F6F56">
        <w:rPr>
          <w:rFonts w:ascii="Arial" w:hAnsi="Arial" w:cs="Arial"/>
        </w:rPr>
        <w:t>быть,</w:t>
      </w:r>
      <w:r w:rsidRPr="009F6F56">
        <w:rPr>
          <w:rFonts w:ascii="Arial" w:hAnsi="Arial" w:cs="Arial"/>
        </w:rPr>
        <w:t xml:space="preserve"> как уменьшены, так и увеличены по сравнению со ставками, указанными в Законе №1759-1.</w:t>
      </w:r>
      <w:r w:rsidR="00E154C0" w:rsidRPr="009F6F56">
        <w:rPr>
          <w:rFonts w:ascii="Arial" w:hAnsi="Arial" w:cs="Arial"/>
        </w:rPr>
        <w:t xml:space="preserve"> Ставки транспортного налога устанавливают региональные власти. При этом они руководствуются базовыми ставками, приведенными в Налоговом кодексе. Регионы не могут увеличить или уменьшить их более чем в пять раз.</w:t>
      </w:r>
    </w:p>
    <w:p w:rsidR="00B94422" w:rsidRPr="009F6F56" w:rsidRDefault="00B94422" w:rsidP="00E154C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Определениями Конституционного Суда РФ от 10.04.2002г. №104-О и №107-О  данное положение о возможности установления законами субъектов Российской Федерации ставок налога с владельцев транспортных средств, превышающих установленные в Законе «О дорожных фондах в Российской Федерации», признано неконституционным. В соответствии с частью 3 статьи 79 Федерального конституционного закона от 21.07.1994г. №1-ФКЗ «О Конституционном Суде Российской Федерации» акты или их отдельные положения, признанные неконституционными, утрачивают силу.</w:t>
      </w:r>
    </w:p>
    <w:p w:rsidR="00B94422" w:rsidRPr="009F6F56" w:rsidRDefault="00B94422" w:rsidP="00E154C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В главе 28 НК РФ для субъектов Федерации предусмотрена возможность увеличения налоговых ставок. Субъекты Российской Федерации могут дифференцировать налоговы</w:t>
      </w:r>
      <w:r w:rsidR="00E154C0" w:rsidRPr="009F6F56">
        <w:rPr>
          <w:rFonts w:ascii="Arial" w:hAnsi="Arial" w:cs="Arial"/>
        </w:rPr>
        <w:t>е</w:t>
      </w:r>
      <w:r w:rsidRPr="009F6F56">
        <w:rPr>
          <w:rFonts w:ascii="Arial" w:hAnsi="Arial" w:cs="Arial"/>
        </w:rPr>
        <w:t xml:space="preserve"> ставки с учетом срока полезного использования. Эта возможность использована Законом № 193 для легковых автомобилей, по которым установлены отдельные коэффициенты:</w:t>
      </w:r>
    </w:p>
    <w:p w:rsidR="00E154C0" w:rsidRPr="009F6F56" w:rsidRDefault="00E154C0" w:rsidP="00B30EE2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</w:p>
    <w:tbl>
      <w:tblPr>
        <w:tblW w:w="3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443"/>
        <w:gridCol w:w="2387"/>
      </w:tblGrid>
      <w:tr w:rsidR="00B94422" w:rsidRPr="009F6F56">
        <w:trPr>
          <w:tblCellSpacing w:w="0" w:type="dxa"/>
          <w:jc w:val="center"/>
        </w:trPr>
        <w:tc>
          <w:tcPr>
            <w:tcW w:w="43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422" w:rsidRPr="009F6F56" w:rsidRDefault="00B94422" w:rsidP="00E154C0">
            <w:pPr>
              <w:jc w:val="center"/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Срок полезного использования, учитывая год выпуска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422" w:rsidRPr="009F6F56" w:rsidRDefault="00B94422" w:rsidP="00E154C0">
            <w:pPr>
              <w:jc w:val="center"/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Коэффициент</w:t>
            </w:r>
          </w:p>
        </w:tc>
      </w:tr>
      <w:tr w:rsidR="00B94422" w:rsidRPr="009F6F56">
        <w:trPr>
          <w:tblCellSpacing w:w="0" w:type="dxa"/>
          <w:jc w:val="center"/>
        </w:trPr>
        <w:tc>
          <w:tcPr>
            <w:tcW w:w="43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422" w:rsidRPr="009F6F56" w:rsidRDefault="00B94422" w:rsidP="00E154C0">
            <w:pPr>
              <w:jc w:val="center"/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 xml:space="preserve">до 5 лет включительно 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422" w:rsidRPr="009F6F56" w:rsidRDefault="00B94422" w:rsidP="00E154C0">
            <w:pPr>
              <w:jc w:val="center"/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1,5</w:t>
            </w:r>
          </w:p>
        </w:tc>
      </w:tr>
      <w:tr w:rsidR="00B94422" w:rsidRPr="009F6F56">
        <w:trPr>
          <w:tblCellSpacing w:w="0" w:type="dxa"/>
          <w:jc w:val="center"/>
        </w:trPr>
        <w:tc>
          <w:tcPr>
            <w:tcW w:w="43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422" w:rsidRPr="009F6F56" w:rsidRDefault="00B94422" w:rsidP="00E154C0">
            <w:pPr>
              <w:jc w:val="center"/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от 6 до 10 лет включительно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422" w:rsidRPr="009F6F56" w:rsidRDefault="00B94422" w:rsidP="00E154C0">
            <w:pPr>
              <w:jc w:val="center"/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1,0</w:t>
            </w:r>
          </w:p>
        </w:tc>
      </w:tr>
      <w:tr w:rsidR="00B94422" w:rsidRPr="009F6F56">
        <w:trPr>
          <w:tblCellSpacing w:w="0" w:type="dxa"/>
          <w:jc w:val="center"/>
        </w:trPr>
        <w:tc>
          <w:tcPr>
            <w:tcW w:w="43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422" w:rsidRPr="009F6F56" w:rsidRDefault="00B94422" w:rsidP="00E154C0">
            <w:pPr>
              <w:jc w:val="center"/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от 11 до 15 лет включительно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422" w:rsidRPr="009F6F56" w:rsidRDefault="00B94422" w:rsidP="00E154C0">
            <w:pPr>
              <w:jc w:val="center"/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0,8</w:t>
            </w:r>
          </w:p>
        </w:tc>
      </w:tr>
      <w:tr w:rsidR="00B94422" w:rsidRPr="009F6F56">
        <w:trPr>
          <w:tblCellSpacing w:w="0" w:type="dxa"/>
          <w:jc w:val="center"/>
        </w:trPr>
        <w:tc>
          <w:tcPr>
            <w:tcW w:w="43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422" w:rsidRPr="009F6F56" w:rsidRDefault="00B94422" w:rsidP="00E154C0">
            <w:pPr>
              <w:jc w:val="center"/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от 16 и более лет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422" w:rsidRPr="009F6F56" w:rsidRDefault="00B94422" w:rsidP="00E154C0">
            <w:pPr>
              <w:jc w:val="center"/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0,6</w:t>
            </w:r>
          </w:p>
        </w:tc>
      </w:tr>
    </w:tbl>
    <w:p w:rsidR="00E154C0" w:rsidRPr="009F6F56" w:rsidRDefault="00E154C0" w:rsidP="00E154C0">
      <w:pPr>
        <w:jc w:val="both"/>
        <w:rPr>
          <w:rFonts w:ascii="Arial" w:hAnsi="Arial" w:cs="Arial"/>
        </w:rPr>
      </w:pPr>
    </w:p>
    <w:p w:rsidR="00501589" w:rsidRPr="009F6F56" w:rsidRDefault="00501589" w:rsidP="00E154C0">
      <w:pPr>
        <w:ind w:firstLine="708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Независимо от того, каким является налог - федеральным или региональным, федеральный законодатель обязан при его установлении определить максимальную налоговую ставку. Такой вывод следует из Определений Конституционного Суда Российской Федерации от 10.04.2002 № 104-О и № 107-О, Постановлений Конституционного Суда Российской Федерации от 08.10.1997 № 13-П, от 11.11.1997 № 16-П и от 30.01.2001 № 2-П. </w:t>
      </w:r>
    </w:p>
    <w:p w:rsidR="00E154C0" w:rsidRPr="009F6F56" w:rsidRDefault="00501589" w:rsidP="00E154C0">
      <w:pPr>
        <w:ind w:firstLine="708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Наряду с повышением (понижением) ставок ст.361 НК РФ допускается возможность установления различных налоговых ставок в отношении отдельной категории транспортных средств, например автомобилей. Таким образом, в отношении каждой категории транспортного средства, признаваемого объектом налогообложения, ставки могут различаться в 25 раз. </w:t>
      </w:r>
    </w:p>
    <w:p w:rsidR="00B94422" w:rsidRPr="009F6F56" w:rsidRDefault="00B94422" w:rsidP="00E154C0">
      <w:pPr>
        <w:ind w:firstLine="708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>Законом № 193 также установлены отдельны</w:t>
      </w:r>
      <w:r w:rsidR="00E154C0" w:rsidRPr="009F6F56">
        <w:rPr>
          <w:rFonts w:ascii="Arial" w:hAnsi="Arial" w:cs="Arial"/>
        </w:rPr>
        <w:t>е</w:t>
      </w:r>
      <w:r w:rsidRPr="009F6F56">
        <w:rPr>
          <w:rFonts w:ascii="Arial" w:hAnsi="Arial" w:cs="Arial"/>
        </w:rPr>
        <w:t xml:space="preserve"> категори</w:t>
      </w:r>
      <w:r w:rsidR="00E154C0" w:rsidRPr="009F6F56">
        <w:rPr>
          <w:rFonts w:ascii="Arial" w:hAnsi="Arial" w:cs="Arial"/>
        </w:rPr>
        <w:t>и</w:t>
      </w:r>
      <w:r w:rsidRPr="009F6F56">
        <w:rPr>
          <w:rFonts w:ascii="Arial" w:hAnsi="Arial" w:cs="Arial"/>
        </w:rPr>
        <w:t xml:space="preserve"> налогоплательщиков</w:t>
      </w:r>
      <w:r w:rsidRPr="009F6F56">
        <w:t>:</w:t>
      </w:r>
    </w:p>
    <w:p w:rsidR="00B94422" w:rsidRPr="009F6F56" w:rsidRDefault="00B94422" w:rsidP="00E154C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  <w:i/>
          <w:iCs/>
        </w:rPr>
        <w:t>Герои Советского Союза, Герои Российской Федерации, граждане, награжденные орденом Славы трех степеней, имеющие легковой транспорт;</w:t>
      </w:r>
    </w:p>
    <w:p w:rsidR="00B94422" w:rsidRPr="009F6F56" w:rsidRDefault="00B94422" w:rsidP="00E154C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  <w:i/>
          <w:iCs/>
        </w:rPr>
        <w:t>категории граждан, подвергшихся воздействию радиации вследствие чернобыльской катастрофы,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АЭС", имеющие легковой транспорт;</w:t>
      </w:r>
    </w:p>
    <w:p w:rsidR="00B94422" w:rsidRPr="009F6F56" w:rsidRDefault="00B94422" w:rsidP="00E154C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  <w:i/>
          <w:iCs/>
        </w:rPr>
        <w:t>предприятия, осуществляющие содержание автомобильных дорог общего пользования, при заключенном контракте с органом управления дорожного хозяйства области и у которых удельный вес доходов от осуществления этой деятельности составляет 70 процентов и более общей суммы их доходов;</w:t>
      </w:r>
    </w:p>
    <w:p w:rsidR="00B94422" w:rsidRPr="009F6F56" w:rsidRDefault="00B94422" w:rsidP="00E154C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  <w:i/>
          <w:iCs/>
        </w:rPr>
        <w:t>профессиональные аварийно - спасательные службы, профессиональные аварийно - спасательные формирования;</w:t>
      </w:r>
    </w:p>
    <w:p w:rsidR="00B94422" w:rsidRPr="009F6F56" w:rsidRDefault="00B94422" w:rsidP="00E154C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  <w:i/>
          <w:iCs/>
        </w:rPr>
        <w:t>органы управления и подразделения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B94422" w:rsidRPr="009F6F56" w:rsidRDefault="00B94422" w:rsidP="00E154C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  <w:i/>
          <w:iCs/>
        </w:rPr>
        <w:t>органы и подразделения управления внутренних дел;</w:t>
      </w:r>
    </w:p>
    <w:p w:rsidR="00B94422" w:rsidRPr="009F6F56" w:rsidRDefault="00B94422" w:rsidP="00E154C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  <w:i/>
          <w:iCs/>
        </w:rPr>
        <w:t>органы, подразделения и предприятия управления исполнения наказаний Министерства юстиции России.</w:t>
      </w:r>
    </w:p>
    <w:p w:rsidR="00C3169E" w:rsidRPr="009F6F56" w:rsidRDefault="00B9442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Для получения льгот налогоплательщики должны самостоятельно представить налоговым органам необходимые документы. </w:t>
      </w:r>
    </w:p>
    <w:p w:rsidR="007E2F43" w:rsidRPr="009F6F56" w:rsidRDefault="007E2F43" w:rsidP="007E2F43">
      <w:pPr>
        <w:pStyle w:val="6"/>
        <w:spacing w:before="0" w:after="0"/>
        <w:jc w:val="both"/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 xml:space="preserve">Статья 6. Налоговые ставки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>Налоговые ставки устанавливаются соответственно в зависимости от мощности двигателя или валовой вместимости транспортных средств, категории транспортных средств в расчете на одну лошадиную силу мощности двигателя транспортного средства, одну регистровую тонну транспортного средства или единицу транспортного средства в следующих размерах: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   ------------------------------------------------------------------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|Наименование объекта налогообложения                 |Налоговая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                                                     |ставка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                                                     |(в рублях)|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|-----------------------------------------------------+----------|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|Автомобили легковые с мощностью двигателя (с каждой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|лошадиной силы):                              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свыше 70 л.с. до 100 л.с. (свыше 51,49 кВт         |     5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  до 73,55 кВт) включительно                  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свыше 100 л.с. до 150 л.с. (свыше 73,55 кВт        |    15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  до 110,33 кВт) включительно                        |          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свыше 150 л.с. до 200 л.с. (свыше 110,33 кВт       |    20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  до 147,1 кВт) включительно                  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свыше 200 л.с. до 250 л.с. (свыше 147,1 кВт        |    25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  до 183,9 кВт) включительно                         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свыше 250 л.с. (свыше 183,9 кВт)                   |    35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|-----------------------------------------------------+----------|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|Мотоциклы и мотороллеры с мощностью двигателя 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|(с каждой лошадиной силы):                    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до 20 л.с. (до 14,7 кВт) включительно              |     3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свыше 20 л.с. до 35 л.с. (свыше 14,7 кВт           |     6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  до 25,74 кВт) включительно                         |          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свыше 35 л.с. (свыше 25,74 кВт)                    |    20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|-----------------------------------------------------+----------|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|Автобусы с мощностью двигателя (с каждой лошадиной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|силы):                                               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до 110 л.с. (до 80,9 кВт) включительно             |     6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свыше 110 л.с. до 200 л.с. (свыше 80,9 кВт         |    10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  до 147,1 кВт) включительно                  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свыше 200 л.с. (свыше 147,1 кВт)                   |    20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|-----------------------------------------------------+----------|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|Грузовые автомобили с мощностью двигателя (с каждой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|лошадиной силы):                                     |          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до 100 л.с. (до 73,55 кВт) включительно            |     6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свыше 100 л.с. до 150 л.с. (свыше 73,55 кВт        |    10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  до 110,33 кВт) включительно                 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свыше 150 л.с. до 200 л.с. (свыше 110,33 кВт       |    15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  до 147,1 кВт) включительно                  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свыше 200 л.с. до 250 л.с. (свыше 147,1 кВт        |    20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  до 183,9 кВт) включительно                  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свыше 250 л.с. (свыше 183,9 кВт)                   |    25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|-----------------------------------------------------+----------|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|Другие самоходные транспортные средства, машины      |     6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|и механизмы на пневматическом и гусеничном ходу      |          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|(с каждой лошадиной силы)                     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|-----------------------------------------------------+----------|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|Снегоходы, мотосани с мощностью двигателя     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|(с каждой лошадиной силы):                           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до 50 л.с. (до 36,77 кВт) включительно             |    10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свыше 50 л.с. (свыше 36,77 кВт)                    |    20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|-----------------------------------------------------+----------|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|Катера, моторные лодки и другие водные транспортные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|средства с мощностью двигателя (с каждой лошадиной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|силы):                                        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до 100 л.с. (до 73,55 кВт) включительно            |    20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свыше 100 л.с. (свыше 73,55 кВт)                   |    30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|-----------------------------------------------------+----------|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|Яхты и другие парусно - моторные суда с мощностью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|двигателя (с каждой лошадиной силы):          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до 100 л.с. (до 73,55 кВт) включительно            |    35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свыше 100 л.с. (свыше 73,55 кВт)                   |    60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|-----------------------------------------------------+----------|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|Гидроциклы с мощностью двигателя (с каждой лошадиной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|силы):                                        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до 100 л.с. (до 73,55 кВт) включительно            |    35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 свыше 100 л.с. (свыше 73,55 кВт)                   |    60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|-----------------------------------------------------+----------|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|Несамоходные (буксируемые) суда, для которых         |    20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|определяется валовая вместимость (с каждой    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|регистровой тонны валовой вместимости)        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|-----------------------------------------------------+----------|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|Самолеты, вертолеты и иные воздушные суда, имеющие   |    25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|двигатели (с каждой лошадиной силы)           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|-----------------------------------------------------+----------|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|Другие водные и воздушные транспортные средства,     |   200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|не имеющие двигателей (с единицы транспортного       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 xml:space="preserve">   |средства)                                            |          | </w:t>
      </w:r>
    </w:p>
    <w:p w:rsidR="007E2F43" w:rsidRPr="009F6F56" w:rsidRDefault="007E2F43" w:rsidP="007E2F43">
      <w:pPr>
        <w:pStyle w:val="HTML"/>
        <w:rPr>
          <w:sz w:val="24"/>
          <w:szCs w:val="24"/>
        </w:rPr>
      </w:pPr>
      <w:r w:rsidRPr="009F6F56">
        <w:rPr>
          <w:sz w:val="24"/>
          <w:szCs w:val="24"/>
        </w:rPr>
        <w:t>   ------------------------------------------------------------------</w:t>
      </w:r>
    </w:p>
    <w:p w:rsidR="007E2F43" w:rsidRPr="009F6F56" w:rsidRDefault="007E2F43" w:rsidP="007E2F43">
      <w:pPr>
        <w:pStyle w:val="6"/>
        <w:spacing w:before="0" w:after="0"/>
        <w:jc w:val="both"/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>Статья 9. Налоговые льготы</w:t>
      </w:r>
      <w:r w:rsidR="00317397"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>.</w:t>
      </w:r>
      <w:r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 xml:space="preserve">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От уплаты налога освобождаются: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а) Герои Советского Союза, Герои Российской Федерации, граждане, награжденные орденом Славы трех степеней, - за одно транспортное средство, зарегистрированное на граждан указанных категорий;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б) лица, имеющие автомобили легковые с мощностью двигателя до 70 лошадиных сил (до 51,49 кВт) включительно, - по этим автомобилям;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в) организации, оказывающие услуги по перевозке пассажиров городским пассажирским транспортом общего пользования, - по транспортным средствам, осуществляющим перевозки пассажиров (кроме такси). </w:t>
      </w:r>
    </w:p>
    <w:p w:rsidR="007E2F43" w:rsidRPr="009F6F56" w:rsidRDefault="007E2F43" w:rsidP="00317397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>В целях применения настоящего пункта к транспортным средствам, освобождаемым от налогообложения, относятся транспортные средства, использующие при перевозке пассажиров по единым условиям единые тарифы за проезд, установленные органами исполнительной власти города Москвы, с учетом предоставления всех льгот на проезд, утвержденных в установленном порядке.</w:t>
      </w:r>
    </w:p>
    <w:p w:rsidR="007E2F43" w:rsidRPr="009F6F56" w:rsidRDefault="007E2F43" w:rsidP="007E2F43">
      <w:pPr>
        <w:pStyle w:val="6"/>
        <w:spacing w:before="0" w:after="0"/>
        <w:jc w:val="both"/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>Статья 10. Ответственность плательщиков и контроль налоговых органов</w:t>
      </w:r>
      <w:r w:rsidR="00317397"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>.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1. За нарушение настоящего Закона налогоплательщик несет ответственность в соответствии с законодательством Российской Федерации. </w:t>
      </w:r>
    </w:p>
    <w:p w:rsidR="00C3169E" w:rsidRPr="009F6F56" w:rsidRDefault="00317397" w:rsidP="00317397">
      <w:pPr>
        <w:pStyle w:val="a3"/>
        <w:spacing w:before="0" w:beforeAutospacing="0" w:after="0" w:afterAutospacing="0"/>
        <w:ind w:firstLine="0"/>
        <w:rPr>
          <w:rFonts w:ascii="Comic Sans MS" w:hAnsi="Comic Sans MS" w:cs="Comic Sans MS"/>
          <w:i/>
          <w:iCs/>
        </w:rPr>
      </w:pPr>
      <w:r w:rsidRPr="009F6F56">
        <w:rPr>
          <w:rFonts w:ascii="Comic Sans MS" w:hAnsi="Comic Sans MS" w:cs="Comic Sans MS"/>
          <w:i/>
          <w:iCs/>
        </w:rPr>
        <w:t xml:space="preserve"> </w:t>
      </w:r>
      <w:r w:rsidR="007E2F43" w:rsidRPr="009F6F56">
        <w:rPr>
          <w:rFonts w:ascii="Comic Sans MS" w:hAnsi="Comic Sans MS" w:cs="Comic Sans MS"/>
          <w:i/>
          <w:iCs/>
        </w:rPr>
        <w:t>2. Контроль за внесением налога в бюджет города Москвы осуществляется налоговыми органами в соответствии с их компетенцией</w:t>
      </w:r>
    </w:p>
    <w:p w:rsidR="00B94422" w:rsidRPr="009F6F56" w:rsidRDefault="00911240" w:rsidP="00B30EE2">
      <w:pPr>
        <w:pStyle w:val="5"/>
        <w:spacing w:before="120" w:beforeAutospacing="0" w:after="120" w:afterAutospacing="0"/>
        <w:jc w:val="center"/>
        <w:rPr>
          <w:rFonts w:ascii="Comic Sans MS" w:hAnsi="Comic Sans MS" w:cs="Comic Sans MS"/>
          <w:b w:val="0"/>
          <w:bCs w:val="0"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sz w:val="24"/>
          <w:szCs w:val="24"/>
        </w:rPr>
        <w:t>6</w:t>
      </w:r>
      <w:r w:rsidR="00317397" w:rsidRPr="009F6F56">
        <w:rPr>
          <w:rFonts w:ascii="Comic Sans MS" w:hAnsi="Comic Sans MS" w:cs="Comic Sans MS"/>
          <w:b w:val="0"/>
          <w:bCs w:val="0"/>
          <w:sz w:val="24"/>
          <w:szCs w:val="24"/>
        </w:rPr>
        <w:t>.</w:t>
      </w:r>
      <w:r w:rsidR="00B94422" w:rsidRPr="009F6F56">
        <w:rPr>
          <w:rFonts w:ascii="Comic Sans MS" w:hAnsi="Comic Sans MS" w:cs="Comic Sans MS"/>
          <w:b w:val="0"/>
          <w:bCs w:val="0"/>
          <w:sz w:val="24"/>
          <w:szCs w:val="24"/>
        </w:rPr>
        <w:t>Порядок исчисления налога</w:t>
      </w:r>
      <w:r w:rsidR="00317397" w:rsidRPr="009F6F56">
        <w:rPr>
          <w:rFonts w:ascii="Comic Sans MS" w:hAnsi="Comic Sans MS" w:cs="Comic Sans MS"/>
          <w:b w:val="0"/>
          <w:bCs w:val="0"/>
          <w:sz w:val="24"/>
          <w:szCs w:val="24"/>
        </w:rPr>
        <w:t>.</w:t>
      </w:r>
    </w:p>
    <w:p w:rsidR="00501589" w:rsidRPr="009F6F56" w:rsidRDefault="00501589" w:rsidP="00C3169E">
      <w:pPr>
        <w:ind w:firstLine="708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Согласно п.2 ст.362 сумма налога в отношении каждого транспортного средства исчисляется как произведение налоговой базы и налоговой ставки. Порядок исчисления налога зависит от статуса налогоплательщика. Налогоплательщик - организация исчисляет налог самостоятельно. Исчисление налога за налогоплательщиков - физических лиц осуществляют налоговые органы. В этих случаях согласно ст.52 НК РФ не позднее 30 дней до наступления срока платежа налоговый орган направляет налогоплательщику налоговое уведомление. </w:t>
      </w:r>
    </w:p>
    <w:p w:rsidR="00501589" w:rsidRPr="009F6F56" w:rsidRDefault="00501589" w:rsidP="00D743C9">
      <w:pPr>
        <w:ind w:firstLine="708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В соответствии со ст.363 НК РФ налоговое уведомление по транспортному налогу должно быть направлено физическому лицу не позднее 1 июня года (налогового периода). В связи с этим возможны некоторые противоречия, так как в случае смены владельца транспортного средства в течение календарного года налоговый орган не сможет направить в установленный срок требование об уплате. При этом согласно п.4 ст.57 НК РФ обязанность по уплате налога не может возникнуть ранее даты получения налогового уведомления. </w:t>
      </w:r>
    </w:p>
    <w:p w:rsidR="00501589" w:rsidRPr="009F6F56" w:rsidRDefault="00501589" w:rsidP="00C3169E">
      <w:pPr>
        <w:ind w:firstLine="708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В налоговом уведомлении должны быть указаны размер налога, подлежащего уплате, расчет налоговой базы, а также срок уплаты налога. Напомним, что срок уплаты транспортного налога (или сроки - в случае уплаты суммы налога частями) устанавливается законом субъекта Российской Федерации. Форма налогового уведомления определяется МНС России. </w:t>
      </w:r>
    </w:p>
    <w:p w:rsidR="00501589" w:rsidRPr="009F6F56" w:rsidRDefault="00501589" w:rsidP="00C3169E">
      <w:pPr>
        <w:ind w:firstLine="708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Сведения о налогоплательщиках должны поступать в налоговые органы от соответствующих регистрирующих органов в течение 10 дней после совершения в отношении транспортных средств регистрационных действий. До 1 февраля года представляется вся информация о транспортных средствах по состоянию на 31 декабря истекшего года. Ответственность за неправомерное несообщение сведений налоговому органу установлена ст.129.1 НК РФ. </w:t>
      </w:r>
    </w:p>
    <w:p w:rsidR="00B94422" w:rsidRPr="009F6F56" w:rsidRDefault="00B94422" w:rsidP="00C3169E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В случае регистрации или снятия с учета транспортного средства в течение года налог рассчитывается с применением коэффициента:</w:t>
      </w:r>
    </w:p>
    <w:p w:rsidR="00766AFE" w:rsidRPr="009F6F56" w:rsidRDefault="00766AFE" w:rsidP="00C3169E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B94422" w:rsidRPr="009F6F56" w:rsidRDefault="00C3169E" w:rsidP="00C3169E">
      <w:pPr>
        <w:jc w:val="center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коэффициент </w:t>
      </w:r>
      <w:r w:rsidR="00B94422" w:rsidRPr="009F6F56">
        <w:rPr>
          <w:rFonts w:ascii="Arial" w:hAnsi="Arial" w:cs="Arial"/>
        </w:rPr>
        <w:t xml:space="preserve">= число полных месяцев нахождения у налогоплательщика : число календарных месяцев </w:t>
      </w:r>
    </w:p>
    <w:p w:rsidR="00C3169E" w:rsidRPr="009F6F56" w:rsidRDefault="00C3169E" w:rsidP="00766AFE">
      <w:pPr>
        <w:rPr>
          <w:rFonts w:ascii="Arial" w:hAnsi="Arial" w:cs="Arial"/>
        </w:rPr>
      </w:pPr>
    </w:p>
    <w:p w:rsidR="00B94422" w:rsidRPr="009F6F56" w:rsidRDefault="00B94422" w:rsidP="00C3169E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Примечательно, что Закон № 193, так же как и Налоговый кодекс, под «полным месяцем» понимает как месяц регистрации, так и месяц снятия с учета. То есть фактически неполный месяц считается «полным».</w:t>
      </w:r>
    </w:p>
    <w:p w:rsidR="00B94422" w:rsidRPr="009F6F56" w:rsidRDefault="00B9442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Пример</w:t>
      </w:r>
      <w:r w:rsidR="00B30EE2" w:rsidRPr="009F6F56">
        <w:rPr>
          <w:rFonts w:ascii="Arial" w:hAnsi="Arial" w:cs="Arial"/>
        </w:rPr>
        <w:t xml:space="preserve"> 1</w:t>
      </w:r>
      <w:r w:rsidRPr="009F6F56">
        <w:rPr>
          <w:rFonts w:ascii="Arial" w:hAnsi="Arial" w:cs="Arial"/>
        </w:rPr>
        <w:t>.</w:t>
      </w:r>
      <w:r w:rsidR="00B30EE2" w:rsidRPr="009F6F56">
        <w:rPr>
          <w:rFonts w:ascii="Arial" w:hAnsi="Arial" w:cs="Arial"/>
        </w:rPr>
        <w:t xml:space="preserve">  </w:t>
      </w:r>
      <w:r w:rsidRPr="009F6F56">
        <w:rPr>
          <w:rFonts w:ascii="Arial" w:hAnsi="Arial" w:cs="Arial"/>
        </w:rPr>
        <w:t>ООО «Автодом» приобрело и зарегистрировало 15 января 2003 года легковой автомобиль мощностью 150 л.с. выпущенный в 1996 году. 20 сентября 2003 года этот автомобиль был продан и снят с учета. Расчет налога будет произведен следующим образом:</w:t>
      </w:r>
    </w:p>
    <w:p w:rsidR="00766AFE" w:rsidRPr="009F6F56" w:rsidRDefault="00766AFE" w:rsidP="00B30EE2">
      <w:pPr>
        <w:pStyle w:val="a3"/>
        <w:spacing w:before="0" w:beforeAutospacing="0" w:after="0" w:afterAutospacing="0"/>
        <w:rPr>
          <w:rFonts w:ascii="Arial" w:hAnsi="Arial" w:cs="Arial"/>
        </w:rPr>
      </w:pPr>
    </w:p>
    <w:tbl>
      <w:tblPr>
        <w:tblW w:w="3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7"/>
        <w:gridCol w:w="2302"/>
      </w:tblGrid>
      <w:tr w:rsidR="00B94422" w:rsidRPr="009F6F56">
        <w:trPr>
          <w:tblCellSpacing w:w="0" w:type="dxa"/>
          <w:jc w:val="center"/>
        </w:trPr>
        <w:tc>
          <w:tcPr>
            <w:tcW w:w="45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422" w:rsidRPr="009F6F56" w:rsidRDefault="00B94422" w:rsidP="00B30EE2">
            <w:pPr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Количество лошадиных сил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422" w:rsidRPr="009F6F56" w:rsidRDefault="00B94422" w:rsidP="00B30EE2">
            <w:pPr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150 л.с.</w:t>
            </w:r>
          </w:p>
        </w:tc>
      </w:tr>
      <w:tr w:rsidR="00B94422" w:rsidRPr="009F6F56">
        <w:trPr>
          <w:tblCellSpacing w:w="0" w:type="dxa"/>
          <w:jc w:val="center"/>
        </w:trPr>
        <w:tc>
          <w:tcPr>
            <w:tcW w:w="45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422" w:rsidRPr="009F6F56" w:rsidRDefault="00B94422" w:rsidP="00B30EE2">
            <w:pPr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Ставка налога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422" w:rsidRPr="009F6F56" w:rsidRDefault="00B94422" w:rsidP="00B30EE2">
            <w:pPr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7 руб.</w:t>
            </w:r>
          </w:p>
        </w:tc>
      </w:tr>
      <w:tr w:rsidR="00B94422" w:rsidRPr="009F6F56">
        <w:trPr>
          <w:tblCellSpacing w:w="0" w:type="dxa"/>
          <w:jc w:val="center"/>
        </w:trPr>
        <w:tc>
          <w:tcPr>
            <w:tcW w:w="45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422" w:rsidRPr="009F6F56" w:rsidRDefault="00B94422" w:rsidP="00B30EE2">
            <w:pPr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Год выпуска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422" w:rsidRPr="009F6F56" w:rsidRDefault="00B94422" w:rsidP="00B30EE2">
            <w:pPr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1996</w:t>
            </w:r>
          </w:p>
        </w:tc>
      </w:tr>
      <w:tr w:rsidR="00B94422" w:rsidRPr="009F6F56">
        <w:trPr>
          <w:tblCellSpacing w:w="0" w:type="dxa"/>
          <w:jc w:val="center"/>
        </w:trPr>
        <w:tc>
          <w:tcPr>
            <w:tcW w:w="45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422" w:rsidRPr="009F6F56" w:rsidRDefault="00B94422" w:rsidP="00B30EE2">
            <w:pPr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Коэффициент срока использования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422" w:rsidRPr="009F6F56" w:rsidRDefault="00B94422" w:rsidP="00B30EE2">
            <w:pPr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1,0</w:t>
            </w:r>
          </w:p>
        </w:tc>
      </w:tr>
      <w:tr w:rsidR="00B94422" w:rsidRPr="009F6F56">
        <w:trPr>
          <w:tblCellSpacing w:w="0" w:type="dxa"/>
          <w:jc w:val="center"/>
        </w:trPr>
        <w:tc>
          <w:tcPr>
            <w:tcW w:w="45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422" w:rsidRPr="009F6F56" w:rsidRDefault="00B94422" w:rsidP="00B30EE2">
            <w:pPr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Количество полных месяцев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422" w:rsidRPr="009F6F56" w:rsidRDefault="00B94422" w:rsidP="00B30EE2">
            <w:pPr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9 месяцев (январь-сентябрь)</w:t>
            </w:r>
          </w:p>
        </w:tc>
      </w:tr>
      <w:tr w:rsidR="00B94422" w:rsidRPr="009F6F56">
        <w:trPr>
          <w:trHeight w:val="315"/>
          <w:tblCellSpacing w:w="0" w:type="dxa"/>
          <w:jc w:val="center"/>
        </w:trPr>
        <w:tc>
          <w:tcPr>
            <w:tcW w:w="45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422" w:rsidRPr="009F6F56" w:rsidRDefault="00B94422" w:rsidP="00B30EE2">
            <w:pPr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Коэффициент месяцев нахождения у налогоплательщика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422" w:rsidRPr="009F6F56" w:rsidRDefault="00B94422" w:rsidP="00B30EE2">
            <w:pPr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0,75 (9 месяцев:12 месяцев)</w:t>
            </w:r>
          </w:p>
        </w:tc>
      </w:tr>
      <w:tr w:rsidR="00B94422" w:rsidRPr="009F6F56">
        <w:trPr>
          <w:tblCellSpacing w:w="0" w:type="dxa"/>
          <w:jc w:val="center"/>
        </w:trPr>
        <w:tc>
          <w:tcPr>
            <w:tcW w:w="45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422" w:rsidRPr="009F6F56" w:rsidRDefault="00B94422" w:rsidP="00B30EE2">
            <w:pPr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Расчет налога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422" w:rsidRPr="009F6F56" w:rsidRDefault="00B94422" w:rsidP="00B30EE2">
            <w:pPr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150 х 7 х 1,0 х 0,75</w:t>
            </w:r>
          </w:p>
        </w:tc>
      </w:tr>
      <w:tr w:rsidR="00B94422" w:rsidRPr="009F6F56">
        <w:trPr>
          <w:tblCellSpacing w:w="0" w:type="dxa"/>
          <w:jc w:val="center"/>
        </w:trPr>
        <w:tc>
          <w:tcPr>
            <w:tcW w:w="45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422" w:rsidRPr="009F6F56" w:rsidRDefault="00B94422" w:rsidP="00B30EE2">
            <w:pPr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Сумма налога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422" w:rsidRPr="009F6F56" w:rsidRDefault="00B94422" w:rsidP="00B30EE2">
            <w:pPr>
              <w:rPr>
                <w:rFonts w:ascii="Arial" w:hAnsi="Arial" w:cs="Arial"/>
              </w:rPr>
            </w:pPr>
            <w:r w:rsidRPr="009F6F56">
              <w:rPr>
                <w:rFonts w:ascii="Arial" w:hAnsi="Arial" w:cs="Arial"/>
              </w:rPr>
              <w:t>788 руб.</w:t>
            </w:r>
          </w:p>
        </w:tc>
      </w:tr>
    </w:tbl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Пример 2.      ЗАО «Актив» в январе 2003 года купило и зарегистрировало в ГИБДД два автомобиля – «Жигули» и «Волгу». Мощность их двигателей равна: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– у «Жигулей» – 75 лошадиных сил;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– у «Волги» – 130 лошадиных сил.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Первую машину «Актив» снял с учета в ГИБДД в феврале 2003 года. «Волга» принадлежит фирме весь год.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В регионе по транспортному налогу установлены такие же ставки, как в Налоговом кодексе.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Транспортный налог за 2003 год бухгалтер «Актива» рассчитал так.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По автомобилю «Жигули»: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этим автомобилем фирма пользовалась два месяца. Поэтому при расчете налога надо применять специальный коэффициент. Он равен: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2 мес. : 12 мес. = 0,167.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Транспортный налог за 2003 год по «Жигулям» составит: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75 л. с. х 5 руб. х 0,167 = 63 руб.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По автомобилю «Волга»: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этот автомобиль принадлежит «Активу» 12 месяцев. Налог по нему равен: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130 л. с. х 7 руб. = 910 руб.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Всего за 2003 год фирма начислит транспортный налог в сумме: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910 руб. + 63 руб. = 973 руб.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Бухгалтер «Актива» начислил налог так: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Дебет 26   Кредит 68 субсчет «Расчеты по транспортному налогу»</w:t>
      </w:r>
    </w:p>
    <w:p w:rsidR="00B30EE2" w:rsidRPr="009F6F56" w:rsidRDefault="00B30EE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– 973 руб. – начислен транспортный налог.</w:t>
      </w:r>
    </w:p>
    <w:p w:rsidR="007E2F43" w:rsidRPr="009F6F56" w:rsidRDefault="007E2F43" w:rsidP="007E2F43">
      <w:pPr>
        <w:pStyle w:val="6"/>
        <w:spacing w:before="0" w:after="0"/>
        <w:jc w:val="both"/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 xml:space="preserve">Статья 7. Порядок исчисления налога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1. Налогоплательщики, являющиеся организациями, исчисляют сумму налога самостоятельно. Сумма налога, подлежащая уплате налогоплательщиками, являющимися физическими лицами, исчисляется налоговыми органами на основании сведений, которые представляются в налоговые органы органами, осуществляющими государственную регистрацию транспортных средств на территории Российской Федерации.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2. Сумма налога, если иное не предусмотрено настоящей статьей, исчисляется в отношении каждого транспортного средства как произведение соответствующей налоговой базы и налоговой ставки.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3. В случае регистрации транспортного средства и (или) снятия транспортного средства с регистрации (снятия с учета, исключения из государственного судового реестра и т.д.) в течение налогового периода исчисление суммы налога производится с учетом коэффициента, определяемого как отношение числа полных месяцев, в течение которых данное транспортное средство было зарегистрировано на налогоплательщика, к числу календарных месяцев в налоговом периоде. При этом месяц регистрации транспортного средства, а также месяц снятия транспортного средства с регистрации принимается за полный месяц. В случае регистрации и снятия с регистрации транспортного средства в течение одного календарного месяца указанный месяц принимается как один полный месяц.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Коэффициент рассчитывается с точностью до трех знаков после запятой, а сумма налога определяется в полных рублях; 50 копеек и более округляются до целого рубля, а менее 50 копеек не учитываются.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4. Органы, осуществляющие государственную регистрацию транспортных средств, обязаны сообщать в налоговые органы по месту своего нахождения о транспортных средствах, зарегистрированных или снятых с регистрации в этих органах, а также о лицах, на которых зарегистрированы транспортные средства, в течение 10 дней после их регистрации или снятия с регистрации.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5. Органы, осуществляющие государственную регистрацию транспортных средств, обязаны сообщать в налоговые органы по месту своего нахождения сведения о транспортных средствах, а также о лицах, на которых зарегистрированы транспортные средства, по состоянию на 31 декабря истекшего календарного года до 1 февраля текущего календарного года, а также обо всех связанных с ними изменениях, произошедших за предыдущий календарный год. </w:t>
      </w:r>
    </w:p>
    <w:p w:rsidR="00B94422" w:rsidRPr="009F6F56" w:rsidRDefault="007E2F43" w:rsidP="00317397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>6. Сведения, указанные в частях 4 и 5 настоящей статьи, представляются органами, осуществляющими государственную регистрацию транспортных средств, по формам, утверждаемым федеральным налоговым органом.</w:t>
      </w:r>
    </w:p>
    <w:p w:rsidR="00B94422" w:rsidRPr="009F6F56" w:rsidRDefault="00911240" w:rsidP="00621B6B">
      <w:pPr>
        <w:pStyle w:val="5"/>
        <w:keepNext/>
        <w:spacing w:before="120" w:beforeAutospacing="0" w:after="120" w:afterAutospacing="0"/>
        <w:jc w:val="center"/>
        <w:rPr>
          <w:rFonts w:ascii="Comic Sans MS" w:hAnsi="Comic Sans MS" w:cs="Comic Sans MS"/>
          <w:b w:val="0"/>
          <w:bCs w:val="0"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sz w:val="24"/>
          <w:szCs w:val="24"/>
        </w:rPr>
        <w:t>7</w:t>
      </w:r>
      <w:r w:rsidR="00317397" w:rsidRPr="009F6F56">
        <w:rPr>
          <w:rFonts w:ascii="Comic Sans MS" w:hAnsi="Comic Sans MS" w:cs="Comic Sans MS"/>
          <w:b w:val="0"/>
          <w:bCs w:val="0"/>
          <w:sz w:val="24"/>
          <w:szCs w:val="24"/>
        </w:rPr>
        <w:t>.</w:t>
      </w:r>
      <w:r w:rsidR="00B94422" w:rsidRPr="009F6F56">
        <w:rPr>
          <w:rFonts w:ascii="Comic Sans MS" w:hAnsi="Comic Sans MS" w:cs="Comic Sans MS"/>
          <w:b w:val="0"/>
          <w:bCs w:val="0"/>
          <w:sz w:val="24"/>
          <w:szCs w:val="24"/>
        </w:rPr>
        <w:t>Порядок и сроки уплаты налога</w:t>
      </w:r>
      <w:r w:rsidR="00317397" w:rsidRPr="009F6F56">
        <w:rPr>
          <w:rFonts w:ascii="Comic Sans MS" w:hAnsi="Comic Sans MS" w:cs="Comic Sans MS"/>
          <w:b w:val="0"/>
          <w:bCs w:val="0"/>
          <w:sz w:val="24"/>
          <w:szCs w:val="24"/>
        </w:rPr>
        <w:t>.</w:t>
      </w:r>
    </w:p>
    <w:p w:rsidR="00911240" w:rsidRPr="009F6F56" w:rsidRDefault="00911240" w:rsidP="00911240">
      <w:pPr>
        <w:ind w:firstLine="708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В соответствии со ст.363 НК РФ уплата налога производится по месту нахождения транспортного средства. Согласно ст.83 НК РФ местом нахождения признается: </w:t>
      </w:r>
    </w:p>
    <w:p w:rsidR="00911240" w:rsidRPr="009F6F56" w:rsidRDefault="00911240" w:rsidP="00911240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для морских, речных и воздушных транспортных средств - место нахождения (жительства) собственника имущества; </w:t>
      </w:r>
    </w:p>
    <w:p w:rsidR="00911240" w:rsidRPr="009F6F56" w:rsidRDefault="00911240" w:rsidP="00911240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для иных транспортных средств - место (порт) приписки или место государственной регистрации, а при отсутствии таковых - место нахождения (жительства) собственника имущества. </w:t>
      </w:r>
    </w:p>
    <w:p w:rsidR="00911240" w:rsidRPr="009F6F56" w:rsidRDefault="00911240" w:rsidP="0091124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 Если транспортное средство находится не по основному месту регистрации налогоплательщика, то налогоплательщик должен уплачивать налог по месту нахождения транспортного средства. Это соответствует положениям статьи 83 НК РФ, согласно которой </w:t>
      </w:r>
      <w:r w:rsidRPr="009F6F56">
        <w:rPr>
          <w:rFonts w:ascii="Arial" w:hAnsi="Arial" w:cs="Arial"/>
          <w:i/>
          <w:iCs/>
        </w:rPr>
        <w:t>«налогоплательщики подлежат постановке на учет в налоговых органах соответственно по месту нахождения организации, месту нахождения ее обособленных подразделений, месту жительства физического лица, а также по месту нахождения принадлежащего им недвижимого имущества и транспортных средств, подлежащих налогообложению».</w:t>
      </w:r>
    </w:p>
    <w:p w:rsidR="00911240" w:rsidRPr="009F6F56" w:rsidRDefault="00911240" w:rsidP="00911240">
      <w:pPr>
        <w:ind w:firstLine="357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>Организации уплачивают налог не позднее 1 марта года, следующего за истекшим налоговым периодом. Налогоплательщики - физические лица уплачивают налог не позднее 1 июля следующего года.</w:t>
      </w:r>
    </w:p>
    <w:p w:rsidR="00911240" w:rsidRPr="009F6F56" w:rsidRDefault="00911240" w:rsidP="00911240">
      <w:pPr>
        <w:ind w:firstLine="357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Статьей 3 Закона "О дорожных фондах Российской Федерации" установлено, что поступления сумм транспортного налога являются источником образования целевых бюджетных средств территориальных дорожных фондов. </w:t>
      </w:r>
    </w:p>
    <w:p w:rsidR="00911240" w:rsidRPr="009F6F56" w:rsidRDefault="00911240" w:rsidP="00911240">
      <w:pPr>
        <w:pStyle w:val="6"/>
        <w:spacing w:before="0" w:after="0"/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 xml:space="preserve">Статья 5. Налоговый период. </w:t>
      </w:r>
    </w:p>
    <w:p w:rsidR="00911240" w:rsidRPr="009F6F56" w:rsidRDefault="00911240" w:rsidP="00911240">
      <w:pPr>
        <w:pStyle w:val="a3"/>
        <w:spacing w:before="0" w:beforeAutospacing="0" w:after="0" w:afterAutospacing="0"/>
        <w:rPr>
          <w:rFonts w:ascii="Comic Sans MS" w:hAnsi="Comic Sans MS" w:cs="Comic Sans MS"/>
          <w:i/>
          <w:iCs/>
        </w:rPr>
      </w:pPr>
      <w:r w:rsidRPr="009F6F56">
        <w:rPr>
          <w:rFonts w:ascii="Comic Sans MS" w:hAnsi="Comic Sans MS" w:cs="Comic Sans MS"/>
          <w:i/>
          <w:iCs/>
        </w:rPr>
        <w:t>Налоговым периодом признается календарный год.</w:t>
      </w:r>
    </w:p>
    <w:p w:rsidR="007E2F43" w:rsidRPr="009F6F56" w:rsidRDefault="007E2F43" w:rsidP="007E2F43">
      <w:pPr>
        <w:pStyle w:val="6"/>
        <w:spacing w:before="0" w:after="0"/>
        <w:jc w:val="both"/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>Статья 8. Порядок и сроки уплаты налога</w:t>
      </w:r>
      <w:r w:rsidR="00317397"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>.</w:t>
      </w:r>
      <w:r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 xml:space="preserve">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 1. Налоговое уведомление о подлежащей уплате сумме налога вручается налогоплательщику, являющемуся физическим лицом, налоговым органом в срок не позднее 1 июня года налогового периода.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В случае регистрации транспортного средства и (или) снятия транспортного средства с регистрации (снятия с учета, исключения из государственного судового реестра и т.д.) после 1 июня года налогового периода налоговые органы не позднее 30 дней с момента получения из органов, осуществляющих государственную регистрацию транспортных средств, сведений о регистрации транспортного средства и (или) снятии транспортного средства с регистрации направляют налогоплательщику, являющемуся физическим лицом, налоговое уведомление об установлении (пересчете) налогового обязательства по транспортному налогу.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>2. Налогоплательщики, являющиеся организациями, в срок не позднее 20 января года, следующего за истекшим налоговым периодом, обязаны представить в налоговые органы по месту своего учета налоговую декларацию по форме, утвержденной в соответствии с положениями статьи 11</w:t>
      </w:r>
      <w:r w:rsidRPr="009F6F56">
        <w:rPr>
          <w:rStyle w:val="a7"/>
          <w:rFonts w:ascii="Comic Sans MS" w:hAnsi="Comic Sans MS" w:cs="Comic Sans MS"/>
          <w:b w:val="0"/>
          <w:bCs w:val="0"/>
          <w:i/>
          <w:iCs/>
          <w:color w:val="auto"/>
          <w:sz w:val="24"/>
          <w:szCs w:val="24"/>
        </w:rPr>
        <w:t xml:space="preserve"> </w:t>
      </w: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настоящего Закона.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3. Уплата налога производится налогоплательщиками по месту нахождения транспортных средств в срок не позднее 20 января года, следующего за истекшим налоговым периодом.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Налогоплательщики, являющиеся физическими лицами, получившие налоговые уведомления на уплату налога после 1 января года, следующего за истекшим налоговым периодом, уплачивают налог не позднее 30 дней с момента получения налогового уведомления.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Местом нахождения транспортных средств в целях настоящего Закона признается: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а) для морских, речных и воздушных транспортных средств - место нахождения (жительства) собственника имущества;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б) для транспортных средств, не указанных в пункте "а" настоящей части, - место государственной регистрации, а при отсутствии такового - место нахождения (жительства) собственника имущества.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4. Излишне внесенные суммы налога засчитываются в счет очередных платежей или возвращаются налогоплательщику в соответствии с порядком, установленным Haлоговым кодексом Российской Федерации. </w:t>
      </w:r>
    </w:p>
    <w:p w:rsidR="00766AFE" w:rsidRPr="009F6F56" w:rsidRDefault="007E2F43" w:rsidP="00317397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>5. Налог полностью зачисляется в бюджет города Москвы.</w:t>
      </w:r>
    </w:p>
    <w:p w:rsidR="00B94422" w:rsidRPr="009F6F56" w:rsidRDefault="00911240" w:rsidP="00B30EE2">
      <w:pPr>
        <w:pStyle w:val="5"/>
        <w:spacing w:before="120" w:beforeAutospacing="0" w:after="120" w:afterAutospacing="0"/>
        <w:jc w:val="center"/>
        <w:rPr>
          <w:rFonts w:ascii="Comic Sans MS" w:hAnsi="Comic Sans MS" w:cs="Comic Sans MS"/>
          <w:b w:val="0"/>
          <w:bCs w:val="0"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sz w:val="24"/>
          <w:szCs w:val="24"/>
        </w:rPr>
        <w:t>8</w:t>
      </w:r>
      <w:r w:rsidR="00317397" w:rsidRPr="009F6F56">
        <w:rPr>
          <w:rFonts w:ascii="Comic Sans MS" w:hAnsi="Comic Sans MS" w:cs="Comic Sans MS"/>
          <w:b w:val="0"/>
          <w:bCs w:val="0"/>
          <w:sz w:val="24"/>
          <w:szCs w:val="24"/>
        </w:rPr>
        <w:t>.</w:t>
      </w:r>
      <w:r w:rsidR="00B94422" w:rsidRPr="009F6F56">
        <w:rPr>
          <w:rFonts w:ascii="Comic Sans MS" w:hAnsi="Comic Sans MS" w:cs="Comic Sans MS"/>
          <w:b w:val="0"/>
          <w:bCs w:val="0"/>
          <w:sz w:val="24"/>
          <w:szCs w:val="24"/>
        </w:rPr>
        <w:t>Налоговая декларация и налоговое уведомление</w:t>
      </w:r>
      <w:r w:rsidR="00317397" w:rsidRPr="009F6F56">
        <w:rPr>
          <w:rFonts w:ascii="Comic Sans MS" w:hAnsi="Comic Sans MS" w:cs="Comic Sans MS"/>
          <w:b w:val="0"/>
          <w:bCs w:val="0"/>
          <w:sz w:val="24"/>
          <w:szCs w:val="24"/>
        </w:rPr>
        <w:t>.</w:t>
      </w:r>
    </w:p>
    <w:p w:rsidR="00B94422" w:rsidRPr="009F6F56" w:rsidRDefault="00B94422" w:rsidP="00766AFE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Налогоплательщики-организации представляют в налоговый орган по месту нахождения транспортных средств налоговую декларацию не позднее 1 марта следующего года. Таким образом, у организации, у которой транспортное средство зарегистрировано не по месту нахождения организации, отсутствует обязанность представлять дополнительно декларацию по месту своего нахождения. При этом форма налоговой декларации в соответствии с п.3 ст.31 и п.3 ст.80 НК РФ разрабатывается МНС РФ, поскольку она не утверждена в Законе № 193.</w:t>
      </w:r>
    </w:p>
    <w:p w:rsidR="00B30EE2" w:rsidRPr="009F6F56" w:rsidRDefault="00B94422" w:rsidP="00B30EE2">
      <w:pPr>
        <w:pStyle w:val="a3"/>
        <w:widowControl w:val="0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 xml:space="preserve">Налоговое уведомление о подлежащей уплате сумме налога вручается налогоплательщику, являющемуся физическим лицом, налоговым органом в срок не позднее 1 июня года налогового периода. Какой же именно год понимается под сочетанием «не позднее 1 июня года налогового периода» неясно. Читая дословно, можно прийти к </w:t>
      </w:r>
      <w:r w:rsidR="00263795" w:rsidRPr="009F6F56">
        <w:rPr>
          <w:rFonts w:ascii="Arial" w:hAnsi="Arial" w:cs="Arial"/>
        </w:rPr>
        <w:t>выводу,</w:t>
      </w:r>
      <w:r w:rsidRPr="009F6F56">
        <w:rPr>
          <w:rFonts w:ascii="Arial" w:hAnsi="Arial" w:cs="Arial"/>
        </w:rPr>
        <w:t xml:space="preserve"> что налоговое уведомление вручается в том году, за который предстоит уплатить налог, то есть в текущем году. Однако в уведомлении должна быть указана сумма налога, расчет которой производится с учетом коэффициента количества месяцев нахождения транспортного средства у налогоплательщика. Очевидно, что в июне текущего года этот коэффициент не может быть известен, так же как и сумма налога. Таким образом, следует понимать, что налоговое уведомление должно вручаться не позднее 1 июня следующего года.</w:t>
      </w:r>
    </w:p>
    <w:p w:rsidR="007E2F43" w:rsidRPr="009F6F56" w:rsidRDefault="007E2F43" w:rsidP="00B30EE2">
      <w:pPr>
        <w:pStyle w:val="a3"/>
        <w:widowControl w:val="0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Comic Sans MS" w:hAnsi="Comic Sans MS" w:cs="Comic Sans MS"/>
          <w:i/>
          <w:iCs/>
        </w:rPr>
        <w:t>Статья 11. Обязательные реквизиты формы налоговой декларации и порядок ее утверждения</w:t>
      </w:r>
      <w:r w:rsidR="00317397" w:rsidRPr="009F6F56">
        <w:rPr>
          <w:rFonts w:ascii="Comic Sans MS" w:hAnsi="Comic Sans MS" w:cs="Comic Sans MS"/>
          <w:i/>
          <w:iCs/>
        </w:rPr>
        <w:t>.</w:t>
      </w:r>
      <w:r w:rsidRPr="009F6F56">
        <w:rPr>
          <w:rFonts w:ascii="Comic Sans MS" w:hAnsi="Comic Sans MS" w:cs="Comic Sans MS"/>
          <w:i/>
          <w:iCs/>
        </w:rPr>
        <w:t xml:space="preserve">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1. Налоговая декларация должна содержать следующие обязательные реквизиты: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а) налоговый период, за который представляется налоговая декларация;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б) наименование налогового органа, которому представляется налоговая декларация, и его код;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в) код причины постановки на учет налогоплательщика;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г) наименование налогоплательщика, идентификационный номер налогоплательщика (ИНН), его адрес, адрес постоянно действующего исполнительного органа и контактный телефон;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д) наименование объектов налогообложения и налогооблагаемая база;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е) наименование объектов, освобожденных от налогообложения в соответствии с настоящим Законом;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ж) ставка налога;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з) сумма налога, подлежащая уплате в бюджет города Москвы.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Налоговая декларация подписывается руководителем и главным бухгалтером организации-налогоплательщика либо уполномоченным представителем налогоплательщика.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2. Утверждение формы налоговой декларации и порядка ее заполнения возлагается на Правительство Москвы. </w:t>
      </w:r>
    </w:p>
    <w:p w:rsidR="007E2F43" w:rsidRPr="009F6F56" w:rsidRDefault="007E2F43" w:rsidP="00317397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Правительство Москвы, помимо обязательных реквизитов, указанных в настоящей статье, может устанавливать дополнительные реквизиты налоговой декларации. </w:t>
      </w:r>
    </w:p>
    <w:p w:rsidR="00B94422" w:rsidRPr="009F6F56" w:rsidRDefault="00911240" w:rsidP="00B30EE2">
      <w:pPr>
        <w:pStyle w:val="5"/>
        <w:spacing w:before="120" w:beforeAutospacing="0" w:after="120" w:afterAutospacing="0"/>
        <w:jc w:val="center"/>
        <w:rPr>
          <w:rFonts w:ascii="Comic Sans MS" w:hAnsi="Comic Sans MS" w:cs="Comic Sans MS"/>
          <w:b w:val="0"/>
          <w:bCs w:val="0"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sz w:val="24"/>
          <w:szCs w:val="24"/>
        </w:rPr>
        <w:t>9</w:t>
      </w:r>
      <w:r w:rsidR="00317397" w:rsidRPr="009F6F56">
        <w:rPr>
          <w:rFonts w:ascii="Comic Sans MS" w:hAnsi="Comic Sans MS" w:cs="Comic Sans MS"/>
          <w:b w:val="0"/>
          <w:bCs w:val="0"/>
          <w:sz w:val="24"/>
          <w:szCs w:val="24"/>
        </w:rPr>
        <w:t>.</w:t>
      </w:r>
      <w:r w:rsidR="00B94422" w:rsidRPr="009F6F56">
        <w:rPr>
          <w:rFonts w:ascii="Comic Sans MS" w:hAnsi="Comic Sans MS" w:cs="Comic Sans MS"/>
          <w:b w:val="0"/>
          <w:bCs w:val="0"/>
          <w:sz w:val="24"/>
          <w:szCs w:val="24"/>
        </w:rPr>
        <w:t>Учет транспортного налога</w:t>
      </w:r>
      <w:r w:rsidR="00317397" w:rsidRPr="009F6F56">
        <w:rPr>
          <w:rFonts w:ascii="Comic Sans MS" w:hAnsi="Comic Sans MS" w:cs="Comic Sans MS"/>
          <w:b w:val="0"/>
          <w:bCs w:val="0"/>
          <w:sz w:val="24"/>
          <w:szCs w:val="24"/>
        </w:rPr>
        <w:t>.</w:t>
      </w:r>
    </w:p>
    <w:p w:rsidR="00B94422" w:rsidRPr="009F6F56" w:rsidRDefault="00B94422" w:rsidP="0094552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Суммы начисленного транспортного налога у организаций и предпринимателей относятся на расходы, связанные с извлечением дохода:</w:t>
      </w:r>
    </w:p>
    <w:p w:rsidR="00B94422" w:rsidRPr="009F6F56" w:rsidRDefault="00B94422" w:rsidP="0094552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-      при налогообложении прибыли организации они относятся в составе прочих расходов (</w:t>
      </w:r>
      <w:r w:rsidRPr="009F6F56">
        <w:rPr>
          <w:rFonts w:ascii="Arial" w:hAnsi="Arial" w:cs="Arial"/>
          <w:i/>
          <w:iCs/>
        </w:rPr>
        <w:t>пп.1 п.1 ст.264 НК РФ</w:t>
      </w:r>
      <w:r w:rsidRPr="009F6F56">
        <w:rPr>
          <w:rFonts w:ascii="Arial" w:hAnsi="Arial" w:cs="Arial"/>
        </w:rPr>
        <w:t>), в бухгалтерском учете отражаются записью Дебет 91 Кредит 68;</w:t>
      </w:r>
    </w:p>
    <w:p w:rsidR="00B94422" w:rsidRPr="009F6F56" w:rsidRDefault="00B94422" w:rsidP="0094552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-      при налогообложении доходов предпринимателей суммы налога могут быть учтены в составе профессиональных налоговых вычетов в случае, если такие транспортные средства используются в целях извлечения дохода (</w:t>
      </w:r>
      <w:r w:rsidRPr="009F6F56">
        <w:rPr>
          <w:rFonts w:ascii="Arial" w:hAnsi="Arial" w:cs="Arial"/>
          <w:i/>
          <w:iCs/>
        </w:rPr>
        <w:t>п.1 ст.221 НК РФ</w:t>
      </w:r>
      <w:r w:rsidRPr="009F6F56">
        <w:rPr>
          <w:rFonts w:ascii="Arial" w:hAnsi="Arial" w:cs="Arial"/>
        </w:rPr>
        <w:t xml:space="preserve">), и отражаются </w:t>
      </w:r>
      <w:r w:rsidRPr="009F6F56">
        <w:rPr>
          <w:rFonts w:ascii="Arial" w:hAnsi="Arial" w:cs="Arial"/>
          <w:i/>
          <w:iCs/>
        </w:rPr>
        <w:t>в разделе VI Книги учета доходов и расходов и хозяйственных операций для индивидуальных предпринимателей</w:t>
      </w:r>
      <w:r w:rsidRPr="009F6F56">
        <w:rPr>
          <w:rFonts w:ascii="Arial" w:hAnsi="Arial" w:cs="Arial"/>
        </w:rPr>
        <w:t xml:space="preserve"> (таблицы 6-2 и 6-3);</w:t>
      </w:r>
    </w:p>
    <w:p w:rsidR="007E2F43" w:rsidRPr="009F6F56" w:rsidRDefault="00B94422" w:rsidP="00B30EE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F6F56">
        <w:rPr>
          <w:rFonts w:ascii="Arial" w:hAnsi="Arial" w:cs="Arial"/>
        </w:rPr>
        <w:t>-      при применении упрощенной системы налогообложения суммы уплаченного налога относятся в состав расходов, если объектом налогообложения выбраны доходы, уменьшенные на величину расходов (</w:t>
      </w:r>
      <w:r w:rsidRPr="009F6F56">
        <w:rPr>
          <w:rFonts w:ascii="Arial" w:hAnsi="Arial" w:cs="Arial"/>
          <w:i/>
          <w:iCs/>
        </w:rPr>
        <w:t>пп.22 п.1 ст.346-16 НК РФ</w:t>
      </w:r>
      <w:r w:rsidRPr="009F6F56">
        <w:rPr>
          <w:rFonts w:ascii="Arial" w:hAnsi="Arial" w:cs="Arial"/>
        </w:rPr>
        <w:t xml:space="preserve">). </w:t>
      </w:r>
    </w:p>
    <w:p w:rsidR="007E2F43" w:rsidRPr="009F6F56" w:rsidRDefault="007E2F43" w:rsidP="007E2F43">
      <w:pPr>
        <w:pStyle w:val="6"/>
        <w:spacing w:before="0" w:after="0"/>
        <w:jc w:val="both"/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</w:pPr>
      <w:r w:rsidRPr="009F6F56">
        <w:rPr>
          <w:rFonts w:ascii="Comic Sans MS" w:hAnsi="Comic Sans MS" w:cs="Comic Sans MS"/>
          <w:b w:val="0"/>
          <w:bCs w:val="0"/>
          <w:i/>
          <w:iCs/>
          <w:sz w:val="24"/>
          <w:szCs w:val="24"/>
        </w:rPr>
        <w:t xml:space="preserve">Статья 12. Заключительные положения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1. Настоящий Закон вступает в силу с </w:t>
      </w:r>
      <w:r w:rsidRPr="00B41820">
        <w:rPr>
          <w:rFonts w:ascii="Comic Sans MS" w:hAnsi="Comic Sans MS" w:cs="Comic Sans MS"/>
          <w:i/>
          <w:iCs/>
          <w:color w:val="auto"/>
          <w:sz w:val="24"/>
          <w:szCs w:val="24"/>
        </w:rPr>
        <w:t>1</w:t>
      </w: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 января 2003 года.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2. Признать утратившими силу: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а) Закон города Москвы от 31 мая 2000 года N 14 "О ставках налогов, взимаемых в дорожные фонды";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б) Закон города Москвы от 15 ноября 2000 года N 38 "О внесении изменений в статью 1 Закона города Москвы от 31 мая 2000 года N 14 "О ставках налогов, взимаемых в дорожные фонды"; </w:t>
      </w:r>
    </w:p>
    <w:p w:rsidR="007E2F43" w:rsidRPr="009F6F56" w:rsidRDefault="007E2F43" w:rsidP="007E2F43">
      <w:pPr>
        <w:pStyle w:val="1"/>
        <w:spacing w:before="0"/>
        <w:jc w:val="both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 xml:space="preserve">в) статью 2 Закона города Москвы от 24 октября 2001 года N 54 "О ставках налогов на имущество физических лиц". </w:t>
      </w:r>
    </w:p>
    <w:p w:rsidR="009F6F56" w:rsidRPr="009F6F56" w:rsidRDefault="009F6F56" w:rsidP="00621B6B">
      <w:pPr>
        <w:pStyle w:val="a3"/>
        <w:spacing w:before="0" w:beforeAutospacing="0" w:after="0" w:afterAutospacing="0"/>
        <w:jc w:val="center"/>
        <w:rPr>
          <w:rFonts w:ascii="Comic Sans MS" w:hAnsi="Comic Sans MS" w:cs="Comic Sans MS"/>
        </w:rPr>
      </w:pPr>
    </w:p>
    <w:p w:rsidR="00B94422" w:rsidRPr="009F6F56" w:rsidRDefault="009C5FD9" w:rsidP="00621B6B">
      <w:pPr>
        <w:pStyle w:val="a3"/>
        <w:spacing w:before="0" w:beforeAutospacing="0" w:after="0" w:afterAutospacing="0"/>
        <w:jc w:val="center"/>
        <w:rPr>
          <w:rFonts w:ascii="Comic Sans MS" w:hAnsi="Comic Sans MS" w:cs="Comic Sans MS"/>
        </w:rPr>
      </w:pPr>
      <w:r w:rsidRPr="009F6F56">
        <w:rPr>
          <w:rFonts w:ascii="Comic Sans MS" w:hAnsi="Comic Sans MS" w:cs="Comic Sans MS"/>
        </w:rPr>
        <w:t>10</w:t>
      </w:r>
      <w:r w:rsidR="006748BF" w:rsidRPr="009F6F56">
        <w:rPr>
          <w:rFonts w:ascii="Comic Sans MS" w:hAnsi="Comic Sans MS" w:cs="Comic Sans MS"/>
        </w:rPr>
        <w:t>.</w:t>
      </w:r>
      <w:r w:rsidR="00945525" w:rsidRPr="009F6F56">
        <w:rPr>
          <w:rFonts w:ascii="Comic Sans MS" w:hAnsi="Comic Sans MS" w:cs="Comic Sans MS"/>
        </w:rPr>
        <w:t>Список литературы.</w:t>
      </w:r>
    </w:p>
    <w:p w:rsidR="00945525" w:rsidRPr="009F6F56" w:rsidRDefault="0098250D" w:rsidP="009C5FD9">
      <w:pPr>
        <w:numPr>
          <w:ilvl w:val="0"/>
          <w:numId w:val="14"/>
        </w:numPr>
        <w:rPr>
          <w:rFonts w:ascii="Arial" w:hAnsi="Arial" w:cs="Arial"/>
        </w:rPr>
      </w:pPr>
      <w:r w:rsidRPr="009F6F56">
        <w:rPr>
          <w:rFonts w:ascii="Arial" w:hAnsi="Arial" w:cs="Arial"/>
        </w:rPr>
        <w:t>Коньков К</w:t>
      </w:r>
      <w:r w:rsidR="00621B6B" w:rsidRPr="009F6F56">
        <w:rPr>
          <w:rFonts w:ascii="Arial" w:hAnsi="Arial" w:cs="Arial"/>
        </w:rPr>
        <w:t xml:space="preserve">онстантин Алексеевич, аудитор, </w:t>
      </w:r>
      <w:r w:rsidRPr="009F6F56">
        <w:rPr>
          <w:rFonts w:ascii="Arial" w:hAnsi="Arial" w:cs="Arial"/>
        </w:rPr>
        <w:t>член экспертного совета по профессиональ</w:t>
      </w:r>
      <w:r w:rsidR="00621B6B" w:rsidRPr="009F6F56">
        <w:rPr>
          <w:rFonts w:ascii="Arial" w:hAnsi="Arial" w:cs="Arial"/>
        </w:rPr>
        <w:t>ному образованию КТИПБ,</w:t>
      </w:r>
      <w:r w:rsidR="009C5FD9" w:rsidRPr="009F6F56">
        <w:rPr>
          <w:rFonts w:ascii="Arial" w:hAnsi="Arial" w:cs="Arial"/>
        </w:rPr>
        <w:t xml:space="preserve"> </w:t>
      </w:r>
      <w:r w:rsidRPr="009F6F56">
        <w:rPr>
          <w:rFonts w:ascii="Arial" w:hAnsi="Arial" w:cs="Arial"/>
        </w:rPr>
        <w:t xml:space="preserve">ст. преподаватель кафедры учета, анализа и финансов КГТУ </w:t>
      </w:r>
      <w:r w:rsidR="00945525" w:rsidRPr="009F6F56">
        <w:rPr>
          <w:rFonts w:ascii="Arial" w:hAnsi="Arial" w:cs="Arial"/>
        </w:rPr>
        <w:t xml:space="preserve"> "Финансовая газета", № 39, 2002</w:t>
      </w:r>
      <w:r w:rsidR="00621B6B" w:rsidRPr="009F6F56">
        <w:rPr>
          <w:rFonts w:ascii="Arial" w:hAnsi="Arial" w:cs="Arial"/>
        </w:rPr>
        <w:t>.</w:t>
      </w:r>
      <w:r w:rsidR="00945525" w:rsidRPr="009F6F56">
        <w:rPr>
          <w:rFonts w:ascii="Arial" w:hAnsi="Arial" w:cs="Arial"/>
        </w:rPr>
        <w:t xml:space="preserve"> </w:t>
      </w:r>
      <w:r w:rsidR="00945525" w:rsidRPr="009F6F56">
        <w:rPr>
          <w:rFonts w:ascii="Arial" w:hAnsi="Arial" w:cs="Arial"/>
        </w:rPr>
        <w:br/>
      </w:r>
      <w:r w:rsidR="009C5FD9" w:rsidRPr="009F6F56">
        <w:rPr>
          <w:rFonts w:ascii="Arial" w:hAnsi="Arial" w:cs="Arial"/>
        </w:rPr>
        <w:t xml:space="preserve">2. </w:t>
      </w:r>
      <w:r w:rsidR="00945525" w:rsidRPr="009F6F56">
        <w:rPr>
          <w:rFonts w:ascii="Arial" w:hAnsi="Arial" w:cs="Arial"/>
        </w:rPr>
        <w:t>С. Разгулин</w:t>
      </w:r>
      <w:r w:rsidR="00621B6B" w:rsidRPr="009F6F56">
        <w:rPr>
          <w:rFonts w:ascii="Arial" w:hAnsi="Arial" w:cs="Arial"/>
        </w:rPr>
        <w:t xml:space="preserve">, Советник налоговой службы </w:t>
      </w:r>
      <w:r w:rsidR="00945525" w:rsidRPr="009F6F56">
        <w:rPr>
          <w:rFonts w:ascii="Arial" w:hAnsi="Arial" w:cs="Arial"/>
        </w:rPr>
        <w:t>Российской Федерации II ранга</w:t>
      </w:r>
      <w:r w:rsidR="00621B6B" w:rsidRPr="009F6F56">
        <w:rPr>
          <w:rFonts w:ascii="Arial" w:hAnsi="Arial" w:cs="Arial"/>
        </w:rPr>
        <w:t>.</w:t>
      </w:r>
    </w:p>
    <w:p w:rsidR="00945525" w:rsidRPr="009F6F56" w:rsidRDefault="009C5FD9" w:rsidP="009C5FD9">
      <w:pPr>
        <w:ind w:left="360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>3</w:t>
      </w:r>
      <w:r w:rsidR="00621B6B" w:rsidRPr="009F6F56">
        <w:rPr>
          <w:rFonts w:ascii="Arial" w:hAnsi="Arial" w:cs="Arial"/>
        </w:rPr>
        <w:t xml:space="preserve">.А. Пархачева, </w:t>
      </w:r>
      <w:r w:rsidR="00945525" w:rsidRPr="009F6F56">
        <w:rPr>
          <w:rFonts w:ascii="Arial" w:hAnsi="Arial" w:cs="Arial"/>
        </w:rPr>
        <w:t>Генеральный директор</w:t>
      </w:r>
      <w:r w:rsidR="00621B6B" w:rsidRPr="009F6F56">
        <w:rPr>
          <w:rFonts w:ascii="Arial" w:hAnsi="Arial" w:cs="Arial"/>
        </w:rPr>
        <w:t xml:space="preserve"> </w:t>
      </w:r>
      <w:r w:rsidR="00945525" w:rsidRPr="009F6F56">
        <w:rPr>
          <w:rFonts w:ascii="Arial" w:hAnsi="Arial" w:cs="Arial"/>
        </w:rPr>
        <w:t>ЗАО Консалтинговая группа «Экон-Профи»</w:t>
      </w:r>
      <w:r w:rsidR="00621B6B" w:rsidRPr="009F6F56">
        <w:rPr>
          <w:rFonts w:ascii="Arial" w:hAnsi="Arial" w:cs="Arial"/>
        </w:rPr>
        <w:t>.</w:t>
      </w:r>
      <w:r w:rsidR="00945525" w:rsidRPr="009F6F56">
        <w:rPr>
          <w:rFonts w:ascii="Arial" w:hAnsi="Arial" w:cs="Arial"/>
        </w:rPr>
        <w:t xml:space="preserve">                           </w:t>
      </w:r>
    </w:p>
    <w:p w:rsidR="00621B6B" w:rsidRPr="009F6F56" w:rsidRDefault="009C5FD9" w:rsidP="009C5FD9">
      <w:pPr>
        <w:ind w:left="360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>4</w:t>
      </w:r>
      <w:r w:rsidR="00621B6B" w:rsidRPr="009F6F56">
        <w:rPr>
          <w:rFonts w:ascii="Arial" w:hAnsi="Arial" w:cs="Arial"/>
        </w:rPr>
        <w:t xml:space="preserve">.А. Шаронова, ведущий </w:t>
      </w:r>
      <w:r w:rsidR="00945525" w:rsidRPr="009F6F56">
        <w:rPr>
          <w:rFonts w:ascii="Arial" w:hAnsi="Arial" w:cs="Arial"/>
        </w:rPr>
        <w:t>эксперт по вопросам</w:t>
      </w:r>
      <w:r w:rsidR="00621B6B" w:rsidRPr="009F6F56">
        <w:rPr>
          <w:rFonts w:ascii="Arial" w:hAnsi="Arial" w:cs="Arial"/>
        </w:rPr>
        <w:t xml:space="preserve"> </w:t>
      </w:r>
      <w:r w:rsidR="00945525" w:rsidRPr="009F6F56">
        <w:rPr>
          <w:rFonts w:ascii="Arial" w:hAnsi="Arial" w:cs="Arial"/>
        </w:rPr>
        <w:t>бухгалтерского учета и</w:t>
      </w:r>
      <w:r w:rsidR="00621B6B" w:rsidRPr="009F6F56">
        <w:rPr>
          <w:rFonts w:ascii="Arial" w:hAnsi="Arial" w:cs="Arial"/>
        </w:rPr>
        <w:t xml:space="preserve"> </w:t>
      </w:r>
      <w:r w:rsidR="00945525" w:rsidRPr="009F6F56">
        <w:rPr>
          <w:rFonts w:ascii="Arial" w:hAnsi="Arial" w:cs="Arial"/>
        </w:rPr>
        <w:t>налогообложения     </w:t>
      </w:r>
      <w:r w:rsidR="00621B6B" w:rsidRPr="009F6F56">
        <w:rPr>
          <w:rFonts w:ascii="Arial" w:hAnsi="Arial" w:cs="Arial"/>
        </w:rPr>
        <w:t xml:space="preserve">ЗАО Консалтинговая группа «Экон-Профи».                            </w:t>
      </w:r>
    </w:p>
    <w:p w:rsidR="00C54D5C" w:rsidRPr="009F6F56" w:rsidRDefault="009C5FD9" w:rsidP="009C5FD9">
      <w:pPr>
        <w:ind w:left="360"/>
        <w:jc w:val="both"/>
        <w:rPr>
          <w:rFonts w:ascii="Arial" w:hAnsi="Arial" w:cs="Arial"/>
        </w:rPr>
      </w:pPr>
      <w:r w:rsidRPr="009F6F56">
        <w:rPr>
          <w:rFonts w:ascii="Arial" w:hAnsi="Arial" w:cs="Arial"/>
        </w:rPr>
        <w:t>5</w:t>
      </w:r>
      <w:r w:rsidR="00945525" w:rsidRPr="009F6F56">
        <w:rPr>
          <w:rFonts w:ascii="Arial" w:hAnsi="Arial" w:cs="Arial"/>
        </w:rPr>
        <w:t>. Савицкая</w:t>
      </w:r>
      <w:r w:rsidR="00621B6B" w:rsidRPr="009F6F56">
        <w:rPr>
          <w:rFonts w:ascii="Arial" w:hAnsi="Arial" w:cs="Arial"/>
        </w:rPr>
        <w:t xml:space="preserve"> </w:t>
      </w:r>
      <w:r w:rsidR="00945525" w:rsidRPr="009F6F56">
        <w:rPr>
          <w:rFonts w:ascii="Arial" w:hAnsi="Arial" w:cs="Arial"/>
        </w:rPr>
        <w:t>эксперт журнала «Практическая бухгалтерия»</w:t>
      </w:r>
      <w:r w:rsidR="00621B6B" w:rsidRPr="009F6F56">
        <w:rPr>
          <w:rFonts w:ascii="Arial" w:hAnsi="Arial" w:cs="Arial"/>
        </w:rPr>
        <w:t>, 10.02.03.</w:t>
      </w:r>
    </w:p>
    <w:p w:rsidR="00621B6B" w:rsidRPr="009F6F56" w:rsidRDefault="009C5FD9" w:rsidP="009C5FD9">
      <w:pPr>
        <w:ind w:left="360"/>
        <w:rPr>
          <w:rFonts w:ascii="Arial" w:hAnsi="Arial" w:cs="Arial"/>
        </w:rPr>
      </w:pPr>
      <w:r w:rsidRPr="009F6F56">
        <w:rPr>
          <w:rFonts w:ascii="Arial" w:hAnsi="Arial" w:cs="Arial"/>
        </w:rPr>
        <w:t>6</w:t>
      </w:r>
      <w:r w:rsidR="00621B6B" w:rsidRPr="009F6F56">
        <w:rPr>
          <w:rFonts w:ascii="Arial" w:hAnsi="Arial" w:cs="Arial"/>
        </w:rPr>
        <w:t xml:space="preserve">. Мэр Москвы </w:t>
      </w:r>
      <w:r w:rsidR="00C54D5C" w:rsidRPr="009F6F56">
        <w:rPr>
          <w:rFonts w:ascii="Arial" w:hAnsi="Arial" w:cs="Arial"/>
        </w:rPr>
        <w:t>Ю.М. Лужков</w:t>
      </w:r>
      <w:r w:rsidRPr="009F6F56">
        <w:rPr>
          <w:rFonts w:ascii="Arial" w:hAnsi="Arial" w:cs="Arial"/>
        </w:rPr>
        <w:t>,</w:t>
      </w:r>
      <w:r w:rsidR="00621B6B" w:rsidRPr="009F6F56">
        <w:rPr>
          <w:rFonts w:ascii="Arial" w:hAnsi="Arial" w:cs="Arial"/>
        </w:rPr>
        <w:t xml:space="preserve"> Закон города Москвы "О ТРАНСПОРТНОМ НАЛОГЕ" N 48.</w:t>
      </w:r>
    </w:p>
    <w:p w:rsidR="00621B6B" w:rsidRPr="009F6F56" w:rsidRDefault="00621B6B" w:rsidP="00621B6B">
      <w:pPr>
        <w:pStyle w:val="docname1"/>
        <w:rPr>
          <w:rFonts w:cs="Times New Roman"/>
          <w:b w:val="0"/>
          <w:bCs w:val="0"/>
          <w:color w:val="auto"/>
          <w:sz w:val="24"/>
          <w:szCs w:val="24"/>
        </w:rPr>
      </w:pPr>
    </w:p>
    <w:p w:rsidR="00C54D5C" w:rsidRPr="009F6F56" w:rsidRDefault="00C54D5C" w:rsidP="00C54D5C">
      <w:pPr>
        <w:pStyle w:val="1"/>
        <w:rPr>
          <w:rFonts w:ascii="Comic Sans MS" w:hAnsi="Comic Sans MS" w:cs="Comic Sans MS"/>
          <w:i/>
          <w:iCs/>
          <w:color w:val="auto"/>
          <w:sz w:val="24"/>
          <w:szCs w:val="24"/>
        </w:rPr>
      </w:pPr>
    </w:p>
    <w:p w:rsidR="00C54D5C" w:rsidRPr="009F6F56" w:rsidRDefault="00C54D5C" w:rsidP="00C54D5C">
      <w:pPr>
        <w:pStyle w:val="1"/>
        <w:rPr>
          <w:rFonts w:ascii="Comic Sans MS" w:hAnsi="Comic Sans MS" w:cs="Comic Sans MS"/>
          <w:i/>
          <w:iCs/>
          <w:color w:val="auto"/>
          <w:sz w:val="24"/>
          <w:szCs w:val="24"/>
        </w:rPr>
      </w:pPr>
      <w:r w:rsidRPr="009F6F56">
        <w:rPr>
          <w:rFonts w:ascii="Comic Sans MS" w:hAnsi="Comic Sans MS" w:cs="Comic Sans MS"/>
          <w:i/>
          <w:iCs/>
          <w:color w:val="auto"/>
          <w:sz w:val="24"/>
          <w:szCs w:val="24"/>
        </w:rPr>
        <w:t> </w:t>
      </w:r>
      <w:bookmarkStart w:id="0" w:name="_GoBack"/>
      <w:bookmarkEnd w:id="0"/>
    </w:p>
    <w:sectPr w:rsidR="00C54D5C" w:rsidRPr="009F6F56" w:rsidSect="006748BF">
      <w:footerReference w:type="default" r:id="rId7"/>
      <w:pgSz w:w="11906" w:h="16838"/>
      <w:pgMar w:top="851" w:right="851" w:bottom="851" w:left="851" w:header="709" w:footer="709" w:gutter="567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E62" w:rsidRDefault="00BA0E62">
      <w:r>
        <w:separator/>
      </w:r>
    </w:p>
  </w:endnote>
  <w:endnote w:type="continuationSeparator" w:id="0">
    <w:p w:rsidR="00BA0E62" w:rsidRDefault="00BA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BF" w:rsidRPr="009F6F56" w:rsidRDefault="006748BF" w:rsidP="009F6F5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E62" w:rsidRDefault="00BA0E62">
      <w:r>
        <w:separator/>
      </w:r>
    </w:p>
  </w:footnote>
  <w:footnote w:type="continuationSeparator" w:id="0">
    <w:p w:rsidR="00BA0E62" w:rsidRDefault="00BA0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3EEA"/>
    <w:multiLevelType w:val="hybridMultilevel"/>
    <w:tmpl w:val="C8C844EE"/>
    <w:lvl w:ilvl="0" w:tplc="51327AE2">
      <w:start w:val="1"/>
      <w:numFmt w:val="decimal"/>
      <w:lvlText w:val="%1."/>
      <w:lvlJc w:val="left"/>
      <w:pPr>
        <w:tabs>
          <w:tab w:val="num" w:pos="717"/>
        </w:tabs>
        <w:ind w:left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3F4A15"/>
    <w:multiLevelType w:val="multilevel"/>
    <w:tmpl w:val="5B7E4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81000F"/>
    <w:multiLevelType w:val="hybridMultilevel"/>
    <w:tmpl w:val="D4FC4018"/>
    <w:lvl w:ilvl="0" w:tplc="5DB8D68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F22CAD"/>
    <w:multiLevelType w:val="hybridMultilevel"/>
    <w:tmpl w:val="24E23E04"/>
    <w:lvl w:ilvl="0" w:tplc="51327AE2">
      <w:start w:val="1"/>
      <w:numFmt w:val="decimal"/>
      <w:lvlText w:val="%1."/>
      <w:lvlJc w:val="left"/>
      <w:pPr>
        <w:tabs>
          <w:tab w:val="num" w:pos="717"/>
        </w:tabs>
        <w:ind w:left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365791"/>
    <w:multiLevelType w:val="hybridMultilevel"/>
    <w:tmpl w:val="4FB6906E"/>
    <w:lvl w:ilvl="0" w:tplc="51327AE2">
      <w:start w:val="1"/>
      <w:numFmt w:val="decimal"/>
      <w:lvlText w:val="%1."/>
      <w:lvlJc w:val="left"/>
      <w:pPr>
        <w:tabs>
          <w:tab w:val="num" w:pos="717"/>
        </w:tabs>
        <w:ind w:left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EF6504"/>
    <w:multiLevelType w:val="hybridMultilevel"/>
    <w:tmpl w:val="0FDCBAE2"/>
    <w:lvl w:ilvl="0" w:tplc="42FC2960">
      <w:start w:val="1"/>
      <w:numFmt w:val="decimal"/>
      <w:lvlText w:val="%1."/>
      <w:lvlJc w:val="left"/>
      <w:pPr>
        <w:tabs>
          <w:tab w:val="num" w:pos="3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917A98"/>
    <w:multiLevelType w:val="hybridMultilevel"/>
    <w:tmpl w:val="D2688658"/>
    <w:lvl w:ilvl="0" w:tplc="51327AE2">
      <w:start w:val="1"/>
      <w:numFmt w:val="decimal"/>
      <w:lvlText w:val="%1."/>
      <w:lvlJc w:val="left"/>
      <w:pPr>
        <w:tabs>
          <w:tab w:val="num" w:pos="717"/>
        </w:tabs>
        <w:ind w:left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F13AB3"/>
    <w:multiLevelType w:val="hybridMultilevel"/>
    <w:tmpl w:val="B2D0884A"/>
    <w:lvl w:ilvl="0" w:tplc="42FC2960">
      <w:start w:val="1"/>
      <w:numFmt w:val="decimal"/>
      <w:lvlText w:val="%1."/>
      <w:lvlJc w:val="left"/>
      <w:pPr>
        <w:tabs>
          <w:tab w:val="num" w:pos="3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1477CD7"/>
    <w:multiLevelType w:val="hybridMultilevel"/>
    <w:tmpl w:val="4B88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262F6"/>
    <w:multiLevelType w:val="multilevel"/>
    <w:tmpl w:val="4B88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46379"/>
    <w:multiLevelType w:val="hybridMultilevel"/>
    <w:tmpl w:val="C84CB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201281"/>
    <w:multiLevelType w:val="hybridMultilevel"/>
    <w:tmpl w:val="0726A808"/>
    <w:lvl w:ilvl="0" w:tplc="0A3AB212">
      <w:start w:val="1"/>
      <w:numFmt w:val="bullet"/>
      <w:lvlText w:val=""/>
      <w:lvlJc w:val="left"/>
      <w:pPr>
        <w:tabs>
          <w:tab w:val="num" w:pos="720"/>
        </w:tabs>
        <w:ind w:firstLine="34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1A0AC2"/>
    <w:multiLevelType w:val="hybridMultilevel"/>
    <w:tmpl w:val="EA7650B2"/>
    <w:lvl w:ilvl="0" w:tplc="42FC2960">
      <w:start w:val="1"/>
      <w:numFmt w:val="decimal"/>
      <w:lvlText w:val="%1."/>
      <w:lvlJc w:val="left"/>
      <w:pPr>
        <w:tabs>
          <w:tab w:val="num" w:pos="3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AA0D62"/>
    <w:multiLevelType w:val="hybridMultilevel"/>
    <w:tmpl w:val="12D86050"/>
    <w:lvl w:ilvl="0" w:tplc="42FC2960">
      <w:start w:val="1"/>
      <w:numFmt w:val="decimal"/>
      <w:lvlText w:val="%1."/>
      <w:lvlJc w:val="left"/>
      <w:pPr>
        <w:tabs>
          <w:tab w:val="num" w:pos="3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13"/>
  </w:num>
  <w:num w:numId="7">
    <w:abstractNumId w:val="5"/>
  </w:num>
  <w:num w:numId="8">
    <w:abstractNumId w:val="12"/>
  </w:num>
  <w:num w:numId="9">
    <w:abstractNumId w:val="3"/>
  </w:num>
  <w:num w:numId="10">
    <w:abstractNumId w:val="8"/>
  </w:num>
  <w:num w:numId="11">
    <w:abstractNumId w:val="9"/>
  </w:num>
  <w:num w:numId="12">
    <w:abstractNumId w:val="6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6D3"/>
    <w:rsid w:val="00015AC3"/>
    <w:rsid w:val="00092836"/>
    <w:rsid w:val="00263795"/>
    <w:rsid w:val="0029402D"/>
    <w:rsid w:val="00317397"/>
    <w:rsid w:val="00337156"/>
    <w:rsid w:val="00501589"/>
    <w:rsid w:val="00621B6B"/>
    <w:rsid w:val="006748BF"/>
    <w:rsid w:val="00766AFE"/>
    <w:rsid w:val="007E2F43"/>
    <w:rsid w:val="008C0B6B"/>
    <w:rsid w:val="00901B8A"/>
    <w:rsid w:val="00911240"/>
    <w:rsid w:val="009264EE"/>
    <w:rsid w:val="00945525"/>
    <w:rsid w:val="009505AF"/>
    <w:rsid w:val="00952156"/>
    <w:rsid w:val="0098250D"/>
    <w:rsid w:val="009A49CC"/>
    <w:rsid w:val="009C5FD9"/>
    <w:rsid w:val="009F6F56"/>
    <w:rsid w:val="00AC6D39"/>
    <w:rsid w:val="00B30EE2"/>
    <w:rsid w:val="00B41820"/>
    <w:rsid w:val="00B658FE"/>
    <w:rsid w:val="00B93A26"/>
    <w:rsid w:val="00B94422"/>
    <w:rsid w:val="00BA0E62"/>
    <w:rsid w:val="00C3169E"/>
    <w:rsid w:val="00C54D5C"/>
    <w:rsid w:val="00C65A8F"/>
    <w:rsid w:val="00C873CA"/>
    <w:rsid w:val="00CA297C"/>
    <w:rsid w:val="00D576D3"/>
    <w:rsid w:val="00D743C9"/>
    <w:rsid w:val="00DF2040"/>
    <w:rsid w:val="00E05ECB"/>
    <w:rsid w:val="00E154C0"/>
    <w:rsid w:val="00F144FE"/>
    <w:rsid w:val="00FB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6B36831-C0FE-487E-97CF-D3FFBE0B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5">
    <w:name w:val="heading 5"/>
    <w:basedOn w:val="a"/>
    <w:link w:val="50"/>
    <w:uiPriority w:val="99"/>
    <w:qFormat/>
    <w:rsid w:val="00B9442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FB5E3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lang w:eastAsia="zh-CN"/>
    </w:rPr>
  </w:style>
  <w:style w:type="paragraph" w:styleId="a3">
    <w:name w:val="Normal (Web)"/>
    <w:basedOn w:val="a"/>
    <w:uiPriority w:val="99"/>
    <w:rsid w:val="00B94422"/>
    <w:pPr>
      <w:spacing w:before="100" w:beforeAutospacing="1" w:after="100" w:afterAutospacing="1"/>
      <w:ind w:firstLine="720"/>
      <w:jc w:val="both"/>
    </w:pPr>
  </w:style>
  <w:style w:type="paragraph" w:styleId="a4">
    <w:name w:val="Plain Text"/>
    <w:basedOn w:val="a"/>
    <w:link w:val="a5"/>
    <w:uiPriority w:val="99"/>
    <w:rsid w:val="0098250D"/>
    <w:pPr>
      <w:spacing w:before="100" w:beforeAutospacing="1" w:after="100" w:afterAutospacing="1"/>
    </w:pPr>
  </w:style>
  <w:style w:type="character" w:customStyle="1" w:styleId="a5">
    <w:name w:val="Текст Знак"/>
    <w:link w:val="a4"/>
    <w:uiPriority w:val="99"/>
    <w:semiHidden/>
    <w:rPr>
      <w:rFonts w:ascii="Courier New" w:hAnsi="Courier New" w:cs="Courier New"/>
      <w:sz w:val="20"/>
      <w:szCs w:val="20"/>
      <w:lang w:eastAsia="zh-CN"/>
    </w:rPr>
  </w:style>
  <w:style w:type="character" w:styleId="a6">
    <w:name w:val="footnote reference"/>
    <w:uiPriority w:val="99"/>
    <w:rsid w:val="0098250D"/>
  </w:style>
  <w:style w:type="paragraph" w:customStyle="1" w:styleId="constitle">
    <w:name w:val="constitle"/>
    <w:basedOn w:val="a"/>
    <w:uiPriority w:val="99"/>
    <w:rsid w:val="00945525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uiPriority w:val="99"/>
    <w:rsid w:val="00FB5E32"/>
    <w:pPr>
      <w:spacing w:before="160"/>
      <w:ind w:left="200" w:right="200"/>
    </w:pPr>
    <w:rPr>
      <w:rFonts w:ascii="Verdana" w:hAnsi="Verdana" w:cs="Verdana"/>
      <w:color w:val="003366"/>
      <w:sz w:val="18"/>
      <w:szCs w:val="18"/>
    </w:rPr>
  </w:style>
  <w:style w:type="paragraph" w:customStyle="1" w:styleId="text1">
    <w:name w:val="text1"/>
    <w:basedOn w:val="a"/>
    <w:uiPriority w:val="99"/>
    <w:rsid w:val="00FB5E32"/>
    <w:pPr>
      <w:spacing w:before="160"/>
      <w:ind w:left="200" w:right="200" w:firstLine="600"/>
    </w:pPr>
    <w:rPr>
      <w:rFonts w:ascii="Verdana" w:hAnsi="Verdana" w:cs="Verdana"/>
      <w:color w:val="003366"/>
      <w:sz w:val="18"/>
      <w:szCs w:val="18"/>
    </w:rPr>
  </w:style>
  <w:style w:type="paragraph" w:customStyle="1" w:styleId="docname1">
    <w:name w:val="docname1"/>
    <w:basedOn w:val="a"/>
    <w:uiPriority w:val="99"/>
    <w:rsid w:val="00FB5E32"/>
    <w:pPr>
      <w:spacing w:before="120"/>
      <w:ind w:left="200" w:right="200"/>
    </w:pPr>
    <w:rPr>
      <w:rFonts w:ascii="Arial" w:hAnsi="Arial" w:cs="Arial"/>
      <w:b/>
      <w:bCs/>
      <w:color w:val="637BB5"/>
      <w:sz w:val="34"/>
      <w:szCs w:val="34"/>
    </w:rPr>
  </w:style>
  <w:style w:type="paragraph" w:customStyle="1" w:styleId="style1">
    <w:name w:val="style1"/>
    <w:basedOn w:val="a"/>
    <w:uiPriority w:val="99"/>
    <w:rsid w:val="00FB5E32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22"/>
      <w:szCs w:val="22"/>
    </w:rPr>
  </w:style>
  <w:style w:type="paragraph" w:styleId="HTML">
    <w:name w:val="HTML Preformatted"/>
    <w:basedOn w:val="a"/>
    <w:link w:val="HTML0"/>
    <w:uiPriority w:val="99"/>
    <w:rsid w:val="007E2F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  <w:lang w:eastAsia="zh-CN"/>
    </w:rPr>
  </w:style>
  <w:style w:type="character" w:styleId="a7">
    <w:name w:val="Emphasis"/>
    <w:uiPriority w:val="99"/>
    <w:qFormat/>
    <w:rsid w:val="007E2F43"/>
    <w:rPr>
      <w:b/>
      <w:bCs/>
      <w:color w:val="637BB5"/>
      <w:u w:val="none"/>
      <w:effect w:val="none"/>
    </w:rPr>
  </w:style>
  <w:style w:type="character" w:styleId="a8">
    <w:name w:val="Hyperlink"/>
    <w:uiPriority w:val="99"/>
    <w:rsid w:val="007E2F4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748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rsid w:val="00674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sz w:val="24"/>
      <w:szCs w:val="24"/>
      <w:lang w:eastAsia="zh-CN"/>
    </w:rPr>
  </w:style>
  <w:style w:type="character" w:styleId="ad">
    <w:name w:val="page number"/>
    <w:uiPriority w:val="99"/>
    <w:rsid w:val="00674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6152</Words>
  <Characters>35069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Транспортный налог отнесен к региональным налогам, то есть субъекты Федерации вправе самостоятельно решать, вводить или не вво</vt:lpstr>
    </vt:vector>
  </TitlesOfParts>
  <Company/>
  <LinksUpToDate>false</LinksUpToDate>
  <CharactersWithSpaces>41139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Транспортный налог отнесен к региональным налогам, то есть субъекты Федерации вправе самостоятельно решать, вводить или не вво</dc:title>
  <dc:subject/>
  <dc:creator>Наталья</dc:creator>
  <cp:keywords/>
  <dc:description/>
  <cp:lastModifiedBy>admin</cp:lastModifiedBy>
  <cp:revision>2</cp:revision>
  <dcterms:created xsi:type="dcterms:W3CDTF">2014-02-17T19:38:00Z</dcterms:created>
  <dcterms:modified xsi:type="dcterms:W3CDTF">2014-02-17T19:38:00Z</dcterms:modified>
</cp:coreProperties>
</file>