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Типы грамматических форм слова 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курсовая работа посвящена теме: Типы грамматических форм слова.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 этой работы: ознакомиться с типами грамматических форм слова.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Задачи: 1) ознакомится с понятием грамматическая форма слова, 2) ознакомиться со способами образования грамматических форм слова, 3) подробно рассмотреть синтетический и аналитический способы образования форм слова.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 тема является актуальной. Эта тема охватывает широкий круг вопросов, касающихся теоретической грамматики английского языка, а без знания грамматики не возможно правильно строить предложения и правильно разговаривать, следовательно эти знания позволят нам правильно строить свою речь.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«Грамматическая форма слова определяется формальными признаками слова, передающим некоторое грамматическое значение»</w:t>
      </w:r>
      <w:r>
        <w:rPr>
          <w:rStyle w:val="a5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.Формальный признак ( фикция, вспомогательное слово и другие) есть «экспонент» формы, или грамматический « формант», а грамматическая форма как таковая, реализуется объединением  основы с форматом в составе определенной парадигмы ( парадигматического ряда). Следует сделать выводы, что не только грамматическая форма, но  также и экспонент грамматической формы, или формант, является величинами двусторонними: это сигнема грамматического строя, различающие свою материальную форму и свое грамматико-семантическое содержание.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«Средства, или «грамматические способы», при помощи которых строятся формы слов, функционирующие как члены категориальных оппозиций, принято делить на синтетические и аналитические».</w:t>
      </w:r>
      <w:r>
        <w:rPr>
          <w:rStyle w:val="a5"/>
          <w:color w:val="000000"/>
          <w:sz w:val="24"/>
          <w:szCs w:val="24"/>
        </w:rPr>
        <w:footnoteReference w:id="2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типичного синтетического способа выражения грамматического значения в лингвистике указывается внутренняя флексия, или грамматическое чередование корневых (основных) фонем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синтетический способ, не являющийся продуктивным в узкой морфологической системе языка (изменительная морфемика), представлен супплетивизмом – выражением грамматического значения посредством противопоставления разных корней в единой парадигме</w:t>
      </w:r>
      <w:r>
        <w:rPr>
          <w:rStyle w:val="a5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 xml:space="preserve">. Иначе, супплетивизм основан на грамматическом чередовании корней (основ), что, как мы отмечали выше, сближает его со способом внутренней флексии.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аналитического способа, то под ним  имеется в виду, такое образование, которое, с одной стороны, имеет строение, явно подобное строению сочетания слов, с другой же стороны, существенно отличается от словосочетаний и уподобляются целям словам. Аналитическое образование является словосочетанием, тогда как синтетические – словами.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перейдем к рассмотрению основных вопросов.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1. Аналитические формы слова.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 Общая характеристика аналитических форм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аналитическим языковым образованием понимается такое, значение которое выражено не одним словом, а под  синтетическим, соответственно, - однословные образования. Поэтому, например, «англ. о</w:t>
      </w:r>
      <w:r>
        <w:rPr>
          <w:color w:val="000000"/>
          <w:sz w:val="24"/>
          <w:szCs w:val="24"/>
          <w:lang w:val="en-US"/>
        </w:rPr>
        <w:t>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man</w:t>
      </w:r>
      <w:r>
        <w:rPr>
          <w:color w:val="000000"/>
          <w:sz w:val="24"/>
          <w:szCs w:val="24"/>
        </w:rPr>
        <w:t xml:space="preserve"> старик может быть названо аналитическим образованием, а русск. старик или лат. </w:t>
      </w:r>
      <w:r>
        <w:rPr>
          <w:color w:val="000000"/>
          <w:sz w:val="24"/>
          <w:szCs w:val="24"/>
          <w:lang w:val="en-US"/>
        </w:rPr>
        <w:t>senex</w:t>
      </w:r>
      <w:r>
        <w:rPr>
          <w:color w:val="000000"/>
          <w:sz w:val="24"/>
          <w:szCs w:val="24"/>
        </w:rPr>
        <w:t xml:space="preserve"> – синтетическим». </w:t>
      </w:r>
      <w:r>
        <w:rPr>
          <w:rStyle w:val="a5"/>
          <w:color w:val="000000"/>
          <w:sz w:val="24"/>
          <w:szCs w:val="24"/>
        </w:rPr>
        <w:footnoteReference w:id="4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сказать что, аналитические образования является словосочетанием, а синтетические – словами. В таком случае вообще всякий язык состоящий их слов, сочетаемых друг с другом в речи, должен быть привязан в основном аналитическим, так как в речи на этом языке большая часть значений будет выражена словосочетаниями. Аналитичность языка в этом смысле, есть вообще один из существенных признаков, важных для его функционирования и развития. Наряду с тем или иным пониманием аналитичности существует, однако, и некоторое более частное и специальное понимание. «Под аналитическим образованием имеется в  иду, такое образование, которое, с одной стороны, существенно отличается от словосочетаний и уподобляются целям словам. Аналитическое образование в таком смысле близко к тому или даже прямо совпадает с тем, что определяется как фразеологическая единица»</w:t>
      </w:r>
      <w:r>
        <w:rPr>
          <w:rStyle w:val="a5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>: ведь последняя как раз характеризуется тем, что она имеет строение словосочетания, но при этом эквивалентна слову и функционирует как одно целое слово. «Иногда понятие аналитичности расширяется больше: под аналитическим оборотом понимают, такое которое членится легко и четко ( под синтетическим – более слитно»</w:t>
      </w:r>
      <w:r>
        <w:rPr>
          <w:rStyle w:val="a5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известных условиях сочетания со служебными словами могут относится к основным словам, входящих в их состав, не как особые ( производные) слова, а как особые грамматические формы соответствующих слов. «Эти особые случаи словосочетаний требуют специального их выделения в качестве случаев аналитических образований в узком смысле слова, а именно как – аналитических форм. Ср.: например,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» </w:t>
      </w:r>
      <w:r>
        <w:rPr>
          <w:rStyle w:val="a5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 xml:space="preserve">( будет работать): это словосочетание, в котором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является служебным,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 – главным компонентом, относится к основному слову, входящему в его состав, т.е. к слову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 не как особое слово, а как особая грамматическая форма – форма будущего времени.  Можно также сказать: </w:t>
      </w:r>
      <w:r>
        <w:rPr>
          <w:color w:val="000000"/>
          <w:sz w:val="24"/>
          <w:szCs w:val="24"/>
          <w:lang w:val="en-US"/>
        </w:rPr>
        <w:t>worked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is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working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worked</w:t>
      </w:r>
      <w:r>
        <w:rPr>
          <w:color w:val="000000"/>
          <w:sz w:val="24"/>
          <w:szCs w:val="24"/>
        </w:rPr>
        <w:t xml:space="preserve">, составляет один ряд, отношения между членами которого являются только грамматическими. 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1.2. Аналитическая форма, как словосочетание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Аналитическая форма, как наиболее специфическое аналитическое образование, взятая сама по себе, есть словосочетание,  а именно – сочетание некоторого основного слова ( в определенной его форме) с известным служебным словом ( или с комплексом служебных слов). Таким сочетанием двух единиц, из которых каждая обладает признаком слова, в современном английском языке является, например, «формы перфекта: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written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written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had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written</w:t>
      </w:r>
      <w:r>
        <w:rPr>
          <w:color w:val="000000"/>
          <w:sz w:val="24"/>
          <w:szCs w:val="24"/>
        </w:rPr>
        <w:t xml:space="preserve"> и т.д. В этом сочетании единица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has</w:t>
      </w:r>
      <w:r>
        <w:rPr>
          <w:color w:val="000000"/>
          <w:sz w:val="24"/>
          <w:szCs w:val="24"/>
        </w:rPr>
        <w:t xml:space="preserve">, с одной стороны, характеризуется оформленностью ( она имеет всю систему грамматических форм, свойственных глаголу: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has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had</w:t>
      </w:r>
      <w:r>
        <w:rPr>
          <w:color w:val="000000"/>
          <w:sz w:val="24"/>
          <w:szCs w:val="24"/>
        </w:rPr>
        <w:t xml:space="preserve"> и т.д. )»</w:t>
      </w:r>
      <w:r>
        <w:rPr>
          <w:rStyle w:val="a5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 xml:space="preserve">, а с другой стороны, содержит в себе некое, хотя ослабленное до минимума и очень абстрактное, лексическое значение, что проявляется в разграничении формы перфекта и пассива, имеющих один и тот же  второй компонент и различающихся именно первыми компонентами: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 соответственно.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аналитическая форма слова как таковая, взятая изолировано, представляет собой своеобразное словосочетание лексически неравноправных компонентов, т.е. сочетание, в котором один из компонентов является служебным и выступает с максимально ослабленным значением. 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Тот факт, что аналитические формы представляет собой своеобразные словосочетания, подтверждается и относительной свободой компонентов аналитической формы, возможностью их отделения  друг от друга и свободной перестановки в потоке речи. Например,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never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seen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him</w:t>
      </w:r>
      <w:r>
        <w:rPr>
          <w:color w:val="000000"/>
          <w:sz w:val="24"/>
          <w:szCs w:val="24"/>
        </w:rPr>
        <w:t xml:space="preserve"> – Я никогда не видел его. </w:t>
      </w:r>
      <w:r>
        <w:rPr>
          <w:color w:val="000000"/>
          <w:sz w:val="24"/>
          <w:szCs w:val="24"/>
          <w:lang w:val="en-US"/>
        </w:rPr>
        <w:t>Have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you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ever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seen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him</w:t>
      </w:r>
      <w:r>
        <w:rPr>
          <w:color w:val="000000"/>
          <w:sz w:val="24"/>
          <w:szCs w:val="24"/>
        </w:rPr>
        <w:t xml:space="preserve">? Вы когда-нибудь видели его?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необходимо указать, что «аналитическая форма является свободным словосочетанием, а не фразеологической единицей: «будет работать» выделяется совсем не так, как, например, « молодость возьмет свое»</w:t>
      </w:r>
      <w:r>
        <w:rPr>
          <w:rStyle w:val="a5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сказанного выше ясно, что по существу аналитические формы должны выделяться из прочих свободных словосочетаний именно тем, что они подобны ( аналогичны) не словам, а лишь отдельными грамматическими  формам слов. Этим подобием формам целых слов аналитические формы и характеризуется несмотря на то, что они являются словосочетанием и притом даже свободными, как особые целые единицы, как эквиваленты слов ( но слов не во всей системе их форм, а только в известных отдельных формах).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словосочетания, являющееся аналитической формой, характеризуются тем, что выступают в качестве грамматической формой того слова, которое является в нем основным, то это значит что такое словосочетание принадлежит к одной из грамматических категорий, характеризующих данное слово. Иначе говоря, оно представляет известную категориальную форму, входящую в ту же категорию, в какую входит какая-либо иная категориальная форма, известная у этого слова. Так например, аналитическая форма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 представляет ( категориальную) форму будущего времени, которая наряду с формами настоящего и прошедшего времени, входит в категорию времени вообще.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Принадлежа, таким образом, к известной грамматической категории, характеризующийся данное слово, аналитическая форма уподобляется по своей функции другим формам того же слова. А так как каждая грамматическая форма слова вообще представляет это слово именно как одно слово, то и соответствующая аналитическая форма, несмотря на то, что она является по своему строению словосочетанием и притом свободным, выступает как одно слово, как представитель одного цельного слова, а не как словосочетание.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Существеннейшим, по-видимому, является здесь наличие простых синтетических, несоставных форм в той же грамматической категории, в какую входит данная аналитическая форма. Так,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, не смотря на то, что это словосочетание, выступает как одно слово ( в известной грамматической форме) лишь ввиду того, что другие формы той же категории, т.е. формы настоящего (работает) и прошедшего (работал) времени, является простыми синтетическими нормами, благодаря чему у нас есть основания считать это словосочетание  аналитической формой, а не просто словосочетанием.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все аналитические формы одинаково легко выделяются на фоне обычных словосочетаний. Например, «аналитические формы условного наклонения не обладают четкой изолированностью от других словосочетаний, передающих модальность: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should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я пошел бы, </w:t>
      </w:r>
      <w:r>
        <w:rPr>
          <w:color w:val="000000"/>
          <w:sz w:val="24"/>
          <w:szCs w:val="24"/>
          <w:lang w:val="en-US"/>
        </w:rPr>
        <w:t>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он пошел бы, близко стоят к ряду таких сочетаний с модальными глаголами, как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must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я должен пойти,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ought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мне следует пойти.»</w:t>
      </w:r>
      <w:r>
        <w:rPr>
          <w:rStyle w:val="a5"/>
          <w:color w:val="000000"/>
          <w:sz w:val="24"/>
          <w:szCs w:val="24"/>
        </w:rPr>
        <w:footnoteReference w:id="10"/>
      </w:r>
      <w:r>
        <w:rPr>
          <w:color w:val="000000"/>
          <w:sz w:val="24"/>
          <w:szCs w:val="24"/>
        </w:rPr>
        <w:t xml:space="preserve"> Таким образом, сочетания с </w:t>
      </w:r>
      <w:r>
        <w:rPr>
          <w:color w:val="000000"/>
          <w:sz w:val="24"/>
          <w:szCs w:val="24"/>
          <w:lang w:val="en-US"/>
        </w:rPr>
        <w:t>should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все же выделяются их общего ряда сочетаний модального глагола с инфинитивом и изолируется от последних тем, что они непосредственно примыкают к синтетическим формам наклонения, которые и « оттягивают» их от обычных словосочетаний, вовлекая в сферу глагольных форм в качестве аналитических форм условного наклонения. 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 Аналитическая форма, как свободное соединение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заключение следует сказать что, «структурно аналитическая форма продолжает оставаться свободным соединением раздельнооформленных частей, являющихся словами, которые соединены по определенным синтетическим правилам»</w:t>
      </w:r>
      <w:r>
        <w:rPr>
          <w:rStyle w:val="a5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 xml:space="preserve"> ( если бы данное образование не имело характера словосочетаний, то тогда оно было бы не аналитической, а синтетической формой). Но функционально эти сочетания выступают на ряду с синтетическими формами в качестве одной из категориальных форм какой-либо грамматической категории и выполняет роль формы слова. Поэтому при рассмотрении аналитических форм необходимо различать моменты структурный и функциональный. Специфическое переплетение этих двух моментов и определяет своеобразие данного языкового явления – аналитической формы слова.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Рассмотрев общие условия существования аналитических форм, можно сделать выводы: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может быть грамматической категории, представляет лишь одними аналитическими формами, ибо само выделение аналитической формы, изолирование определенного словосочетания от других, близких к нему словосочетаний, основывается на параллелизме с синтетическими формами.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может быть аналитических слов, а могут быть только лишь аналитические формы слова, а отсюда рассмотрение сочетаний типов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tired</w:t>
      </w:r>
      <w:r>
        <w:rPr>
          <w:color w:val="000000"/>
          <w:sz w:val="24"/>
          <w:szCs w:val="24"/>
        </w:rPr>
        <w:t xml:space="preserve"> устать,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surprised</w:t>
      </w:r>
      <w:r>
        <w:rPr>
          <w:color w:val="000000"/>
          <w:sz w:val="24"/>
          <w:szCs w:val="24"/>
        </w:rPr>
        <w:t xml:space="preserve"> удивиться  и т.п.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словосочетаниями и аналитическими формами могут быть переходные случаи, что в определенных условиях контекста и создает известную нечетность границы между аналитическими формами и словосочетаниями. Так сочетание </w:t>
      </w:r>
      <w:r>
        <w:rPr>
          <w:color w:val="000000"/>
          <w:sz w:val="24"/>
          <w:szCs w:val="24"/>
          <w:lang w:val="en-US"/>
        </w:rPr>
        <w:t>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в одних случаях может сопоставляться с простой категориальной формой наклонения, - а именно сослагательным 2-м (</w:t>
      </w:r>
      <w:r>
        <w:rPr>
          <w:color w:val="000000"/>
          <w:sz w:val="24"/>
          <w:szCs w:val="24"/>
          <w:lang w:val="en-US"/>
        </w:rPr>
        <w:t>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were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not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busy</w:t>
      </w:r>
      <w:r>
        <w:rPr>
          <w:color w:val="000000"/>
          <w:sz w:val="24"/>
          <w:szCs w:val="24"/>
        </w:rPr>
        <w:t xml:space="preserve"> он пошел бы, если бы не был занят), выступая как аналитическая форма условного наклонения. В других же случаях в глаголе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может оживать значение желания, тогда он сближается с глаголами </w:t>
      </w:r>
      <w:r>
        <w:rPr>
          <w:color w:val="000000"/>
          <w:sz w:val="24"/>
          <w:szCs w:val="24"/>
          <w:lang w:val="en-US"/>
        </w:rPr>
        <w:t>want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wish</w:t>
      </w:r>
      <w:r>
        <w:rPr>
          <w:color w:val="000000"/>
          <w:sz w:val="24"/>
          <w:szCs w:val="24"/>
        </w:rPr>
        <w:t xml:space="preserve">, и сочетания </w:t>
      </w:r>
      <w:r>
        <w:rPr>
          <w:color w:val="000000"/>
          <w:sz w:val="24"/>
          <w:szCs w:val="24"/>
          <w:lang w:val="en-US"/>
        </w:rPr>
        <w:t>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would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начинают выступать уже не как аналитическая форма, а как словосочетание модального глагола с инфинитивом. Однако есть случае, в которых границы между аналитическими формами и прочими словосочетаниями являются четкими. Так, образованные с помощью вспомогательного глагола </w:t>
      </w:r>
      <w:r>
        <w:rPr>
          <w:color w:val="000000"/>
          <w:sz w:val="24"/>
          <w:szCs w:val="24"/>
          <w:lang w:val="en-US"/>
        </w:rPr>
        <w:t>do</w:t>
      </w:r>
      <w:r>
        <w:rPr>
          <w:color w:val="000000"/>
          <w:sz w:val="24"/>
          <w:szCs w:val="24"/>
        </w:rPr>
        <w:t xml:space="preserve"> отрицательные и вопросительные формы глагола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don</w:t>
      </w:r>
      <w:r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speak</w:t>
      </w:r>
      <w:r>
        <w:rPr>
          <w:color w:val="000000"/>
          <w:sz w:val="24"/>
          <w:szCs w:val="24"/>
        </w:rPr>
        <w:t xml:space="preserve">, я не говорю и </w:t>
      </w:r>
      <w:r>
        <w:rPr>
          <w:color w:val="000000"/>
          <w:sz w:val="24"/>
          <w:szCs w:val="24"/>
          <w:lang w:val="en-US"/>
        </w:rPr>
        <w:t>do</w:t>
      </w:r>
      <w:r>
        <w:rPr>
          <w:color w:val="000000"/>
          <w:sz w:val="24"/>
          <w:szCs w:val="24"/>
        </w:rPr>
        <w:t xml:space="preserve"> (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) </w:t>
      </w:r>
      <w:r>
        <w:rPr>
          <w:color w:val="000000"/>
          <w:sz w:val="24"/>
          <w:szCs w:val="24"/>
          <w:lang w:val="en-US"/>
        </w:rPr>
        <w:t>speak</w:t>
      </w:r>
      <w:r>
        <w:rPr>
          <w:color w:val="000000"/>
          <w:sz w:val="24"/>
          <w:szCs w:val="24"/>
        </w:rPr>
        <w:t xml:space="preserve"> говорю ли (я) сопоставляются только с утвердительной синтетической формы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speak</w:t>
      </w:r>
      <w:r>
        <w:rPr>
          <w:color w:val="000000"/>
          <w:sz w:val="24"/>
          <w:szCs w:val="24"/>
        </w:rPr>
        <w:t xml:space="preserve"> я говорю. Ни каких словосочетаний, с которыми они могли бы быть сопоставлены и которые могла бы оторвать их от простых форм, в английском языке нет, поэтому эти формы являются очень устойчивыми.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2. Синтетические формы слова.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Синтетический способ образования слов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современном английском языке существует два способа образования грамматических форм слова: синтетический    и    аналитический.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Синтетический способ образования форм слова включает: 1) образование форм слова посредством его изменения при сохранении того же самого, корня: (I)go (я) иду, (he) goes (on) идет и 2) образование форм слова с помощью сплетения корней, или супплетивности: (I) go (я) иду, (I) went (я) шел. Формообразование посредством сплетения корней встречается очень редко и играет в английском языке менее важную роль по сравнению с изменением слова при сохранении тождества корня.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Образование форм слова путем его изменения при сохранении того же самого корня в свою очередь делится на: а) «образование форм при помощи аффиксации, когда основа слова соединяется с определенной частицей-аффиксом, например: table стол — tables столы, (I) work (я) работаю, (I) worked (я) работал и т. п.; б) образование форм при помощи чередования звуков в корневой части слова, т. е. путем внутреннего изменения самого корня: (I) give (я) даю - (I) gave (я) дал, man мужчина — men мужчины»</w:t>
      </w:r>
      <w:r>
        <w:rPr>
          <w:rStyle w:val="a5"/>
          <w:color w:val="000000"/>
          <w:sz w:val="24"/>
          <w:szCs w:val="24"/>
        </w:rPr>
        <w:footnoteReference w:id="12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образовании форм слова «чередование звуков в английском языке всегда сочетается с аффиксацией: ср. (I) keep (я) храню — (1) kept (я) хранил, child ребенок — children дети, где выделяются суффиксы -( ), t, -( ) и -ren, соответственно».</w:t>
      </w:r>
      <w:r>
        <w:rPr>
          <w:rStyle w:val="a5"/>
          <w:color w:val="000000"/>
          <w:sz w:val="24"/>
          <w:szCs w:val="24"/>
        </w:rPr>
        <w:footnoteReference w:id="13"/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 Образование форм слова с помощью аффиксации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места, которое занимает формоизменительная морфема в форме слова, аффиксация как способ образования грамматических форм выступает в виде «префиксации- (формоизменительная морфема предшествует корню), суффиксации (формоизменительная морфема следует за корнем и за словообразовательными суффиксами, осложняющими его) и инфиксации (формоизменительная морфема вводится внутрь корня)»</w:t>
      </w:r>
      <w:r>
        <w:rPr>
          <w:rStyle w:val="a5"/>
          <w:color w:val="000000"/>
          <w:sz w:val="24"/>
          <w:szCs w:val="24"/>
        </w:rPr>
        <w:footnoteReference w:id="14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указанных трех видов аффиксации в современном английском языке для образования форм слов используется только один, а именно — суффиксация. Префиксация в системе формообразования была известна в английском языке лишь в древний период: ср. да. writan писать — ge-writan написать, singan петь — a-singan пропеть и т. п., представляющие собой разные формы вида тех же самых глаголов. В дальнейшем этот способ образования форм был утрачен. Что же касается инфиксации, то она не была свойственна английскому языку и в глубокой древности. Единственным примером инфиксации мог бы служить глагол stand стоять — прош. вр. stood, если принять, что -n- в stand не принадлежит корню и выступает на положении самостоятельной морфемы.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Омонимия словоизменительных суффиксов связана в современном английском языке с использованием ограниченного числа звуков для образования звуковых оболочек этих суффиксов, что в свою очередь объясняется рядом особенностей исторического развития английского языка (выпадением и отпадением слабоударных гласных, совпадением и отпадением некоторых согласных, например —носовых [m] и  [n] и др.).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Говоря об омонимии грамматических суффиксов, следует строго различать: 1) омонимию форм в пределах одной и той же части речи и 2) омонимию форм, принадлежащих словам разных частей речи. Омонимия первого типа наблюдается в таком случае, как [ho:siz]: данное звучание является одновременно звучанием формы множественного числа и формы притяжательного падежа слова horse лошадь — horses и horse's, соответственно; ср. также I speak я говорю и he can он может. Примером омонимии второго вида может служить омонимия в случае типа [drinks], где совпадает звучание формы глагола drink пить — (he) drinks он пьет и формы существительного drink напиток — drinks were served подали напитки.</w:t>
      </w:r>
      <w:r>
        <w:rPr>
          <w:rStyle w:val="a5"/>
          <w:color w:val="000000"/>
          <w:sz w:val="24"/>
          <w:szCs w:val="24"/>
        </w:rPr>
        <w:footnoteReference w:id="15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«Образование форм слов разных частей речи с помощью омонимичных суффиксов широко распространено в современном английском языке.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звучание [(i)z, s] (орф. -s, -(e)s, -'s, -s', -se) выступает как звучание ряда разных омонимичных суффиксов:»</w:t>
      </w:r>
      <w:r>
        <w:rPr>
          <w:rStyle w:val="a5"/>
          <w:color w:val="000000"/>
          <w:sz w:val="24"/>
          <w:szCs w:val="24"/>
        </w:rPr>
        <w:footnoteReference w:id="16"/>
      </w:r>
      <w:r>
        <w:rPr>
          <w:color w:val="000000"/>
          <w:sz w:val="24"/>
          <w:szCs w:val="24"/>
        </w:rPr>
        <w:tab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-(e)s суффикса множественного числа существительных: horse лошадь — horses лошади;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-s суффикса притяжательного падежа: horse лошадь —horse's лошади, children дети — children's детей;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-se суффикса множественного числа указательных местоимений this и that:  this — these этот — эти; that—those тот — те;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-s суффикса самостоятельных субстантивных форм притяжательных местоимений: ours наш и др.;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5) -(e)s суффикса единственного числа третьего лица настоящего    времени   изъявительного   наклонения:    (he) writes (он) пишет, ср. </w:t>
      </w:r>
      <w:r>
        <w:rPr>
          <w:color w:val="000000"/>
          <w:sz w:val="24"/>
          <w:szCs w:val="24"/>
          <w:lang w:val="en-US"/>
        </w:rPr>
        <w:t>(he) writes—(they) write (</w:t>
      </w:r>
      <w:r>
        <w:rPr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</w:rPr>
        <w:t>пишут</w:t>
      </w:r>
      <w:r>
        <w:rPr>
          <w:color w:val="000000"/>
          <w:sz w:val="24"/>
          <w:szCs w:val="24"/>
          <w:lang w:val="en-US"/>
        </w:rPr>
        <w:t>; (he) writes — (I) write (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пишу</w:t>
      </w:r>
      <w:r>
        <w:rPr>
          <w:color w:val="000000"/>
          <w:sz w:val="24"/>
          <w:szCs w:val="24"/>
          <w:lang w:val="en-US"/>
        </w:rPr>
        <w:t>;  (he) writes — (he) wrote 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писал</w:t>
      </w:r>
      <w:r>
        <w:rPr>
          <w:color w:val="000000"/>
          <w:sz w:val="24"/>
          <w:szCs w:val="24"/>
          <w:lang w:val="en-US"/>
        </w:rPr>
        <w:t>; (he) writes — (if he) wrote (</w:t>
      </w:r>
      <w:r>
        <w:rPr>
          <w:color w:val="000000"/>
          <w:sz w:val="24"/>
          <w:szCs w:val="24"/>
        </w:rPr>
        <w:t>если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  <w:lang w:val="en-US"/>
        </w:rPr>
        <w:t xml:space="preserve"> (</w:t>
      </w:r>
      <w:r>
        <w:rPr>
          <w:color w:val="000000"/>
          <w:sz w:val="24"/>
          <w:szCs w:val="24"/>
        </w:rPr>
        <w:t>он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написал</w:t>
      </w:r>
      <w:r>
        <w:rPr>
          <w:color w:val="000000"/>
          <w:sz w:val="24"/>
          <w:szCs w:val="24"/>
          <w:lang w:val="en-US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Омонимичными суффиксами являются и суффиксы со звучанием   [(э)п]: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-en суффикс множественного числа существительных: ох—oxen бык—быки;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-nе суффикс субстантивной формы притяжательного местоимения:  my — mine мой и др.;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-n суффикс причастия 2-ого:  written написанный, seen виденный.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Разные, лишь внешне, по своему звучанию совпадающие суффиксы мы имеем также в случае типа long-est — speak-est. В первом случае -est представляет собой суффикс превосходной степени: ср. long длинный; longer длиннее; longest длиннейший; а во втором — архаический суффикс 2-го лица единственного числа настоящего времени: (thou) speakest (ты) разговариваешь, (thou) writest (ты) пишешь и т. п.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 широко омонимия в пределах одной части речи распространена в системе форм глагола. Так, например, под внешней оболочкой -(e)d [-d, -t], являющейся специфичной для глагольных и только глагольных словоизменительных суффиксов, скрываются омонимы — суффикс прошедшего времени (ср. (I) ask — (I) asked (я) спрашиваю — (я) спросил) и суффикс причастия 2-ого (ср. asking — asked спрашивающий — спрошенный). Некоторые ученые склонны рассматривать эти случаи как одну глагольную форму в разных ее употреблениях. Однако различие в значении рассматриваемых форм говорит об их нетождественности: хотя обе они объединяются общей идеей прошлого, первая характеризуется значением активного действия и выражает предикативность, а вторая — значением пассивного состояния, не связанного с предикативностью. «Кроме того, наличие параллельных неомонимичных форм в системе неправильных глаголов, таких, как sang пел — sung петый, showed показал — shown показанный, также свидетельствует о том, что в общей системе языка формы прошедшего времени и причастия 2-ого разграничиваются».</w:t>
      </w:r>
      <w:r>
        <w:rPr>
          <w:rStyle w:val="a5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 xml:space="preserve"> Иными словами, случаи asked и as-ked воспринимаются на фоне sang — sung и т. п. не как одна, а как две омонимичные формы глагола ask, ибо, хотя количественно неомонимичных форм типа sang — sung и немного, тем не менее мы вправе говорить об их широкой распространенности в языке, так как они принадлежат словам наиболее часто употребляемым, а следовательно и об их влиянии на общее понимание соотношения форм глагола в целом.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рассмотрении омонимии в системе форм глагола встает вопрос и о так называемых «формах на -ing».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решить, что представляют собой эти образования — одну «инговую» форму глагола с разными значениями, т. е. «случай грамматической полисемии, либо две омонимичные грамматические формы — субстантивную (герундий) и адъективную (причастие), либо, может быть, даже три формы: субстантивную, «причастную», соотносимую с прилагательным — типа I saw him laughing Я увидел его смеющимся и «деепричастную», соотносимую с наречием — в предложении типа Не said that laughing Он сказал это смеясь»</w:t>
      </w:r>
      <w:r>
        <w:rPr>
          <w:rStyle w:val="a5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Проще обстоит дело с причастием и герундием: различие этих омонимичных форм не вызывает сомнения, поскольку оно опирается на твердый фундамент вне системы глагола (причастие тяготеет к прилагательному, герундий — к существительному). Затруднения возникают лишь в случае так называемого «полугерундия» — в случаях типа I did not notice the train stopping Я не заметил, как остановился поезд и т. д. Сомнения относительно принадлежности здесь stopping к герундию возникают потому, что при герундии существительное обычно • выступает в притяжательном падеже и вместо the train stopping естественно было бы ожидать the train's stopping. В целом же вопрос о полугерундии и правомерности его выделения очень сложен и должен явиться предметом специального исследования.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английском языке широко распространена нулевая суффиксация, что еще больше усиливает видимость почти полного отсутствия в современном английском языке морфологических средств, а тем самым видимость «аморфного» характера этого языка.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Омонимия грамматических суффиксов, широко распространенная в английском языке, касается и нулевых суффиксов. Тот или иной нулевой суффикс часто оказывается омонимичным с другими нулевыми суффиксами. Так, например, в случае (I) love (я) люблю и (to) love любить выступает не одна, а две глагольных формы с нулевым оформлением. «Выделение двух форм основывается здесь па различии в их значениях, которые никак не могут быть объединены воедино (в форме инфинитива (to) love отсутствуют значения времени, числа, лица и пр., имеющиеся у личной формы love), а кроме того на наличии таких случаев, когда различие этих грамматических форм выражено и внешне (в звуковых оболочках): (1) am — (to) be»</w:t>
      </w:r>
      <w:r>
        <w:rPr>
          <w:rStyle w:val="a5"/>
          <w:color w:val="000000"/>
          <w:sz w:val="24"/>
          <w:szCs w:val="24"/>
        </w:rPr>
        <w:footnoteReference w:id="19"/>
      </w:r>
      <w:r>
        <w:rPr>
          <w:color w:val="000000"/>
          <w:sz w:val="24"/>
          <w:szCs w:val="24"/>
        </w:rPr>
        <w:t>. Если же принять во внимание возможность омонимии пулевых суффиксов, то тогда оказывается, что английский язык совсем не так беден в области морфологии, но только его система морфологических средств выступает в известных случаях, так сказать, в «скрытом состоянии».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2.3. Образование форм слова при участии чередования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Чередование звуков есть факт различия звуков, занимающих одно и то же место в звуковой оболочке той же самой морфемы, в разных случаях ее применения.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и ведущим средством формообразования является аффиксация, чередование же в корне выступает как нечто дополнительное и обусловленное аффиксацией, в том смысле, что основными различителями словоформ и слов в целом являются, как правило, не варианты одних и тех же морфем, а разные морфемы; варьирование же той же самой морфемы лишь сопровождает разность других морфем и зависит от этой разности, обусловлено ею: варианты данной морфемы семантически дифференцируются и принимают участие в различении значений словоформ лишь при условии  и   под     воздействием     разности    других морфем.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например, «в случае чередования в глаголе catch схватывать — catch [kaetf]1 —caught [ko:t] для образования формы прошедшего времени caught используются следующие средства: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1)чередование согласных: [-tf] в catch и «нуль» в caught;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2)чередование гласных:   [-ее-] в catch и  [-о:-] в caught;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3)суффиксация: нулевой суффикс в catch и [-t] в caught»</w:t>
      </w:r>
      <w:r>
        <w:rPr>
          <w:rStyle w:val="a5"/>
          <w:color w:val="000000"/>
          <w:sz w:val="24"/>
          <w:szCs w:val="24"/>
        </w:rPr>
        <w:footnoteReference w:id="20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«Чередование звуков в современном английском языке не является продуктивным способом образования форм слова и в целом ограничено определенными рамками»</w:t>
      </w:r>
      <w:r>
        <w:rPr>
          <w:rStyle w:val="a5"/>
          <w:color w:val="000000"/>
          <w:sz w:val="24"/>
          <w:szCs w:val="24"/>
        </w:rPr>
        <w:footnoteReference w:id="21"/>
      </w:r>
      <w:r>
        <w:rPr>
          <w:color w:val="000000"/>
          <w:sz w:val="24"/>
          <w:szCs w:val="24"/>
        </w:rPr>
        <w:t>. Оно очень распылено, раздроблено и наблюдается в отдельных словах или маленьких группах слов, не представляя собой определенной стройной системы. Вместе с тем, однако, чередование глубоко проникает в строй языка, так как оно используется для образования форм иаиболее часто употребляемых слов. Это создает как будто бы известное противоречие, заключающееся в том, что, с одной стороны, чередование представляет собой, так сказать, «мертвое» явление в языке, а с другой, оно широко распространено и отнюдь не имеет тенденции к исчезновению. Напротив, иногда наблюдается ошибочное расширение сферы применения чередования гласных: ср. употребление brang вместо brought в качестве формы прошедшего времени глагола bring приносить (наряду со случаями употребления seed вместо saw в качестве формы прошедшего времени глагола see видеть); такие случаи аналогического образования убедительно показывают, что чередование гласных в современном английском языке занимает прочное место в системе  формообразования.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Чередование гласных в английском языке встречается в разных частях речи, но в основном оно типично для глагола.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имени существительном чередование гласных используется в небольшой группе слов для «дифференциации форм единственного и множественного числа: ср. loot [-u-] нога — feet [-i:-] ноги, где чередование гласных в обоих числах сопровождает нулевую аффиксацию; ср. также child [-ai-] ребенок — children [-i-] дети с нулевым суффиксом в единственном числе и с положительным суффиксом [-он] во множественном»</w:t>
      </w:r>
      <w:r>
        <w:rPr>
          <w:rStyle w:val="a5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имени прилагательном чередование гласных было широко представлено в формах степеней сравнения лишь в древнеанглийском языке;  в современном же языке для образования форм степенен сравнения повсюду используется только аффиксация, если отвлечь-ся от единичных случаев супплетивного образования форм степеней сравнения. Подобные образования позволяют рассматривать и соотношение much — more — most как чередование (точнее, новое чередование гласных в системе форм степеней. сравнения).В качестве случая чередования гласных можно рассматривать также и соотношение little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 системе местоимений чередование гласных используется для образования как форм числа (this [-i-] этот — these [-i:-] эти, that [-ae-] тот — those [-ou-] me), так и падежа (he [-i:-] он — him [-i-] его; they [-ei-] они — them [-е-] их; — thou [-аu-] ты — thee [-i:-] тебя)»</w:t>
      </w:r>
      <w:r>
        <w:rPr>
          <w:rStyle w:val="a5"/>
          <w:color w:val="000000"/>
          <w:sz w:val="24"/>
          <w:szCs w:val="24"/>
        </w:rPr>
        <w:footnoteReference w:id="23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заметить, что для разграничения форм единственного и множественного числа здесь кроме чередования гласных используется еще и чередование согласных: в this — these звук [-s] чередуется с [-z], в that — those [-t] чередуется с [-z], причем во множественном числе, как мы видим, в обоих случаях выступает согласный [z], т. е. звуковая оболочка типичного суффикса множественного числа существительных</w:t>
      </w:r>
      <w:r>
        <w:rPr>
          <w:rStyle w:val="a5"/>
          <w:color w:val="000000"/>
          <w:sz w:val="24"/>
          <w:szCs w:val="24"/>
        </w:rPr>
        <w:footnoteReference w:id="24"/>
      </w:r>
      <w:r>
        <w:rPr>
          <w:color w:val="000000"/>
          <w:sz w:val="24"/>
          <w:szCs w:val="24"/>
        </w:rPr>
        <w:t>. Это позволяет предположить, что в системе местоимений [-z] в формах множественного числа также выделяется в качестве аффиксальной морфемы — суффикса множественного числа (в известной степени родственного соответствующему суффиксу множественного числа у существительных). Но если это действительно так, то тогда, следовательно, «чередование согласных в корне в случае this — these и that — those выступает не как [-s] — [-z] и [-t] — [-z], а как [-s] — [ ] и [-t] — [ ], т. е. как чередование с нулем (поскольку [-z] является суффиксом, а не принадлежит корню слова); и поэтому в целом в случаях this — those, that — those формы множественного числа образуются с помощью суффикса [-z] и чередования гласных ([-i-] — [-i:-] и [-ае-] — [-ou-], соответственно) и согласных ([-s] — [ ] и  [-t]— [  ], соответственно)»</w:t>
      </w:r>
      <w:r>
        <w:rPr>
          <w:rStyle w:val="a5"/>
          <w:color w:val="000000"/>
          <w:sz w:val="24"/>
          <w:szCs w:val="24"/>
        </w:rPr>
        <w:footnoteReference w:id="25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глаголе подавляющее большинство наиболее употребительных слов образует формы с участием чередования (так называемые неправильные глаголы).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Чередование гласных в системе глагола используется для дифференциации форм настоящего и прошедшего времени: give [-i-] даю — gave [-ei-] дал, take [-ei-] беру— took [-u-] взял, write [-ai-] пишу — wrote [-ou-] писал и т. д.; при этом противопоставление форм прошедшего формам настоящего времени одновременно выступает и как противопоставление форм прошедшего времени именным (неличным) формам глагола</w:t>
      </w:r>
      <w:r>
        <w:rPr>
          <w:rStyle w:val="a5"/>
          <w:color w:val="000000"/>
          <w:sz w:val="24"/>
          <w:szCs w:val="24"/>
        </w:rPr>
        <w:footnoteReference w:id="26"/>
      </w:r>
      <w:r>
        <w:rPr>
          <w:color w:val="000000"/>
          <w:sz w:val="24"/>
          <w:szCs w:val="24"/>
        </w:rPr>
        <w:t>, поскольку последние имеют ту же основу, что и формы настоящего времени, ср. gave — giving дающий и т. п.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свойственные глаголу в английском языке типы чередования очень многочисленны и отличаются большим разнообразием, что делает невозможным сведение их в единую более или менее стройную систему. Кроме того, эта сложная система чередующихся звуков присуща сравнительно небольшой группе слов. В этом отношении картина, наблюдаемая в чередовании гласных, прямо противоположна тому, что наблюдается в аффиксации: там, при ограниченности системы суффиксов, каждая из аффиксальных морфем встречается в огромном количестве словоформ, благодаря чему в случае аффиксации легко выделяются четко разграничиваемые конкретные типы суффиксального формообразования: ср., с одной стороны, суффикс множественного числа -s, встречающийся у огромного числа существительных (boys мальчики, girls девочки, doctors доктора, towns города, streets улицы, dogs собаки, cats кошки и многие, многие другие), а с другой стороны, чередование [i]—[ei], ограниченное несколькими глаголами (bid — bade велеть, give — gave давать, forgive — forgave прощать).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Чередование согласных в современном английском языке встречается реже, чем чередование гласных и играет в нем  меньшую роль.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 существительных наблюдается чередование глухих и звонких фрикативных, используемое для различения форм единственного и множественного чисел: house [-s] дом — houses [-z-] дома»</w:t>
      </w:r>
      <w:r>
        <w:rPr>
          <w:rStyle w:val="a5"/>
          <w:color w:val="000000"/>
          <w:sz w:val="24"/>
          <w:szCs w:val="24"/>
        </w:rPr>
        <w:footnoteReference w:id="27"/>
      </w:r>
      <w:r>
        <w:rPr>
          <w:color w:val="000000"/>
          <w:sz w:val="24"/>
          <w:szCs w:val="24"/>
        </w:rPr>
        <w:t>. Особенно часто это чередование в формах числа выступает в виде чередования [f] — [v] : wife [-f] жена — wives [-v-] жены; knife [-f ] нож — knives [-v-] ножи и т. п. Следует отметить, что и в этих случаях чередование согласных выступает в сопровождении аффиксации, которая является главным в различении форм числа. Форма множественного числа здесь определяется в первую очередь по суффиксу [-z], чередование же согласных воспринимается как дополнительное по отношению к этому суффиксу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прилагательных согласные регулярно чередуются в формах степенен сравнения. В случаях типа long длинный — longer длиннее — longest самый длинный; young молодой — younger моложе — youngest самый молодой и т. п., звук [g] в сравнительной и превосходной степени [longe, longes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>] и т. д. чередуются с нулем в положительной степени [log] и т. д. Чередование согласных здесь является по своей природе иным, чем чередование согласных у существительных, так как оно обусловлено фонетически. Действительно, но общим «фонетическим закономерностям английского языка звук [g] не может стоять в конечном положении после [ng]. Поэтому, если в сравнительной и превосходной степени основа выступает в виде [long-] или [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оng-] то в положительной степени она, согласно общим закономерностям звукового строя английского языка, должна выступать в виде [lоn-], [</w:t>
      </w:r>
      <w:r>
        <w:rPr>
          <w:color w:val="000000"/>
          <w:sz w:val="24"/>
          <w:szCs w:val="24"/>
          <w:lang w:val="en-US"/>
        </w:rPr>
        <w:t>lo</w:t>
      </w:r>
      <w:r>
        <w:rPr>
          <w:color w:val="000000"/>
          <w:sz w:val="24"/>
          <w:szCs w:val="24"/>
        </w:rPr>
        <w:t>n-], а не * [long-] или *[</w:t>
      </w:r>
      <w:r>
        <w:rPr>
          <w:color w:val="000000"/>
          <w:sz w:val="24"/>
          <w:szCs w:val="24"/>
          <w:lang w:val="en-US"/>
        </w:rPr>
        <w:t>lo</w:t>
      </w:r>
      <w:r>
        <w:rPr>
          <w:color w:val="000000"/>
          <w:sz w:val="24"/>
          <w:szCs w:val="24"/>
        </w:rPr>
        <w:t>ng-]»</w:t>
      </w:r>
      <w:r>
        <w:rPr>
          <w:rStyle w:val="a5"/>
          <w:color w:val="000000"/>
          <w:sz w:val="24"/>
          <w:szCs w:val="24"/>
        </w:rPr>
        <w:footnoteReference w:id="28"/>
      </w:r>
      <w:r>
        <w:rPr>
          <w:color w:val="000000"/>
          <w:sz w:val="24"/>
          <w:szCs w:val="24"/>
        </w:rPr>
        <w:t>. Вместе с тем следует отметить, что [ng] и [g] не являются вариантами одной фонемы, поскольку они могут выступать в одних и тех же фонетических условиях, а именно, перед гласным, ср. прилагательное longer ['longe] длиннее и существительное singer  ['singe]   певец.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местоимениях о чередовании согласных с нулем можно говорить в формах числа указательных местоимений: «ср., this [-s] этот ед. ч. — these (нуль) мн. ч.; that [-t] тот ед. ч.— those (нуль) мн. ч. (при условии если [-z] в формах множественного числа рассматривать как суффиксальную морфему В глаголе наблюдаются случаи чередования согласных, подобные чередованию глухих и звонких согласных в системе существительных: ср. leave [-v] оставляли — left   [-f-]  оставлял,   lose   [-z]  терять — lost   [-s-]  терял»</w:t>
      </w:r>
      <w:r>
        <w:rPr>
          <w:rStyle w:val="a5"/>
          <w:color w:val="000000"/>
          <w:sz w:val="24"/>
          <w:szCs w:val="24"/>
        </w:rPr>
        <w:footnoteReference w:id="29"/>
      </w:r>
      <w:r>
        <w:rPr>
          <w:color w:val="000000"/>
          <w:sz w:val="24"/>
          <w:szCs w:val="24"/>
        </w:rPr>
        <w:t>. Однако в общей системе глагола чередование этого типа играет второстепенную роль. Основным и наиболее типичным для этой части речи является чередование различных согласных с нулем; например, в глаголах типа catch схватывать (catch — caught — caught), где согласный [-tf] в основе настоящего времени чередуется с нулем в основе прошедшего времени и основе причастия 2-го, поскольку [-t ] в caught является не элементом основы, а специальным глагольным суффиксом -t.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чередование согласных в глаголе регулярно используется как средство дифференциации основ настоящего и прошедшего времени. В виде исключения чередование согласного с нулем используется и в некоторых других случаях, а именно «для дифференциации форм лица в настоящем времени глагола have иметь (ср (I) have 1-ое л. — (he) has 3-ье л.)»</w:t>
      </w:r>
      <w:r>
        <w:rPr>
          <w:rStyle w:val="a5"/>
          <w:color w:val="000000"/>
          <w:sz w:val="24"/>
          <w:szCs w:val="24"/>
        </w:rPr>
        <w:footnoteReference w:id="30"/>
      </w:r>
      <w:r>
        <w:rPr>
          <w:color w:val="000000"/>
          <w:sz w:val="24"/>
          <w:szCs w:val="24"/>
        </w:rPr>
        <w:t>, где, как ужо указывалось выше, согласный [-v] в 1-ом лице чередуется с нулем в 3-ьем лице, и для дифференциации форм числа в глагол be быть в прошедшем времени (ср. was ед. ч.— were мн. ч.) где [-z ] в единственном числе чередуется с нулем во множественном  числе.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2.4. Супплетивное образование форм слова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Супплетивное образование форм слова, или «образование форм слова посредством сплетения корней, представляет собой использование различных по своей звуке вой материи корней в качестве лексически тождественных  друг другу для дифференциации отдельных грамматических   форм   слова,   но   не   самих   слов»</w:t>
      </w:r>
      <w:r>
        <w:rPr>
          <w:rStyle w:val="a5"/>
          <w:color w:val="000000"/>
          <w:sz w:val="24"/>
          <w:szCs w:val="24"/>
        </w:rPr>
        <w:footnoteReference w:id="31"/>
      </w:r>
      <w:r>
        <w:rPr>
          <w:color w:val="000000"/>
          <w:sz w:val="24"/>
          <w:szCs w:val="24"/>
        </w:rPr>
        <w:t>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английском языке, как и в других языках, супплетивность — явление ограниченное, она, например, полностью отсутствует в системе существительных.  И это понятно: «ведь для супплетивного образования форм слона характерно полное изменение звуковой материн корня, при сохранении тождества слона, и если бы подобное явление было не исключением, а общим правилом, то это неизбежно привело бы к разрушению единства слова — основной единицы языка» </w:t>
      </w:r>
      <w:r>
        <w:rPr>
          <w:rStyle w:val="a5"/>
          <w:color w:val="000000"/>
          <w:sz w:val="24"/>
          <w:szCs w:val="24"/>
        </w:rPr>
        <w:footnoteReference w:id="32"/>
      </w:r>
      <w:r>
        <w:rPr>
          <w:color w:val="000000"/>
          <w:sz w:val="24"/>
          <w:szCs w:val="24"/>
        </w:rPr>
        <w:t>, а это поставило бы под угрозу   само  существование   языковой системы.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Супплетивные формы имеются не во всех частях речи.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существительных супплетивных образований вообще нет.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прилагательных супплетивные образования встречаются в фомах степеней сравнения: ср. </w:t>
      </w:r>
      <w:r>
        <w:rPr>
          <w:color w:val="000000"/>
          <w:sz w:val="24"/>
          <w:szCs w:val="24"/>
          <w:lang w:val="en-US"/>
        </w:rPr>
        <w:t>good</w:t>
      </w:r>
      <w:r>
        <w:rPr>
          <w:color w:val="000000"/>
          <w:sz w:val="24"/>
          <w:szCs w:val="24"/>
        </w:rPr>
        <w:t xml:space="preserve"> хороший – </w:t>
      </w:r>
      <w:r>
        <w:rPr>
          <w:color w:val="000000"/>
          <w:sz w:val="24"/>
          <w:szCs w:val="24"/>
          <w:lang w:val="en-US"/>
        </w:rPr>
        <w:t>better</w:t>
      </w:r>
      <w:r>
        <w:rPr>
          <w:color w:val="000000"/>
          <w:sz w:val="24"/>
          <w:szCs w:val="24"/>
        </w:rPr>
        <w:t xml:space="preserve"> лучший- </w:t>
      </w:r>
      <w:r>
        <w:rPr>
          <w:color w:val="000000"/>
          <w:sz w:val="24"/>
          <w:szCs w:val="24"/>
          <w:lang w:val="en-US"/>
        </w:rPr>
        <w:t>best</w:t>
      </w:r>
      <w:r>
        <w:rPr>
          <w:color w:val="000000"/>
          <w:sz w:val="24"/>
          <w:szCs w:val="24"/>
        </w:rPr>
        <w:t xml:space="preserve"> наилучший, где супплетивность отделяет форму положительной степени ( </w:t>
      </w:r>
      <w:r>
        <w:rPr>
          <w:color w:val="000000"/>
          <w:sz w:val="24"/>
          <w:szCs w:val="24"/>
          <w:lang w:val="en-US"/>
        </w:rPr>
        <w:t>good</w:t>
      </w:r>
      <w:r>
        <w:rPr>
          <w:color w:val="000000"/>
          <w:sz w:val="24"/>
          <w:szCs w:val="24"/>
        </w:rPr>
        <w:t xml:space="preserve">) от формы сравнительной степени ( </w:t>
      </w:r>
      <w:r>
        <w:rPr>
          <w:color w:val="000000"/>
          <w:sz w:val="24"/>
          <w:szCs w:val="24"/>
          <w:lang w:val="en-US"/>
        </w:rPr>
        <w:t>better</w:t>
      </w:r>
      <w:r>
        <w:rPr>
          <w:color w:val="000000"/>
          <w:sz w:val="24"/>
          <w:szCs w:val="24"/>
        </w:rPr>
        <w:t xml:space="preserve">) и превосходной степени ( </w:t>
      </w: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best</w:t>
      </w:r>
      <w:r>
        <w:rPr>
          <w:color w:val="000000"/>
          <w:sz w:val="24"/>
          <w:szCs w:val="24"/>
        </w:rPr>
        <w:t>). Формы же сравнительной и превосходной степени здесь совпадают по корню, различаясь лишь чередованием согласного –</w:t>
      </w:r>
      <w:r>
        <w:rPr>
          <w:color w:val="000000"/>
          <w:sz w:val="24"/>
          <w:szCs w:val="24"/>
          <w:lang w:val="en-US"/>
        </w:rPr>
        <w:t>t</w:t>
      </w:r>
      <w:r>
        <w:rPr>
          <w:color w:val="000000"/>
          <w:sz w:val="24"/>
          <w:szCs w:val="24"/>
        </w:rPr>
        <w:t xml:space="preserve"> с нулем.</w:t>
      </w:r>
      <w:r>
        <w:rPr>
          <w:rStyle w:val="a5"/>
          <w:color w:val="000000"/>
          <w:sz w:val="24"/>
          <w:szCs w:val="24"/>
        </w:rPr>
        <w:footnoteReference w:id="33"/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местоимений супплетивность широко представлена у личных местоимений как средство дифференциации падежных форм: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 я – </w:t>
      </w:r>
      <w:r>
        <w:rPr>
          <w:color w:val="000000"/>
          <w:sz w:val="24"/>
          <w:szCs w:val="24"/>
          <w:lang w:val="en-US"/>
        </w:rPr>
        <w:t>me</w:t>
      </w:r>
      <w:r>
        <w:rPr>
          <w:color w:val="000000"/>
          <w:sz w:val="24"/>
          <w:szCs w:val="24"/>
        </w:rPr>
        <w:t xml:space="preserve"> мне, </w:t>
      </w:r>
      <w:r>
        <w:rPr>
          <w:color w:val="000000"/>
          <w:sz w:val="24"/>
          <w:szCs w:val="24"/>
          <w:lang w:val="en-US"/>
        </w:rPr>
        <w:t>she</w:t>
      </w:r>
      <w:r>
        <w:rPr>
          <w:color w:val="000000"/>
          <w:sz w:val="24"/>
          <w:szCs w:val="24"/>
        </w:rPr>
        <w:t xml:space="preserve"> она – </w:t>
      </w:r>
      <w:r>
        <w:rPr>
          <w:color w:val="000000"/>
          <w:sz w:val="24"/>
          <w:szCs w:val="24"/>
          <w:lang w:val="en-US"/>
        </w:rPr>
        <w:t>her</w:t>
      </w:r>
      <w:r>
        <w:rPr>
          <w:color w:val="000000"/>
          <w:sz w:val="24"/>
          <w:szCs w:val="24"/>
        </w:rPr>
        <w:t xml:space="preserve"> ее.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глаголе супплетивность как средство образования форм слова широко представлена в глаголе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, где она используется по самым разнообразным линиям, а именно для а) дифференциации форм лица и числа ( </w:t>
      </w:r>
      <w:r>
        <w:rPr>
          <w:color w:val="000000"/>
          <w:sz w:val="24"/>
          <w:szCs w:val="24"/>
          <w:lang w:val="en-US"/>
        </w:rPr>
        <w:t>am</w:t>
      </w:r>
      <w:r>
        <w:rPr>
          <w:color w:val="000000"/>
          <w:sz w:val="24"/>
          <w:szCs w:val="24"/>
        </w:rPr>
        <w:t xml:space="preserve"> 1-ое лицо – </w:t>
      </w:r>
      <w:r>
        <w:rPr>
          <w:color w:val="000000"/>
          <w:sz w:val="24"/>
          <w:szCs w:val="24"/>
          <w:lang w:val="en-US"/>
        </w:rPr>
        <w:t>is</w:t>
      </w:r>
      <w:r>
        <w:rPr>
          <w:color w:val="000000"/>
          <w:sz w:val="24"/>
          <w:szCs w:val="24"/>
        </w:rPr>
        <w:t xml:space="preserve"> 3-ие лицо ; </w:t>
      </w:r>
      <w:r>
        <w:rPr>
          <w:color w:val="000000"/>
          <w:sz w:val="24"/>
          <w:szCs w:val="24"/>
          <w:lang w:val="en-US"/>
        </w:rPr>
        <w:t>am</w:t>
      </w:r>
      <w:r>
        <w:rPr>
          <w:color w:val="000000"/>
          <w:sz w:val="24"/>
          <w:szCs w:val="24"/>
        </w:rPr>
        <w:t xml:space="preserve"> ед.ч. – </w:t>
      </w:r>
      <w:r>
        <w:rPr>
          <w:color w:val="000000"/>
          <w:sz w:val="24"/>
          <w:szCs w:val="24"/>
          <w:lang w:val="en-US"/>
        </w:rPr>
        <w:t>are</w:t>
      </w:r>
      <w:r>
        <w:rPr>
          <w:color w:val="000000"/>
          <w:sz w:val="24"/>
          <w:szCs w:val="24"/>
        </w:rPr>
        <w:t xml:space="preserve"> мн.ч. ); б) для  выражения временных различий ( </w:t>
      </w:r>
      <w:r>
        <w:rPr>
          <w:color w:val="000000"/>
          <w:sz w:val="24"/>
          <w:szCs w:val="24"/>
          <w:lang w:val="en-US"/>
        </w:rPr>
        <w:t>am</w:t>
      </w:r>
      <w:r>
        <w:rPr>
          <w:color w:val="000000"/>
          <w:sz w:val="24"/>
          <w:szCs w:val="24"/>
        </w:rPr>
        <w:t xml:space="preserve"> наст.вр. – </w:t>
      </w:r>
      <w:r>
        <w:rPr>
          <w:color w:val="000000"/>
          <w:sz w:val="24"/>
          <w:szCs w:val="24"/>
          <w:lang w:val="en-US"/>
        </w:rPr>
        <w:t>was</w:t>
      </w:r>
      <w:r>
        <w:rPr>
          <w:color w:val="000000"/>
          <w:sz w:val="24"/>
          <w:szCs w:val="24"/>
        </w:rPr>
        <w:t xml:space="preserve"> прош. вр.); в) для выражения противопоставления личных и неличных форм ( </w:t>
      </w:r>
      <w:r>
        <w:rPr>
          <w:color w:val="000000"/>
          <w:sz w:val="24"/>
          <w:szCs w:val="24"/>
          <w:lang w:val="en-US"/>
        </w:rPr>
        <w:t>am</w:t>
      </w:r>
      <w:r>
        <w:rPr>
          <w:color w:val="000000"/>
          <w:sz w:val="24"/>
          <w:szCs w:val="24"/>
        </w:rPr>
        <w:t xml:space="preserve"> – личная форма – (</w:t>
      </w:r>
      <w:r>
        <w:rPr>
          <w:color w:val="000000"/>
          <w:sz w:val="24"/>
          <w:szCs w:val="24"/>
          <w:lang w:val="en-US"/>
        </w:rPr>
        <w:t>to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 инф.). «Супплетивность в формах глагола – явление исключительное. Помимо глагола  </w:t>
      </w:r>
      <w:r>
        <w:rPr>
          <w:color w:val="000000"/>
          <w:sz w:val="24"/>
          <w:szCs w:val="24"/>
          <w:lang w:val="en-US"/>
        </w:rPr>
        <w:t>be</w:t>
      </w:r>
      <w:r>
        <w:rPr>
          <w:color w:val="000000"/>
          <w:sz w:val="24"/>
          <w:szCs w:val="24"/>
        </w:rPr>
        <w:t xml:space="preserve"> она присутствует только в формах глагола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идти: ср. </w:t>
      </w:r>
      <w:r>
        <w:rPr>
          <w:color w:val="000000"/>
          <w:sz w:val="24"/>
          <w:szCs w:val="24"/>
          <w:lang w:val="en-US"/>
        </w:rPr>
        <w:t>go</w:t>
      </w:r>
      <w:r>
        <w:rPr>
          <w:color w:val="000000"/>
          <w:sz w:val="24"/>
          <w:szCs w:val="24"/>
        </w:rPr>
        <w:t xml:space="preserve"> идти, </w:t>
      </w:r>
      <w:r>
        <w:rPr>
          <w:color w:val="000000"/>
          <w:sz w:val="24"/>
          <w:szCs w:val="24"/>
          <w:lang w:val="en-US"/>
        </w:rPr>
        <w:t>going</w:t>
      </w:r>
      <w:r>
        <w:rPr>
          <w:color w:val="000000"/>
          <w:sz w:val="24"/>
          <w:szCs w:val="24"/>
        </w:rPr>
        <w:t xml:space="preserve"> идущий, </w:t>
      </w:r>
      <w:r>
        <w:rPr>
          <w:color w:val="000000"/>
          <w:sz w:val="24"/>
          <w:szCs w:val="24"/>
          <w:lang w:val="en-US"/>
        </w:rPr>
        <w:t>went</w:t>
      </w:r>
      <w:r>
        <w:rPr>
          <w:color w:val="000000"/>
          <w:sz w:val="24"/>
          <w:szCs w:val="24"/>
        </w:rPr>
        <w:t xml:space="preserve"> шел»</w:t>
      </w:r>
      <w:r>
        <w:rPr>
          <w:rStyle w:val="a5"/>
          <w:color w:val="000000"/>
          <w:sz w:val="24"/>
          <w:szCs w:val="24"/>
        </w:rPr>
        <w:footnoteReference w:id="34"/>
      </w:r>
      <w:r>
        <w:rPr>
          <w:color w:val="000000"/>
          <w:sz w:val="24"/>
          <w:szCs w:val="24"/>
        </w:rPr>
        <w:t xml:space="preserve">. 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Рассмотрев типы грамматических форм слова, а именно синтетические и аналитические формы, можно сделать следующие выводы.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Грамматическая форма – «это языковой знак, в котором грамматическое значение находит своё регулярное (стандартное) выражение».</w:t>
      </w:r>
      <w:r>
        <w:rPr>
          <w:rStyle w:val="a5"/>
          <w:color w:val="000000"/>
          <w:sz w:val="24"/>
          <w:szCs w:val="24"/>
        </w:rPr>
        <w:footnoteReference w:id="35"/>
      </w:r>
      <w:r>
        <w:rPr>
          <w:color w:val="000000"/>
          <w:sz w:val="24"/>
          <w:szCs w:val="24"/>
        </w:rPr>
        <w:t xml:space="preserve"> В пределах грамматической формы средствами выражения грамматических значений являются аффиксы, фонемные чередования, характер ударения, редупликация (повторы), служебные слова, порядок слов и интонация.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необходимо отметить, что, поскольку в одной и той же словоформе могут соединиться разные грамматические категории, выраженные различными средствами ( как синтетические, так и аналитические), определенная грамматическая форма слова может быть по линии одной категории формой синтетической, а по линии другой – аналитической, а кроме того одна аналитическая форма  может наслаивается на другую, образуя сложные аналитические формы. Поэтому говоря о той или иной аналитической форме, нужно учитывать, по какой линии, в плане какой именно грамматической  категории, она является аналитической. Так словоформа </w:t>
      </w:r>
      <w:r>
        <w:rPr>
          <w:color w:val="000000"/>
          <w:sz w:val="24"/>
          <w:szCs w:val="24"/>
          <w:lang w:val="en-US"/>
        </w:rPr>
        <w:t>was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written</w:t>
      </w:r>
      <w:r>
        <w:rPr>
          <w:color w:val="000000"/>
          <w:sz w:val="24"/>
          <w:szCs w:val="24"/>
        </w:rPr>
        <w:t xml:space="preserve"> было написано ( </w:t>
      </w:r>
      <w:r>
        <w:rPr>
          <w:color w:val="000000"/>
          <w:sz w:val="24"/>
          <w:szCs w:val="24"/>
          <w:lang w:val="en-US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written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yesterday</w:t>
      </w:r>
      <w:r>
        <w:rPr>
          <w:color w:val="000000"/>
          <w:sz w:val="24"/>
          <w:szCs w:val="24"/>
        </w:rPr>
        <w:t xml:space="preserve"> это было написано вчера) является синтетической в плане категории времени и аналитической по линии категории залога. В такой же форме, как </w:t>
      </w:r>
      <w:r>
        <w:rPr>
          <w:color w:val="000000"/>
          <w:sz w:val="24"/>
          <w:szCs w:val="24"/>
          <w:lang w:val="en-US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work</w:t>
      </w:r>
      <w:r>
        <w:rPr>
          <w:color w:val="000000"/>
          <w:sz w:val="24"/>
          <w:szCs w:val="24"/>
        </w:rPr>
        <w:t xml:space="preserve"> будет работать, напротив, значения залога выражается синтетически, а значение времени аналитически. 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аналитичности при помощи некоторого ограниченного числа единиц – слов, охватываемых определенными правилами грамматического строя, оказывается возможным выразить бесчисленное количество мыслей, свободно создавать совершенно новые мысли и передавать их другим.</w:t>
      </w:r>
    </w:p>
    <w:p w:rsidR="00D94DF1" w:rsidRDefault="00620280">
      <w:pPr>
        <w:spacing w:before="120"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Блох М.Я. Теоретические основы грамматики: учеб. пособия для студентов –М.: Высш. школа., 1986.-160с.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Бархударов Л.С. Очерки по морфологии современного английского языка –М.:  Высшая школа, 1975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Воронцова Г.Н. Очерки по грамматике английского языка –М.: лит-ра на иностранных языках, 1960.-398с.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И.П., Буралакова В.В., Почепцов Г.Г. Теоретическая грамматика современного английского языка: Учебник/ -М.: Высш. школа, 1981.-285с.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Ившин В.Д. Синтаксис речи современного английского языка/ серия «Учебники, уч. пособия» Ростов н/Д: Феникс, 2002-320с.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Конецкая В.П. Супплетивизм в германских языках –М.: Высшая школа, 1973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Смирницкий А.И. Синтаксис английского языка –М.: лит-ра на иностранных языках, 1957 – 285с.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Смирницкий А.И. Морфология английского языка –М.: лит-ра на иностранных языках, 1959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Смирницкий Л.И. Лексикология английчкого языка –М.: лит-ра на иностранных языках, 1959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V. Tauli Morphological analysis and synthesis, Acta Linguistica, vol.5, fasc.2, Copenhagen, 1945-1949</w:t>
      </w:r>
    </w:p>
    <w:p w:rsidR="00D94DF1" w:rsidRDefault="00620280">
      <w:pPr>
        <w:spacing w:before="120" w:line="240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Большой энциклопедический словарь/Гл. редактор В.Н. Ярцева – 2-ое изд. –М.: Большая Российская Энциклопедия, 2000</w:t>
      </w:r>
      <w:bookmarkStart w:id="0" w:name="_GoBack"/>
      <w:bookmarkEnd w:id="0"/>
    </w:p>
    <w:sectPr w:rsidR="00D94DF1">
      <w:pgSz w:w="11906" w:h="16838"/>
      <w:pgMar w:top="1134" w:right="1134" w:bottom="1134" w:left="1134" w:header="1440" w:footer="1440" w:gutter="0"/>
      <w:pgNumType w:start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F1" w:rsidRDefault="00620280">
      <w:pPr>
        <w:spacing w:line="240" w:lineRule="auto"/>
      </w:pPr>
      <w:r>
        <w:separator/>
      </w:r>
    </w:p>
  </w:endnote>
  <w:endnote w:type="continuationSeparator" w:id="0">
    <w:p w:rsidR="00D94DF1" w:rsidRDefault="00620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F1" w:rsidRDefault="00620280">
      <w:pPr>
        <w:spacing w:line="240" w:lineRule="auto"/>
      </w:pPr>
      <w:r>
        <w:separator/>
      </w:r>
    </w:p>
  </w:footnote>
  <w:footnote w:type="continuationSeparator" w:id="0">
    <w:p w:rsidR="00D94DF1" w:rsidRDefault="00620280">
      <w:pPr>
        <w:spacing w:line="240" w:lineRule="auto"/>
      </w:pPr>
      <w:r>
        <w:continuationSeparator/>
      </w:r>
    </w:p>
  </w:footnote>
  <w:footnote w:id="1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 Блох М. Я. Теоретические основы грамматики стр. 81</w:t>
      </w:r>
    </w:p>
  </w:footnote>
  <w:footnote w:id="2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там же стр. 85</w:t>
      </w:r>
    </w:p>
  </w:footnote>
  <w:footnote w:id="3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Конецкая В.П. Супплетивизм в германских языках стр. 46</w:t>
      </w:r>
    </w:p>
  </w:footnote>
  <w:footnote w:id="4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62</w:t>
      </w:r>
    </w:p>
  </w:footnote>
  <w:footnote w:id="5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там же, стр. 63-64</w:t>
      </w:r>
    </w:p>
  </w:footnote>
  <w:footnote w:id="6">
    <w:p w:rsidR="00D94DF1" w:rsidRDefault="00620280">
      <w:pPr>
        <w:pStyle w:val="a3"/>
      </w:pPr>
      <w:r>
        <w:rPr>
          <w:rStyle w:val="a5"/>
        </w:rPr>
        <w:footnoteRef/>
      </w:r>
      <w:r>
        <w:rPr>
          <w:lang w:val="en-US"/>
        </w:rPr>
        <w:t xml:space="preserve"> </w:t>
      </w:r>
      <w:r>
        <w:t>Ср</w:t>
      </w:r>
      <w:r>
        <w:rPr>
          <w:lang w:val="en-US"/>
        </w:rPr>
        <w:t xml:space="preserve">. V. Tauli, Morphological analysis and synthesis, Acta Linguistica, vol.5, fasc. </w:t>
      </w:r>
      <w:r>
        <w:t>2</w:t>
      </w:r>
    </w:p>
  </w:footnote>
  <w:footnote w:id="7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Бархударов Л.С. Очерки по морфологии современного английского языка стр. 65</w:t>
      </w:r>
    </w:p>
  </w:footnote>
  <w:footnote w:id="8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, стр.66</w:t>
      </w:r>
    </w:p>
  </w:footnote>
  <w:footnote w:id="9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Иванова И.П. Бурлакова В.В. Теоретическая грамматика современного английского языка стр. 12</w:t>
      </w:r>
    </w:p>
  </w:footnote>
  <w:footnote w:id="10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, стр. 71</w:t>
      </w:r>
    </w:p>
  </w:footnote>
  <w:footnote w:id="11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Иванова И.П. Бурлакова В.В.  Теоретическая грамматика современного английского языка стр. 14</w:t>
      </w:r>
    </w:p>
  </w:footnote>
  <w:footnote w:id="12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11</w:t>
      </w:r>
    </w:p>
  </w:footnote>
  <w:footnote w:id="13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Л.И. Лексикология английского языка &amp; 52</w:t>
      </w:r>
    </w:p>
  </w:footnote>
  <w:footnote w:id="14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12</w:t>
      </w:r>
    </w:p>
  </w:footnote>
  <w:footnote w:id="15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Л.И. Лексикология английского языка  &amp; 165-179</w:t>
      </w:r>
    </w:p>
  </w:footnote>
  <w:footnote w:id="16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Воронцова Г.Н. Очерки по грамматики английского языка стр.33</w:t>
      </w:r>
    </w:p>
  </w:footnote>
  <w:footnote w:id="17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 стр. 17</w:t>
      </w:r>
    </w:p>
  </w:footnote>
  <w:footnote w:id="18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Воронцова Г.Н. Очерки по грамматике английского языка стр.34</w:t>
      </w:r>
    </w:p>
  </w:footnote>
  <w:footnote w:id="19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Блох М.Я.  Теоретические основы грамматики стр. 86</w:t>
      </w:r>
    </w:p>
  </w:footnote>
  <w:footnote w:id="20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43</w:t>
      </w:r>
    </w:p>
  </w:footnote>
  <w:footnote w:id="21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Синтаксис английского языка стр. 17</w:t>
      </w:r>
    </w:p>
  </w:footnote>
  <w:footnote w:id="22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45</w:t>
      </w:r>
    </w:p>
  </w:footnote>
  <w:footnote w:id="23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Воронцова Г.Н. Очерки по грамматике английского языка стр. 162</w:t>
      </w:r>
    </w:p>
  </w:footnote>
  <w:footnote w:id="24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Блох М.Я. Теоретические основы  грамматики стр. 86</w:t>
      </w:r>
    </w:p>
  </w:footnote>
  <w:footnote w:id="25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стр.47</w:t>
      </w:r>
    </w:p>
  </w:footnote>
  <w:footnote w:id="26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там же стр. 48</w:t>
      </w:r>
    </w:p>
  </w:footnote>
  <w:footnote w:id="27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Воронцова Г.Н. Очерки по грамматике английского языка стр. 105</w:t>
      </w:r>
    </w:p>
  </w:footnote>
  <w:footnote w:id="28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52</w:t>
      </w:r>
    </w:p>
  </w:footnote>
  <w:footnote w:id="29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 53</w:t>
      </w:r>
    </w:p>
  </w:footnote>
  <w:footnote w:id="30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там же, стр. 54</w:t>
      </w:r>
    </w:p>
  </w:footnote>
  <w:footnote w:id="31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Блох М.Я. Теоретические основы грамматики стр. 86</w:t>
      </w:r>
    </w:p>
  </w:footnote>
  <w:footnote w:id="32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Л.И. Лексикология английского языка  §42</w:t>
      </w:r>
    </w:p>
  </w:footnote>
  <w:footnote w:id="33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Смирницкий А.И. Морфология английского языка стр.59</w:t>
      </w:r>
    </w:p>
  </w:footnote>
  <w:footnote w:id="34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Блох М.Я. Теоретические основы грамматики стр.85</w:t>
      </w:r>
    </w:p>
  </w:footnote>
  <w:footnote w:id="35">
    <w:p w:rsidR="00D94DF1" w:rsidRDefault="00620280">
      <w:pPr>
        <w:pStyle w:val="a3"/>
      </w:pPr>
      <w:r>
        <w:rPr>
          <w:rStyle w:val="a5"/>
        </w:rPr>
        <w:footnoteRef/>
      </w:r>
      <w:r>
        <w:t xml:space="preserve"> Языкознание. Большой энциклопедический словарь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51DC7"/>
    <w:multiLevelType w:val="hybridMultilevel"/>
    <w:tmpl w:val="ED58C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B57B7C"/>
    <w:multiLevelType w:val="hybridMultilevel"/>
    <w:tmpl w:val="7DDCF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280"/>
    <w:rsid w:val="00620280"/>
    <w:rsid w:val="00B4469D"/>
    <w:rsid w:val="00D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D9998A-86AE-43D3-9F2A-12747D0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60" w:lineRule="auto"/>
      <w:ind w:firstLine="300"/>
      <w:jc w:val="both"/>
    </w:pPr>
    <w:rPr>
      <w:rFonts w:ascii="Times New Roman" w:hAnsi="Times New Roman" w:cs="Times New Roman"/>
      <w:sz w:val="1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nd">
    <w:name w:val="Обычный + Garamond"/>
    <w:aliases w:val="20 pt,полужирный,курсив,подчеркивание,по центру"/>
    <w:basedOn w:val="a"/>
    <w:uiPriority w:val="99"/>
    <w:pPr>
      <w:widowControl/>
      <w:spacing w:line="240" w:lineRule="auto"/>
      <w:ind w:firstLine="0"/>
      <w:jc w:val="center"/>
    </w:pPr>
    <w:rPr>
      <w:rFonts w:ascii="Garamond" w:hAnsi="Garamond" w:cs="Garamond"/>
      <w:sz w:val="28"/>
      <w:szCs w:val="28"/>
    </w:rPr>
  </w:style>
  <w:style w:type="paragraph" w:styleId="a3">
    <w:name w:val="footnote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rPr>
      <w:vertAlign w:val="superscript"/>
    </w:rPr>
  </w:style>
  <w:style w:type="paragraph" w:styleId="a6">
    <w:name w:val="header"/>
    <w:basedOn w:val="a"/>
    <w:link w:val="a7"/>
    <w:uiPriority w:val="99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Pr>
      <w:rFonts w:ascii="Times New Roman" w:hAnsi="Times New Roman" w:cs="Times New Roman"/>
      <w:sz w:val="18"/>
      <w:szCs w:val="18"/>
      <w:lang w:val="ru-RU" w:eastAsia="ru-RU"/>
    </w:rPr>
  </w:style>
  <w:style w:type="character" w:styleId="a8">
    <w:name w:val="page number"/>
    <w:basedOn w:val="a0"/>
    <w:uiPriority w:val="99"/>
  </w:style>
  <w:style w:type="paragraph" w:styleId="a9">
    <w:name w:val="footer"/>
    <w:basedOn w:val="a"/>
    <w:link w:val="aa"/>
    <w:uiPriority w:val="99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Pr>
      <w:rFonts w:ascii="Times New Roman" w:hAnsi="Times New Roman" w:cs="Times New Roma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23218</Words>
  <Characters>13235</Characters>
  <Application>Microsoft Office Word</Application>
  <DocSecurity>0</DocSecurity>
  <Lines>110</Lines>
  <Paragraphs>72</Paragraphs>
  <ScaleCrop>false</ScaleCrop>
  <Company>911</Company>
  <LinksUpToDate>false</LinksUpToDate>
  <CharactersWithSpaces>36381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Морфология раздел грамматики, изучающий форму слова</dc:title>
  <dc:subject/>
  <dc:creator>Ira</dc:creator>
  <cp:keywords/>
  <dc:description/>
  <cp:lastModifiedBy>admin</cp:lastModifiedBy>
  <cp:revision>2</cp:revision>
  <cp:lastPrinted>2004-09-07T17:16:00Z</cp:lastPrinted>
  <dcterms:created xsi:type="dcterms:W3CDTF">2014-01-26T00:07:00Z</dcterms:created>
  <dcterms:modified xsi:type="dcterms:W3CDTF">2014-01-26T00:07:00Z</dcterms:modified>
</cp:coreProperties>
</file>