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15" w:rsidRPr="00377067" w:rsidRDefault="00F76D15" w:rsidP="00F76D15">
      <w:pPr>
        <w:ind w:firstLine="720"/>
        <w:jc w:val="center"/>
        <w:rPr>
          <w:rFonts w:ascii="Century" w:hAnsi="Century"/>
          <w:sz w:val="40"/>
          <w:szCs w:val="40"/>
        </w:rPr>
      </w:pPr>
      <w:r w:rsidRPr="00377067">
        <w:rPr>
          <w:rFonts w:ascii="Century" w:hAnsi="Century"/>
          <w:sz w:val="40"/>
          <w:szCs w:val="40"/>
        </w:rPr>
        <w:t>Министерство образования и науки</w:t>
      </w:r>
    </w:p>
    <w:p w:rsidR="00F76D15" w:rsidRDefault="00F76D15" w:rsidP="00F76D15">
      <w:pPr>
        <w:ind w:firstLine="720"/>
        <w:jc w:val="center"/>
        <w:rPr>
          <w:rFonts w:ascii="Century" w:hAnsi="Century"/>
          <w:sz w:val="40"/>
          <w:szCs w:val="40"/>
        </w:rPr>
      </w:pPr>
      <w:r w:rsidRPr="00377067">
        <w:rPr>
          <w:rFonts w:ascii="Century" w:hAnsi="Century"/>
          <w:sz w:val="40"/>
          <w:szCs w:val="40"/>
        </w:rPr>
        <w:t>Республики Казахстан</w:t>
      </w:r>
    </w:p>
    <w:p w:rsidR="00F76D15" w:rsidRDefault="00F76D15" w:rsidP="00F76D15">
      <w:pPr>
        <w:spacing w:line="480" w:lineRule="auto"/>
        <w:ind w:firstLine="720"/>
        <w:jc w:val="center"/>
        <w:rPr>
          <w:rFonts w:ascii="Century" w:hAnsi="Century"/>
          <w:sz w:val="40"/>
          <w:szCs w:val="40"/>
        </w:rPr>
      </w:pPr>
    </w:p>
    <w:p w:rsidR="00F76D15" w:rsidRDefault="00F76D15" w:rsidP="00F76D15">
      <w:pPr>
        <w:ind w:firstLine="720"/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sz w:val="40"/>
          <w:szCs w:val="40"/>
        </w:rPr>
        <w:t>Костанайский инженерно-экономический</w:t>
      </w:r>
    </w:p>
    <w:p w:rsidR="00F76D15" w:rsidRDefault="00F76D15" w:rsidP="00F76D15">
      <w:pPr>
        <w:ind w:firstLine="720"/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sz w:val="40"/>
          <w:szCs w:val="40"/>
        </w:rPr>
        <w:t xml:space="preserve">Университет </w:t>
      </w:r>
    </w:p>
    <w:p w:rsidR="00F76D15" w:rsidRDefault="00F76D15" w:rsidP="00F76D15">
      <w:pPr>
        <w:ind w:firstLine="720"/>
        <w:jc w:val="center"/>
        <w:rPr>
          <w:rFonts w:ascii="Century" w:hAnsi="Century"/>
          <w:sz w:val="40"/>
          <w:szCs w:val="40"/>
        </w:rPr>
      </w:pPr>
    </w:p>
    <w:p w:rsidR="00F76D15" w:rsidRDefault="00F76D15" w:rsidP="00F76D15">
      <w:pPr>
        <w:ind w:firstLine="720"/>
        <w:jc w:val="center"/>
        <w:rPr>
          <w:rFonts w:ascii="Century" w:hAnsi="Century"/>
          <w:sz w:val="40"/>
          <w:szCs w:val="40"/>
        </w:rPr>
      </w:pPr>
    </w:p>
    <w:p w:rsidR="00F76D15" w:rsidRDefault="00F76D15" w:rsidP="00F76D15">
      <w:pPr>
        <w:ind w:firstLine="720"/>
        <w:jc w:val="center"/>
        <w:rPr>
          <w:rFonts w:ascii="Century" w:hAnsi="Century"/>
          <w:sz w:val="40"/>
          <w:szCs w:val="40"/>
        </w:rPr>
      </w:pPr>
    </w:p>
    <w:p w:rsidR="00F76D15" w:rsidRDefault="00F76D15" w:rsidP="00F76D15">
      <w:pPr>
        <w:ind w:firstLine="720"/>
        <w:jc w:val="center"/>
        <w:rPr>
          <w:rFonts w:ascii="Century" w:hAnsi="Century"/>
          <w:sz w:val="40"/>
          <w:szCs w:val="40"/>
        </w:rPr>
      </w:pPr>
    </w:p>
    <w:p w:rsidR="00F76D15" w:rsidRDefault="00F76D15" w:rsidP="00F76D15">
      <w:pPr>
        <w:ind w:firstLine="720"/>
        <w:jc w:val="center"/>
        <w:rPr>
          <w:rFonts w:ascii="Century" w:hAnsi="Century"/>
          <w:sz w:val="44"/>
          <w:szCs w:val="44"/>
        </w:rPr>
      </w:pPr>
      <w:r w:rsidRPr="006D5183">
        <w:rPr>
          <w:rFonts w:ascii="Century" w:hAnsi="Century"/>
          <w:sz w:val="44"/>
          <w:szCs w:val="44"/>
        </w:rPr>
        <w:t>КОНТРОЛЬНАЯ  РАБОТА</w:t>
      </w:r>
    </w:p>
    <w:p w:rsidR="00F76D15" w:rsidRDefault="00C30775" w:rsidP="00F76D15">
      <w:pPr>
        <w:pBdr>
          <w:bottom w:val="single" w:sz="12" w:space="1" w:color="auto"/>
        </w:pBdr>
        <w:ind w:firstLine="720"/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sz w:val="40"/>
          <w:szCs w:val="40"/>
        </w:rPr>
        <w:t>По дисциплине: История экономических учений</w:t>
      </w:r>
    </w:p>
    <w:p w:rsidR="00F76D15" w:rsidRDefault="00F76D15" w:rsidP="00C30775">
      <w:pPr>
        <w:rPr>
          <w:rFonts w:ascii="Century" w:hAnsi="Century"/>
          <w:sz w:val="40"/>
          <w:szCs w:val="40"/>
        </w:rPr>
      </w:pPr>
    </w:p>
    <w:p w:rsidR="00F76D15" w:rsidRDefault="00F76D15" w:rsidP="00F76D15">
      <w:pPr>
        <w:ind w:left="-180" w:firstLine="720"/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sz w:val="40"/>
          <w:szCs w:val="40"/>
        </w:rPr>
        <w:t>на тему: Экономическая мысль               средневековья</w:t>
      </w:r>
    </w:p>
    <w:p w:rsidR="00F76D15" w:rsidRDefault="00F76D15" w:rsidP="00F76D15">
      <w:pPr>
        <w:ind w:firstLine="720"/>
        <w:jc w:val="right"/>
        <w:rPr>
          <w:rFonts w:ascii="Century" w:hAnsi="Century"/>
          <w:sz w:val="40"/>
          <w:szCs w:val="40"/>
        </w:rPr>
      </w:pPr>
    </w:p>
    <w:p w:rsidR="00F76D15" w:rsidRDefault="00F76D15" w:rsidP="00F76D15">
      <w:pPr>
        <w:ind w:firstLine="720"/>
        <w:jc w:val="right"/>
        <w:rPr>
          <w:rFonts w:ascii="Century" w:hAnsi="Century"/>
          <w:sz w:val="40"/>
          <w:szCs w:val="40"/>
        </w:rPr>
      </w:pPr>
    </w:p>
    <w:p w:rsidR="00F76D15" w:rsidRPr="00692810" w:rsidRDefault="00F76D15" w:rsidP="00F76D15">
      <w:pPr>
        <w:ind w:firstLine="720"/>
        <w:jc w:val="right"/>
        <w:rPr>
          <w:rFonts w:ascii="Century" w:hAnsi="Century"/>
          <w:sz w:val="36"/>
          <w:szCs w:val="36"/>
        </w:rPr>
      </w:pPr>
      <w:r w:rsidRPr="00692810">
        <w:rPr>
          <w:rFonts w:ascii="Century" w:hAnsi="Century"/>
          <w:sz w:val="36"/>
          <w:szCs w:val="36"/>
        </w:rPr>
        <w:t>выполнил: студент гр. Э-41</w:t>
      </w:r>
    </w:p>
    <w:p w:rsidR="00F76D15" w:rsidRDefault="00F76D15" w:rsidP="00F76D15">
      <w:pPr>
        <w:ind w:firstLine="720"/>
        <w:jc w:val="right"/>
        <w:rPr>
          <w:rFonts w:ascii="Century" w:hAnsi="Century"/>
          <w:sz w:val="36"/>
          <w:szCs w:val="36"/>
        </w:rPr>
      </w:pPr>
      <w:r w:rsidRPr="00692810">
        <w:rPr>
          <w:rFonts w:ascii="Century" w:hAnsi="Century"/>
          <w:sz w:val="36"/>
          <w:szCs w:val="36"/>
        </w:rPr>
        <w:t>по специальности</w:t>
      </w:r>
      <w:r>
        <w:rPr>
          <w:rFonts w:ascii="Century" w:hAnsi="Century"/>
          <w:sz w:val="36"/>
          <w:szCs w:val="36"/>
        </w:rPr>
        <w:t xml:space="preserve"> </w:t>
      </w:r>
    </w:p>
    <w:p w:rsidR="00F76D15" w:rsidRDefault="00F76D15" w:rsidP="00F76D15">
      <w:pPr>
        <w:ind w:firstLine="720"/>
        <w:jc w:val="right"/>
        <w:rPr>
          <w:rFonts w:ascii="Century" w:hAnsi="Century"/>
          <w:sz w:val="36"/>
          <w:szCs w:val="36"/>
        </w:rPr>
      </w:pPr>
      <w:r w:rsidRPr="00692810">
        <w:rPr>
          <w:rFonts w:ascii="Century" w:hAnsi="Century"/>
          <w:sz w:val="36"/>
          <w:szCs w:val="36"/>
        </w:rPr>
        <w:t>Бухучет и аудит</w:t>
      </w:r>
    </w:p>
    <w:p w:rsidR="00F76D15" w:rsidRPr="00692810" w:rsidRDefault="00C3300F" w:rsidP="00F76D15">
      <w:pPr>
        <w:ind w:firstLine="720"/>
        <w:jc w:val="right"/>
        <w:rPr>
          <w:rFonts w:ascii="Century" w:hAnsi="Century"/>
          <w:sz w:val="36"/>
          <w:szCs w:val="36"/>
        </w:rPr>
      </w:pPr>
      <w:r>
        <w:rPr>
          <w:rFonts w:ascii="Century" w:hAnsi="Century"/>
          <w:sz w:val="36"/>
          <w:szCs w:val="36"/>
        </w:rPr>
        <w:t>Качеткова</w:t>
      </w:r>
      <w:r w:rsidR="00F76D15">
        <w:rPr>
          <w:rFonts w:ascii="Century" w:hAnsi="Century"/>
          <w:sz w:val="36"/>
          <w:szCs w:val="36"/>
        </w:rPr>
        <w:t xml:space="preserve"> В.И.</w:t>
      </w:r>
    </w:p>
    <w:p w:rsidR="00F76D15" w:rsidRPr="00692810" w:rsidRDefault="00F76D15" w:rsidP="00F76D15">
      <w:pPr>
        <w:ind w:firstLine="720"/>
        <w:jc w:val="right"/>
        <w:rPr>
          <w:rFonts w:ascii="Century" w:hAnsi="Century"/>
          <w:sz w:val="36"/>
          <w:szCs w:val="36"/>
        </w:rPr>
      </w:pPr>
      <w:r w:rsidRPr="00692810">
        <w:rPr>
          <w:rFonts w:ascii="Century" w:hAnsi="Century"/>
          <w:sz w:val="36"/>
          <w:szCs w:val="36"/>
        </w:rPr>
        <w:t>проверил:________________</w:t>
      </w:r>
    </w:p>
    <w:p w:rsidR="00F76D15" w:rsidRPr="00692810" w:rsidRDefault="00F76D15" w:rsidP="00F76D15">
      <w:pPr>
        <w:ind w:firstLine="720"/>
        <w:jc w:val="right"/>
        <w:rPr>
          <w:rFonts w:ascii="Century" w:hAnsi="Century"/>
          <w:sz w:val="36"/>
          <w:szCs w:val="36"/>
        </w:rPr>
      </w:pPr>
      <w:r w:rsidRPr="00692810">
        <w:rPr>
          <w:rFonts w:ascii="Century" w:hAnsi="Century"/>
          <w:sz w:val="36"/>
          <w:szCs w:val="36"/>
        </w:rPr>
        <w:t>________________</w:t>
      </w:r>
    </w:p>
    <w:p w:rsidR="00F76D15" w:rsidRPr="00692810" w:rsidRDefault="00F76D15" w:rsidP="00F76D15">
      <w:pPr>
        <w:ind w:firstLine="720"/>
        <w:jc w:val="right"/>
        <w:rPr>
          <w:rFonts w:ascii="Century" w:hAnsi="Century"/>
          <w:sz w:val="36"/>
          <w:szCs w:val="36"/>
        </w:rPr>
      </w:pPr>
      <w:r w:rsidRPr="00692810">
        <w:rPr>
          <w:rFonts w:ascii="Century" w:hAnsi="Century"/>
          <w:sz w:val="36"/>
          <w:szCs w:val="36"/>
        </w:rPr>
        <w:t>________________</w:t>
      </w:r>
    </w:p>
    <w:p w:rsidR="00F76D15" w:rsidRPr="00692810" w:rsidRDefault="00F76D15" w:rsidP="00F76D15">
      <w:pPr>
        <w:ind w:firstLine="720"/>
        <w:jc w:val="right"/>
        <w:rPr>
          <w:rFonts w:ascii="Century" w:hAnsi="Century"/>
          <w:sz w:val="36"/>
          <w:szCs w:val="36"/>
        </w:rPr>
      </w:pPr>
    </w:p>
    <w:p w:rsidR="00F76D15" w:rsidRPr="00692810" w:rsidRDefault="00F76D15" w:rsidP="00F76D15">
      <w:pPr>
        <w:ind w:firstLine="720"/>
        <w:jc w:val="right"/>
        <w:rPr>
          <w:rFonts w:ascii="Century" w:hAnsi="Century"/>
          <w:sz w:val="36"/>
          <w:szCs w:val="36"/>
        </w:rPr>
      </w:pPr>
    </w:p>
    <w:p w:rsidR="00F76D15" w:rsidRDefault="00F76D15" w:rsidP="00F76D15">
      <w:pPr>
        <w:ind w:firstLine="720"/>
        <w:jc w:val="right"/>
        <w:rPr>
          <w:rFonts w:ascii="Century" w:hAnsi="Century"/>
          <w:sz w:val="36"/>
          <w:szCs w:val="36"/>
        </w:rPr>
      </w:pPr>
    </w:p>
    <w:p w:rsidR="00F76D15" w:rsidRDefault="00F76D15" w:rsidP="00F76D15">
      <w:pPr>
        <w:ind w:firstLine="720"/>
        <w:jc w:val="right"/>
        <w:rPr>
          <w:rFonts w:ascii="Century" w:hAnsi="Century"/>
          <w:sz w:val="36"/>
          <w:szCs w:val="36"/>
        </w:rPr>
      </w:pPr>
    </w:p>
    <w:p w:rsidR="00F76D15" w:rsidRPr="00692810" w:rsidRDefault="00F76D15" w:rsidP="00F76D15">
      <w:pPr>
        <w:ind w:firstLine="720"/>
        <w:jc w:val="right"/>
        <w:rPr>
          <w:rFonts w:ascii="Century" w:hAnsi="Century"/>
          <w:sz w:val="36"/>
          <w:szCs w:val="36"/>
        </w:rPr>
      </w:pPr>
    </w:p>
    <w:p w:rsidR="00F76D15" w:rsidRPr="00692810" w:rsidRDefault="00F76D15" w:rsidP="00F76D15">
      <w:pPr>
        <w:ind w:firstLine="720"/>
        <w:jc w:val="center"/>
        <w:rPr>
          <w:rFonts w:ascii="Century" w:hAnsi="Century"/>
          <w:sz w:val="36"/>
          <w:szCs w:val="36"/>
        </w:rPr>
      </w:pPr>
      <w:r w:rsidRPr="00692810">
        <w:rPr>
          <w:rFonts w:ascii="Century" w:hAnsi="Century"/>
          <w:sz w:val="36"/>
          <w:szCs w:val="36"/>
        </w:rPr>
        <w:t>Костанай 2002</w:t>
      </w:r>
    </w:p>
    <w:p w:rsidR="00F76D15" w:rsidRDefault="00F76D15" w:rsidP="00F76D15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  <w:r>
        <w:rPr>
          <w:rFonts w:ascii="Century" w:eastAsia="Batang" w:hAnsi="Century"/>
          <w:b/>
          <w:sz w:val="28"/>
          <w:szCs w:val="28"/>
        </w:rPr>
        <w:t>СОДЕРЖАНИЕ</w:t>
      </w:r>
    </w:p>
    <w:p w:rsidR="00F76D15" w:rsidRDefault="00F76D15" w:rsidP="00F76D15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F76D15" w:rsidRDefault="00F76D15" w:rsidP="00F76D15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F76D15" w:rsidRPr="00B04274" w:rsidRDefault="00F76D15" w:rsidP="00F76D15">
      <w:pPr>
        <w:spacing w:line="480" w:lineRule="auto"/>
        <w:ind w:left="360"/>
        <w:jc w:val="center"/>
        <w:rPr>
          <w:rFonts w:ascii="Century" w:eastAsia="Batang" w:hAnsi="Century"/>
          <w:sz w:val="28"/>
          <w:szCs w:val="28"/>
        </w:rPr>
      </w:pPr>
      <w:r w:rsidRPr="00B04274">
        <w:rPr>
          <w:rFonts w:ascii="Century" w:eastAsia="Batang" w:hAnsi="Century"/>
          <w:sz w:val="28"/>
          <w:szCs w:val="28"/>
        </w:rPr>
        <w:t>Введение                                                                                             3</w:t>
      </w:r>
    </w:p>
    <w:p w:rsidR="00F76D15" w:rsidRDefault="00F76D15" w:rsidP="00F76D15">
      <w:pPr>
        <w:spacing w:line="480" w:lineRule="auto"/>
        <w:ind w:firstLine="540"/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 </w:t>
      </w:r>
      <w:r w:rsidRPr="00B04274">
        <w:rPr>
          <w:rFonts w:ascii="Century" w:hAnsi="Century"/>
          <w:sz w:val="28"/>
          <w:szCs w:val="28"/>
        </w:rPr>
        <w:t>Экономическая мысль средневековья</w:t>
      </w:r>
      <w:r>
        <w:rPr>
          <w:rFonts w:ascii="Century" w:hAnsi="Century"/>
          <w:sz w:val="28"/>
          <w:szCs w:val="28"/>
        </w:rPr>
        <w:t xml:space="preserve">                                           4</w:t>
      </w:r>
    </w:p>
    <w:p w:rsidR="00F76D15" w:rsidRPr="00B04274" w:rsidRDefault="00F76D15" w:rsidP="00F76D15">
      <w:pPr>
        <w:spacing w:line="480" w:lineRule="auto"/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       Список используемой литературы                                                 10</w:t>
      </w:r>
    </w:p>
    <w:p w:rsidR="00F76D15" w:rsidRPr="00B04274" w:rsidRDefault="00F76D15" w:rsidP="00F76D15">
      <w:pPr>
        <w:spacing w:line="480" w:lineRule="auto"/>
        <w:rPr>
          <w:rFonts w:ascii="Century" w:hAnsi="Century"/>
          <w:sz w:val="28"/>
          <w:szCs w:val="28"/>
        </w:rPr>
      </w:pPr>
    </w:p>
    <w:p w:rsidR="00F76D15" w:rsidRPr="00B04274" w:rsidRDefault="00F76D15" w:rsidP="00F76D15">
      <w:pPr>
        <w:spacing w:line="480" w:lineRule="auto"/>
        <w:rPr>
          <w:sz w:val="28"/>
          <w:szCs w:val="28"/>
        </w:rPr>
      </w:pPr>
    </w:p>
    <w:p w:rsidR="00F76D15" w:rsidRPr="00B04274" w:rsidRDefault="00F76D15" w:rsidP="00F76D15">
      <w:pPr>
        <w:rPr>
          <w:sz w:val="28"/>
          <w:szCs w:val="28"/>
        </w:rPr>
      </w:pPr>
    </w:p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F76D15" w:rsidRDefault="00F76D15" w:rsidP="00F76D15"/>
    <w:p w:rsidR="00496B87" w:rsidRDefault="00496B87" w:rsidP="00496B87">
      <w:pPr>
        <w:spacing w:line="360" w:lineRule="auto"/>
        <w:jc w:val="center"/>
        <w:rPr>
          <w:rFonts w:ascii="Century" w:eastAsia="Batang" w:hAnsi="Century"/>
          <w:b/>
          <w:sz w:val="28"/>
          <w:szCs w:val="28"/>
        </w:rPr>
      </w:pPr>
      <w:r w:rsidRPr="00427BEC">
        <w:rPr>
          <w:rFonts w:ascii="Century" w:eastAsia="Batang" w:hAnsi="Century"/>
          <w:b/>
          <w:sz w:val="28"/>
          <w:szCs w:val="28"/>
        </w:rPr>
        <w:t>ВВЕДЕНИЕ</w:t>
      </w:r>
    </w:p>
    <w:p w:rsidR="00496B87" w:rsidRDefault="00496B87" w:rsidP="00496B87">
      <w:pPr>
        <w:spacing w:line="360" w:lineRule="auto"/>
        <w:jc w:val="center"/>
        <w:rPr>
          <w:rFonts w:ascii="Century" w:eastAsia="Batang" w:hAnsi="Century"/>
          <w:b/>
          <w:sz w:val="28"/>
          <w:szCs w:val="28"/>
        </w:rPr>
      </w:pPr>
    </w:p>
    <w:p w:rsidR="00496B87" w:rsidRDefault="00496B87" w:rsidP="00496B87">
      <w:pPr>
        <w:spacing w:line="360" w:lineRule="auto"/>
        <w:jc w:val="both"/>
        <w:rPr>
          <w:rFonts w:ascii="Century" w:eastAsia="Batang" w:hAnsi="Century"/>
          <w:sz w:val="28"/>
          <w:szCs w:val="28"/>
        </w:rPr>
      </w:pPr>
      <w:r w:rsidRPr="007B1CA7">
        <w:rPr>
          <w:rFonts w:ascii="Century" w:eastAsia="Batang" w:hAnsi="Century"/>
          <w:sz w:val="28"/>
          <w:szCs w:val="28"/>
        </w:rPr>
        <w:t>История эко</w:t>
      </w:r>
      <w:r>
        <w:rPr>
          <w:rFonts w:ascii="Century" w:eastAsia="Batang" w:hAnsi="Century"/>
          <w:sz w:val="28"/>
          <w:szCs w:val="28"/>
        </w:rPr>
        <w:t>номической мысли начинается с тех незапамятных времен, когда люди впервые задумались над целями своей хозяйственной деятельности, способами и средствами их достижения, отношениями, складывающимися между людьми в процессе и в результате добывания и распределения благ, обмена произведенными продуктами и услугами.</w:t>
      </w:r>
    </w:p>
    <w:p w:rsidR="00496B87" w:rsidRDefault="00496B87" w:rsidP="00496B87">
      <w:pPr>
        <w:spacing w:line="360" w:lineRule="auto"/>
        <w:ind w:firstLine="888"/>
        <w:jc w:val="both"/>
        <w:rPr>
          <w:rFonts w:ascii="Century" w:eastAsia="Batang" w:hAnsi="Century"/>
          <w:sz w:val="28"/>
          <w:szCs w:val="28"/>
        </w:rPr>
      </w:pPr>
      <w:r>
        <w:rPr>
          <w:rFonts w:ascii="Century" w:eastAsia="Batang" w:hAnsi="Century"/>
          <w:sz w:val="28"/>
          <w:szCs w:val="28"/>
        </w:rPr>
        <w:t>Экономическая мысль – понятие чрезвычайно широкое. Это и представления, бытующие в массовом сознании, и религиозные оценки и предписания, касающиеся хозяйственных отношений, и теоретические конструкции ученых, и экономические программы политических партий… Многообразна сфера экономической мысли, поле приложения размышлений, выводов и практических решений: здесь и общие закономерности экономики, и особенности экономики отдельных отраслей, и проблемы размещения производства, и денежное обращение, и эффективность капиталовложений, и налоговая система, и методы ведения учета доходов и расходов, и история экономики, и хозяйственное законодательство – всего не перечислить.</w:t>
      </w:r>
    </w:p>
    <w:p w:rsidR="00496B87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sz w:val="28"/>
          <w:szCs w:val="28"/>
        </w:rPr>
      </w:pPr>
      <w:r>
        <w:rPr>
          <w:rFonts w:ascii="Century" w:eastAsia="Batang" w:hAnsi="Century"/>
          <w:sz w:val="28"/>
          <w:szCs w:val="28"/>
        </w:rPr>
        <w:t xml:space="preserve"> Во всей этой сложной совокупности с многочисленными переплетениями ее отдельных элементов можно с определенной условностью выделить экономические учения – теоретические концепции, отражающие основные закономерности экономической жизни, описывающие отношения между ее субъектами, выявляющие движущие силы и значимые факторы создания, распределения и обмена благ.</w:t>
      </w:r>
    </w:p>
    <w:p w:rsidR="00496B87" w:rsidRPr="00427BEC" w:rsidRDefault="00496B87" w:rsidP="00496B87">
      <w:pPr>
        <w:spacing w:line="360" w:lineRule="auto"/>
        <w:jc w:val="both"/>
        <w:rPr>
          <w:rFonts w:ascii="Century" w:eastAsia="Batang" w:hAnsi="Century"/>
          <w:sz w:val="28"/>
          <w:szCs w:val="28"/>
        </w:rPr>
      </w:pPr>
    </w:p>
    <w:p w:rsidR="00496B87" w:rsidRPr="00427BEC" w:rsidRDefault="00496B87" w:rsidP="00496B87">
      <w:pPr>
        <w:spacing w:line="360" w:lineRule="auto"/>
        <w:jc w:val="both"/>
        <w:rPr>
          <w:rFonts w:ascii="Century" w:eastAsia="Batang" w:hAnsi="Century"/>
          <w:sz w:val="28"/>
          <w:szCs w:val="28"/>
        </w:rPr>
      </w:pPr>
    </w:p>
    <w:p w:rsidR="00496B87" w:rsidRPr="00427BEC" w:rsidRDefault="00496B87" w:rsidP="00496B87">
      <w:pPr>
        <w:spacing w:line="360" w:lineRule="auto"/>
        <w:jc w:val="both"/>
        <w:rPr>
          <w:rFonts w:ascii="Century" w:eastAsia="Batang" w:hAnsi="Century"/>
          <w:sz w:val="28"/>
          <w:szCs w:val="28"/>
        </w:rPr>
      </w:pPr>
    </w:p>
    <w:p w:rsidR="00496B87" w:rsidRDefault="00496B87" w:rsidP="00496B87">
      <w:pPr>
        <w:spacing w:line="360" w:lineRule="auto"/>
        <w:jc w:val="center"/>
        <w:rPr>
          <w:rFonts w:ascii="Century" w:eastAsia="Batang" w:hAnsi="Century"/>
          <w:b/>
          <w:sz w:val="28"/>
          <w:szCs w:val="28"/>
        </w:rPr>
      </w:pPr>
      <w:r w:rsidRPr="00427BEC">
        <w:rPr>
          <w:rFonts w:ascii="Century" w:eastAsia="Batang" w:hAnsi="Century"/>
          <w:b/>
          <w:sz w:val="28"/>
          <w:szCs w:val="28"/>
        </w:rPr>
        <w:t>ЭКОНОМИЧЕСКАЯ МЫСЛЬ СРЕДНЕВЕКОВЬЯ</w:t>
      </w:r>
    </w:p>
    <w:p w:rsidR="00496B87" w:rsidRPr="00427BEC" w:rsidRDefault="00496B87" w:rsidP="00496B87">
      <w:pPr>
        <w:spacing w:line="360" w:lineRule="auto"/>
        <w:jc w:val="center"/>
        <w:rPr>
          <w:rFonts w:ascii="Century" w:eastAsia="Batang" w:hAnsi="Century"/>
          <w:b/>
          <w:sz w:val="28"/>
          <w:szCs w:val="28"/>
        </w:rPr>
      </w:pPr>
    </w:p>
    <w:p w:rsidR="00496B87" w:rsidRPr="00EF0D29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sz w:val="28"/>
          <w:szCs w:val="28"/>
        </w:rPr>
      </w:pPr>
      <w:r w:rsidRPr="00427BEC">
        <w:rPr>
          <w:rFonts w:ascii="Century" w:eastAsia="Batang" w:hAnsi="Century"/>
          <w:sz w:val="28"/>
          <w:szCs w:val="28"/>
        </w:rPr>
        <w:t xml:space="preserve">Современные представления об особенностях экономической мысли средневековья (феодального общества) так же, как и времен Древнего мира, базируются на материалах дошедших до нас литературных источников. Но существенной особенностью идеологии рассматриваемого периода, в том числе в области хозяйственной жизни, является ее сугубо богословский характер. По единой причине средневековым экономическим доктринам присуще многообразные хитросплетения схоластических и софистических суждений, причудливые нормы религиозно-этнического и авторитарного свойства, с помощью которых предполагалось не допускать грядущего утверждения рыночных экономических отношений демократических принципов общественного устройства. </w:t>
      </w:r>
    </w:p>
    <w:p w:rsidR="00496B87" w:rsidRPr="00427BEC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sz w:val="28"/>
          <w:szCs w:val="28"/>
        </w:rPr>
      </w:pPr>
      <w:r w:rsidRPr="00427BEC">
        <w:rPr>
          <w:rFonts w:ascii="Century" w:eastAsia="Batang" w:hAnsi="Century"/>
          <w:sz w:val="28"/>
          <w:szCs w:val="28"/>
        </w:rPr>
        <w:t>Средневековый тип натурально-хозяйственных отношений, или феодализм, зародился, как известно, в 3-8 вв. В ряде государств Востока и 5-9 вв. – в странах Европы. И с самого начала вся полнота политической власти и экономического могущества была в них достоянием светских и церковных феодалов, которые как явно, так и не явно осуждали тенденции расширения масштабов товарности экономики и ростовщичества.</w:t>
      </w:r>
    </w:p>
    <w:p w:rsidR="00496B87" w:rsidRPr="00427BEC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sz w:val="28"/>
          <w:szCs w:val="28"/>
        </w:rPr>
      </w:pPr>
      <w:r w:rsidRPr="00427BEC">
        <w:rPr>
          <w:rFonts w:ascii="Century" w:eastAsia="Batang" w:hAnsi="Century"/>
          <w:sz w:val="28"/>
          <w:szCs w:val="28"/>
        </w:rPr>
        <w:t xml:space="preserve">В экономической литературе  в числе наиболее значимых представителей средневековой экономической мысли на Востоке, как правило, упоминается видный идеолог арабских государств Ибн-Хальдун, а в Европе – лидер так называемой поздней школы канонизма Фома Аквинский. </w:t>
      </w:r>
    </w:p>
    <w:p w:rsidR="00496B87" w:rsidRPr="00427BEC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b/>
          <w:sz w:val="28"/>
          <w:szCs w:val="28"/>
        </w:rPr>
      </w:pPr>
      <w:r w:rsidRPr="00427BEC">
        <w:rPr>
          <w:rFonts w:ascii="Century" w:eastAsia="Batang" w:hAnsi="Century"/>
          <w:b/>
          <w:sz w:val="28"/>
          <w:szCs w:val="28"/>
        </w:rPr>
        <w:t>Ибн-Хальдун (1332-1406).</w:t>
      </w:r>
    </w:p>
    <w:p w:rsidR="00496B87" w:rsidRPr="00427BEC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sz w:val="28"/>
          <w:szCs w:val="28"/>
        </w:rPr>
      </w:pPr>
      <w:r w:rsidRPr="00427BEC">
        <w:rPr>
          <w:rFonts w:ascii="Century" w:eastAsia="Batang" w:hAnsi="Century"/>
          <w:sz w:val="28"/>
          <w:szCs w:val="28"/>
        </w:rPr>
        <w:t xml:space="preserve"> Его жизнь и творчество связаны с арабскими странами  на севере Африки, где в духе азиатского способа производства государство сохраняло за собой права владения и распоряжения значительными земельными угодьями, сбора для нужд казны обременительных налогов с доходов населения. Причем с тех пор, как в начале 7 в. На землю снизошли «откровения Бога» и услышавший их мекканский купец Мухаммед – первый проповедник Корана – возвестил мусульманский мир о новой (исламской) религиозной идеологии, ослабить «всесилие» антирыночных постулатов, казалось, ничто более не смогло бы.</w:t>
      </w:r>
    </w:p>
    <w:p w:rsidR="00496B87" w:rsidRPr="00427BEC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sz w:val="28"/>
          <w:szCs w:val="28"/>
        </w:rPr>
      </w:pPr>
      <w:r w:rsidRPr="00427BEC">
        <w:rPr>
          <w:rFonts w:ascii="Century" w:eastAsia="Batang" w:hAnsi="Century"/>
          <w:sz w:val="28"/>
          <w:szCs w:val="28"/>
        </w:rPr>
        <w:t>Веру  в незыблемость сословной дифференциации общества, т.е. в то, что «Аллах дал преимущество одним людям перед другими», а также в богоугодность бартерной по существу торговли, на всех этапах эволюции общества от «примитивности» до «цивилизации» попытался укрепить в душах всех правоверных и Ибн-Хальдун,  выдвинув с этой целью концепцию некой «социальной физики». Вместе с тем последняя не лишена отдельных поучительных идей и историко-экономических обобщений, таких, например, как необходимость возвышенного отношения к труду, порицание скупости, жадности и расточительства, понимание объективного характера прогрессивных структурных изменений в сферах экономики, благодаря которым к давним хозяйственным заботам людей в земледелии и скотоводстве прибавились сравнительно новые занятия в ремесленном производстве и торговле.</w:t>
      </w:r>
    </w:p>
    <w:p w:rsidR="00496B87" w:rsidRPr="00427BEC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sz w:val="28"/>
          <w:szCs w:val="28"/>
        </w:rPr>
      </w:pPr>
      <w:r w:rsidRPr="00427BEC">
        <w:rPr>
          <w:rFonts w:ascii="Century" w:eastAsia="Batang" w:hAnsi="Century"/>
          <w:sz w:val="28"/>
          <w:szCs w:val="28"/>
        </w:rPr>
        <w:t>Переход к цивилизации и соответственно избыточному   производству материальных благ, позволит, по мнению             Ибн-Хальдуна, многократно приумножить национальное богатство, и со временем каждый человек сможет обрести больший достаток вплоть до предметов роскоши, но при этом никогда не наступит всеобщее социальное и имущественное равенство и не исчезнет деление общества на «слои» (сословия) по имущественному признаку и принципу «предводительства».</w:t>
      </w:r>
    </w:p>
    <w:p w:rsidR="00496B87" w:rsidRPr="00427BEC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sz w:val="28"/>
          <w:szCs w:val="28"/>
        </w:rPr>
      </w:pPr>
      <w:r w:rsidRPr="00427BEC">
        <w:rPr>
          <w:rFonts w:ascii="Century" w:eastAsia="Batang" w:hAnsi="Century"/>
          <w:sz w:val="28"/>
          <w:szCs w:val="28"/>
        </w:rPr>
        <w:t>Развивая тезис о проблеме достатка и недостатка в обществе материальных благ, мыслитель указывает на ее обусловленность, прежде всего размерами городов, точнее, степенью их заселенности и делает следующие выводы:</w:t>
      </w:r>
    </w:p>
    <w:p w:rsidR="00496B87" w:rsidRPr="00427BEC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sz w:val="28"/>
          <w:szCs w:val="28"/>
        </w:rPr>
      </w:pPr>
      <w:r w:rsidRPr="00427BEC">
        <w:rPr>
          <w:rFonts w:ascii="Century" w:eastAsia="Batang" w:hAnsi="Century"/>
          <w:sz w:val="28"/>
          <w:szCs w:val="28"/>
        </w:rPr>
        <w:t>С ростом города растет достаток в «необходимом» и «лишенном необходимости», приводя к снижению цен на первое и росту цен на второе и свидетельствуя одновременно о процветании города;</w:t>
      </w:r>
    </w:p>
    <w:p w:rsidR="00496B87" w:rsidRPr="00427BEC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sz w:val="28"/>
          <w:szCs w:val="28"/>
        </w:rPr>
      </w:pPr>
      <w:r w:rsidRPr="00427BEC">
        <w:rPr>
          <w:rFonts w:ascii="Century" w:eastAsia="Batang" w:hAnsi="Century"/>
          <w:sz w:val="28"/>
          <w:szCs w:val="28"/>
        </w:rPr>
        <w:t>Малочисленность населения города является причиной дефицита и дороговизны всех необходимых его населению материальных благ;</w:t>
      </w:r>
    </w:p>
    <w:p w:rsidR="00496B87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sz w:val="28"/>
          <w:szCs w:val="28"/>
        </w:rPr>
      </w:pPr>
      <w:r w:rsidRPr="00427BEC">
        <w:rPr>
          <w:rFonts w:ascii="Century" w:eastAsia="Batang" w:hAnsi="Century"/>
          <w:sz w:val="28"/>
          <w:szCs w:val="28"/>
        </w:rPr>
        <w:t xml:space="preserve">Расцвет города (как и общества в целом) реален в условиях снижающихся размеров налогов, включая пошлины и поборы правителей на городских рынках. </w:t>
      </w:r>
    </w:p>
    <w:p w:rsidR="00496B87" w:rsidRPr="003F312B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sz w:val="28"/>
          <w:szCs w:val="28"/>
        </w:rPr>
      </w:pPr>
    </w:p>
    <w:p w:rsidR="00496B87" w:rsidRPr="00427BEC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sz w:val="28"/>
          <w:szCs w:val="28"/>
        </w:rPr>
      </w:pPr>
      <w:r>
        <w:rPr>
          <w:rFonts w:ascii="Century" w:eastAsia="Batang" w:hAnsi="Century"/>
          <w:b/>
          <w:sz w:val="28"/>
          <w:szCs w:val="28"/>
        </w:rPr>
        <w:t>Фома Аквинский (Аквинат) (1226</w:t>
      </w:r>
      <w:r w:rsidRPr="00427BEC">
        <w:rPr>
          <w:rFonts w:ascii="Century" w:eastAsia="Batang" w:hAnsi="Century"/>
          <w:b/>
          <w:sz w:val="28"/>
          <w:szCs w:val="28"/>
        </w:rPr>
        <w:t>-1</w:t>
      </w:r>
      <w:r>
        <w:rPr>
          <w:rFonts w:ascii="Century" w:eastAsia="Batang" w:hAnsi="Century"/>
          <w:b/>
          <w:sz w:val="28"/>
          <w:szCs w:val="28"/>
        </w:rPr>
        <w:t>274</w:t>
      </w:r>
      <w:r w:rsidRPr="00427BEC">
        <w:rPr>
          <w:rFonts w:ascii="Century" w:eastAsia="Batang" w:hAnsi="Century"/>
          <w:b/>
          <w:sz w:val="28"/>
          <w:szCs w:val="28"/>
        </w:rPr>
        <w:t>)</w:t>
      </w:r>
      <w:r w:rsidRPr="00427BEC">
        <w:rPr>
          <w:rFonts w:ascii="Century" w:eastAsia="Batang" w:hAnsi="Century"/>
          <w:sz w:val="28"/>
          <w:szCs w:val="28"/>
        </w:rPr>
        <w:t>.</w:t>
      </w:r>
    </w:p>
    <w:p w:rsidR="00496B87" w:rsidRPr="00427BEC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sz w:val="28"/>
          <w:szCs w:val="28"/>
        </w:rPr>
      </w:pPr>
      <w:r w:rsidRPr="00427BEC">
        <w:rPr>
          <w:rFonts w:ascii="Century" w:eastAsia="Batang" w:hAnsi="Century"/>
          <w:sz w:val="28"/>
          <w:szCs w:val="28"/>
        </w:rPr>
        <w:t xml:space="preserve"> Этот итальянский монах доминиканского происхождения считается наиболее авторитетной фигурой упоминавшейся выше школы канонистов на позднем этапе ее развития. Ее воззрения в области социально-экономического устройства общества  существенно разнятся с положениями основателя канонизма, или, как еще говорят, ранней школы канонисто</w:t>
      </w:r>
      <w:r>
        <w:rPr>
          <w:rFonts w:ascii="Century" w:eastAsia="Batang" w:hAnsi="Century"/>
          <w:sz w:val="28"/>
          <w:szCs w:val="28"/>
        </w:rPr>
        <w:t>в</w:t>
      </w:r>
      <w:r w:rsidRPr="00427BEC">
        <w:rPr>
          <w:rFonts w:ascii="Century" w:eastAsia="Batang" w:hAnsi="Century"/>
          <w:sz w:val="28"/>
          <w:szCs w:val="28"/>
        </w:rPr>
        <w:t>, Августина Блаженного (353-430). При этом на первый взгляд Аквинат, подобно Августину, опирается на те же принципы религиозно-этического свойства, на основе которых школа на протяжении ряда столетий трактовала «правила» хозяйственной жизни, установления «справедливых цен» и достижения эквивалентного и пропорционального обмена.</w:t>
      </w:r>
    </w:p>
    <w:p w:rsidR="00496B87" w:rsidRPr="00427BEC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sz w:val="28"/>
          <w:szCs w:val="28"/>
        </w:rPr>
      </w:pPr>
      <w:r w:rsidRPr="00427BEC">
        <w:rPr>
          <w:rFonts w:ascii="Century" w:eastAsia="Batang" w:hAnsi="Century"/>
          <w:sz w:val="28"/>
          <w:szCs w:val="28"/>
        </w:rPr>
        <w:t xml:space="preserve">На самом же деле Ф. Аквинский, учитывая реалии своего времени, изыскивает сравнительно новые «объяснения» социального неравенства в условиях более дифференцированного, чем прежде, сословного деления общества. В частности, в работе «Сумма теологии» он оперирует уже не единичными, а  массовыми проявлениями признаков утверждающих себя изо дня в день масштабных товарно-денежных отношений в возросших числом и своим могуществом городах. Иными словами, в отличие от ранних канонистов </w:t>
      </w:r>
      <w:r>
        <w:rPr>
          <w:rFonts w:ascii="Century" w:eastAsia="Batang" w:hAnsi="Century"/>
          <w:sz w:val="28"/>
          <w:szCs w:val="28"/>
        </w:rPr>
        <w:t>прогрессир</w:t>
      </w:r>
      <w:r w:rsidRPr="00427BEC">
        <w:rPr>
          <w:rFonts w:ascii="Century" w:eastAsia="Batang" w:hAnsi="Century"/>
          <w:sz w:val="28"/>
          <w:szCs w:val="28"/>
        </w:rPr>
        <w:t>ующий рост городского ремесленного производства, первых торговых и ростовщических операций Ф. Аквинский не характеризует отныне как исключительно греховные явления и не требует их запрещения.</w:t>
      </w:r>
    </w:p>
    <w:p w:rsidR="00496B87" w:rsidRPr="00427BEC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sz w:val="28"/>
          <w:szCs w:val="28"/>
        </w:rPr>
      </w:pPr>
      <w:r w:rsidRPr="00427BEC">
        <w:rPr>
          <w:rFonts w:ascii="Century" w:eastAsia="Batang" w:hAnsi="Century"/>
          <w:sz w:val="28"/>
          <w:szCs w:val="28"/>
        </w:rPr>
        <w:t xml:space="preserve">С точки зрения методологических позиций  внешне у автора «Суммы теологии» почти нет расхождения с ранними канонистами. Однако если последние придерживались принципа неоспоримой авторитарности текстов священного писания и трудов церковных </w:t>
      </w:r>
      <w:r>
        <w:rPr>
          <w:rFonts w:ascii="Century" w:eastAsia="Batang" w:hAnsi="Century"/>
          <w:sz w:val="28"/>
          <w:szCs w:val="28"/>
        </w:rPr>
        <w:pgNum/>
      </w:r>
      <w:r>
        <w:rPr>
          <w:rFonts w:ascii="Century" w:eastAsia="Batang" w:hAnsi="Century"/>
          <w:sz w:val="28"/>
          <w:szCs w:val="28"/>
        </w:rPr>
        <w:t>А</w:t>
      </w:r>
      <w:r>
        <w:rPr>
          <w:rFonts w:ascii="Century" w:eastAsia="Batang" w:hAnsi="Century"/>
          <w:sz w:val="28"/>
          <w:szCs w:val="28"/>
        </w:rPr>
        <w:pgNum/>
      </w:r>
      <w:r w:rsidRPr="00427BEC">
        <w:rPr>
          <w:rFonts w:ascii="Century" w:eastAsia="Batang" w:hAnsi="Century"/>
          <w:sz w:val="28"/>
          <w:szCs w:val="28"/>
        </w:rPr>
        <w:t>ретиков, а также метода морально-этического обоснования сути экономических категорий и явлений, то       Ф. Аквинский наряду с названными «инструментами» исследования активно использует и так называемый  принцип двойственности оценок, позволяющий средствами софистики диаметрально изменить суть первоначальной трактовки хозяйственного явления или экономической категории.</w:t>
      </w:r>
    </w:p>
    <w:p w:rsidR="00496B87" w:rsidRPr="00427BEC" w:rsidRDefault="00496B87" w:rsidP="00496B87">
      <w:pPr>
        <w:spacing w:line="360" w:lineRule="auto"/>
        <w:ind w:firstLine="540"/>
        <w:jc w:val="both"/>
        <w:rPr>
          <w:rFonts w:ascii="Century" w:eastAsia="Batang" w:hAnsi="Century"/>
          <w:sz w:val="28"/>
          <w:szCs w:val="28"/>
        </w:rPr>
      </w:pPr>
      <w:r w:rsidRPr="00427BEC">
        <w:rPr>
          <w:rFonts w:ascii="Century" w:eastAsia="Batang" w:hAnsi="Century"/>
          <w:sz w:val="28"/>
          <w:szCs w:val="28"/>
        </w:rPr>
        <w:t xml:space="preserve">Вот почему «Сумма теологии» изобилует двойственными характеристиками и схоластическими суждениями, к которым прибегает ее автор в поисках путей примирения и компромисса по многим, </w:t>
      </w:r>
      <w:r>
        <w:rPr>
          <w:rFonts w:ascii="Century" w:eastAsia="Batang" w:hAnsi="Century"/>
          <w:sz w:val="28"/>
          <w:szCs w:val="28"/>
        </w:rPr>
        <w:pgNum/>
      </w:r>
      <w:r>
        <w:rPr>
          <w:rFonts w:ascii="Century" w:eastAsia="Batang" w:hAnsi="Century"/>
          <w:sz w:val="28"/>
          <w:szCs w:val="28"/>
        </w:rPr>
        <w:t>А</w:t>
      </w:r>
      <w:r w:rsidRPr="00427BEC">
        <w:rPr>
          <w:rFonts w:ascii="Century" w:eastAsia="Batang" w:hAnsi="Century"/>
          <w:sz w:val="28"/>
          <w:szCs w:val="28"/>
        </w:rPr>
        <w:t>залось бы, взаимоисключающим теоретическим положениям. Сказанное очевидно из следующих трактовок, которые в современной экономической  литературе относят к экономическим воззрениям раннего либо позднего  канонизма:</w:t>
      </w:r>
    </w:p>
    <w:p w:rsidR="00496B87" w:rsidRDefault="00496B87" w:rsidP="00496B87">
      <w:pPr>
        <w:spacing w:line="360" w:lineRule="auto"/>
        <w:ind w:left="360"/>
        <w:jc w:val="right"/>
        <w:rPr>
          <w:rFonts w:ascii="Century" w:eastAsia="Batang" w:hAnsi="Century"/>
          <w:sz w:val="28"/>
          <w:szCs w:val="28"/>
        </w:rPr>
      </w:pPr>
      <w:r w:rsidRPr="00427BEC">
        <w:rPr>
          <w:rFonts w:ascii="Century" w:eastAsia="Batang" w:hAnsi="Century"/>
          <w:sz w:val="28"/>
          <w:szCs w:val="28"/>
        </w:rPr>
        <w:t xml:space="preserve">Таблица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496B87" w:rsidRPr="008A7F1F" w:rsidTr="008A7F1F">
        <w:tc>
          <w:tcPr>
            <w:tcW w:w="4785" w:type="dxa"/>
            <w:shd w:val="clear" w:color="auto" w:fill="auto"/>
          </w:tcPr>
          <w:p w:rsidR="00496B87" w:rsidRPr="008A7F1F" w:rsidRDefault="00496B87" w:rsidP="008A7F1F">
            <w:pPr>
              <w:spacing w:line="360" w:lineRule="auto"/>
              <w:jc w:val="center"/>
              <w:rPr>
                <w:rFonts w:ascii="Century" w:eastAsia="Batang" w:hAnsi="Century"/>
                <w:b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b/>
                <w:sz w:val="28"/>
                <w:szCs w:val="28"/>
              </w:rPr>
              <w:t>Ранние канонисты</w:t>
            </w:r>
          </w:p>
          <w:p w:rsidR="00496B87" w:rsidRPr="008A7F1F" w:rsidRDefault="00496B87" w:rsidP="008A7F1F">
            <w:pPr>
              <w:spacing w:line="360" w:lineRule="auto"/>
              <w:jc w:val="center"/>
              <w:rPr>
                <w:rFonts w:ascii="Century" w:eastAsia="Batang" w:hAnsi="Century"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b/>
                <w:sz w:val="28"/>
                <w:szCs w:val="28"/>
              </w:rPr>
              <w:t>(святой Августин)</w:t>
            </w:r>
          </w:p>
        </w:tc>
        <w:tc>
          <w:tcPr>
            <w:tcW w:w="4785" w:type="dxa"/>
            <w:shd w:val="clear" w:color="auto" w:fill="auto"/>
          </w:tcPr>
          <w:p w:rsidR="00496B87" w:rsidRPr="008A7F1F" w:rsidRDefault="00496B87" w:rsidP="008A7F1F">
            <w:pPr>
              <w:spacing w:line="360" w:lineRule="auto"/>
              <w:jc w:val="center"/>
              <w:rPr>
                <w:rFonts w:ascii="Century" w:eastAsia="Batang" w:hAnsi="Century"/>
                <w:b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b/>
                <w:sz w:val="28"/>
                <w:szCs w:val="28"/>
              </w:rPr>
              <w:t>Поздние канонисты</w:t>
            </w:r>
          </w:p>
          <w:p w:rsidR="00496B87" w:rsidRPr="008A7F1F" w:rsidRDefault="00496B87" w:rsidP="008A7F1F">
            <w:pPr>
              <w:spacing w:line="360" w:lineRule="auto"/>
              <w:jc w:val="center"/>
              <w:rPr>
                <w:rFonts w:ascii="Century" w:eastAsia="Batang" w:hAnsi="Century"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b/>
                <w:sz w:val="28"/>
                <w:szCs w:val="28"/>
              </w:rPr>
              <w:t>(Аквинат)</w:t>
            </w:r>
          </w:p>
        </w:tc>
      </w:tr>
      <w:tr w:rsidR="00496B87" w:rsidRPr="008A7F1F" w:rsidTr="008A7F1F">
        <w:tc>
          <w:tcPr>
            <w:tcW w:w="9570" w:type="dxa"/>
            <w:gridSpan w:val="2"/>
            <w:shd w:val="clear" w:color="auto" w:fill="auto"/>
          </w:tcPr>
          <w:p w:rsidR="00496B87" w:rsidRPr="008A7F1F" w:rsidRDefault="00496B87" w:rsidP="008A7F1F">
            <w:pPr>
              <w:spacing w:line="360" w:lineRule="auto"/>
              <w:jc w:val="center"/>
              <w:rPr>
                <w:rFonts w:ascii="Century" w:eastAsia="Batang" w:hAnsi="Century"/>
                <w:b/>
                <w:sz w:val="28"/>
                <w:szCs w:val="28"/>
              </w:rPr>
            </w:pPr>
          </w:p>
          <w:p w:rsidR="00496B87" w:rsidRPr="008A7F1F" w:rsidRDefault="00496B87" w:rsidP="008A7F1F">
            <w:pPr>
              <w:spacing w:line="360" w:lineRule="auto"/>
              <w:jc w:val="center"/>
              <w:rPr>
                <w:rFonts w:ascii="Century" w:eastAsia="Batang" w:hAnsi="Century"/>
                <w:b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b/>
                <w:sz w:val="28"/>
                <w:szCs w:val="28"/>
              </w:rPr>
              <w:t>Разделение труда</w:t>
            </w:r>
          </w:p>
        </w:tc>
      </w:tr>
      <w:tr w:rsidR="00496B87" w:rsidRPr="008A7F1F" w:rsidTr="008A7F1F">
        <w:tc>
          <w:tcPr>
            <w:tcW w:w="4785" w:type="dxa"/>
            <w:shd w:val="clear" w:color="auto" w:fill="auto"/>
          </w:tcPr>
          <w:p w:rsidR="00357E97" w:rsidRPr="008A7F1F" w:rsidRDefault="00357E9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</w:p>
          <w:p w:rsidR="00496B87" w:rsidRPr="008A7F1F" w:rsidRDefault="00496B8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sz w:val="28"/>
                <w:szCs w:val="28"/>
              </w:rPr>
              <w:t>Умственный и физический виды труда равноценны и не должны влиять на положение человека в обществе.</w:t>
            </w:r>
          </w:p>
        </w:tc>
        <w:tc>
          <w:tcPr>
            <w:tcW w:w="4785" w:type="dxa"/>
            <w:shd w:val="clear" w:color="auto" w:fill="auto"/>
          </w:tcPr>
          <w:p w:rsidR="00357E97" w:rsidRPr="008A7F1F" w:rsidRDefault="00357E9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</w:p>
          <w:p w:rsidR="00496B87" w:rsidRPr="008A7F1F" w:rsidRDefault="00496B8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sz w:val="28"/>
                <w:szCs w:val="28"/>
              </w:rPr>
              <w:t>Деление людей по пр</w:t>
            </w:r>
            <w:r w:rsidR="003F312B" w:rsidRPr="008A7F1F">
              <w:rPr>
                <w:rFonts w:ascii="Century" w:eastAsia="Batang" w:hAnsi="Century"/>
                <w:sz w:val="28"/>
                <w:szCs w:val="28"/>
              </w:rPr>
              <w:t xml:space="preserve">офессиям и сословиям </w:t>
            </w:r>
            <w:r w:rsidRPr="008A7F1F">
              <w:rPr>
                <w:rFonts w:ascii="Century" w:eastAsia="Batang" w:hAnsi="Century"/>
                <w:sz w:val="28"/>
                <w:szCs w:val="28"/>
              </w:rPr>
              <w:t>обусловлено божественным провидением и склонностями людей.</w:t>
            </w:r>
          </w:p>
        </w:tc>
      </w:tr>
      <w:tr w:rsidR="00496B87" w:rsidRPr="008A7F1F" w:rsidTr="008A7F1F">
        <w:tc>
          <w:tcPr>
            <w:tcW w:w="9570" w:type="dxa"/>
            <w:gridSpan w:val="2"/>
            <w:shd w:val="clear" w:color="auto" w:fill="auto"/>
          </w:tcPr>
          <w:p w:rsidR="00496B87" w:rsidRPr="008A7F1F" w:rsidRDefault="00496B87" w:rsidP="008A7F1F">
            <w:pPr>
              <w:spacing w:line="360" w:lineRule="auto"/>
              <w:jc w:val="center"/>
              <w:rPr>
                <w:rFonts w:ascii="Century" w:eastAsia="Batang" w:hAnsi="Century"/>
                <w:b/>
                <w:sz w:val="28"/>
                <w:szCs w:val="28"/>
              </w:rPr>
            </w:pPr>
          </w:p>
          <w:p w:rsidR="00496B87" w:rsidRPr="008A7F1F" w:rsidRDefault="00496B87" w:rsidP="008A7F1F">
            <w:pPr>
              <w:spacing w:line="360" w:lineRule="auto"/>
              <w:jc w:val="center"/>
              <w:rPr>
                <w:rFonts w:ascii="Century" w:eastAsia="Batang" w:hAnsi="Century"/>
                <w:b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b/>
                <w:sz w:val="28"/>
                <w:szCs w:val="28"/>
              </w:rPr>
              <w:t>Богатство</w:t>
            </w:r>
          </w:p>
        </w:tc>
      </w:tr>
      <w:tr w:rsidR="00496B87" w:rsidRPr="008A7F1F" w:rsidTr="008A7F1F">
        <w:tc>
          <w:tcPr>
            <w:tcW w:w="4785" w:type="dxa"/>
            <w:shd w:val="clear" w:color="auto" w:fill="auto"/>
          </w:tcPr>
          <w:p w:rsidR="00357E97" w:rsidRPr="008A7F1F" w:rsidRDefault="00357E9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</w:p>
          <w:p w:rsidR="00496B87" w:rsidRPr="008A7F1F" w:rsidRDefault="00496B8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sz w:val="28"/>
                <w:szCs w:val="28"/>
              </w:rPr>
              <w:t>Труд людей создает богатство в виде материальных благ, включая золото и серебро. Нетрудовое накопление последних («искусственного богатство») является грехом</w:t>
            </w:r>
          </w:p>
        </w:tc>
        <w:tc>
          <w:tcPr>
            <w:tcW w:w="4785" w:type="dxa"/>
            <w:shd w:val="clear" w:color="auto" w:fill="auto"/>
          </w:tcPr>
          <w:p w:rsidR="00357E97" w:rsidRPr="008A7F1F" w:rsidRDefault="00357E9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</w:p>
          <w:p w:rsidR="00496B87" w:rsidRPr="008A7F1F" w:rsidRDefault="00496B8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sz w:val="28"/>
                <w:szCs w:val="28"/>
              </w:rPr>
              <w:t>Золото и серебро рассматриваются как источник приумножения частной собственности и «умеренного богатства».</w:t>
            </w:r>
          </w:p>
        </w:tc>
      </w:tr>
      <w:tr w:rsidR="00496B87" w:rsidRPr="008A7F1F" w:rsidTr="008A7F1F">
        <w:tc>
          <w:tcPr>
            <w:tcW w:w="9570" w:type="dxa"/>
            <w:gridSpan w:val="2"/>
            <w:shd w:val="clear" w:color="auto" w:fill="auto"/>
          </w:tcPr>
          <w:p w:rsidR="00496B87" w:rsidRPr="008A7F1F" w:rsidRDefault="00496B87" w:rsidP="008A7F1F">
            <w:pPr>
              <w:spacing w:line="360" w:lineRule="auto"/>
              <w:jc w:val="center"/>
              <w:rPr>
                <w:rFonts w:ascii="Century" w:eastAsia="Batang" w:hAnsi="Century"/>
                <w:b/>
                <w:sz w:val="28"/>
                <w:szCs w:val="28"/>
              </w:rPr>
            </w:pPr>
          </w:p>
          <w:p w:rsidR="00496B87" w:rsidRPr="008A7F1F" w:rsidRDefault="00496B87" w:rsidP="008A7F1F">
            <w:pPr>
              <w:spacing w:line="360" w:lineRule="auto"/>
              <w:jc w:val="center"/>
              <w:rPr>
                <w:rFonts w:ascii="Century" w:eastAsia="Batang" w:hAnsi="Century"/>
                <w:b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b/>
                <w:sz w:val="28"/>
                <w:szCs w:val="28"/>
              </w:rPr>
              <w:t>Обмен</w:t>
            </w:r>
          </w:p>
        </w:tc>
      </w:tr>
      <w:tr w:rsidR="00496B87" w:rsidRPr="008A7F1F" w:rsidTr="008A7F1F">
        <w:tc>
          <w:tcPr>
            <w:tcW w:w="4785" w:type="dxa"/>
            <w:shd w:val="clear" w:color="auto" w:fill="auto"/>
          </w:tcPr>
          <w:p w:rsidR="00357E97" w:rsidRPr="008A7F1F" w:rsidRDefault="00357E9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</w:p>
          <w:p w:rsidR="00496B87" w:rsidRPr="008A7F1F" w:rsidRDefault="00496B8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sz w:val="28"/>
                <w:szCs w:val="28"/>
              </w:rPr>
              <w:t>Обмен осуществляется по принципу пропорциональности и является актом свободного волеизъявления людей.</w:t>
            </w:r>
          </w:p>
        </w:tc>
        <w:tc>
          <w:tcPr>
            <w:tcW w:w="4785" w:type="dxa"/>
            <w:shd w:val="clear" w:color="auto" w:fill="auto"/>
          </w:tcPr>
          <w:p w:rsidR="00357E97" w:rsidRPr="008A7F1F" w:rsidRDefault="00357E9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</w:p>
          <w:p w:rsidR="00496B87" w:rsidRPr="008A7F1F" w:rsidRDefault="00496B8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sz w:val="28"/>
                <w:szCs w:val="28"/>
              </w:rPr>
              <w:t>Обмен как субъективный процесс не всегда обеспечивает равенство извлекаемой пользы, поскольку в результате этого акта случается, что вещь «поступает на пользу одному в ущерб другому».</w:t>
            </w:r>
          </w:p>
        </w:tc>
      </w:tr>
    </w:tbl>
    <w:p w:rsidR="00496B87" w:rsidRDefault="00496B87" w:rsidP="00496B87">
      <w:pPr>
        <w:spacing w:line="360" w:lineRule="auto"/>
        <w:jc w:val="center"/>
        <w:rPr>
          <w:rFonts w:ascii="Century" w:eastAsia="Batang" w:hAnsi="Century"/>
          <w:b/>
          <w:sz w:val="28"/>
          <w:szCs w:val="28"/>
        </w:rPr>
      </w:pPr>
    </w:p>
    <w:p w:rsidR="00AF48B3" w:rsidRDefault="00AF48B3" w:rsidP="00496B87">
      <w:pPr>
        <w:spacing w:line="360" w:lineRule="auto"/>
        <w:jc w:val="right"/>
        <w:rPr>
          <w:rFonts w:ascii="Century" w:eastAsia="Batang" w:hAnsi="Century"/>
          <w:sz w:val="28"/>
          <w:szCs w:val="28"/>
        </w:rPr>
      </w:pPr>
    </w:p>
    <w:p w:rsidR="00496B87" w:rsidRDefault="00496B87" w:rsidP="00496B87">
      <w:pPr>
        <w:spacing w:line="360" w:lineRule="auto"/>
        <w:jc w:val="right"/>
        <w:rPr>
          <w:rFonts w:ascii="Century" w:eastAsia="Batang" w:hAnsi="Century"/>
          <w:sz w:val="28"/>
          <w:szCs w:val="28"/>
        </w:rPr>
      </w:pPr>
      <w:r w:rsidRPr="00C8748B">
        <w:rPr>
          <w:rFonts w:ascii="Century" w:eastAsia="Batang" w:hAnsi="Century"/>
          <w:sz w:val="28"/>
          <w:szCs w:val="28"/>
        </w:rPr>
        <w:t>Продолжение таблицы</w:t>
      </w:r>
    </w:p>
    <w:p w:rsidR="001161E4" w:rsidRPr="00C8748B" w:rsidRDefault="001161E4" w:rsidP="00496B87">
      <w:pPr>
        <w:spacing w:line="360" w:lineRule="auto"/>
        <w:jc w:val="right"/>
        <w:rPr>
          <w:rFonts w:ascii="Century" w:eastAsia="Batang" w:hAnsi="Century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496B87" w:rsidRPr="008A7F1F" w:rsidTr="008A7F1F">
        <w:tc>
          <w:tcPr>
            <w:tcW w:w="9570" w:type="dxa"/>
            <w:gridSpan w:val="2"/>
            <w:shd w:val="clear" w:color="auto" w:fill="auto"/>
          </w:tcPr>
          <w:p w:rsidR="00496B87" w:rsidRPr="008A7F1F" w:rsidRDefault="00496B87" w:rsidP="008A7F1F">
            <w:pPr>
              <w:spacing w:line="360" w:lineRule="auto"/>
              <w:jc w:val="center"/>
              <w:rPr>
                <w:rFonts w:ascii="Century" w:eastAsia="Batang" w:hAnsi="Century"/>
                <w:b/>
                <w:sz w:val="28"/>
                <w:szCs w:val="28"/>
              </w:rPr>
            </w:pPr>
          </w:p>
          <w:p w:rsidR="00496B87" w:rsidRPr="008A7F1F" w:rsidRDefault="00496B87" w:rsidP="008A7F1F">
            <w:pPr>
              <w:spacing w:line="360" w:lineRule="auto"/>
              <w:jc w:val="center"/>
              <w:rPr>
                <w:rFonts w:ascii="Century" w:eastAsia="Batang" w:hAnsi="Century"/>
                <w:b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b/>
                <w:sz w:val="28"/>
                <w:szCs w:val="28"/>
              </w:rPr>
              <w:t>Справедливая цена</w:t>
            </w:r>
          </w:p>
        </w:tc>
      </w:tr>
      <w:tr w:rsidR="00496B87" w:rsidRPr="008A7F1F" w:rsidTr="008A7F1F">
        <w:tc>
          <w:tcPr>
            <w:tcW w:w="4785" w:type="dxa"/>
            <w:shd w:val="clear" w:color="auto" w:fill="auto"/>
          </w:tcPr>
          <w:p w:rsidR="00357E97" w:rsidRPr="008A7F1F" w:rsidRDefault="00357E9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</w:p>
          <w:p w:rsidR="00496B87" w:rsidRPr="008A7F1F" w:rsidRDefault="00496B8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sz w:val="28"/>
                <w:szCs w:val="28"/>
              </w:rPr>
              <w:t>Ценность товара должна устанавливаться в соответствии с трудовыми и материальными затратами в процессе его производства по принципу «справедливой цены».</w:t>
            </w:r>
          </w:p>
        </w:tc>
        <w:tc>
          <w:tcPr>
            <w:tcW w:w="4785" w:type="dxa"/>
            <w:shd w:val="clear" w:color="auto" w:fill="auto"/>
          </w:tcPr>
          <w:p w:rsidR="00357E97" w:rsidRPr="008A7F1F" w:rsidRDefault="00357E9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</w:p>
          <w:p w:rsidR="00496B87" w:rsidRPr="008A7F1F" w:rsidRDefault="00496B8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sz w:val="28"/>
                <w:szCs w:val="28"/>
              </w:rPr>
              <w:t>Затратный принцип установления «справедливой цены» считается не точным, так как он может не доставить продавцу соответствующего его положению в обществе количества денег и нанести ущерб.</w:t>
            </w:r>
          </w:p>
        </w:tc>
      </w:tr>
      <w:tr w:rsidR="00496B87" w:rsidRPr="008A7F1F" w:rsidTr="008A7F1F">
        <w:tc>
          <w:tcPr>
            <w:tcW w:w="9570" w:type="dxa"/>
            <w:gridSpan w:val="2"/>
            <w:shd w:val="clear" w:color="auto" w:fill="auto"/>
          </w:tcPr>
          <w:p w:rsidR="00496B87" w:rsidRPr="008A7F1F" w:rsidRDefault="00496B87" w:rsidP="008A7F1F">
            <w:pPr>
              <w:spacing w:line="360" w:lineRule="auto"/>
              <w:jc w:val="center"/>
              <w:rPr>
                <w:rFonts w:ascii="Century" w:eastAsia="Batang" w:hAnsi="Century"/>
                <w:b/>
                <w:sz w:val="28"/>
                <w:szCs w:val="28"/>
              </w:rPr>
            </w:pPr>
          </w:p>
          <w:p w:rsidR="00496B87" w:rsidRPr="008A7F1F" w:rsidRDefault="00496B87" w:rsidP="008A7F1F">
            <w:pPr>
              <w:spacing w:line="360" w:lineRule="auto"/>
              <w:jc w:val="center"/>
              <w:rPr>
                <w:rFonts w:ascii="Century" w:eastAsia="Batang" w:hAnsi="Century"/>
                <w:b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b/>
                <w:sz w:val="28"/>
                <w:szCs w:val="28"/>
              </w:rPr>
              <w:t>Деньги</w:t>
            </w:r>
          </w:p>
        </w:tc>
      </w:tr>
      <w:tr w:rsidR="00496B87" w:rsidRPr="008A7F1F" w:rsidTr="008A7F1F">
        <w:trPr>
          <w:trHeight w:val="3993"/>
        </w:trPr>
        <w:tc>
          <w:tcPr>
            <w:tcW w:w="4785" w:type="dxa"/>
            <w:shd w:val="clear" w:color="auto" w:fill="auto"/>
          </w:tcPr>
          <w:p w:rsidR="00357E97" w:rsidRPr="008A7F1F" w:rsidRDefault="00357E9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</w:p>
          <w:p w:rsidR="00496B87" w:rsidRPr="008A7F1F" w:rsidRDefault="00496B8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sz w:val="28"/>
                <w:szCs w:val="28"/>
              </w:rPr>
              <w:t>Деньги являются искусственным изобретением людей и необходимым для облегчения и ускорения меновых операций на рынке благодаря «внутренней ценности» монеты.</w:t>
            </w:r>
          </w:p>
        </w:tc>
        <w:tc>
          <w:tcPr>
            <w:tcW w:w="4785" w:type="dxa"/>
            <w:shd w:val="clear" w:color="auto" w:fill="auto"/>
          </w:tcPr>
          <w:p w:rsidR="00357E97" w:rsidRPr="008A7F1F" w:rsidRDefault="00357E9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</w:p>
          <w:p w:rsidR="00496B87" w:rsidRPr="008A7F1F" w:rsidRDefault="00496B8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sz w:val="28"/>
                <w:szCs w:val="28"/>
              </w:rPr>
              <w:t>Ценность денег (монет) на внутреннем рынке должна устанавливаться не по весу содержащихся в нем металлов, а по усмотрению государства.</w:t>
            </w:r>
          </w:p>
        </w:tc>
      </w:tr>
    </w:tbl>
    <w:p w:rsidR="00D72CD7" w:rsidRDefault="00D72CD7" w:rsidP="00496B87">
      <w:pPr>
        <w:spacing w:line="360" w:lineRule="auto"/>
        <w:jc w:val="center"/>
        <w:rPr>
          <w:rFonts w:ascii="Century" w:eastAsia="Batang" w:hAnsi="Century"/>
          <w:b/>
          <w:sz w:val="28"/>
          <w:szCs w:val="28"/>
        </w:rPr>
      </w:pPr>
    </w:p>
    <w:p w:rsidR="00D72CD7" w:rsidRDefault="00D72CD7" w:rsidP="00496B87">
      <w:pPr>
        <w:spacing w:line="360" w:lineRule="auto"/>
        <w:jc w:val="center"/>
        <w:rPr>
          <w:rFonts w:ascii="Century" w:eastAsia="Batang" w:hAnsi="Century"/>
          <w:b/>
          <w:sz w:val="28"/>
          <w:szCs w:val="28"/>
        </w:rPr>
      </w:pPr>
    </w:p>
    <w:p w:rsidR="00D72CD7" w:rsidRDefault="00D72CD7" w:rsidP="00496B87">
      <w:pPr>
        <w:spacing w:line="360" w:lineRule="auto"/>
        <w:jc w:val="center"/>
        <w:rPr>
          <w:rFonts w:ascii="Century" w:eastAsia="Batang" w:hAnsi="Century"/>
          <w:b/>
          <w:sz w:val="28"/>
          <w:szCs w:val="28"/>
        </w:rPr>
      </w:pPr>
    </w:p>
    <w:p w:rsidR="00D72CD7" w:rsidRDefault="00D72CD7" w:rsidP="00496B87">
      <w:pPr>
        <w:spacing w:line="360" w:lineRule="auto"/>
        <w:jc w:val="center"/>
        <w:rPr>
          <w:rFonts w:ascii="Century" w:eastAsia="Batang" w:hAnsi="Century"/>
          <w:b/>
          <w:sz w:val="28"/>
          <w:szCs w:val="28"/>
        </w:rPr>
      </w:pPr>
    </w:p>
    <w:p w:rsidR="00D72CD7" w:rsidRDefault="00D72CD7" w:rsidP="00496B87">
      <w:pPr>
        <w:spacing w:line="360" w:lineRule="auto"/>
        <w:jc w:val="center"/>
        <w:rPr>
          <w:rFonts w:ascii="Century" w:eastAsia="Batang" w:hAnsi="Century"/>
          <w:b/>
          <w:sz w:val="28"/>
          <w:szCs w:val="28"/>
        </w:rPr>
      </w:pPr>
    </w:p>
    <w:p w:rsidR="00D72CD7" w:rsidRDefault="00D72CD7" w:rsidP="00D72CD7">
      <w:pPr>
        <w:spacing w:line="360" w:lineRule="auto"/>
        <w:jc w:val="right"/>
        <w:rPr>
          <w:rFonts w:ascii="Century" w:eastAsia="Batang" w:hAnsi="Century"/>
          <w:sz w:val="28"/>
          <w:szCs w:val="28"/>
        </w:rPr>
      </w:pPr>
      <w:r>
        <w:rPr>
          <w:rFonts w:ascii="Century" w:eastAsia="Batang" w:hAnsi="Century"/>
          <w:sz w:val="28"/>
          <w:szCs w:val="28"/>
        </w:rPr>
        <w:t>Продолжение таблицы</w:t>
      </w:r>
    </w:p>
    <w:p w:rsidR="00AF48B3" w:rsidRPr="00D72CD7" w:rsidRDefault="00AF48B3" w:rsidP="00D72CD7">
      <w:pPr>
        <w:spacing w:line="360" w:lineRule="auto"/>
        <w:jc w:val="right"/>
        <w:rPr>
          <w:rFonts w:ascii="Century" w:eastAsia="Batang" w:hAnsi="Century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496B87" w:rsidRPr="008A7F1F" w:rsidTr="008A7F1F">
        <w:tc>
          <w:tcPr>
            <w:tcW w:w="9570" w:type="dxa"/>
            <w:gridSpan w:val="2"/>
            <w:shd w:val="clear" w:color="auto" w:fill="auto"/>
          </w:tcPr>
          <w:p w:rsidR="00496B87" w:rsidRPr="008A7F1F" w:rsidRDefault="00496B87" w:rsidP="008A7F1F">
            <w:pPr>
              <w:spacing w:line="360" w:lineRule="auto"/>
              <w:jc w:val="center"/>
              <w:rPr>
                <w:rFonts w:ascii="Century" w:eastAsia="Batang" w:hAnsi="Century"/>
                <w:b/>
                <w:sz w:val="28"/>
                <w:szCs w:val="28"/>
              </w:rPr>
            </w:pPr>
          </w:p>
          <w:p w:rsidR="00496B87" w:rsidRPr="008A7F1F" w:rsidRDefault="00496B87" w:rsidP="008A7F1F">
            <w:pPr>
              <w:spacing w:line="360" w:lineRule="auto"/>
              <w:jc w:val="center"/>
              <w:rPr>
                <w:rFonts w:ascii="Century" w:eastAsia="Batang" w:hAnsi="Century"/>
                <w:b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b/>
                <w:sz w:val="28"/>
                <w:szCs w:val="28"/>
              </w:rPr>
              <w:t>Торговая прибыль и ростовщический процент</w:t>
            </w:r>
          </w:p>
        </w:tc>
      </w:tr>
      <w:tr w:rsidR="00496B87" w:rsidRPr="008A7F1F" w:rsidTr="008A7F1F">
        <w:tc>
          <w:tcPr>
            <w:tcW w:w="4785" w:type="dxa"/>
            <w:shd w:val="clear" w:color="auto" w:fill="auto"/>
          </w:tcPr>
          <w:p w:rsidR="00496B87" w:rsidRPr="008A7F1F" w:rsidRDefault="00496B8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sz w:val="28"/>
                <w:szCs w:val="28"/>
              </w:rPr>
              <w:t>Торговая прибыль и ростовщический процент, извлекаемые из крупных торговых и ссудных операций, превращаются в самоцель и потому должны расцениваться как не богоугодные и грешные явления.</w:t>
            </w:r>
          </w:p>
        </w:tc>
        <w:tc>
          <w:tcPr>
            <w:tcW w:w="4785" w:type="dxa"/>
            <w:shd w:val="clear" w:color="auto" w:fill="auto"/>
          </w:tcPr>
          <w:p w:rsidR="00496B87" w:rsidRPr="008A7F1F" w:rsidRDefault="00496B87" w:rsidP="008A7F1F">
            <w:pPr>
              <w:spacing w:line="360" w:lineRule="auto"/>
              <w:jc w:val="both"/>
              <w:rPr>
                <w:rFonts w:ascii="Century" w:eastAsia="Batang" w:hAnsi="Century"/>
                <w:sz w:val="28"/>
                <w:szCs w:val="28"/>
              </w:rPr>
            </w:pPr>
            <w:r w:rsidRPr="008A7F1F">
              <w:rPr>
                <w:rFonts w:ascii="Century" w:eastAsia="Batang" w:hAnsi="Century"/>
                <w:sz w:val="28"/>
                <w:szCs w:val="28"/>
              </w:rPr>
              <w:t>Крупные доходы купцов и ростовщиков лишь тогда допустимы, когда они извлекаются трудом, связаны с транспортными и прочими издержками, а также риском, имеющим место в благопристойной деятельности.</w:t>
            </w:r>
          </w:p>
        </w:tc>
      </w:tr>
    </w:tbl>
    <w:p w:rsidR="00496B87" w:rsidRDefault="00496B87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</w:p>
    <w:p w:rsidR="00496B87" w:rsidRDefault="00496B87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</w:p>
    <w:p w:rsidR="001161E4" w:rsidRDefault="001161E4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</w:p>
    <w:p w:rsidR="001161E4" w:rsidRDefault="001161E4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</w:p>
    <w:p w:rsidR="001161E4" w:rsidRDefault="001161E4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</w:p>
    <w:p w:rsidR="001161E4" w:rsidRDefault="001161E4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</w:p>
    <w:p w:rsidR="001161E4" w:rsidRDefault="001161E4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</w:p>
    <w:p w:rsidR="001161E4" w:rsidRDefault="001161E4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</w:p>
    <w:p w:rsidR="001161E4" w:rsidRDefault="001161E4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</w:p>
    <w:p w:rsidR="001161E4" w:rsidRDefault="001161E4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</w:p>
    <w:p w:rsidR="001161E4" w:rsidRDefault="001161E4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</w:p>
    <w:p w:rsidR="001161E4" w:rsidRDefault="001161E4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</w:p>
    <w:p w:rsidR="001161E4" w:rsidRDefault="001161E4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</w:p>
    <w:p w:rsidR="001161E4" w:rsidRDefault="001161E4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</w:p>
    <w:p w:rsidR="001161E4" w:rsidRDefault="001161E4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</w:p>
    <w:p w:rsidR="001161E4" w:rsidRDefault="001161E4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</w:p>
    <w:p w:rsidR="001161E4" w:rsidRDefault="001161E4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</w:p>
    <w:p w:rsidR="00496B87" w:rsidRDefault="00496B87" w:rsidP="00496B87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  <w:r>
        <w:rPr>
          <w:rFonts w:ascii="Century" w:eastAsia="Batang" w:hAnsi="Century"/>
          <w:b/>
          <w:sz w:val="28"/>
          <w:szCs w:val="28"/>
        </w:rPr>
        <w:t>СПИСОК ИСПОЛЬЗУЕМОЙ ЛИТЕРАТУРЫ</w:t>
      </w:r>
    </w:p>
    <w:p w:rsidR="00496B87" w:rsidRDefault="00496B87" w:rsidP="00496B87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496B87" w:rsidRPr="00080085" w:rsidRDefault="00496B87" w:rsidP="00496B87">
      <w:pPr>
        <w:spacing w:line="360" w:lineRule="auto"/>
        <w:ind w:left="360"/>
        <w:jc w:val="both"/>
        <w:rPr>
          <w:rFonts w:ascii="Century" w:eastAsia="Batang" w:hAnsi="Century"/>
          <w:sz w:val="28"/>
          <w:szCs w:val="28"/>
        </w:rPr>
      </w:pPr>
      <w:r>
        <w:rPr>
          <w:rFonts w:ascii="Century" w:eastAsia="Batang" w:hAnsi="Century"/>
          <w:sz w:val="28"/>
          <w:szCs w:val="28"/>
        </w:rPr>
        <w:t>1 Левита Р.Я. История экономических учений: Полный курс в кратком изложении. – М.:ИНФРА-М, 2001.-224 с.</w:t>
      </w:r>
    </w:p>
    <w:p w:rsidR="00496B87" w:rsidRDefault="00496B87"/>
    <w:p w:rsidR="00365B79" w:rsidRPr="00365B79" w:rsidRDefault="00365B79" w:rsidP="00365B79">
      <w:pPr>
        <w:pStyle w:val="a6"/>
        <w:tabs>
          <w:tab w:val="left" w:pos="1128"/>
        </w:tabs>
        <w:ind w:left="360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2  </w:t>
      </w:r>
      <w:r w:rsidRPr="00365B79">
        <w:rPr>
          <w:rFonts w:ascii="Century" w:hAnsi="Century"/>
          <w:sz w:val="28"/>
          <w:szCs w:val="28"/>
        </w:rPr>
        <w:t>Ядгаров Я.С. История экономических учений. М. Инфра-,1997.</w:t>
      </w:r>
    </w:p>
    <w:p w:rsidR="00365B79" w:rsidRPr="00365B79" w:rsidRDefault="00365B79" w:rsidP="00365B79">
      <w:pPr>
        <w:pStyle w:val="a6"/>
        <w:numPr>
          <w:ilvl w:val="12"/>
          <w:numId w:val="0"/>
        </w:numPr>
        <w:rPr>
          <w:rFonts w:ascii="Century" w:hAnsi="Century"/>
          <w:sz w:val="28"/>
          <w:szCs w:val="28"/>
        </w:rPr>
      </w:pPr>
    </w:p>
    <w:p w:rsidR="00365B79" w:rsidRPr="00365B79" w:rsidRDefault="00365B79" w:rsidP="00365B79">
      <w:pPr>
        <w:pStyle w:val="a6"/>
        <w:tabs>
          <w:tab w:val="left" w:pos="1128"/>
        </w:tabs>
        <w:ind w:firstLine="360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3 </w:t>
      </w:r>
      <w:r w:rsidRPr="00365B79">
        <w:rPr>
          <w:rFonts w:ascii="Century" w:hAnsi="Century"/>
          <w:sz w:val="28"/>
          <w:szCs w:val="28"/>
        </w:rPr>
        <w:t>История экономических учений. М.: Изд-во МГУ, 1994.</w:t>
      </w: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</w:p>
    <w:p w:rsidR="00334511" w:rsidRDefault="00334511" w:rsidP="005B2804">
      <w:pPr>
        <w:spacing w:line="360" w:lineRule="auto"/>
        <w:ind w:left="360"/>
        <w:jc w:val="center"/>
        <w:rPr>
          <w:rFonts w:ascii="Century" w:eastAsia="Batang" w:hAnsi="Century"/>
          <w:b/>
          <w:sz w:val="28"/>
          <w:szCs w:val="28"/>
        </w:rPr>
      </w:pPr>
      <w:bookmarkStart w:id="0" w:name="_GoBack"/>
      <w:bookmarkEnd w:id="0"/>
    </w:p>
    <w:sectPr w:rsidR="00334511" w:rsidSect="00C3300F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F1F" w:rsidRDefault="008A7F1F">
      <w:r>
        <w:separator/>
      </w:r>
    </w:p>
  </w:endnote>
  <w:endnote w:type="continuationSeparator" w:id="0">
    <w:p w:rsidR="008A7F1F" w:rsidRDefault="008A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F1F" w:rsidRDefault="008A7F1F">
      <w:r>
        <w:separator/>
      </w:r>
    </w:p>
  </w:footnote>
  <w:footnote w:type="continuationSeparator" w:id="0">
    <w:p w:rsidR="008A7F1F" w:rsidRDefault="008A7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75" w:rsidRDefault="00C30775" w:rsidP="00C3300F">
    <w:pPr>
      <w:pStyle w:val="a3"/>
      <w:framePr w:wrap="around" w:vAnchor="text" w:hAnchor="margin" w:xAlign="right" w:y="1"/>
      <w:rPr>
        <w:rStyle w:val="a4"/>
      </w:rPr>
    </w:pPr>
  </w:p>
  <w:p w:rsidR="00C30775" w:rsidRDefault="00C3077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75" w:rsidRDefault="001E5BB7" w:rsidP="00C3300F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7</w:t>
    </w:r>
  </w:p>
  <w:p w:rsidR="00C30775" w:rsidRDefault="00C30775" w:rsidP="00AE7B2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02274"/>
    <w:multiLevelType w:val="singleLevel"/>
    <w:tmpl w:val="D64E0ACA"/>
    <w:lvl w:ilvl="0">
      <w:start w:val="1"/>
      <w:numFmt w:val="decimal"/>
      <w:lvlText w:val="%1."/>
      <w:legacy w:legacy="1" w:legacySpace="0" w:legacyIndent="1128"/>
      <w:lvlJc w:val="left"/>
      <w:pPr>
        <w:ind w:left="1896" w:hanging="1128"/>
      </w:pPr>
    </w:lvl>
  </w:abstractNum>
  <w:abstractNum w:abstractNumId="1">
    <w:nsid w:val="6207734B"/>
    <w:multiLevelType w:val="hybridMultilevel"/>
    <w:tmpl w:val="7228D166"/>
    <w:lvl w:ilvl="0" w:tplc="DA70AB2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6F1296"/>
    <w:multiLevelType w:val="hybridMultilevel"/>
    <w:tmpl w:val="FEACA87A"/>
    <w:lvl w:ilvl="0" w:tplc="774642D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B87"/>
    <w:rsid w:val="00115B1E"/>
    <w:rsid w:val="001161E4"/>
    <w:rsid w:val="001E5BB7"/>
    <w:rsid w:val="00250A39"/>
    <w:rsid w:val="00334511"/>
    <w:rsid w:val="00357E97"/>
    <w:rsid w:val="00365B79"/>
    <w:rsid w:val="003F312B"/>
    <w:rsid w:val="00412854"/>
    <w:rsid w:val="00496B87"/>
    <w:rsid w:val="004B3FA2"/>
    <w:rsid w:val="004E1A14"/>
    <w:rsid w:val="004F1D6E"/>
    <w:rsid w:val="005B2804"/>
    <w:rsid w:val="00724928"/>
    <w:rsid w:val="0083119B"/>
    <w:rsid w:val="008A7F1F"/>
    <w:rsid w:val="00A504D5"/>
    <w:rsid w:val="00AE7B24"/>
    <w:rsid w:val="00AF48B3"/>
    <w:rsid w:val="00B04274"/>
    <w:rsid w:val="00B30362"/>
    <w:rsid w:val="00B87211"/>
    <w:rsid w:val="00C30775"/>
    <w:rsid w:val="00C3300F"/>
    <w:rsid w:val="00D72CD7"/>
    <w:rsid w:val="00E20A46"/>
    <w:rsid w:val="00F7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CA94E-2BCF-46F7-9C7D-C694D4C0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6B8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96B87"/>
  </w:style>
  <w:style w:type="table" w:styleId="a5">
    <w:name w:val="Table Grid"/>
    <w:basedOn w:val="a1"/>
    <w:rsid w:val="00496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365B79"/>
    <w:rPr>
      <w:szCs w:val="20"/>
    </w:rPr>
  </w:style>
  <w:style w:type="paragraph" w:styleId="a7">
    <w:name w:val="footer"/>
    <w:basedOn w:val="a"/>
    <w:rsid w:val="00AE7B2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10718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Сергей</dc:creator>
  <cp:keywords/>
  <dc:description/>
  <cp:lastModifiedBy>Irina</cp:lastModifiedBy>
  <cp:revision>2</cp:revision>
  <dcterms:created xsi:type="dcterms:W3CDTF">2014-10-30T14:59:00Z</dcterms:created>
  <dcterms:modified xsi:type="dcterms:W3CDTF">2014-10-30T14:59:00Z</dcterms:modified>
</cp:coreProperties>
</file>