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AB" w:rsidRDefault="00B935AB">
      <w:pPr>
        <w:spacing w:line="36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МОСКОВСКИЙ ИНСТИТУТ ПРАВА</w:t>
      </w:r>
    </w:p>
    <w:p w:rsidR="00B935AB" w:rsidRDefault="00B935AB">
      <w:pPr>
        <w:spacing w:line="360" w:lineRule="auto"/>
        <w:jc w:val="center"/>
        <w:rPr>
          <w:b/>
          <w:sz w:val="36"/>
        </w:rPr>
      </w:pPr>
    </w:p>
    <w:p w:rsidR="00B935AB" w:rsidRDefault="00B935AB">
      <w:pPr>
        <w:spacing w:line="360" w:lineRule="auto"/>
        <w:jc w:val="center"/>
        <w:rPr>
          <w:b/>
          <w:sz w:val="36"/>
        </w:rPr>
      </w:pPr>
    </w:p>
    <w:p w:rsidR="00B935AB" w:rsidRDefault="00B935AB">
      <w:pPr>
        <w:spacing w:line="360" w:lineRule="auto"/>
        <w:rPr>
          <w:b/>
          <w:sz w:val="36"/>
        </w:rPr>
      </w:pPr>
    </w:p>
    <w:p w:rsidR="00B935AB" w:rsidRDefault="00B935AB">
      <w:pPr>
        <w:spacing w:line="360" w:lineRule="auto"/>
        <w:jc w:val="center"/>
        <w:rPr>
          <w:b/>
          <w:sz w:val="36"/>
        </w:rPr>
      </w:pPr>
    </w:p>
    <w:p w:rsidR="00B935AB" w:rsidRDefault="00B935AB">
      <w:pPr>
        <w:spacing w:line="360" w:lineRule="auto"/>
        <w:jc w:val="center"/>
        <w:rPr>
          <w:b/>
          <w:sz w:val="36"/>
        </w:rPr>
      </w:pPr>
    </w:p>
    <w:p w:rsidR="00B935AB" w:rsidRDefault="00B935AB">
      <w:pPr>
        <w:spacing w:line="360" w:lineRule="auto"/>
        <w:jc w:val="center"/>
        <w:rPr>
          <w:b/>
          <w:sz w:val="36"/>
        </w:rPr>
      </w:pPr>
    </w:p>
    <w:p w:rsidR="00B935AB" w:rsidRDefault="00B935AB">
      <w:pPr>
        <w:pStyle w:val="3"/>
        <w:rPr>
          <w:b/>
        </w:rPr>
      </w:pPr>
      <w:r>
        <w:rPr>
          <w:b/>
        </w:rPr>
        <w:t>КУРСОВАЯ РАБОТА</w:t>
      </w:r>
    </w:p>
    <w:p w:rsidR="00B935AB" w:rsidRDefault="00B935AB"/>
    <w:p w:rsidR="00B935AB" w:rsidRDefault="00B935AB"/>
    <w:p w:rsidR="00B935AB" w:rsidRDefault="00B935AB"/>
    <w:p w:rsidR="00B935AB" w:rsidRDefault="00B935AB">
      <w:pPr>
        <w:pStyle w:val="3"/>
        <w:jc w:val="both"/>
      </w:pPr>
      <w:r>
        <w:t>По курсу: ХОЗЯЙСТВЕННОЕ ПРАВО</w:t>
      </w:r>
    </w:p>
    <w:p w:rsidR="00B935AB" w:rsidRDefault="00B935AB">
      <w:pPr>
        <w:pStyle w:val="4"/>
        <w:spacing w:line="360" w:lineRule="auto"/>
        <w:ind w:firstLine="0"/>
      </w:pPr>
      <w:r>
        <w:rPr>
          <w:b w:val="0"/>
          <w:bCs w:val="0"/>
        </w:rPr>
        <w:t>По теме:</w:t>
      </w:r>
      <w:r>
        <w:t xml:space="preserve"> </w:t>
      </w:r>
      <w:r>
        <w:rPr>
          <w:b w:val="0"/>
          <w:bCs w:val="0"/>
        </w:rPr>
        <w:t>ПРАВОВЫЕ ОСНОВЫ РЕКЛАМНОЙ ДЕЯТЕЛЬНОСТИ</w:t>
      </w:r>
    </w:p>
    <w:p w:rsidR="00B935AB" w:rsidRDefault="00B935AB">
      <w:pPr>
        <w:spacing w:line="360" w:lineRule="auto"/>
      </w:pPr>
    </w:p>
    <w:p w:rsidR="00B935AB" w:rsidRDefault="00B935AB"/>
    <w:p w:rsidR="00B935AB" w:rsidRDefault="00B935AB"/>
    <w:p w:rsidR="00B935AB" w:rsidRDefault="00B935AB"/>
    <w:p w:rsidR="00B935AB" w:rsidRDefault="00B935AB">
      <w:pPr>
        <w:pStyle w:val="a6"/>
        <w:tabs>
          <w:tab w:val="clear" w:pos="4677"/>
          <w:tab w:val="clear" w:pos="9355"/>
        </w:tabs>
      </w:pPr>
    </w:p>
    <w:p w:rsidR="00B935AB" w:rsidRDefault="00B935AB"/>
    <w:p w:rsidR="00B935AB" w:rsidRDefault="00B935AB">
      <w:pPr>
        <w:pStyle w:val="5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Выполнила студентка 5 курса</w:t>
      </w:r>
    </w:p>
    <w:p w:rsidR="00B935AB" w:rsidRDefault="00B935AB">
      <w:pPr>
        <w:pStyle w:val="7"/>
      </w:pPr>
      <w:r>
        <w:t>Группа ДБ – 051 СА</w:t>
      </w:r>
    </w:p>
    <w:p w:rsidR="00B935AB" w:rsidRDefault="00B935AB">
      <w:pPr>
        <w:jc w:val="right"/>
        <w:rPr>
          <w:sz w:val="28"/>
        </w:rPr>
      </w:pPr>
      <w:r>
        <w:rPr>
          <w:sz w:val="28"/>
        </w:rPr>
        <w:t>Юрлова Наталья Васильевна</w:t>
      </w:r>
    </w:p>
    <w:p w:rsidR="00B935AB" w:rsidRDefault="00B935AB">
      <w:pPr>
        <w:spacing w:line="360" w:lineRule="auto"/>
        <w:rPr>
          <w:sz w:val="28"/>
        </w:rPr>
      </w:pPr>
    </w:p>
    <w:p w:rsidR="00B935AB" w:rsidRDefault="00B935AB">
      <w:pPr>
        <w:spacing w:line="360" w:lineRule="auto"/>
        <w:rPr>
          <w:sz w:val="28"/>
        </w:rPr>
      </w:pPr>
    </w:p>
    <w:p w:rsidR="00B935AB" w:rsidRDefault="00B935AB">
      <w:pPr>
        <w:spacing w:line="360" w:lineRule="auto"/>
        <w:rPr>
          <w:sz w:val="28"/>
        </w:rPr>
      </w:pPr>
    </w:p>
    <w:p w:rsidR="00B935AB" w:rsidRDefault="00B935AB">
      <w:pPr>
        <w:spacing w:line="360" w:lineRule="auto"/>
        <w:rPr>
          <w:sz w:val="28"/>
        </w:rPr>
      </w:pPr>
    </w:p>
    <w:p w:rsidR="00B935AB" w:rsidRDefault="00B935AB">
      <w:pPr>
        <w:spacing w:line="360" w:lineRule="auto"/>
        <w:rPr>
          <w:sz w:val="28"/>
        </w:rPr>
      </w:pPr>
    </w:p>
    <w:p w:rsidR="00B935AB" w:rsidRDefault="00B935AB">
      <w:pPr>
        <w:spacing w:line="360" w:lineRule="auto"/>
        <w:rPr>
          <w:b/>
          <w:sz w:val="36"/>
        </w:rPr>
      </w:pPr>
    </w:p>
    <w:p w:rsidR="00B935AB" w:rsidRDefault="00B935AB">
      <w:pPr>
        <w:spacing w:line="360" w:lineRule="auto"/>
        <w:rPr>
          <w:b/>
          <w:sz w:val="36"/>
        </w:rPr>
      </w:pPr>
    </w:p>
    <w:p w:rsidR="00B935AB" w:rsidRDefault="00B935AB">
      <w:pPr>
        <w:spacing w:line="360" w:lineRule="auto"/>
        <w:jc w:val="center"/>
        <w:rPr>
          <w:sz w:val="28"/>
        </w:rPr>
      </w:pPr>
      <w:r>
        <w:rPr>
          <w:sz w:val="28"/>
        </w:rPr>
        <w:t>МОСКВА 2002г.</w:t>
      </w:r>
    </w:p>
    <w:p w:rsidR="00B935AB" w:rsidRDefault="00B935AB">
      <w:pPr>
        <w:spacing w:line="360" w:lineRule="auto"/>
        <w:jc w:val="center"/>
        <w:rPr>
          <w:b/>
          <w:sz w:val="28"/>
        </w:rPr>
      </w:pPr>
      <w:r>
        <w:rPr>
          <w:b/>
          <w:sz w:val="36"/>
        </w:rPr>
        <w:br w:type="page"/>
      </w:r>
      <w:r>
        <w:rPr>
          <w:b/>
          <w:sz w:val="28"/>
        </w:rPr>
        <w:t>Содержание</w:t>
      </w:r>
    </w:p>
    <w:p w:rsidR="00B935AB" w:rsidRDefault="00B935AB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95"/>
        <w:gridCol w:w="1475"/>
      </w:tblGrid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pStyle w:val="6"/>
              <w:rPr>
                <w:b w:val="0"/>
              </w:rPr>
            </w:pPr>
            <w:r>
              <w:rPr>
                <w:b w:val="0"/>
              </w:rPr>
              <w:t>Введение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pacing w:val="-16"/>
                <w:sz w:val="28"/>
                <w:szCs w:val="30"/>
              </w:rPr>
              <w:t>Правовое регулирование отношений</w:t>
            </w:r>
            <w:r>
              <w:rPr>
                <w:sz w:val="28"/>
              </w:rPr>
              <w:t xml:space="preserve"> </w:t>
            </w:r>
            <w:r>
              <w:rPr>
                <w:spacing w:val="-22"/>
                <w:sz w:val="28"/>
                <w:szCs w:val="34"/>
              </w:rPr>
              <w:t>в области рекламы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numPr>
                <w:ilvl w:val="0"/>
                <w:numId w:val="12"/>
              </w:numPr>
              <w:spacing w:before="120" w:after="120" w:line="360" w:lineRule="auto"/>
              <w:ind w:right="-5"/>
              <w:rPr>
                <w:sz w:val="28"/>
              </w:rPr>
            </w:pPr>
            <w:r>
              <w:rPr>
                <w:spacing w:val="-19"/>
                <w:sz w:val="28"/>
                <w:szCs w:val="34"/>
              </w:rPr>
              <w:t xml:space="preserve">Ответственность за нарушение </w:t>
            </w:r>
            <w:r>
              <w:rPr>
                <w:spacing w:val="-17"/>
                <w:sz w:val="28"/>
                <w:szCs w:val="34"/>
              </w:rPr>
              <w:t>законодательства о рекламе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numPr>
                <w:ilvl w:val="0"/>
                <w:numId w:val="12"/>
              </w:numPr>
              <w:spacing w:before="120" w:after="120" w:line="360" w:lineRule="auto"/>
              <w:ind w:right="-5"/>
              <w:rPr>
                <w:spacing w:val="-19"/>
                <w:sz w:val="28"/>
                <w:szCs w:val="34"/>
              </w:rPr>
            </w:pPr>
            <w:r>
              <w:rPr>
                <w:spacing w:val="-18"/>
                <w:sz w:val="28"/>
                <w:szCs w:val="30"/>
              </w:rPr>
              <w:t>Органы саморегулирования в области рекламы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935AB">
        <w:trPr>
          <w:trHeight w:val="820"/>
        </w:trPr>
        <w:tc>
          <w:tcPr>
            <w:tcW w:w="8095" w:type="dxa"/>
            <w:vAlign w:val="center"/>
          </w:tcPr>
          <w:p w:rsidR="00B935AB" w:rsidRDefault="00B935AB">
            <w:pPr>
              <w:pStyle w:val="5"/>
              <w:spacing w:before="120" w:after="120" w:line="360" w:lineRule="auto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Список использованной литературы</w:t>
            </w:r>
          </w:p>
        </w:tc>
        <w:tc>
          <w:tcPr>
            <w:tcW w:w="1475" w:type="dxa"/>
            <w:vAlign w:val="center"/>
          </w:tcPr>
          <w:p w:rsidR="00B935AB" w:rsidRDefault="00B935A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B935AB" w:rsidRDefault="00B935AB">
      <w:pPr>
        <w:pStyle w:val="1"/>
        <w:jc w:val="center"/>
        <w:rPr>
          <w:b/>
          <w:bCs/>
        </w:rPr>
      </w:pPr>
      <w:r>
        <w:rPr>
          <w:b/>
          <w:sz w:val="36"/>
        </w:rPr>
        <w:br w:type="page"/>
      </w:r>
      <w:r>
        <w:rPr>
          <w:b/>
          <w:bCs/>
        </w:rPr>
        <w:t>Введение</w:t>
      </w:r>
    </w:p>
    <w:p w:rsidR="00B935AB" w:rsidRDefault="00B935AB"/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</w:rPr>
        <w:t xml:space="preserve">В связи с переходом на рыночную экономику, реклама постепенно становится двигателем торговли. С появлением рекламы необходим и закон, который будет регулировать </w:t>
      </w:r>
      <w:r>
        <w:rPr>
          <w:sz w:val="28"/>
          <w:szCs w:val="22"/>
        </w:rPr>
        <w:t>отношения, возникающие в процессе производства, размещения и распространения рекламы на рынках товаров, работ, услуг Российской Федерации, включая рынки банковских, страховых и иных услуг, связанных с пользованием денежными средствами граждан (физических лиц) и юридических лиц, а также рынки ценных бумаг. Поэтому Государственной Думой 14 июня 1995 года принят Федеральный закон от 18 июля 1995 г. N 108-ФЗ</w:t>
      </w:r>
      <w:r>
        <w:rPr>
          <w:sz w:val="28"/>
        </w:rPr>
        <w:t xml:space="preserve"> </w:t>
      </w:r>
      <w:r>
        <w:rPr>
          <w:sz w:val="28"/>
          <w:szCs w:val="22"/>
        </w:rPr>
        <w:t>"О рекламе". Целями настоящего Федерального закона являются защита от недобросовестной конкуренции в области рекламы, предотвращение и пресечение ненадлежащей рекламы, способной ввести потребителей рекламы в заблуждение или нанести вред здоровью граждан, имуществу граждан или юридических лиц, окружающей среде либо вред чести, достоинству или деловой репутации указанных лиц, а также посягающей на общественные интересы, принципы гуманности и морали. Этот закон применяется и в тех случаях, когда действия, совершаемые за пределами Российской Федерации юридическими лицами или гражданами Российской Федерации в области рекламы, приводят к ограничению конкуренции, введению в заблуждение юридических или физических лиц на территории Российской Федерации либо влекут за собой иные отрицательные последствия на рынках товаров Российской Федерации. Он</w:t>
      </w:r>
      <w:r>
        <w:rPr>
          <w:sz w:val="28"/>
        </w:rPr>
        <w:t xml:space="preserve"> </w:t>
      </w:r>
      <w:r>
        <w:rPr>
          <w:sz w:val="28"/>
          <w:szCs w:val="22"/>
        </w:rPr>
        <w:t>распространяется на иностранных юридических лиц, а также на иностранных граждан и лиц без гражданства - индивидуальных предпринимателей, зарегистрированных в установленном порядке, производящих, размещающих и распространяющих рекламу на территории Российской Федерации.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Закон "О рекламе" не распространяется на политическую рекламу и</w:t>
      </w:r>
      <w:r>
        <w:rPr>
          <w:sz w:val="28"/>
        </w:rPr>
        <w:t xml:space="preserve"> на объявления физических лиц, в том числе в средствах массовой информации, не связанные с осуществлением предпринимательской деятельности.</w:t>
      </w:r>
    </w:p>
    <w:p w:rsidR="00B935AB" w:rsidRDefault="00B935AB">
      <w:pPr>
        <w:numPr>
          <w:ilvl w:val="0"/>
          <w:numId w:val="11"/>
        </w:numPr>
        <w:shd w:val="clear" w:color="auto" w:fill="FFFFFF"/>
        <w:spacing w:before="120" w:after="120" w:line="360" w:lineRule="auto"/>
        <w:jc w:val="center"/>
        <w:rPr>
          <w:b/>
          <w:bCs/>
          <w:spacing w:val="-22"/>
          <w:sz w:val="28"/>
          <w:szCs w:val="34"/>
        </w:rPr>
      </w:pPr>
      <w:r>
        <w:rPr>
          <w:b/>
          <w:bCs/>
          <w:spacing w:val="-16"/>
          <w:sz w:val="28"/>
          <w:szCs w:val="30"/>
        </w:rPr>
        <w:br w:type="page"/>
        <w:t>Правовое регулирование отношений</w:t>
      </w:r>
      <w:r>
        <w:rPr>
          <w:b/>
          <w:bCs/>
          <w:sz w:val="28"/>
        </w:rPr>
        <w:t xml:space="preserve"> </w:t>
      </w:r>
      <w:r>
        <w:rPr>
          <w:b/>
          <w:bCs/>
          <w:spacing w:val="-22"/>
          <w:sz w:val="28"/>
          <w:szCs w:val="34"/>
        </w:rPr>
        <w:t>в области рекламы</w:t>
      </w:r>
    </w:p>
    <w:p w:rsidR="00B935AB" w:rsidRDefault="00B935AB">
      <w:pPr>
        <w:shd w:val="clear" w:color="auto" w:fill="FFFFFF"/>
        <w:spacing w:before="120" w:after="120" w:line="360" w:lineRule="auto"/>
        <w:ind w:left="360"/>
        <w:jc w:val="center"/>
        <w:rPr>
          <w:b/>
          <w:bCs/>
          <w:sz w:val="28"/>
        </w:rPr>
      </w:pPr>
    </w:p>
    <w:p w:rsidR="00B935AB" w:rsidRDefault="00B935AB">
      <w:pPr>
        <w:shd w:val="clear" w:color="auto" w:fill="FFFFFF"/>
        <w:spacing w:before="120" w:after="120" w:line="360" w:lineRule="auto"/>
        <w:ind w:firstLine="302"/>
        <w:jc w:val="both"/>
        <w:rPr>
          <w:sz w:val="28"/>
        </w:rPr>
      </w:pPr>
      <w:r>
        <w:rPr>
          <w:spacing w:val="-1"/>
          <w:w w:val="101"/>
          <w:sz w:val="28"/>
          <w:szCs w:val="22"/>
        </w:rPr>
        <w:t xml:space="preserve">Реклама (от лат. </w:t>
      </w:r>
      <w:r>
        <w:rPr>
          <w:spacing w:val="-1"/>
          <w:w w:val="101"/>
          <w:sz w:val="28"/>
          <w:szCs w:val="22"/>
          <w:lang w:val="en-US"/>
        </w:rPr>
        <w:t>reclamare</w:t>
      </w:r>
      <w:r>
        <w:rPr>
          <w:spacing w:val="-1"/>
          <w:w w:val="101"/>
          <w:sz w:val="28"/>
          <w:szCs w:val="22"/>
        </w:rPr>
        <w:t xml:space="preserve"> - выкрикивать) - распространяе</w:t>
      </w:r>
      <w:r>
        <w:rPr>
          <w:spacing w:val="-1"/>
          <w:w w:val="101"/>
          <w:sz w:val="28"/>
          <w:szCs w:val="22"/>
        </w:rPr>
        <w:softHyphen/>
      </w:r>
      <w:r>
        <w:rPr>
          <w:w w:val="101"/>
          <w:sz w:val="28"/>
          <w:szCs w:val="22"/>
        </w:rPr>
        <w:t xml:space="preserve">мая и любой форме, с помощью любых средств информация о </w:t>
      </w:r>
      <w:r>
        <w:rPr>
          <w:spacing w:val="-2"/>
          <w:w w:val="101"/>
          <w:sz w:val="28"/>
          <w:szCs w:val="22"/>
        </w:rPr>
        <w:t>физическом или юридическом лице, товарах, идеях и начинани</w:t>
      </w:r>
      <w:r>
        <w:rPr>
          <w:spacing w:val="-2"/>
          <w:w w:val="101"/>
          <w:sz w:val="28"/>
          <w:szCs w:val="22"/>
        </w:rPr>
        <w:softHyphen/>
        <w:t>ях, которая предназначена для неопределенного круга лиц.</w:t>
      </w:r>
    </w:p>
    <w:p w:rsidR="00B935AB" w:rsidRDefault="00B935AB">
      <w:pPr>
        <w:shd w:val="clear" w:color="auto" w:fill="FFFFFF"/>
        <w:spacing w:before="120" w:after="120" w:line="360" w:lineRule="auto"/>
        <w:ind w:firstLine="346"/>
        <w:jc w:val="both"/>
        <w:rPr>
          <w:sz w:val="28"/>
        </w:rPr>
      </w:pPr>
      <w:r>
        <w:rPr>
          <w:w w:val="101"/>
          <w:sz w:val="28"/>
          <w:szCs w:val="22"/>
        </w:rPr>
        <w:t xml:space="preserve">Реклама в Российской Федерации условно подразделяется на </w:t>
      </w:r>
      <w:r>
        <w:rPr>
          <w:spacing w:val="-3"/>
          <w:w w:val="101"/>
          <w:sz w:val="28"/>
          <w:szCs w:val="22"/>
        </w:rPr>
        <w:t>политическую и экономическую. Общественные отношения, свя</w:t>
      </w:r>
      <w:r>
        <w:rPr>
          <w:spacing w:val="-3"/>
          <w:w w:val="101"/>
          <w:sz w:val="28"/>
          <w:szCs w:val="22"/>
        </w:rPr>
        <w:softHyphen/>
      </w:r>
      <w:r>
        <w:rPr>
          <w:spacing w:val="-2"/>
          <w:w w:val="101"/>
          <w:sz w:val="28"/>
          <w:szCs w:val="22"/>
        </w:rPr>
        <w:t xml:space="preserve">занные с политической рекламой, т.е. рекламой, призванной </w:t>
      </w:r>
      <w:r>
        <w:rPr>
          <w:w w:val="101"/>
          <w:sz w:val="28"/>
          <w:szCs w:val="22"/>
        </w:rPr>
        <w:t xml:space="preserve">формировать или поддерживать интерес к идеям и начинаниям </w:t>
      </w:r>
      <w:r>
        <w:rPr>
          <w:spacing w:val="-5"/>
          <w:w w:val="101"/>
          <w:sz w:val="28"/>
          <w:szCs w:val="22"/>
        </w:rPr>
        <w:t>политических субъектов общественных отношений, регулируются нормами избирательного законодательства РФ, в частности нор</w:t>
      </w:r>
      <w:r>
        <w:rPr>
          <w:spacing w:val="-5"/>
          <w:w w:val="101"/>
          <w:sz w:val="28"/>
          <w:szCs w:val="22"/>
        </w:rPr>
        <w:softHyphen/>
      </w:r>
      <w:r>
        <w:rPr>
          <w:spacing w:val="-1"/>
          <w:w w:val="101"/>
          <w:sz w:val="28"/>
          <w:szCs w:val="22"/>
        </w:rPr>
        <w:t>мами Федерального закона «Об основных гарантиях избиратель</w:t>
      </w:r>
      <w:r>
        <w:rPr>
          <w:spacing w:val="-1"/>
          <w:w w:val="101"/>
          <w:sz w:val="28"/>
          <w:szCs w:val="22"/>
        </w:rPr>
        <w:softHyphen/>
        <w:t xml:space="preserve">ных прав и права на участие в референдуме граждан Российской </w:t>
      </w:r>
      <w:r>
        <w:rPr>
          <w:w w:val="101"/>
          <w:sz w:val="28"/>
          <w:szCs w:val="22"/>
        </w:rPr>
        <w:t>Федерации» от 19 сентября 1997г. (в ред. от 30 марта 1999 г.).</w:t>
      </w:r>
      <w:r>
        <w:rPr>
          <w:w w:val="101"/>
          <w:sz w:val="28"/>
          <w:szCs w:val="22"/>
          <w:vertAlign w:val="subscript"/>
        </w:rPr>
        <w:t xml:space="preserve"> </w:t>
      </w:r>
      <w:r>
        <w:rPr>
          <w:spacing w:val="-3"/>
          <w:w w:val="101"/>
          <w:sz w:val="28"/>
          <w:szCs w:val="22"/>
        </w:rPr>
        <w:t>Нельзя считать рекламой объявления частных лиц</w:t>
      </w:r>
      <w:r>
        <w:rPr>
          <w:w w:val="101"/>
          <w:sz w:val="28"/>
          <w:szCs w:val="22"/>
        </w:rPr>
        <w:t>, не занимающихся предпринимательской деятельностью</w:t>
      </w:r>
      <w:r>
        <w:rPr>
          <w:spacing w:val="-3"/>
          <w:w w:val="101"/>
          <w:sz w:val="28"/>
          <w:szCs w:val="22"/>
        </w:rPr>
        <w:t>, в том числе и в средствах массовой информации.</w:t>
      </w:r>
    </w:p>
    <w:p w:rsidR="00B935AB" w:rsidRDefault="00B935AB">
      <w:pPr>
        <w:shd w:val="clear" w:color="auto" w:fill="FFFFFF"/>
        <w:spacing w:before="120" w:after="120" w:line="360" w:lineRule="auto"/>
        <w:ind w:firstLine="288"/>
        <w:jc w:val="both"/>
        <w:rPr>
          <w:sz w:val="28"/>
        </w:rPr>
      </w:pPr>
      <w:r>
        <w:rPr>
          <w:w w:val="101"/>
          <w:sz w:val="28"/>
          <w:szCs w:val="22"/>
        </w:rPr>
        <w:t>Основными субъектами экономической рекламной деятель</w:t>
      </w:r>
      <w:r>
        <w:rPr>
          <w:w w:val="101"/>
          <w:sz w:val="28"/>
          <w:szCs w:val="22"/>
        </w:rPr>
        <w:softHyphen/>
      </w:r>
      <w:r>
        <w:rPr>
          <w:spacing w:val="-2"/>
          <w:w w:val="101"/>
          <w:sz w:val="28"/>
          <w:szCs w:val="22"/>
        </w:rPr>
        <w:t>ности и Российской Федерации являются: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рекламодатель - юридическое или физическое лицо, являющееся источником рекламной информации для производства, размещения, последующего распространения рекламы;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рекламопроизводитель - юридическое или физическое лицо, осуществляющее полное или частичное приведение рекламной информации к готовой для распространения форме;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рекламораспространитель - юридическое или физическое лицо, осуществляющее размещение и (или) распространение рекламной информации путем предоставления и (или) использования имущества, в том числе технических средств радиовещания, телевизионного вещания, а также каналов связи, эфирного времени и иными способами;</w:t>
      </w:r>
    </w:p>
    <w:p w:rsidR="00B935AB" w:rsidRDefault="00B935AB">
      <w:pPr>
        <w:shd w:val="clear" w:color="auto" w:fill="FFFFFF"/>
        <w:spacing w:before="120" w:after="120" w:line="360" w:lineRule="auto"/>
        <w:ind w:firstLine="288"/>
        <w:jc w:val="both"/>
        <w:rPr>
          <w:sz w:val="28"/>
        </w:rPr>
      </w:pPr>
      <w:r>
        <w:rPr>
          <w:sz w:val="28"/>
          <w:szCs w:val="22"/>
        </w:rPr>
        <w:t>потребители рекламы - юридические или физические лица, до сведения которых доводится или может быть доведена реклама, следствием чего является или может являться соответствующее воздействие рекламы на них.</w:t>
      </w:r>
    </w:p>
    <w:p w:rsidR="00B935AB" w:rsidRDefault="00B935AB">
      <w:pPr>
        <w:shd w:val="clear" w:color="auto" w:fill="FFFFFF"/>
        <w:spacing w:before="120" w:after="120" w:line="360" w:lineRule="auto"/>
        <w:ind w:firstLine="302"/>
        <w:jc w:val="both"/>
        <w:rPr>
          <w:sz w:val="28"/>
        </w:rPr>
      </w:pPr>
      <w:r>
        <w:rPr>
          <w:w w:val="101"/>
          <w:sz w:val="28"/>
          <w:szCs w:val="22"/>
        </w:rPr>
        <w:t>В соответствии с</w:t>
      </w:r>
      <w:r>
        <w:rPr>
          <w:w w:val="101"/>
          <w:sz w:val="28"/>
          <w:szCs w:val="22"/>
          <w:lang w:val="en-US"/>
        </w:rPr>
        <w:t>o</w:t>
      </w:r>
      <w:r>
        <w:rPr>
          <w:w w:val="101"/>
          <w:sz w:val="28"/>
          <w:szCs w:val="22"/>
        </w:rPr>
        <w:t xml:space="preserve"> ст. 30 Федерального закона «О рекламе» </w:t>
      </w:r>
      <w:r>
        <w:rPr>
          <w:spacing w:val="-7"/>
          <w:w w:val="101"/>
          <w:sz w:val="28"/>
          <w:szCs w:val="22"/>
        </w:rPr>
        <w:t>ответственность рекламодателя, рекламопроизводителя и</w:t>
      </w:r>
      <w:r>
        <w:rPr>
          <w:w w:val="116"/>
          <w:sz w:val="28"/>
          <w:szCs w:val="19"/>
        </w:rPr>
        <w:t xml:space="preserve"> </w:t>
      </w:r>
      <w:r>
        <w:rPr>
          <w:sz w:val="28"/>
          <w:szCs w:val="19"/>
        </w:rPr>
        <w:t>рекламораспространителя</w:t>
      </w:r>
      <w:r>
        <w:rPr>
          <w:sz w:val="28"/>
        </w:rPr>
        <w:t xml:space="preserve"> </w:t>
      </w:r>
      <w:r>
        <w:rPr>
          <w:w w:val="101"/>
          <w:sz w:val="28"/>
          <w:szCs w:val="22"/>
        </w:rPr>
        <w:t>перед потребителями рекламы разграниче</w:t>
      </w:r>
      <w:r>
        <w:rPr>
          <w:w w:val="101"/>
          <w:sz w:val="28"/>
          <w:szCs w:val="22"/>
        </w:rPr>
        <w:softHyphen/>
      </w:r>
      <w:r>
        <w:rPr>
          <w:spacing w:val="-2"/>
          <w:w w:val="101"/>
          <w:sz w:val="28"/>
          <w:szCs w:val="22"/>
        </w:rPr>
        <w:t xml:space="preserve">на по критерию вины за совершенное. Законодатель урегулирует </w:t>
      </w:r>
      <w:r>
        <w:rPr>
          <w:spacing w:val="-1"/>
          <w:w w:val="101"/>
          <w:sz w:val="28"/>
          <w:szCs w:val="22"/>
        </w:rPr>
        <w:t>вопросы ответственности основных субъектов рекламной дея</w:t>
      </w:r>
      <w:r>
        <w:rPr>
          <w:spacing w:val="-1"/>
          <w:w w:val="101"/>
          <w:sz w:val="28"/>
          <w:szCs w:val="22"/>
        </w:rPr>
        <w:softHyphen/>
      </w:r>
      <w:r>
        <w:rPr>
          <w:spacing w:val="-3"/>
          <w:w w:val="101"/>
          <w:sz w:val="28"/>
          <w:szCs w:val="22"/>
        </w:rPr>
        <w:t>тельности, возникающей при так называемой «ненадлежащей рекламе», способной ввести потребителей рекламы в заблужде</w:t>
      </w:r>
      <w:r>
        <w:rPr>
          <w:spacing w:val="-3"/>
          <w:w w:val="101"/>
          <w:sz w:val="28"/>
          <w:szCs w:val="22"/>
        </w:rPr>
        <w:softHyphen/>
      </w:r>
      <w:r>
        <w:rPr>
          <w:w w:val="101"/>
          <w:sz w:val="28"/>
          <w:szCs w:val="22"/>
        </w:rPr>
        <w:t xml:space="preserve">ние или нанести вред здоровью граждан, имуществу граждан </w:t>
      </w:r>
      <w:r>
        <w:rPr>
          <w:spacing w:val="-2"/>
          <w:w w:val="101"/>
          <w:sz w:val="28"/>
          <w:szCs w:val="22"/>
        </w:rPr>
        <w:t>или юридических лиц, окружающей среде либо вред чести, дос</w:t>
      </w:r>
      <w:r>
        <w:rPr>
          <w:spacing w:val="-2"/>
          <w:w w:val="101"/>
          <w:sz w:val="28"/>
          <w:szCs w:val="22"/>
        </w:rPr>
        <w:softHyphen/>
      </w:r>
      <w:r>
        <w:rPr>
          <w:spacing w:val="-5"/>
          <w:w w:val="101"/>
          <w:sz w:val="28"/>
          <w:szCs w:val="22"/>
        </w:rPr>
        <w:t>тоинству или деловой репутации.</w:t>
      </w:r>
    </w:p>
    <w:p w:rsidR="00B935AB" w:rsidRDefault="00B935AB">
      <w:pPr>
        <w:shd w:val="clear" w:color="auto" w:fill="FFFFFF"/>
        <w:spacing w:before="120" w:after="120" w:line="360" w:lineRule="auto"/>
        <w:ind w:firstLine="302"/>
        <w:jc w:val="both"/>
        <w:rPr>
          <w:sz w:val="28"/>
        </w:rPr>
      </w:pPr>
      <w:r>
        <w:rPr>
          <w:sz w:val="28"/>
          <w:szCs w:val="22"/>
        </w:rPr>
        <w:t xml:space="preserve">К ненадлежащей рекламе </w:t>
      </w:r>
      <w:r>
        <w:rPr>
          <w:spacing w:val="-8"/>
          <w:w w:val="101"/>
          <w:sz w:val="28"/>
          <w:szCs w:val="22"/>
        </w:rPr>
        <w:t>относится</w:t>
      </w:r>
      <w:r>
        <w:rPr>
          <w:sz w:val="28"/>
          <w:szCs w:val="22"/>
        </w:rPr>
        <w:t xml:space="preserve"> недобросовестная, недостоверная, неэтичная, заведомо ложная и иная реклама, в которой допущены нарушения требований к ее содержанию, времени, месту и способу распространения, установленных законодательством Российской Федерации.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  <w:szCs w:val="22"/>
        </w:rPr>
      </w:pPr>
      <w:r>
        <w:rPr>
          <w:i/>
          <w:iCs/>
          <w:sz w:val="28"/>
          <w:szCs w:val="22"/>
        </w:rPr>
        <w:t>Недобросовестная реклама</w:t>
      </w:r>
      <w:r>
        <w:rPr>
          <w:sz w:val="28"/>
          <w:szCs w:val="22"/>
        </w:rPr>
        <w:t xml:space="preserve"> (ст. 6 Закона) – это реклама, которая:</w:t>
      </w:r>
    </w:p>
    <w:p w:rsidR="00B935AB" w:rsidRDefault="00B935A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дискредитирует юридических и физических лиц, не пользующихся рекламируемыми товарами;</w:t>
      </w:r>
    </w:p>
    <w:p w:rsidR="00B935AB" w:rsidRDefault="00B935A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содержит некорректные сравнения рекламируемого товара с товаром (товарами) других юридических или физических лиц, а также содержит высказывания, образы, порочащие честь, достоинство или деловую репутацию конкурента (конкурентов);</w:t>
      </w:r>
    </w:p>
    <w:p w:rsidR="00B935AB" w:rsidRDefault="00B935A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вводит потребителей в заблуждение относительно рекламируемого товара посредством имитации (копирования или подражания) общего проекта, текста, рекламных формул, изображений, музыкальных или звуковых эффектов, используемых в рекламе других товаров, либо посредством злоупотребления доверием физических лиц или недостатком у них опыта, знаний, в том числе в связи с отсутствием в рекламе части существенной информации.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i/>
          <w:iCs/>
          <w:sz w:val="28"/>
          <w:szCs w:val="22"/>
        </w:rPr>
        <w:t>Недостоверная реклама</w:t>
      </w:r>
      <w:r>
        <w:rPr>
          <w:sz w:val="28"/>
          <w:szCs w:val="22"/>
        </w:rPr>
        <w:t xml:space="preserve"> (ст. 7 Закона) – это реклама, в которой присутствуют не соответствующие действительности сведения в отношении: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таких характеристик товара, как природа, состав, способ и дата изготовления, назначение, потребительские свойства, условия применения, наличие сертификата соответствия, сертификационных знаков и знаков соответствия государственным стандартам, количество, место происхождения;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наличия товара на рынке, возможности его приобретения в указанных объеме, периоде времени и месте;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стоимости (цены) товара на момент распространения рекламы;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дополнительных условий оплаты;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доставки, обмена, возврата, ремонта и обслуживания товара;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гарантийных обязательств, сроков службы, сроков годности;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исключительных прав на результаты интеллектуальной деятельности и приравненных к ним средств индивидуализации юридического лица, индивидуализации продукции, выполняемых работ или услуг;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прав на использование государственных символов (флагов, гербов, гимнов), а также символов международных организаций;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официального признания, получения медалей, призов, дипломов и иных наград;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предоставления информации о способах приобретения полной серии товара, если товар является частью серии;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результатов исследований и испытаний, научных терминов, цитат из технических, научных и иных публикаций;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статистических данных, которые не должны представляться в виде, преувеличивающем их обоснованность;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ссылок на какие-либо рекомендации либо на одобрение юридических или физических лиц, в том числе на устаревшие;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использования терминов в превосходной степени, в том числе путем употребления слов "самый", "только", "лучший", "абсолютный", "единственный" и тому подобных, если их невозможно подтвердить документально;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сравнений с другим товаром (товарами), а также с правами и положением иных юридических или физических лиц;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ссылок на какие-либо гарантии потребителю рекламируемых товаров;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фактического размера спроса на товар;</w:t>
      </w:r>
    </w:p>
    <w:p w:rsidR="00B935AB" w:rsidRDefault="00B935AB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информации о самом рекламодателе.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i/>
          <w:iCs/>
          <w:sz w:val="28"/>
          <w:szCs w:val="22"/>
        </w:rPr>
        <w:t>Неэтичная реклама</w:t>
      </w:r>
      <w:r>
        <w:rPr>
          <w:sz w:val="28"/>
          <w:szCs w:val="22"/>
        </w:rPr>
        <w:t xml:space="preserve"> (ст. 8 Закона) – это реклама, которая:</w:t>
      </w:r>
    </w:p>
    <w:p w:rsidR="00B935AB" w:rsidRDefault="00B935A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сравнений, образов в отношении расы, национальности, профессии, социальной категории, возрастной группы, пола, языка, религиозных, философских, политических и иных убеждений физических лиц;</w:t>
      </w:r>
    </w:p>
    <w:p w:rsidR="00B935AB" w:rsidRDefault="00B935A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  <w:szCs w:val="22"/>
        </w:rPr>
        <w:t>порочит объекты искусства, составляющие национальное или мировое культурное достояние;</w:t>
      </w:r>
    </w:p>
    <w:p w:rsidR="00B935AB" w:rsidRDefault="00B935A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</w:rPr>
        <w:t>порочит государственные символы (флаги, гербы, гимны), национальную валюту Российской Федерации или иного государства, религиозные символы;</w:t>
      </w:r>
    </w:p>
    <w:p w:rsidR="00B935AB" w:rsidRDefault="00B935AB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</w:rPr>
        <w:t>порочит какое-либо физическое или юридическое лицо, какую-либо деятельность, профессию, товар.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  <w:szCs w:val="22"/>
        </w:rPr>
      </w:pPr>
      <w:r>
        <w:rPr>
          <w:sz w:val="28"/>
          <w:szCs w:val="22"/>
        </w:rPr>
        <w:t>Заведомо ложной является реклама, с помощью которой рекламодатель (рекламопроизводитель, рекламораспространитель) умышленно вводит в заблуждение потребителя рекламы.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 xml:space="preserve">К ненадлежащей рекламе </w:t>
      </w:r>
      <w:r>
        <w:rPr>
          <w:spacing w:val="-6"/>
          <w:sz w:val="28"/>
          <w:szCs w:val="22"/>
        </w:rPr>
        <w:t>относится и с</w:t>
      </w:r>
      <w:r>
        <w:rPr>
          <w:sz w:val="28"/>
          <w:szCs w:val="22"/>
        </w:rPr>
        <w:t>крытая реклама(ст. 11 Закона</w:t>
      </w:r>
      <w:r>
        <w:rPr>
          <w:spacing w:val="-5"/>
          <w:sz w:val="28"/>
          <w:szCs w:val="22"/>
        </w:rPr>
        <w:t xml:space="preserve">). Она оказывает </w:t>
      </w:r>
      <w:r>
        <w:rPr>
          <w:sz w:val="28"/>
          <w:szCs w:val="22"/>
        </w:rPr>
        <w:t>не осознаваемое потребителем воздействие на его восприятие, в том числе путем использования в теле и радиовещании, а также в кинопродукции специальных видеовставок (двойной звукозаписи) и иных способов скрытого воздействия на восприятие потребителя рекламы.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В законе установлены требования к рекламе в радиотелепрограммах, периодических печатных изданиях, на транспорт</w:t>
      </w:r>
      <w:r>
        <w:rPr>
          <w:sz w:val="28"/>
          <w:szCs w:val="22"/>
        </w:rPr>
        <w:softHyphen/>
        <w:t>ных средствах, в почтовых отправлениях, к наружной рекламе, рекламе отдельных видов товаров (алкогольных напитков, таба</w:t>
      </w:r>
      <w:r>
        <w:rPr>
          <w:sz w:val="28"/>
          <w:szCs w:val="22"/>
        </w:rPr>
        <w:softHyphen/>
      </w:r>
      <w:r>
        <w:rPr>
          <w:spacing w:val="-3"/>
          <w:sz w:val="28"/>
          <w:szCs w:val="22"/>
        </w:rPr>
        <w:t xml:space="preserve">ка, табачных изделий, медикаментов, оружия, вооружения и </w:t>
      </w:r>
      <w:r>
        <w:rPr>
          <w:sz w:val="28"/>
          <w:szCs w:val="22"/>
        </w:rPr>
        <w:t>боевой техники), рекламе финансовых, страховых, инвестици</w:t>
      </w:r>
      <w:r>
        <w:rPr>
          <w:sz w:val="28"/>
          <w:szCs w:val="22"/>
        </w:rPr>
        <w:softHyphen/>
        <w:t xml:space="preserve">онных услуг и ценных бумаг, а также к социальной рекламе </w:t>
      </w:r>
      <w:r>
        <w:rPr>
          <w:spacing w:val="-1"/>
          <w:sz w:val="28"/>
          <w:szCs w:val="22"/>
        </w:rPr>
        <w:t>(направленной на достижение благотворительных целей). Уста</w:t>
      </w:r>
      <w:r>
        <w:rPr>
          <w:spacing w:val="-1"/>
          <w:sz w:val="28"/>
          <w:szCs w:val="22"/>
        </w:rPr>
        <w:softHyphen/>
      </w:r>
      <w:r>
        <w:rPr>
          <w:sz w:val="28"/>
          <w:szCs w:val="22"/>
        </w:rPr>
        <w:t>новлены особенности рекламы финансовых, страховых, инве</w:t>
      </w:r>
      <w:r>
        <w:rPr>
          <w:spacing w:val="-2"/>
          <w:sz w:val="28"/>
          <w:szCs w:val="22"/>
        </w:rPr>
        <w:t xml:space="preserve">стиционных услуг и ценных бумаг. Определены специфические </w:t>
      </w:r>
      <w:r>
        <w:rPr>
          <w:spacing w:val="-1"/>
          <w:sz w:val="28"/>
          <w:szCs w:val="22"/>
        </w:rPr>
        <w:t xml:space="preserve">требования к рекламе и в целях защиты несовершеннолетних от </w:t>
      </w:r>
      <w:r>
        <w:rPr>
          <w:spacing w:val="-3"/>
          <w:sz w:val="28"/>
          <w:szCs w:val="22"/>
        </w:rPr>
        <w:t>злоупотреблений их легковерностью и отсутствием опыта.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z w:val="28"/>
        </w:rPr>
      </w:pPr>
      <w:r>
        <w:rPr>
          <w:spacing w:val="-8"/>
          <w:sz w:val="28"/>
          <w:szCs w:val="22"/>
        </w:rPr>
        <w:t>Государственный контроль в области рекламы возложен на фе</w:t>
      </w:r>
      <w:r>
        <w:rPr>
          <w:sz w:val="28"/>
          <w:szCs w:val="22"/>
        </w:rPr>
        <w:t>деральный антимонопольный орган и его территориальные орга</w:t>
      </w:r>
      <w:r>
        <w:rPr>
          <w:spacing w:val="-2"/>
          <w:sz w:val="28"/>
          <w:szCs w:val="22"/>
        </w:rPr>
        <w:t xml:space="preserve">ны, в обязанности которых входит: предупреждение и пресечение </w:t>
      </w:r>
      <w:r>
        <w:rPr>
          <w:spacing w:val="-13"/>
          <w:sz w:val="28"/>
          <w:szCs w:val="22"/>
        </w:rPr>
        <w:t>фактов ненадлежащей рекламы, допущенных юридическими и фи</w:t>
      </w:r>
      <w:r>
        <w:rPr>
          <w:spacing w:val="-13"/>
          <w:sz w:val="28"/>
          <w:szCs w:val="22"/>
        </w:rPr>
        <w:softHyphen/>
      </w:r>
      <w:r>
        <w:rPr>
          <w:spacing w:val="-7"/>
          <w:sz w:val="28"/>
          <w:szCs w:val="22"/>
        </w:rPr>
        <w:t xml:space="preserve">зическими лицами; направление рекламодателям, рекламопроизводителям и </w:t>
      </w:r>
      <w:r>
        <w:rPr>
          <w:spacing w:val="-12"/>
          <w:sz w:val="28"/>
          <w:szCs w:val="22"/>
        </w:rPr>
        <w:t xml:space="preserve"> рекламораспространителям предписаний о прекраще</w:t>
      </w:r>
      <w:r>
        <w:rPr>
          <w:spacing w:val="-12"/>
          <w:sz w:val="28"/>
          <w:szCs w:val="22"/>
        </w:rPr>
        <w:softHyphen/>
      </w:r>
      <w:r>
        <w:rPr>
          <w:spacing w:val="-8"/>
          <w:sz w:val="28"/>
          <w:szCs w:val="22"/>
        </w:rPr>
        <w:t>нии нарушений законодательства Российской Федерации о рекла</w:t>
      </w:r>
      <w:r>
        <w:rPr>
          <w:spacing w:val="-8"/>
          <w:sz w:val="28"/>
          <w:szCs w:val="22"/>
        </w:rPr>
        <w:softHyphen/>
      </w:r>
      <w:r>
        <w:rPr>
          <w:spacing w:val="-7"/>
          <w:sz w:val="28"/>
          <w:szCs w:val="22"/>
        </w:rPr>
        <w:t xml:space="preserve">ме, решений об осуществлении контррекламы (т.е. опровержений </w:t>
      </w:r>
      <w:r>
        <w:rPr>
          <w:spacing w:val="-6"/>
          <w:sz w:val="28"/>
          <w:szCs w:val="22"/>
        </w:rPr>
        <w:t>ненадлежащей рекламы, распространяемых в целях ликвидации вызванных ею последствии). Основная задача контроля — преду</w:t>
      </w:r>
      <w:r>
        <w:rPr>
          <w:spacing w:val="-7"/>
          <w:sz w:val="28"/>
          <w:szCs w:val="22"/>
        </w:rPr>
        <w:t>преждение и пресечение фактов ненадлежащей рекламы.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pacing w:val="-11"/>
          <w:sz w:val="28"/>
          <w:szCs w:val="22"/>
        </w:rPr>
      </w:pPr>
      <w:r>
        <w:rPr>
          <w:spacing w:val="-6"/>
          <w:sz w:val="28"/>
          <w:szCs w:val="22"/>
        </w:rPr>
        <w:t xml:space="preserve">Кроме того, к разработке требований к рекламе, проведению </w:t>
      </w:r>
      <w:r>
        <w:rPr>
          <w:spacing w:val="-8"/>
          <w:sz w:val="28"/>
          <w:szCs w:val="22"/>
        </w:rPr>
        <w:t>независимой экспертизы, контролю в области рекламы привлека</w:t>
      </w:r>
      <w:r>
        <w:rPr>
          <w:spacing w:val="-10"/>
          <w:sz w:val="28"/>
          <w:szCs w:val="22"/>
        </w:rPr>
        <w:t>ются органы саморегулирования в области рекламы обществен</w:t>
      </w:r>
      <w:r>
        <w:rPr>
          <w:spacing w:val="-10"/>
          <w:sz w:val="28"/>
          <w:szCs w:val="22"/>
        </w:rPr>
        <w:softHyphen/>
      </w:r>
      <w:r>
        <w:rPr>
          <w:spacing w:val="-3"/>
          <w:sz w:val="28"/>
          <w:szCs w:val="22"/>
        </w:rPr>
        <w:t>ные организации (объединения), ассоциации и союзы юридиче</w:t>
      </w:r>
      <w:r>
        <w:rPr>
          <w:spacing w:val="-3"/>
          <w:sz w:val="28"/>
          <w:szCs w:val="22"/>
        </w:rPr>
        <w:softHyphen/>
      </w:r>
      <w:r>
        <w:rPr>
          <w:spacing w:val="-6"/>
          <w:sz w:val="28"/>
          <w:szCs w:val="22"/>
        </w:rPr>
        <w:t xml:space="preserve">ских лиц. Эти органы вправе предъявить иски в суд </w:t>
      </w:r>
      <w:r>
        <w:rPr>
          <w:spacing w:val="-13"/>
          <w:sz w:val="28"/>
          <w:szCs w:val="22"/>
        </w:rPr>
        <w:t xml:space="preserve">(арбитражный суд) в интересах  потребителей рекламы (в том числе </w:t>
      </w:r>
      <w:r>
        <w:rPr>
          <w:spacing w:val="-12"/>
          <w:sz w:val="28"/>
          <w:szCs w:val="22"/>
        </w:rPr>
        <w:t xml:space="preserve">неопределенного круга потребителей рекламы) в случае  нарушения </w:t>
      </w:r>
      <w:r>
        <w:rPr>
          <w:spacing w:val="-11"/>
          <w:sz w:val="28"/>
          <w:szCs w:val="22"/>
        </w:rPr>
        <w:t>их прав, предусмотренных законодательством о рекламе.</w:t>
      </w:r>
    </w:p>
    <w:p w:rsidR="00B935AB" w:rsidRDefault="00B935AB">
      <w:pPr>
        <w:numPr>
          <w:ilvl w:val="0"/>
          <w:numId w:val="11"/>
        </w:numPr>
        <w:shd w:val="clear" w:color="auto" w:fill="FFFFFF"/>
        <w:spacing w:before="120" w:after="120" w:line="360" w:lineRule="auto"/>
        <w:jc w:val="center"/>
        <w:rPr>
          <w:b/>
          <w:bCs/>
          <w:spacing w:val="-17"/>
          <w:sz w:val="28"/>
          <w:szCs w:val="34"/>
        </w:rPr>
      </w:pPr>
      <w:r>
        <w:rPr>
          <w:spacing w:val="-19"/>
          <w:sz w:val="28"/>
          <w:szCs w:val="34"/>
        </w:rPr>
        <w:br w:type="page"/>
      </w:r>
      <w:r>
        <w:rPr>
          <w:b/>
          <w:bCs/>
          <w:spacing w:val="-19"/>
          <w:sz w:val="28"/>
          <w:szCs w:val="34"/>
        </w:rPr>
        <w:t xml:space="preserve">Ответственность за нарушение </w:t>
      </w:r>
      <w:r>
        <w:rPr>
          <w:b/>
          <w:bCs/>
          <w:spacing w:val="-17"/>
          <w:sz w:val="28"/>
          <w:szCs w:val="34"/>
        </w:rPr>
        <w:t>законодательства о рекламе</w:t>
      </w:r>
    </w:p>
    <w:p w:rsidR="00B935AB" w:rsidRDefault="00B935AB">
      <w:pPr>
        <w:shd w:val="clear" w:color="auto" w:fill="FFFFFF"/>
        <w:spacing w:before="120" w:after="120" w:line="360" w:lineRule="auto"/>
        <w:ind w:left="360"/>
        <w:jc w:val="center"/>
        <w:rPr>
          <w:b/>
          <w:bCs/>
          <w:sz w:val="28"/>
        </w:rPr>
      </w:pP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z w:val="28"/>
        </w:rPr>
      </w:pPr>
      <w:r>
        <w:rPr>
          <w:spacing w:val="-9"/>
          <w:sz w:val="28"/>
          <w:szCs w:val="22"/>
        </w:rPr>
        <w:t>За нарушение</w:t>
      </w:r>
      <w:r>
        <w:rPr>
          <w:spacing w:val="-17"/>
          <w:sz w:val="28"/>
          <w:szCs w:val="34"/>
        </w:rPr>
        <w:t xml:space="preserve"> законодательства</w:t>
      </w:r>
      <w:r>
        <w:rPr>
          <w:spacing w:val="-9"/>
          <w:sz w:val="28"/>
          <w:szCs w:val="22"/>
        </w:rPr>
        <w:t xml:space="preserve"> Российской Федерации о </w:t>
      </w:r>
      <w:r>
        <w:rPr>
          <w:spacing w:val="-2"/>
          <w:sz w:val="28"/>
          <w:szCs w:val="22"/>
        </w:rPr>
        <w:t>рекламе юридические лица или граждане (рекламодатели, рекламопроизводители и рекламораспространители) несут гражданско</w:t>
      </w:r>
      <w:r>
        <w:rPr>
          <w:spacing w:val="-6"/>
          <w:sz w:val="28"/>
          <w:szCs w:val="22"/>
        </w:rPr>
        <w:t xml:space="preserve">-правовую ответственность, а в случаях, предусмотренных </w:t>
      </w:r>
      <w:r>
        <w:rPr>
          <w:spacing w:val="-8"/>
          <w:sz w:val="28"/>
          <w:szCs w:val="22"/>
        </w:rPr>
        <w:t>законом, административную и уголовную ответственность.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z w:val="28"/>
        </w:rPr>
      </w:pPr>
      <w:r>
        <w:rPr>
          <w:spacing w:val="-5"/>
          <w:sz w:val="28"/>
          <w:szCs w:val="22"/>
        </w:rPr>
        <w:t>Федеральный антимонопольный орган и его территориаль</w:t>
      </w:r>
      <w:r>
        <w:rPr>
          <w:spacing w:val="-5"/>
          <w:sz w:val="28"/>
          <w:szCs w:val="22"/>
        </w:rPr>
        <w:softHyphen/>
      </w:r>
      <w:r>
        <w:rPr>
          <w:spacing w:val="-1"/>
          <w:sz w:val="28"/>
          <w:szCs w:val="22"/>
        </w:rPr>
        <w:t>ные органы имеют право предъявлять иски в суды, арбитраж</w:t>
      </w:r>
      <w:r>
        <w:rPr>
          <w:spacing w:val="-2"/>
          <w:sz w:val="28"/>
          <w:szCs w:val="22"/>
        </w:rPr>
        <w:t xml:space="preserve">ные суды, в том числе в интересах неопределенного круга </w:t>
      </w:r>
      <w:r>
        <w:rPr>
          <w:spacing w:val="15"/>
          <w:sz w:val="28"/>
          <w:szCs w:val="22"/>
        </w:rPr>
        <w:t>по</w:t>
      </w:r>
      <w:r>
        <w:rPr>
          <w:spacing w:val="-8"/>
          <w:sz w:val="28"/>
          <w:szCs w:val="22"/>
        </w:rPr>
        <w:t>требителей рекламы, в связи с нарушением основными участни</w:t>
      </w:r>
      <w:r>
        <w:rPr>
          <w:spacing w:val="-5"/>
          <w:sz w:val="28"/>
          <w:szCs w:val="22"/>
        </w:rPr>
        <w:t xml:space="preserve">ками рекламной деятельности законодательства РФ о рекламе, а </w:t>
      </w:r>
      <w:r>
        <w:rPr>
          <w:spacing w:val="-3"/>
          <w:sz w:val="28"/>
          <w:szCs w:val="22"/>
        </w:rPr>
        <w:t>также для признания недействительными сделок, связанных с ненадлежащей рекламой. Лица, права и интересы которых на</w:t>
      </w:r>
      <w:r>
        <w:rPr>
          <w:spacing w:val="-3"/>
          <w:sz w:val="28"/>
          <w:szCs w:val="22"/>
        </w:rPr>
        <w:softHyphen/>
      </w:r>
      <w:r>
        <w:rPr>
          <w:spacing w:val="-7"/>
          <w:sz w:val="28"/>
          <w:szCs w:val="22"/>
        </w:rPr>
        <w:t>рушены в результате ненадлежащей рекламы, вправе самостоятель</w:t>
      </w:r>
      <w:r>
        <w:rPr>
          <w:spacing w:val="-9"/>
          <w:sz w:val="28"/>
          <w:szCs w:val="22"/>
        </w:rPr>
        <w:t xml:space="preserve">но обратиться в установленом порядке в суд, арбитражный </w:t>
      </w:r>
      <w:r>
        <w:rPr>
          <w:sz w:val="28"/>
          <w:szCs w:val="22"/>
        </w:rPr>
        <w:t xml:space="preserve">суд с исками, в том числе с исками о возмещении убытков, </w:t>
      </w:r>
      <w:r>
        <w:rPr>
          <w:spacing w:val="-4"/>
          <w:sz w:val="28"/>
          <w:szCs w:val="22"/>
        </w:rPr>
        <w:t>включая упущенную выгоду, возмещение вреда, причиненного здоровью и имуществу, о компенсации морального вреда, пуб</w:t>
      </w:r>
      <w:r>
        <w:rPr>
          <w:spacing w:val="-4"/>
          <w:sz w:val="28"/>
          <w:szCs w:val="22"/>
        </w:rPr>
        <w:softHyphen/>
      </w:r>
      <w:r>
        <w:rPr>
          <w:spacing w:val="-8"/>
          <w:sz w:val="28"/>
          <w:szCs w:val="22"/>
        </w:rPr>
        <w:t>личном опровержении ненадлежащей рекламы.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z w:val="28"/>
        </w:rPr>
      </w:pPr>
      <w:r>
        <w:rPr>
          <w:spacing w:val="-10"/>
          <w:sz w:val="28"/>
          <w:szCs w:val="22"/>
        </w:rPr>
        <w:t>Ненадлежащая реклама или отказ от контррекламы, непред</w:t>
      </w:r>
      <w:r>
        <w:rPr>
          <w:spacing w:val="-5"/>
          <w:sz w:val="28"/>
          <w:szCs w:val="22"/>
        </w:rPr>
        <w:t>ставление в установленный срок сведений по требованию феде</w:t>
      </w:r>
      <w:r>
        <w:rPr>
          <w:sz w:val="28"/>
          <w:szCs w:val="22"/>
        </w:rPr>
        <w:t>рального антимонопольного органа (его территориального орга</w:t>
      </w:r>
      <w:r>
        <w:rPr>
          <w:sz w:val="28"/>
          <w:szCs w:val="22"/>
        </w:rPr>
        <w:softHyphen/>
      </w:r>
      <w:r>
        <w:rPr>
          <w:spacing w:val="-2"/>
          <w:sz w:val="28"/>
          <w:szCs w:val="22"/>
        </w:rPr>
        <w:t>на) влекут административную ответственность в</w:t>
      </w:r>
      <w:r>
        <w:rPr>
          <w:smallCaps/>
          <w:spacing w:val="-2"/>
          <w:sz w:val="28"/>
          <w:szCs w:val="22"/>
        </w:rPr>
        <w:t xml:space="preserve"> </w:t>
      </w:r>
      <w:r>
        <w:rPr>
          <w:spacing w:val="-2"/>
          <w:sz w:val="28"/>
          <w:szCs w:val="22"/>
        </w:rPr>
        <w:t>виде предупре</w:t>
      </w:r>
      <w:r>
        <w:rPr>
          <w:spacing w:val="-2"/>
          <w:sz w:val="28"/>
          <w:szCs w:val="22"/>
        </w:rPr>
        <w:softHyphen/>
      </w:r>
      <w:r>
        <w:rPr>
          <w:sz w:val="28"/>
          <w:szCs w:val="22"/>
        </w:rPr>
        <w:t>ждения или штрафа. Ненадлежащая реклама, совершенная повторно</w:t>
      </w:r>
      <w:r>
        <w:rPr>
          <w:spacing w:val="-6"/>
          <w:sz w:val="28"/>
          <w:szCs w:val="22"/>
        </w:rPr>
        <w:t xml:space="preserve"> в течение года после наложения административного взы</w:t>
      </w:r>
      <w:r>
        <w:rPr>
          <w:spacing w:val="-6"/>
          <w:sz w:val="28"/>
          <w:szCs w:val="22"/>
        </w:rPr>
        <w:softHyphen/>
      </w:r>
      <w:r>
        <w:rPr>
          <w:sz w:val="28"/>
          <w:szCs w:val="22"/>
        </w:rPr>
        <w:t>скания за те же действия, влечет уголовную ответственность. Такая ответственность предусмотрена з</w:t>
      </w:r>
      <w:r>
        <w:rPr>
          <w:sz w:val="28"/>
          <w:szCs w:val="22"/>
          <w:lang w:val="en-US"/>
        </w:rPr>
        <w:t>a</w:t>
      </w:r>
      <w:r>
        <w:rPr>
          <w:sz w:val="28"/>
          <w:szCs w:val="22"/>
        </w:rPr>
        <w:t xml:space="preserve"> заведомо ложную рек</w:t>
      </w:r>
      <w:r>
        <w:rPr>
          <w:sz w:val="28"/>
          <w:szCs w:val="22"/>
        </w:rPr>
        <w:softHyphen/>
        <w:t xml:space="preserve">ламу, т.е. за использование в рекламе заведомо ложной информации о товарах, </w:t>
      </w:r>
      <w:r>
        <w:rPr>
          <w:sz w:val="28"/>
          <w:szCs w:val="22"/>
          <w:lang w:val="en-US"/>
        </w:rPr>
        <w:t>pa</w:t>
      </w:r>
      <w:r>
        <w:rPr>
          <w:sz w:val="28"/>
          <w:szCs w:val="22"/>
        </w:rPr>
        <w:t>ботах, услугах, а также об их производителях (исполнителях, продавцах), вследствии чего потребитель пере</w:t>
      </w:r>
      <w:r>
        <w:rPr>
          <w:sz w:val="28"/>
          <w:szCs w:val="22"/>
        </w:rPr>
        <w:softHyphen/>
      </w:r>
      <w:r>
        <w:rPr>
          <w:spacing w:val="-1"/>
          <w:sz w:val="28"/>
          <w:szCs w:val="22"/>
        </w:rPr>
        <w:t>численной продукции или услуг вводится в заблуждение.</w:t>
      </w:r>
    </w:p>
    <w:p w:rsidR="00B935AB" w:rsidRDefault="00B935AB">
      <w:pPr>
        <w:shd w:val="clear" w:color="auto" w:fill="FFFFFF"/>
        <w:spacing w:before="120" w:after="120" w:line="360" w:lineRule="auto"/>
        <w:ind w:firstLine="485"/>
        <w:jc w:val="both"/>
        <w:rPr>
          <w:spacing w:val="-4"/>
          <w:sz w:val="28"/>
          <w:szCs w:val="22"/>
        </w:rPr>
      </w:pPr>
      <w:r>
        <w:rPr>
          <w:spacing w:val="-3"/>
          <w:sz w:val="28"/>
          <w:szCs w:val="22"/>
        </w:rPr>
        <w:t xml:space="preserve">В ст. 182 Уголовного кодекса РФ «Заведомо ложная реклама» за </w:t>
      </w:r>
      <w:r>
        <w:rPr>
          <w:sz w:val="28"/>
          <w:szCs w:val="22"/>
        </w:rPr>
        <w:t>использование в рекламе заведомо ложной информации относи</w:t>
      </w:r>
      <w:r>
        <w:rPr>
          <w:spacing w:val="-5"/>
          <w:sz w:val="28"/>
          <w:szCs w:val="22"/>
        </w:rPr>
        <w:t xml:space="preserve">тельно  товаров,   работ   или   услуг,   а   также   их   изготовителей </w:t>
      </w:r>
      <w:r>
        <w:rPr>
          <w:spacing w:val="-2"/>
          <w:sz w:val="28"/>
          <w:szCs w:val="22"/>
        </w:rPr>
        <w:t xml:space="preserve">(исполнитель, продавец), совершенное из корыстной заинтересованности   и   причинившее   значительный   ущерб,   наказывается </w:t>
      </w:r>
      <w:r>
        <w:rPr>
          <w:spacing w:val="-1"/>
          <w:sz w:val="28"/>
          <w:szCs w:val="22"/>
        </w:rPr>
        <w:t xml:space="preserve">штрафом в размере от 200 до 500 минимальных размеров оплаты </w:t>
      </w:r>
      <w:r>
        <w:rPr>
          <w:spacing w:val="-2"/>
          <w:sz w:val="28"/>
          <w:szCs w:val="22"/>
        </w:rPr>
        <w:t>труда или в размере заработной платы или иного дохода осужденного за период от двух до пяти месяцев, либо обязательными работами</w:t>
      </w:r>
      <w:r>
        <w:rPr>
          <w:spacing w:val="-1"/>
          <w:sz w:val="28"/>
          <w:szCs w:val="22"/>
        </w:rPr>
        <w:t xml:space="preserve"> на срок от 180 до 240 часов, либо арестом на срок от трех до шести</w:t>
      </w:r>
      <w:r>
        <w:rPr>
          <w:spacing w:val="-4"/>
          <w:sz w:val="28"/>
          <w:szCs w:val="22"/>
        </w:rPr>
        <w:t xml:space="preserve"> месяцев, либо лишением свободы на срок до двух лет.</w:t>
      </w:r>
    </w:p>
    <w:p w:rsidR="00B935AB" w:rsidRDefault="00B935AB">
      <w:pPr>
        <w:numPr>
          <w:ilvl w:val="0"/>
          <w:numId w:val="11"/>
        </w:numPr>
        <w:shd w:val="clear" w:color="auto" w:fill="FFFFFF"/>
        <w:spacing w:before="120" w:after="120" w:line="360" w:lineRule="auto"/>
        <w:jc w:val="center"/>
        <w:rPr>
          <w:b/>
          <w:bCs/>
          <w:spacing w:val="-18"/>
          <w:sz w:val="28"/>
          <w:szCs w:val="30"/>
        </w:rPr>
      </w:pPr>
      <w:r>
        <w:rPr>
          <w:spacing w:val="-18"/>
          <w:sz w:val="28"/>
          <w:szCs w:val="30"/>
        </w:rPr>
        <w:br w:type="page"/>
      </w:r>
      <w:r>
        <w:rPr>
          <w:b/>
          <w:bCs/>
          <w:spacing w:val="-18"/>
          <w:sz w:val="28"/>
          <w:szCs w:val="30"/>
        </w:rPr>
        <w:t>Органы саморегулирования в области рекламы</w:t>
      </w:r>
    </w:p>
    <w:p w:rsidR="00B935AB" w:rsidRDefault="00B935AB">
      <w:pPr>
        <w:shd w:val="clear" w:color="auto" w:fill="FFFFFF"/>
        <w:spacing w:before="120" w:after="120" w:line="360" w:lineRule="auto"/>
        <w:ind w:left="360"/>
        <w:jc w:val="center"/>
        <w:rPr>
          <w:b/>
          <w:bCs/>
          <w:spacing w:val="-18"/>
          <w:sz w:val="28"/>
          <w:szCs w:val="30"/>
        </w:rPr>
      </w:pP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color w:val="000000"/>
          <w:sz w:val="28"/>
          <w:szCs w:val="22"/>
        </w:rPr>
        <w:t>Органы саморегулирования (ст. 28 Федерального закона «О рекламе») - общественные организации (объединения), ассоциации и союзы юридических лиц, наделенные широкими возможностями влиять на состояние дел в области рекламы. Они привлекаются к участию в разработке требований к рекламе, в том числе проектов законов и иных нормативных правовых актов; проводят независимую экспертизу рекламы на предмет установления ее соответствия требованиям законодательства Российской Федерации о рекламе и направляют соответствующие рекомендации рекламодателям, рекламопроизводителям и рекламораспространителям; привлекаются федеральным антимонопольным органом (его территориальными органами) при осуществлении им контроля за соблюдением законодательства Российской Федерации о рекламе; направляют в органы прокуратуры материалы и обращаются в федеральные органы исполнительной власти в связи с нарушением законодательства Российской Федерации о рекламе.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Органы саморегулирования в области рекламы вправе предъявлять в установленном прядке иски в суд, арбитражный суд в интересах </w:t>
      </w:r>
      <w:r>
        <w:rPr>
          <w:sz w:val="28"/>
          <w:szCs w:val="22"/>
        </w:rPr>
        <w:t>потребителей рекламы</w:t>
      </w:r>
      <w:r>
        <w:rPr>
          <w:color w:val="000000"/>
          <w:sz w:val="28"/>
          <w:szCs w:val="22"/>
        </w:rPr>
        <w:t>, в том числе неопределенного круга потребителей рекламы, в случае нарушения их прав, предусмотренных законодательством Российской Федерации о рекламе.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При удовлетворении иска в отношении неопределенного круга потребителей рекламы суд или арбитражный суд обязывает правонарушителя довести решение суда или арбитражного суда до сведения указанных потребителей через средства массовой информации или иным способом в установленный им срок.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both"/>
        <w:rPr>
          <w:sz w:val="28"/>
        </w:rPr>
      </w:pPr>
      <w:r>
        <w:rPr>
          <w:color w:val="000000"/>
          <w:sz w:val="28"/>
          <w:szCs w:val="22"/>
        </w:rPr>
        <w:t>В 1995г. участники рекламной деятельности одобрили Международный кодекс рекламной деятельности, известный как Кодекс Международной торговой палаты, который является инструментом саморегулирования рекламы в странах Европы.</w:t>
      </w:r>
    </w:p>
    <w:p w:rsidR="00B935AB" w:rsidRDefault="00B935AB">
      <w:pPr>
        <w:pStyle w:val="3"/>
      </w:pPr>
      <w:r>
        <w:br w:type="page"/>
        <w:t>Заключение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rPr>
          <w:sz w:val="28"/>
        </w:rPr>
      </w:pP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sz w:val="28"/>
          <w:szCs w:val="22"/>
        </w:rPr>
      </w:pPr>
      <w:r>
        <w:rPr>
          <w:sz w:val="28"/>
        </w:rPr>
        <w:t>Итак, в своей курсовой работе я рассмотрела основные вопросы</w:t>
      </w:r>
      <w:r>
        <w:rPr>
          <w:sz w:val="28"/>
          <w:szCs w:val="2"/>
        </w:rPr>
        <w:t xml:space="preserve"> в области </w:t>
      </w:r>
      <w:r>
        <w:rPr>
          <w:sz w:val="28"/>
        </w:rPr>
        <w:t xml:space="preserve">регулирования </w:t>
      </w:r>
      <w:r>
        <w:rPr>
          <w:sz w:val="28"/>
          <w:szCs w:val="22"/>
        </w:rPr>
        <w:t>отношений, возникающих в процессе производства, размещения и распространения рекламы на рынках товаров, работ, услуг Российской Федерации. Мною были рассмотрены основные моменты регулирующие правоотношения в области рекламы:</w:t>
      </w:r>
    </w:p>
    <w:p w:rsidR="00B935AB" w:rsidRDefault="00B935AB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"/>
        </w:rPr>
      </w:pPr>
      <w:r>
        <w:rPr>
          <w:spacing w:val="-16"/>
          <w:sz w:val="28"/>
          <w:szCs w:val="30"/>
        </w:rPr>
        <w:t>Правовое регулирование отношений</w:t>
      </w:r>
      <w:r>
        <w:rPr>
          <w:sz w:val="28"/>
        </w:rPr>
        <w:t xml:space="preserve"> </w:t>
      </w:r>
      <w:r>
        <w:rPr>
          <w:spacing w:val="-22"/>
          <w:sz w:val="28"/>
          <w:szCs w:val="34"/>
        </w:rPr>
        <w:t>в области рекламы</w:t>
      </w:r>
    </w:p>
    <w:p w:rsidR="00B935AB" w:rsidRDefault="00B935AB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"/>
        </w:rPr>
      </w:pPr>
      <w:r>
        <w:rPr>
          <w:spacing w:val="-19"/>
          <w:sz w:val="28"/>
          <w:szCs w:val="34"/>
        </w:rPr>
        <w:t xml:space="preserve">Ответственность за нарушение </w:t>
      </w:r>
      <w:r>
        <w:rPr>
          <w:spacing w:val="-17"/>
          <w:sz w:val="28"/>
          <w:szCs w:val="34"/>
        </w:rPr>
        <w:t>законодательства о рекламе</w:t>
      </w:r>
    </w:p>
    <w:p w:rsidR="00B935AB" w:rsidRDefault="00B935AB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"/>
        </w:rPr>
      </w:pPr>
      <w:r>
        <w:rPr>
          <w:spacing w:val="-18"/>
          <w:sz w:val="28"/>
          <w:szCs w:val="30"/>
        </w:rPr>
        <w:t>Органы саморегулирования в области рекламы</w:t>
      </w:r>
    </w:p>
    <w:p w:rsidR="00B935AB" w:rsidRDefault="00B935AB">
      <w:pPr>
        <w:pStyle w:val="20"/>
        <w:rPr>
          <w:szCs w:val="22"/>
        </w:rPr>
      </w:pPr>
      <w:r>
        <w:t xml:space="preserve">Считаю выбранную мною тему актуальной, так как при рыночных отношениях реклама становится двигателем торговли и необходим закон целью которого </w:t>
      </w:r>
      <w:r>
        <w:rPr>
          <w:szCs w:val="22"/>
        </w:rPr>
        <w:t>являются защита от недобросовестной конкуренции в области рекламы, предотвращение и пресечение ненадлежащей рекламы, способной ввести потребителей рекламы в заблуждение или нанести вред здоровью граждан, имуществу граждан или юридических лиц, окружающей среде либо вред чести, достоинству или деловой репутации указанных лиц, а также посягающей на общественные интересы, принципы гуманности и морали.</w:t>
      </w:r>
    </w:p>
    <w:p w:rsidR="00B935AB" w:rsidRDefault="00B935AB">
      <w:pPr>
        <w:autoSpaceDE w:val="0"/>
        <w:autoSpaceDN w:val="0"/>
        <w:adjustRightInd w:val="0"/>
        <w:spacing w:before="120" w:after="120" w:line="360" w:lineRule="auto"/>
        <w:ind w:firstLine="485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Список использованной литературы</w:t>
      </w:r>
    </w:p>
    <w:p w:rsidR="00B935AB" w:rsidRDefault="00B935A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>Федеральный закон «О рекламе».</w:t>
      </w:r>
    </w:p>
    <w:p w:rsidR="00B935AB" w:rsidRDefault="00B935A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pacing w:val="-3"/>
          <w:sz w:val="28"/>
          <w:szCs w:val="22"/>
        </w:rPr>
        <w:t>Уголовный кодекс РФ.</w:t>
      </w:r>
    </w:p>
    <w:p w:rsidR="00B935AB" w:rsidRDefault="00B935AB">
      <w:pPr>
        <w:pStyle w:val="30"/>
        <w:numPr>
          <w:ilvl w:val="0"/>
          <w:numId w:val="14"/>
        </w:numPr>
      </w:pPr>
      <w:r>
        <w:t>Предпринимательское право: Учебник для вузов/Под ред. Н.М. Коршунова, Н.Д. Эриашвили. – М.:ЮНИТИ-ДАНА, Закон и право, 2001.</w:t>
      </w:r>
    </w:p>
    <w:p w:rsidR="00B935AB" w:rsidRDefault="00B935A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</w:rPr>
      </w:pPr>
      <w:r>
        <w:rPr>
          <w:sz w:val="28"/>
        </w:rPr>
        <w:t>Справочно-правовая система «Гарант».</w:t>
      </w:r>
      <w:bookmarkStart w:id="0" w:name="_GoBack"/>
      <w:bookmarkEnd w:id="0"/>
    </w:p>
    <w:sectPr w:rsidR="00B935A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AB" w:rsidRDefault="00B935AB">
      <w:r>
        <w:separator/>
      </w:r>
    </w:p>
  </w:endnote>
  <w:endnote w:type="continuationSeparator" w:id="0">
    <w:p w:rsidR="00B935AB" w:rsidRDefault="00B9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AB" w:rsidRDefault="00B935AB">
      <w:r>
        <w:separator/>
      </w:r>
    </w:p>
  </w:footnote>
  <w:footnote w:type="continuationSeparator" w:id="0">
    <w:p w:rsidR="00B935AB" w:rsidRDefault="00B9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5AB" w:rsidRDefault="00B935AB">
    <w:pPr>
      <w:pStyle w:val="a6"/>
      <w:framePr w:wrap="around" w:vAnchor="text" w:hAnchor="margin" w:xAlign="right" w:y="1"/>
      <w:rPr>
        <w:rStyle w:val="a7"/>
      </w:rPr>
    </w:pPr>
  </w:p>
  <w:p w:rsidR="00B935AB" w:rsidRDefault="00B935A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5AB" w:rsidRDefault="00B935AB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16</w:t>
    </w:r>
  </w:p>
  <w:p w:rsidR="00B935AB" w:rsidRDefault="00B935A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20B95"/>
    <w:multiLevelType w:val="hybridMultilevel"/>
    <w:tmpl w:val="16562B2E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>
    <w:nsid w:val="13264DF8"/>
    <w:multiLevelType w:val="hybridMultilevel"/>
    <w:tmpl w:val="D8EC6BC0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>
    <w:nsid w:val="22E153B8"/>
    <w:multiLevelType w:val="hybridMultilevel"/>
    <w:tmpl w:val="29448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E3992"/>
    <w:multiLevelType w:val="hybridMultilevel"/>
    <w:tmpl w:val="BD32D6B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4">
    <w:nsid w:val="2A900E6A"/>
    <w:multiLevelType w:val="hybridMultilevel"/>
    <w:tmpl w:val="5ED234DE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5">
    <w:nsid w:val="38CE7EAD"/>
    <w:multiLevelType w:val="hybridMultilevel"/>
    <w:tmpl w:val="33C2171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6">
    <w:nsid w:val="3CA53708"/>
    <w:multiLevelType w:val="hybridMultilevel"/>
    <w:tmpl w:val="FE78FC6C"/>
    <w:lvl w:ilvl="0" w:tplc="04190001">
      <w:start w:val="1"/>
      <w:numFmt w:val="bullet"/>
      <w:lvlText w:val=""/>
      <w:lvlJc w:val="left"/>
      <w:pPr>
        <w:tabs>
          <w:tab w:val="num" w:pos="1925"/>
        </w:tabs>
        <w:ind w:left="1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5"/>
        </w:tabs>
        <w:ind w:left="26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5"/>
        </w:tabs>
        <w:ind w:left="3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5"/>
        </w:tabs>
        <w:ind w:left="4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5"/>
        </w:tabs>
        <w:ind w:left="48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5"/>
        </w:tabs>
        <w:ind w:left="5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5"/>
        </w:tabs>
        <w:ind w:left="6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5"/>
        </w:tabs>
        <w:ind w:left="69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5"/>
        </w:tabs>
        <w:ind w:left="7685" w:hanging="360"/>
      </w:pPr>
      <w:rPr>
        <w:rFonts w:ascii="Wingdings" w:hAnsi="Wingdings" w:hint="default"/>
      </w:rPr>
    </w:lvl>
  </w:abstractNum>
  <w:abstractNum w:abstractNumId="7">
    <w:nsid w:val="41DC6354"/>
    <w:multiLevelType w:val="hybridMultilevel"/>
    <w:tmpl w:val="B24820E8"/>
    <w:lvl w:ilvl="0" w:tplc="4ABA53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B61949"/>
    <w:multiLevelType w:val="hybridMultilevel"/>
    <w:tmpl w:val="92240AF0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9">
    <w:nsid w:val="5B4D72A7"/>
    <w:multiLevelType w:val="hybridMultilevel"/>
    <w:tmpl w:val="7EC856F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0">
    <w:nsid w:val="60DD5BB9"/>
    <w:multiLevelType w:val="hybridMultilevel"/>
    <w:tmpl w:val="23DC1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F0BD4"/>
    <w:multiLevelType w:val="hybridMultilevel"/>
    <w:tmpl w:val="0C5ED230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2">
    <w:nsid w:val="737F1709"/>
    <w:multiLevelType w:val="hybridMultilevel"/>
    <w:tmpl w:val="C758313A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3">
    <w:nsid w:val="79DB1DCA"/>
    <w:multiLevelType w:val="hybridMultilevel"/>
    <w:tmpl w:val="E7DEE8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DCD"/>
    <w:rsid w:val="001A5BAD"/>
    <w:rsid w:val="00B935AB"/>
    <w:rsid w:val="00E51DCD"/>
    <w:rsid w:val="00E5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346E8-CDF6-420A-839D-56D6670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20" w:after="120" w:line="360" w:lineRule="auto"/>
      <w:ind w:firstLine="4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before="120" w:after="120"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  <w:sz w:val="18"/>
      <w:szCs w:val="1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485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a4">
    <w:name w:val="д"/>
    <w:basedOn w:val="2"/>
    <w:pPr>
      <w:keepNext w:val="0"/>
      <w:spacing w:before="120" w:after="0"/>
      <w:ind w:firstLine="567"/>
      <w:jc w:val="both"/>
      <w:outlineLvl w:val="9"/>
    </w:pPr>
    <w:rPr>
      <w:rFonts w:cs="Times New Roman"/>
      <w:b w:val="0"/>
      <w:bCs w:val="0"/>
      <w:i w:val="0"/>
      <w:iCs w:val="0"/>
      <w:sz w:val="24"/>
      <w:szCs w:val="20"/>
    </w:rPr>
  </w:style>
  <w:style w:type="paragraph" w:customStyle="1" w:styleId="a5">
    <w:name w:val="жора икс"/>
    <w:basedOn w:val="2"/>
    <w:pPr>
      <w:spacing w:before="180"/>
      <w:outlineLvl w:val="9"/>
    </w:pPr>
    <w:rPr>
      <w:rFonts w:cs="Times New Roman"/>
      <w:bCs w:val="0"/>
      <w:i w:val="0"/>
      <w:iCs w:val="0"/>
      <w:sz w:val="32"/>
      <w:szCs w:val="2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Indent 2"/>
    <w:basedOn w:val="a"/>
    <w:semiHidden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sz w:val="28"/>
      <w:szCs w:val="2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spacing w:before="120" w:after="120" w:line="360" w:lineRule="auto"/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1 1 </vt:lpstr>
    </vt:vector>
  </TitlesOfParts>
  <Company>Покупатель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1 1 </dc:title>
  <dc:subject/>
  <dc:creator>Дорогой</dc:creator>
  <cp:keywords/>
  <dc:description/>
  <cp:lastModifiedBy>Irina</cp:lastModifiedBy>
  <cp:revision>2</cp:revision>
  <dcterms:created xsi:type="dcterms:W3CDTF">2014-08-06T16:45:00Z</dcterms:created>
  <dcterms:modified xsi:type="dcterms:W3CDTF">2014-08-06T16:45:00Z</dcterms:modified>
</cp:coreProperties>
</file>