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73C" w:rsidRDefault="00F5373C">
      <w:pPr>
        <w:pStyle w:val="30"/>
        <w:tabs>
          <w:tab w:val="clear" w:pos="0"/>
          <w:tab w:val="clear" w:pos="9627"/>
          <w:tab w:val="left" w:pos="1985"/>
          <w:tab w:val="right" w:leader="dot" w:pos="8080"/>
        </w:tabs>
        <w:ind w:left="1134" w:right="1132" w:firstLine="0"/>
        <w:jc w:val="center"/>
      </w:pPr>
      <w:r>
        <w:t>МИНИСТЕРСТВО ОБРАЗОВАНИЯ РФ</w:t>
      </w:r>
    </w:p>
    <w:p w:rsidR="00F5373C" w:rsidRDefault="00F5373C">
      <w:pPr>
        <w:pStyle w:val="30"/>
        <w:tabs>
          <w:tab w:val="clear" w:pos="0"/>
          <w:tab w:val="clear" w:pos="9627"/>
          <w:tab w:val="left" w:pos="1985"/>
          <w:tab w:val="right" w:leader="dot" w:pos="8080"/>
        </w:tabs>
        <w:ind w:left="1134" w:right="1132" w:firstLine="0"/>
        <w:jc w:val="center"/>
      </w:pPr>
      <w:r>
        <w:t>ВСЕРОССИЙСКИЙ ЗАОЧНЫЙ ФИНАНСОВО – ЭКОНОМИЧЕСКИЙ ИНСТИТУТ</w:t>
      </w:r>
    </w:p>
    <w:p w:rsidR="00F5373C" w:rsidRDefault="00F5373C"/>
    <w:p w:rsidR="00F5373C" w:rsidRDefault="00F5373C">
      <w:pPr>
        <w:pStyle w:val="30"/>
        <w:jc w:val="center"/>
      </w:pPr>
      <w:r>
        <w:t>Пензенский филиал</w:t>
      </w:r>
    </w:p>
    <w:p w:rsidR="00F5373C" w:rsidRDefault="00F5373C">
      <w:pPr>
        <w:pStyle w:val="30"/>
      </w:pPr>
    </w:p>
    <w:p w:rsidR="00F5373C" w:rsidRDefault="00F5373C">
      <w:pPr>
        <w:pStyle w:val="30"/>
      </w:pPr>
    </w:p>
    <w:p w:rsidR="00F5373C" w:rsidRDefault="00F5373C">
      <w:pPr>
        <w:pStyle w:val="30"/>
      </w:pPr>
    </w:p>
    <w:p w:rsidR="00F5373C" w:rsidRDefault="00F5373C">
      <w:pPr>
        <w:pStyle w:val="30"/>
      </w:pPr>
    </w:p>
    <w:p w:rsidR="00F5373C" w:rsidRDefault="00F5373C">
      <w:pPr>
        <w:pStyle w:val="30"/>
      </w:pPr>
    </w:p>
    <w:p w:rsidR="00F5373C" w:rsidRDefault="00F5373C">
      <w:pPr>
        <w:pStyle w:val="30"/>
      </w:pPr>
    </w:p>
    <w:p w:rsidR="00F5373C" w:rsidRDefault="00F5373C">
      <w:pPr>
        <w:pStyle w:val="30"/>
      </w:pPr>
    </w:p>
    <w:p w:rsidR="00F5373C" w:rsidRDefault="00F5373C">
      <w:pPr>
        <w:pStyle w:val="30"/>
      </w:pPr>
    </w:p>
    <w:p w:rsidR="00F5373C" w:rsidRDefault="00F5373C">
      <w:pPr>
        <w:pStyle w:val="30"/>
        <w:jc w:val="center"/>
        <w:rPr>
          <w:sz w:val="60"/>
        </w:rPr>
      </w:pPr>
      <w:r>
        <w:rPr>
          <w:sz w:val="60"/>
        </w:rPr>
        <w:t>КУРСОВАЯ РАБОТА</w:t>
      </w:r>
    </w:p>
    <w:p w:rsidR="00F5373C" w:rsidRDefault="00F5373C">
      <w:pPr>
        <w:pStyle w:val="30"/>
        <w:jc w:val="center"/>
        <w:rPr>
          <w:sz w:val="32"/>
        </w:rPr>
      </w:pPr>
      <w:r>
        <w:rPr>
          <w:sz w:val="32"/>
        </w:rPr>
        <w:t>По дисциплине: "Финансы предприятия"</w:t>
      </w:r>
    </w:p>
    <w:p w:rsidR="00F5373C" w:rsidRDefault="00F5373C">
      <w:pPr>
        <w:pStyle w:val="30"/>
        <w:jc w:val="center"/>
        <w:rPr>
          <w:sz w:val="32"/>
        </w:rPr>
      </w:pPr>
      <w:r>
        <w:rPr>
          <w:sz w:val="32"/>
        </w:rPr>
        <w:t>Тема: "Оборотный капитал предприятий"</w:t>
      </w:r>
    </w:p>
    <w:p w:rsidR="00F5373C" w:rsidRDefault="00F5373C">
      <w:pPr>
        <w:pStyle w:val="30"/>
      </w:pPr>
    </w:p>
    <w:p w:rsidR="00F5373C" w:rsidRDefault="00F5373C">
      <w:pPr>
        <w:pStyle w:val="30"/>
      </w:pPr>
    </w:p>
    <w:p w:rsidR="00F5373C" w:rsidRDefault="00F5373C">
      <w:pPr>
        <w:pStyle w:val="30"/>
      </w:pPr>
    </w:p>
    <w:p w:rsidR="00F5373C" w:rsidRDefault="00F5373C">
      <w:pPr>
        <w:pStyle w:val="30"/>
      </w:pPr>
    </w:p>
    <w:p w:rsidR="00F5373C" w:rsidRDefault="00F5373C">
      <w:pPr>
        <w:pStyle w:val="30"/>
        <w:tabs>
          <w:tab w:val="clear" w:pos="0"/>
          <w:tab w:val="left" w:pos="4820"/>
        </w:tabs>
        <w:ind w:left="4536" w:firstLine="0"/>
      </w:pPr>
    </w:p>
    <w:p w:rsidR="00F5373C" w:rsidRDefault="00F5373C">
      <w:pPr>
        <w:pStyle w:val="30"/>
        <w:tabs>
          <w:tab w:val="clear" w:pos="0"/>
          <w:tab w:val="left" w:pos="4820"/>
        </w:tabs>
        <w:ind w:left="4536" w:firstLine="0"/>
      </w:pPr>
    </w:p>
    <w:p w:rsidR="00F5373C" w:rsidRDefault="00F5373C">
      <w:pPr>
        <w:pStyle w:val="30"/>
        <w:tabs>
          <w:tab w:val="clear" w:pos="0"/>
          <w:tab w:val="left" w:pos="4820"/>
        </w:tabs>
        <w:ind w:left="4536" w:firstLine="0"/>
      </w:pPr>
    </w:p>
    <w:p w:rsidR="00F5373C" w:rsidRDefault="00F5373C">
      <w:pPr>
        <w:pStyle w:val="30"/>
        <w:tabs>
          <w:tab w:val="clear" w:pos="0"/>
          <w:tab w:val="left" w:pos="4820"/>
        </w:tabs>
        <w:ind w:left="4536" w:firstLine="0"/>
      </w:pPr>
    </w:p>
    <w:p w:rsidR="00F5373C" w:rsidRDefault="00F5373C">
      <w:pPr>
        <w:pStyle w:val="30"/>
        <w:tabs>
          <w:tab w:val="clear" w:pos="0"/>
          <w:tab w:val="left" w:pos="4820"/>
        </w:tabs>
        <w:ind w:left="4536" w:firstLine="0"/>
      </w:pPr>
    </w:p>
    <w:p w:rsidR="00F5373C" w:rsidRDefault="00F5373C">
      <w:pPr>
        <w:pStyle w:val="30"/>
        <w:tabs>
          <w:tab w:val="clear" w:pos="0"/>
          <w:tab w:val="left" w:pos="4820"/>
        </w:tabs>
        <w:ind w:left="4536" w:firstLine="0"/>
      </w:pPr>
    </w:p>
    <w:p w:rsidR="00F5373C" w:rsidRDefault="00F5373C">
      <w:pPr>
        <w:pStyle w:val="30"/>
        <w:tabs>
          <w:tab w:val="clear" w:pos="0"/>
          <w:tab w:val="left" w:pos="4820"/>
        </w:tabs>
        <w:ind w:left="4536" w:firstLine="0"/>
        <w:rPr>
          <w:b w:val="0"/>
        </w:rPr>
      </w:pPr>
      <w:r>
        <w:t xml:space="preserve">Выполнил: </w:t>
      </w:r>
      <w:r>
        <w:rPr>
          <w:b w:val="0"/>
        </w:rPr>
        <w:t>студент 4 курса</w:t>
      </w:r>
    </w:p>
    <w:p w:rsidR="00F5373C" w:rsidRDefault="00F5373C">
      <w:pPr>
        <w:pStyle w:val="30"/>
        <w:tabs>
          <w:tab w:val="clear" w:pos="0"/>
          <w:tab w:val="left" w:pos="4820"/>
        </w:tabs>
        <w:ind w:left="4536" w:firstLine="0"/>
        <w:rPr>
          <w:b w:val="0"/>
        </w:rPr>
      </w:pPr>
      <w:r>
        <w:rPr>
          <w:b w:val="0"/>
        </w:rPr>
        <w:t>Специальность "Финансы и кредит"</w:t>
      </w:r>
    </w:p>
    <w:p w:rsidR="00F5373C" w:rsidRDefault="00F5373C">
      <w:pPr>
        <w:pStyle w:val="30"/>
        <w:tabs>
          <w:tab w:val="clear" w:pos="0"/>
          <w:tab w:val="left" w:pos="4820"/>
        </w:tabs>
        <w:ind w:left="4536" w:firstLine="0"/>
        <w:rPr>
          <w:i/>
          <w:lang w:val="en-US"/>
        </w:rPr>
      </w:pPr>
      <w:r>
        <w:rPr>
          <w:i/>
        </w:rPr>
        <w:t>Казаков Д. В.</w:t>
      </w:r>
    </w:p>
    <w:p w:rsidR="00F5373C" w:rsidRDefault="00F5373C">
      <w:pPr>
        <w:pStyle w:val="30"/>
        <w:tabs>
          <w:tab w:val="clear" w:pos="0"/>
          <w:tab w:val="left" w:pos="4820"/>
        </w:tabs>
        <w:ind w:left="4536" w:firstLine="0"/>
      </w:pPr>
      <w:r>
        <w:t>№ 97ФФБ9640</w:t>
      </w:r>
    </w:p>
    <w:p w:rsidR="00F5373C" w:rsidRDefault="00F5373C">
      <w:pPr>
        <w:pStyle w:val="30"/>
        <w:tabs>
          <w:tab w:val="clear" w:pos="0"/>
          <w:tab w:val="left" w:pos="4820"/>
        </w:tabs>
        <w:ind w:left="4536" w:firstLine="0"/>
        <w:rPr>
          <w:b w:val="0"/>
        </w:rPr>
      </w:pPr>
      <w:r>
        <w:t xml:space="preserve">Проверил: </w:t>
      </w:r>
      <w:r>
        <w:rPr>
          <w:b w:val="0"/>
        </w:rPr>
        <w:t>руководитель</w:t>
      </w:r>
    </w:p>
    <w:p w:rsidR="00F5373C" w:rsidRDefault="00F5373C">
      <w:pPr>
        <w:pStyle w:val="30"/>
        <w:tabs>
          <w:tab w:val="clear" w:pos="0"/>
          <w:tab w:val="left" w:pos="4820"/>
        </w:tabs>
        <w:ind w:left="4536" w:firstLine="0"/>
        <w:rPr>
          <w:i/>
        </w:rPr>
      </w:pPr>
      <w:r>
        <w:rPr>
          <w:i/>
        </w:rPr>
        <w:t>Петрухнова Н. А.</w:t>
      </w:r>
    </w:p>
    <w:p w:rsidR="00F5373C" w:rsidRDefault="00F5373C">
      <w:pPr>
        <w:pStyle w:val="30"/>
      </w:pPr>
    </w:p>
    <w:p w:rsidR="00F5373C" w:rsidRDefault="00F5373C">
      <w:pPr>
        <w:pStyle w:val="30"/>
        <w:jc w:val="center"/>
      </w:pPr>
    </w:p>
    <w:p w:rsidR="00F5373C" w:rsidRDefault="00F5373C">
      <w:pPr>
        <w:pStyle w:val="30"/>
        <w:jc w:val="center"/>
      </w:pPr>
    </w:p>
    <w:p w:rsidR="00F5373C" w:rsidRDefault="00F5373C">
      <w:pPr>
        <w:pStyle w:val="30"/>
        <w:jc w:val="center"/>
      </w:pPr>
    </w:p>
    <w:p w:rsidR="00F5373C" w:rsidRDefault="00F5373C">
      <w:pPr>
        <w:pStyle w:val="30"/>
        <w:jc w:val="center"/>
      </w:pPr>
    </w:p>
    <w:p w:rsidR="00F5373C" w:rsidRDefault="00F5373C">
      <w:pPr>
        <w:pStyle w:val="30"/>
        <w:jc w:val="center"/>
      </w:pPr>
    </w:p>
    <w:p w:rsidR="00F5373C" w:rsidRDefault="00F5373C">
      <w:pPr>
        <w:pStyle w:val="30"/>
        <w:jc w:val="center"/>
      </w:pPr>
    </w:p>
    <w:p w:rsidR="00F5373C" w:rsidRDefault="00F5373C">
      <w:pPr>
        <w:pStyle w:val="30"/>
        <w:jc w:val="center"/>
      </w:pPr>
    </w:p>
    <w:p w:rsidR="00F5373C" w:rsidRDefault="00F5373C">
      <w:pPr>
        <w:pStyle w:val="30"/>
        <w:jc w:val="center"/>
      </w:pPr>
    </w:p>
    <w:p w:rsidR="00F5373C" w:rsidRDefault="00F5373C">
      <w:pPr>
        <w:pStyle w:val="30"/>
        <w:jc w:val="center"/>
      </w:pPr>
    </w:p>
    <w:p w:rsidR="00F5373C" w:rsidRDefault="00F5373C">
      <w:pPr>
        <w:pStyle w:val="30"/>
        <w:jc w:val="center"/>
      </w:pPr>
      <w:r>
        <w:t>Пенза 2001</w:t>
      </w:r>
      <w:r>
        <w:br w:type="page"/>
        <w:t>СОДЕРЖАНИЕ</w:t>
      </w:r>
    </w:p>
    <w:p w:rsidR="00F5373C" w:rsidRDefault="00F5373C"/>
    <w:p w:rsidR="00F5373C" w:rsidRDefault="00F5373C"/>
    <w:p w:rsidR="00F5373C" w:rsidRDefault="00F5373C"/>
    <w:p w:rsidR="00F5373C" w:rsidRDefault="00F5373C">
      <w:pPr>
        <w:pStyle w:val="30"/>
      </w:pPr>
      <w:r>
        <w:t>Введение</w:t>
      </w:r>
      <w:r>
        <w:tab/>
        <w:t>3</w:t>
      </w:r>
    </w:p>
    <w:p w:rsidR="00F5373C" w:rsidRDefault="00F5373C">
      <w:pPr>
        <w:pStyle w:val="30"/>
        <w:tabs>
          <w:tab w:val="left" w:pos="800"/>
        </w:tabs>
      </w:pPr>
      <w:r>
        <w:t>1</w:t>
      </w:r>
      <w:r>
        <w:tab/>
        <w:t>Экономическое содержание и основы организации оборотного капитала</w:t>
      </w:r>
      <w:r>
        <w:tab/>
        <w:t>4</w:t>
      </w:r>
    </w:p>
    <w:p w:rsidR="00F5373C" w:rsidRDefault="00F5373C">
      <w:pPr>
        <w:pStyle w:val="30"/>
        <w:tabs>
          <w:tab w:val="left" w:pos="1000"/>
        </w:tabs>
      </w:pPr>
      <w:r>
        <w:t>1.1.</w:t>
      </w:r>
      <w:r>
        <w:tab/>
        <w:t>Понятие оборотного капитала</w:t>
      </w:r>
      <w:r>
        <w:tab/>
        <w:t>4</w:t>
      </w:r>
    </w:p>
    <w:p w:rsidR="00F5373C" w:rsidRDefault="00F5373C">
      <w:pPr>
        <w:pStyle w:val="30"/>
        <w:tabs>
          <w:tab w:val="left" w:pos="1000"/>
        </w:tabs>
      </w:pPr>
      <w:r>
        <w:t>1.2.</w:t>
      </w:r>
      <w:r>
        <w:tab/>
        <w:t>Источники формирования оборотных средств.</w:t>
      </w:r>
      <w:r>
        <w:tab/>
        <w:t>7</w:t>
      </w:r>
    </w:p>
    <w:p w:rsidR="00F5373C" w:rsidRDefault="00F5373C">
      <w:pPr>
        <w:pStyle w:val="30"/>
        <w:tabs>
          <w:tab w:val="left" w:pos="800"/>
        </w:tabs>
      </w:pPr>
      <w:r>
        <w:t>2</w:t>
      </w:r>
      <w:r>
        <w:tab/>
        <w:t>Методы определения плановой потребности в оборотном капитале.</w:t>
      </w:r>
      <w:r>
        <w:tab/>
        <w:t>1</w:t>
      </w:r>
      <w:bookmarkStart w:id="0" w:name="_Hlt515012809"/>
      <w:r>
        <w:t>0</w:t>
      </w:r>
      <w:bookmarkEnd w:id="0"/>
    </w:p>
    <w:p w:rsidR="00F5373C" w:rsidRDefault="00F5373C">
      <w:pPr>
        <w:pStyle w:val="30"/>
        <w:tabs>
          <w:tab w:val="left" w:pos="1000"/>
        </w:tabs>
      </w:pPr>
      <w:r>
        <w:t>2.1.</w:t>
      </w:r>
      <w:r>
        <w:tab/>
        <w:t>Методы нормирования оборотных средств.</w:t>
      </w:r>
      <w:r>
        <w:tab/>
        <w:t>12</w:t>
      </w:r>
    </w:p>
    <w:p w:rsidR="00F5373C" w:rsidRDefault="00F5373C">
      <w:pPr>
        <w:pStyle w:val="30"/>
        <w:tabs>
          <w:tab w:val="left" w:pos="1000"/>
        </w:tabs>
      </w:pPr>
      <w:r>
        <w:t>2.2.</w:t>
      </w:r>
      <w:r>
        <w:tab/>
        <w:t>Определение плановой потребности в оборотном капитале на примере ОАО "Пензгазификация"</w:t>
      </w:r>
      <w:r>
        <w:tab/>
        <w:t>18</w:t>
      </w:r>
    </w:p>
    <w:p w:rsidR="00F5373C" w:rsidRDefault="00F5373C">
      <w:pPr>
        <w:pStyle w:val="30"/>
        <w:tabs>
          <w:tab w:val="left" w:pos="800"/>
        </w:tabs>
      </w:pPr>
      <w:r>
        <w:t>3</w:t>
      </w:r>
      <w:r>
        <w:tab/>
        <w:t>Показатели, характеризующие эффективность использования оборотного капитала.</w:t>
      </w:r>
      <w:r>
        <w:tab/>
        <w:t>21</w:t>
      </w:r>
    </w:p>
    <w:p w:rsidR="00F5373C" w:rsidRDefault="00F5373C">
      <w:pPr>
        <w:pStyle w:val="30"/>
      </w:pPr>
      <w:r>
        <w:t>Заключение.</w:t>
      </w:r>
      <w:r>
        <w:tab/>
        <w:t>25</w:t>
      </w:r>
    </w:p>
    <w:p w:rsidR="00F5373C" w:rsidRDefault="00F5373C">
      <w:pPr>
        <w:pStyle w:val="3"/>
        <w:jc w:val="center"/>
        <w:rPr>
          <w:b/>
          <w:snapToGrid w:val="0"/>
          <w:sz w:val="28"/>
        </w:rPr>
      </w:pPr>
      <w:r>
        <w:rPr>
          <w:snapToGrid w:val="0"/>
        </w:rPr>
        <w:br w:type="page"/>
      </w:r>
      <w:bookmarkStart w:id="1" w:name="_Toc515012795"/>
      <w:r>
        <w:rPr>
          <w:b/>
          <w:snapToGrid w:val="0"/>
          <w:sz w:val="28"/>
        </w:rPr>
        <w:t>Введение</w:t>
      </w:r>
      <w:bookmarkEnd w:id="1"/>
    </w:p>
    <w:p w:rsidR="00F5373C" w:rsidRDefault="00F5373C">
      <w:pPr>
        <w:pStyle w:val="a5"/>
        <w:spacing w:line="240" w:lineRule="auto"/>
      </w:pPr>
      <w:r>
        <w:t>Каждое предприятие, начиная свою производственно-хозяйственную деятельность, должно располагать определённой денежной суммой. На эти денежные ресурсы предприятие закупает на рынке или у других предприятий по договорам сырьё, материалы, топливо, оплачивает счета за электроэнергию, выплачивает своим работникам заработную плату, несёт расходы по освоению новой продукции, всё это представляет собой один из важнейших параметров хозяйствования, который получил название «оборотные средства предприятия». В условиях рыночных отношений оборотные средства приобретают особо важное значение. Ведь они представляют собой часть производительного капитала, которая переносит свою стоимость на вновь созданный продукт полностью и возвращается к предпринимателю в денежной форме в конце каждого кругооборота капитала. Таким образом, оборотные средства являются важным критерием в определении прибыли предприятия.</w:t>
      </w:r>
    </w:p>
    <w:p w:rsidR="00F5373C" w:rsidRDefault="00F5373C" w:rsidP="00F5373C">
      <w:pPr>
        <w:pStyle w:val="3"/>
        <w:numPr>
          <w:ilvl w:val="0"/>
          <w:numId w:val="1"/>
        </w:numPr>
        <w:tabs>
          <w:tab w:val="clear" w:pos="360"/>
          <w:tab w:val="num" w:pos="851"/>
        </w:tabs>
        <w:ind w:left="0" w:firstLine="567"/>
        <w:jc w:val="center"/>
        <w:rPr>
          <w:b/>
          <w:snapToGrid w:val="0"/>
          <w:sz w:val="28"/>
        </w:rPr>
      </w:pPr>
      <w:r>
        <w:rPr>
          <w:rFonts w:ascii="Times New Roman" w:hAnsi="Times New Roman"/>
          <w:sz w:val="28"/>
        </w:rPr>
        <w:br w:type="page"/>
      </w:r>
      <w:bookmarkStart w:id="2" w:name="_Toc515012796"/>
      <w:r>
        <w:rPr>
          <w:b/>
          <w:sz w:val="28"/>
        </w:rPr>
        <w:t>Экономическое содержание и основы организации оборотного капитала</w:t>
      </w:r>
      <w:bookmarkEnd w:id="2"/>
    </w:p>
    <w:p w:rsidR="00F5373C" w:rsidRDefault="00F5373C" w:rsidP="00F5373C">
      <w:pPr>
        <w:pStyle w:val="3"/>
        <w:numPr>
          <w:ilvl w:val="1"/>
          <w:numId w:val="1"/>
        </w:numPr>
        <w:rPr>
          <w:rFonts w:ascii="Times New Roman" w:hAnsi="Times New Roman"/>
          <w:b/>
          <w:snapToGrid w:val="0"/>
          <w:sz w:val="28"/>
        </w:rPr>
      </w:pPr>
      <w:bookmarkStart w:id="3" w:name="_Toc515012797"/>
      <w:r>
        <w:rPr>
          <w:b/>
          <w:sz w:val="28"/>
        </w:rPr>
        <w:t>Понятие оборотного капитала</w:t>
      </w:r>
      <w:bookmarkEnd w:id="3"/>
    </w:p>
    <w:p w:rsidR="00F5373C" w:rsidRDefault="00F5373C">
      <w:pPr>
        <w:ind w:firstLine="567"/>
        <w:jc w:val="both"/>
        <w:rPr>
          <w:snapToGrid w:val="0"/>
          <w:sz w:val="28"/>
          <w:lang w:val="en-US"/>
        </w:rPr>
      </w:pPr>
      <w:r>
        <w:rPr>
          <w:snapToGrid w:val="0"/>
          <w:sz w:val="28"/>
        </w:rPr>
        <w:t>Оборотные средства являются одной из составных частей имущества предприятия. Состояние и эффективность их использования</w:t>
      </w:r>
      <w:r>
        <w:rPr>
          <w:snapToGrid w:val="0"/>
          <w:sz w:val="28"/>
          <w:lang w:val="en-US"/>
        </w:rPr>
        <w:t xml:space="preserve"> —</w:t>
      </w:r>
      <w:r>
        <w:rPr>
          <w:snapToGrid w:val="0"/>
          <w:sz w:val="28"/>
        </w:rPr>
        <w:t xml:space="preserve"> одно из главных условий успешной деятельности предприятия. Развитие рыночных отношений определяет новые условия их организации. Высокая инфляция, неплатежи и другие кризисные явления вынуждают предприятия изменять свою политику по отношению к оборотным средствам, искать новые источники пополнения, изучать проблему эффективности их использования</w:t>
      </w:r>
      <w:r>
        <w:rPr>
          <w:snapToGrid w:val="0"/>
          <w:sz w:val="28"/>
          <w:lang w:val="en-US"/>
        </w:rPr>
        <w:t>.</w:t>
      </w:r>
    </w:p>
    <w:p w:rsidR="00F5373C" w:rsidRDefault="00F5373C">
      <w:pPr>
        <w:widowControl w:val="0"/>
        <w:ind w:firstLine="567"/>
        <w:jc w:val="both"/>
        <w:rPr>
          <w:snapToGrid w:val="0"/>
          <w:sz w:val="28"/>
        </w:rPr>
      </w:pPr>
      <w:r>
        <w:rPr>
          <w:snapToGrid w:val="0"/>
          <w:sz w:val="28"/>
        </w:rPr>
        <w:t>Одним из условий непрерывности производства является постоянное возобновление его материальной основы</w:t>
      </w:r>
      <w:r>
        <w:rPr>
          <w:snapToGrid w:val="0"/>
          <w:sz w:val="28"/>
          <w:lang w:val="en-US"/>
        </w:rPr>
        <w:t xml:space="preserve"> —</w:t>
      </w:r>
      <w:r>
        <w:rPr>
          <w:snapToGrid w:val="0"/>
          <w:sz w:val="28"/>
        </w:rPr>
        <w:t xml:space="preserve"> средств производства. В свою очередь, это предопределяет непрерывность движения самих средств производства, происходящего в виде их кругооборота.</w:t>
      </w:r>
    </w:p>
    <w:p w:rsidR="00F5373C" w:rsidRDefault="00F5373C">
      <w:pPr>
        <w:pStyle w:val="a5"/>
        <w:spacing w:line="240" w:lineRule="auto"/>
      </w:pPr>
      <w:r>
        <w:t>В своем обороте оборотные фонды последовательно принимают денежную, производительную и товарную форму, что соответствует их делению на производственные фонды и фонды обращения.</w:t>
      </w:r>
    </w:p>
    <w:p w:rsidR="00F5373C" w:rsidRDefault="00F5373C">
      <w:pPr>
        <w:widowControl w:val="0"/>
        <w:ind w:firstLine="567"/>
        <w:jc w:val="both"/>
        <w:rPr>
          <w:snapToGrid w:val="0"/>
          <w:sz w:val="28"/>
        </w:rPr>
      </w:pPr>
      <w:r>
        <w:rPr>
          <w:snapToGrid w:val="0"/>
          <w:sz w:val="28"/>
        </w:rPr>
        <w:t xml:space="preserve">Материальным носителем производственных фондов являются средства производства, которые подразделяются на предметы труда и орудия труда. Готовая продукция вместе с денежными средствами и средствами в расчетах образуют фонды обращения. </w:t>
      </w:r>
    </w:p>
    <w:p w:rsidR="00F5373C" w:rsidRDefault="00F5373C">
      <w:pPr>
        <w:widowControl w:val="0"/>
        <w:ind w:firstLine="567"/>
        <w:jc w:val="both"/>
        <w:rPr>
          <w:snapToGrid w:val="0"/>
          <w:sz w:val="28"/>
        </w:rPr>
      </w:pPr>
      <w:r>
        <w:rPr>
          <w:snapToGrid w:val="0"/>
          <w:sz w:val="28"/>
        </w:rPr>
        <w:t>Кругооборот фондов предприятий начинается с авансирования стоимости в денежной форме на приобретение сырья, материалов, топлива и других средств производства</w:t>
      </w:r>
      <w:r>
        <w:rPr>
          <w:snapToGrid w:val="0"/>
          <w:sz w:val="28"/>
          <w:lang w:val="en-US"/>
        </w:rPr>
        <w:t xml:space="preserve"> —</w:t>
      </w:r>
      <w:r>
        <w:rPr>
          <w:snapToGrid w:val="0"/>
          <w:sz w:val="28"/>
        </w:rPr>
        <w:t xml:space="preserve"> </w:t>
      </w:r>
      <w:r>
        <w:rPr>
          <w:i/>
          <w:snapToGrid w:val="0"/>
          <w:sz w:val="28"/>
        </w:rPr>
        <w:t>первая стадия кругооборота.</w:t>
      </w:r>
      <w:r>
        <w:rPr>
          <w:snapToGrid w:val="0"/>
          <w:sz w:val="28"/>
        </w:rPr>
        <w:t xml:space="preserve"> В результате денежные средства принимают форму производственных запасов, выражая переход из сферы обращения в сферу производства. Стоимость при этом не расходуется, а авансируется, так как после завершения кругооборота она возвращается. Завершением первой стадии прерывается товарное обращение, но не кругооборот.</w:t>
      </w:r>
    </w:p>
    <w:p w:rsidR="00F5373C" w:rsidRDefault="00F5373C">
      <w:pPr>
        <w:widowControl w:val="0"/>
        <w:ind w:firstLine="567"/>
        <w:jc w:val="both"/>
        <w:rPr>
          <w:snapToGrid w:val="0"/>
          <w:sz w:val="28"/>
        </w:rPr>
      </w:pPr>
      <w:r>
        <w:rPr>
          <w:i/>
          <w:snapToGrid w:val="0"/>
          <w:sz w:val="28"/>
        </w:rPr>
        <w:t>Вторая стадия кругооборота</w:t>
      </w:r>
      <w:r>
        <w:rPr>
          <w:snapToGrid w:val="0"/>
          <w:sz w:val="28"/>
        </w:rPr>
        <w:t xml:space="preserve"> совершается в процессе производства, где рабочая сила осуществляет производительное потребление средств производства, создавая новый продукт, несущий в себе перенесенную и вновь созданную стоимость. Авансированная стоимость снова меняет свою форму</w:t>
      </w:r>
      <w:r>
        <w:rPr>
          <w:snapToGrid w:val="0"/>
          <w:sz w:val="28"/>
          <w:lang w:val="en-US"/>
        </w:rPr>
        <w:t xml:space="preserve"> —</w:t>
      </w:r>
      <w:r>
        <w:rPr>
          <w:snapToGrid w:val="0"/>
          <w:sz w:val="28"/>
        </w:rPr>
        <w:t xml:space="preserve"> из производительной она переходит в товарную. </w:t>
      </w:r>
    </w:p>
    <w:p w:rsidR="00F5373C" w:rsidRDefault="00F5373C">
      <w:pPr>
        <w:widowControl w:val="0"/>
        <w:ind w:firstLine="567"/>
        <w:jc w:val="both"/>
        <w:rPr>
          <w:snapToGrid w:val="0"/>
          <w:sz w:val="28"/>
        </w:rPr>
      </w:pPr>
      <w:r>
        <w:rPr>
          <w:i/>
          <w:snapToGrid w:val="0"/>
          <w:sz w:val="28"/>
        </w:rPr>
        <w:t>Третья стадия кругооборота</w:t>
      </w:r>
      <w:r>
        <w:rPr>
          <w:snapToGrid w:val="0"/>
          <w:sz w:val="28"/>
        </w:rPr>
        <w:t xml:space="preserve"> заключается в реализации произведенной готовой продукции (работ, услуг) и получении денежных средств. На этой стадии оборотные средства вновь переходят из сферы производства в сферу обращения. Прерванное товарное обращение возобновляется, и стоимость из товарной формы переходит в денежную. Разница между суммой денежных средств, затраченных на изготовление и реализацию продукции (работ, услуг) и полученных от реализации произведенной продукции (работ, услуг), составляет денежные накопления предприятия.</w:t>
      </w:r>
    </w:p>
    <w:p w:rsidR="00F5373C" w:rsidRDefault="00F5373C">
      <w:pPr>
        <w:widowControl w:val="0"/>
        <w:ind w:firstLine="567"/>
        <w:jc w:val="both"/>
        <w:rPr>
          <w:snapToGrid w:val="0"/>
          <w:sz w:val="28"/>
        </w:rPr>
      </w:pPr>
      <w:r>
        <w:rPr>
          <w:snapToGrid w:val="0"/>
          <w:sz w:val="28"/>
        </w:rPr>
        <w:t>Закончив один кругооборот, оборотные средства вступают в новый, тем самым осуществляется их непрерывный оборот. Именно постоянное движение оборотных средств является основой бесперебойного процесса производства и обращения. Анализ кругооборота фондов предприятий показывает, что авансируемая стоимость не только последовательно принимает различные формы, но и постоянно в определенных размерах пребывает в этих формах. Иными словами, авансируемая стоимость на каждый данный момент кругооборота различными частями одновременно находится в денежной, производительной, товарной формах.</w:t>
      </w:r>
    </w:p>
    <w:p w:rsidR="00F5373C" w:rsidRDefault="00F5373C">
      <w:pPr>
        <w:widowControl w:val="0"/>
        <w:ind w:firstLine="567"/>
        <w:jc w:val="both"/>
        <w:rPr>
          <w:snapToGrid w:val="0"/>
          <w:sz w:val="28"/>
        </w:rPr>
      </w:pPr>
      <w:r>
        <w:rPr>
          <w:snapToGrid w:val="0"/>
          <w:sz w:val="28"/>
        </w:rPr>
        <w:t xml:space="preserve">Кругооборот фондов предприятий может совершаться только при наличии определенной авансированной стоимости в денежной форме. Вступая в кругооборот, она уже не покидает его, последовательно меняя свои функциональные формы. Указанная стоимость в денежной форме представляет собой </w:t>
      </w:r>
      <w:r>
        <w:rPr>
          <w:b/>
          <w:snapToGrid w:val="0"/>
          <w:sz w:val="28"/>
        </w:rPr>
        <w:t>оборотные средства предприятия</w:t>
      </w:r>
      <w:r>
        <w:rPr>
          <w:snapToGrid w:val="0"/>
          <w:sz w:val="28"/>
        </w:rPr>
        <w:t>.</w:t>
      </w:r>
    </w:p>
    <w:p w:rsidR="00F5373C" w:rsidRDefault="00F5373C">
      <w:pPr>
        <w:pStyle w:val="a5"/>
        <w:spacing w:line="240" w:lineRule="auto"/>
      </w:pPr>
      <w:r>
        <w:t>Оборотные средства выступают, прежде всего, как стоимостная категория. Они в буквальном смысле не являются материальными ценностями, так как из них нельзя производить готовую продукцию. Являясь же стоимостью в денежной форме, оборотные средства уже в процессе кругооборота принимают форму производственных запасов, незавершенного производства, готовой продукции. В отличие от товарно-материальных ценностей оборотные средства не расходуются, не затрачиваются, не потребляются, а авансируются, возвращаясь после окончания одного кругооборота и вступая в следующий.</w:t>
      </w:r>
    </w:p>
    <w:p w:rsidR="00F5373C" w:rsidRDefault="00F5373C">
      <w:pPr>
        <w:widowControl w:val="0"/>
        <w:ind w:firstLine="567"/>
        <w:jc w:val="both"/>
        <w:rPr>
          <w:snapToGrid w:val="0"/>
          <w:sz w:val="28"/>
        </w:rPr>
      </w:pPr>
      <w:r>
        <w:rPr>
          <w:snapToGrid w:val="0"/>
          <w:sz w:val="28"/>
        </w:rPr>
        <w:t>Момент авансирования представляет собой одну из существенных и отличительных черт оборотных средств, так как он играет важную роль в установлении их экономических границ. Временным критерием для авансирования оборотных средств должен являться не квартальный или годовой объем фондов, а один кругооборот, после которого они возмещаются и вступают в следующий.</w:t>
      </w:r>
    </w:p>
    <w:p w:rsidR="00F5373C" w:rsidRDefault="00F5373C">
      <w:pPr>
        <w:widowControl w:val="0"/>
        <w:ind w:firstLine="567"/>
        <w:jc w:val="both"/>
        <w:rPr>
          <w:snapToGrid w:val="0"/>
          <w:sz w:val="28"/>
        </w:rPr>
      </w:pPr>
      <w:r>
        <w:rPr>
          <w:snapToGrid w:val="0"/>
          <w:sz w:val="28"/>
        </w:rPr>
        <w:t>Изучение сущности оборотных средств предполагает рассмотрение оборотных фондов и фондов обращения. Оборотные средства, оборотные фонды и фонды обращения существуют в единстве и взаимосвязи, но между ними имеются существенные различия, которые сводятся к следующему. Оборотные средства постоянно находятся во всех стадиях деятельности предприятия, в то время как оборотные фонды проходят производственный процесс, заменяясь все новыми партиями сырья, топлива, основных и вспомогательных материалов. Производственные запасы, являясь частью оборотных фондов, переходят в процесс производства, превращаются в готовую продукцию и покидают предприятие. Оборотные фонды полностью потребляются в процессе производства, перенося свою стоимость на готовый продукт. Их сумма за год может в десятки раз превышать сумму оборотных средств, обеспечивающих при совершении каждого кругооборота переработку либо потребление новой партии предметов труда и остающихся в хозяйстве, совершая замкнутый кругооборот.</w:t>
      </w:r>
    </w:p>
    <w:p w:rsidR="00F5373C" w:rsidRDefault="00F5373C">
      <w:pPr>
        <w:widowControl w:val="0"/>
        <w:ind w:firstLine="567"/>
        <w:jc w:val="both"/>
        <w:rPr>
          <w:snapToGrid w:val="0"/>
          <w:sz w:val="28"/>
        </w:rPr>
      </w:pPr>
      <w:r>
        <w:rPr>
          <w:b/>
          <w:snapToGrid w:val="0"/>
          <w:sz w:val="28"/>
        </w:rPr>
        <w:t>Оборотные фонды</w:t>
      </w:r>
      <w:r>
        <w:rPr>
          <w:snapToGrid w:val="0"/>
          <w:sz w:val="28"/>
        </w:rPr>
        <w:t xml:space="preserve"> непосредственно участвуют в создании новой стоимости, а оборотные средства</w:t>
      </w:r>
      <w:r>
        <w:rPr>
          <w:snapToGrid w:val="0"/>
          <w:sz w:val="28"/>
          <w:lang w:val="en-US"/>
        </w:rPr>
        <w:t xml:space="preserve"> —</w:t>
      </w:r>
      <w:r>
        <w:rPr>
          <w:snapToGrid w:val="0"/>
          <w:sz w:val="28"/>
        </w:rPr>
        <w:t xml:space="preserve"> косвенно, через оборотные фонды.</w:t>
      </w:r>
    </w:p>
    <w:p w:rsidR="00F5373C" w:rsidRDefault="00F5373C">
      <w:pPr>
        <w:widowControl w:val="0"/>
        <w:ind w:firstLine="567"/>
        <w:jc w:val="both"/>
        <w:rPr>
          <w:snapToGrid w:val="0"/>
          <w:sz w:val="28"/>
        </w:rPr>
      </w:pPr>
      <w:r>
        <w:rPr>
          <w:snapToGrid w:val="0"/>
          <w:sz w:val="28"/>
        </w:rPr>
        <w:t>В процессе кругооборота оборотные средства воплощают свою стоимость в оборотных фондах и поэтому посредством последних функционируют в процессе производства, участвуют в формировании издержек производства.</w:t>
      </w:r>
    </w:p>
    <w:p w:rsidR="00F5373C" w:rsidRDefault="00F5373C">
      <w:pPr>
        <w:widowControl w:val="0"/>
        <w:ind w:firstLine="567"/>
        <w:jc w:val="both"/>
        <w:rPr>
          <w:snapToGrid w:val="0"/>
          <w:sz w:val="28"/>
        </w:rPr>
      </w:pPr>
      <w:r>
        <w:rPr>
          <w:snapToGrid w:val="0"/>
          <w:sz w:val="28"/>
        </w:rPr>
        <w:t>Если бы оборотные средства прямо и непосредственно участвовали в создании нового продукта, то они постепенно уменьшались бы и к моменту окончания кругооборота должны были бы исчезнуть.</w:t>
      </w:r>
    </w:p>
    <w:p w:rsidR="00F5373C" w:rsidRDefault="00F5373C">
      <w:pPr>
        <w:widowControl w:val="0"/>
        <w:ind w:firstLine="567"/>
        <w:jc w:val="both"/>
        <w:rPr>
          <w:snapToGrid w:val="0"/>
          <w:sz w:val="28"/>
        </w:rPr>
      </w:pPr>
      <w:r>
        <w:rPr>
          <w:snapToGrid w:val="0"/>
          <w:sz w:val="28"/>
        </w:rPr>
        <w:t>Оборотные фонды, представляя собой потребительную стоимость, выступают в единой форме</w:t>
      </w:r>
      <w:r>
        <w:rPr>
          <w:snapToGrid w:val="0"/>
          <w:sz w:val="28"/>
          <w:lang w:val="en-US"/>
        </w:rPr>
        <w:t xml:space="preserve"> —</w:t>
      </w:r>
      <w:r>
        <w:rPr>
          <w:snapToGrid w:val="0"/>
          <w:sz w:val="28"/>
        </w:rPr>
        <w:t xml:space="preserve"> производительной. Оборотные средства, как отмечалось, не только последовательно принимают различные формы, но и постоянно в определенных частях пребывают в этих формах.</w:t>
      </w:r>
    </w:p>
    <w:p w:rsidR="00F5373C" w:rsidRDefault="00F5373C">
      <w:pPr>
        <w:widowControl w:val="0"/>
        <w:ind w:firstLine="567"/>
        <w:jc w:val="both"/>
        <w:rPr>
          <w:snapToGrid w:val="0"/>
          <w:sz w:val="28"/>
        </w:rPr>
      </w:pPr>
      <w:r>
        <w:rPr>
          <w:snapToGrid w:val="0"/>
          <w:sz w:val="28"/>
        </w:rPr>
        <w:t>Приведенные обстоятельства создают объективную необходимость для разграничения оборачиваемости оборотных фондов и оборотных средств.</w:t>
      </w:r>
    </w:p>
    <w:p w:rsidR="00F5373C" w:rsidRDefault="00F5373C">
      <w:pPr>
        <w:widowControl w:val="0"/>
        <w:ind w:firstLine="567"/>
        <w:jc w:val="both"/>
        <w:rPr>
          <w:snapToGrid w:val="0"/>
          <w:sz w:val="28"/>
        </w:rPr>
      </w:pPr>
      <w:r>
        <w:rPr>
          <w:snapToGrid w:val="0"/>
          <w:sz w:val="28"/>
        </w:rPr>
        <w:t>Сравнение оборотных средств с фондами обращения, являющимися функциональной формой оборотных средств на стадии обращения, приводит к следующим результатам. Кругооборот фондов предприятий завершается процессом реализации продукции (работ, услуг). Для нормального осуществления данного процесса они наряду с основными и оборотными фондами должны располагать и фондами обращения.</w:t>
      </w:r>
    </w:p>
    <w:p w:rsidR="00F5373C" w:rsidRDefault="00F5373C">
      <w:pPr>
        <w:widowControl w:val="0"/>
        <w:ind w:firstLine="567"/>
        <w:jc w:val="both"/>
        <w:rPr>
          <w:snapToGrid w:val="0"/>
          <w:sz w:val="28"/>
        </w:rPr>
      </w:pPr>
      <w:r>
        <w:rPr>
          <w:snapToGrid w:val="0"/>
          <w:sz w:val="28"/>
        </w:rPr>
        <w:t>Оборот фондов обращения неразрывно связан с оборотом оборотных производственных фондов и является его продолжением и завершением. Совершая кругооборот, эти фонды переплетаются, образуя общий оборот, в процессе которого стоимость оборотных фондов, перенесенная на продукт труда, переходит из сферы производства в сферу обращения, а стоимость фондов обращения в размере авансированной стоимости</w:t>
      </w:r>
      <w:r>
        <w:rPr>
          <w:snapToGrid w:val="0"/>
          <w:sz w:val="28"/>
          <w:lang w:val="en-US"/>
        </w:rPr>
        <w:t xml:space="preserve"> —</w:t>
      </w:r>
      <w:r>
        <w:rPr>
          <w:snapToGrid w:val="0"/>
          <w:sz w:val="28"/>
        </w:rPr>
        <w:t xml:space="preserve"> из сферы обращения в сферу производства. Так осуществляется единый оборот авансированных средств, проходящих через разные функциональные формы и возвращающихся в исходную денежную форму. Оборотные средства, совершая кругооборот, из сферы производства, где они функционируют как оборотные фонды, переходят в сферу обращения, где они функционируют как фонды обращения.</w:t>
      </w:r>
    </w:p>
    <w:p w:rsidR="00F5373C" w:rsidRDefault="00F5373C">
      <w:pPr>
        <w:widowControl w:val="0"/>
        <w:ind w:firstLine="567"/>
        <w:jc w:val="both"/>
        <w:rPr>
          <w:snapToGrid w:val="0"/>
          <w:sz w:val="28"/>
        </w:rPr>
      </w:pPr>
      <w:r>
        <w:rPr>
          <w:snapToGrid w:val="0"/>
          <w:sz w:val="28"/>
        </w:rPr>
        <w:t>Определение оборотных средств как авансированных денежных средств в создаваемые запасы оборотных производственных фондов и фондов обращения не раскрывает полного экономического содержания этой категории. Оно не учитывает, что наряду с авансированием определенной суммы денежных средств происходит процесс авансирования в эти запасы стоимости прибавочного продукта, создаваемого в процессе производства. Поэтому у рентабельных предприятий после завершения кругооборота фондов сумма авансированных оборотных средств возрастает на определенную сумму полученной прибыли. У нерентабельных предприятий сумма авансированных оборотных средств при завершении кругооборота фондов уменьшается в связи с понесенными убытками. Оборотные средства часто отождествляются с денежными средствами. Между тем нельзя в прямом смысле называть их денежными средствами. Средства, занятые в производстве и в обращении, не следует отождествлять с деньгами. Совокупная стоимость авансируется в форме денег и, пройдя процесс производства и обращения, снова принимает эту форму. Денежные средства являются посредником в движении средств. Совокупная стоимость, выраженная в деньгах, превращается в реальные деньги только временами и по частям.</w:t>
      </w:r>
    </w:p>
    <w:p w:rsidR="00F5373C" w:rsidRDefault="00F5373C">
      <w:pPr>
        <w:widowControl w:val="0"/>
        <w:ind w:firstLine="567"/>
        <w:jc w:val="both"/>
        <w:rPr>
          <w:snapToGrid w:val="0"/>
          <w:sz w:val="28"/>
        </w:rPr>
      </w:pPr>
      <w:r>
        <w:rPr>
          <w:snapToGrid w:val="0"/>
          <w:sz w:val="28"/>
        </w:rPr>
        <w:t>Итак, оборотные средства представляют собой авансируемую в денежной форме стоимость для планомерного образования и использования оборотных производственных фондов и фондов обращения в минимально необходимых размерах, обеспечивающих выполнение предприятием производственной программы и своевременность осуществления расчетов.</w:t>
      </w:r>
    </w:p>
    <w:p w:rsidR="00F5373C" w:rsidRDefault="00F5373C">
      <w:pPr>
        <w:widowControl w:val="0"/>
        <w:ind w:firstLine="567"/>
        <w:jc w:val="both"/>
        <w:rPr>
          <w:snapToGrid w:val="0"/>
          <w:sz w:val="28"/>
        </w:rPr>
      </w:pPr>
      <w:r>
        <w:rPr>
          <w:snapToGrid w:val="0"/>
          <w:sz w:val="28"/>
        </w:rPr>
        <w:t xml:space="preserve">Оборотные средства предприятия выполняют две функции: </w:t>
      </w:r>
      <w:r>
        <w:rPr>
          <w:i/>
          <w:snapToGrid w:val="0"/>
          <w:sz w:val="28"/>
        </w:rPr>
        <w:t>производственную и расчетную</w:t>
      </w:r>
      <w:r>
        <w:rPr>
          <w:snapToGrid w:val="0"/>
          <w:sz w:val="28"/>
        </w:rPr>
        <w:t>. Выполняя производственную функцию, оборотные средства, авансируясь в оборотные производственные фонды, поддерживают непрерывность процесса производства и переносят свою стоимость на произведенный продукт. По завершении производства оборотные средства переходят в сферу обращения в виде фондов обращения, где выполняют вторую функцию, состоящую в завершении кругооборота и превращении оборотных средств из товарной формы в денежную.</w:t>
      </w:r>
    </w:p>
    <w:p w:rsidR="00F5373C" w:rsidRDefault="00F5373C">
      <w:pPr>
        <w:widowControl w:val="0"/>
        <w:ind w:firstLine="567"/>
        <w:jc w:val="both"/>
        <w:rPr>
          <w:snapToGrid w:val="0"/>
          <w:sz w:val="28"/>
        </w:rPr>
      </w:pPr>
      <w:r>
        <w:rPr>
          <w:snapToGrid w:val="0"/>
          <w:sz w:val="28"/>
        </w:rPr>
        <w:t>Ритмичность, слаженность и высокая результативность работы предприятия во многом зависят от его обеспеченности оборотными средствами. Недостаток средств, авансируемых на приобретение материальных запасов, может привести к сокращению производства, невыполнению производственной программы. Излишнее отвлечение средств в запасы, превышающие действительную потребность, приводит к омертвлению ресурсов, неэффективному их использованию.</w:t>
      </w:r>
    </w:p>
    <w:p w:rsidR="00F5373C" w:rsidRDefault="00F5373C">
      <w:pPr>
        <w:widowControl w:val="0"/>
        <w:ind w:firstLine="567"/>
        <w:jc w:val="both"/>
        <w:rPr>
          <w:snapToGrid w:val="0"/>
          <w:sz w:val="28"/>
        </w:rPr>
      </w:pPr>
      <w:r>
        <w:rPr>
          <w:snapToGrid w:val="0"/>
          <w:sz w:val="28"/>
        </w:rPr>
        <w:t>Поскольку оборотные средства включают как материальные, так и денежные ресурсы, от их организации и эффективности использования зависит не только процесс материального производства, но и финансовая устойчивость предприятия.</w:t>
      </w:r>
    </w:p>
    <w:p w:rsidR="00F5373C" w:rsidRDefault="00F5373C" w:rsidP="00F5373C">
      <w:pPr>
        <w:pStyle w:val="3"/>
        <w:numPr>
          <w:ilvl w:val="1"/>
          <w:numId w:val="1"/>
        </w:numPr>
        <w:rPr>
          <w:b/>
          <w:snapToGrid w:val="0"/>
          <w:sz w:val="28"/>
        </w:rPr>
      </w:pPr>
      <w:bookmarkStart w:id="4" w:name="_Toc515012798"/>
      <w:r>
        <w:rPr>
          <w:b/>
          <w:snapToGrid w:val="0"/>
          <w:sz w:val="28"/>
        </w:rPr>
        <w:t>Источники формирования оборотных средств.</w:t>
      </w:r>
      <w:bookmarkEnd w:id="4"/>
    </w:p>
    <w:p w:rsidR="00F5373C" w:rsidRDefault="00F5373C">
      <w:pPr>
        <w:widowControl w:val="0"/>
        <w:ind w:firstLine="567"/>
        <w:jc w:val="both"/>
        <w:rPr>
          <w:snapToGrid w:val="0"/>
          <w:sz w:val="28"/>
        </w:rPr>
      </w:pPr>
      <w:r>
        <w:rPr>
          <w:snapToGrid w:val="0"/>
          <w:sz w:val="28"/>
        </w:rPr>
        <w:t xml:space="preserve"> Оборотные средства предприятий призваны обеспечивать непрерывное их движение на всех стадиях кругооборота с тем, чтобы удовлетворять потребности производства в денежных и материальных ресурсах, обеспечивать своевременность и полноту расчетов, повышать эффективность использования оборотных средств. </w:t>
      </w:r>
      <w:r>
        <w:rPr>
          <w:snapToGrid w:val="0"/>
          <w:sz w:val="28"/>
          <w:u w:val="single"/>
        </w:rPr>
        <w:t>Все источники финансирования оборотных средств подразделяются на собственные, заемные и привлеченные.</w:t>
      </w:r>
      <w:r>
        <w:rPr>
          <w:snapToGrid w:val="0"/>
          <w:sz w:val="28"/>
        </w:rPr>
        <w:t xml:space="preserve"> Собственные средства играют главную роль в организации кругооборота фондов, так как предприятия, работающие на основе коммерческого расчета, должны обладать определенной имущественной и оперативной самостоятельностью с тем, чтобы вести дело рентабельно и нести ответственность за принимаемые решения.</w:t>
      </w:r>
    </w:p>
    <w:p w:rsidR="00F5373C" w:rsidRDefault="00F5373C">
      <w:pPr>
        <w:widowControl w:val="0"/>
        <w:ind w:firstLine="567"/>
        <w:jc w:val="both"/>
        <w:rPr>
          <w:snapToGrid w:val="0"/>
          <w:sz w:val="28"/>
        </w:rPr>
      </w:pPr>
      <w:r>
        <w:rPr>
          <w:snapToGrid w:val="0"/>
          <w:sz w:val="28"/>
        </w:rPr>
        <w:t>Формирование оборотных средств происходит в момент организации предприятия, когда создается его уставный фонд. Источником формирования в этом случае служат инвестиционные средства учредителей предприятия. В процессе работы источником пополнения оборотных средств является полученная прибыль, а также приравненные к собственным средствам так называемые устойчивые пассивы. Это средства, которые не принадлежат предприятию, но постоянно находятся в его обороте. Такие средства служат источником формирования оборотных средств в сумме их минимального остатка. К ним относятся; минимальная переходящая из месяца в месяц задолженность по оплате труда работникам предприятия, резервы на покрытие предстоящих расходов, минимальная переходящая задолженность перед бюджетом и внебюджетными фондами, средства кредиторов, полученные в качестве предоплаты за продукцию (товары, услуги), средства покупателей по залогам за возвратную тару, переходящие остатки фонда потребления и др.</w:t>
      </w:r>
    </w:p>
    <w:p w:rsidR="00F5373C" w:rsidRDefault="00F5373C">
      <w:pPr>
        <w:widowControl w:val="0"/>
        <w:ind w:firstLine="567"/>
        <w:jc w:val="both"/>
        <w:rPr>
          <w:snapToGrid w:val="0"/>
          <w:sz w:val="28"/>
        </w:rPr>
      </w:pPr>
      <w:r>
        <w:rPr>
          <w:snapToGrid w:val="0"/>
          <w:sz w:val="28"/>
        </w:rPr>
        <w:t>Для сокращения общей потребности хозяйства в оборотных средствах, а также стимулирования их эффективного использования целесообразно привлечение заемных средств. Заемные средства представляют собой в основном краткосрочные кредиты банка, с помощью которых удовлетворяются временные дополнительные потребности в оборотных средствах.</w:t>
      </w:r>
    </w:p>
    <w:p w:rsidR="00F5373C" w:rsidRDefault="00F5373C">
      <w:pPr>
        <w:widowControl w:val="0"/>
        <w:ind w:firstLine="567"/>
        <w:jc w:val="both"/>
        <w:rPr>
          <w:snapToGrid w:val="0"/>
          <w:sz w:val="28"/>
        </w:rPr>
      </w:pPr>
      <w:r>
        <w:rPr>
          <w:snapToGrid w:val="0"/>
          <w:sz w:val="28"/>
        </w:rPr>
        <w:t>Основными направлениями привлечения кредитов ддя формирования оборотных средств являются: кредитование сезонных запасов сырья, материалов и затрат, связанных с сезонным процессом производства; временное восполнение недостатка собственных оборотных средств; осуществление расчетов и опосредование платежного оборота. Целям изыскания дополнительных заемных источников финансирования оборотных средств было посвящено постановление Президиума Верховного Совета Российской Федерации и Правительства Российской Федерации от</w:t>
      </w:r>
      <w:r>
        <w:rPr>
          <w:snapToGrid w:val="0"/>
          <w:sz w:val="28"/>
          <w:lang w:val="en-US"/>
        </w:rPr>
        <w:t xml:space="preserve"> 25</w:t>
      </w:r>
      <w:r>
        <w:rPr>
          <w:snapToGrid w:val="0"/>
          <w:sz w:val="28"/>
        </w:rPr>
        <w:t xml:space="preserve"> мая</w:t>
      </w:r>
      <w:r>
        <w:rPr>
          <w:snapToGrid w:val="0"/>
          <w:sz w:val="28"/>
          <w:lang w:val="en-US"/>
        </w:rPr>
        <w:t xml:space="preserve"> 1992</w:t>
      </w:r>
      <w:r>
        <w:rPr>
          <w:snapToGrid w:val="0"/>
          <w:sz w:val="28"/>
        </w:rPr>
        <w:t xml:space="preserve"> г.</w:t>
      </w:r>
      <w:r>
        <w:rPr>
          <w:snapToGrid w:val="0"/>
          <w:sz w:val="28"/>
          <w:lang w:val="en-US"/>
        </w:rPr>
        <w:t xml:space="preserve"> № 2837-1</w:t>
      </w:r>
      <w:r>
        <w:rPr>
          <w:snapToGrid w:val="0"/>
          <w:sz w:val="28"/>
        </w:rPr>
        <w:t xml:space="preserve"> «О неотложных мерах по улучшению расчетов в народном хозяйстве и повышении ответственности предприятий за их финансовое состояние», а также постановление Правительства Российской Федерации и Центрального банка Российской Федерации от</w:t>
      </w:r>
      <w:r>
        <w:rPr>
          <w:snapToGrid w:val="0"/>
          <w:sz w:val="28"/>
          <w:lang w:val="en-US"/>
        </w:rPr>
        <w:t xml:space="preserve"> 1</w:t>
      </w:r>
      <w:r>
        <w:rPr>
          <w:snapToGrid w:val="0"/>
          <w:sz w:val="28"/>
        </w:rPr>
        <w:t xml:space="preserve"> июля</w:t>
      </w:r>
      <w:r>
        <w:rPr>
          <w:snapToGrid w:val="0"/>
          <w:sz w:val="28"/>
          <w:lang w:val="en-US"/>
        </w:rPr>
        <w:t xml:space="preserve"> 1992</w:t>
      </w:r>
      <w:r>
        <w:rPr>
          <w:snapToGrid w:val="0"/>
          <w:sz w:val="28"/>
        </w:rPr>
        <w:t xml:space="preserve"> г.</w:t>
      </w:r>
      <w:r>
        <w:rPr>
          <w:snapToGrid w:val="0"/>
          <w:sz w:val="28"/>
          <w:lang w:val="en-US"/>
        </w:rPr>
        <w:t xml:space="preserve"> № 458</w:t>
      </w:r>
      <w:r>
        <w:rPr>
          <w:snapToGrid w:val="0"/>
          <w:sz w:val="28"/>
        </w:rPr>
        <w:t xml:space="preserve"> и последующие изменения и дополнения. Предусмотрено выделение целевого государственного кредита на пополнение оборотных средств предприятий и организаций. Источником этого кредита служит целевой внебюджетный фонд, создаваемый в финансовых органах краев, областей, автономных образований, городов Москвы и Санкт-Петербурга министерствами финансов республик в составе Российской Федерации, Министерством финансов Российской Федерации. В соответствии с указанными постановлениями кредит выделяется на основании соглашения финансового органа и предприятия или организации. Получать этот кредит могут государственные предприятия и организации, акционерные общества с долей государства в уставном фонде более</w:t>
      </w:r>
      <w:r>
        <w:rPr>
          <w:snapToGrid w:val="0"/>
          <w:sz w:val="28"/>
          <w:lang w:val="en-US"/>
        </w:rPr>
        <w:t xml:space="preserve"> 50% </w:t>
      </w:r>
      <w:r>
        <w:rPr>
          <w:snapToGrid w:val="0"/>
          <w:sz w:val="28"/>
        </w:rPr>
        <w:t>приватизированные предприятия и организации независимо от их организационно-правовых форм. Данный кредит предоставляется за счет кредитной линии, открываемой Министерству финансов Российской Федерации ЦБ РФ по плавающей процентной ставке.</w:t>
      </w:r>
    </w:p>
    <w:p w:rsidR="00F5373C" w:rsidRDefault="00F5373C">
      <w:pPr>
        <w:widowControl w:val="0"/>
        <w:ind w:firstLine="567"/>
        <w:jc w:val="both"/>
        <w:rPr>
          <w:snapToGrid w:val="0"/>
          <w:sz w:val="28"/>
        </w:rPr>
      </w:pPr>
      <w:r>
        <w:rPr>
          <w:snapToGrid w:val="0"/>
          <w:sz w:val="28"/>
        </w:rPr>
        <w:t>В условиях административно-командной системы управления экономикой заемные средства среди источников финансирования оборотных средств составляли достаточно большую долю. Так, в</w:t>
      </w:r>
      <w:r>
        <w:rPr>
          <w:snapToGrid w:val="0"/>
          <w:sz w:val="28"/>
          <w:lang w:val="en-US"/>
        </w:rPr>
        <w:t xml:space="preserve"> 1965</w:t>
      </w:r>
      <w:r>
        <w:rPr>
          <w:snapToGrid w:val="0"/>
          <w:sz w:val="28"/>
        </w:rPr>
        <w:t xml:space="preserve"> г. на долю кредитов в структуре источников образования оборотных средств приходилось 42,6%, в</w:t>
      </w:r>
      <w:r>
        <w:rPr>
          <w:snapToGrid w:val="0"/>
          <w:sz w:val="28"/>
          <w:lang w:val="en-US"/>
        </w:rPr>
        <w:t xml:space="preserve"> 1975</w:t>
      </w:r>
      <w:r>
        <w:rPr>
          <w:snapToGrid w:val="0"/>
          <w:sz w:val="28"/>
        </w:rPr>
        <w:t xml:space="preserve"> г.</w:t>
      </w:r>
      <w:r>
        <w:rPr>
          <w:snapToGrid w:val="0"/>
          <w:sz w:val="28"/>
          <w:lang w:val="en-US"/>
        </w:rPr>
        <w:t xml:space="preserve"> — 47,3,</w:t>
      </w:r>
      <w:r>
        <w:rPr>
          <w:snapToGrid w:val="0"/>
          <w:sz w:val="28"/>
        </w:rPr>
        <w:t xml:space="preserve"> в</w:t>
      </w:r>
      <w:r>
        <w:rPr>
          <w:snapToGrid w:val="0"/>
          <w:sz w:val="28"/>
          <w:lang w:val="en-US"/>
        </w:rPr>
        <w:t xml:space="preserve"> 1977</w:t>
      </w:r>
      <w:r>
        <w:rPr>
          <w:snapToGrid w:val="0"/>
          <w:sz w:val="28"/>
        </w:rPr>
        <w:t xml:space="preserve"> г.—</w:t>
      </w:r>
      <w:r>
        <w:rPr>
          <w:snapToGrid w:val="0"/>
          <w:sz w:val="28"/>
          <w:lang w:val="en-US"/>
        </w:rPr>
        <w:t xml:space="preserve"> 47,1,</w:t>
      </w:r>
      <w:r>
        <w:rPr>
          <w:snapToGrid w:val="0"/>
          <w:sz w:val="28"/>
        </w:rPr>
        <w:t xml:space="preserve"> в</w:t>
      </w:r>
      <w:r>
        <w:rPr>
          <w:snapToGrid w:val="0"/>
          <w:sz w:val="28"/>
          <w:lang w:val="en-US"/>
        </w:rPr>
        <w:t xml:space="preserve"> 1988</w:t>
      </w:r>
      <w:r>
        <w:rPr>
          <w:snapToGrid w:val="0"/>
          <w:sz w:val="28"/>
        </w:rPr>
        <w:t xml:space="preserve"> г.</w:t>
      </w:r>
      <w:r>
        <w:rPr>
          <w:snapToGrid w:val="0"/>
          <w:sz w:val="28"/>
          <w:lang w:val="en-US"/>
        </w:rPr>
        <w:t xml:space="preserve"> —</w:t>
      </w:r>
      <w:r>
        <w:rPr>
          <w:snapToGrid w:val="0"/>
          <w:sz w:val="28"/>
        </w:rPr>
        <w:t xml:space="preserve"> 47,6%. С</w:t>
      </w:r>
      <w:r>
        <w:rPr>
          <w:snapToGrid w:val="0"/>
          <w:sz w:val="28"/>
          <w:lang w:val="en-US"/>
        </w:rPr>
        <w:t xml:space="preserve"> 1988</w:t>
      </w:r>
      <w:r>
        <w:rPr>
          <w:snapToGrid w:val="0"/>
          <w:sz w:val="28"/>
        </w:rPr>
        <w:t xml:space="preserve"> г. доля кредита в структуре источников оборотных средств начала снижаться. Так, в</w:t>
      </w:r>
      <w:r>
        <w:rPr>
          <w:snapToGrid w:val="0"/>
          <w:sz w:val="28"/>
          <w:lang w:val="en-US"/>
        </w:rPr>
        <w:t xml:space="preserve"> 1989</w:t>
      </w:r>
      <w:r>
        <w:rPr>
          <w:snapToGrid w:val="0"/>
          <w:sz w:val="28"/>
        </w:rPr>
        <w:t xml:space="preserve"> г. она составляла</w:t>
      </w:r>
      <w:r>
        <w:rPr>
          <w:snapToGrid w:val="0"/>
          <w:sz w:val="28"/>
          <w:lang w:val="en-US"/>
        </w:rPr>
        <w:t xml:space="preserve"> 40.5%,</w:t>
      </w:r>
      <w:r>
        <w:rPr>
          <w:snapToGrid w:val="0"/>
          <w:sz w:val="28"/>
        </w:rPr>
        <w:t xml:space="preserve"> в</w:t>
      </w:r>
      <w:r>
        <w:rPr>
          <w:snapToGrid w:val="0"/>
          <w:sz w:val="28"/>
          <w:lang w:val="en-US"/>
        </w:rPr>
        <w:t xml:space="preserve"> 1990</w:t>
      </w:r>
      <w:r>
        <w:rPr>
          <w:snapToGrid w:val="0"/>
          <w:sz w:val="28"/>
        </w:rPr>
        <w:t xml:space="preserve"> г.</w:t>
      </w:r>
      <w:r>
        <w:rPr>
          <w:snapToGrid w:val="0"/>
          <w:sz w:val="28"/>
          <w:lang w:val="en-US"/>
        </w:rPr>
        <w:t xml:space="preserve"> — 24,2%</w:t>
      </w:r>
      <w:r>
        <w:rPr>
          <w:rStyle w:val="a7"/>
          <w:snapToGrid w:val="0"/>
          <w:sz w:val="28"/>
          <w:lang w:val="en-US"/>
        </w:rPr>
        <w:footnoteReference w:id="1"/>
      </w:r>
      <w:r>
        <w:rPr>
          <w:snapToGrid w:val="0"/>
          <w:sz w:val="28"/>
          <w:lang w:val="en-US"/>
        </w:rPr>
        <w:t>.</w:t>
      </w:r>
      <w:r>
        <w:rPr>
          <w:snapToGrid w:val="0"/>
          <w:sz w:val="28"/>
        </w:rPr>
        <w:t xml:space="preserve"> В последующие годы доля кредитов постепенно повышалась и к апрелю</w:t>
      </w:r>
      <w:r>
        <w:rPr>
          <w:snapToGrid w:val="0"/>
          <w:sz w:val="28"/>
          <w:lang w:val="en-US"/>
        </w:rPr>
        <w:t xml:space="preserve"> 1993 </w:t>
      </w:r>
      <w:r>
        <w:rPr>
          <w:snapToGrid w:val="0"/>
          <w:sz w:val="28"/>
        </w:rPr>
        <w:t>г. составила 40,3%</w:t>
      </w:r>
      <w:r>
        <w:rPr>
          <w:rStyle w:val="a7"/>
          <w:snapToGrid w:val="0"/>
          <w:sz w:val="28"/>
        </w:rPr>
        <w:footnoteReference w:id="2"/>
      </w:r>
      <w:r>
        <w:rPr>
          <w:snapToGrid w:val="0"/>
          <w:sz w:val="28"/>
        </w:rPr>
        <w:t>.</w:t>
      </w:r>
    </w:p>
    <w:p w:rsidR="00F5373C" w:rsidRDefault="00F5373C">
      <w:pPr>
        <w:widowControl w:val="0"/>
        <w:ind w:firstLine="567"/>
        <w:jc w:val="both"/>
        <w:rPr>
          <w:snapToGrid w:val="0"/>
          <w:sz w:val="28"/>
        </w:rPr>
      </w:pPr>
      <w:r>
        <w:rPr>
          <w:snapToGrid w:val="0"/>
          <w:sz w:val="28"/>
        </w:rPr>
        <w:t>Характер динамики данного показателя обусловлен объективными экономическими процессами. Уменьшение доли кредита с конца 80-х годов можно объяснить сокращением централизованного кредитования предприятий при еще неразвитой системе коммерческого кредита. Вместе со становлением системы коммерческих банков, ростом объемов коммерческого кредита повысилась и доля кредитных ресурсов в структуре источников образования оборотных средств предприятий.</w:t>
      </w:r>
    </w:p>
    <w:p w:rsidR="00F5373C" w:rsidRDefault="00F5373C">
      <w:pPr>
        <w:widowControl w:val="0"/>
        <w:ind w:firstLine="567"/>
        <w:jc w:val="both"/>
        <w:rPr>
          <w:snapToGrid w:val="0"/>
          <w:sz w:val="28"/>
        </w:rPr>
      </w:pPr>
      <w:r>
        <w:rPr>
          <w:snapToGrid w:val="0"/>
          <w:sz w:val="28"/>
        </w:rPr>
        <w:t>Таким образом, с переходом на рыночную систему управления экономикой роль кредита как источника оборотных средств по крайней мере не уменьшилась. Наряду с привычной необходимостью в покрытии сверхнормативной потребности в оборотных средствах предприятий появились новые факторы, обусловливающие усиление значения банковского кредита. Эти факторы связаны прежде всего с переходным этапом развития, переживаемым отечественной экономикой. Одним из них явилась инфляция. Воздействие инфляции на оборотные средства предприятия очень многогранно: оно оказывает непосредственное и косвенное влияние. Прямое влияние характеризуется обесценением оборотных средств за время их оборота, т.е. после завершения оборота предприятие фактически не получает авансированную сумму оборотных средств в составе выручки от реализации продукции.</w:t>
      </w:r>
    </w:p>
    <w:p w:rsidR="00F5373C" w:rsidRDefault="00F5373C">
      <w:pPr>
        <w:widowControl w:val="0"/>
        <w:ind w:firstLine="567"/>
        <w:jc w:val="both"/>
        <w:rPr>
          <w:snapToGrid w:val="0"/>
          <w:sz w:val="28"/>
        </w:rPr>
      </w:pPr>
      <w:r>
        <w:rPr>
          <w:snapToGrid w:val="0"/>
          <w:sz w:val="28"/>
        </w:rPr>
        <w:t>Косвенное влияние выражается в замедлении оборота средств из-за кризиса неплатежей, во многом обусловленного инфляцией. К другим причинам возникновения кризиса неплатежей следует отнести снижение производительности труда; крайнюю неэффективность производства; неумение отдельных руководителей приспособиться к новым условиям: искать новые решения, менять товарный ассортимент, снижать материало- и энергоемкость производства, реализуя излишние и ненужные активы; наконец, несовершенство законодательства, позволяющего безнаказанно не платить по долгам.</w:t>
      </w:r>
    </w:p>
    <w:p w:rsidR="00F5373C" w:rsidRDefault="00F5373C">
      <w:pPr>
        <w:widowControl w:val="0"/>
        <w:ind w:firstLine="567"/>
        <w:jc w:val="both"/>
        <w:rPr>
          <w:snapToGrid w:val="0"/>
          <w:sz w:val="28"/>
        </w:rPr>
      </w:pPr>
      <w:r>
        <w:rPr>
          <w:snapToGrid w:val="0"/>
          <w:sz w:val="28"/>
        </w:rPr>
        <w:t>В целях борьбы с неплатежами и оказания финансовой поддержки значительные средства выделяются на пополнение оборотных средств предприятий. Однако не всегда выделенные средства используются по назначению, что имеет также сильный инфляционный эффект.</w:t>
      </w:r>
    </w:p>
    <w:p w:rsidR="00F5373C" w:rsidRDefault="00F5373C">
      <w:pPr>
        <w:widowControl w:val="0"/>
        <w:ind w:firstLine="567"/>
        <w:jc w:val="both"/>
        <w:rPr>
          <w:snapToGrid w:val="0"/>
          <w:sz w:val="28"/>
        </w:rPr>
      </w:pPr>
      <w:r>
        <w:rPr>
          <w:snapToGrid w:val="0"/>
          <w:sz w:val="28"/>
        </w:rPr>
        <w:t>Указанные причины обусловливают повышенную заинтересованность предприятий в заемных средствах как источнике пополнения замороженных в долгосрочной дебиторской задолженности оборотных средств. В данной ситуации возникает вопрос границ применения кредита в качестве источника оборотных средств. Этот вопрос связан с двойственным влиянием, которое оказывает применение кредита на финансовое положение предприятия в целом и на состояние оборотных средств в частности.</w:t>
      </w:r>
    </w:p>
    <w:p w:rsidR="00F5373C" w:rsidRDefault="00F5373C">
      <w:pPr>
        <w:widowControl w:val="0"/>
        <w:ind w:firstLine="567"/>
        <w:jc w:val="both"/>
        <w:rPr>
          <w:snapToGrid w:val="0"/>
          <w:sz w:val="28"/>
        </w:rPr>
      </w:pPr>
      <w:r>
        <w:rPr>
          <w:snapToGrid w:val="0"/>
          <w:sz w:val="28"/>
        </w:rPr>
        <w:t>С одной стороны, без привлечения в оборот кредитных ресурсов в условиях дефицита собственных средств предприятию необходимо сокращать или полностью приостанавливать производство что грозит серьезными финансовыми затруднениями вплоть до банкротства. С другой стороны, решение возникших проблем только с помощью кредитов вызывает повышение зависимости предприятия от кредитных ресурсов вследствие увеличения ссудной задолженности. Это приводит к увеличению нестабильности финансового состояния, теряются собственные оборотные средства, переходя в собственность банка, поскольку предприятия не обеспечивают норму прибыли на вложенный капитал, заданную в виде банковского процента. Кредиторская задолженность относится к внеплановым привлеченным источникам формирования оборотных средств. Ее наличие означает участие в обороте предприятия средств других предприятий и организаций. Часть кредиторской задолженности закономерна, так как вытекает из действующего порядка расчетов. Наряду с этим кредиторская задолженность может возникнуть в результате нарушения платежной дисциплины.</w:t>
      </w:r>
    </w:p>
    <w:p w:rsidR="00F5373C" w:rsidRDefault="00F5373C">
      <w:pPr>
        <w:widowControl w:val="0"/>
        <w:ind w:firstLine="567"/>
        <w:jc w:val="both"/>
        <w:rPr>
          <w:snapToGrid w:val="0"/>
          <w:sz w:val="28"/>
        </w:rPr>
      </w:pPr>
      <w:r>
        <w:rPr>
          <w:snapToGrid w:val="0"/>
          <w:sz w:val="28"/>
        </w:rPr>
        <w:t>У предприятий может возникнуть кредиторская задолженность поставщикам за поступившие товары, подрядчикам за выполненные работы, налоговой инспекции по налогам и платежам, по отчислениям во внебюджетные фонды.</w:t>
      </w:r>
    </w:p>
    <w:p w:rsidR="00F5373C" w:rsidRDefault="00F5373C">
      <w:pPr>
        <w:widowControl w:val="0"/>
        <w:ind w:firstLine="567"/>
        <w:jc w:val="both"/>
        <w:rPr>
          <w:snapToGrid w:val="0"/>
          <w:sz w:val="28"/>
        </w:rPr>
      </w:pPr>
      <w:r>
        <w:rPr>
          <w:snapToGrid w:val="0"/>
          <w:sz w:val="28"/>
        </w:rPr>
        <w:t>Следует также выделить прочие источники формирования оборотных средств, к которым относятся средства предприятия, временно не используемые по целевому назначению (фонды, резервы и др.).</w:t>
      </w:r>
    </w:p>
    <w:p w:rsidR="00F5373C" w:rsidRDefault="00F5373C">
      <w:pPr>
        <w:widowControl w:val="0"/>
        <w:ind w:firstLine="567"/>
        <w:jc w:val="both"/>
        <w:rPr>
          <w:snapToGrid w:val="0"/>
          <w:sz w:val="28"/>
        </w:rPr>
      </w:pPr>
      <w:r>
        <w:rPr>
          <w:snapToGrid w:val="0"/>
          <w:sz w:val="28"/>
        </w:rPr>
        <w:t xml:space="preserve">Правильное соотношение между собственными, заемными и привлеченными источниками образования оборотных средств играет важную роль в укреплении финансового состояния предприятия. </w:t>
      </w:r>
    </w:p>
    <w:p w:rsidR="00F5373C" w:rsidRDefault="00F5373C">
      <w:pPr>
        <w:widowControl w:val="0"/>
        <w:ind w:firstLine="567"/>
        <w:jc w:val="both"/>
        <w:rPr>
          <w:snapToGrid w:val="0"/>
          <w:sz w:val="28"/>
        </w:rPr>
      </w:pPr>
    </w:p>
    <w:p w:rsidR="00F5373C" w:rsidRDefault="00F5373C" w:rsidP="00F5373C">
      <w:pPr>
        <w:pStyle w:val="3"/>
        <w:numPr>
          <w:ilvl w:val="0"/>
          <w:numId w:val="1"/>
        </w:numPr>
        <w:tabs>
          <w:tab w:val="clear" w:pos="360"/>
          <w:tab w:val="num" w:pos="567"/>
        </w:tabs>
        <w:ind w:right="1132"/>
        <w:jc w:val="center"/>
        <w:rPr>
          <w:b/>
          <w:sz w:val="28"/>
        </w:rPr>
      </w:pPr>
      <w:bookmarkStart w:id="5" w:name="_Toc515012799"/>
      <w:r>
        <w:rPr>
          <w:b/>
          <w:sz w:val="28"/>
        </w:rPr>
        <w:t>Методы определения плановой потребности в обо</w:t>
      </w:r>
      <w:bookmarkStart w:id="6" w:name="_Hlt515012840"/>
      <w:bookmarkEnd w:id="6"/>
      <w:r>
        <w:rPr>
          <w:b/>
          <w:sz w:val="28"/>
        </w:rPr>
        <w:t>ротном капитале.</w:t>
      </w:r>
      <w:bookmarkEnd w:id="5"/>
    </w:p>
    <w:p w:rsidR="00F5373C" w:rsidRDefault="00F5373C">
      <w:pPr>
        <w:pStyle w:val="22"/>
      </w:pPr>
      <w:r>
        <w:tab/>
        <w:t>Предприятия, работающие на принципе коммерческого расчета, должны обладать определенной имущественной и о.перативной самостоятельностью с тем, чтобы вести дело рентабельно и нести ответственность за принимаемые решения. В этих условиях возрастает необходимость определение потребности предприятий в собственных оборотных средствах, играющих главную роль в нормальном функционировании предприятий.</w:t>
      </w:r>
    </w:p>
    <w:p w:rsidR="00F5373C" w:rsidRDefault="00F5373C">
      <w:pPr>
        <w:ind w:right="-2"/>
        <w:jc w:val="both"/>
        <w:rPr>
          <w:sz w:val="28"/>
          <w:u w:val="single"/>
        </w:rPr>
      </w:pPr>
      <w:r>
        <w:rPr>
          <w:sz w:val="28"/>
        </w:rPr>
        <w:tab/>
      </w:r>
      <w:r>
        <w:rPr>
          <w:sz w:val="28"/>
          <w:u w:val="single"/>
        </w:rPr>
        <w:t xml:space="preserve">Определение потребности предприятия в собственных оборотных средствах осуществляется в процессе нормирования, то есть определения норматива оборотных средств. </w:t>
      </w:r>
    </w:p>
    <w:p w:rsidR="00F5373C" w:rsidRDefault="00F5373C">
      <w:pPr>
        <w:ind w:right="-2"/>
        <w:jc w:val="both"/>
        <w:rPr>
          <w:sz w:val="28"/>
        </w:rPr>
      </w:pPr>
      <w:r>
        <w:rPr>
          <w:sz w:val="28"/>
        </w:rPr>
        <w:tab/>
        <w:t xml:space="preserve">Целью нормирования является определение рационального размера оборотных средств, отвлекаемых на определенный срок в сферу производства и сферу обращения. </w:t>
      </w:r>
    </w:p>
    <w:p w:rsidR="00F5373C" w:rsidRDefault="00F5373C">
      <w:pPr>
        <w:ind w:right="-2"/>
        <w:jc w:val="both"/>
        <w:rPr>
          <w:sz w:val="28"/>
        </w:rPr>
      </w:pPr>
      <w:r>
        <w:rPr>
          <w:sz w:val="28"/>
        </w:rPr>
        <w:tab/>
        <w:t>Отечественная практика нормирования оборотных средств на промышленный предприятиях основана на ряде принципов.</w:t>
      </w:r>
    </w:p>
    <w:p w:rsidR="00F5373C" w:rsidRDefault="00F5373C">
      <w:pPr>
        <w:ind w:right="-2"/>
        <w:jc w:val="both"/>
        <w:rPr>
          <w:sz w:val="28"/>
        </w:rPr>
      </w:pPr>
      <w:r>
        <w:rPr>
          <w:sz w:val="28"/>
        </w:rPr>
        <w:tab/>
        <w:t>Потребность в собственных оборотных средствах для каждого предприятия определяется при составлении финансового плана. Таким образом, величина норматива не является величиной постоянной. Размер собственных оборотных средств зависит от объема производства, условий снабжения и сбыта, ассортимента производимой продукции, применяемых форм расчетов.</w:t>
      </w:r>
    </w:p>
    <w:p w:rsidR="00F5373C" w:rsidRDefault="00F5373C">
      <w:pPr>
        <w:ind w:right="-2"/>
        <w:jc w:val="both"/>
        <w:rPr>
          <w:sz w:val="28"/>
        </w:rPr>
      </w:pPr>
      <w:r>
        <w:rPr>
          <w:sz w:val="28"/>
        </w:rPr>
        <w:tab/>
        <w:t>При исчислении потребности предприятия в собственных оборотных средствах необходимо учитывать следующее: собственными оборотными средствами должны покрываться потребности не только основного производства для выполнения производственной программы, но и потребности подсобного и вспомогательного производств, жилищно-коммунального хозяйства и других хозяйств, не относящихся к основной деятельности предприятия и не состоящих на самостоятельном балансе, капитального ремонта, осуществляемого собственными силами. На практике часто учитывают потребность в собственных оборотных средствах только для основной деятельности предприятия, тем самым занижая эту потребность.</w:t>
      </w:r>
    </w:p>
    <w:p w:rsidR="00F5373C" w:rsidRDefault="00F5373C">
      <w:pPr>
        <w:ind w:right="-2"/>
        <w:jc w:val="both"/>
        <w:rPr>
          <w:sz w:val="28"/>
        </w:rPr>
      </w:pPr>
      <w:r>
        <w:rPr>
          <w:sz w:val="28"/>
        </w:rPr>
        <w:tab/>
        <w:t xml:space="preserve">Нормирование оборотных средств осуществляется в денежном выражении. В основу определения потребности в них положе </w:t>
      </w:r>
      <w:r>
        <w:rPr>
          <w:b/>
          <w:sz w:val="28"/>
        </w:rPr>
        <w:t>смета затрат на производство</w:t>
      </w:r>
      <w:r>
        <w:rPr>
          <w:sz w:val="28"/>
        </w:rPr>
        <w:t xml:space="preserve"> продукции (работ, услуг) на планируемый период. При этом для предприятий с несезонным характером производства за основу расчетов целесообразно брать данные </w:t>
      </w:r>
      <w:r>
        <w:rPr>
          <w:sz w:val="28"/>
          <w:lang w:val="en-US"/>
        </w:rPr>
        <w:t>VI</w:t>
      </w:r>
      <w:r>
        <w:rPr>
          <w:sz w:val="28"/>
        </w:rPr>
        <w:t xml:space="preserve"> квартала, в котором объем производства, как правило, наибольший в годовой программе. Для предприятий с сезонным характером производства - данные квартала с наименьшим объемом производства, поскольку сезонную потребность в оборотных средствах обеспечивают краткосрочные ссуды банка.</w:t>
      </w:r>
    </w:p>
    <w:p w:rsidR="00F5373C" w:rsidRDefault="00F5373C">
      <w:pPr>
        <w:ind w:right="-2"/>
        <w:jc w:val="both"/>
        <w:rPr>
          <w:sz w:val="28"/>
        </w:rPr>
      </w:pPr>
      <w:r>
        <w:rPr>
          <w:sz w:val="28"/>
        </w:rPr>
        <w:tab/>
      </w:r>
      <w:r>
        <w:rPr>
          <w:b/>
          <w:sz w:val="28"/>
        </w:rPr>
        <w:t>Для определения норматива принимается во внимание среднесуточный расход нормируемых элементов в денежном выражении.</w:t>
      </w:r>
      <w:r>
        <w:rPr>
          <w:sz w:val="28"/>
        </w:rPr>
        <w:t xml:space="preserve"> По производственным запасам среднесуточный расход рассчитывается по соответствующей статье сметы затрат на производство: по незавершенному производству - исходя из себестоимости валовой или товарной продукции; по готовой продукции - на основании производственной себестоимости товарной продукции.</w:t>
      </w:r>
    </w:p>
    <w:p w:rsidR="00F5373C" w:rsidRDefault="00F5373C">
      <w:pPr>
        <w:ind w:right="-2"/>
        <w:jc w:val="both"/>
        <w:rPr>
          <w:sz w:val="28"/>
        </w:rPr>
      </w:pPr>
      <w:r>
        <w:rPr>
          <w:sz w:val="28"/>
        </w:rPr>
        <w:tab/>
        <w:t xml:space="preserve">В процессе нормирования устанавливаются </w:t>
      </w:r>
      <w:r>
        <w:rPr>
          <w:b/>
          <w:sz w:val="28"/>
        </w:rPr>
        <w:t xml:space="preserve">частные </w:t>
      </w:r>
      <w:r>
        <w:rPr>
          <w:sz w:val="28"/>
        </w:rPr>
        <w:t xml:space="preserve">и </w:t>
      </w:r>
      <w:r>
        <w:rPr>
          <w:b/>
          <w:sz w:val="28"/>
        </w:rPr>
        <w:t>совокупные нормативы</w:t>
      </w:r>
      <w:r>
        <w:rPr>
          <w:sz w:val="28"/>
        </w:rPr>
        <w:t>. Процесс нормирования состоит из нескольких последовательных этапов:</w:t>
      </w:r>
    </w:p>
    <w:p w:rsidR="00F5373C" w:rsidRDefault="00F5373C" w:rsidP="00F5373C">
      <w:pPr>
        <w:numPr>
          <w:ilvl w:val="0"/>
          <w:numId w:val="2"/>
        </w:numPr>
        <w:ind w:right="-2" w:firstLine="0"/>
        <w:jc w:val="both"/>
        <w:rPr>
          <w:sz w:val="28"/>
        </w:rPr>
      </w:pPr>
      <w:r>
        <w:rPr>
          <w:sz w:val="28"/>
        </w:rPr>
        <w:t xml:space="preserve">   Вначале разрабатываются нормы запаса по каждому элементу нормируемых оборотных средств. </w:t>
      </w:r>
      <w:r>
        <w:rPr>
          <w:b/>
          <w:sz w:val="28"/>
        </w:rPr>
        <w:t>Норма - это относительная величина, соответствующая объему запаса каждого элемента оборотных средств.</w:t>
      </w:r>
      <w:r>
        <w:rPr>
          <w:sz w:val="28"/>
        </w:rPr>
        <w:t xml:space="preserve"> Как правило, нормы устанавливаются в днях запаса и означают длительность периода, обеспеченного данным видом материальных ценностей. Например, норма запаса составляет 24 дня. Следовательно, запасов должно быть ровно столько, сколько обеспечит производство в течении 24 дней.</w:t>
      </w:r>
    </w:p>
    <w:p w:rsidR="00F5373C" w:rsidRDefault="00F5373C">
      <w:pPr>
        <w:ind w:right="-2" w:firstLine="720"/>
        <w:jc w:val="both"/>
        <w:rPr>
          <w:sz w:val="28"/>
        </w:rPr>
      </w:pPr>
      <w:r>
        <w:rPr>
          <w:sz w:val="28"/>
        </w:rPr>
        <w:t>Норма запаса  может устанавливаться в процентах, в денежном выражении к определенной базе.</w:t>
      </w:r>
    </w:p>
    <w:p w:rsidR="00F5373C" w:rsidRDefault="00F5373C">
      <w:pPr>
        <w:ind w:right="-2" w:firstLine="720"/>
        <w:jc w:val="both"/>
        <w:rPr>
          <w:sz w:val="28"/>
        </w:rPr>
      </w:pPr>
      <w:r>
        <w:rPr>
          <w:sz w:val="28"/>
        </w:rPr>
        <w:t>Нормы оборотных средств разрабатываются на предприятии финансовой службой с участием служб, связанных с производственной и снабженческо-сбытовой деятельностью.</w:t>
      </w:r>
    </w:p>
    <w:p w:rsidR="00F5373C" w:rsidRDefault="00F5373C" w:rsidP="00F5373C">
      <w:pPr>
        <w:numPr>
          <w:ilvl w:val="0"/>
          <w:numId w:val="3"/>
        </w:numPr>
        <w:ind w:left="283" w:right="-2"/>
        <w:jc w:val="both"/>
        <w:rPr>
          <w:sz w:val="28"/>
        </w:rPr>
      </w:pPr>
      <w:r>
        <w:rPr>
          <w:sz w:val="28"/>
        </w:rPr>
        <w:t xml:space="preserve">  Далее, исходя из нормы запаса и расхода данного вида товарно-материальных ценностей, определяется сумма оборотных средств, необходимых для создания нормируемых запасов по каждому виду оборотных средств. Так определяются частные нормативы.</w:t>
      </w:r>
    </w:p>
    <w:p w:rsidR="00F5373C" w:rsidRDefault="00F5373C" w:rsidP="00F5373C">
      <w:pPr>
        <w:numPr>
          <w:ilvl w:val="0"/>
          <w:numId w:val="3"/>
        </w:numPr>
        <w:ind w:left="283" w:right="-2"/>
        <w:jc w:val="both"/>
        <w:rPr>
          <w:b/>
          <w:sz w:val="28"/>
        </w:rPr>
      </w:pPr>
      <w:r>
        <w:rPr>
          <w:sz w:val="28"/>
        </w:rPr>
        <w:t xml:space="preserve">  И наконец, рассчитываться совокупный норматив путем сложения частных нормативов. </w:t>
      </w:r>
      <w:r>
        <w:rPr>
          <w:sz w:val="28"/>
          <w:u w:val="single"/>
        </w:rPr>
        <w:t>Норматив оборотных средств представляет собой денежной выражении планируемого запаса товарно-материальных ценностей, минимально необходимых для нормальной хозяйственной деятельности предприятия.</w:t>
      </w:r>
    </w:p>
    <w:p w:rsidR="00F5373C" w:rsidRDefault="00F5373C">
      <w:pPr>
        <w:ind w:right="-2"/>
        <w:jc w:val="both"/>
      </w:pPr>
      <w:r>
        <w:tab/>
      </w:r>
    </w:p>
    <w:p w:rsidR="00F5373C" w:rsidRDefault="00F5373C" w:rsidP="00F5373C">
      <w:pPr>
        <w:pStyle w:val="3"/>
        <w:numPr>
          <w:ilvl w:val="1"/>
          <w:numId w:val="1"/>
        </w:numPr>
        <w:rPr>
          <w:b/>
          <w:sz w:val="28"/>
        </w:rPr>
      </w:pPr>
      <w:bookmarkStart w:id="7" w:name="_Toc515012800"/>
      <w:r>
        <w:rPr>
          <w:b/>
          <w:sz w:val="28"/>
        </w:rPr>
        <w:t>Методы нормирования оборотных средств.</w:t>
      </w:r>
      <w:bookmarkEnd w:id="7"/>
    </w:p>
    <w:p w:rsidR="00F5373C" w:rsidRDefault="00F5373C">
      <w:pPr>
        <w:ind w:right="-2"/>
        <w:jc w:val="both"/>
        <w:rPr>
          <w:sz w:val="28"/>
        </w:rPr>
      </w:pPr>
      <w:r>
        <w:rPr>
          <w:sz w:val="28"/>
        </w:rPr>
        <w:tab/>
        <w:t>Применяют следующие основные методы нормирования оборотных средств:</w:t>
      </w:r>
    </w:p>
    <w:p w:rsidR="00F5373C" w:rsidRDefault="00F5373C">
      <w:pPr>
        <w:ind w:right="-2"/>
        <w:jc w:val="both"/>
        <w:rPr>
          <w:sz w:val="28"/>
        </w:rPr>
      </w:pPr>
      <w:r>
        <w:rPr>
          <w:sz w:val="28"/>
        </w:rPr>
        <w:sym w:font="Marlett" w:char="F079"/>
      </w:r>
      <w:r>
        <w:rPr>
          <w:b/>
          <w:sz w:val="28"/>
        </w:rPr>
        <w:t xml:space="preserve">  Метод прямого  счета. </w:t>
      </w:r>
      <w:r>
        <w:rPr>
          <w:sz w:val="28"/>
        </w:rPr>
        <w:t>Этот метод заключается в том, что сначала определяется величина авансирования оборотных средств в каждый элемент, затем их суммированием определяется общая сумма норматива.</w:t>
      </w:r>
    </w:p>
    <w:p w:rsidR="00F5373C" w:rsidRDefault="00F5373C">
      <w:pPr>
        <w:ind w:right="-2"/>
        <w:jc w:val="both"/>
        <w:rPr>
          <w:sz w:val="28"/>
        </w:rPr>
      </w:pPr>
      <w:r>
        <w:rPr>
          <w:sz w:val="28"/>
        </w:rPr>
        <w:sym w:font="Marlett" w:char="F079"/>
      </w:r>
      <w:r>
        <w:rPr>
          <w:sz w:val="28"/>
        </w:rPr>
        <w:t xml:space="preserve"> </w:t>
      </w:r>
      <w:r>
        <w:rPr>
          <w:b/>
          <w:sz w:val="28"/>
        </w:rPr>
        <w:t>Аналитический метод</w:t>
      </w:r>
      <w:r>
        <w:rPr>
          <w:sz w:val="28"/>
        </w:rPr>
        <w:t>. Он применяется в том случае, когда в планируемом периоде не предусмотрено существенных изменений в условиях работы предприятия по сравнению с предшествующим. В этом случае расчет норматива оборотных средств осуществляется укрупненно, учитывая соотношение между темпами роста объема производства и размера нормируемых оборотных средств в предшествующем периоде.</w:t>
      </w:r>
    </w:p>
    <w:p w:rsidR="00F5373C" w:rsidRDefault="00F5373C">
      <w:pPr>
        <w:ind w:right="-2"/>
        <w:jc w:val="both"/>
        <w:rPr>
          <w:sz w:val="28"/>
        </w:rPr>
      </w:pPr>
      <w:r>
        <w:rPr>
          <w:sz w:val="28"/>
        </w:rPr>
        <w:sym w:font="Marlett" w:char="F079"/>
      </w:r>
      <w:r>
        <w:rPr>
          <w:sz w:val="28"/>
        </w:rPr>
        <w:t xml:space="preserve"> </w:t>
      </w:r>
      <w:r>
        <w:rPr>
          <w:b/>
          <w:sz w:val="28"/>
        </w:rPr>
        <w:t>Коэффициентный метод.</w:t>
      </w:r>
      <w:r>
        <w:rPr>
          <w:sz w:val="28"/>
        </w:rPr>
        <w:t xml:space="preserve"> При этом методы новый норматив определяется на базе старого путем внесения в него изменений с учетом условий производства, снабжения, реализации продукции (работ, услуг), расчетов.</w:t>
      </w:r>
    </w:p>
    <w:p w:rsidR="00F5373C" w:rsidRDefault="00F5373C">
      <w:pPr>
        <w:ind w:right="-2"/>
        <w:jc w:val="both"/>
        <w:rPr>
          <w:sz w:val="28"/>
        </w:rPr>
      </w:pPr>
      <w:r>
        <w:rPr>
          <w:sz w:val="28"/>
        </w:rPr>
        <w:tab/>
        <w:t>На практике наиболее целесообразно применение метода прямого счета. Преимуществом этого метода является достоверность, позволяющая сделать наиболее точные расчеты частных и совокупного нормативов. К частным относятся нормативы оборотных средств в производственных запасах: сырья, основных и вспомогательных материалов, покупных полуфабрикатов, комплектующих изделий, топлива, тары, МБП, запасный частей; в незавершенном производстве и полуфабрикатов собственного производства; в расходах будущих периодов; готовых изделиях. Особенность каждого элемента определяет специфику нормирования.</w:t>
      </w:r>
    </w:p>
    <w:p w:rsidR="00F5373C" w:rsidRDefault="00F5373C">
      <w:pPr>
        <w:ind w:right="-2"/>
        <w:jc w:val="both"/>
        <w:rPr>
          <w:sz w:val="28"/>
        </w:rPr>
      </w:pPr>
      <w:r>
        <w:rPr>
          <w:sz w:val="28"/>
        </w:rPr>
        <w:tab/>
        <w:t>Норматив оборотных средств, авансируемых в сырье, основные материалы и покупные полуфабрикаты, определяется по формуле:</w:t>
      </w:r>
    </w:p>
    <w:p w:rsidR="00F5373C" w:rsidRDefault="00F5373C">
      <w:pPr>
        <w:ind w:right="-2"/>
        <w:jc w:val="both"/>
        <w:rPr>
          <w:sz w:val="28"/>
        </w:rPr>
      </w:pPr>
    </w:p>
    <w:p w:rsidR="00F5373C" w:rsidRDefault="00F5373C">
      <w:pPr>
        <w:ind w:right="-2"/>
        <w:jc w:val="center"/>
        <w:rPr>
          <w:sz w:val="28"/>
        </w:rPr>
      </w:pPr>
      <w:r>
        <w:rPr>
          <w:b/>
          <w:sz w:val="28"/>
        </w:rPr>
        <w:t>Н=Р*Д,</w:t>
      </w:r>
      <w:r>
        <w:rPr>
          <w:sz w:val="28"/>
        </w:rPr>
        <w:t xml:space="preserve"> где</w:t>
      </w:r>
    </w:p>
    <w:p w:rsidR="00F5373C" w:rsidRDefault="00F5373C">
      <w:pPr>
        <w:ind w:right="-2"/>
        <w:jc w:val="both"/>
        <w:rPr>
          <w:sz w:val="28"/>
        </w:rPr>
      </w:pPr>
      <w:r>
        <w:rPr>
          <w:sz w:val="28"/>
        </w:rPr>
        <w:t>Н - норматив оборотных средств в запасах сырья, основных материалов и покупных полуфабрикатов;</w:t>
      </w:r>
    </w:p>
    <w:p w:rsidR="00F5373C" w:rsidRDefault="00F5373C">
      <w:pPr>
        <w:ind w:right="-2"/>
        <w:jc w:val="both"/>
        <w:rPr>
          <w:sz w:val="28"/>
        </w:rPr>
      </w:pPr>
      <w:r>
        <w:rPr>
          <w:sz w:val="28"/>
        </w:rPr>
        <w:t>Р - среднесуточный расход сырья, материалов и покупных полуфабрикатов;</w:t>
      </w:r>
    </w:p>
    <w:p w:rsidR="00F5373C" w:rsidRDefault="00F5373C">
      <w:pPr>
        <w:ind w:right="-2"/>
        <w:jc w:val="both"/>
        <w:rPr>
          <w:sz w:val="28"/>
        </w:rPr>
      </w:pPr>
      <w:r>
        <w:rPr>
          <w:sz w:val="28"/>
        </w:rPr>
        <w:t>Д - норма запаса в днях.</w:t>
      </w:r>
    </w:p>
    <w:p w:rsidR="00F5373C" w:rsidRDefault="00F5373C">
      <w:pPr>
        <w:ind w:right="-2"/>
        <w:jc w:val="both"/>
        <w:rPr>
          <w:sz w:val="28"/>
        </w:rPr>
      </w:pPr>
      <w:r>
        <w:rPr>
          <w:sz w:val="28"/>
        </w:rPr>
        <w:tab/>
        <w:t xml:space="preserve">Среднесуточный расход по номенклатуре потребляемого сырья, основных материалов и покупных полуфабрикатов исчисляется путем деления суммы их затрат за соответствующий квартал на количество дней в квартале.  </w:t>
      </w:r>
    </w:p>
    <w:p w:rsidR="00F5373C" w:rsidRDefault="00F5373C">
      <w:pPr>
        <w:ind w:right="-2"/>
        <w:jc w:val="both"/>
        <w:rPr>
          <w:sz w:val="28"/>
        </w:rPr>
      </w:pPr>
      <w:r>
        <w:rPr>
          <w:sz w:val="28"/>
        </w:rPr>
        <w:tab/>
        <w:t>Определение нормы запаса - наиболее трудоемкая и важная часть нормирования. Норма запаса устанавливается по каждому виду или группе материалов. Если употребляется много видов сырья и материалов, то норма устанавливается по основным видам, занимающим не менее 70-80% общей стоимости.</w:t>
      </w:r>
    </w:p>
    <w:p w:rsidR="00F5373C" w:rsidRDefault="00F5373C">
      <w:pPr>
        <w:ind w:right="-2"/>
        <w:jc w:val="both"/>
        <w:rPr>
          <w:sz w:val="28"/>
          <w:u w:val="single"/>
        </w:rPr>
      </w:pPr>
      <w:r>
        <w:rPr>
          <w:sz w:val="28"/>
        </w:rPr>
        <w:tab/>
      </w:r>
      <w:r>
        <w:rPr>
          <w:sz w:val="28"/>
          <w:u w:val="single"/>
        </w:rPr>
        <w:t>Норма запаса в днях по отдельным видам сырья, материалов и полуфабрикатов устанавливается исходя из времени, необходимого для создания транспортного, подготовительного, технологического, текущего складского и страхового запасов.</w:t>
      </w:r>
    </w:p>
    <w:p w:rsidR="00F5373C" w:rsidRDefault="00F5373C">
      <w:pPr>
        <w:ind w:right="-2"/>
        <w:jc w:val="both"/>
        <w:rPr>
          <w:sz w:val="28"/>
        </w:rPr>
      </w:pPr>
      <w:r>
        <w:rPr>
          <w:sz w:val="28"/>
        </w:rPr>
        <w:sym w:font="Monotype Sorts" w:char="F050"/>
      </w:r>
      <w:r>
        <w:rPr>
          <w:sz w:val="28"/>
        </w:rPr>
        <w:t xml:space="preserve"> </w:t>
      </w:r>
      <w:r>
        <w:rPr>
          <w:b/>
          <w:sz w:val="28"/>
        </w:rPr>
        <w:t>Транспортный</w:t>
      </w:r>
      <w:r>
        <w:rPr>
          <w:sz w:val="28"/>
        </w:rPr>
        <w:t xml:space="preserve"> </w:t>
      </w:r>
      <w:r>
        <w:rPr>
          <w:b/>
          <w:sz w:val="28"/>
        </w:rPr>
        <w:t xml:space="preserve">запас </w:t>
      </w:r>
      <w:r>
        <w:rPr>
          <w:sz w:val="28"/>
        </w:rPr>
        <w:t>необходим в тех случаях, когда время движения груза в пути превышает время движения документов на его оплату. В частности, транспортный запас предусматривается в случае расчетов за материалы на условиях предварительной оплаты. Транспортный запас в днях определяется как разность между количеством дней пробега груза и количеством дней движения и оплаты документов на этот груз.</w:t>
      </w:r>
    </w:p>
    <w:p w:rsidR="00F5373C" w:rsidRDefault="00F5373C">
      <w:pPr>
        <w:ind w:right="-2"/>
        <w:jc w:val="both"/>
        <w:rPr>
          <w:sz w:val="28"/>
        </w:rPr>
      </w:pPr>
      <w:r>
        <w:rPr>
          <w:sz w:val="28"/>
        </w:rPr>
        <w:sym w:font="Monotype Sorts" w:char="F050"/>
      </w:r>
      <w:r>
        <w:rPr>
          <w:sz w:val="28"/>
        </w:rPr>
        <w:t xml:space="preserve"> </w:t>
      </w:r>
      <w:r>
        <w:rPr>
          <w:b/>
          <w:sz w:val="28"/>
        </w:rPr>
        <w:t>Подготовительный запас.</w:t>
      </w:r>
      <w:r>
        <w:rPr>
          <w:sz w:val="28"/>
        </w:rPr>
        <w:t xml:space="preserve"> Предусматривается в связи с затратами на приемку, разгрузку и складирование сырья. Он определяется на основе установленных норм или фактически затраченного времени.</w:t>
      </w:r>
    </w:p>
    <w:p w:rsidR="00F5373C" w:rsidRDefault="00F5373C">
      <w:pPr>
        <w:ind w:right="-2"/>
        <w:jc w:val="both"/>
        <w:rPr>
          <w:sz w:val="28"/>
        </w:rPr>
      </w:pPr>
      <w:r>
        <w:rPr>
          <w:sz w:val="28"/>
        </w:rPr>
        <w:sym w:font="Monotype Sorts" w:char="F050"/>
      </w:r>
      <w:r>
        <w:rPr>
          <w:sz w:val="28"/>
        </w:rPr>
        <w:t xml:space="preserve"> </w:t>
      </w:r>
      <w:r>
        <w:rPr>
          <w:b/>
          <w:sz w:val="28"/>
        </w:rPr>
        <w:t>Технологический запас.</w:t>
      </w:r>
      <w:r>
        <w:rPr>
          <w:sz w:val="28"/>
        </w:rPr>
        <w:t xml:space="preserve"> Этот запас учитывается лишь по тем видам сырья и материалов, по которым в соответствии с технологией производства необходима предварительная подготовка производства (сушка, выдержка сырья, разогрев, отстой и другие подготовительные операции). Его величина рассчитывается по установленным технологическим нормам.</w:t>
      </w:r>
    </w:p>
    <w:p w:rsidR="00F5373C" w:rsidRDefault="00F5373C">
      <w:pPr>
        <w:ind w:right="-2"/>
        <w:jc w:val="both"/>
        <w:rPr>
          <w:sz w:val="28"/>
        </w:rPr>
      </w:pPr>
      <w:r>
        <w:rPr>
          <w:sz w:val="28"/>
        </w:rPr>
        <w:sym w:font="Monotype Sorts" w:char="F050"/>
      </w:r>
      <w:r>
        <w:rPr>
          <w:sz w:val="28"/>
        </w:rPr>
        <w:t xml:space="preserve"> </w:t>
      </w:r>
      <w:r>
        <w:rPr>
          <w:b/>
          <w:sz w:val="28"/>
        </w:rPr>
        <w:t>Текущий складской запас.</w:t>
      </w:r>
      <w:r>
        <w:rPr>
          <w:sz w:val="28"/>
        </w:rPr>
        <w:t xml:space="preserve"> Он признан обеспечить  бесперебойность процесса производства между поставками материалов, поэтому в промышленности он является основным. Величина складского запаса зависит от частоты и равномерности поставок, а также периодичности запуска сырья и материалов в производство. Основой для исчисления текущего складского запаса служит средняя длительность интервала между двумя смежными поставками данного вида сырья и материалов. Длительность интервала между поставками определяется на основе договоров, нарядов, графиков или исходя из фактических данных за истекший период. В тех случаях, когда данный вид сырья и материалов поступает от нескольких поставщиков, норма текущего складского запаса принимается в размере 50% от интервала поставки. На предприятиях, у которых сырье поступает от одного поставщика и ограничено число применяемых видов материальных ценностей, норма складского запаса может приниматься в размере 100% интервала поставки.</w:t>
      </w:r>
    </w:p>
    <w:p w:rsidR="00F5373C" w:rsidRDefault="00F5373C">
      <w:pPr>
        <w:ind w:right="-2"/>
        <w:jc w:val="both"/>
        <w:rPr>
          <w:sz w:val="28"/>
        </w:rPr>
      </w:pPr>
      <w:r>
        <w:rPr>
          <w:sz w:val="28"/>
        </w:rPr>
        <w:sym w:font="Monotype Sorts" w:char="F050"/>
      </w:r>
      <w:r>
        <w:rPr>
          <w:sz w:val="28"/>
        </w:rPr>
        <w:t xml:space="preserve"> </w:t>
      </w:r>
      <w:r>
        <w:rPr>
          <w:b/>
          <w:sz w:val="28"/>
        </w:rPr>
        <w:t xml:space="preserve">Страховой запас. </w:t>
      </w:r>
      <w:r>
        <w:rPr>
          <w:sz w:val="28"/>
        </w:rPr>
        <w:t>Создается в качестве резерва, гарантирующего бесперебойный процесс производства в случае нарушения договорных условий поставок материалов (некомплектности получения партии, нарушения сроков поставки, ненадлежащего качества полученных материалов). Величина страхового запаса принимается, как правило, в пределах до 50% текущего складского запаса. Она может быть и более, если предприятие находится в дали от поставщиков и транспортных путей, если периодически потребляются уникальные, повышенного качества материалы.</w:t>
      </w:r>
    </w:p>
    <w:p w:rsidR="00F5373C" w:rsidRDefault="00F5373C">
      <w:pPr>
        <w:ind w:right="-2"/>
        <w:jc w:val="both"/>
        <w:rPr>
          <w:sz w:val="28"/>
        </w:rPr>
      </w:pPr>
      <w:r>
        <w:rPr>
          <w:sz w:val="28"/>
        </w:rPr>
        <w:tab/>
        <w:t>Таким образов, общая норма запаса в днях на сырье, основные материалы и покупные полуфабрикаты в целом складывается из пяти перечисленных запасов.</w:t>
      </w:r>
    </w:p>
    <w:p w:rsidR="00F5373C" w:rsidRDefault="00F5373C">
      <w:pPr>
        <w:ind w:right="-2"/>
        <w:jc w:val="both"/>
        <w:rPr>
          <w:b/>
          <w:sz w:val="28"/>
        </w:rPr>
      </w:pPr>
      <w:r>
        <w:rPr>
          <w:sz w:val="28"/>
        </w:rPr>
        <w:tab/>
      </w:r>
      <w:r>
        <w:rPr>
          <w:b/>
          <w:sz w:val="28"/>
        </w:rPr>
        <w:t>Норматив оборотных средств на вспомогательные материалы устанавливается по двум основным группам:</w:t>
      </w:r>
    </w:p>
    <w:p w:rsidR="00F5373C" w:rsidRDefault="00F5373C">
      <w:pPr>
        <w:ind w:right="-2"/>
        <w:jc w:val="both"/>
        <w:rPr>
          <w:sz w:val="28"/>
        </w:rPr>
      </w:pPr>
      <w:r>
        <w:rPr>
          <w:b/>
          <w:sz w:val="28"/>
        </w:rPr>
        <w:sym w:font="Monotype Sorts" w:char="F033"/>
      </w:r>
      <w:r>
        <w:rPr>
          <w:b/>
          <w:sz w:val="28"/>
        </w:rPr>
        <w:t xml:space="preserve"> </w:t>
      </w:r>
      <w:r>
        <w:rPr>
          <w:sz w:val="28"/>
        </w:rPr>
        <w:t xml:space="preserve">К первой группе относятся материалы, расходуемые регулярно и в больших количествах. Норматив рассчитывается так же, как на сырье и основные материалы. </w:t>
      </w:r>
    </w:p>
    <w:p w:rsidR="00F5373C" w:rsidRDefault="00F5373C">
      <w:pPr>
        <w:ind w:right="-2"/>
        <w:jc w:val="both"/>
        <w:rPr>
          <w:sz w:val="28"/>
        </w:rPr>
      </w:pPr>
      <w:r>
        <w:rPr>
          <w:b/>
          <w:sz w:val="28"/>
        </w:rPr>
        <w:sym w:font="Monotype Sorts" w:char="F033"/>
      </w:r>
      <w:r>
        <w:rPr>
          <w:b/>
          <w:sz w:val="28"/>
        </w:rPr>
        <w:t xml:space="preserve"> </w:t>
      </w:r>
      <w:r>
        <w:rPr>
          <w:sz w:val="28"/>
        </w:rPr>
        <w:t>Во вторую группу включаются вспомогательные материалы, используемые в производстве редко и в незначительных объемах. Норматив исчисляется аналитическим методов на основе данных за предыдущие годы.</w:t>
      </w:r>
    </w:p>
    <w:p w:rsidR="00F5373C" w:rsidRDefault="00F5373C">
      <w:pPr>
        <w:ind w:right="-2"/>
        <w:jc w:val="both"/>
        <w:rPr>
          <w:sz w:val="28"/>
        </w:rPr>
      </w:pPr>
      <w:r>
        <w:rPr>
          <w:sz w:val="28"/>
        </w:rPr>
        <w:tab/>
        <w:t>Общий норматив оборотных средств на вспомогательные материалы представляет собой сумму нормативов обеих групп.</w:t>
      </w:r>
    </w:p>
    <w:p w:rsidR="00F5373C" w:rsidRDefault="00F5373C">
      <w:pPr>
        <w:ind w:right="-2" w:firstLine="720"/>
        <w:jc w:val="both"/>
        <w:rPr>
          <w:sz w:val="28"/>
        </w:rPr>
      </w:pPr>
      <w:r>
        <w:rPr>
          <w:b/>
          <w:sz w:val="28"/>
        </w:rPr>
        <w:t>Норматив оборотных средств на топливо</w:t>
      </w:r>
      <w:r>
        <w:rPr>
          <w:sz w:val="28"/>
        </w:rPr>
        <w:t xml:space="preserve"> исчисляется так же, как на сырье и материалы. Не рассчитывается норматив на газообразное топливо и электроэнергию. При исчислении расхода топлива учитывается потребность в топливе для производственных и непроизводственных нужд. Для производственных нужд потребность определяется исходя из производственной программы и норм расхода на единицу продукции по цехам; для непроизводственных - на основе объема выполняемых работ. </w:t>
      </w:r>
    </w:p>
    <w:p w:rsidR="00F5373C" w:rsidRDefault="00F5373C">
      <w:pPr>
        <w:ind w:right="-2" w:firstLine="720"/>
        <w:jc w:val="both"/>
        <w:rPr>
          <w:sz w:val="28"/>
        </w:rPr>
      </w:pPr>
      <w:r>
        <w:rPr>
          <w:b/>
          <w:sz w:val="28"/>
        </w:rPr>
        <w:t xml:space="preserve">Норма оборотных средств по таре </w:t>
      </w:r>
      <w:r>
        <w:rPr>
          <w:sz w:val="28"/>
        </w:rPr>
        <w:t>определяется в зависимости от способа ее заготовки и хранения. Поэтому методы расчета по таре в разных отраслях неодинаковы.</w:t>
      </w:r>
    </w:p>
    <w:p w:rsidR="00F5373C" w:rsidRDefault="00F5373C">
      <w:pPr>
        <w:ind w:right="-2" w:firstLine="720"/>
        <w:jc w:val="both"/>
        <w:rPr>
          <w:sz w:val="28"/>
        </w:rPr>
      </w:pPr>
      <w:r>
        <w:rPr>
          <w:sz w:val="28"/>
        </w:rPr>
        <w:t>На предприятиях, которые используют для упаковки продукции крупную тару, норма оборотных средств определяется так же, как по сырью и материалам.</w:t>
      </w:r>
    </w:p>
    <w:p w:rsidR="00F5373C" w:rsidRDefault="00F5373C">
      <w:pPr>
        <w:ind w:right="-2" w:firstLine="720"/>
        <w:jc w:val="both"/>
        <w:rPr>
          <w:sz w:val="28"/>
        </w:rPr>
      </w:pPr>
      <w:r>
        <w:rPr>
          <w:sz w:val="28"/>
        </w:rPr>
        <w:t>По таре собственного производства, используемой для упаковки готовой продукции и включаемой ее в оптовую цену, норма запаса в днях определяется временем нахождения этой тары на складе от момента её изготовления до упаковки в нее продукции. Если стоимость тары собственного производства не включается в оптовую цену готовой продукции, а входит в стоимость валовой и товарной продукции, норматив по ней не устанавливается, так как он учитывается в нормативе по готовой продукции.</w:t>
      </w:r>
    </w:p>
    <w:p w:rsidR="00F5373C" w:rsidRDefault="00F5373C">
      <w:pPr>
        <w:ind w:right="-2" w:firstLine="720"/>
        <w:jc w:val="both"/>
        <w:rPr>
          <w:sz w:val="28"/>
        </w:rPr>
      </w:pPr>
      <w:r>
        <w:rPr>
          <w:sz w:val="28"/>
        </w:rPr>
        <w:t>По возвратной таре, получаемой от поставщика с сырьем и материалами, норма оборотных средств зависит от средней продолжительности одного оборота тары с момента оплаты счета за тару вместе с сырьем до оплаты счета за возвращенную тару поставщиком. Стоимость тары, предназначенной для хранения сырья, материалов, деталей и полуфабрикатов на складах и в цехах, не учитывается при определении норматива оборотных средств по таре, так как она входит в состав основных фондов или МБП.</w:t>
      </w:r>
    </w:p>
    <w:p w:rsidR="00F5373C" w:rsidRDefault="00F5373C">
      <w:pPr>
        <w:ind w:right="-2" w:firstLine="720"/>
        <w:jc w:val="both"/>
        <w:rPr>
          <w:sz w:val="28"/>
        </w:rPr>
      </w:pPr>
      <w:r>
        <w:rPr>
          <w:b/>
          <w:sz w:val="28"/>
        </w:rPr>
        <w:t>Норматив оборотных средств на запасные части</w:t>
      </w:r>
      <w:r>
        <w:rPr>
          <w:sz w:val="28"/>
        </w:rPr>
        <w:t xml:space="preserve"> устанавливается по каждому виду запасных частей в отдельности исходя из сроков их поставки и времени использования для ремонта. Норматив может исчисляться исходя из типовых норм на единицу балансовой стоимости основных средств, аналитическим методом на основе данных прошлых лет. </w:t>
      </w:r>
    </w:p>
    <w:p w:rsidR="00F5373C" w:rsidRDefault="00F5373C">
      <w:pPr>
        <w:ind w:right="-2" w:firstLine="720"/>
        <w:jc w:val="both"/>
        <w:rPr>
          <w:sz w:val="28"/>
        </w:rPr>
      </w:pPr>
      <w:r>
        <w:rPr>
          <w:b/>
          <w:sz w:val="28"/>
        </w:rPr>
        <w:t>Норматив по МБП</w:t>
      </w:r>
      <w:r>
        <w:rPr>
          <w:sz w:val="28"/>
        </w:rPr>
        <w:t xml:space="preserve"> рассчитывается раздельно по инструментам и приспособлениям, малоценному инвентарю, специальной одежде и обуви, специальному инструменту и приспособлениям.</w:t>
      </w:r>
    </w:p>
    <w:p w:rsidR="00F5373C" w:rsidRDefault="00F5373C">
      <w:pPr>
        <w:ind w:right="-2" w:firstLine="720"/>
        <w:jc w:val="both"/>
        <w:rPr>
          <w:sz w:val="28"/>
        </w:rPr>
      </w:pPr>
      <w:r>
        <w:rPr>
          <w:sz w:val="28"/>
        </w:rPr>
        <w:t>По первой группе норматив определяется методов прямого расчета исходя из полагающегося набора малоценного и быстроизнашивающегося инструмента и его стоимости. По второй группе норматив устанавливается отдельно по конторскому, бытовому и производственному инвентарю. Норматив по конторскому и бытовому инвентарю определяется исходя из количества мест и стоимости набора инвентаря на одно место. По производственному инвентарю - исходя из необходимости комплекта этого инвентаря и его стоимости.</w:t>
      </w:r>
    </w:p>
    <w:p w:rsidR="00F5373C" w:rsidRDefault="00F5373C">
      <w:pPr>
        <w:ind w:right="-2" w:firstLine="720"/>
        <w:jc w:val="both"/>
        <w:rPr>
          <w:sz w:val="28"/>
        </w:rPr>
      </w:pPr>
      <w:r>
        <w:rPr>
          <w:b/>
          <w:sz w:val="28"/>
        </w:rPr>
        <w:t>Норматив оборотных средств по спецодежде и обуви</w:t>
      </w:r>
      <w:r>
        <w:rPr>
          <w:sz w:val="28"/>
        </w:rPr>
        <w:t xml:space="preserve"> определяется на основе численности работников, которым они полагаются, и стоимости одного комплекта. Норматив по этой группе оборотных средств на складе определяется умножением однодневного расхода на норму запаса в днях, включающую транспортный, текущий и страховой запасы.</w:t>
      </w:r>
    </w:p>
    <w:p w:rsidR="00F5373C" w:rsidRDefault="00F5373C">
      <w:pPr>
        <w:ind w:right="-2" w:firstLine="720"/>
        <w:jc w:val="both"/>
        <w:rPr>
          <w:sz w:val="28"/>
        </w:rPr>
      </w:pPr>
      <w:r>
        <w:rPr>
          <w:sz w:val="28"/>
        </w:rPr>
        <w:t>По специальному инвентарю и приспособлениям норматив определяется исходя из их полагающегося набора, стоимости и срока службы.</w:t>
      </w:r>
    </w:p>
    <w:p w:rsidR="00F5373C" w:rsidRDefault="00F5373C">
      <w:pPr>
        <w:ind w:right="-2" w:firstLine="720"/>
        <w:jc w:val="both"/>
        <w:rPr>
          <w:sz w:val="28"/>
        </w:rPr>
      </w:pPr>
      <w:r>
        <w:rPr>
          <w:sz w:val="28"/>
        </w:rPr>
        <w:t>На предприятиях, имеющих небольшой удельный вес МБП в структуре оборотных средств, норматив рассчитывается на основе отношения средних фактических запасов к сумме затрат на производство.</w:t>
      </w:r>
    </w:p>
    <w:p w:rsidR="00F5373C" w:rsidRDefault="00F5373C">
      <w:pPr>
        <w:ind w:right="-2" w:firstLine="720"/>
        <w:jc w:val="both"/>
        <w:rPr>
          <w:sz w:val="28"/>
        </w:rPr>
      </w:pPr>
      <w:r>
        <w:rPr>
          <w:b/>
          <w:sz w:val="28"/>
        </w:rPr>
        <w:t>Норматив оборотных средств в незавершенном производстве</w:t>
      </w:r>
      <w:r>
        <w:rPr>
          <w:sz w:val="28"/>
        </w:rPr>
        <w:t xml:space="preserve"> должен обеспечивать ритмичный процесс производства и равномерное поступление готовой продукции на склад. Норматив выражает стоимость начатых, но не законченных производством изделий, находящихся на различных стадиях производственного процесса. В результате нормирования должна быть рассчитана величина минимального задела, достаточного для нормальной работы производства.</w:t>
      </w:r>
    </w:p>
    <w:p w:rsidR="00F5373C" w:rsidRDefault="00F5373C">
      <w:pPr>
        <w:ind w:right="-2" w:firstLine="720"/>
        <w:jc w:val="both"/>
        <w:rPr>
          <w:sz w:val="28"/>
        </w:rPr>
      </w:pPr>
      <w:r>
        <w:rPr>
          <w:sz w:val="28"/>
        </w:rPr>
        <w:t>Величина оборотных средств, авансированных в незавершенное производство, неодинакова по предприятиям и отраслям. Основными причинами различий являются особенности организаций, объем производства, структура выпускаемой продукции.</w:t>
      </w:r>
    </w:p>
    <w:p w:rsidR="00F5373C" w:rsidRDefault="00F5373C">
      <w:pPr>
        <w:ind w:right="-2" w:firstLine="720"/>
        <w:jc w:val="both"/>
        <w:rPr>
          <w:sz w:val="28"/>
        </w:rPr>
      </w:pPr>
      <w:r>
        <w:rPr>
          <w:sz w:val="28"/>
        </w:rPr>
        <w:t>Нормирование оборотных средств в незавершенном производстве производится по группам или видам изделий для каждого подразделения в отдельности. Если ассортимент продукции разнообразный, то норматив исчисляется по основной продукции, составляющей 70-80% ее общей массы.</w:t>
      </w:r>
    </w:p>
    <w:p w:rsidR="00F5373C" w:rsidRDefault="00F5373C">
      <w:pPr>
        <w:ind w:right="-2" w:firstLine="720"/>
        <w:jc w:val="both"/>
        <w:rPr>
          <w:sz w:val="28"/>
        </w:rPr>
      </w:pPr>
      <w:r>
        <w:rPr>
          <w:sz w:val="28"/>
        </w:rPr>
        <w:t>Норматив оборотных средств в незавершенном производстве определяется по формуле:</w:t>
      </w:r>
    </w:p>
    <w:p w:rsidR="00F5373C" w:rsidRDefault="00F5373C">
      <w:pPr>
        <w:ind w:right="-2" w:firstLine="720"/>
        <w:jc w:val="both"/>
        <w:rPr>
          <w:sz w:val="28"/>
        </w:rPr>
      </w:pPr>
    </w:p>
    <w:p w:rsidR="00F5373C" w:rsidRDefault="00F5373C">
      <w:pPr>
        <w:ind w:right="-2" w:firstLine="720"/>
        <w:jc w:val="center"/>
        <w:rPr>
          <w:sz w:val="28"/>
        </w:rPr>
      </w:pPr>
      <w:r>
        <w:rPr>
          <w:b/>
          <w:sz w:val="28"/>
        </w:rPr>
        <w:t>Н=Р*Т*К</w:t>
      </w:r>
      <w:r>
        <w:rPr>
          <w:sz w:val="28"/>
        </w:rPr>
        <w:t>, где</w:t>
      </w:r>
    </w:p>
    <w:p w:rsidR="00F5373C" w:rsidRDefault="00F5373C">
      <w:pPr>
        <w:ind w:right="-2" w:firstLine="720"/>
        <w:jc w:val="center"/>
        <w:rPr>
          <w:sz w:val="28"/>
        </w:rPr>
      </w:pPr>
    </w:p>
    <w:p w:rsidR="00F5373C" w:rsidRDefault="00F5373C">
      <w:pPr>
        <w:ind w:right="-2" w:firstLine="720"/>
        <w:jc w:val="both"/>
        <w:rPr>
          <w:sz w:val="28"/>
        </w:rPr>
      </w:pPr>
      <w:r>
        <w:rPr>
          <w:sz w:val="28"/>
        </w:rPr>
        <w:t>Р- однодневные затраты на производство продукции;</w:t>
      </w:r>
    </w:p>
    <w:p w:rsidR="00F5373C" w:rsidRDefault="00F5373C">
      <w:pPr>
        <w:ind w:right="-2" w:firstLine="720"/>
        <w:jc w:val="both"/>
        <w:rPr>
          <w:sz w:val="28"/>
        </w:rPr>
      </w:pPr>
      <w:r>
        <w:rPr>
          <w:sz w:val="28"/>
        </w:rPr>
        <w:t>Т- длительность производственного цикла в днях;</w:t>
      </w:r>
    </w:p>
    <w:p w:rsidR="00F5373C" w:rsidRDefault="00F5373C">
      <w:pPr>
        <w:ind w:right="-2" w:firstLine="720"/>
        <w:jc w:val="both"/>
        <w:rPr>
          <w:sz w:val="28"/>
        </w:rPr>
      </w:pPr>
      <w:r>
        <w:rPr>
          <w:sz w:val="28"/>
        </w:rPr>
        <w:t>К- коэффициент нарастания затрат.</w:t>
      </w:r>
    </w:p>
    <w:p w:rsidR="00F5373C" w:rsidRDefault="00F5373C">
      <w:pPr>
        <w:ind w:right="-2" w:firstLine="720"/>
        <w:jc w:val="both"/>
        <w:rPr>
          <w:sz w:val="28"/>
        </w:rPr>
      </w:pPr>
      <w:r>
        <w:rPr>
          <w:sz w:val="28"/>
        </w:rPr>
        <w:t>Однодневные затраты определяются путем деления затрат на выпуск валовой (товарной) продукции соответствующего квартала на 90.</w:t>
      </w:r>
    </w:p>
    <w:p w:rsidR="00F5373C" w:rsidRDefault="00F5373C">
      <w:pPr>
        <w:ind w:right="-2" w:firstLine="720"/>
        <w:jc w:val="both"/>
        <w:rPr>
          <w:sz w:val="28"/>
        </w:rPr>
      </w:pPr>
      <w:r>
        <w:rPr>
          <w:sz w:val="28"/>
        </w:rPr>
        <w:t>Произведение длительности производственного цикла на коэффициент нарастания затрат представляет собой норму запаса в днях по статье «Незавершенное производство».</w:t>
      </w:r>
    </w:p>
    <w:p w:rsidR="00F5373C" w:rsidRDefault="00F5373C">
      <w:pPr>
        <w:ind w:right="-2" w:firstLine="720"/>
        <w:jc w:val="both"/>
        <w:rPr>
          <w:sz w:val="28"/>
        </w:rPr>
      </w:pPr>
      <w:r>
        <w:rPr>
          <w:sz w:val="28"/>
        </w:rPr>
        <w:t>Продолжительность производственного цикла отражает время пребывания продукции в незавершенном производстве от первой технологической операции до полного изготовления продукции и передачи на склад.</w:t>
      </w:r>
    </w:p>
    <w:p w:rsidR="00F5373C" w:rsidRDefault="00F5373C">
      <w:pPr>
        <w:ind w:right="-2" w:firstLine="720"/>
        <w:jc w:val="both"/>
        <w:rPr>
          <w:sz w:val="28"/>
        </w:rPr>
      </w:pPr>
      <w:r>
        <w:rPr>
          <w:sz w:val="28"/>
        </w:rPr>
        <w:t>В производственный цикл включают технологический запас (время обработки изделия), транспортный запас (время передачи изделия от одного рабочего места к другому и на склад), оборотный запас (время пребывания изделия между операциями обработки) и страховой запас (на случай задержки какой-либо операции). При расчете норматива производственный цикл определяется по каждому виду изделий в календарных днях с учетом числа смен работы предприятия в сутки. На предприятиях, выпускающих широкий ассортимент продукции, длительность производственного цикла определяется как средневзвешенная величина.</w:t>
      </w:r>
    </w:p>
    <w:p w:rsidR="00F5373C" w:rsidRDefault="00F5373C">
      <w:pPr>
        <w:ind w:right="-2" w:firstLine="720"/>
        <w:jc w:val="both"/>
        <w:rPr>
          <w:sz w:val="28"/>
        </w:rPr>
      </w:pPr>
      <w:r>
        <w:rPr>
          <w:sz w:val="28"/>
        </w:rPr>
        <w:t>Коэффициент нарастания затрат отражает характер нарастания затрат в незавершенном производстве по дням производственного цикла.</w:t>
      </w:r>
    </w:p>
    <w:p w:rsidR="00F5373C" w:rsidRDefault="00F5373C">
      <w:pPr>
        <w:ind w:right="-2" w:firstLine="720"/>
        <w:jc w:val="both"/>
        <w:rPr>
          <w:b/>
          <w:sz w:val="28"/>
        </w:rPr>
      </w:pPr>
      <w:r>
        <w:rPr>
          <w:b/>
          <w:sz w:val="28"/>
        </w:rPr>
        <w:t>Все затраты в процессе производства подразделяются на :</w:t>
      </w:r>
    </w:p>
    <w:p w:rsidR="00F5373C" w:rsidRDefault="00F5373C" w:rsidP="00F5373C">
      <w:pPr>
        <w:numPr>
          <w:ilvl w:val="0"/>
          <w:numId w:val="4"/>
        </w:numPr>
        <w:ind w:right="-2"/>
        <w:jc w:val="both"/>
        <w:rPr>
          <w:sz w:val="28"/>
        </w:rPr>
      </w:pPr>
      <w:r>
        <w:rPr>
          <w:b/>
          <w:sz w:val="28"/>
        </w:rPr>
        <w:t>Единовременные затраты.</w:t>
      </w:r>
      <w:r>
        <w:rPr>
          <w:sz w:val="28"/>
        </w:rPr>
        <w:t xml:space="preserve"> К ним относятся затраты, производимые в начале производственного цикла (затраты сырья, основных материалов и покупных полуфабрикатов). </w:t>
      </w:r>
    </w:p>
    <w:p w:rsidR="00F5373C" w:rsidRDefault="00F5373C" w:rsidP="00F5373C">
      <w:pPr>
        <w:numPr>
          <w:ilvl w:val="0"/>
          <w:numId w:val="4"/>
        </w:numPr>
        <w:ind w:right="-2"/>
        <w:jc w:val="both"/>
        <w:rPr>
          <w:sz w:val="28"/>
        </w:rPr>
      </w:pPr>
      <w:r>
        <w:rPr>
          <w:b/>
          <w:sz w:val="28"/>
        </w:rPr>
        <w:t xml:space="preserve">Нарастающие затраты. </w:t>
      </w:r>
      <w:r>
        <w:rPr>
          <w:sz w:val="28"/>
        </w:rPr>
        <w:t>Остальные затраты считаются нарастающими (амортизация основных фондов, затраты электроэнергии, оплата труда и др.). Коэффициент нарастания затрат определяется отношением средней себестоимости изделия в незавершенном производстве к общей сумме затрат на производство. Определяется коэффициент разными способами для производства с равномерным и неравномерным нарастанием затрат.</w:t>
      </w:r>
    </w:p>
    <w:p w:rsidR="00F5373C" w:rsidRDefault="00F5373C">
      <w:pPr>
        <w:ind w:right="-2"/>
        <w:jc w:val="both"/>
        <w:rPr>
          <w:sz w:val="28"/>
        </w:rPr>
      </w:pPr>
      <w:r>
        <w:rPr>
          <w:sz w:val="28"/>
        </w:rPr>
        <w:tab/>
        <w:t>Если основная доля затрат поступает в производство в самом начале производственного цикла (единовременные), а остальные(нарастающие) затраты распределяются на протяжении производственного цикла относительно равномерно (в серийном производстве), коэффициент определяется по формуле:</w:t>
      </w:r>
    </w:p>
    <w:p w:rsidR="00F5373C" w:rsidRDefault="00F5373C">
      <w:pPr>
        <w:ind w:right="-2"/>
        <w:jc w:val="both"/>
        <w:rPr>
          <w:sz w:val="28"/>
        </w:rPr>
      </w:pPr>
      <w:r>
        <w:rPr>
          <w:sz w:val="28"/>
        </w:rPr>
        <w:tab/>
      </w:r>
      <w:r>
        <w:rPr>
          <w:sz w:val="28"/>
        </w:rPr>
        <w:tab/>
      </w:r>
      <w:r>
        <w:rPr>
          <w:sz w:val="28"/>
        </w:rPr>
        <w:tab/>
      </w:r>
      <w:r>
        <w:rPr>
          <w:sz w:val="28"/>
        </w:rPr>
        <w:tab/>
        <w:t xml:space="preserve">                 </w:t>
      </w:r>
      <w:r>
        <w:rPr>
          <w:b/>
          <w:sz w:val="28"/>
          <w:u w:val="single"/>
        </w:rPr>
        <w:t>А+(0,5*Б)</w:t>
      </w:r>
    </w:p>
    <w:p w:rsidR="00F5373C" w:rsidRDefault="00F5373C">
      <w:pPr>
        <w:ind w:right="-2"/>
        <w:jc w:val="both"/>
        <w:rPr>
          <w:sz w:val="28"/>
        </w:rPr>
      </w:pPr>
      <w:r>
        <w:rPr>
          <w:b/>
          <w:sz w:val="28"/>
        </w:rPr>
        <w:t xml:space="preserve">                                                 К=      А+Б        </w:t>
      </w:r>
      <w:r>
        <w:rPr>
          <w:sz w:val="28"/>
        </w:rPr>
        <w:t>, где</w:t>
      </w:r>
    </w:p>
    <w:p w:rsidR="00F5373C" w:rsidRDefault="00F5373C">
      <w:pPr>
        <w:ind w:right="-2"/>
        <w:jc w:val="center"/>
        <w:rPr>
          <w:sz w:val="28"/>
        </w:rPr>
      </w:pPr>
    </w:p>
    <w:p w:rsidR="00F5373C" w:rsidRDefault="00F5373C">
      <w:pPr>
        <w:ind w:right="-2"/>
        <w:jc w:val="both"/>
        <w:rPr>
          <w:sz w:val="28"/>
        </w:rPr>
      </w:pPr>
      <w:r>
        <w:rPr>
          <w:sz w:val="28"/>
        </w:rPr>
        <w:t>А - затраты, производимые единовременно в начале производственного цикла;</w:t>
      </w:r>
    </w:p>
    <w:p w:rsidR="00F5373C" w:rsidRDefault="00F5373C">
      <w:pPr>
        <w:ind w:right="-2"/>
        <w:jc w:val="both"/>
        <w:rPr>
          <w:sz w:val="28"/>
        </w:rPr>
      </w:pPr>
      <w:r>
        <w:rPr>
          <w:sz w:val="28"/>
        </w:rPr>
        <w:t>Б - остальные затраты, входящие в себестоимость продукции.</w:t>
      </w:r>
    </w:p>
    <w:p w:rsidR="00F5373C" w:rsidRDefault="00F5373C">
      <w:pPr>
        <w:ind w:right="-2"/>
        <w:jc w:val="both"/>
        <w:rPr>
          <w:sz w:val="28"/>
        </w:rPr>
      </w:pPr>
      <w:r>
        <w:rPr>
          <w:sz w:val="28"/>
        </w:rPr>
        <w:tab/>
      </w:r>
    </w:p>
    <w:p w:rsidR="00F5373C" w:rsidRDefault="00F5373C">
      <w:pPr>
        <w:ind w:right="-2"/>
        <w:jc w:val="both"/>
        <w:rPr>
          <w:sz w:val="28"/>
        </w:rPr>
      </w:pPr>
    </w:p>
    <w:p w:rsidR="00F5373C" w:rsidRDefault="00F5373C">
      <w:pPr>
        <w:ind w:right="-2"/>
        <w:jc w:val="both"/>
        <w:rPr>
          <w:sz w:val="28"/>
        </w:rPr>
      </w:pPr>
    </w:p>
    <w:p w:rsidR="00F5373C" w:rsidRDefault="00F5373C">
      <w:pPr>
        <w:ind w:right="-2"/>
        <w:jc w:val="both"/>
        <w:rPr>
          <w:sz w:val="28"/>
        </w:rPr>
      </w:pPr>
    </w:p>
    <w:p w:rsidR="00F5373C" w:rsidRDefault="00F5373C">
      <w:pPr>
        <w:ind w:right="-2"/>
        <w:jc w:val="both"/>
        <w:rPr>
          <w:sz w:val="28"/>
        </w:rPr>
      </w:pPr>
      <w:r>
        <w:rPr>
          <w:sz w:val="28"/>
        </w:rPr>
        <w:t>При неравномерном нарастании затрат по дням производственного цикла коэффициент определяется по формуле:</w:t>
      </w:r>
    </w:p>
    <w:p w:rsidR="00F5373C" w:rsidRDefault="00F5373C">
      <w:pPr>
        <w:ind w:right="-2"/>
        <w:jc w:val="both"/>
        <w:rPr>
          <w:sz w:val="28"/>
          <w:u w:val="single"/>
        </w:rPr>
      </w:pPr>
      <w:r>
        <w:rPr>
          <w:b/>
          <w:sz w:val="28"/>
          <w:lang w:val="en-US"/>
        </w:rPr>
        <w:t xml:space="preserve">                                 </w:t>
      </w:r>
      <w:r>
        <w:rPr>
          <w:b/>
          <w:sz w:val="28"/>
          <w:u w:val="single"/>
          <w:lang w:val="en-US"/>
        </w:rPr>
        <w:t xml:space="preserve"> </w:t>
      </w:r>
      <w:r>
        <w:rPr>
          <w:b/>
          <w:sz w:val="28"/>
          <w:u w:val="single"/>
        </w:rPr>
        <w:t>(Се*Е)+(С</w:t>
      </w:r>
      <w:r>
        <w:rPr>
          <w:b/>
          <w:u w:val="single"/>
          <w:lang w:val="en-US"/>
        </w:rPr>
        <w:t>2</w:t>
      </w:r>
      <w:r>
        <w:rPr>
          <w:b/>
          <w:sz w:val="28"/>
          <w:u w:val="single"/>
          <w:lang w:val="en-US"/>
        </w:rPr>
        <w:t>*T</w:t>
      </w:r>
      <w:r>
        <w:rPr>
          <w:b/>
          <w:u w:val="single"/>
          <w:lang w:val="en-US"/>
        </w:rPr>
        <w:t>2</w:t>
      </w:r>
      <w:r>
        <w:rPr>
          <w:b/>
          <w:sz w:val="28"/>
          <w:u w:val="single"/>
          <w:lang w:val="en-US"/>
        </w:rPr>
        <w:t>)+(C</w:t>
      </w:r>
      <w:r>
        <w:rPr>
          <w:b/>
          <w:u w:val="single"/>
        </w:rPr>
        <w:t>3</w:t>
      </w:r>
      <w:r>
        <w:rPr>
          <w:b/>
          <w:sz w:val="28"/>
          <w:u w:val="single"/>
          <w:lang w:val="en-US"/>
        </w:rPr>
        <w:t>*T</w:t>
      </w:r>
      <w:r>
        <w:rPr>
          <w:b/>
          <w:u w:val="single"/>
        </w:rPr>
        <w:t>3</w:t>
      </w:r>
      <w:r>
        <w:rPr>
          <w:b/>
          <w:sz w:val="28"/>
          <w:u w:val="single"/>
          <w:lang w:val="en-US"/>
        </w:rPr>
        <w:t>)+...+(0,5*Cp*T)</w:t>
      </w:r>
      <w:r>
        <w:rPr>
          <w:sz w:val="28"/>
          <w:u w:val="single"/>
        </w:rPr>
        <w:tab/>
      </w:r>
    </w:p>
    <w:p w:rsidR="00F5373C" w:rsidRDefault="00F5373C">
      <w:pPr>
        <w:ind w:right="-2" w:firstLine="720"/>
        <w:jc w:val="both"/>
        <w:rPr>
          <w:sz w:val="28"/>
        </w:rPr>
      </w:pPr>
      <w:r>
        <w:rPr>
          <w:b/>
          <w:sz w:val="28"/>
        </w:rPr>
        <w:t xml:space="preserve">   К=</w:t>
      </w:r>
      <w:r>
        <w:rPr>
          <w:sz w:val="28"/>
        </w:rPr>
        <w:tab/>
      </w:r>
      <w:r>
        <w:rPr>
          <w:sz w:val="28"/>
        </w:rPr>
        <w:tab/>
      </w:r>
      <w:r>
        <w:rPr>
          <w:sz w:val="28"/>
        </w:rPr>
        <w:tab/>
        <w:t xml:space="preserve">          </w:t>
      </w:r>
      <w:r>
        <w:rPr>
          <w:b/>
          <w:sz w:val="28"/>
        </w:rPr>
        <w:t>С*Т</w:t>
      </w:r>
      <w:r>
        <w:rPr>
          <w:sz w:val="28"/>
        </w:rPr>
        <w:tab/>
        <w:t xml:space="preserve">                               ,где</w:t>
      </w:r>
    </w:p>
    <w:p w:rsidR="00F5373C" w:rsidRDefault="00F5373C">
      <w:pPr>
        <w:ind w:right="-2" w:firstLine="720"/>
        <w:jc w:val="both"/>
        <w:rPr>
          <w:sz w:val="28"/>
        </w:rPr>
      </w:pPr>
    </w:p>
    <w:p w:rsidR="00F5373C" w:rsidRDefault="00F5373C">
      <w:pPr>
        <w:ind w:right="-2"/>
        <w:jc w:val="both"/>
        <w:rPr>
          <w:sz w:val="28"/>
        </w:rPr>
      </w:pPr>
      <w:r>
        <w:rPr>
          <w:sz w:val="28"/>
        </w:rPr>
        <w:t>Се- единовременные затраты первого дня производственного цикла;</w:t>
      </w:r>
    </w:p>
    <w:p w:rsidR="00F5373C" w:rsidRDefault="00F5373C">
      <w:pPr>
        <w:ind w:right="-2"/>
        <w:jc w:val="both"/>
      </w:pPr>
      <w:r>
        <w:rPr>
          <w:sz w:val="28"/>
        </w:rPr>
        <w:t>С</w:t>
      </w:r>
      <w:r>
        <w:t xml:space="preserve">2, </w:t>
      </w:r>
      <w:r>
        <w:rPr>
          <w:sz w:val="28"/>
        </w:rPr>
        <w:t>С</w:t>
      </w:r>
      <w:r>
        <w:t xml:space="preserve">3,... - </w:t>
      </w:r>
      <w:r>
        <w:rPr>
          <w:sz w:val="28"/>
        </w:rPr>
        <w:t>затраты по дням производственного цикла;</w:t>
      </w:r>
    </w:p>
    <w:p w:rsidR="00F5373C" w:rsidRDefault="00F5373C">
      <w:pPr>
        <w:ind w:right="-2"/>
        <w:jc w:val="both"/>
        <w:rPr>
          <w:sz w:val="28"/>
        </w:rPr>
      </w:pPr>
      <w:r>
        <w:rPr>
          <w:sz w:val="28"/>
        </w:rPr>
        <w:t>Т</w:t>
      </w:r>
      <w:r>
        <w:t xml:space="preserve">2, </w:t>
      </w:r>
      <w:r>
        <w:rPr>
          <w:sz w:val="28"/>
        </w:rPr>
        <w:t>Т</w:t>
      </w:r>
      <w:r>
        <w:t xml:space="preserve">3... - </w:t>
      </w:r>
      <w:r>
        <w:rPr>
          <w:sz w:val="28"/>
        </w:rPr>
        <w:t>время от момента разовых операций до окончания производственного цикла;</w:t>
      </w:r>
    </w:p>
    <w:p w:rsidR="00F5373C" w:rsidRDefault="00F5373C">
      <w:pPr>
        <w:ind w:right="-2"/>
        <w:jc w:val="both"/>
        <w:rPr>
          <w:sz w:val="28"/>
        </w:rPr>
      </w:pPr>
      <w:r>
        <w:rPr>
          <w:sz w:val="28"/>
        </w:rPr>
        <w:t>Ср - затраты, производимые равномерно в течении производственного цикла;</w:t>
      </w:r>
    </w:p>
    <w:p w:rsidR="00F5373C" w:rsidRDefault="00F5373C">
      <w:pPr>
        <w:ind w:right="-2"/>
        <w:jc w:val="both"/>
        <w:rPr>
          <w:sz w:val="28"/>
        </w:rPr>
      </w:pPr>
      <w:r>
        <w:rPr>
          <w:sz w:val="28"/>
        </w:rPr>
        <w:t>С - производственная себестоимость изделия;</w:t>
      </w:r>
    </w:p>
    <w:p w:rsidR="00F5373C" w:rsidRDefault="00F5373C">
      <w:pPr>
        <w:ind w:right="-2"/>
        <w:jc w:val="both"/>
        <w:rPr>
          <w:sz w:val="28"/>
        </w:rPr>
      </w:pPr>
      <w:r>
        <w:rPr>
          <w:sz w:val="28"/>
        </w:rPr>
        <w:t>Т - длительность производственного цикла.</w:t>
      </w:r>
    </w:p>
    <w:p w:rsidR="00F5373C" w:rsidRDefault="00F5373C">
      <w:pPr>
        <w:ind w:right="-2"/>
        <w:jc w:val="both"/>
        <w:rPr>
          <w:sz w:val="28"/>
        </w:rPr>
      </w:pPr>
      <w:r>
        <w:rPr>
          <w:sz w:val="28"/>
        </w:rPr>
        <w:tab/>
        <w:t>Затраты, нарастающие равномерно (Ср), принимаются в расчет средней себестоимости изделия в половинном размере, так как на всех стадиях незавершенного производства они находятся одновременно.</w:t>
      </w:r>
    </w:p>
    <w:p w:rsidR="00F5373C" w:rsidRDefault="00F5373C">
      <w:pPr>
        <w:ind w:right="-2"/>
        <w:jc w:val="both"/>
        <w:rPr>
          <w:sz w:val="28"/>
        </w:rPr>
      </w:pPr>
      <w:r>
        <w:rPr>
          <w:sz w:val="28"/>
        </w:rPr>
        <w:tab/>
      </w:r>
      <w:r>
        <w:rPr>
          <w:b/>
          <w:sz w:val="28"/>
        </w:rPr>
        <w:t>Норматив по статье «Расходы будущих периодов»</w:t>
      </w:r>
      <w:r>
        <w:rPr>
          <w:sz w:val="28"/>
        </w:rPr>
        <w:t xml:space="preserve"> исчисляются по формуле :</w:t>
      </w:r>
    </w:p>
    <w:p w:rsidR="00F5373C" w:rsidRDefault="00F5373C">
      <w:pPr>
        <w:ind w:right="-2"/>
        <w:jc w:val="both"/>
        <w:rPr>
          <w:sz w:val="28"/>
        </w:rPr>
      </w:pPr>
    </w:p>
    <w:p w:rsidR="00F5373C" w:rsidRDefault="00F5373C">
      <w:pPr>
        <w:ind w:right="-2"/>
        <w:jc w:val="center"/>
        <w:rPr>
          <w:sz w:val="28"/>
        </w:rPr>
      </w:pPr>
      <w:r>
        <w:rPr>
          <w:b/>
          <w:sz w:val="28"/>
        </w:rPr>
        <w:t>Н=Ро+Р</w:t>
      </w:r>
      <w:r>
        <w:rPr>
          <w:b/>
          <w:sz w:val="28"/>
          <w:lang w:val="en-US"/>
        </w:rPr>
        <w:t>n</w:t>
      </w:r>
      <w:r>
        <w:rPr>
          <w:b/>
          <w:sz w:val="28"/>
        </w:rPr>
        <w:t>-Рс,</w:t>
      </w:r>
      <w:r>
        <w:rPr>
          <w:b/>
          <w:sz w:val="28"/>
          <w:lang w:val="en-US"/>
        </w:rPr>
        <w:t xml:space="preserve"> </w:t>
      </w:r>
      <w:r>
        <w:rPr>
          <w:sz w:val="28"/>
        </w:rPr>
        <w:t>где</w:t>
      </w:r>
    </w:p>
    <w:p w:rsidR="00F5373C" w:rsidRDefault="00F5373C">
      <w:pPr>
        <w:ind w:right="-2"/>
        <w:jc w:val="center"/>
        <w:rPr>
          <w:sz w:val="28"/>
        </w:rPr>
      </w:pPr>
    </w:p>
    <w:p w:rsidR="00F5373C" w:rsidRDefault="00F5373C">
      <w:pPr>
        <w:ind w:right="-2"/>
        <w:jc w:val="both"/>
        <w:rPr>
          <w:sz w:val="28"/>
        </w:rPr>
      </w:pPr>
      <w:r>
        <w:rPr>
          <w:sz w:val="28"/>
        </w:rPr>
        <w:t>Ро- сумма расходов будущих периодов на начало планируемого периода;</w:t>
      </w:r>
    </w:p>
    <w:p w:rsidR="00F5373C" w:rsidRDefault="00F5373C">
      <w:pPr>
        <w:ind w:right="-2"/>
        <w:jc w:val="both"/>
        <w:rPr>
          <w:sz w:val="28"/>
        </w:rPr>
      </w:pPr>
      <w:r>
        <w:rPr>
          <w:sz w:val="28"/>
        </w:rPr>
        <w:t>Р</w:t>
      </w:r>
      <w:r>
        <w:rPr>
          <w:sz w:val="28"/>
          <w:lang w:val="en-US"/>
        </w:rPr>
        <w:t>n</w:t>
      </w:r>
      <w:r>
        <w:rPr>
          <w:sz w:val="28"/>
        </w:rPr>
        <w:t>- расходы, производимые в плановом периоде по смете;</w:t>
      </w:r>
    </w:p>
    <w:p w:rsidR="00F5373C" w:rsidRDefault="00F5373C">
      <w:pPr>
        <w:ind w:right="-2"/>
        <w:jc w:val="both"/>
        <w:rPr>
          <w:sz w:val="28"/>
        </w:rPr>
      </w:pPr>
      <w:r>
        <w:rPr>
          <w:sz w:val="28"/>
        </w:rPr>
        <w:t>Рс- расходы, включаемые в себестоимость продукции планируемого периода.</w:t>
      </w:r>
    </w:p>
    <w:p w:rsidR="00F5373C" w:rsidRDefault="00F5373C">
      <w:pPr>
        <w:ind w:right="-2"/>
        <w:jc w:val="both"/>
        <w:rPr>
          <w:sz w:val="28"/>
        </w:rPr>
      </w:pPr>
      <w:r>
        <w:rPr>
          <w:sz w:val="28"/>
        </w:rPr>
        <w:tab/>
        <w:t>Готовая продукция, изготовленная на предприятии, характеризует переход оборотных средств из сферы производства в сферу обращения. Это единственный нормируемый элемент фондов обращения.</w:t>
      </w:r>
    </w:p>
    <w:p w:rsidR="00F5373C" w:rsidRDefault="00F5373C">
      <w:pPr>
        <w:ind w:right="-2"/>
        <w:jc w:val="both"/>
        <w:rPr>
          <w:sz w:val="28"/>
        </w:rPr>
      </w:pPr>
      <w:r>
        <w:rPr>
          <w:sz w:val="28"/>
        </w:rPr>
        <w:tab/>
      </w:r>
      <w:r>
        <w:rPr>
          <w:b/>
          <w:sz w:val="28"/>
        </w:rPr>
        <w:t xml:space="preserve">Норматив оборотных средств на готовую продукцию </w:t>
      </w:r>
      <w:r>
        <w:rPr>
          <w:sz w:val="28"/>
        </w:rPr>
        <w:t>определяется по формуле:</w:t>
      </w:r>
    </w:p>
    <w:p w:rsidR="00F5373C" w:rsidRDefault="00F5373C">
      <w:pPr>
        <w:ind w:right="-2"/>
        <w:jc w:val="both"/>
        <w:rPr>
          <w:sz w:val="28"/>
        </w:rPr>
      </w:pPr>
    </w:p>
    <w:p w:rsidR="00F5373C" w:rsidRDefault="00F5373C">
      <w:pPr>
        <w:ind w:right="-2"/>
        <w:jc w:val="center"/>
        <w:rPr>
          <w:sz w:val="28"/>
        </w:rPr>
      </w:pPr>
      <w:r>
        <w:rPr>
          <w:b/>
          <w:sz w:val="28"/>
        </w:rPr>
        <w:t>Н=Р*Д,</w:t>
      </w:r>
      <w:r>
        <w:rPr>
          <w:sz w:val="28"/>
        </w:rPr>
        <w:t xml:space="preserve"> где</w:t>
      </w:r>
    </w:p>
    <w:p w:rsidR="00F5373C" w:rsidRDefault="00F5373C">
      <w:pPr>
        <w:ind w:right="-2"/>
        <w:jc w:val="center"/>
        <w:rPr>
          <w:sz w:val="28"/>
        </w:rPr>
      </w:pPr>
    </w:p>
    <w:p w:rsidR="00F5373C" w:rsidRDefault="00F5373C">
      <w:pPr>
        <w:ind w:right="-2"/>
        <w:jc w:val="both"/>
        <w:rPr>
          <w:sz w:val="28"/>
        </w:rPr>
      </w:pPr>
      <w:r>
        <w:rPr>
          <w:sz w:val="28"/>
        </w:rPr>
        <w:t>Р- однодневный выпуск товарной продукции по производственной себестоимости;</w:t>
      </w:r>
    </w:p>
    <w:p w:rsidR="00F5373C" w:rsidRDefault="00F5373C">
      <w:pPr>
        <w:ind w:right="-2"/>
        <w:jc w:val="both"/>
        <w:rPr>
          <w:sz w:val="28"/>
        </w:rPr>
      </w:pPr>
      <w:r>
        <w:rPr>
          <w:sz w:val="28"/>
        </w:rPr>
        <w:t>Д- норма запаса в днях.</w:t>
      </w:r>
    </w:p>
    <w:p w:rsidR="00F5373C" w:rsidRDefault="00F5373C">
      <w:pPr>
        <w:ind w:right="-2"/>
        <w:jc w:val="both"/>
        <w:rPr>
          <w:sz w:val="28"/>
        </w:rPr>
      </w:pPr>
      <w:r>
        <w:rPr>
          <w:sz w:val="28"/>
        </w:rPr>
        <w:tab/>
        <w:t>Норма оборотных средств по годовой продукции определяется отдельно для готовой продукции на складе и для товаров отгруженных, по которым расчетные документы находятся в оформлении.</w:t>
      </w:r>
    </w:p>
    <w:p w:rsidR="00F5373C" w:rsidRDefault="00F5373C">
      <w:pPr>
        <w:ind w:right="-2"/>
        <w:jc w:val="both"/>
        <w:rPr>
          <w:sz w:val="28"/>
        </w:rPr>
      </w:pPr>
      <w:r>
        <w:rPr>
          <w:sz w:val="28"/>
        </w:rPr>
        <w:tab/>
        <w:t>Норма по готовой продукции на складе определяется временем комплектования и накопления продукции до необходимых размеров, хранения продукции на складе до отгрузки, упаковки и маркировки продукции, доставки ее до станции отправления и отгрузки.</w:t>
      </w:r>
    </w:p>
    <w:p w:rsidR="00F5373C" w:rsidRDefault="00F5373C">
      <w:pPr>
        <w:ind w:right="-2"/>
        <w:jc w:val="both"/>
        <w:rPr>
          <w:sz w:val="28"/>
        </w:rPr>
      </w:pPr>
      <w:r>
        <w:rPr>
          <w:sz w:val="28"/>
        </w:rPr>
        <w:tab/>
        <w:t xml:space="preserve">Норма по товарам отгруженным, по которым документы не сданы в банк, определяется установленными сроками выписки счетов и платежных документов, сдачи документов в банк, временем зачисления сумм на счета предприятия. </w:t>
      </w:r>
    </w:p>
    <w:p w:rsidR="00F5373C" w:rsidRDefault="00F5373C">
      <w:pPr>
        <w:ind w:right="-2"/>
        <w:jc w:val="both"/>
        <w:rPr>
          <w:sz w:val="28"/>
        </w:rPr>
      </w:pPr>
      <w:r>
        <w:rPr>
          <w:sz w:val="28"/>
        </w:rPr>
        <w:tab/>
        <w:t>Таким образом устанавливаются частные нормативы по каждому элементу нормируемых оборотных средств. Затем определяется совокупный норматив оборотных средств, отражающий общую потребность предприятия в собственных оборотных средствах в планируемом периоде, путем сложения частных нормативов.</w:t>
      </w:r>
    </w:p>
    <w:p w:rsidR="00F5373C" w:rsidRDefault="00F5373C">
      <w:pPr>
        <w:pStyle w:val="22"/>
      </w:pPr>
      <w:r>
        <w:tab/>
        <w:t>Далее необходимо сравнить полученный совокупный норматив с совокупным нормативом прошлого периода с тем, чтобы определить, как изменяется потребность предприятия в собственных оборотных средствах в плановом периоде.</w:t>
      </w:r>
    </w:p>
    <w:p w:rsidR="00F5373C" w:rsidRDefault="00F5373C">
      <w:pPr>
        <w:pStyle w:val="22"/>
      </w:pPr>
      <w:r>
        <w:tab/>
        <w:t>Разница между нормативами составляет сумму прироста или уменьшения норматива оборотных средств, что находит отражение в финансовом плане предприятия.</w:t>
      </w:r>
    </w:p>
    <w:p w:rsidR="00F5373C" w:rsidRDefault="00F5373C" w:rsidP="00F5373C">
      <w:pPr>
        <w:pStyle w:val="3"/>
        <w:numPr>
          <w:ilvl w:val="1"/>
          <w:numId w:val="5"/>
        </w:numPr>
        <w:jc w:val="center"/>
        <w:rPr>
          <w:b/>
          <w:sz w:val="28"/>
        </w:rPr>
      </w:pPr>
      <w:bookmarkStart w:id="8" w:name="_Toc515012801"/>
      <w:r>
        <w:rPr>
          <w:b/>
          <w:sz w:val="28"/>
        </w:rPr>
        <w:t>Определение плановой потребности в оборотном капитале на примере ОАО "Пензгазификация"</w:t>
      </w:r>
      <w:bookmarkEnd w:id="8"/>
    </w:p>
    <w:p w:rsidR="00F5373C" w:rsidRDefault="00F5373C">
      <w:pPr>
        <w:pStyle w:val="22"/>
      </w:pPr>
      <w:r>
        <w:t xml:space="preserve">За анализируемый период валюта баланса увеличилась на 384,373 тыс. руб. или на 30,3%  и составляет на конец года 1 652 тыс. руб. </w:t>
      </w:r>
    </w:p>
    <w:p w:rsidR="00F5373C" w:rsidRDefault="00F5373C">
      <w:pPr>
        <w:ind w:left="283" w:right="-2" w:hanging="283"/>
        <w:jc w:val="center"/>
        <w:rPr>
          <w:sz w:val="28"/>
        </w:rPr>
      </w:pPr>
    </w:p>
    <w:p w:rsidR="00F5373C" w:rsidRDefault="00F5373C">
      <w:pPr>
        <w:ind w:left="283" w:right="-2" w:hanging="283"/>
        <w:jc w:val="center"/>
        <w:rPr>
          <w:b/>
          <w:sz w:val="28"/>
        </w:rPr>
      </w:pPr>
      <w:r>
        <w:rPr>
          <w:b/>
          <w:sz w:val="28"/>
        </w:rPr>
        <w:t>Структура актива баланса</w:t>
      </w:r>
    </w:p>
    <w:p w:rsidR="00F5373C" w:rsidRDefault="00F5373C">
      <w:pPr>
        <w:ind w:left="283" w:right="-2" w:hanging="283"/>
        <w:jc w:val="right"/>
      </w:pPr>
      <w:r>
        <w:rPr>
          <w:sz w:val="28"/>
        </w:rPr>
        <w:t>( тыс. руб. )</w:t>
      </w:r>
    </w:p>
    <w:tbl>
      <w:tblPr>
        <w:tblW w:w="0" w:type="auto"/>
        <w:tblInd w:w="-78" w:type="dxa"/>
        <w:tblLayout w:type="fixed"/>
        <w:tblCellMar>
          <w:left w:w="70" w:type="dxa"/>
          <w:right w:w="70" w:type="dxa"/>
        </w:tblCellMar>
        <w:tblLook w:val="0000" w:firstRow="0" w:lastRow="0" w:firstColumn="0" w:lastColumn="0" w:noHBand="0" w:noVBand="0"/>
      </w:tblPr>
      <w:tblGrid>
        <w:gridCol w:w="2480"/>
        <w:gridCol w:w="1134"/>
        <w:gridCol w:w="992"/>
        <w:gridCol w:w="1276"/>
        <w:gridCol w:w="992"/>
        <w:gridCol w:w="1404"/>
        <w:gridCol w:w="1148"/>
        <w:gridCol w:w="1"/>
      </w:tblGrid>
      <w:tr w:rsidR="00F5373C">
        <w:trPr>
          <w:gridAfter w:val="1"/>
        </w:trPr>
        <w:tc>
          <w:tcPr>
            <w:tcW w:w="2480" w:type="dxa"/>
            <w:tcBorders>
              <w:top w:val="single" w:sz="6" w:space="0" w:color="auto"/>
              <w:left w:val="single" w:sz="6" w:space="0" w:color="auto"/>
              <w:right w:val="single" w:sz="6" w:space="0" w:color="auto"/>
            </w:tcBorders>
            <w:shd w:val="pct20" w:color="auto" w:fill="auto"/>
          </w:tcPr>
          <w:p w:rsidR="00F5373C" w:rsidRDefault="00F5373C">
            <w:pPr>
              <w:ind w:left="283" w:right="-2" w:hanging="283"/>
              <w:jc w:val="center"/>
              <w:rPr>
                <w:b/>
                <w:sz w:val="28"/>
              </w:rPr>
            </w:pPr>
            <w:r>
              <w:rPr>
                <w:b/>
                <w:sz w:val="28"/>
              </w:rPr>
              <w:t>Статьи баланса</w:t>
            </w:r>
          </w:p>
        </w:tc>
        <w:tc>
          <w:tcPr>
            <w:tcW w:w="2126" w:type="dxa"/>
            <w:gridSpan w:val="2"/>
            <w:tcBorders>
              <w:top w:val="single" w:sz="6" w:space="0" w:color="auto"/>
            </w:tcBorders>
            <w:shd w:val="pct20" w:color="auto" w:fill="auto"/>
          </w:tcPr>
          <w:p w:rsidR="00F5373C" w:rsidRDefault="00F5373C">
            <w:pPr>
              <w:ind w:left="283" w:right="-2" w:hanging="283"/>
              <w:jc w:val="center"/>
              <w:rPr>
                <w:b/>
                <w:sz w:val="28"/>
              </w:rPr>
            </w:pPr>
            <w:r>
              <w:rPr>
                <w:b/>
                <w:sz w:val="28"/>
              </w:rPr>
              <w:t>на 01.01.99 г.</w:t>
            </w:r>
          </w:p>
        </w:tc>
        <w:tc>
          <w:tcPr>
            <w:tcW w:w="2268" w:type="dxa"/>
            <w:gridSpan w:val="2"/>
            <w:tcBorders>
              <w:top w:val="single" w:sz="6" w:space="0" w:color="auto"/>
              <w:left w:val="single" w:sz="6" w:space="0" w:color="auto"/>
              <w:bottom w:val="single" w:sz="6" w:space="0" w:color="auto"/>
              <w:right w:val="single" w:sz="6" w:space="0" w:color="auto"/>
            </w:tcBorders>
            <w:shd w:val="pct20" w:color="auto" w:fill="auto"/>
          </w:tcPr>
          <w:p w:rsidR="00F5373C" w:rsidRDefault="00F5373C">
            <w:pPr>
              <w:ind w:left="283" w:right="-2" w:hanging="283"/>
              <w:jc w:val="center"/>
              <w:rPr>
                <w:b/>
                <w:sz w:val="28"/>
              </w:rPr>
            </w:pPr>
            <w:r>
              <w:rPr>
                <w:b/>
                <w:sz w:val="28"/>
              </w:rPr>
              <w:t>на 01.01.00 г.</w:t>
            </w:r>
          </w:p>
        </w:tc>
        <w:tc>
          <w:tcPr>
            <w:tcW w:w="2552" w:type="dxa"/>
            <w:gridSpan w:val="2"/>
            <w:tcBorders>
              <w:top w:val="single" w:sz="6" w:space="0" w:color="auto"/>
              <w:right w:val="single" w:sz="6" w:space="0" w:color="auto"/>
            </w:tcBorders>
            <w:shd w:val="pct25" w:color="auto" w:fill="auto"/>
          </w:tcPr>
          <w:p w:rsidR="00F5373C" w:rsidRDefault="00F5373C">
            <w:pPr>
              <w:shd w:val="pct20" w:color="auto" w:fill="auto"/>
              <w:ind w:left="283" w:right="-2" w:hanging="283"/>
              <w:jc w:val="center"/>
              <w:rPr>
                <w:b/>
                <w:sz w:val="28"/>
              </w:rPr>
            </w:pPr>
            <w:r>
              <w:rPr>
                <w:b/>
                <w:sz w:val="28"/>
              </w:rPr>
              <w:t>отклонение (+,-)</w:t>
            </w:r>
          </w:p>
        </w:tc>
      </w:tr>
      <w:tr w:rsidR="00F5373C">
        <w:tc>
          <w:tcPr>
            <w:tcW w:w="2480" w:type="dxa"/>
            <w:tcBorders>
              <w:left w:val="single" w:sz="6" w:space="0" w:color="auto"/>
              <w:right w:val="single" w:sz="6" w:space="0" w:color="auto"/>
            </w:tcBorders>
            <w:shd w:val="pct20" w:color="auto" w:fill="auto"/>
          </w:tcPr>
          <w:p w:rsidR="00F5373C" w:rsidRDefault="00F5373C">
            <w:pPr>
              <w:ind w:left="283" w:right="-2" w:hanging="283"/>
              <w:jc w:val="center"/>
              <w:rPr>
                <w:b/>
                <w:sz w:val="28"/>
              </w:rPr>
            </w:pPr>
          </w:p>
        </w:tc>
        <w:tc>
          <w:tcPr>
            <w:tcW w:w="1134" w:type="dxa"/>
            <w:tcBorders>
              <w:top w:val="single" w:sz="6" w:space="0" w:color="auto"/>
              <w:right w:val="single" w:sz="6" w:space="0" w:color="auto"/>
            </w:tcBorders>
            <w:shd w:val="pct20" w:color="auto" w:fill="auto"/>
          </w:tcPr>
          <w:p w:rsidR="00F5373C" w:rsidRDefault="00F5373C">
            <w:pPr>
              <w:ind w:left="283" w:right="-2" w:hanging="283"/>
              <w:jc w:val="center"/>
              <w:rPr>
                <w:b/>
                <w:sz w:val="28"/>
              </w:rPr>
            </w:pPr>
            <w:r>
              <w:rPr>
                <w:b/>
                <w:sz w:val="28"/>
              </w:rPr>
              <w:t>сумма</w:t>
            </w:r>
          </w:p>
        </w:tc>
        <w:tc>
          <w:tcPr>
            <w:tcW w:w="992" w:type="dxa"/>
            <w:tcBorders>
              <w:top w:val="single" w:sz="6" w:space="0" w:color="auto"/>
              <w:right w:val="single" w:sz="6" w:space="0" w:color="auto"/>
            </w:tcBorders>
            <w:shd w:val="pct20" w:color="auto" w:fill="auto"/>
          </w:tcPr>
          <w:p w:rsidR="00F5373C" w:rsidRDefault="00F5373C">
            <w:pPr>
              <w:ind w:left="283" w:right="-2" w:hanging="283"/>
              <w:jc w:val="center"/>
              <w:rPr>
                <w:b/>
                <w:sz w:val="28"/>
              </w:rPr>
            </w:pPr>
            <w:r>
              <w:rPr>
                <w:b/>
                <w:sz w:val="28"/>
              </w:rPr>
              <w:t>%</w:t>
            </w:r>
          </w:p>
        </w:tc>
        <w:tc>
          <w:tcPr>
            <w:tcW w:w="1276" w:type="dxa"/>
            <w:tcBorders>
              <w:top w:val="single" w:sz="6" w:space="0" w:color="auto"/>
              <w:right w:val="single" w:sz="6" w:space="0" w:color="auto"/>
            </w:tcBorders>
            <w:shd w:val="pct20" w:color="auto" w:fill="auto"/>
          </w:tcPr>
          <w:p w:rsidR="00F5373C" w:rsidRDefault="00F5373C">
            <w:pPr>
              <w:ind w:left="283" w:right="-2" w:hanging="283"/>
              <w:jc w:val="center"/>
              <w:rPr>
                <w:b/>
                <w:sz w:val="28"/>
              </w:rPr>
            </w:pPr>
            <w:r>
              <w:rPr>
                <w:b/>
                <w:sz w:val="28"/>
              </w:rPr>
              <w:t>сумма</w:t>
            </w:r>
          </w:p>
        </w:tc>
        <w:tc>
          <w:tcPr>
            <w:tcW w:w="992" w:type="dxa"/>
            <w:tcBorders>
              <w:top w:val="single" w:sz="6" w:space="0" w:color="auto"/>
              <w:right w:val="single" w:sz="6" w:space="0" w:color="auto"/>
            </w:tcBorders>
            <w:shd w:val="pct20" w:color="auto" w:fill="auto"/>
          </w:tcPr>
          <w:p w:rsidR="00F5373C" w:rsidRDefault="00F5373C">
            <w:pPr>
              <w:ind w:left="283" w:right="-2" w:hanging="283"/>
              <w:jc w:val="center"/>
              <w:rPr>
                <w:b/>
                <w:sz w:val="28"/>
              </w:rPr>
            </w:pPr>
            <w:r>
              <w:rPr>
                <w:b/>
                <w:sz w:val="28"/>
              </w:rPr>
              <w:t>%</w:t>
            </w:r>
          </w:p>
        </w:tc>
        <w:tc>
          <w:tcPr>
            <w:tcW w:w="1404" w:type="dxa"/>
            <w:tcBorders>
              <w:top w:val="single" w:sz="6" w:space="0" w:color="auto"/>
              <w:right w:val="single" w:sz="6" w:space="0" w:color="auto"/>
            </w:tcBorders>
            <w:shd w:val="pct20" w:color="auto" w:fill="auto"/>
          </w:tcPr>
          <w:p w:rsidR="00F5373C" w:rsidRDefault="00F5373C">
            <w:pPr>
              <w:ind w:left="283" w:right="-2" w:hanging="283"/>
              <w:jc w:val="center"/>
              <w:rPr>
                <w:b/>
                <w:sz w:val="28"/>
              </w:rPr>
            </w:pPr>
            <w:r>
              <w:rPr>
                <w:b/>
                <w:sz w:val="28"/>
              </w:rPr>
              <w:t>абсолют.</w:t>
            </w:r>
          </w:p>
        </w:tc>
        <w:tc>
          <w:tcPr>
            <w:tcW w:w="1149" w:type="dxa"/>
            <w:gridSpan w:val="2"/>
            <w:tcBorders>
              <w:top w:val="single" w:sz="6" w:space="0" w:color="auto"/>
              <w:right w:val="single" w:sz="6" w:space="0" w:color="auto"/>
            </w:tcBorders>
            <w:shd w:val="pct20" w:color="auto" w:fill="auto"/>
          </w:tcPr>
          <w:p w:rsidR="00F5373C" w:rsidRDefault="00F5373C">
            <w:pPr>
              <w:ind w:left="283" w:right="-2" w:hanging="283"/>
              <w:jc w:val="center"/>
              <w:rPr>
                <w:b/>
                <w:sz w:val="28"/>
              </w:rPr>
            </w:pPr>
            <w:r>
              <w:rPr>
                <w:b/>
                <w:sz w:val="28"/>
              </w:rPr>
              <w:t>%</w:t>
            </w:r>
          </w:p>
        </w:tc>
      </w:tr>
      <w:tr w:rsidR="00F5373C">
        <w:tc>
          <w:tcPr>
            <w:tcW w:w="2480" w:type="dxa"/>
            <w:tcBorders>
              <w:top w:val="single" w:sz="6" w:space="0" w:color="auto"/>
              <w:left w:val="single" w:sz="6" w:space="0" w:color="auto"/>
              <w:right w:val="single" w:sz="6" w:space="0" w:color="auto"/>
            </w:tcBorders>
            <w:shd w:val="pct12" w:color="auto" w:fill="auto"/>
          </w:tcPr>
          <w:p w:rsidR="00F5373C" w:rsidRDefault="00F5373C">
            <w:pPr>
              <w:ind w:left="283" w:right="-2" w:hanging="283"/>
              <w:jc w:val="both"/>
              <w:rPr>
                <w:b/>
                <w:sz w:val="28"/>
              </w:rPr>
            </w:pPr>
            <w:r>
              <w:rPr>
                <w:b/>
                <w:sz w:val="28"/>
              </w:rPr>
              <w:t>Внеоборотные активы</w:t>
            </w:r>
          </w:p>
        </w:tc>
        <w:tc>
          <w:tcPr>
            <w:tcW w:w="1134" w:type="dxa"/>
            <w:tcBorders>
              <w:top w:val="single" w:sz="6" w:space="0" w:color="auto"/>
              <w:right w:val="single" w:sz="6" w:space="0" w:color="auto"/>
            </w:tcBorders>
            <w:shd w:val="pct12" w:color="auto" w:fill="auto"/>
          </w:tcPr>
          <w:p w:rsidR="00F5373C" w:rsidRDefault="00F5373C">
            <w:pPr>
              <w:ind w:left="283" w:right="-2" w:hanging="283"/>
              <w:jc w:val="center"/>
              <w:rPr>
                <w:sz w:val="28"/>
              </w:rPr>
            </w:pPr>
            <w:r>
              <w:rPr>
                <w:sz w:val="28"/>
              </w:rPr>
              <w:t>1 116</w:t>
            </w:r>
          </w:p>
        </w:tc>
        <w:tc>
          <w:tcPr>
            <w:tcW w:w="992" w:type="dxa"/>
            <w:tcBorders>
              <w:top w:val="single" w:sz="6" w:space="0" w:color="auto"/>
              <w:right w:val="single" w:sz="6" w:space="0" w:color="auto"/>
            </w:tcBorders>
            <w:shd w:val="pct12" w:color="auto" w:fill="auto"/>
          </w:tcPr>
          <w:p w:rsidR="00F5373C" w:rsidRDefault="00F5373C">
            <w:pPr>
              <w:ind w:left="283" w:right="-2" w:hanging="283"/>
              <w:jc w:val="center"/>
              <w:rPr>
                <w:sz w:val="28"/>
              </w:rPr>
            </w:pPr>
            <w:r>
              <w:rPr>
                <w:sz w:val="28"/>
              </w:rPr>
              <w:t>88</w:t>
            </w:r>
          </w:p>
        </w:tc>
        <w:tc>
          <w:tcPr>
            <w:tcW w:w="1276" w:type="dxa"/>
            <w:tcBorders>
              <w:top w:val="single" w:sz="6" w:space="0" w:color="auto"/>
              <w:right w:val="single" w:sz="6" w:space="0" w:color="auto"/>
            </w:tcBorders>
            <w:shd w:val="pct12" w:color="auto" w:fill="auto"/>
          </w:tcPr>
          <w:p w:rsidR="00F5373C" w:rsidRDefault="00F5373C">
            <w:pPr>
              <w:ind w:left="283" w:right="-2" w:hanging="283"/>
              <w:jc w:val="center"/>
              <w:rPr>
                <w:sz w:val="28"/>
                <w:lang w:val="en-US"/>
              </w:rPr>
            </w:pPr>
            <w:r>
              <w:rPr>
                <w:sz w:val="28"/>
              </w:rPr>
              <w:t xml:space="preserve">1 519 </w:t>
            </w:r>
          </w:p>
        </w:tc>
        <w:tc>
          <w:tcPr>
            <w:tcW w:w="992" w:type="dxa"/>
            <w:tcBorders>
              <w:top w:val="single" w:sz="6" w:space="0" w:color="auto"/>
              <w:right w:val="single" w:sz="6" w:space="0" w:color="auto"/>
            </w:tcBorders>
            <w:shd w:val="pct12" w:color="auto" w:fill="auto"/>
          </w:tcPr>
          <w:p w:rsidR="00F5373C" w:rsidRDefault="00F5373C">
            <w:pPr>
              <w:ind w:left="283" w:right="-2" w:hanging="283"/>
              <w:jc w:val="center"/>
              <w:rPr>
                <w:sz w:val="28"/>
              </w:rPr>
            </w:pPr>
            <w:r>
              <w:rPr>
                <w:sz w:val="28"/>
              </w:rPr>
              <w:t>92</w:t>
            </w:r>
          </w:p>
        </w:tc>
        <w:tc>
          <w:tcPr>
            <w:tcW w:w="1404" w:type="dxa"/>
            <w:tcBorders>
              <w:top w:val="single" w:sz="6" w:space="0" w:color="auto"/>
              <w:right w:val="single" w:sz="6" w:space="0" w:color="auto"/>
            </w:tcBorders>
            <w:shd w:val="pct12" w:color="auto" w:fill="auto"/>
          </w:tcPr>
          <w:p w:rsidR="00F5373C" w:rsidRDefault="00F5373C">
            <w:pPr>
              <w:ind w:left="283" w:right="-2" w:hanging="283"/>
              <w:jc w:val="center"/>
              <w:rPr>
                <w:sz w:val="28"/>
              </w:rPr>
            </w:pPr>
            <w:r>
              <w:rPr>
                <w:sz w:val="28"/>
              </w:rPr>
              <w:t xml:space="preserve">+403 </w:t>
            </w:r>
          </w:p>
        </w:tc>
        <w:tc>
          <w:tcPr>
            <w:tcW w:w="1149" w:type="dxa"/>
            <w:gridSpan w:val="2"/>
            <w:tcBorders>
              <w:top w:val="single" w:sz="6" w:space="0" w:color="auto"/>
              <w:right w:val="single" w:sz="6" w:space="0" w:color="auto"/>
            </w:tcBorders>
            <w:shd w:val="pct12" w:color="auto" w:fill="auto"/>
          </w:tcPr>
          <w:p w:rsidR="00F5373C" w:rsidRDefault="00F5373C">
            <w:pPr>
              <w:ind w:left="283" w:right="-2" w:hanging="283"/>
              <w:jc w:val="center"/>
              <w:rPr>
                <w:sz w:val="28"/>
              </w:rPr>
            </w:pPr>
            <w:r>
              <w:rPr>
                <w:sz w:val="28"/>
              </w:rPr>
              <w:t>+4</w:t>
            </w:r>
          </w:p>
        </w:tc>
      </w:tr>
      <w:tr w:rsidR="00F5373C">
        <w:tc>
          <w:tcPr>
            <w:tcW w:w="2480" w:type="dxa"/>
            <w:tcBorders>
              <w:left w:val="single" w:sz="6" w:space="0" w:color="auto"/>
              <w:right w:val="single" w:sz="6" w:space="0" w:color="auto"/>
            </w:tcBorders>
            <w:shd w:val="pct12" w:color="auto" w:fill="auto"/>
          </w:tcPr>
          <w:p w:rsidR="00F5373C" w:rsidRDefault="00F5373C">
            <w:pPr>
              <w:ind w:left="283" w:right="-2" w:hanging="283"/>
              <w:jc w:val="both"/>
              <w:rPr>
                <w:b/>
                <w:sz w:val="28"/>
              </w:rPr>
            </w:pPr>
            <w:r>
              <w:rPr>
                <w:b/>
                <w:sz w:val="28"/>
              </w:rPr>
              <w:t>в т.ч. Основные        средства</w:t>
            </w:r>
          </w:p>
        </w:tc>
        <w:tc>
          <w:tcPr>
            <w:tcW w:w="1134" w:type="dxa"/>
            <w:tcBorders>
              <w:right w:val="single" w:sz="6" w:space="0" w:color="auto"/>
            </w:tcBorders>
            <w:shd w:val="pct12" w:color="auto" w:fill="auto"/>
          </w:tcPr>
          <w:p w:rsidR="00F5373C" w:rsidRDefault="00F5373C">
            <w:pPr>
              <w:ind w:left="283" w:right="-2" w:hanging="283"/>
              <w:jc w:val="center"/>
              <w:rPr>
                <w:sz w:val="28"/>
              </w:rPr>
            </w:pPr>
            <w:r>
              <w:rPr>
                <w:sz w:val="28"/>
              </w:rPr>
              <w:t>17,467</w:t>
            </w:r>
          </w:p>
        </w:tc>
        <w:tc>
          <w:tcPr>
            <w:tcW w:w="992" w:type="dxa"/>
            <w:tcBorders>
              <w:right w:val="single" w:sz="6" w:space="0" w:color="auto"/>
            </w:tcBorders>
            <w:shd w:val="pct12" w:color="auto" w:fill="auto"/>
          </w:tcPr>
          <w:p w:rsidR="00F5373C" w:rsidRDefault="00F5373C">
            <w:pPr>
              <w:ind w:left="283" w:right="-2" w:hanging="283"/>
              <w:jc w:val="center"/>
              <w:rPr>
                <w:sz w:val="28"/>
              </w:rPr>
            </w:pPr>
            <w:r>
              <w:rPr>
                <w:sz w:val="28"/>
              </w:rPr>
              <w:t>1,4</w:t>
            </w:r>
          </w:p>
        </w:tc>
        <w:tc>
          <w:tcPr>
            <w:tcW w:w="1276" w:type="dxa"/>
            <w:tcBorders>
              <w:right w:val="single" w:sz="6" w:space="0" w:color="auto"/>
            </w:tcBorders>
            <w:shd w:val="pct12" w:color="auto" w:fill="auto"/>
          </w:tcPr>
          <w:p w:rsidR="00F5373C" w:rsidRDefault="00F5373C">
            <w:pPr>
              <w:ind w:left="283" w:right="-2" w:hanging="283"/>
              <w:jc w:val="center"/>
              <w:rPr>
                <w:sz w:val="28"/>
              </w:rPr>
            </w:pPr>
            <w:r>
              <w:rPr>
                <w:sz w:val="28"/>
              </w:rPr>
              <w:t>13,687</w:t>
            </w:r>
          </w:p>
        </w:tc>
        <w:tc>
          <w:tcPr>
            <w:tcW w:w="992" w:type="dxa"/>
            <w:tcBorders>
              <w:right w:val="single" w:sz="6" w:space="0" w:color="auto"/>
            </w:tcBorders>
            <w:shd w:val="pct12" w:color="auto" w:fill="auto"/>
          </w:tcPr>
          <w:p w:rsidR="00F5373C" w:rsidRDefault="00F5373C">
            <w:pPr>
              <w:ind w:left="283" w:right="-2" w:hanging="283"/>
              <w:jc w:val="center"/>
              <w:rPr>
                <w:sz w:val="28"/>
              </w:rPr>
            </w:pPr>
            <w:r>
              <w:rPr>
                <w:sz w:val="28"/>
              </w:rPr>
              <w:t>0,8</w:t>
            </w:r>
          </w:p>
        </w:tc>
        <w:tc>
          <w:tcPr>
            <w:tcW w:w="1404" w:type="dxa"/>
            <w:tcBorders>
              <w:right w:val="single" w:sz="6" w:space="0" w:color="auto"/>
            </w:tcBorders>
            <w:shd w:val="pct12" w:color="auto" w:fill="auto"/>
          </w:tcPr>
          <w:p w:rsidR="00F5373C" w:rsidRDefault="00F5373C">
            <w:pPr>
              <w:ind w:left="283" w:right="-2" w:hanging="283"/>
              <w:jc w:val="center"/>
              <w:rPr>
                <w:sz w:val="28"/>
              </w:rPr>
            </w:pPr>
            <w:r>
              <w:rPr>
                <w:sz w:val="28"/>
              </w:rPr>
              <w:t>-3,780</w:t>
            </w:r>
          </w:p>
        </w:tc>
        <w:tc>
          <w:tcPr>
            <w:tcW w:w="1149" w:type="dxa"/>
            <w:gridSpan w:val="2"/>
            <w:tcBorders>
              <w:right w:val="single" w:sz="6" w:space="0" w:color="auto"/>
            </w:tcBorders>
            <w:shd w:val="pct12" w:color="auto" w:fill="auto"/>
          </w:tcPr>
          <w:p w:rsidR="00F5373C" w:rsidRDefault="00F5373C">
            <w:pPr>
              <w:ind w:left="283" w:right="-2" w:hanging="283"/>
              <w:jc w:val="center"/>
              <w:rPr>
                <w:sz w:val="28"/>
              </w:rPr>
            </w:pPr>
            <w:r>
              <w:rPr>
                <w:sz w:val="28"/>
              </w:rPr>
              <w:t>-0,6</w:t>
            </w:r>
          </w:p>
        </w:tc>
      </w:tr>
      <w:tr w:rsidR="00F5373C">
        <w:tc>
          <w:tcPr>
            <w:tcW w:w="2480" w:type="dxa"/>
            <w:tcBorders>
              <w:left w:val="single" w:sz="6" w:space="0" w:color="auto"/>
              <w:bottom w:val="single" w:sz="6" w:space="0" w:color="auto"/>
              <w:right w:val="single" w:sz="6" w:space="0" w:color="auto"/>
            </w:tcBorders>
            <w:shd w:val="pct12" w:color="auto" w:fill="auto"/>
          </w:tcPr>
          <w:p w:rsidR="00F5373C" w:rsidRDefault="00F5373C">
            <w:pPr>
              <w:ind w:left="283" w:right="-2" w:hanging="283"/>
              <w:jc w:val="both"/>
              <w:rPr>
                <w:b/>
                <w:sz w:val="28"/>
              </w:rPr>
            </w:pPr>
            <w:r>
              <w:rPr>
                <w:b/>
                <w:sz w:val="28"/>
              </w:rPr>
              <w:t>незавершенное строительство</w:t>
            </w:r>
          </w:p>
        </w:tc>
        <w:tc>
          <w:tcPr>
            <w:tcW w:w="1134" w:type="dxa"/>
            <w:tcBorders>
              <w:bottom w:val="single" w:sz="6" w:space="0" w:color="auto"/>
              <w:right w:val="single" w:sz="6" w:space="0" w:color="auto"/>
            </w:tcBorders>
            <w:shd w:val="pct12" w:color="auto" w:fill="auto"/>
          </w:tcPr>
          <w:p w:rsidR="00F5373C" w:rsidRDefault="00F5373C">
            <w:pPr>
              <w:ind w:left="283" w:right="-2" w:hanging="283"/>
              <w:jc w:val="center"/>
              <w:rPr>
                <w:sz w:val="28"/>
              </w:rPr>
            </w:pPr>
            <w:r>
              <w:rPr>
                <w:sz w:val="28"/>
              </w:rPr>
              <w:t>1 097</w:t>
            </w:r>
          </w:p>
        </w:tc>
        <w:tc>
          <w:tcPr>
            <w:tcW w:w="992" w:type="dxa"/>
            <w:tcBorders>
              <w:bottom w:val="single" w:sz="6" w:space="0" w:color="auto"/>
              <w:right w:val="single" w:sz="6" w:space="0" w:color="auto"/>
            </w:tcBorders>
            <w:shd w:val="pct12" w:color="auto" w:fill="auto"/>
          </w:tcPr>
          <w:p w:rsidR="00F5373C" w:rsidRDefault="00F5373C">
            <w:pPr>
              <w:ind w:left="283" w:right="-2" w:hanging="283"/>
              <w:jc w:val="center"/>
              <w:rPr>
                <w:sz w:val="28"/>
              </w:rPr>
            </w:pPr>
            <w:r>
              <w:rPr>
                <w:sz w:val="28"/>
              </w:rPr>
              <w:t>86,5</w:t>
            </w:r>
          </w:p>
        </w:tc>
        <w:tc>
          <w:tcPr>
            <w:tcW w:w="1276" w:type="dxa"/>
            <w:tcBorders>
              <w:bottom w:val="single" w:sz="6" w:space="0" w:color="auto"/>
              <w:right w:val="single" w:sz="6" w:space="0" w:color="auto"/>
            </w:tcBorders>
            <w:shd w:val="pct12" w:color="auto" w:fill="auto"/>
          </w:tcPr>
          <w:p w:rsidR="00F5373C" w:rsidRDefault="00F5373C">
            <w:pPr>
              <w:ind w:left="283" w:right="-2" w:hanging="283"/>
              <w:jc w:val="center"/>
              <w:rPr>
                <w:sz w:val="28"/>
              </w:rPr>
            </w:pPr>
            <w:r>
              <w:rPr>
                <w:sz w:val="28"/>
              </w:rPr>
              <w:t>1 503</w:t>
            </w:r>
          </w:p>
        </w:tc>
        <w:tc>
          <w:tcPr>
            <w:tcW w:w="992" w:type="dxa"/>
            <w:tcBorders>
              <w:bottom w:val="single" w:sz="6" w:space="0" w:color="auto"/>
              <w:right w:val="single" w:sz="6" w:space="0" w:color="auto"/>
            </w:tcBorders>
            <w:shd w:val="pct12" w:color="auto" w:fill="auto"/>
          </w:tcPr>
          <w:p w:rsidR="00F5373C" w:rsidRDefault="00F5373C">
            <w:pPr>
              <w:ind w:left="283" w:right="-2" w:hanging="283"/>
              <w:jc w:val="center"/>
              <w:rPr>
                <w:sz w:val="28"/>
              </w:rPr>
            </w:pPr>
            <w:r>
              <w:rPr>
                <w:sz w:val="28"/>
              </w:rPr>
              <w:t>91</w:t>
            </w:r>
          </w:p>
        </w:tc>
        <w:tc>
          <w:tcPr>
            <w:tcW w:w="1404" w:type="dxa"/>
            <w:tcBorders>
              <w:bottom w:val="single" w:sz="6" w:space="0" w:color="auto"/>
              <w:right w:val="single" w:sz="6" w:space="0" w:color="auto"/>
            </w:tcBorders>
            <w:shd w:val="pct12" w:color="auto" w:fill="auto"/>
          </w:tcPr>
          <w:p w:rsidR="00F5373C" w:rsidRDefault="00F5373C">
            <w:pPr>
              <w:ind w:left="283" w:right="-2" w:hanging="283"/>
              <w:jc w:val="center"/>
              <w:rPr>
                <w:sz w:val="28"/>
              </w:rPr>
            </w:pPr>
            <w:r>
              <w:rPr>
                <w:sz w:val="28"/>
              </w:rPr>
              <w:t>+406,352</w:t>
            </w:r>
          </w:p>
        </w:tc>
        <w:tc>
          <w:tcPr>
            <w:tcW w:w="1149" w:type="dxa"/>
            <w:gridSpan w:val="2"/>
            <w:tcBorders>
              <w:bottom w:val="single" w:sz="6" w:space="0" w:color="auto"/>
              <w:right w:val="single" w:sz="6" w:space="0" w:color="auto"/>
            </w:tcBorders>
            <w:shd w:val="pct12" w:color="auto" w:fill="auto"/>
          </w:tcPr>
          <w:p w:rsidR="00F5373C" w:rsidRDefault="00F5373C">
            <w:pPr>
              <w:ind w:left="283" w:right="-2" w:hanging="283"/>
              <w:jc w:val="center"/>
              <w:rPr>
                <w:sz w:val="28"/>
              </w:rPr>
            </w:pPr>
            <w:r>
              <w:rPr>
                <w:sz w:val="28"/>
              </w:rPr>
              <w:t>+4,5</w:t>
            </w:r>
          </w:p>
        </w:tc>
      </w:tr>
      <w:tr w:rsidR="00F5373C">
        <w:tc>
          <w:tcPr>
            <w:tcW w:w="2480" w:type="dxa"/>
            <w:tcBorders>
              <w:left w:val="single" w:sz="6" w:space="0" w:color="auto"/>
              <w:right w:val="single" w:sz="6" w:space="0" w:color="auto"/>
            </w:tcBorders>
            <w:shd w:val="pct12" w:color="auto" w:fill="auto"/>
          </w:tcPr>
          <w:p w:rsidR="00F5373C" w:rsidRDefault="00F5373C">
            <w:pPr>
              <w:ind w:left="283" w:right="-2" w:hanging="283"/>
              <w:jc w:val="both"/>
              <w:rPr>
                <w:b/>
                <w:sz w:val="28"/>
              </w:rPr>
            </w:pPr>
            <w:r>
              <w:rPr>
                <w:b/>
                <w:sz w:val="28"/>
              </w:rPr>
              <w:t>Оборотные активы</w:t>
            </w:r>
          </w:p>
        </w:tc>
        <w:tc>
          <w:tcPr>
            <w:tcW w:w="1134" w:type="dxa"/>
            <w:tcBorders>
              <w:right w:val="single" w:sz="6" w:space="0" w:color="auto"/>
            </w:tcBorders>
            <w:shd w:val="pct12" w:color="auto" w:fill="auto"/>
          </w:tcPr>
          <w:p w:rsidR="00F5373C" w:rsidRDefault="00F5373C">
            <w:pPr>
              <w:ind w:left="283" w:right="-2" w:hanging="283"/>
              <w:jc w:val="center"/>
              <w:rPr>
                <w:sz w:val="28"/>
              </w:rPr>
            </w:pPr>
            <w:r>
              <w:rPr>
                <w:sz w:val="28"/>
              </w:rPr>
              <w:t>152,101</w:t>
            </w:r>
          </w:p>
        </w:tc>
        <w:tc>
          <w:tcPr>
            <w:tcW w:w="992" w:type="dxa"/>
            <w:tcBorders>
              <w:right w:val="single" w:sz="6" w:space="0" w:color="auto"/>
            </w:tcBorders>
            <w:shd w:val="pct12" w:color="auto" w:fill="auto"/>
          </w:tcPr>
          <w:p w:rsidR="00F5373C" w:rsidRDefault="00F5373C">
            <w:pPr>
              <w:ind w:left="283" w:right="-2" w:hanging="283"/>
              <w:jc w:val="center"/>
              <w:rPr>
                <w:sz w:val="28"/>
              </w:rPr>
            </w:pPr>
            <w:r>
              <w:rPr>
                <w:sz w:val="28"/>
              </w:rPr>
              <w:t>12</w:t>
            </w:r>
          </w:p>
        </w:tc>
        <w:tc>
          <w:tcPr>
            <w:tcW w:w="1276" w:type="dxa"/>
            <w:tcBorders>
              <w:right w:val="single" w:sz="6" w:space="0" w:color="auto"/>
            </w:tcBorders>
            <w:shd w:val="pct12" w:color="auto" w:fill="auto"/>
          </w:tcPr>
          <w:p w:rsidR="00F5373C" w:rsidRDefault="00F5373C">
            <w:pPr>
              <w:ind w:left="283" w:right="-2" w:hanging="283"/>
              <w:jc w:val="center"/>
              <w:rPr>
                <w:sz w:val="28"/>
              </w:rPr>
            </w:pPr>
            <w:r>
              <w:rPr>
                <w:sz w:val="28"/>
              </w:rPr>
              <w:t>133,474</w:t>
            </w:r>
          </w:p>
        </w:tc>
        <w:tc>
          <w:tcPr>
            <w:tcW w:w="992" w:type="dxa"/>
            <w:tcBorders>
              <w:right w:val="single" w:sz="6" w:space="0" w:color="auto"/>
            </w:tcBorders>
            <w:shd w:val="pct12" w:color="auto" w:fill="auto"/>
          </w:tcPr>
          <w:p w:rsidR="00F5373C" w:rsidRDefault="00F5373C">
            <w:pPr>
              <w:ind w:left="283" w:right="-2" w:hanging="283"/>
              <w:jc w:val="center"/>
              <w:rPr>
                <w:sz w:val="28"/>
              </w:rPr>
            </w:pPr>
            <w:r>
              <w:rPr>
                <w:sz w:val="28"/>
              </w:rPr>
              <w:t>8,1</w:t>
            </w:r>
          </w:p>
        </w:tc>
        <w:tc>
          <w:tcPr>
            <w:tcW w:w="1404" w:type="dxa"/>
            <w:tcBorders>
              <w:right w:val="single" w:sz="6" w:space="0" w:color="auto"/>
            </w:tcBorders>
            <w:shd w:val="pct12" w:color="auto" w:fill="auto"/>
          </w:tcPr>
          <w:p w:rsidR="00F5373C" w:rsidRDefault="00F5373C">
            <w:pPr>
              <w:ind w:left="283" w:right="-2" w:hanging="283"/>
              <w:jc w:val="center"/>
              <w:rPr>
                <w:sz w:val="28"/>
              </w:rPr>
            </w:pPr>
            <w:r>
              <w:rPr>
                <w:sz w:val="28"/>
              </w:rPr>
              <w:t>-18,627</w:t>
            </w:r>
          </w:p>
        </w:tc>
        <w:tc>
          <w:tcPr>
            <w:tcW w:w="1149" w:type="dxa"/>
            <w:gridSpan w:val="2"/>
            <w:tcBorders>
              <w:right w:val="single" w:sz="6" w:space="0" w:color="auto"/>
            </w:tcBorders>
            <w:shd w:val="pct12" w:color="auto" w:fill="auto"/>
          </w:tcPr>
          <w:p w:rsidR="00F5373C" w:rsidRDefault="00F5373C">
            <w:pPr>
              <w:ind w:left="283" w:right="-2" w:hanging="283"/>
              <w:jc w:val="center"/>
              <w:rPr>
                <w:sz w:val="28"/>
              </w:rPr>
            </w:pPr>
            <w:r>
              <w:rPr>
                <w:sz w:val="28"/>
              </w:rPr>
              <w:t>-3,9</w:t>
            </w:r>
          </w:p>
        </w:tc>
      </w:tr>
      <w:tr w:rsidR="00F5373C">
        <w:tc>
          <w:tcPr>
            <w:tcW w:w="2480" w:type="dxa"/>
            <w:tcBorders>
              <w:left w:val="single" w:sz="6" w:space="0" w:color="auto"/>
              <w:right w:val="single" w:sz="6" w:space="0" w:color="auto"/>
            </w:tcBorders>
            <w:shd w:val="pct12" w:color="auto" w:fill="auto"/>
          </w:tcPr>
          <w:p w:rsidR="00F5373C" w:rsidRDefault="00F5373C">
            <w:pPr>
              <w:ind w:left="283" w:right="-2" w:hanging="283"/>
              <w:jc w:val="both"/>
              <w:rPr>
                <w:b/>
                <w:sz w:val="28"/>
              </w:rPr>
            </w:pPr>
            <w:r>
              <w:rPr>
                <w:b/>
                <w:sz w:val="28"/>
              </w:rPr>
              <w:t>в т.ч. Запасы</w:t>
            </w:r>
          </w:p>
        </w:tc>
        <w:tc>
          <w:tcPr>
            <w:tcW w:w="1134" w:type="dxa"/>
            <w:tcBorders>
              <w:right w:val="single" w:sz="6" w:space="0" w:color="auto"/>
            </w:tcBorders>
            <w:shd w:val="pct12" w:color="auto" w:fill="auto"/>
          </w:tcPr>
          <w:p w:rsidR="00F5373C" w:rsidRDefault="00F5373C">
            <w:pPr>
              <w:ind w:left="283" w:right="-2" w:hanging="283"/>
              <w:jc w:val="center"/>
              <w:rPr>
                <w:sz w:val="28"/>
              </w:rPr>
            </w:pPr>
            <w:r>
              <w:rPr>
                <w:sz w:val="28"/>
              </w:rPr>
              <w:t>1,188</w:t>
            </w:r>
          </w:p>
        </w:tc>
        <w:tc>
          <w:tcPr>
            <w:tcW w:w="992" w:type="dxa"/>
            <w:tcBorders>
              <w:right w:val="single" w:sz="6" w:space="0" w:color="auto"/>
            </w:tcBorders>
            <w:shd w:val="pct12" w:color="auto" w:fill="auto"/>
          </w:tcPr>
          <w:p w:rsidR="00F5373C" w:rsidRDefault="00F5373C">
            <w:pPr>
              <w:ind w:left="283" w:right="-2" w:hanging="283"/>
              <w:jc w:val="center"/>
              <w:rPr>
                <w:sz w:val="28"/>
              </w:rPr>
            </w:pPr>
          </w:p>
        </w:tc>
        <w:tc>
          <w:tcPr>
            <w:tcW w:w="1276" w:type="dxa"/>
            <w:tcBorders>
              <w:right w:val="single" w:sz="6" w:space="0" w:color="auto"/>
            </w:tcBorders>
            <w:shd w:val="pct12" w:color="auto" w:fill="auto"/>
          </w:tcPr>
          <w:p w:rsidR="00F5373C" w:rsidRDefault="00F5373C">
            <w:pPr>
              <w:ind w:left="283" w:right="-2" w:hanging="283"/>
              <w:jc w:val="center"/>
              <w:rPr>
                <w:sz w:val="28"/>
              </w:rPr>
            </w:pPr>
            <w:r>
              <w:rPr>
                <w:sz w:val="28"/>
              </w:rPr>
              <w:t>0,228</w:t>
            </w:r>
          </w:p>
        </w:tc>
        <w:tc>
          <w:tcPr>
            <w:tcW w:w="992" w:type="dxa"/>
            <w:tcBorders>
              <w:right w:val="single" w:sz="6" w:space="0" w:color="auto"/>
            </w:tcBorders>
            <w:shd w:val="pct12" w:color="auto" w:fill="auto"/>
          </w:tcPr>
          <w:p w:rsidR="00F5373C" w:rsidRDefault="00F5373C">
            <w:pPr>
              <w:ind w:left="283" w:right="-2" w:hanging="283"/>
              <w:jc w:val="center"/>
              <w:rPr>
                <w:sz w:val="28"/>
              </w:rPr>
            </w:pPr>
          </w:p>
        </w:tc>
        <w:tc>
          <w:tcPr>
            <w:tcW w:w="1404" w:type="dxa"/>
            <w:tcBorders>
              <w:right w:val="single" w:sz="6" w:space="0" w:color="auto"/>
            </w:tcBorders>
            <w:shd w:val="pct12" w:color="auto" w:fill="auto"/>
          </w:tcPr>
          <w:p w:rsidR="00F5373C" w:rsidRDefault="00F5373C">
            <w:pPr>
              <w:ind w:left="283" w:right="-2" w:hanging="283"/>
              <w:jc w:val="center"/>
              <w:rPr>
                <w:sz w:val="28"/>
              </w:rPr>
            </w:pPr>
            <w:r>
              <w:rPr>
                <w:sz w:val="28"/>
              </w:rPr>
              <w:t>-0,960</w:t>
            </w:r>
          </w:p>
        </w:tc>
        <w:tc>
          <w:tcPr>
            <w:tcW w:w="1149" w:type="dxa"/>
            <w:gridSpan w:val="2"/>
            <w:tcBorders>
              <w:right w:val="single" w:sz="6" w:space="0" w:color="auto"/>
            </w:tcBorders>
            <w:shd w:val="pct12" w:color="auto" w:fill="auto"/>
          </w:tcPr>
          <w:p w:rsidR="00F5373C" w:rsidRDefault="00F5373C">
            <w:pPr>
              <w:ind w:left="283" w:right="-2" w:hanging="283"/>
              <w:jc w:val="center"/>
              <w:rPr>
                <w:sz w:val="28"/>
              </w:rPr>
            </w:pPr>
          </w:p>
        </w:tc>
      </w:tr>
      <w:tr w:rsidR="00F5373C">
        <w:tc>
          <w:tcPr>
            <w:tcW w:w="2480" w:type="dxa"/>
            <w:tcBorders>
              <w:left w:val="single" w:sz="6" w:space="0" w:color="auto"/>
              <w:right w:val="single" w:sz="6" w:space="0" w:color="auto"/>
            </w:tcBorders>
            <w:shd w:val="pct12" w:color="auto" w:fill="auto"/>
          </w:tcPr>
          <w:p w:rsidR="00F5373C" w:rsidRDefault="00F5373C">
            <w:pPr>
              <w:ind w:left="283" w:right="-2" w:hanging="283"/>
              <w:jc w:val="both"/>
              <w:rPr>
                <w:b/>
                <w:sz w:val="28"/>
              </w:rPr>
            </w:pPr>
            <w:r>
              <w:rPr>
                <w:b/>
                <w:sz w:val="28"/>
              </w:rPr>
              <w:t>Дебиторская задолженность</w:t>
            </w:r>
          </w:p>
        </w:tc>
        <w:tc>
          <w:tcPr>
            <w:tcW w:w="1134" w:type="dxa"/>
            <w:tcBorders>
              <w:right w:val="single" w:sz="6" w:space="0" w:color="auto"/>
            </w:tcBorders>
            <w:shd w:val="pct12" w:color="auto" w:fill="auto"/>
          </w:tcPr>
          <w:p w:rsidR="00F5373C" w:rsidRDefault="00F5373C">
            <w:pPr>
              <w:ind w:left="283" w:right="-2" w:hanging="283"/>
              <w:jc w:val="center"/>
              <w:rPr>
                <w:sz w:val="28"/>
              </w:rPr>
            </w:pPr>
            <w:r>
              <w:rPr>
                <w:sz w:val="28"/>
              </w:rPr>
              <w:t>143,128</w:t>
            </w:r>
          </w:p>
        </w:tc>
        <w:tc>
          <w:tcPr>
            <w:tcW w:w="992" w:type="dxa"/>
            <w:tcBorders>
              <w:right w:val="single" w:sz="6" w:space="0" w:color="auto"/>
            </w:tcBorders>
            <w:shd w:val="pct12" w:color="auto" w:fill="auto"/>
          </w:tcPr>
          <w:p w:rsidR="00F5373C" w:rsidRDefault="00F5373C">
            <w:pPr>
              <w:ind w:left="283" w:right="-2" w:hanging="283"/>
              <w:jc w:val="center"/>
              <w:rPr>
                <w:sz w:val="28"/>
              </w:rPr>
            </w:pPr>
            <w:r>
              <w:rPr>
                <w:sz w:val="28"/>
              </w:rPr>
              <w:t>11,3</w:t>
            </w:r>
          </w:p>
        </w:tc>
        <w:tc>
          <w:tcPr>
            <w:tcW w:w="1276" w:type="dxa"/>
            <w:tcBorders>
              <w:right w:val="single" w:sz="6" w:space="0" w:color="auto"/>
            </w:tcBorders>
            <w:shd w:val="pct12" w:color="auto" w:fill="auto"/>
          </w:tcPr>
          <w:p w:rsidR="00F5373C" w:rsidRDefault="00F5373C">
            <w:pPr>
              <w:ind w:left="283" w:right="-2" w:hanging="283"/>
              <w:jc w:val="center"/>
              <w:rPr>
                <w:sz w:val="28"/>
              </w:rPr>
            </w:pPr>
            <w:r>
              <w:rPr>
                <w:sz w:val="28"/>
              </w:rPr>
              <w:t>129,589</w:t>
            </w:r>
          </w:p>
        </w:tc>
        <w:tc>
          <w:tcPr>
            <w:tcW w:w="992" w:type="dxa"/>
            <w:tcBorders>
              <w:right w:val="single" w:sz="6" w:space="0" w:color="auto"/>
            </w:tcBorders>
            <w:shd w:val="pct12" w:color="auto" w:fill="auto"/>
          </w:tcPr>
          <w:p w:rsidR="00F5373C" w:rsidRDefault="00F5373C">
            <w:pPr>
              <w:ind w:left="283" w:right="-2" w:hanging="283"/>
              <w:jc w:val="center"/>
              <w:rPr>
                <w:sz w:val="28"/>
              </w:rPr>
            </w:pPr>
            <w:r>
              <w:rPr>
                <w:sz w:val="28"/>
              </w:rPr>
              <w:t>7,8</w:t>
            </w:r>
          </w:p>
        </w:tc>
        <w:tc>
          <w:tcPr>
            <w:tcW w:w="1404" w:type="dxa"/>
            <w:tcBorders>
              <w:right w:val="single" w:sz="6" w:space="0" w:color="auto"/>
            </w:tcBorders>
            <w:shd w:val="pct12" w:color="auto" w:fill="auto"/>
          </w:tcPr>
          <w:p w:rsidR="00F5373C" w:rsidRDefault="00F5373C">
            <w:pPr>
              <w:ind w:left="283" w:right="-2" w:hanging="283"/>
              <w:jc w:val="center"/>
              <w:rPr>
                <w:sz w:val="28"/>
              </w:rPr>
            </w:pPr>
            <w:r>
              <w:rPr>
                <w:sz w:val="28"/>
              </w:rPr>
              <w:t>-13,539</w:t>
            </w:r>
          </w:p>
        </w:tc>
        <w:tc>
          <w:tcPr>
            <w:tcW w:w="1149" w:type="dxa"/>
            <w:gridSpan w:val="2"/>
            <w:tcBorders>
              <w:right w:val="single" w:sz="6" w:space="0" w:color="auto"/>
            </w:tcBorders>
            <w:shd w:val="pct12" w:color="auto" w:fill="auto"/>
          </w:tcPr>
          <w:p w:rsidR="00F5373C" w:rsidRDefault="00F5373C">
            <w:pPr>
              <w:ind w:left="283" w:right="-2" w:hanging="283"/>
              <w:jc w:val="center"/>
              <w:rPr>
                <w:sz w:val="28"/>
              </w:rPr>
            </w:pPr>
            <w:r>
              <w:rPr>
                <w:sz w:val="28"/>
              </w:rPr>
              <w:t>-3,5</w:t>
            </w:r>
          </w:p>
        </w:tc>
      </w:tr>
      <w:tr w:rsidR="00F5373C">
        <w:tc>
          <w:tcPr>
            <w:tcW w:w="2480" w:type="dxa"/>
            <w:tcBorders>
              <w:left w:val="single" w:sz="6" w:space="0" w:color="auto"/>
              <w:bottom w:val="single" w:sz="6" w:space="0" w:color="auto"/>
              <w:right w:val="single" w:sz="6" w:space="0" w:color="auto"/>
            </w:tcBorders>
            <w:shd w:val="pct12" w:color="auto" w:fill="auto"/>
          </w:tcPr>
          <w:p w:rsidR="00F5373C" w:rsidRDefault="00F5373C">
            <w:pPr>
              <w:ind w:left="283" w:right="-2" w:hanging="283"/>
              <w:jc w:val="both"/>
              <w:rPr>
                <w:b/>
                <w:sz w:val="28"/>
              </w:rPr>
            </w:pPr>
            <w:r>
              <w:rPr>
                <w:b/>
                <w:sz w:val="28"/>
              </w:rPr>
              <w:t>Денежные средства</w:t>
            </w:r>
          </w:p>
        </w:tc>
        <w:tc>
          <w:tcPr>
            <w:tcW w:w="1134" w:type="dxa"/>
            <w:tcBorders>
              <w:bottom w:val="single" w:sz="6" w:space="0" w:color="auto"/>
              <w:right w:val="single" w:sz="6" w:space="0" w:color="auto"/>
            </w:tcBorders>
            <w:shd w:val="pct12" w:color="auto" w:fill="auto"/>
          </w:tcPr>
          <w:p w:rsidR="00F5373C" w:rsidRDefault="00F5373C">
            <w:pPr>
              <w:ind w:left="283" w:right="-2" w:hanging="283"/>
              <w:jc w:val="center"/>
              <w:rPr>
                <w:sz w:val="28"/>
              </w:rPr>
            </w:pPr>
            <w:r>
              <w:rPr>
                <w:sz w:val="28"/>
              </w:rPr>
              <w:t>7,785</w:t>
            </w:r>
          </w:p>
        </w:tc>
        <w:tc>
          <w:tcPr>
            <w:tcW w:w="992" w:type="dxa"/>
            <w:tcBorders>
              <w:bottom w:val="single" w:sz="6" w:space="0" w:color="auto"/>
              <w:right w:val="single" w:sz="6" w:space="0" w:color="auto"/>
            </w:tcBorders>
            <w:shd w:val="pct12" w:color="auto" w:fill="auto"/>
          </w:tcPr>
          <w:p w:rsidR="00F5373C" w:rsidRDefault="00F5373C">
            <w:pPr>
              <w:ind w:left="283" w:right="-2" w:hanging="283"/>
              <w:jc w:val="center"/>
              <w:rPr>
                <w:sz w:val="28"/>
              </w:rPr>
            </w:pPr>
            <w:r>
              <w:rPr>
                <w:sz w:val="28"/>
              </w:rPr>
              <w:t>0,6</w:t>
            </w:r>
          </w:p>
        </w:tc>
        <w:tc>
          <w:tcPr>
            <w:tcW w:w="1276" w:type="dxa"/>
            <w:tcBorders>
              <w:bottom w:val="single" w:sz="6" w:space="0" w:color="auto"/>
              <w:right w:val="single" w:sz="6" w:space="0" w:color="auto"/>
            </w:tcBorders>
            <w:shd w:val="pct12" w:color="auto" w:fill="auto"/>
          </w:tcPr>
          <w:p w:rsidR="00F5373C" w:rsidRDefault="00F5373C">
            <w:pPr>
              <w:ind w:left="283" w:right="-2" w:hanging="283"/>
              <w:jc w:val="center"/>
              <w:rPr>
                <w:sz w:val="28"/>
              </w:rPr>
            </w:pPr>
            <w:r>
              <w:rPr>
                <w:sz w:val="28"/>
              </w:rPr>
              <w:t>3,376</w:t>
            </w:r>
          </w:p>
        </w:tc>
        <w:tc>
          <w:tcPr>
            <w:tcW w:w="992" w:type="dxa"/>
            <w:tcBorders>
              <w:bottom w:val="single" w:sz="6" w:space="0" w:color="auto"/>
              <w:right w:val="single" w:sz="6" w:space="0" w:color="auto"/>
            </w:tcBorders>
            <w:shd w:val="pct12" w:color="auto" w:fill="auto"/>
          </w:tcPr>
          <w:p w:rsidR="00F5373C" w:rsidRDefault="00F5373C">
            <w:pPr>
              <w:ind w:left="283" w:right="-2" w:hanging="283"/>
              <w:jc w:val="center"/>
              <w:rPr>
                <w:sz w:val="28"/>
              </w:rPr>
            </w:pPr>
            <w:r>
              <w:rPr>
                <w:sz w:val="28"/>
              </w:rPr>
              <w:t>0,2</w:t>
            </w:r>
          </w:p>
        </w:tc>
        <w:tc>
          <w:tcPr>
            <w:tcW w:w="1404" w:type="dxa"/>
            <w:tcBorders>
              <w:bottom w:val="single" w:sz="6" w:space="0" w:color="auto"/>
              <w:right w:val="single" w:sz="6" w:space="0" w:color="auto"/>
            </w:tcBorders>
            <w:shd w:val="pct12" w:color="auto" w:fill="auto"/>
          </w:tcPr>
          <w:p w:rsidR="00F5373C" w:rsidRDefault="00F5373C">
            <w:pPr>
              <w:ind w:left="283" w:right="-2" w:hanging="283"/>
              <w:jc w:val="center"/>
              <w:rPr>
                <w:sz w:val="28"/>
              </w:rPr>
            </w:pPr>
            <w:r>
              <w:rPr>
                <w:sz w:val="28"/>
              </w:rPr>
              <w:t>-4,409</w:t>
            </w:r>
          </w:p>
        </w:tc>
        <w:tc>
          <w:tcPr>
            <w:tcW w:w="1149" w:type="dxa"/>
            <w:gridSpan w:val="2"/>
            <w:tcBorders>
              <w:bottom w:val="single" w:sz="6" w:space="0" w:color="auto"/>
              <w:right w:val="single" w:sz="6" w:space="0" w:color="auto"/>
            </w:tcBorders>
            <w:shd w:val="pct12" w:color="auto" w:fill="auto"/>
          </w:tcPr>
          <w:p w:rsidR="00F5373C" w:rsidRDefault="00F5373C">
            <w:pPr>
              <w:ind w:left="283" w:right="-2" w:hanging="283"/>
              <w:jc w:val="center"/>
              <w:rPr>
                <w:sz w:val="28"/>
              </w:rPr>
            </w:pPr>
            <w:r>
              <w:rPr>
                <w:sz w:val="28"/>
              </w:rPr>
              <w:t>-04</w:t>
            </w:r>
          </w:p>
        </w:tc>
      </w:tr>
      <w:tr w:rsidR="00F5373C">
        <w:tc>
          <w:tcPr>
            <w:tcW w:w="2480" w:type="dxa"/>
            <w:tcBorders>
              <w:left w:val="single" w:sz="6" w:space="0" w:color="auto"/>
              <w:right w:val="single" w:sz="6" w:space="0" w:color="auto"/>
            </w:tcBorders>
            <w:shd w:val="pct12" w:color="auto" w:fill="auto"/>
          </w:tcPr>
          <w:p w:rsidR="00F5373C" w:rsidRDefault="00F5373C">
            <w:pPr>
              <w:ind w:left="283" w:right="-2" w:hanging="283"/>
              <w:jc w:val="both"/>
              <w:rPr>
                <w:b/>
                <w:sz w:val="28"/>
              </w:rPr>
            </w:pPr>
            <w:r>
              <w:rPr>
                <w:b/>
                <w:sz w:val="28"/>
              </w:rPr>
              <w:t>Убытки</w:t>
            </w:r>
          </w:p>
        </w:tc>
        <w:tc>
          <w:tcPr>
            <w:tcW w:w="1134" w:type="dxa"/>
            <w:tcBorders>
              <w:right w:val="single" w:sz="6" w:space="0" w:color="auto"/>
            </w:tcBorders>
            <w:shd w:val="pct12" w:color="auto" w:fill="auto"/>
          </w:tcPr>
          <w:p w:rsidR="00F5373C" w:rsidRDefault="00F5373C">
            <w:pPr>
              <w:ind w:left="283" w:right="-2" w:hanging="283"/>
              <w:jc w:val="center"/>
              <w:rPr>
                <w:sz w:val="28"/>
              </w:rPr>
            </w:pPr>
            <w:r>
              <w:rPr>
                <w:sz w:val="28"/>
              </w:rPr>
              <w:t xml:space="preserve">0,449 </w:t>
            </w:r>
          </w:p>
        </w:tc>
        <w:tc>
          <w:tcPr>
            <w:tcW w:w="992" w:type="dxa"/>
            <w:tcBorders>
              <w:right w:val="single" w:sz="6" w:space="0" w:color="auto"/>
            </w:tcBorders>
            <w:shd w:val="pct12" w:color="auto" w:fill="auto"/>
          </w:tcPr>
          <w:p w:rsidR="00F5373C" w:rsidRDefault="00F5373C">
            <w:pPr>
              <w:ind w:left="283" w:right="-2" w:hanging="283"/>
              <w:jc w:val="center"/>
              <w:rPr>
                <w:sz w:val="28"/>
              </w:rPr>
            </w:pPr>
          </w:p>
        </w:tc>
        <w:tc>
          <w:tcPr>
            <w:tcW w:w="1276" w:type="dxa"/>
            <w:tcBorders>
              <w:right w:val="single" w:sz="6" w:space="0" w:color="auto"/>
            </w:tcBorders>
            <w:shd w:val="pct12" w:color="auto" w:fill="auto"/>
          </w:tcPr>
          <w:p w:rsidR="00F5373C" w:rsidRDefault="00F5373C">
            <w:pPr>
              <w:ind w:left="283" w:right="-2" w:hanging="283"/>
              <w:jc w:val="center"/>
              <w:rPr>
                <w:sz w:val="28"/>
              </w:rPr>
            </w:pPr>
            <w:r>
              <w:rPr>
                <w:sz w:val="28"/>
              </w:rPr>
              <w:t>0,449</w:t>
            </w:r>
          </w:p>
        </w:tc>
        <w:tc>
          <w:tcPr>
            <w:tcW w:w="992" w:type="dxa"/>
            <w:tcBorders>
              <w:right w:val="single" w:sz="6" w:space="0" w:color="auto"/>
            </w:tcBorders>
            <w:shd w:val="pct12" w:color="auto" w:fill="auto"/>
          </w:tcPr>
          <w:p w:rsidR="00F5373C" w:rsidRDefault="00F5373C">
            <w:pPr>
              <w:ind w:left="283" w:right="-2" w:hanging="283"/>
              <w:jc w:val="center"/>
              <w:rPr>
                <w:sz w:val="28"/>
              </w:rPr>
            </w:pPr>
          </w:p>
        </w:tc>
        <w:tc>
          <w:tcPr>
            <w:tcW w:w="1404" w:type="dxa"/>
            <w:tcBorders>
              <w:right w:val="single" w:sz="6" w:space="0" w:color="auto"/>
            </w:tcBorders>
            <w:shd w:val="pct12" w:color="auto" w:fill="auto"/>
          </w:tcPr>
          <w:p w:rsidR="00F5373C" w:rsidRDefault="00F5373C">
            <w:pPr>
              <w:ind w:left="283" w:right="-2" w:hanging="283"/>
              <w:jc w:val="center"/>
              <w:rPr>
                <w:sz w:val="28"/>
              </w:rPr>
            </w:pPr>
          </w:p>
        </w:tc>
        <w:tc>
          <w:tcPr>
            <w:tcW w:w="1149" w:type="dxa"/>
            <w:gridSpan w:val="2"/>
            <w:tcBorders>
              <w:right w:val="single" w:sz="6" w:space="0" w:color="auto"/>
            </w:tcBorders>
            <w:shd w:val="pct12" w:color="auto" w:fill="auto"/>
          </w:tcPr>
          <w:p w:rsidR="00F5373C" w:rsidRDefault="00F5373C">
            <w:pPr>
              <w:ind w:left="283" w:right="-2" w:hanging="283"/>
              <w:jc w:val="center"/>
              <w:rPr>
                <w:sz w:val="28"/>
              </w:rPr>
            </w:pPr>
          </w:p>
        </w:tc>
      </w:tr>
      <w:tr w:rsidR="00F5373C">
        <w:tc>
          <w:tcPr>
            <w:tcW w:w="2480" w:type="dxa"/>
            <w:tcBorders>
              <w:top w:val="single" w:sz="6" w:space="0" w:color="auto"/>
              <w:left w:val="single" w:sz="6" w:space="0" w:color="auto"/>
              <w:bottom w:val="single" w:sz="6" w:space="0" w:color="auto"/>
              <w:right w:val="single" w:sz="6" w:space="0" w:color="auto"/>
            </w:tcBorders>
            <w:shd w:val="pct12" w:color="auto" w:fill="auto"/>
          </w:tcPr>
          <w:p w:rsidR="00F5373C" w:rsidRDefault="00F5373C">
            <w:pPr>
              <w:ind w:left="283" w:right="-2" w:hanging="283"/>
              <w:jc w:val="both"/>
              <w:rPr>
                <w:b/>
                <w:sz w:val="28"/>
              </w:rPr>
            </w:pPr>
            <w:r>
              <w:rPr>
                <w:b/>
                <w:sz w:val="28"/>
              </w:rPr>
              <w:t>Валюта</w:t>
            </w:r>
          </w:p>
        </w:tc>
        <w:tc>
          <w:tcPr>
            <w:tcW w:w="1134" w:type="dxa"/>
            <w:tcBorders>
              <w:top w:val="single" w:sz="6" w:space="0" w:color="auto"/>
              <w:bottom w:val="single" w:sz="6" w:space="0" w:color="auto"/>
              <w:right w:val="single" w:sz="6" w:space="0" w:color="auto"/>
            </w:tcBorders>
            <w:shd w:val="pct12" w:color="auto" w:fill="auto"/>
          </w:tcPr>
          <w:p w:rsidR="00F5373C" w:rsidRDefault="00F5373C">
            <w:pPr>
              <w:ind w:left="283" w:right="-2" w:hanging="283"/>
              <w:jc w:val="center"/>
              <w:rPr>
                <w:sz w:val="28"/>
              </w:rPr>
            </w:pPr>
            <w:r>
              <w:rPr>
                <w:sz w:val="28"/>
              </w:rPr>
              <w:t>1 268</w:t>
            </w:r>
          </w:p>
        </w:tc>
        <w:tc>
          <w:tcPr>
            <w:tcW w:w="992" w:type="dxa"/>
            <w:tcBorders>
              <w:top w:val="single" w:sz="6" w:space="0" w:color="auto"/>
              <w:bottom w:val="single" w:sz="6" w:space="0" w:color="auto"/>
            </w:tcBorders>
            <w:shd w:val="pct12" w:color="auto" w:fill="auto"/>
          </w:tcPr>
          <w:p w:rsidR="00F5373C" w:rsidRDefault="00F5373C">
            <w:pPr>
              <w:ind w:left="283" w:right="-2" w:hanging="283"/>
              <w:jc w:val="center"/>
              <w:rPr>
                <w:sz w:val="28"/>
              </w:rPr>
            </w:pPr>
            <w:r>
              <w:rPr>
                <w:sz w:val="28"/>
              </w:rPr>
              <w:t>100</w:t>
            </w:r>
          </w:p>
        </w:tc>
        <w:tc>
          <w:tcPr>
            <w:tcW w:w="1276" w:type="dxa"/>
            <w:tcBorders>
              <w:top w:val="single" w:sz="6" w:space="0" w:color="auto"/>
              <w:left w:val="single" w:sz="6" w:space="0" w:color="auto"/>
              <w:bottom w:val="single" w:sz="6" w:space="0" w:color="auto"/>
              <w:right w:val="single" w:sz="6" w:space="0" w:color="auto"/>
            </w:tcBorders>
            <w:shd w:val="pct12" w:color="auto" w:fill="auto"/>
          </w:tcPr>
          <w:p w:rsidR="00F5373C" w:rsidRDefault="00F5373C">
            <w:pPr>
              <w:ind w:left="283" w:right="-2" w:hanging="283"/>
              <w:jc w:val="center"/>
              <w:rPr>
                <w:sz w:val="28"/>
              </w:rPr>
            </w:pPr>
            <w:r>
              <w:rPr>
                <w:sz w:val="28"/>
              </w:rPr>
              <w:t>1 653</w:t>
            </w:r>
          </w:p>
        </w:tc>
        <w:tc>
          <w:tcPr>
            <w:tcW w:w="992" w:type="dxa"/>
            <w:tcBorders>
              <w:top w:val="single" w:sz="6" w:space="0" w:color="auto"/>
              <w:bottom w:val="single" w:sz="6" w:space="0" w:color="auto"/>
              <w:right w:val="single" w:sz="6" w:space="0" w:color="auto"/>
            </w:tcBorders>
            <w:shd w:val="pct12" w:color="auto" w:fill="auto"/>
          </w:tcPr>
          <w:p w:rsidR="00F5373C" w:rsidRDefault="00F5373C">
            <w:pPr>
              <w:ind w:left="283" w:right="-2" w:hanging="283"/>
              <w:jc w:val="center"/>
              <w:rPr>
                <w:sz w:val="28"/>
              </w:rPr>
            </w:pPr>
            <w:r>
              <w:rPr>
                <w:sz w:val="28"/>
              </w:rPr>
              <w:t>100</w:t>
            </w:r>
          </w:p>
        </w:tc>
        <w:tc>
          <w:tcPr>
            <w:tcW w:w="1404" w:type="dxa"/>
            <w:tcBorders>
              <w:top w:val="single" w:sz="6" w:space="0" w:color="auto"/>
              <w:bottom w:val="single" w:sz="6" w:space="0" w:color="auto"/>
              <w:right w:val="single" w:sz="6" w:space="0" w:color="auto"/>
            </w:tcBorders>
            <w:shd w:val="pct12" w:color="auto" w:fill="auto"/>
          </w:tcPr>
          <w:p w:rsidR="00F5373C" w:rsidRDefault="00F5373C">
            <w:pPr>
              <w:ind w:left="283" w:right="-2" w:hanging="283"/>
              <w:jc w:val="center"/>
              <w:rPr>
                <w:sz w:val="28"/>
              </w:rPr>
            </w:pPr>
            <w:r>
              <w:rPr>
                <w:sz w:val="28"/>
              </w:rPr>
              <w:t>+384,374</w:t>
            </w:r>
          </w:p>
        </w:tc>
        <w:tc>
          <w:tcPr>
            <w:tcW w:w="1149" w:type="dxa"/>
            <w:gridSpan w:val="2"/>
            <w:tcBorders>
              <w:top w:val="single" w:sz="6" w:space="0" w:color="auto"/>
              <w:bottom w:val="single" w:sz="6" w:space="0" w:color="auto"/>
              <w:right w:val="single" w:sz="6" w:space="0" w:color="auto"/>
            </w:tcBorders>
            <w:shd w:val="pct12" w:color="auto" w:fill="auto"/>
          </w:tcPr>
          <w:p w:rsidR="00F5373C" w:rsidRDefault="00F5373C">
            <w:pPr>
              <w:ind w:left="283" w:right="-2" w:hanging="283"/>
              <w:jc w:val="center"/>
              <w:rPr>
                <w:sz w:val="28"/>
              </w:rPr>
            </w:pPr>
          </w:p>
        </w:tc>
      </w:tr>
    </w:tbl>
    <w:p w:rsidR="00F5373C" w:rsidRDefault="00F5373C">
      <w:pPr>
        <w:ind w:left="283" w:right="-2" w:hanging="283"/>
        <w:jc w:val="center"/>
        <w:rPr>
          <w:b/>
          <w:sz w:val="28"/>
        </w:rPr>
      </w:pPr>
    </w:p>
    <w:p w:rsidR="00F5373C" w:rsidRDefault="00F5373C">
      <w:pPr>
        <w:ind w:left="283" w:right="-2" w:hanging="283"/>
        <w:jc w:val="center"/>
        <w:rPr>
          <w:b/>
          <w:sz w:val="28"/>
        </w:rPr>
      </w:pPr>
    </w:p>
    <w:p w:rsidR="00F5373C" w:rsidRDefault="00F5373C">
      <w:pPr>
        <w:ind w:left="283" w:right="-2" w:hanging="283"/>
        <w:jc w:val="center"/>
        <w:rPr>
          <w:b/>
          <w:sz w:val="28"/>
        </w:rPr>
      </w:pPr>
    </w:p>
    <w:p w:rsidR="00F5373C" w:rsidRDefault="00F5373C">
      <w:pPr>
        <w:ind w:left="283" w:right="-2" w:hanging="283"/>
        <w:jc w:val="center"/>
        <w:rPr>
          <w:b/>
          <w:sz w:val="28"/>
        </w:rPr>
      </w:pPr>
    </w:p>
    <w:p w:rsidR="00F5373C" w:rsidRDefault="00F5373C">
      <w:pPr>
        <w:ind w:left="283" w:right="-2" w:hanging="283"/>
        <w:jc w:val="center"/>
        <w:rPr>
          <w:b/>
          <w:sz w:val="28"/>
        </w:rPr>
      </w:pPr>
    </w:p>
    <w:p w:rsidR="00F5373C" w:rsidRDefault="00F5373C">
      <w:pPr>
        <w:ind w:left="283" w:right="-2" w:hanging="283"/>
        <w:jc w:val="center"/>
      </w:pPr>
      <w:r>
        <w:rPr>
          <w:b/>
          <w:sz w:val="28"/>
        </w:rPr>
        <w:t>Структура пассива баланса</w:t>
      </w:r>
    </w:p>
    <w:p w:rsidR="00F5373C" w:rsidRDefault="00F5373C">
      <w:pPr>
        <w:ind w:left="283" w:right="-2" w:hanging="283"/>
        <w:jc w:val="right"/>
      </w:pPr>
      <w:r>
        <w:rPr>
          <w:sz w:val="28"/>
        </w:rPr>
        <w:t>( тыс. руб. )</w:t>
      </w:r>
    </w:p>
    <w:tbl>
      <w:tblPr>
        <w:tblW w:w="0" w:type="auto"/>
        <w:tblInd w:w="-78" w:type="dxa"/>
        <w:tblLayout w:type="fixed"/>
        <w:tblCellMar>
          <w:left w:w="70" w:type="dxa"/>
          <w:right w:w="70" w:type="dxa"/>
        </w:tblCellMar>
        <w:tblLook w:val="0000" w:firstRow="0" w:lastRow="0" w:firstColumn="0" w:lastColumn="0" w:noHBand="0" w:noVBand="0"/>
      </w:tblPr>
      <w:tblGrid>
        <w:gridCol w:w="2303"/>
        <w:gridCol w:w="1311"/>
        <w:gridCol w:w="992"/>
        <w:gridCol w:w="1276"/>
        <w:gridCol w:w="992"/>
        <w:gridCol w:w="1404"/>
        <w:gridCol w:w="1148"/>
        <w:gridCol w:w="1"/>
      </w:tblGrid>
      <w:tr w:rsidR="00F5373C">
        <w:trPr>
          <w:gridAfter w:val="1"/>
        </w:trPr>
        <w:tc>
          <w:tcPr>
            <w:tcW w:w="2303" w:type="dxa"/>
            <w:tcBorders>
              <w:top w:val="single" w:sz="6" w:space="0" w:color="auto"/>
              <w:left w:val="single" w:sz="6" w:space="0" w:color="auto"/>
              <w:right w:val="single" w:sz="6" w:space="0" w:color="auto"/>
            </w:tcBorders>
            <w:shd w:val="pct20" w:color="auto" w:fill="auto"/>
          </w:tcPr>
          <w:p w:rsidR="00F5373C" w:rsidRDefault="00F5373C">
            <w:pPr>
              <w:ind w:left="283" w:right="-2" w:hanging="283"/>
              <w:jc w:val="center"/>
              <w:rPr>
                <w:b/>
                <w:sz w:val="28"/>
              </w:rPr>
            </w:pPr>
            <w:r>
              <w:rPr>
                <w:b/>
                <w:sz w:val="28"/>
              </w:rPr>
              <w:t>Статьи баланса</w:t>
            </w:r>
          </w:p>
        </w:tc>
        <w:tc>
          <w:tcPr>
            <w:tcW w:w="2303" w:type="dxa"/>
            <w:gridSpan w:val="2"/>
            <w:tcBorders>
              <w:top w:val="single" w:sz="6" w:space="0" w:color="auto"/>
            </w:tcBorders>
            <w:shd w:val="pct20" w:color="auto" w:fill="auto"/>
          </w:tcPr>
          <w:p w:rsidR="00F5373C" w:rsidRDefault="00F5373C">
            <w:pPr>
              <w:ind w:left="283" w:right="-2" w:hanging="283"/>
              <w:jc w:val="center"/>
              <w:rPr>
                <w:b/>
                <w:sz w:val="28"/>
              </w:rPr>
            </w:pPr>
            <w:r>
              <w:rPr>
                <w:b/>
                <w:sz w:val="28"/>
              </w:rPr>
              <w:t>на 01.01.97 г.</w:t>
            </w:r>
          </w:p>
        </w:tc>
        <w:tc>
          <w:tcPr>
            <w:tcW w:w="2268" w:type="dxa"/>
            <w:gridSpan w:val="2"/>
            <w:tcBorders>
              <w:top w:val="single" w:sz="6" w:space="0" w:color="auto"/>
              <w:left w:val="single" w:sz="6" w:space="0" w:color="auto"/>
              <w:bottom w:val="single" w:sz="6" w:space="0" w:color="auto"/>
              <w:right w:val="single" w:sz="6" w:space="0" w:color="auto"/>
            </w:tcBorders>
            <w:shd w:val="pct20" w:color="auto" w:fill="auto"/>
          </w:tcPr>
          <w:p w:rsidR="00F5373C" w:rsidRDefault="00F5373C">
            <w:pPr>
              <w:ind w:left="283" w:right="-2" w:hanging="283"/>
              <w:jc w:val="center"/>
              <w:rPr>
                <w:b/>
                <w:sz w:val="28"/>
              </w:rPr>
            </w:pPr>
            <w:r>
              <w:rPr>
                <w:b/>
                <w:sz w:val="28"/>
              </w:rPr>
              <w:t>на 01.01.98 г.</w:t>
            </w:r>
          </w:p>
        </w:tc>
        <w:tc>
          <w:tcPr>
            <w:tcW w:w="2552" w:type="dxa"/>
            <w:gridSpan w:val="2"/>
            <w:tcBorders>
              <w:top w:val="single" w:sz="6" w:space="0" w:color="auto"/>
              <w:right w:val="single" w:sz="6" w:space="0" w:color="auto"/>
            </w:tcBorders>
            <w:shd w:val="pct20" w:color="auto" w:fill="auto"/>
          </w:tcPr>
          <w:p w:rsidR="00F5373C" w:rsidRDefault="00F5373C">
            <w:pPr>
              <w:ind w:left="283" w:right="-2" w:hanging="283"/>
              <w:jc w:val="center"/>
              <w:rPr>
                <w:b/>
                <w:sz w:val="28"/>
              </w:rPr>
            </w:pPr>
            <w:r>
              <w:rPr>
                <w:b/>
                <w:sz w:val="28"/>
              </w:rPr>
              <w:t>Отклонение (+,-)</w:t>
            </w:r>
          </w:p>
        </w:tc>
      </w:tr>
      <w:tr w:rsidR="00F5373C">
        <w:tc>
          <w:tcPr>
            <w:tcW w:w="2303" w:type="dxa"/>
            <w:tcBorders>
              <w:left w:val="single" w:sz="6" w:space="0" w:color="auto"/>
              <w:bottom w:val="single" w:sz="6" w:space="0" w:color="auto"/>
              <w:right w:val="single" w:sz="6" w:space="0" w:color="auto"/>
            </w:tcBorders>
            <w:shd w:val="pct20" w:color="auto" w:fill="auto"/>
          </w:tcPr>
          <w:p w:rsidR="00F5373C" w:rsidRDefault="00F5373C">
            <w:pPr>
              <w:ind w:left="283" w:right="-2" w:hanging="283"/>
              <w:jc w:val="center"/>
              <w:rPr>
                <w:b/>
                <w:sz w:val="28"/>
              </w:rPr>
            </w:pPr>
          </w:p>
        </w:tc>
        <w:tc>
          <w:tcPr>
            <w:tcW w:w="1311" w:type="dxa"/>
            <w:tcBorders>
              <w:top w:val="single" w:sz="6" w:space="0" w:color="auto"/>
              <w:bottom w:val="single" w:sz="6" w:space="0" w:color="auto"/>
              <w:right w:val="single" w:sz="6" w:space="0" w:color="auto"/>
            </w:tcBorders>
            <w:shd w:val="pct20" w:color="auto" w:fill="auto"/>
          </w:tcPr>
          <w:p w:rsidR="00F5373C" w:rsidRDefault="00F5373C">
            <w:pPr>
              <w:ind w:left="283" w:right="-2" w:hanging="283"/>
              <w:jc w:val="center"/>
              <w:rPr>
                <w:b/>
                <w:sz w:val="28"/>
              </w:rPr>
            </w:pPr>
            <w:r>
              <w:rPr>
                <w:b/>
                <w:sz w:val="28"/>
              </w:rPr>
              <w:t>сумма</w:t>
            </w:r>
          </w:p>
        </w:tc>
        <w:tc>
          <w:tcPr>
            <w:tcW w:w="992" w:type="dxa"/>
            <w:tcBorders>
              <w:top w:val="single" w:sz="6" w:space="0" w:color="auto"/>
              <w:bottom w:val="single" w:sz="6" w:space="0" w:color="auto"/>
              <w:right w:val="single" w:sz="6" w:space="0" w:color="auto"/>
            </w:tcBorders>
            <w:shd w:val="pct20" w:color="auto" w:fill="auto"/>
          </w:tcPr>
          <w:p w:rsidR="00F5373C" w:rsidRDefault="00F5373C">
            <w:pPr>
              <w:ind w:left="283" w:right="-2" w:hanging="283"/>
              <w:jc w:val="center"/>
              <w:rPr>
                <w:b/>
                <w:sz w:val="28"/>
              </w:rPr>
            </w:pPr>
            <w:r>
              <w:rPr>
                <w:b/>
                <w:sz w:val="28"/>
              </w:rPr>
              <w:t>%</w:t>
            </w:r>
          </w:p>
        </w:tc>
        <w:tc>
          <w:tcPr>
            <w:tcW w:w="1276" w:type="dxa"/>
            <w:tcBorders>
              <w:top w:val="single" w:sz="6" w:space="0" w:color="auto"/>
              <w:bottom w:val="single" w:sz="6" w:space="0" w:color="auto"/>
              <w:right w:val="single" w:sz="6" w:space="0" w:color="auto"/>
            </w:tcBorders>
            <w:shd w:val="pct20" w:color="auto" w:fill="auto"/>
          </w:tcPr>
          <w:p w:rsidR="00F5373C" w:rsidRDefault="00F5373C">
            <w:pPr>
              <w:ind w:left="283" w:right="-2" w:hanging="283"/>
              <w:jc w:val="center"/>
              <w:rPr>
                <w:b/>
                <w:sz w:val="28"/>
              </w:rPr>
            </w:pPr>
            <w:r>
              <w:rPr>
                <w:b/>
                <w:sz w:val="28"/>
              </w:rPr>
              <w:t>сумма</w:t>
            </w:r>
          </w:p>
        </w:tc>
        <w:tc>
          <w:tcPr>
            <w:tcW w:w="992" w:type="dxa"/>
            <w:tcBorders>
              <w:top w:val="single" w:sz="6" w:space="0" w:color="auto"/>
              <w:bottom w:val="single" w:sz="6" w:space="0" w:color="auto"/>
              <w:right w:val="single" w:sz="6" w:space="0" w:color="auto"/>
            </w:tcBorders>
            <w:shd w:val="pct20" w:color="auto" w:fill="auto"/>
          </w:tcPr>
          <w:p w:rsidR="00F5373C" w:rsidRDefault="00F5373C">
            <w:pPr>
              <w:ind w:left="283" w:right="-2" w:hanging="283"/>
              <w:jc w:val="center"/>
              <w:rPr>
                <w:b/>
                <w:sz w:val="28"/>
              </w:rPr>
            </w:pPr>
            <w:r>
              <w:rPr>
                <w:b/>
                <w:sz w:val="28"/>
              </w:rPr>
              <w:t>%</w:t>
            </w:r>
          </w:p>
        </w:tc>
        <w:tc>
          <w:tcPr>
            <w:tcW w:w="1404" w:type="dxa"/>
            <w:tcBorders>
              <w:top w:val="single" w:sz="6" w:space="0" w:color="auto"/>
              <w:bottom w:val="single" w:sz="6" w:space="0" w:color="auto"/>
              <w:right w:val="single" w:sz="6" w:space="0" w:color="auto"/>
            </w:tcBorders>
            <w:shd w:val="pct20" w:color="auto" w:fill="auto"/>
          </w:tcPr>
          <w:p w:rsidR="00F5373C" w:rsidRDefault="00F5373C">
            <w:pPr>
              <w:ind w:left="283" w:right="-2" w:hanging="283"/>
              <w:jc w:val="center"/>
              <w:rPr>
                <w:b/>
                <w:sz w:val="28"/>
              </w:rPr>
            </w:pPr>
            <w:r>
              <w:rPr>
                <w:b/>
                <w:sz w:val="28"/>
              </w:rPr>
              <w:t>Абсолют.</w:t>
            </w:r>
          </w:p>
        </w:tc>
        <w:tc>
          <w:tcPr>
            <w:tcW w:w="1149" w:type="dxa"/>
            <w:gridSpan w:val="2"/>
            <w:tcBorders>
              <w:top w:val="single" w:sz="6" w:space="0" w:color="auto"/>
              <w:bottom w:val="single" w:sz="6" w:space="0" w:color="auto"/>
              <w:right w:val="single" w:sz="6" w:space="0" w:color="auto"/>
            </w:tcBorders>
            <w:shd w:val="pct20" w:color="auto" w:fill="auto"/>
          </w:tcPr>
          <w:p w:rsidR="00F5373C" w:rsidRDefault="00F5373C">
            <w:pPr>
              <w:ind w:left="283" w:right="-2" w:hanging="283"/>
              <w:jc w:val="center"/>
              <w:rPr>
                <w:b/>
                <w:sz w:val="28"/>
              </w:rPr>
            </w:pPr>
            <w:r>
              <w:rPr>
                <w:b/>
                <w:sz w:val="28"/>
              </w:rPr>
              <w:t>%</w:t>
            </w:r>
          </w:p>
        </w:tc>
      </w:tr>
      <w:tr w:rsidR="00F5373C">
        <w:tc>
          <w:tcPr>
            <w:tcW w:w="2303" w:type="dxa"/>
            <w:tcBorders>
              <w:left w:val="single" w:sz="6" w:space="0" w:color="auto"/>
              <w:right w:val="single" w:sz="6" w:space="0" w:color="auto"/>
            </w:tcBorders>
            <w:shd w:val="pct10" w:color="auto" w:fill="auto"/>
          </w:tcPr>
          <w:p w:rsidR="00F5373C" w:rsidRDefault="00F5373C">
            <w:pPr>
              <w:ind w:left="283" w:right="-2" w:hanging="283"/>
              <w:jc w:val="both"/>
              <w:rPr>
                <w:b/>
                <w:sz w:val="28"/>
              </w:rPr>
            </w:pPr>
            <w:r>
              <w:rPr>
                <w:b/>
                <w:sz w:val="28"/>
              </w:rPr>
              <w:t>Источники собственных средств</w:t>
            </w:r>
          </w:p>
        </w:tc>
        <w:tc>
          <w:tcPr>
            <w:tcW w:w="1311" w:type="dxa"/>
            <w:tcBorders>
              <w:right w:val="single" w:sz="6" w:space="0" w:color="auto"/>
            </w:tcBorders>
            <w:shd w:val="pct10" w:color="auto" w:fill="auto"/>
          </w:tcPr>
          <w:p w:rsidR="00F5373C" w:rsidRDefault="00F5373C">
            <w:pPr>
              <w:ind w:left="283" w:right="-2" w:hanging="283"/>
              <w:jc w:val="center"/>
              <w:rPr>
                <w:sz w:val="28"/>
              </w:rPr>
            </w:pPr>
            <w:r>
              <w:rPr>
                <w:sz w:val="28"/>
              </w:rPr>
              <w:t>1 182,897</w:t>
            </w:r>
          </w:p>
        </w:tc>
        <w:tc>
          <w:tcPr>
            <w:tcW w:w="992" w:type="dxa"/>
            <w:tcBorders>
              <w:right w:val="single" w:sz="6" w:space="0" w:color="auto"/>
            </w:tcBorders>
            <w:shd w:val="pct10" w:color="auto" w:fill="auto"/>
          </w:tcPr>
          <w:p w:rsidR="00F5373C" w:rsidRDefault="00F5373C">
            <w:pPr>
              <w:ind w:left="283" w:right="-2" w:hanging="283"/>
              <w:jc w:val="center"/>
              <w:rPr>
                <w:sz w:val="28"/>
              </w:rPr>
            </w:pPr>
            <w:r>
              <w:rPr>
                <w:sz w:val="28"/>
              </w:rPr>
              <w:t>93,2</w:t>
            </w:r>
          </w:p>
        </w:tc>
        <w:tc>
          <w:tcPr>
            <w:tcW w:w="1276" w:type="dxa"/>
            <w:tcBorders>
              <w:right w:val="single" w:sz="6" w:space="0" w:color="auto"/>
            </w:tcBorders>
            <w:shd w:val="pct10" w:color="auto" w:fill="auto"/>
          </w:tcPr>
          <w:p w:rsidR="00F5373C" w:rsidRDefault="00F5373C">
            <w:pPr>
              <w:ind w:left="283" w:right="-2" w:hanging="283"/>
              <w:jc w:val="center"/>
              <w:rPr>
                <w:sz w:val="28"/>
              </w:rPr>
            </w:pPr>
            <w:r>
              <w:rPr>
                <w:sz w:val="28"/>
              </w:rPr>
              <w:t>1 178,868</w:t>
            </w:r>
          </w:p>
        </w:tc>
        <w:tc>
          <w:tcPr>
            <w:tcW w:w="992" w:type="dxa"/>
            <w:tcBorders>
              <w:right w:val="single" w:sz="6" w:space="0" w:color="auto"/>
            </w:tcBorders>
            <w:shd w:val="pct10" w:color="auto" w:fill="auto"/>
          </w:tcPr>
          <w:p w:rsidR="00F5373C" w:rsidRDefault="00F5373C">
            <w:pPr>
              <w:ind w:left="283" w:right="-2" w:hanging="283"/>
              <w:jc w:val="center"/>
              <w:rPr>
                <w:sz w:val="28"/>
              </w:rPr>
            </w:pPr>
            <w:r>
              <w:rPr>
                <w:sz w:val="28"/>
              </w:rPr>
              <w:t>71,3</w:t>
            </w:r>
          </w:p>
        </w:tc>
        <w:tc>
          <w:tcPr>
            <w:tcW w:w="1404" w:type="dxa"/>
            <w:tcBorders>
              <w:right w:val="single" w:sz="6" w:space="0" w:color="auto"/>
            </w:tcBorders>
            <w:shd w:val="pct10" w:color="auto" w:fill="auto"/>
          </w:tcPr>
          <w:p w:rsidR="00F5373C" w:rsidRDefault="00F5373C">
            <w:pPr>
              <w:ind w:left="283" w:right="-2" w:hanging="283"/>
              <w:jc w:val="center"/>
              <w:rPr>
                <w:sz w:val="28"/>
              </w:rPr>
            </w:pPr>
            <w:r>
              <w:rPr>
                <w:sz w:val="28"/>
              </w:rPr>
              <w:t>-4,029</w:t>
            </w:r>
          </w:p>
        </w:tc>
        <w:tc>
          <w:tcPr>
            <w:tcW w:w="1149" w:type="dxa"/>
            <w:gridSpan w:val="2"/>
            <w:tcBorders>
              <w:right w:val="single" w:sz="6" w:space="0" w:color="auto"/>
            </w:tcBorders>
            <w:shd w:val="pct10" w:color="auto" w:fill="auto"/>
          </w:tcPr>
          <w:p w:rsidR="00F5373C" w:rsidRDefault="00F5373C">
            <w:pPr>
              <w:ind w:left="283" w:right="-2" w:hanging="283"/>
              <w:jc w:val="center"/>
              <w:rPr>
                <w:sz w:val="28"/>
              </w:rPr>
            </w:pPr>
            <w:r>
              <w:rPr>
                <w:sz w:val="28"/>
              </w:rPr>
              <w:t>-21,9</w:t>
            </w:r>
          </w:p>
        </w:tc>
      </w:tr>
      <w:tr w:rsidR="00F5373C">
        <w:tc>
          <w:tcPr>
            <w:tcW w:w="2303" w:type="dxa"/>
            <w:tcBorders>
              <w:left w:val="single" w:sz="6" w:space="0" w:color="auto"/>
              <w:right w:val="single" w:sz="6" w:space="0" w:color="auto"/>
            </w:tcBorders>
            <w:shd w:val="pct10" w:color="auto" w:fill="auto"/>
          </w:tcPr>
          <w:p w:rsidR="00F5373C" w:rsidRDefault="00F5373C">
            <w:pPr>
              <w:ind w:left="283" w:right="-2" w:hanging="283"/>
              <w:jc w:val="both"/>
              <w:rPr>
                <w:b/>
                <w:sz w:val="28"/>
              </w:rPr>
            </w:pPr>
            <w:r>
              <w:rPr>
                <w:b/>
                <w:sz w:val="28"/>
              </w:rPr>
              <w:t>в т.ч. УК</w:t>
            </w:r>
          </w:p>
        </w:tc>
        <w:tc>
          <w:tcPr>
            <w:tcW w:w="1311" w:type="dxa"/>
            <w:tcBorders>
              <w:right w:val="single" w:sz="6" w:space="0" w:color="auto"/>
            </w:tcBorders>
            <w:shd w:val="pct10" w:color="auto" w:fill="auto"/>
          </w:tcPr>
          <w:p w:rsidR="00F5373C" w:rsidRDefault="00F5373C">
            <w:pPr>
              <w:ind w:left="283" w:right="-2" w:hanging="283"/>
              <w:jc w:val="center"/>
              <w:rPr>
                <w:sz w:val="28"/>
              </w:rPr>
            </w:pPr>
            <w:r>
              <w:rPr>
                <w:sz w:val="28"/>
              </w:rPr>
              <w:t>645,451</w:t>
            </w:r>
          </w:p>
        </w:tc>
        <w:tc>
          <w:tcPr>
            <w:tcW w:w="992" w:type="dxa"/>
            <w:tcBorders>
              <w:right w:val="single" w:sz="6" w:space="0" w:color="auto"/>
            </w:tcBorders>
            <w:shd w:val="pct10" w:color="auto" w:fill="auto"/>
          </w:tcPr>
          <w:p w:rsidR="00F5373C" w:rsidRDefault="00F5373C">
            <w:pPr>
              <w:ind w:left="283" w:right="-2" w:hanging="283"/>
              <w:jc w:val="center"/>
              <w:rPr>
                <w:sz w:val="28"/>
              </w:rPr>
            </w:pPr>
            <w:r>
              <w:rPr>
                <w:sz w:val="28"/>
              </w:rPr>
              <w:t>50,8</w:t>
            </w:r>
          </w:p>
        </w:tc>
        <w:tc>
          <w:tcPr>
            <w:tcW w:w="1276" w:type="dxa"/>
            <w:tcBorders>
              <w:right w:val="single" w:sz="6" w:space="0" w:color="auto"/>
            </w:tcBorders>
            <w:shd w:val="pct10" w:color="auto" w:fill="auto"/>
          </w:tcPr>
          <w:p w:rsidR="00F5373C" w:rsidRDefault="00F5373C">
            <w:pPr>
              <w:ind w:left="283" w:right="-2" w:hanging="283"/>
              <w:jc w:val="center"/>
              <w:rPr>
                <w:sz w:val="28"/>
              </w:rPr>
            </w:pPr>
            <w:r>
              <w:rPr>
                <w:sz w:val="28"/>
              </w:rPr>
              <w:t>645,451</w:t>
            </w:r>
          </w:p>
        </w:tc>
        <w:tc>
          <w:tcPr>
            <w:tcW w:w="992" w:type="dxa"/>
            <w:tcBorders>
              <w:right w:val="single" w:sz="6" w:space="0" w:color="auto"/>
            </w:tcBorders>
            <w:shd w:val="pct10" w:color="auto" w:fill="auto"/>
          </w:tcPr>
          <w:p w:rsidR="00F5373C" w:rsidRDefault="00F5373C">
            <w:pPr>
              <w:ind w:left="283" w:right="-2" w:hanging="283"/>
              <w:jc w:val="center"/>
              <w:rPr>
                <w:sz w:val="28"/>
              </w:rPr>
            </w:pPr>
            <w:r>
              <w:rPr>
                <w:sz w:val="28"/>
              </w:rPr>
              <w:t>39</w:t>
            </w:r>
          </w:p>
        </w:tc>
        <w:tc>
          <w:tcPr>
            <w:tcW w:w="1404" w:type="dxa"/>
            <w:tcBorders>
              <w:right w:val="single" w:sz="6" w:space="0" w:color="auto"/>
            </w:tcBorders>
            <w:shd w:val="pct10" w:color="auto" w:fill="auto"/>
          </w:tcPr>
          <w:p w:rsidR="00F5373C" w:rsidRDefault="00F5373C">
            <w:pPr>
              <w:ind w:left="283" w:right="-2" w:hanging="283"/>
              <w:jc w:val="center"/>
              <w:rPr>
                <w:sz w:val="28"/>
              </w:rPr>
            </w:pPr>
          </w:p>
        </w:tc>
        <w:tc>
          <w:tcPr>
            <w:tcW w:w="1149" w:type="dxa"/>
            <w:gridSpan w:val="2"/>
            <w:tcBorders>
              <w:right w:val="single" w:sz="6" w:space="0" w:color="auto"/>
            </w:tcBorders>
            <w:shd w:val="pct10" w:color="auto" w:fill="auto"/>
          </w:tcPr>
          <w:p w:rsidR="00F5373C" w:rsidRDefault="00F5373C">
            <w:pPr>
              <w:ind w:left="283" w:right="-2" w:hanging="283"/>
              <w:jc w:val="center"/>
              <w:rPr>
                <w:sz w:val="28"/>
              </w:rPr>
            </w:pPr>
            <w:r>
              <w:rPr>
                <w:sz w:val="28"/>
              </w:rPr>
              <w:t>-11,8</w:t>
            </w:r>
          </w:p>
        </w:tc>
      </w:tr>
      <w:tr w:rsidR="00F5373C">
        <w:tc>
          <w:tcPr>
            <w:tcW w:w="2303" w:type="dxa"/>
            <w:tcBorders>
              <w:left w:val="single" w:sz="6" w:space="0" w:color="auto"/>
              <w:right w:val="single" w:sz="6" w:space="0" w:color="auto"/>
            </w:tcBorders>
            <w:shd w:val="pct10" w:color="auto" w:fill="auto"/>
          </w:tcPr>
          <w:p w:rsidR="00F5373C" w:rsidRDefault="00F5373C">
            <w:pPr>
              <w:ind w:left="283" w:right="-2" w:hanging="283"/>
              <w:jc w:val="both"/>
              <w:rPr>
                <w:b/>
                <w:sz w:val="28"/>
              </w:rPr>
            </w:pPr>
            <w:r>
              <w:rPr>
                <w:b/>
                <w:sz w:val="28"/>
              </w:rPr>
              <w:t>Целевые финансирования и поступления</w:t>
            </w:r>
          </w:p>
        </w:tc>
        <w:tc>
          <w:tcPr>
            <w:tcW w:w="1311" w:type="dxa"/>
            <w:tcBorders>
              <w:right w:val="single" w:sz="6" w:space="0" w:color="auto"/>
            </w:tcBorders>
            <w:shd w:val="pct10" w:color="auto" w:fill="auto"/>
          </w:tcPr>
          <w:p w:rsidR="00F5373C" w:rsidRDefault="00F5373C">
            <w:pPr>
              <w:ind w:left="283" w:right="-2" w:hanging="283"/>
              <w:jc w:val="center"/>
              <w:rPr>
                <w:sz w:val="28"/>
              </w:rPr>
            </w:pPr>
            <w:r>
              <w:rPr>
                <w:sz w:val="28"/>
              </w:rPr>
              <w:t>537,466</w:t>
            </w:r>
          </w:p>
        </w:tc>
        <w:tc>
          <w:tcPr>
            <w:tcW w:w="992" w:type="dxa"/>
            <w:tcBorders>
              <w:right w:val="single" w:sz="6" w:space="0" w:color="auto"/>
            </w:tcBorders>
            <w:shd w:val="pct10" w:color="auto" w:fill="auto"/>
          </w:tcPr>
          <w:p w:rsidR="00F5373C" w:rsidRDefault="00F5373C">
            <w:pPr>
              <w:ind w:left="283" w:right="-2" w:hanging="283"/>
              <w:jc w:val="center"/>
              <w:rPr>
                <w:sz w:val="28"/>
              </w:rPr>
            </w:pPr>
            <w:r>
              <w:rPr>
                <w:sz w:val="28"/>
              </w:rPr>
              <w:t>42,3</w:t>
            </w:r>
          </w:p>
        </w:tc>
        <w:tc>
          <w:tcPr>
            <w:tcW w:w="1276" w:type="dxa"/>
            <w:tcBorders>
              <w:right w:val="single" w:sz="6" w:space="0" w:color="auto"/>
            </w:tcBorders>
            <w:shd w:val="pct10" w:color="auto" w:fill="auto"/>
          </w:tcPr>
          <w:p w:rsidR="00F5373C" w:rsidRDefault="00F5373C">
            <w:pPr>
              <w:ind w:left="283" w:right="-2" w:hanging="283"/>
              <w:jc w:val="center"/>
              <w:rPr>
                <w:sz w:val="28"/>
              </w:rPr>
            </w:pPr>
            <w:r>
              <w:rPr>
                <w:sz w:val="28"/>
              </w:rPr>
              <w:t>533,417</w:t>
            </w:r>
          </w:p>
        </w:tc>
        <w:tc>
          <w:tcPr>
            <w:tcW w:w="992" w:type="dxa"/>
            <w:tcBorders>
              <w:right w:val="single" w:sz="6" w:space="0" w:color="auto"/>
            </w:tcBorders>
            <w:shd w:val="pct10" w:color="auto" w:fill="auto"/>
          </w:tcPr>
          <w:p w:rsidR="00F5373C" w:rsidRDefault="00F5373C">
            <w:pPr>
              <w:ind w:left="283" w:right="-2" w:hanging="283"/>
              <w:jc w:val="center"/>
              <w:rPr>
                <w:sz w:val="28"/>
              </w:rPr>
            </w:pPr>
            <w:r>
              <w:rPr>
                <w:sz w:val="28"/>
              </w:rPr>
              <w:t>32,3</w:t>
            </w:r>
          </w:p>
        </w:tc>
        <w:tc>
          <w:tcPr>
            <w:tcW w:w="1404" w:type="dxa"/>
            <w:tcBorders>
              <w:right w:val="single" w:sz="6" w:space="0" w:color="auto"/>
            </w:tcBorders>
            <w:shd w:val="pct10" w:color="auto" w:fill="auto"/>
          </w:tcPr>
          <w:p w:rsidR="00F5373C" w:rsidRDefault="00F5373C">
            <w:pPr>
              <w:ind w:left="283" w:right="-2" w:hanging="283"/>
              <w:jc w:val="center"/>
              <w:rPr>
                <w:sz w:val="28"/>
              </w:rPr>
            </w:pPr>
            <w:r>
              <w:rPr>
                <w:sz w:val="28"/>
              </w:rPr>
              <w:t>-4,049</w:t>
            </w:r>
          </w:p>
        </w:tc>
        <w:tc>
          <w:tcPr>
            <w:tcW w:w="1149" w:type="dxa"/>
            <w:gridSpan w:val="2"/>
            <w:tcBorders>
              <w:right w:val="single" w:sz="6" w:space="0" w:color="auto"/>
            </w:tcBorders>
            <w:shd w:val="pct10" w:color="auto" w:fill="auto"/>
          </w:tcPr>
          <w:p w:rsidR="00F5373C" w:rsidRDefault="00F5373C">
            <w:pPr>
              <w:ind w:left="283" w:right="-2" w:hanging="283"/>
              <w:jc w:val="center"/>
              <w:rPr>
                <w:sz w:val="28"/>
              </w:rPr>
            </w:pPr>
            <w:r>
              <w:rPr>
                <w:sz w:val="28"/>
              </w:rPr>
              <w:t>-10</w:t>
            </w:r>
          </w:p>
        </w:tc>
      </w:tr>
      <w:tr w:rsidR="00F5373C">
        <w:tc>
          <w:tcPr>
            <w:tcW w:w="2303" w:type="dxa"/>
            <w:tcBorders>
              <w:top w:val="single" w:sz="6" w:space="0" w:color="auto"/>
              <w:left w:val="single" w:sz="6" w:space="0" w:color="auto"/>
              <w:right w:val="single" w:sz="6" w:space="0" w:color="auto"/>
            </w:tcBorders>
            <w:shd w:val="pct10" w:color="auto" w:fill="auto"/>
          </w:tcPr>
          <w:p w:rsidR="00F5373C" w:rsidRDefault="00F5373C">
            <w:pPr>
              <w:ind w:left="283" w:right="-2" w:hanging="283"/>
              <w:jc w:val="both"/>
              <w:rPr>
                <w:b/>
                <w:sz w:val="28"/>
              </w:rPr>
            </w:pPr>
            <w:r>
              <w:rPr>
                <w:b/>
                <w:sz w:val="28"/>
              </w:rPr>
              <w:t>Заемные средства</w:t>
            </w:r>
          </w:p>
        </w:tc>
        <w:tc>
          <w:tcPr>
            <w:tcW w:w="1311" w:type="dxa"/>
            <w:tcBorders>
              <w:top w:val="single" w:sz="6" w:space="0" w:color="auto"/>
              <w:right w:val="single" w:sz="6" w:space="0" w:color="auto"/>
            </w:tcBorders>
            <w:shd w:val="pct10" w:color="auto" w:fill="auto"/>
          </w:tcPr>
          <w:p w:rsidR="00F5373C" w:rsidRDefault="00F5373C">
            <w:pPr>
              <w:ind w:left="283" w:right="-2" w:hanging="283"/>
              <w:jc w:val="center"/>
              <w:rPr>
                <w:sz w:val="28"/>
              </w:rPr>
            </w:pPr>
            <w:r>
              <w:rPr>
                <w:sz w:val="28"/>
              </w:rPr>
              <w:t>21,074</w:t>
            </w:r>
          </w:p>
        </w:tc>
        <w:tc>
          <w:tcPr>
            <w:tcW w:w="992" w:type="dxa"/>
            <w:tcBorders>
              <w:top w:val="single" w:sz="6" w:space="0" w:color="auto"/>
              <w:right w:val="single" w:sz="6" w:space="0" w:color="auto"/>
            </w:tcBorders>
            <w:shd w:val="pct10" w:color="auto" w:fill="auto"/>
          </w:tcPr>
          <w:p w:rsidR="00F5373C" w:rsidRDefault="00F5373C">
            <w:pPr>
              <w:ind w:left="283" w:right="-2" w:hanging="283"/>
              <w:jc w:val="center"/>
              <w:rPr>
                <w:sz w:val="28"/>
              </w:rPr>
            </w:pPr>
            <w:r>
              <w:rPr>
                <w:sz w:val="28"/>
              </w:rPr>
              <w:t>1,7</w:t>
            </w:r>
          </w:p>
        </w:tc>
        <w:tc>
          <w:tcPr>
            <w:tcW w:w="1276" w:type="dxa"/>
            <w:tcBorders>
              <w:top w:val="single" w:sz="6" w:space="0" w:color="auto"/>
              <w:right w:val="single" w:sz="6" w:space="0" w:color="auto"/>
            </w:tcBorders>
            <w:shd w:val="pct10" w:color="auto" w:fill="auto"/>
          </w:tcPr>
          <w:p w:rsidR="00F5373C" w:rsidRDefault="00F5373C">
            <w:pPr>
              <w:ind w:left="283" w:right="-2" w:hanging="283"/>
              <w:jc w:val="center"/>
              <w:rPr>
                <w:sz w:val="28"/>
              </w:rPr>
            </w:pPr>
            <w:r>
              <w:rPr>
                <w:sz w:val="28"/>
              </w:rPr>
              <w:t>101,787</w:t>
            </w:r>
          </w:p>
        </w:tc>
        <w:tc>
          <w:tcPr>
            <w:tcW w:w="992" w:type="dxa"/>
            <w:tcBorders>
              <w:top w:val="single" w:sz="6" w:space="0" w:color="auto"/>
              <w:right w:val="single" w:sz="6" w:space="0" w:color="auto"/>
            </w:tcBorders>
            <w:shd w:val="pct10" w:color="auto" w:fill="auto"/>
          </w:tcPr>
          <w:p w:rsidR="00F5373C" w:rsidRDefault="00F5373C">
            <w:pPr>
              <w:ind w:left="283" w:right="-2" w:hanging="283"/>
              <w:jc w:val="center"/>
              <w:rPr>
                <w:sz w:val="28"/>
              </w:rPr>
            </w:pPr>
            <w:r>
              <w:rPr>
                <w:sz w:val="28"/>
              </w:rPr>
              <w:t>6,2</w:t>
            </w:r>
          </w:p>
        </w:tc>
        <w:tc>
          <w:tcPr>
            <w:tcW w:w="1404" w:type="dxa"/>
            <w:tcBorders>
              <w:top w:val="single" w:sz="6" w:space="0" w:color="auto"/>
              <w:right w:val="single" w:sz="6" w:space="0" w:color="auto"/>
            </w:tcBorders>
            <w:shd w:val="pct10" w:color="auto" w:fill="auto"/>
          </w:tcPr>
          <w:p w:rsidR="00F5373C" w:rsidRDefault="00F5373C">
            <w:pPr>
              <w:ind w:left="283" w:right="-2" w:hanging="283"/>
              <w:jc w:val="center"/>
              <w:rPr>
                <w:sz w:val="28"/>
              </w:rPr>
            </w:pPr>
            <w:r>
              <w:rPr>
                <w:sz w:val="28"/>
              </w:rPr>
              <w:t>+80,713</w:t>
            </w:r>
          </w:p>
        </w:tc>
        <w:tc>
          <w:tcPr>
            <w:tcW w:w="1149" w:type="dxa"/>
            <w:gridSpan w:val="2"/>
            <w:tcBorders>
              <w:top w:val="single" w:sz="6" w:space="0" w:color="auto"/>
              <w:right w:val="single" w:sz="6" w:space="0" w:color="auto"/>
            </w:tcBorders>
            <w:shd w:val="pct10" w:color="auto" w:fill="auto"/>
          </w:tcPr>
          <w:p w:rsidR="00F5373C" w:rsidRDefault="00F5373C">
            <w:pPr>
              <w:ind w:left="283" w:right="-2" w:hanging="283"/>
              <w:jc w:val="center"/>
              <w:rPr>
                <w:sz w:val="28"/>
              </w:rPr>
            </w:pPr>
            <w:r>
              <w:rPr>
                <w:sz w:val="28"/>
              </w:rPr>
              <w:t>+4,5</w:t>
            </w:r>
          </w:p>
        </w:tc>
      </w:tr>
      <w:tr w:rsidR="00F5373C">
        <w:tc>
          <w:tcPr>
            <w:tcW w:w="2303" w:type="dxa"/>
            <w:tcBorders>
              <w:left w:val="single" w:sz="6" w:space="0" w:color="auto"/>
              <w:right w:val="single" w:sz="6" w:space="0" w:color="auto"/>
            </w:tcBorders>
            <w:shd w:val="pct10" w:color="auto" w:fill="auto"/>
          </w:tcPr>
          <w:p w:rsidR="00F5373C" w:rsidRDefault="00F5373C">
            <w:pPr>
              <w:ind w:left="283" w:right="-2" w:hanging="283"/>
              <w:jc w:val="both"/>
              <w:rPr>
                <w:b/>
                <w:sz w:val="28"/>
              </w:rPr>
            </w:pPr>
            <w:r>
              <w:rPr>
                <w:b/>
                <w:sz w:val="28"/>
              </w:rPr>
              <w:t>в т.ч. кредиты банка</w:t>
            </w:r>
          </w:p>
        </w:tc>
        <w:tc>
          <w:tcPr>
            <w:tcW w:w="1311" w:type="dxa"/>
            <w:tcBorders>
              <w:right w:val="single" w:sz="6" w:space="0" w:color="auto"/>
            </w:tcBorders>
            <w:shd w:val="pct10" w:color="auto" w:fill="auto"/>
          </w:tcPr>
          <w:p w:rsidR="00F5373C" w:rsidRDefault="00F5373C">
            <w:pPr>
              <w:ind w:left="283" w:right="-2" w:hanging="283"/>
              <w:jc w:val="center"/>
              <w:rPr>
                <w:sz w:val="28"/>
              </w:rPr>
            </w:pPr>
            <w:r>
              <w:rPr>
                <w:sz w:val="28"/>
              </w:rPr>
              <w:t>6,574</w:t>
            </w:r>
          </w:p>
        </w:tc>
        <w:tc>
          <w:tcPr>
            <w:tcW w:w="992" w:type="dxa"/>
            <w:tcBorders>
              <w:right w:val="single" w:sz="6" w:space="0" w:color="auto"/>
            </w:tcBorders>
            <w:shd w:val="pct10" w:color="auto" w:fill="auto"/>
          </w:tcPr>
          <w:p w:rsidR="00F5373C" w:rsidRDefault="00F5373C">
            <w:pPr>
              <w:ind w:left="283" w:right="-2" w:hanging="283"/>
              <w:jc w:val="center"/>
              <w:rPr>
                <w:sz w:val="28"/>
              </w:rPr>
            </w:pPr>
            <w:r>
              <w:rPr>
                <w:sz w:val="28"/>
              </w:rPr>
              <w:t>0,5</w:t>
            </w:r>
          </w:p>
        </w:tc>
        <w:tc>
          <w:tcPr>
            <w:tcW w:w="1276" w:type="dxa"/>
            <w:tcBorders>
              <w:right w:val="single" w:sz="6" w:space="0" w:color="auto"/>
            </w:tcBorders>
            <w:shd w:val="pct10" w:color="auto" w:fill="auto"/>
          </w:tcPr>
          <w:p w:rsidR="00F5373C" w:rsidRDefault="00F5373C">
            <w:pPr>
              <w:ind w:left="283" w:right="-2" w:hanging="283"/>
              <w:jc w:val="center"/>
              <w:rPr>
                <w:sz w:val="28"/>
              </w:rPr>
            </w:pPr>
            <w:r>
              <w:rPr>
                <w:sz w:val="28"/>
              </w:rPr>
              <w:t>4,000</w:t>
            </w:r>
          </w:p>
        </w:tc>
        <w:tc>
          <w:tcPr>
            <w:tcW w:w="992" w:type="dxa"/>
            <w:tcBorders>
              <w:right w:val="single" w:sz="6" w:space="0" w:color="auto"/>
            </w:tcBorders>
            <w:shd w:val="pct10" w:color="auto" w:fill="auto"/>
          </w:tcPr>
          <w:p w:rsidR="00F5373C" w:rsidRDefault="00F5373C">
            <w:pPr>
              <w:ind w:left="283" w:right="-2" w:hanging="283"/>
              <w:jc w:val="center"/>
              <w:rPr>
                <w:sz w:val="28"/>
              </w:rPr>
            </w:pPr>
            <w:r>
              <w:rPr>
                <w:sz w:val="28"/>
              </w:rPr>
              <w:t>0,2</w:t>
            </w:r>
          </w:p>
        </w:tc>
        <w:tc>
          <w:tcPr>
            <w:tcW w:w="1404" w:type="dxa"/>
            <w:tcBorders>
              <w:right w:val="single" w:sz="6" w:space="0" w:color="auto"/>
            </w:tcBorders>
            <w:shd w:val="pct10" w:color="auto" w:fill="auto"/>
          </w:tcPr>
          <w:p w:rsidR="00F5373C" w:rsidRDefault="00F5373C">
            <w:pPr>
              <w:ind w:left="283" w:right="-2" w:hanging="283"/>
              <w:jc w:val="center"/>
              <w:rPr>
                <w:sz w:val="28"/>
              </w:rPr>
            </w:pPr>
            <w:r>
              <w:rPr>
                <w:sz w:val="28"/>
              </w:rPr>
              <w:t>-2,574</w:t>
            </w:r>
          </w:p>
        </w:tc>
        <w:tc>
          <w:tcPr>
            <w:tcW w:w="1149" w:type="dxa"/>
            <w:gridSpan w:val="2"/>
            <w:tcBorders>
              <w:right w:val="single" w:sz="6" w:space="0" w:color="auto"/>
            </w:tcBorders>
            <w:shd w:val="pct10" w:color="auto" w:fill="auto"/>
          </w:tcPr>
          <w:p w:rsidR="00F5373C" w:rsidRDefault="00F5373C">
            <w:pPr>
              <w:ind w:left="283" w:right="-2" w:hanging="283"/>
              <w:jc w:val="center"/>
              <w:rPr>
                <w:sz w:val="28"/>
              </w:rPr>
            </w:pPr>
            <w:r>
              <w:rPr>
                <w:sz w:val="28"/>
              </w:rPr>
              <w:t>-0,3</w:t>
            </w:r>
          </w:p>
        </w:tc>
      </w:tr>
      <w:tr w:rsidR="00F5373C">
        <w:tc>
          <w:tcPr>
            <w:tcW w:w="2303" w:type="dxa"/>
            <w:tcBorders>
              <w:left w:val="single" w:sz="6" w:space="0" w:color="auto"/>
              <w:right w:val="single" w:sz="6" w:space="0" w:color="auto"/>
            </w:tcBorders>
            <w:shd w:val="pct10" w:color="auto" w:fill="auto"/>
          </w:tcPr>
          <w:p w:rsidR="00F5373C" w:rsidRDefault="00F5373C">
            <w:pPr>
              <w:ind w:left="283" w:right="-2" w:hanging="283"/>
              <w:jc w:val="both"/>
              <w:rPr>
                <w:b/>
                <w:sz w:val="28"/>
              </w:rPr>
            </w:pPr>
            <w:r>
              <w:rPr>
                <w:b/>
                <w:sz w:val="28"/>
              </w:rPr>
              <w:t>Кредиторская задолженность</w:t>
            </w:r>
          </w:p>
        </w:tc>
        <w:tc>
          <w:tcPr>
            <w:tcW w:w="1311" w:type="dxa"/>
            <w:tcBorders>
              <w:right w:val="single" w:sz="6" w:space="0" w:color="auto"/>
            </w:tcBorders>
            <w:shd w:val="pct10" w:color="auto" w:fill="auto"/>
          </w:tcPr>
          <w:p w:rsidR="00F5373C" w:rsidRDefault="00F5373C">
            <w:pPr>
              <w:ind w:left="283" w:right="-2" w:hanging="283"/>
              <w:jc w:val="center"/>
              <w:rPr>
                <w:sz w:val="28"/>
              </w:rPr>
            </w:pPr>
            <w:r>
              <w:rPr>
                <w:sz w:val="28"/>
              </w:rPr>
              <w:t>64,761</w:t>
            </w:r>
          </w:p>
        </w:tc>
        <w:tc>
          <w:tcPr>
            <w:tcW w:w="992" w:type="dxa"/>
            <w:tcBorders>
              <w:right w:val="single" w:sz="6" w:space="0" w:color="auto"/>
            </w:tcBorders>
            <w:shd w:val="pct10" w:color="auto" w:fill="auto"/>
          </w:tcPr>
          <w:p w:rsidR="00F5373C" w:rsidRDefault="00F5373C">
            <w:pPr>
              <w:ind w:left="283" w:right="-2" w:hanging="283"/>
              <w:jc w:val="center"/>
              <w:rPr>
                <w:sz w:val="28"/>
              </w:rPr>
            </w:pPr>
            <w:r>
              <w:rPr>
                <w:sz w:val="28"/>
              </w:rPr>
              <w:t>5,1</w:t>
            </w:r>
          </w:p>
        </w:tc>
        <w:tc>
          <w:tcPr>
            <w:tcW w:w="1276" w:type="dxa"/>
            <w:tcBorders>
              <w:right w:val="single" w:sz="6" w:space="0" w:color="auto"/>
            </w:tcBorders>
            <w:shd w:val="pct10" w:color="auto" w:fill="auto"/>
          </w:tcPr>
          <w:p w:rsidR="00F5373C" w:rsidRDefault="00F5373C">
            <w:pPr>
              <w:ind w:left="283" w:right="-2" w:hanging="283"/>
              <w:jc w:val="center"/>
              <w:rPr>
                <w:sz w:val="28"/>
              </w:rPr>
            </w:pPr>
            <w:r>
              <w:rPr>
                <w:sz w:val="28"/>
              </w:rPr>
              <w:t>372,451</w:t>
            </w:r>
          </w:p>
        </w:tc>
        <w:tc>
          <w:tcPr>
            <w:tcW w:w="992" w:type="dxa"/>
            <w:tcBorders>
              <w:right w:val="single" w:sz="6" w:space="0" w:color="auto"/>
            </w:tcBorders>
            <w:shd w:val="pct10" w:color="auto" w:fill="auto"/>
          </w:tcPr>
          <w:p w:rsidR="00F5373C" w:rsidRDefault="00F5373C">
            <w:pPr>
              <w:ind w:left="283" w:right="-2" w:hanging="283"/>
              <w:jc w:val="center"/>
              <w:rPr>
                <w:sz w:val="28"/>
              </w:rPr>
            </w:pPr>
            <w:r>
              <w:rPr>
                <w:sz w:val="28"/>
              </w:rPr>
              <w:t>22,5</w:t>
            </w:r>
          </w:p>
        </w:tc>
        <w:tc>
          <w:tcPr>
            <w:tcW w:w="1404" w:type="dxa"/>
            <w:tcBorders>
              <w:right w:val="single" w:sz="6" w:space="0" w:color="auto"/>
            </w:tcBorders>
            <w:shd w:val="pct10" w:color="auto" w:fill="auto"/>
          </w:tcPr>
          <w:p w:rsidR="00F5373C" w:rsidRDefault="00F5373C">
            <w:pPr>
              <w:ind w:left="283" w:right="-2" w:hanging="283"/>
              <w:jc w:val="center"/>
              <w:rPr>
                <w:sz w:val="28"/>
              </w:rPr>
            </w:pPr>
            <w:r>
              <w:rPr>
                <w:sz w:val="28"/>
              </w:rPr>
              <w:t>+307,690</w:t>
            </w:r>
          </w:p>
        </w:tc>
        <w:tc>
          <w:tcPr>
            <w:tcW w:w="1149" w:type="dxa"/>
            <w:gridSpan w:val="2"/>
            <w:tcBorders>
              <w:right w:val="single" w:sz="6" w:space="0" w:color="auto"/>
            </w:tcBorders>
            <w:shd w:val="pct10" w:color="auto" w:fill="auto"/>
          </w:tcPr>
          <w:p w:rsidR="00F5373C" w:rsidRDefault="00F5373C">
            <w:pPr>
              <w:ind w:left="283" w:right="-2" w:hanging="283"/>
              <w:jc w:val="center"/>
              <w:rPr>
                <w:sz w:val="28"/>
              </w:rPr>
            </w:pPr>
            <w:r>
              <w:rPr>
                <w:sz w:val="28"/>
              </w:rPr>
              <w:t>+17,4</w:t>
            </w:r>
          </w:p>
        </w:tc>
      </w:tr>
      <w:tr w:rsidR="00F5373C">
        <w:tc>
          <w:tcPr>
            <w:tcW w:w="2303" w:type="dxa"/>
            <w:tcBorders>
              <w:left w:val="single" w:sz="6" w:space="0" w:color="auto"/>
              <w:right w:val="single" w:sz="6" w:space="0" w:color="auto"/>
            </w:tcBorders>
            <w:shd w:val="pct10" w:color="auto" w:fill="auto"/>
          </w:tcPr>
          <w:p w:rsidR="00F5373C" w:rsidRDefault="00F5373C">
            <w:pPr>
              <w:ind w:left="283" w:right="-2" w:hanging="283"/>
              <w:jc w:val="both"/>
              <w:rPr>
                <w:b/>
                <w:sz w:val="28"/>
              </w:rPr>
            </w:pPr>
            <w:r>
              <w:rPr>
                <w:b/>
                <w:sz w:val="28"/>
              </w:rPr>
              <w:t>в т.ч. поставщики и подрядчики</w:t>
            </w:r>
          </w:p>
        </w:tc>
        <w:tc>
          <w:tcPr>
            <w:tcW w:w="1311" w:type="dxa"/>
            <w:tcBorders>
              <w:right w:val="single" w:sz="6" w:space="0" w:color="auto"/>
            </w:tcBorders>
            <w:shd w:val="pct10" w:color="auto" w:fill="auto"/>
          </w:tcPr>
          <w:p w:rsidR="00F5373C" w:rsidRDefault="00F5373C">
            <w:pPr>
              <w:ind w:left="283" w:right="-2" w:hanging="283"/>
              <w:jc w:val="center"/>
              <w:rPr>
                <w:sz w:val="28"/>
              </w:rPr>
            </w:pPr>
            <w:r>
              <w:rPr>
                <w:sz w:val="28"/>
              </w:rPr>
              <w:t>64,336</w:t>
            </w:r>
          </w:p>
        </w:tc>
        <w:tc>
          <w:tcPr>
            <w:tcW w:w="992" w:type="dxa"/>
            <w:tcBorders>
              <w:right w:val="single" w:sz="6" w:space="0" w:color="auto"/>
            </w:tcBorders>
            <w:shd w:val="pct10" w:color="auto" w:fill="auto"/>
          </w:tcPr>
          <w:p w:rsidR="00F5373C" w:rsidRDefault="00F5373C">
            <w:pPr>
              <w:ind w:left="283" w:right="-2" w:hanging="283"/>
              <w:jc w:val="center"/>
              <w:rPr>
                <w:sz w:val="28"/>
              </w:rPr>
            </w:pPr>
            <w:r>
              <w:rPr>
                <w:sz w:val="28"/>
              </w:rPr>
              <w:t>5</w:t>
            </w:r>
          </w:p>
        </w:tc>
        <w:tc>
          <w:tcPr>
            <w:tcW w:w="1276" w:type="dxa"/>
            <w:tcBorders>
              <w:right w:val="single" w:sz="6" w:space="0" w:color="auto"/>
            </w:tcBorders>
            <w:shd w:val="pct10" w:color="auto" w:fill="auto"/>
          </w:tcPr>
          <w:p w:rsidR="00F5373C" w:rsidRDefault="00F5373C">
            <w:pPr>
              <w:ind w:left="283" w:right="-2" w:hanging="283"/>
              <w:jc w:val="center"/>
              <w:rPr>
                <w:sz w:val="28"/>
              </w:rPr>
            </w:pPr>
            <w:r>
              <w:rPr>
                <w:sz w:val="28"/>
              </w:rPr>
              <w:t>368,897</w:t>
            </w:r>
          </w:p>
        </w:tc>
        <w:tc>
          <w:tcPr>
            <w:tcW w:w="992" w:type="dxa"/>
            <w:tcBorders>
              <w:right w:val="single" w:sz="6" w:space="0" w:color="auto"/>
            </w:tcBorders>
            <w:shd w:val="pct10" w:color="auto" w:fill="auto"/>
          </w:tcPr>
          <w:p w:rsidR="00F5373C" w:rsidRDefault="00F5373C">
            <w:pPr>
              <w:ind w:left="283" w:right="-2" w:hanging="283"/>
              <w:jc w:val="center"/>
              <w:rPr>
                <w:sz w:val="28"/>
              </w:rPr>
            </w:pPr>
            <w:r>
              <w:rPr>
                <w:sz w:val="28"/>
              </w:rPr>
              <w:t>22,3</w:t>
            </w:r>
          </w:p>
        </w:tc>
        <w:tc>
          <w:tcPr>
            <w:tcW w:w="1404" w:type="dxa"/>
            <w:tcBorders>
              <w:right w:val="single" w:sz="6" w:space="0" w:color="auto"/>
            </w:tcBorders>
            <w:shd w:val="pct10" w:color="auto" w:fill="auto"/>
          </w:tcPr>
          <w:p w:rsidR="00F5373C" w:rsidRDefault="00F5373C">
            <w:pPr>
              <w:ind w:left="283" w:right="-2" w:hanging="283"/>
              <w:jc w:val="center"/>
              <w:rPr>
                <w:sz w:val="28"/>
              </w:rPr>
            </w:pPr>
            <w:r>
              <w:rPr>
                <w:sz w:val="28"/>
              </w:rPr>
              <w:t>+307,561</w:t>
            </w:r>
          </w:p>
        </w:tc>
        <w:tc>
          <w:tcPr>
            <w:tcW w:w="1149" w:type="dxa"/>
            <w:gridSpan w:val="2"/>
            <w:tcBorders>
              <w:right w:val="single" w:sz="6" w:space="0" w:color="auto"/>
            </w:tcBorders>
            <w:shd w:val="pct10" w:color="auto" w:fill="auto"/>
          </w:tcPr>
          <w:p w:rsidR="00F5373C" w:rsidRDefault="00F5373C">
            <w:pPr>
              <w:ind w:left="283" w:right="-2" w:hanging="283"/>
              <w:jc w:val="center"/>
              <w:rPr>
                <w:sz w:val="28"/>
              </w:rPr>
            </w:pPr>
            <w:r>
              <w:rPr>
                <w:sz w:val="28"/>
              </w:rPr>
              <w:t>+17,3</w:t>
            </w:r>
          </w:p>
        </w:tc>
      </w:tr>
      <w:tr w:rsidR="00F5373C">
        <w:tc>
          <w:tcPr>
            <w:tcW w:w="2303" w:type="dxa"/>
            <w:tcBorders>
              <w:top w:val="single" w:sz="6" w:space="0" w:color="auto"/>
              <w:left w:val="single" w:sz="6" w:space="0" w:color="auto"/>
              <w:bottom w:val="single" w:sz="6" w:space="0" w:color="auto"/>
              <w:right w:val="single" w:sz="6" w:space="0" w:color="auto"/>
            </w:tcBorders>
            <w:shd w:val="pct10" w:color="auto" w:fill="auto"/>
          </w:tcPr>
          <w:p w:rsidR="00F5373C" w:rsidRDefault="00F5373C">
            <w:pPr>
              <w:ind w:left="283" w:right="-2" w:hanging="283"/>
              <w:jc w:val="both"/>
              <w:rPr>
                <w:sz w:val="28"/>
              </w:rPr>
            </w:pPr>
            <w:r>
              <w:rPr>
                <w:b/>
                <w:sz w:val="28"/>
              </w:rPr>
              <w:t>Валюта</w:t>
            </w:r>
          </w:p>
        </w:tc>
        <w:tc>
          <w:tcPr>
            <w:tcW w:w="1311" w:type="dxa"/>
            <w:tcBorders>
              <w:top w:val="single" w:sz="6" w:space="0" w:color="auto"/>
              <w:bottom w:val="single" w:sz="6" w:space="0" w:color="auto"/>
              <w:right w:val="single" w:sz="6" w:space="0" w:color="auto"/>
            </w:tcBorders>
            <w:shd w:val="pct10" w:color="auto" w:fill="auto"/>
          </w:tcPr>
          <w:p w:rsidR="00F5373C" w:rsidRDefault="00F5373C">
            <w:pPr>
              <w:ind w:left="283" w:right="-2" w:hanging="283"/>
              <w:jc w:val="center"/>
              <w:rPr>
                <w:sz w:val="28"/>
              </w:rPr>
            </w:pPr>
            <w:r>
              <w:rPr>
                <w:sz w:val="28"/>
              </w:rPr>
              <w:t>1 268,732</w:t>
            </w:r>
          </w:p>
        </w:tc>
        <w:tc>
          <w:tcPr>
            <w:tcW w:w="992" w:type="dxa"/>
            <w:tcBorders>
              <w:top w:val="single" w:sz="6" w:space="0" w:color="auto"/>
              <w:bottom w:val="single" w:sz="6" w:space="0" w:color="auto"/>
            </w:tcBorders>
            <w:shd w:val="pct10" w:color="auto" w:fill="auto"/>
          </w:tcPr>
          <w:p w:rsidR="00F5373C" w:rsidRDefault="00F5373C">
            <w:pPr>
              <w:ind w:left="283" w:right="-2" w:hanging="283"/>
              <w:jc w:val="center"/>
              <w:rPr>
                <w:sz w:val="28"/>
              </w:rPr>
            </w:pPr>
            <w:r>
              <w:rPr>
                <w:sz w:val="28"/>
              </w:rPr>
              <w:t>100</w:t>
            </w:r>
          </w:p>
        </w:tc>
        <w:tc>
          <w:tcPr>
            <w:tcW w:w="1276" w:type="dxa"/>
            <w:tcBorders>
              <w:top w:val="single" w:sz="6" w:space="0" w:color="auto"/>
              <w:left w:val="single" w:sz="6" w:space="0" w:color="auto"/>
              <w:bottom w:val="single" w:sz="6" w:space="0" w:color="auto"/>
              <w:right w:val="single" w:sz="6" w:space="0" w:color="auto"/>
            </w:tcBorders>
            <w:shd w:val="pct10" w:color="auto" w:fill="auto"/>
          </w:tcPr>
          <w:p w:rsidR="00F5373C" w:rsidRDefault="00F5373C">
            <w:pPr>
              <w:ind w:left="283" w:right="-2" w:hanging="283"/>
              <w:jc w:val="center"/>
              <w:rPr>
                <w:sz w:val="28"/>
              </w:rPr>
            </w:pPr>
            <w:r>
              <w:rPr>
                <w:sz w:val="28"/>
              </w:rPr>
              <w:t>1 653,106</w:t>
            </w:r>
          </w:p>
        </w:tc>
        <w:tc>
          <w:tcPr>
            <w:tcW w:w="992" w:type="dxa"/>
            <w:tcBorders>
              <w:top w:val="single" w:sz="6" w:space="0" w:color="auto"/>
              <w:bottom w:val="single" w:sz="6" w:space="0" w:color="auto"/>
              <w:right w:val="single" w:sz="6" w:space="0" w:color="auto"/>
            </w:tcBorders>
            <w:shd w:val="pct10" w:color="auto" w:fill="auto"/>
          </w:tcPr>
          <w:p w:rsidR="00F5373C" w:rsidRDefault="00F5373C">
            <w:pPr>
              <w:ind w:left="283" w:right="-2" w:hanging="283"/>
              <w:jc w:val="center"/>
              <w:rPr>
                <w:sz w:val="28"/>
              </w:rPr>
            </w:pPr>
            <w:r>
              <w:rPr>
                <w:sz w:val="28"/>
              </w:rPr>
              <w:t>100</w:t>
            </w:r>
          </w:p>
        </w:tc>
        <w:tc>
          <w:tcPr>
            <w:tcW w:w="1404" w:type="dxa"/>
            <w:tcBorders>
              <w:top w:val="single" w:sz="6" w:space="0" w:color="auto"/>
              <w:bottom w:val="single" w:sz="6" w:space="0" w:color="auto"/>
              <w:right w:val="single" w:sz="6" w:space="0" w:color="auto"/>
            </w:tcBorders>
            <w:shd w:val="pct10" w:color="auto" w:fill="auto"/>
          </w:tcPr>
          <w:p w:rsidR="00F5373C" w:rsidRDefault="00F5373C">
            <w:pPr>
              <w:ind w:left="283" w:right="-2" w:hanging="283"/>
              <w:jc w:val="center"/>
              <w:rPr>
                <w:sz w:val="28"/>
              </w:rPr>
            </w:pPr>
            <w:r>
              <w:rPr>
                <w:sz w:val="28"/>
              </w:rPr>
              <w:t>+384,374</w:t>
            </w:r>
          </w:p>
        </w:tc>
        <w:tc>
          <w:tcPr>
            <w:tcW w:w="1149" w:type="dxa"/>
            <w:gridSpan w:val="2"/>
            <w:tcBorders>
              <w:top w:val="single" w:sz="6" w:space="0" w:color="auto"/>
              <w:bottom w:val="single" w:sz="6" w:space="0" w:color="auto"/>
              <w:right w:val="single" w:sz="6" w:space="0" w:color="auto"/>
            </w:tcBorders>
            <w:shd w:val="pct10" w:color="auto" w:fill="auto"/>
          </w:tcPr>
          <w:p w:rsidR="00F5373C" w:rsidRDefault="00F5373C">
            <w:pPr>
              <w:ind w:left="283" w:right="-2" w:hanging="283"/>
              <w:jc w:val="center"/>
              <w:rPr>
                <w:sz w:val="28"/>
              </w:rPr>
            </w:pPr>
          </w:p>
        </w:tc>
      </w:tr>
    </w:tbl>
    <w:p w:rsidR="00F5373C" w:rsidRDefault="00F5373C">
      <w:pPr>
        <w:ind w:left="283" w:right="-2" w:hanging="283"/>
        <w:jc w:val="both"/>
        <w:rPr>
          <w:sz w:val="28"/>
        </w:rPr>
      </w:pPr>
    </w:p>
    <w:p w:rsidR="00F5373C" w:rsidRDefault="00F5373C">
      <w:pPr>
        <w:ind w:right="-2" w:firstLine="567"/>
        <w:jc w:val="both"/>
        <w:rPr>
          <w:sz w:val="28"/>
        </w:rPr>
      </w:pPr>
      <w:r>
        <w:rPr>
          <w:sz w:val="28"/>
        </w:rPr>
        <w:t xml:space="preserve">Из таблицы видно, что на </w:t>
      </w:r>
      <w:r>
        <w:rPr>
          <w:sz w:val="28"/>
          <w:u w:val="single"/>
        </w:rPr>
        <w:t>стороне активов</w:t>
      </w:r>
      <w:r>
        <w:rPr>
          <w:sz w:val="28"/>
        </w:rPr>
        <w:t xml:space="preserve"> увеличение баланса произошло за счет роста незавершенного производства на 406 352 тыс. руб. (4,5%). Существенно снизились оборотные активы на 18 627 тыс. руб.(3,9%), что повлияло на общее финансовое состояние фирмы. Отмечается  уменьшение суммы основных средств. Дебиторская задолженность уменьшилась на 13 539 тыс. руб. в основном за счет дочерних и зависимых обществ. У  предприятии на отчетную дату остались непокрытые убытки прошлых лет в сумме 449,2 тыс. руб.</w:t>
      </w:r>
    </w:p>
    <w:p w:rsidR="00F5373C" w:rsidRDefault="00F5373C">
      <w:pPr>
        <w:ind w:right="-2" w:firstLine="567"/>
        <w:jc w:val="both"/>
        <w:rPr>
          <w:sz w:val="28"/>
        </w:rPr>
      </w:pPr>
      <w:r>
        <w:rPr>
          <w:sz w:val="28"/>
          <w:u w:val="single"/>
        </w:rPr>
        <w:t>На стороне пассивов</w:t>
      </w:r>
      <w:r>
        <w:rPr>
          <w:sz w:val="28"/>
        </w:rPr>
        <w:t xml:space="preserve"> произошло увеличение в основном за счет резкого  увеличения кредиторской задолженности на 307 690 тыс. руб. (17,4). Задолженность во внебюджетные фонды составляет 1 291,8 тыс. руб. и перед бюджетом 568,8 тыс. руб. Сумма заемных средств за год увеличилась на 80 713 тыс. руб. В течении года произошло снижение доли “Собственных средств” в финансировании. За 1999 г. прибыли у фирмы не было.</w:t>
      </w:r>
    </w:p>
    <w:p w:rsidR="00F5373C" w:rsidRDefault="00F5373C">
      <w:pPr>
        <w:ind w:right="-2" w:firstLine="567"/>
        <w:jc w:val="both"/>
        <w:rPr>
          <w:sz w:val="28"/>
        </w:rPr>
      </w:pPr>
      <w:r>
        <w:rPr>
          <w:sz w:val="28"/>
        </w:rPr>
        <w:t>Рассматривая структуру внешних источников финансирования (целевое финансирование, как источник собственных средств) можно заметить падение доли авансирования и рост задолженности по статьям расчетов с кредиторами. Это свидетельствует о снижении финансовой надежности предприятия.</w:t>
      </w:r>
    </w:p>
    <w:p w:rsidR="00F5373C" w:rsidRDefault="00F5373C">
      <w:pPr>
        <w:ind w:right="-2" w:firstLine="567"/>
        <w:jc w:val="center"/>
        <w:rPr>
          <w:b/>
          <w:sz w:val="28"/>
        </w:rPr>
      </w:pPr>
    </w:p>
    <w:p w:rsidR="00F5373C" w:rsidRDefault="00F5373C">
      <w:pPr>
        <w:ind w:left="283" w:right="-2" w:hanging="283"/>
        <w:jc w:val="center"/>
        <w:rPr>
          <w:b/>
          <w:sz w:val="28"/>
        </w:rPr>
      </w:pPr>
    </w:p>
    <w:p w:rsidR="00F5373C" w:rsidRDefault="00F5373C">
      <w:pPr>
        <w:ind w:left="283" w:right="-2" w:hanging="283"/>
        <w:jc w:val="center"/>
        <w:rPr>
          <w:sz w:val="28"/>
        </w:rPr>
      </w:pPr>
      <w:bookmarkStart w:id="9" w:name="_Hlt515009333"/>
      <w:bookmarkEnd w:id="9"/>
      <w:r>
        <w:rPr>
          <w:b/>
          <w:sz w:val="28"/>
        </w:rPr>
        <w:t>Показатели финансовой устойчивости</w:t>
      </w:r>
    </w:p>
    <w:p w:rsidR="00F5373C" w:rsidRDefault="00F5373C">
      <w:pPr>
        <w:ind w:left="283" w:right="-2" w:hanging="283"/>
        <w:jc w:val="right"/>
        <w:rPr>
          <w:sz w:val="28"/>
        </w:rPr>
      </w:pPr>
      <w:r>
        <w:rPr>
          <w:sz w:val="28"/>
        </w:rPr>
        <w:t>( тыс. руб..)</w:t>
      </w:r>
    </w:p>
    <w:tbl>
      <w:tblPr>
        <w:tblW w:w="0" w:type="auto"/>
        <w:tblInd w:w="-78" w:type="dxa"/>
        <w:tblLayout w:type="fixed"/>
        <w:tblCellMar>
          <w:left w:w="70" w:type="dxa"/>
          <w:right w:w="70" w:type="dxa"/>
        </w:tblCellMar>
        <w:tblLook w:val="0000" w:firstRow="0" w:lastRow="0" w:firstColumn="0" w:lastColumn="0" w:noHBand="0" w:noVBand="0"/>
      </w:tblPr>
      <w:tblGrid>
        <w:gridCol w:w="637"/>
        <w:gridCol w:w="3969"/>
        <w:gridCol w:w="2303"/>
        <w:gridCol w:w="2303"/>
      </w:tblGrid>
      <w:tr w:rsidR="00F5373C">
        <w:tc>
          <w:tcPr>
            <w:tcW w:w="637" w:type="dxa"/>
            <w:tcBorders>
              <w:top w:val="single" w:sz="6" w:space="0" w:color="auto"/>
              <w:left w:val="single" w:sz="6" w:space="0" w:color="auto"/>
            </w:tcBorders>
            <w:shd w:val="pct20" w:color="auto" w:fill="auto"/>
          </w:tcPr>
          <w:p w:rsidR="00F5373C" w:rsidRDefault="00F5373C">
            <w:pPr>
              <w:ind w:left="283" w:right="-2" w:hanging="283"/>
              <w:jc w:val="center"/>
              <w:rPr>
                <w:b/>
                <w:sz w:val="28"/>
              </w:rPr>
            </w:pPr>
            <w:r>
              <w:rPr>
                <w:b/>
                <w:sz w:val="28"/>
              </w:rPr>
              <w:t>№</w:t>
            </w:r>
          </w:p>
        </w:tc>
        <w:tc>
          <w:tcPr>
            <w:tcW w:w="3969" w:type="dxa"/>
            <w:tcBorders>
              <w:top w:val="single" w:sz="6" w:space="0" w:color="auto"/>
              <w:left w:val="single" w:sz="6" w:space="0" w:color="auto"/>
              <w:right w:val="single" w:sz="6" w:space="0" w:color="auto"/>
            </w:tcBorders>
            <w:shd w:val="pct20" w:color="auto" w:fill="auto"/>
          </w:tcPr>
          <w:p w:rsidR="00F5373C" w:rsidRDefault="00F5373C">
            <w:pPr>
              <w:ind w:left="283" w:right="-2" w:hanging="283"/>
              <w:jc w:val="center"/>
              <w:rPr>
                <w:b/>
                <w:sz w:val="28"/>
              </w:rPr>
            </w:pPr>
            <w:r>
              <w:rPr>
                <w:b/>
                <w:sz w:val="28"/>
              </w:rPr>
              <w:t>Наименование показателей</w:t>
            </w:r>
          </w:p>
        </w:tc>
        <w:tc>
          <w:tcPr>
            <w:tcW w:w="2303" w:type="dxa"/>
            <w:tcBorders>
              <w:top w:val="single" w:sz="6" w:space="0" w:color="auto"/>
              <w:right w:val="single" w:sz="6" w:space="0" w:color="auto"/>
            </w:tcBorders>
            <w:shd w:val="pct20" w:color="auto" w:fill="auto"/>
          </w:tcPr>
          <w:p w:rsidR="00F5373C" w:rsidRDefault="00F5373C">
            <w:pPr>
              <w:ind w:left="283" w:right="-2" w:hanging="283"/>
              <w:jc w:val="center"/>
              <w:rPr>
                <w:b/>
                <w:sz w:val="28"/>
              </w:rPr>
            </w:pPr>
            <w:r>
              <w:rPr>
                <w:b/>
                <w:sz w:val="28"/>
              </w:rPr>
              <w:t>на 01.01.99 г.</w:t>
            </w:r>
          </w:p>
        </w:tc>
        <w:tc>
          <w:tcPr>
            <w:tcW w:w="2303" w:type="dxa"/>
            <w:tcBorders>
              <w:top w:val="single" w:sz="6" w:space="0" w:color="auto"/>
              <w:right w:val="single" w:sz="6" w:space="0" w:color="auto"/>
            </w:tcBorders>
            <w:shd w:val="pct20" w:color="auto" w:fill="auto"/>
          </w:tcPr>
          <w:p w:rsidR="00F5373C" w:rsidRDefault="00F5373C">
            <w:pPr>
              <w:ind w:left="283" w:right="-2" w:hanging="283"/>
              <w:jc w:val="center"/>
              <w:rPr>
                <w:b/>
                <w:sz w:val="28"/>
              </w:rPr>
            </w:pPr>
            <w:r>
              <w:rPr>
                <w:b/>
                <w:sz w:val="28"/>
              </w:rPr>
              <w:t>на 01.01.00 г.</w:t>
            </w:r>
          </w:p>
        </w:tc>
      </w:tr>
      <w:tr w:rsidR="00F5373C">
        <w:tc>
          <w:tcPr>
            <w:tcW w:w="637" w:type="dxa"/>
            <w:tcBorders>
              <w:top w:val="single" w:sz="6" w:space="0" w:color="auto"/>
              <w:left w:val="single" w:sz="6" w:space="0" w:color="auto"/>
              <w:right w:val="single" w:sz="6" w:space="0" w:color="auto"/>
            </w:tcBorders>
            <w:shd w:val="pct10" w:color="auto" w:fill="auto"/>
          </w:tcPr>
          <w:p w:rsidR="00F5373C" w:rsidRDefault="00F5373C">
            <w:pPr>
              <w:ind w:left="283" w:right="-2" w:hanging="283"/>
              <w:jc w:val="both"/>
              <w:rPr>
                <w:b/>
                <w:sz w:val="28"/>
              </w:rPr>
            </w:pPr>
            <w:r>
              <w:rPr>
                <w:b/>
                <w:sz w:val="28"/>
              </w:rPr>
              <w:t>1.</w:t>
            </w:r>
          </w:p>
        </w:tc>
        <w:tc>
          <w:tcPr>
            <w:tcW w:w="3969" w:type="dxa"/>
            <w:tcBorders>
              <w:top w:val="single" w:sz="6" w:space="0" w:color="auto"/>
              <w:right w:val="single" w:sz="6" w:space="0" w:color="auto"/>
            </w:tcBorders>
            <w:shd w:val="pct10" w:color="auto" w:fill="auto"/>
          </w:tcPr>
          <w:p w:rsidR="00F5373C" w:rsidRDefault="00F5373C">
            <w:pPr>
              <w:ind w:left="283" w:right="-2" w:hanging="283"/>
              <w:rPr>
                <w:sz w:val="28"/>
              </w:rPr>
            </w:pPr>
            <w:r>
              <w:rPr>
                <w:sz w:val="28"/>
              </w:rPr>
              <w:t>Собственные средства</w:t>
            </w:r>
          </w:p>
        </w:tc>
        <w:tc>
          <w:tcPr>
            <w:tcW w:w="2303" w:type="dxa"/>
            <w:tcBorders>
              <w:top w:val="single" w:sz="6" w:space="0" w:color="auto"/>
              <w:right w:val="single" w:sz="6" w:space="0" w:color="auto"/>
            </w:tcBorders>
            <w:shd w:val="pct10" w:color="auto" w:fill="auto"/>
          </w:tcPr>
          <w:p w:rsidR="00F5373C" w:rsidRDefault="00F5373C">
            <w:pPr>
              <w:ind w:left="283" w:right="-2" w:hanging="283"/>
              <w:jc w:val="center"/>
              <w:rPr>
                <w:sz w:val="28"/>
              </w:rPr>
            </w:pPr>
            <w:r>
              <w:rPr>
                <w:sz w:val="28"/>
              </w:rPr>
              <w:t>1 182,897</w:t>
            </w:r>
          </w:p>
        </w:tc>
        <w:tc>
          <w:tcPr>
            <w:tcW w:w="2303" w:type="dxa"/>
            <w:tcBorders>
              <w:top w:val="single" w:sz="6" w:space="0" w:color="auto"/>
              <w:right w:val="single" w:sz="6" w:space="0" w:color="auto"/>
            </w:tcBorders>
            <w:shd w:val="pct10" w:color="auto" w:fill="auto"/>
          </w:tcPr>
          <w:p w:rsidR="00F5373C" w:rsidRDefault="00F5373C">
            <w:pPr>
              <w:ind w:left="283" w:right="-2" w:hanging="283"/>
              <w:jc w:val="center"/>
              <w:rPr>
                <w:sz w:val="28"/>
              </w:rPr>
            </w:pPr>
            <w:r>
              <w:rPr>
                <w:sz w:val="28"/>
              </w:rPr>
              <w:t>1 178,868</w:t>
            </w:r>
          </w:p>
        </w:tc>
      </w:tr>
      <w:tr w:rsidR="00F5373C">
        <w:tc>
          <w:tcPr>
            <w:tcW w:w="637" w:type="dxa"/>
            <w:tcBorders>
              <w:left w:val="single" w:sz="6" w:space="0" w:color="auto"/>
              <w:right w:val="single" w:sz="6" w:space="0" w:color="auto"/>
            </w:tcBorders>
            <w:shd w:val="pct10" w:color="auto" w:fill="auto"/>
          </w:tcPr>
          <w:p w:rsidR="00F5373C" w:rsidRDefault="00F5373C">
            <w:pPr>
              <w:ind w:left="283" w:right="-2" w:hanging="283"/>
              <w:jc w:val="both"/>
              <w:rPr>
                <w:b/>
                <w:sz w:val="28"/>
              </w:rPr>
            </w:pPr>
            <w:r>
              <w:rPr>
                <w:b/>
                <w:sz w:val="28"/>
              </w:rPr>
              <w:t>2.</w:t>
            </w:r>
          </w:p>
        </w:tc>
        <w:tc>
          <w:tcPr>
            <w:tcW w:w="3969" w:type="dxa"/>
            <w:tcBorders>
              <w:right w:val="single" w:sz="6" w:space="0" w:color="auto"/>
            </w:tcBorders>
            <w:shd w:val="pct10" w:color="auto" w:fill="auto"/>
          </w:tcPr>
          <w:p w:rsidR="00F5373C" w:rsidRDefault="00F5373C">
            <w:pPr>
              <w:ind w:left="283" w:right="-2" w:hanging="283"/>
              <w:rPr>
                <w:sz w:val="28"/>
              </w:rPr>
            </w:pPr>
            <w:r>
              <w:rPr>
                <w:sz w:val="28"/>
              </w:rPr>
              <w:t>Сумма обязательств предприятия</w:t>
            </w:r>
          </w:p>
        </w:tc>
        <w:tc>
          <w:tcPr>
            <w:tcW w:w="2303" w:type="dxa"/>
            <w:tcBorders>
              <w:right w:val="single" w:sz="6" w:space="0" w:color="auto"/>
            </w:tcBorders>
            <w:shd w:val="pct10" w:color="auto" w:fill="auto"/>
          </w:tcPr>
          <w:p w:rsidR="00F5373C" w:rsidRDefault="00F5373C">
            <w:pPr>
              <w:ind w:left="283" w:right="-2" w:hanging="283"/>
              <w:jc w:val="center"/>
              <w:rPr>
                <w:sz w:val="28"/>
              </w:rPr>
            </w:pPr>
            <w:r>
              <w:rPr>
                <w:sz w:val="28"/>
              </w:rPr>
              <w:t>85, 835</w:t>
            </w:r>
          </w:p>
        </w:tc>
        <w:tc>
          <w:tcPr>
            <w:tcW w:w="2303" w:type="dxa"/>
            <w:tcBorders>
              <w:right w:val="single" w:sz="6" w:space="0" w:color="auto"/>
            </w:tcBorders>
            <w:shd w:val="pct10" w:color="auto" w:fill="auto"/>
          </w:tcPr>
          <w:p w:rsidR="00F5373C" w:rsidRDefault="00F5373C">
            <w:pPr>
              <w:ind w:left="283" w:right="-2" w:hanging="283"/>
              <w:jc w:val="center"/>
              <w:rPr>
                <w:sz w:val="28"/>
              </w:rPr>
            </w:pPr>
            <w:r>
              <w:rPr>
                <w:sz w:val="28"/>
              </w:rPr>
              <w:t>474,238</w:t>
            </w:r>
          </w:p>
        </w:tc>
      </w:tr>
      <w:tr w:rsidR="00F5373C">
        <w:tc>
          <w:tcPr>
            <w:tcW w:w="637" w:type="dxa"/>
            <w:tcBorders>
              <w:left w:val="single" w:sz="6" w:space="0" w:color="auto"/>
              <w:right w:val="single" w:sz="6" w:space="0" w:color="auto"/>
            </w:tcBorders>
            <w:shd w:val="pct10" w:color="auto" w:fill="auto"/>
          </w:tcPr>
          <w:p w:rsidR="00F5373C" w:rsidRDefault="00F5373C">
            <w:pPr>
              <w:ind w:left="283" w:right="-2" w:hanging="283"/>
              <w:jc w:val="both"/>
              <w:rPr>
                <w:b/>
                <w:sz w:val="28"/>
              </w:rPr>
            </w:pPr>
            <w:r>
              <w:rPr>
                <w:b/>
                <w:sz w:val="28"/>
              </w:rPr>
              <w:t>3.</w:t>
            </w:r>
          </w:p>
        </w:tc>
        <w:tc>
          <w:tcPr>
            <w:tcW w:w="3969" w:type="dxa"/>
            <w:tcBorders>
              <w:right w:val="single" w:sz="6" w:space="0" w:color="auto"/>
            </w:tcBorders>
            <w:shd w:val="pct10" w:color="auto" w:fill="auto"/>
          </w:tcPr>
          <w:p w:rsidR="00F5373C" w:rsidRDefault="00F5373C">
            <w:pPr>
              <w:ind w:left="283" w:right="-2" w:hanging="283"/>
              <w:rPr>
                <w:sz w:val="28"/>
              </w:rPr>
            </w:pPr>
            <w:r>
              <w:rPr>
                <w:sz w:val="28"/>
              </w:rPr>
              <w:t>Сумма дебиторской задолженности</w:t>
            </w:r>
          </w:p>
        </w:tc>
        <w:tc>
          <w:tcPr>
            <w:tcW w:w="2303" w:type="dxa"/>
            <w:tcBorders>
              <w:right w:val="single" w:sz="6" w:space="0" w:color="auto"/>
            </w:tcBorders>
            <w:shd w:val="pct10" w:color="auto" w:fill="auto"/>
          </w:tcPr>
          <w:p w:rsidR="00F5373C" w:rsidRDefault="00F5373C">
            <w:pPr>
              <w:ind w:left="283" w:right="-2" w:hanging="283"/>
              <w:jc w:val="center"/>
              <w:rPr>
                <w:sz w:val="28"/>
              </w:rPr>
            </w:pPr>
            <w:r>
              <w:rPr>
                <w:sz w:val="28"/>
              </w:rPr>
              <w:t>143,128</w:t>
            </w:r>
          </w:p>
        </w:tc>
        <w:tc>
          <w:tcPr>
            <w:tcW w:w="2303" w:type="dxa"/>
            <w:tcBorders>
              <w:right w:val="single" w:sz="6" w:space="0" w:color="auto"/>
            </w:tcBorders>
            <w:shd w:val="pct10" w:color="auto" w:fill="auto"/>
          </w:tcPr>
          <w:p w:rsidR="00F5373C" w:rsidRDefault="00F5373C">
            <w:pPr>
              <w:ind w:left="283" w:right="-2" w:hanging="283"/>
              <w:jc w:val="center"/>
              <w:rPr>
                <w:sz w:val="28"/>
              </w:rPr>
            </w:pPr>
            <w:r>
              <w:rPr>
                <w:sz w:val="28"/>
              </w:rPr>
              <w:t>129,589</w:t>
            </w:r>
          </w:p>
        </w:tc>
      </w:tr>
      <w:tr w:rsidR="00F5373C">
        <w:tc>
          <w:tcPr>
            <w:tcW w:w="637" w:type="dxa"/>
            <w:tcBorders>
              <w:left w:val="single" w:sz="6" w:space="0" w:color="auto"/>
              <w:right w:val="single" w:sz="6" w:space="0" w:color="auto"/>
            </w:tcBorders>
            <w:shd w:val="pct10" w:color="auto" w:fill="auto"/>
          </w:tcPr>
          <w:p w:rsidR="00F5373C" w:rsidRDefault="00F5373C">
            <w:pPr>
              <w:ind w:left="283" w:right="-2" w:hanging="283"/>
              <w:jc w:val="both"/>
              <w:rPr>
                <w:b/>
                <w:sz w:val="28"/>
              </w:rPr>
            </w:pPr>
            <w:r>
              <w:rPr>
                <w:b/>
                <w:sz w:val="28"/>
              </w:rPr>
              <w:t>4.</w:t>
            </w:r>
          </w:p>
        </w:tc>
        <w:tc>
          <w:tcPr>
            <w:tcW w:w="3969" w:type="dxa"/>
            <w:tcBorders>
              <w:right w:val="single" w:sz="6" w:space="0" w:color="auto"/>
            </w:tcBorders>
            <w:shd w:val="pct10" w:color="auto" w:fill="auto"/>
          </w:tcPr>
          <w:p w:rsidR="00F5373C" w:rsidRDefault="00F5373C">
            <w:pPr>
              <w:ind w:left="283" w:right="-2" w:hanging="283"/>
              <w:rPr>
                <w:sz w:val="28"/>
              </w:rPr>
            </w:pPr>
            <w:r>
              <w:rPr>
                <w:sz w:val="28"/>
              </w:rPr>
              <w:t>Имущество предприятия</w:t>
            </w:r>
          </w:p>
        </w:tc>
        <w:tc>
          <w:tcPr>
            <w:tcW w:w="2303" w:type="dxa"/>
            <w:tcBorders>
              <w:right w:val="single" w:sz="6" w:space="0" w:color="auto"/>
            </w:tcBorders>
            <w:shd w:val="pct10" w:color="auto" w:fill="auto"/>
          </w:tcPr>
          <w:p w:rsidR="00F5373C" w:rsidRDefault="00F5373C">
            <w:pPr>
              <w:ind w:left="283" w:right="-2" w:hanging="283"/>
              <w:jc w:val="center"/>
              <w:rPr>
                <w:sz w:val="28"/>
              </w:rPr>
            </w:pPr>
            <w:r>
              <w:rPr>
                <w:sz w:val="28"/>
              </w:rPr>
              <w:t>1 268, 732</w:t>
            </w:r>
          </w:p>
        </w:tc>
        <w:tc>
          <w:tcPr>
            <w:tcW w:w="2303" w:type="dxa"/>
            <w:tcBorders>
              <w:right w:val="single" w:sz="6" w:space="0" w:color="auto"/>
            </w:tcBorders>
            <w:shd w:val="pct10" w:color="auto" w:fill="auto"/>
          </w:tcPr>
          <w:p w:rsidR="00F5373C" w:rsidRDefault="00F5373C">
            <w:pPr>
              <w:ind w:left="283" w:right="-2" w:hanging="283"/>
              <w:jc w:val="center"/>
              <w:rPr>
                <w:sz w:val="28"/>
              </w:rPr>
            </w:pPr>
            <w:r>
              <w:rPr>
                <w:sz w:val="28"/>
              </w:rPr>
              <w:t>1 653,106</w:t>
            </w:r>
          </w:p>
        </w:tc>
      </w:tr>
      <w:tr w:rsidR="00F5373C">
        <w:tc>
          <w:tcPr>
            <w:tcW w:w="637" w:type="dxa"/>
            <w:tcBorders>
              <w:left w:val="single" w:sz="6" w:space="0" w:color="auto"/>
              <w:right w:val="single" w:sz="6" w:space="0" w:color="auto"/>
            </w:tcBorders>
            <w:shd w:val="pct10" w:color="auto" w:fill="auto"/>
          </w:tcPr>
          <w:p w:rsidR="00F5373C" w:rsidRDefault="00F5373C">
            <w:pPr>
              <w:ind w:left="283" w:right="-2" w:hanging="283"/>
              <w:jc w:val="both"/>
              <w:rPr>
                <w:b/>
                <w:sz w:val="28"/>
              </w:rPr>
            </w:pPr>
            <w:r>
              <w:rPr>
                <w:b/>
                <w:sz w:val="28"/>
              </w:rPr>
              <w:t>5.</w:t>
            </w:r>
          </w:p>
        </w:tc>
        <w:tc>
          <w:tcPr>
            <w:tcW w:w="3969" w:type="dxa"/>
            <w:tcBorders>
              <w:right w:val="single" w:sz="6" w:space="0" w:color="auto"/>
            </w:tcBorders>
            <w:shd w:val="pct10" w:color="auto" w:fill="auto"/>
          </w:tcPr>
          <w:p w:rsidR="00F5373C" w:rsidRDefault="00F5373C">
            <w:pPr>
              <w:ind w:left="283" w:right="-2" w:hanging="283"/>
              <w:rPr>
                <w:sz w:val="28"/>
              </w:rPr>
            </w:pPr>
            <w:r>
              <w:rPr>
                <w:sz w:val="28"/>
              </w:rPr>
              <w:t>Коэффициент собственности (независимости)</w:t>
            </w:r>
          </w:p>
        </w:tc>
        <w:tc>
          <w:tcPr>
            <w:tcW w:w="2303" w:type="dxa"/>
            <w:tcBorders>
              <w:right w:val="single" w:sz="6" w:space="0" w:color="auto"/>
            </w:tcBorders>
            <w:shd w:val="pct10" w:color="auto" w:fill="auto"/>
          </w:tcPr>
          <w:p w:rsidR="00F5373C" w:rsidRDefault="00F5373C">
            <w:pPr>
              <w:ind w:left="283" w:right="-2" w:hanging="283"/>
              <w:jc w:val="center"/>
              <w:rPr>
                <w:sz w:val="28"/>
              </w:rPr>
            </w:pPr>
            <w:r>
              <w:rPr>
                <w:sz w:val="28"/>
              </w:rPr>
              <w:t>0,93</w:t>
            </w:r>
          </w:p>
        </w:tc>
        <w:tc>
          <w:tcPr>
            <w:tcW w:w="2303" w:type="dxa"/>
            <w:tcBorders>
              <w:right w:val="single" w:sz="6" w:space="0" w:color="auto"/>
            </w:tcBorders>
            <w:shd w:val="pct10" w:color="auto" w:fill="auto"/>
          </w:tcPr>
          <w:p w:rsidR="00F5373C" w:rsidRDefault="00F5373C">
            <w:pPr>
              <w:ind w:left="283" w:right="-2" w:hanging="283"/>
              <w:jc w:val="center"/>
              <w:rPr>
                <w:sz w:val="28"/>
              </w:rPr>
            </w:pPr>
            <w:r>
              <w:rPr>
                <w:sz w:val="28"/>
              </w:rPr>
              <w:t>0,71</w:t>
            </w:r>
          </w:p>
        </w:tc>
      </w:tr>
      <w:tr w:rsidR="00F5373C">
        <w:tc>
          <w:tcPr>
            <w:tcW w:w="637" w:type="dxa"/>
            <w:tcBorders>
              <w:left w:val="single" w:sz="6" w:space="0" w:color="auto"/>
              <w:right w:val="single" w:sz="6" w:space="0" w:color="auto"/>
            </w:tcBorders>
            <w:shd w:val="pct10" w:color="auto" w:fill="auto"/>
          </w:tcPr>
          <w:p w:rsidR="00F5373C" w:rsidRDefault="00F5373C">
            <w:pPr>
              <w:ind w:left="283" w:right="-2" w:hanging="283"/>
              <w:jc w:val="both"/>
              <w:rPr>
                <w:b/>
                <w:sz w:val="28"/>
              </w:rPr>
            </w:pPr>
            <w:r>
              <w:rPr>
                <w:b/>
                <w:sz w:val="28"/>
              </w:rPr>
              <w:t>4.</w:t>
            </w:r>
          </w:p>
        </w:tc>
        <w:tc>
          <w:tcPr>
            <w:tcW w:w="3969" w:type="dxa"/>
            <w:tcBorders>
              <w:right w:val="single" w:sz="6" w:space="0" w:color="auto"/>
            </w:tcBorders>
            <w:shd w:val="pct10" w:color="auto" w:fill="auto"/>
          </w:tcPr>
          <w:p w:rsidR="00F5373C" w:rsidRDefault="00F5373C">
            <w:pPr>
              <w:ind w:left="283" w:right="-2" w:hanging="283"/>
              <w:rPr>
                <w:sz w:val="28"/>
              </w:rPr>
            </w:pPr>
            <w:r>
              <w:rPr>
                <w:sz w:val="28"/>
              </w:rPr>
              <w:t>Удельный вес заемных средств</w:t>
            </w:r>
          </w:p>
        </w:tc>
        <w:tc>
          <w:tcPr>
            <w:tcW w:w="2303" w:type="dxa"/>
            <w:tcBorders>
              <w:right w:val="single" w:sz="6" w:space="0" w:color="auto"/>
            </w:tcBorders>
            <w:shd w:val="pct10" w:color="auto" w:fill="auto"/>
          </w:tcPr>
          <w:p w:rsidR="00F5373C" w:rsidRDefault="00F5373C">
            <w:pPr>
              <w:ind w:left="283" w:right="-2" w:hanging="283"/>
              <w:jc w:val="center"/>
              <w:rPr>
                <w:sz w:val="28"/>
              </w:rPr>
            </w:pPr>
            <w:r>
              <w:rPr>
                <w:sz w:val="28"/>
              </w:rPr>
              <w:t>0,06</w:t>
            </w:r>
          </w:p>
        </w:tc>
        <w:tc>
          <w:tcPr>
            <w:tcW w:w="2303" w:type="dxa"/>
            <w:tcBorders>
              <w:right w:val="single" w:sz="6" w:space="0" w:color="auto"/>
            </w:tcBorders>
            <w:shd w:val="pct10" w:color="auto" w:fill="auto"/>
          </w:tcPr>
          <w:p w:rsidR="00F5373C" w:rsidRDefault="00F5373C">
            <w:pPr>
              <w:ind w:left="283" w:right="-2" w:hanging="283"/>
              <w:jc w:val="center"/>
              <w:rPr>
                <w:sz w:val="28"/>
              </w:rPr>
            </w:pPr>
            <w:r>
              <w:rPr>
                <w:sz w:val="28"/>
              </w:rPr>
              <w:t>0,3</w:t>
            </w:r>
          </w:p>
        </w:tc>
      </w:tr>
      <w:tr w:rsidR="00F5373C">
        <w:tc>
          <w:tcPr>
            <w:tcW w:w="637" w:type="dxa"/>
            <w:tcBorders>
              <w:left w:val="single" w:sz="6" w:space="0" w:color="auto"/>
              <w:right w:val="single" w:sz="6" w:space="0" w:color="auto"/>
            </w:tcBorders>
            <w:shd w:val="pct10" w:color="auto" w:fill="auto"/>
          </w:tcPr>
          <w:p w:rsidR="00F5373C" w:rsidRDefault="00F5373C">
            <w:pPr>
              <w:ind w:left="283" w:right="-2" w:hanging="283"/>
              <w:jc w:val="both"/>
              <w:rPr>
                <w:b/>
                <w:sz w:val="28"/>
              </w:rPr>
            </w:pPr>
            <w:r>
              <w:rPr>
                <w:b/>
                <w:sz w:val="28"/>
              </w:rPr>
              <w:t>7.</w:t>
            </w:r>
          </w:p>
        </w:tc>
        <w:tc>
          <w:tcPr>
            <w:tcW w:w="3969" w:type="dxa"/>
            <w:tcBorders>
              <w:right w:val="single" w:sz="6" w:space="0" w:color="auto"/>
            </w:tcBorders>
            <w:shd w:val="pct10" w:color="auto" w:fill="auto"/>
          </w:tcPr>
          <w:p w:rsidR="00F5373C" w:rsidRDefault="00F5373C">
            <w:pPr>
              <w:ind w:left="283" w:right="-2" w:hanging="283"/>
              <w:rPr>
                <w:sz w:val="28"/>
              </w:rPr>
            </w:pPr>
            <w:r>
              <w:rPr>
                <w:sz w:val="28"/>
              </w:rPr>
              <w:t>Соотношение заемных и собственных средств</w:t>
            </w:r>
          </w:p>
        </w:tc>
        <w:tc>
          <w:tcPr>
            <w:tcW w:w="2303" w:type="dxa"/>
            <w:tcBorders>
              <w:right w:val="single" w:sz="6" w:space="0" w:color="auto"/>
            </w:tcBorders>
            <w:shd w:val="pct10" w:color="auto" w:fill="auto"/>
          </w:tcPr>
          <w:p w:rsidR="00F5373C" w:rsidRDefault="00F5373C">
            <w:pPr>
              <w:ind w:left="283" w:right="-2" w:hanging="283"/>
              <w:jc w:val="center"/>
              <w:rPr>
                <w:sz w:val="28"/>
              </w:rPr>
            </w:pPr>
            <w:r>
              <w:rPr>
                <w:sz w:val="28"/>
              </w:rPr>
              <w:t>0,07</w:t>
            </w:r>
          </w:p>
        </w:tc>
        <w:tc>
          <w:tcPr>
            <w:tcW w:w="2303" w:type="dxa"/>
            <w:tcBorders>
              <w:right w:val="single" w:sz="6" w:space="0" w:color="auto"/>
            </w:tcBorders>
            <w:shd w:val="pct10" w:color="auto" w:fill="auto"/>
          </w:tcPr>
          <w:p w:rsidR="00F5373C" w:rsidRDefault="00F5373C">
            <w:pPr>
              <w:ind w:left="283" w:right="-2" w:hanging="283"/>
              <w:jc w:val="center"/>
              <w:rPr>
                <w:sz w:val="28"/>
              </w:rPr>
            </w:pPr>
            <w:r>
              <w:rPr>
                <w:sz w:val="28"/>
              </w:rPr>
              <w:t>0,4</w:t>
            </w:r>
          </w:p>
        </w:tc>
      </w:tr>
      <w:tr w:rsidR="00F5373C">
        <w:tc>
          <w:tcPr>
            <w:tcW w:w="637" w:type="dxa"/>
            <w:tcBorders>
              <w:left w:val="single" w:sz="6" w:space="0" w:color="auto"/>
              <w:right w:val="single" w:sz="6" w:space="0" w:color="auto"/>
            </w:tcBorders>
            <w:shd w:val="pct10" w:color="auto" w:fill="auto"/>
          </w:tcPr>
          <w:p w:rsidR="00F5373C" w:rsidRDefault="00F5373C">
            <w:pPr>
              <w:ind w:left="283" w:right="-2" w:hanging="283"/>
              <w:jc w:val="both"/>
              <w:rPr>
                <w:b/>
                <w:sz w:val="28"/>
              </w:rPr>
            </w:pPr>
            <w:r>
              <w:rPr>
                <w:b/>
                <w:sz w:val="28"/>
              </w:rPr>
              <w:t xml:space="preserve">8. </w:t>
            </w:r>
          </w:p>
        </w:tc>
        <w:tc>
          <w:tcPr>
            <w:tcW w:w="3969" w:type="dxa"/>
            <w:tcBorders>
              <w:right w:val="single" w:sz="6" w:space="0" w:color="auto"/>
            </w:tcBorders>
            <w:shd w:val="pct10" w:color="auto" w:fill="auto"/>
          </w:tcPr>
          <w:p w:rsidR="00F5373C" w:rsidRDefault="00F5373C">
            <w:pPr>
              <w:ind w:left="283" w:right="-2" w:hanging="283"/>
              <w:rPr>
                <w:sz w:val="28"/>
              </w:rPr>
            </w:pPr>
            <w:r>
              <w:rPr>
                <w:sz w:val="28"/>
              </w:rPr>
              <w:t>Удельный вес дебиторской задолженности в стоимости имущества</w:t>
            </w:r>
          </w:p>
        </w:tc>
        <w:tc>
          <w:tcPr>
            <w:tcW w:w="2303" w:type="dxa"/>
            <w:tcBorders>
              <w:right w:val="single" w:sz="6" w:space="0" w:color="auto"/>
            </w:tcBorders>
            <w:shd w:val="pct10" w:color="auto" w:fill="auto"/>
          </w:tcPr>
          <w:p w:rsidR="00F5373C" w:rsidRDefault="00F5373C">
            <w:pPr>
              <w:ind w:left="283" w:right="-2" w:hanging="283"/>
              <w:jc w:val="center"/>
              <w:rPr>
                <w:sz w:val="28"/>
              </w:rPr>
            </w:pPr>
            <w:r>
              <w:rPr>
                <w:sz w:val="28"/>
              </w:rPr>
              <w:t>0,1</w:t>
            </w:r>
          </w:p>
        </w:tc>
        <w:tc>
          <w:tcPr>
            <w:tcW w:w="2303" w:type="dxa"/>
            <w:tcBorders>
              <w:right w:val="single" w:sz="6" w:space="0" w:color="auto"/>
            </w:tcBorders>
            <w:shd w:val="pct10" w:color="auto" w:fill="auto"/>
          </w:tcPr>
          <w:p w:rsidR="00F5373C" w:rsidRDefault="00F5373C">
            <w:pPr>
              <w:ind w:left="283" w:right="-2" w:hanging="283"/>
              <w:jc w:val="center"/>
              <w:rPr>
                <w:sz w:val="28"/>
              </w:rPr>
            </w:pPr>
            <w:r>
              <w:rPr>
                <w:sz w:val="28"/>
              </w:rPr>
              <w:t>0,08</w:t>
            </w:r>
          </w:p>
        </w:tc>
      </w:tr>
      <w:tr w:rsidR="00F5373C">
        <w:tc>
          <w:tcPr>
            <w:tcW w:w="637" w:type="dxa"/>
            <w:tcBorders>
              <w:left w:val="single" w:sz="6" w:space="0" w:color="auto"/>
              <w:bottom w:val="single" w:sz="6" w:space="0" w:color="auto"/>
              <w:right w:val="single" w:sz="6" w:space="0" w:color="auto"/>
            </w:tcBorders>
            <w:shd w:val="pct10" w:color="auto" w:fill="auto"/>
          </w:tcPr>
          <w:p w:rsidR="00F5373C" w:rsidRDefault="00F5373C">
            <w:pPr>
              <w:ind w:left="283" w:right="-2" w:hanging="283"/>
              <w:jc w:val="both"/>
              <w:rPr>
                <w:b/>
                <w:sz w:val="28"/>
              </w:rPr>
            </w:pPr>
            <w:r>
              <w:rPr>
                <w:b/>
                <w:sz w:val="28"/>
              </w:rPr>
              <w:t>9.</w:t>
            </w:r>
          </w:p>
        </w:tc>
        <w:tc>
          <w:tcPr>
            <w:tcW w:w="3969" w:type="dxa"/>
            <w:tcBorders>
              <w:bottom w:val="single" w:sz="6" w:space="0" w:color="auto"/>
              <w:right w:val="single" w:sz="6" w:space="0" w:color="auto"/>
            </w:tcBorders>
            <w:shd w:val="pct10" w:color="auto" w:fill="auto"/>
          </w:tcPr>
          <w:p w:rsidR="00F5373C" w:rsidRDefault="00F5373C">
            <w:pPr>
              <w:ind w:left="283" w:right="-2" w:hanging="283"/>
              <w:rPr>
                <w:sz w:val="28"/>
              </w:rPr>
            </w:pPr>
            <w:r>
              <w:rPr>
                <w:sz w:val="28"/>
              </w:rPr>
              <w:t>Удельный вес собственных и долгосрочных заемных средств в стоимости имущества</w:t>
            </w:r>
          </w:p>
        </w:tc>
        <w:tc>
          <w:tcPr>
            <w:tcW w:w="2303" w:type="dxa"/>
            <w:tcBorders>
              <w:bottom w:val="single" w:sz="6" w:space="0" w:color="auto"/>
              <w:right w:val="single" w:sz="6" w:space="0" w:color="auto"/>
            </w:tcBorders>
            <w:shd w:val="pct10" w:color="auto" w:fill="auto"/>
          </w:tcPr>
          <w:p w:rsidR="00F5373C" w:rsidRDefault="00F5373C">
            <w:pPr>
              <w:ind w:left="283" w:right="-2" w:hanging="283"/>
              <w:jc w:val="center"/>
              <w:rPr>
                <w:sz w:val="28"/>
              </w:rPr>
            </w:pPr>
            <w:r>
              <w:rPr>
                <w:sz w:val="28"/>
              </w:rPr>
              <w:t>0,93</w:t>
            </w:r>
          </w:p>
        </w:tc>
        <w:tc>
          <w:tcPr>
            <w:tcW w:w="2303" w:type="dxa"/>
            <w:tcBorders>
              <w:bottom w:val="single" w:sz="6" w:space="0" w:color="auto"/>
              <w:right w:val="single" w:sz="6" w:space="0" w:color="auto"/>
            </w:tcBorders>
            <w:shd w:val="pct10" w:color="auto" w:fill="auto"/>
          </w:tcPr>
          <w:p w:rsidR="00F5373C" w:rsidRDefault="00F5373C">
            <w:pPr>
              <w:ind w:left="283" w:right="-2" w:hanging="283"/>
              <w:jc w:val="center"/>
              <w:rPr>
                <w:sz w:val="28"/>
              </w:rPr>
            </w:pPr>
            <w:r>
              <w:rPr>
                <w:sz w:val="28"/>
              </w:rPr>
              <w:t>0,71</w:t>
            </w:r>
          </w:p>
        </w:tc>
      </w:tr>
    </w:tbl>
    <w:p w:rsidR="00F5373C" w:rsidRDefault="00F5373C">
      <w:pPr>
        <w:ind w:left="283" w:right="-2" w:hanging="283"/>
        <w:jc w:val="both"/>
        <w:rPr>
          <w:sz w:val="28"/>
        </w:rPr>
      </w:pPr>
    </w:p>
    <w:p w:rsidR="00F5373C" w:rsidRDefault="00F5373C">
      <w:pPr>
        <w:ind w:left="283" w:right="-2" w:hanging="283"/>
        <w:jc w:val="both"/>
        <w:rPr>
          <w:sz w:val="28"/>
        </w:rPr>
      </w:pPr>
      <w:r>
        <w:rPr>
          <w:sz w:val="28"/>
        </w:rPr>
        <w:t>Значение исчисленных показателей не дает основания для положительной оценки финансового состояния предприятия.</w:t>
      </w:r>
    </w:p>
    <w:p w:rsidR="00F5373C" w:rsidRDefault="00F5373C">
      <w:pPr>
        <w:ind w:left="283" w:right="-2" w:hanging="283"/>
        <w:jc w:val="both"/>
        <w:rPr>
          <w:sz w:val="28"/>
        </w:rPr>
      </w:pPr>
      <w:r>
        <w:rPr>
          <w:sz w:val="28"/>
        </w:rPr>
        <w:t xml:space="preserve">Превышение обязательств над активами Компании не обнаружено. Стоимость чистых активов на 01.01.00 г.  составляют 645 521,9 тыс. руб. </w:t>
      </w:r>
    </w:p>
    <w:p w:rsidR="00F5373C" w:rsidRDefault="00F5373C">
      <w:pPr>
        <w:ind w:left="283" w:right="-2" w:hanging="283"/>
        <w:jc w:val="center"/>
        <w:rPr>
          <w:b/>
          <w:sz w:val="28"/>
        </w:rPr>
      </w:pPr>
      <w:r>
        <w:rPr>
          <w:b/>
          <w:sz w:val="28"/>
        </w:rPr>
        <w:t>Оценка структуры баланса</w:t>
      </w:r>
    </w:p>
    <w:p w:rsidR="00F5373C" w:rsidRDefault="00F5373C">
      <w:pPr>
        <w:ind w:left="283" w:right="-2" w:hanging="283"/>
        <w:jc w:val="center"/>
        <w:rPr>
          <w:sz w:val="28"/>
        </w:rPr>
      </w:pPr>
    </w:p>
    <w:tbl>
      <w:tblPr>
        <w:tblW w:w="0" w:type="auto"/>
        <w:tblInd w:w="-78" w:type="dxa"/>
        <w:tblLayout w:type="fixed"/>
        <w:tblCellMar>
          <w:left w:w="70" w:type="dxa"/>
          <w:right w:w="70" w:type="dxa"/>
        </w:tblCellMar>
        <w:tblLook w:val="0000" w:firstRow="0" w:lastRow="0" w:firstColumn="0" w:lastColumn="0" w:noHBand="0" w:noVBand="0"/>
      </w:tblPr>
      <w:tblGrid>
        <w:gridCol w:w="637"/>
        <w:gridCol w:w="2143"/>
        <w:gridCol w:w="2143"/>
        <w:gridCol w:w="2143"/>
        <w:gridCol w:w="2143"/>
      </w:tblGrid>
      <w:tr w:rsidR="00F5373C">
        <w:tc>
          <w:tcPr>
            <w:tcW w:w="637" w:type="dxa"/>
            <w:tcBorders>
              <w:top w:val="single" w:sz="6" w:space="0" w:color="auto"/>
              <w:left w:val="single" w:sz="6" w:space="0" w:color="auto"/>
              <w:right w:val="single" w:sz="6" w:space="0" w:color="auto"/>
            </w:tcBorders>
            <w:shd w:val="pct20" w:color="auto" w:fill="auto"/>
          </w:tcPr>
          <w:p w:rsidR="00F5373C" w:rsidRDefault="00F5373C">
            <w:pPr>
              <w:ind w:left="283" w:right="-2" w:hanging="283"/>
              <w:jc w:val="center"/>
              <w:rPr>
                <w:b/>
                <w:sz w:val="28"/>
              </w:rPr>
            </w:pPr>
            <w:r>
              <w:rPr>
                <w:b/>
                <w:sz w:val="28"/>
              </w:rPr>
              <w:t>№</w:t>
            </w:r>
          </w:p>
        </w:tc>
        <w:tc>
          <w:tcPr>
            <w:tcW w:w="2143" w:type="dxa"/>
            <w:tcBorders>
              <w:top w:val="single" w:sz="6" w:space="0" w:color="auto"/>
            </w:tcBorders>
            <w:shd w:val="pct20" w:color="auto" w:fill="auto"/>
          </w:tcPr>
          <w:p w:rsidR="00F5373C" w:rsidRDefault="00F5373C">
            <w:pPr>
              <w:ind w:left="283" w:right="-2" w:hanging="283"/>
              <w:jc w:val="center"/>
              <w:rPr>
                <w:b/>
                <w:sz w:val="28"/>
              </w:rPr>
            </w:pPr>
            <w:r>
              <w:rPr>
                <w:b/>
                <w:sz w:val="28"/>
              </w:rPr>
              <w:t>Наименование показателей</w:t>
            </w:r>
          </w:p>
        </w:tc>
        <w:tc>
          <w:tcPr>
            <w:tcW w:w="2143" w:type="dxa"/>
            <w:tcBorders>
              <w:top w:val="single" w:sz="6" w:space="0" w:color="auto"/>
              <w:left w:val="single" w:sz="6" w:space="0" w:color="auto"/>
              <w:right w:val="single" w:sz="6" w:space="0" w:color="auto"/>
            </w:tcBorders>
            <w:shd w:val="pct20" w:color="auto" w:fill="auto"/>
          </w:tcPr>
          <w:p w:rsidR="00F5373C" w:rsidRDefault="00F5373C">
            <w:pPr>
              <w:ind w:left="283" w:right="-2" w:hanging="283"/>
              <w:jc w:val="center"/>
              <w:rPr>
                <w:b/>
                <w:sz w:val="28"/>
              </w:rPr>
            </w:pPr>
            <w:r>
              <w:rPr>
                <w:b/>
                <w:sz w:val="28"/>
              </w:rPr>
              <w:t>на 01.01.99 г.</w:t>
            </w:r>
          </w:p>
        </w:tc>
        <w:tc>
          <w:tcPr>
            <w:tcW w:w="2143" w:type="dxa"/>
            <w:tcBorders>
              <w:top w:val="single" w:sz="6" w:space="0" w:color="auto"/>
              <w:right w:val="single" w:sz="6" w:space="0" w:color="auto"/>
            </w:tcBorders>
            <w:shd w:val="pct20" w:color="auto" w:fill="auto"/>
          </w:tcPr>
          <w:p w:rsidR="00F5373C" w:rsidRDefault="00F5373C">
            <w:pPr>
              <w:ind w:left="283" w:right="-2" w:hanging="283"/>
              <w:jc w:val="center"/>
              <w:rPr>
                <w:b/>
                <w:sz w:val="28"/>
              </w:rPr>
            </w:pPr>
            <w:r>
              <w:rPr>
                <w:b/>
                <w:sz w:val="28"/>
              </w:rPr>
              <w:t>на 01.01.00 г.</w:t>
            </w:r>
          </w:p>
        </w:tc>
        <w:tc>
          <w:tcPr>
            <w:tcW w:w="2143" w:type="dxa"/>
            <w:tcBorders>
              <w:top w:val="single" w:sz="6" w:space="0" w:color="auto"/>
              <w:right w:val="single" w:sz="6" w:space="0" w:color="auto"/>
            </w:tcBorders>
            <w:shd w:val="pct20" w:color="auto" w:fill="auto"/>
          </w:tcPr>
          <w:p w:rsidR="00F5373C" w:rsidRDefault="00F5373C">
            <w:pPr>
              <w:ind w:left="283" w:right="-2" w:hanging="283"/>
              <w:jc w:val="center"/>
              <w:rPr>
                <w:b/>
                <w:sz w:val="28"/>
              </w:rPr>
            </w:pPr>
            <w:r>
              <w:rPr>
                <w:b/>
                <w:sz w:val="28"/>
              </w:rPr>
              <w:t>Норма</w:t>
            </w:r>
          </w:p>
        </w:tc>
      </w:tr>
      <w:tr w:rsidR="00F5373C">
        <w:tc>
          <w:tcPr>
            <w:tcW w:w="637" w:type="dxa"/>
            <w:tcBorders>
              <w:top w:val="single" w:sz="6" w:space="0" w:color="auto"/>
              <w:left w:val="single" w:sz="6" w:space="0" w:color="auto"/>
              <w:bottom w:val="single" w:sz="6" w:space="0" w:color="auto"/>
              <w:right w:val="single" w:sz="6" w:space="0" w:color="auto"/>
            </w:tcBorders>
            <w:shd w:val="pct10" w:color="auto" w:fill="auto"/>
          </w:tcPr>
          <w:p w:rsidR="00F5373C" w:rsidRDefault="00F5373C">
            <w:pPr>
              <w:ind w:left="283" w:right="-2" w:hanging="283"/>
              <w:jc w:val="both"/>
              <w:rPr>
                <w:b/>
                <w:sz w:val="28"/>
              </w:rPr>
            </w:pPr>
            <w:r>
              <w:rPr>
                <w:b/>
                <w:sz w:val="28"/>
              </w:rPr>
              <w:t>1</w:t>
            </w:r>
          </w:p>
        </w:tc>
        <w:tc>
          <w:tcPr>
            <w:tcW w:w="2143" w:type="dxa"/>
            <w:tcBorders>
              <w:top w:val="single" w:sz="6" w:space="0" w:color="auto"/>
              <w:bottom w:val="single" w:sz="6" w:space="0" w:color="auto"/>
              <w:right w:val="single" w:sz="6" w:space="0" w:color="auto"/>
            </w:tcBorders>
            <w:shd w:val="pct10" w:color="auto" w:fill="auto"/>
          </w:tcPr>
          <w:p w:rsidR="00F5373C" w:rsidRDefault="00F5373C">
            <w:pPr>
              <w:ind w:left="283" w:right="-2" w:hanging="283"/>
              <w:jc w:val="both"/>
              <w:rPr>
                <w:sz w:val="28"/>
              </w:rPr>
            </w:pPr>
            <w:r>
              <w:rPr>
                <w:sz w:val="28"/>
              </w:rPr>
              <w:t>Коэффициент текущей ликвидности</w:t>
            </w:r>
          </w:p>
        </w:tc>
        <w:tc>
          <w:tcPr>
            <w:tcW w:w="2143" w:type="dxa"/>
            <w:tcBorders>
              <w:top w:val="single" w:sz="6" w:space="0" w:color="auto"/>
              <w:bottom w:val="single" w:sz="6" w:space="0" w:color="auto"/>
              <w:right w:val="single" w:sz="6" w:space="0" w:color="auto"/>
            </w:tcBorders>
            <w:shd w:val="pct10" w:color="auto" w:fill="auto"/>
          </w:tcPr>
          <w:p w:rsidR="00F5373C" w:rsidRDefault="00F5373C">
            <w:pPr>
              <w:ind w:left="283" w:right="-2" w:hanging="283"/>
              <w:jc w:val="center"/>
              <w:rPr>
                <w:sz w:val="28"/>
              </w:rPr>
            </w:pPr>
            <w:r>
              <w:rPr>
                <w:sz w:val="28"/>
              </w:rPr>
              <w:t>1,77</w:t>
            </w:r>
          </w:p>
        </w:tc>
        <w:tc>
          <w:tcPr>
            <w:tcW w:w="2143" w:type="dxa"/>
            <w:tcBorders>
              <w:top w:val="single" w:sz="6" w:space="0" w:color="auto"/>
              <w:bottom w:val="single" w:sz="6" w:space="0" w:color="auto"/>
              <w:right w:val="single" w:sz="6" w:space="0" w:color="auto"/>
            </w:tcBorders>
            <w:shd w:val="pct10" w:color="auto" w:fill="auto"/>
          </w:tcPr>
          <w:p w:rsidR="00F5373C" w:rsidRDefault="00F5373C">
            <w:pPr>
              <w:ind w:left="283" w:right="-2" w:hanging="283"/>
              <w:jc w:val="center"/>
              <w:rPr>
                <w:sz w:val="28"/>
              </w:rPr>
            </w:pPr>
            <w:r>
              <w:rPr>
                <w:sz w:val="28"/>
              </w:rPr>
              <w:t>0,28</w:t>
            </w:r>
          </w:p>
        </w:tc>
        <w:tc>
          <w:tcPr>
            <w:tcW w:w="2143" w:type="dxa"/>
            <w:tcBorders>
              <w:top w:val="single" w:sz="6" w:space="0" w:color="auto"/>
              <w:bottom w:val="single" w:sz="6" w:space="0" w:color="auto"/>
              <w:right w:val="single" w:sz="6" w:space="0" w:color="auto"/>
            </w:tcBorders>
            <w:shd w:val="pct10" w:color="auto" w:fill="auto"/>
          </w:tcPr>
          <w:p w:rsidR="00F5373C" w:rsidRDefault="00F5373C">
            <w:pPr>
              <w:ind w:left="283" w:right="-2" w:hanging="283"/>
              <w:jc w:val="center"/>
              <w:rPr>
                <w:sz w:val="28"/>
              </w:rPr>
            </w:pPr>
            <w:r>
              <w:rPr>
                <w:sz w:val="28"/>
              </w:rPr>
              <w:t>не менее 2,0(1,5)</w:t>
            </w:r>
          </w:p>
        </w:tc>
      </w:tr>
      <w:tr w:rsidR="00F5373C">
        <w:tc>
          <w:tcPr>
            <w:tcW w:w="637" w:type="dxa"/>
            <w:tcBorders>
              <w:top w:val="single" w:sz="6" w:space="0" w:color="auto"/>
              <w:left w:val="single" w:sz="6" w:space="0" w:color="auto"/>
              <w:bottom w:val="single" w:sz="6" w:space="0" w:color="auto"/>
              <w:right w:val="single" w:sz="6" w:space="0" w:color="auto"/>
            </w:tcBorders>
            <w:shd w:val="pct10" w:color="auto" w:fill="auto"/>
          </w:tcPr>
          <w:p w:rsidR="00F5373C" w:rsidRDefault="00F5373C">
            <w:pPr>
              <w:ind w:left="283" w:right="-2" w:hanging="283"/>
              <w:jc w:val="both"/>
              <w:rPr>
                <w:b/>
                <w:sz w:val="28"/>
              </w:rPr>
            </w:pPr>
            <w:r>
              <w:rPr>
                <w:b/>
                <w:sz w:val="28"/>
              </w:rPr>
              <w:t>2</w:t>
            </w:r>
          </w:p>
        </w:tc>
        <w:tc>
          <w:tcPr>
            <w:tcW w:w="2143" w:type="dxa"/>
            <w:tcBorders>
              <w:top w:val="single" w:sz="6" w:space="0" w:color="auto"/>
              <w:bottom w:val="single" w:sz="6" w:space="0" w:color="auto"/>
              <w:right w:val="single" w:sz="6" w:space="0" w:color="auto"/>
            </w:tcBorders>
            <w:shd w:val="pct10" w:color="auto" w:fill="auto"/>
          </w:tcPr>
          <w:p w:rsidR="00F5373C" w:rsidRDefault="00F5373C">
            <w:pPr>
              <w:ind w:left="283" w:right="-2" w:hanging="283"/>
              <w:jc w:val="both"/>
              <w:rPr>
                <w:sz w:val="28"/>
              </w:rPr>
            </w:pPr>
            <w:r>
              <w:rPr>
                <w:sz w:val="28"/>
              </w:rPr>
              <w:t>Коэффициент обеспеченности собственными средствами</w:t>
            </w:r>
          </w:p>
        </w:tc>
        <w:tc>
          <w:tcPr>
            <w:tcW w:w="2143" w:type="dxa"/>
            <w:tcBorders>
              <w:top w:val="single" w:sz="6" w:space="0" w:color="auto"/>
              <w:bottom w:val="single" w:sz="6" w:space="0" w:color="auto"/>
              <w:right w:val="single" w:sz="6" w:space="0" w:color="auto"/>
            </w:tcBorders>
            <w:shd w:val="pct10" w:color="auto" w:fill="auto"/>
          </w:tcPr>
          <w:p w:rsidR="00F5373C" w:rsidRDefault="00F5373C">
            <w:pPr>
              <w:ind w:left="283" w:right="-2" w:hanging="283"/>
              <w:jc w:val="center"/>
              <w:rPr>
                <w:sz w:val="28"/>
              </w:rPr>
            </w:pPr>
          </w:p>
          <w:p w:rsidR="00F5373C" w:rsidRDefault="00F5373C">
            <w:pPr>
              <w:ind w:left="283" w:right="-2" w:hanging="283"/>
              <w:jc w:val="center"/>
              <w:rPr>
                <w:sz w:val="28"/>
              </w:rPr>
            </w:pPr>
            <w:r>
              <w:rPr>
                <w:sz w:val="28"/>
              </w:rPr>
              <w:t>0,44</w:t>
            </w:r>
          </w:p>
        </w:tc>
        <w:tc>
          <w:tcPr>
            <w:tcW w:w="2143" w:type="dxa"/>
            <w:tcBorders>
              <w:top w:val="single" w:sz="6" w:space="0" w:color="auto"/>
              <w:bottom w:val="single" w:sz="6" w:space="0" w:color="auto"/>
              <w:right w:val="single" w:sz="6" w:space="0" w:color="auto"/>
            </w:tcBorders>
            <w:shd w:val="pct10" w:color="auto" w:fill="auto"/>
          </w:tcPr>
          <w:p w:rsidR="00F5373C" w:rsidRDefault="00F5373C">
            <w:pPr>
              <w:ind w:left="283" w:right="-2" w:hanging="283"/>
              <w:jc w:val="center"/>
              <w:rPr>
                <w:sz w:val="28"/>
              </w:rPr>
            </w:pPr>
          </w:p>
          <w:p w:rsidR="00F5373C" w:rsidRDefault="00F5373C">
            <w:pPr>
              <w:ind w:left="283" w:right="-2" w:hanging="283"/>
              <w:jc w:val="center"/>
              <w:rPr>
                <w:sz w:val="28"/>
              </w:rPr>
            </w:pPr>
            <w:r>
              <w:rPr>
                <w:sz w:val="28"/>
              </w:rPr>
              <w:t>-2,55</w:t>
            </w:r>
          </w:p>
        </w:tc>
        <w:tc>
          <w:tcPr>
            <w:tcW w:w="2143" w:type="dxa"/>
            <w:tcBorders>
              <w:top w:val="single" w:sz="6" w:space="0" w:color="auto"/>
              <w:bottom w:val="single" w:sz="6" w:space="0" w:color="auto"/>
              <w:right w:val="single" w:sz="6" w:space="0" w:color="auto"/>
            </w:tcBorders>
            <w:shd w:val="pct10" w:color="auto" w:fill="auto"/>
          </w:tcPr>
          <w:p w:rsidR="00F5373C" w:rsidRDefault="00F5373C">
            <w:pPr>
              <w:ind w:left="283" w:right="-2" w:hanging="283"/>
              <w:jc w:val="center"/>
              <w:rPr>
                <w:sz w:val="28"/>
              </w:rPr>
            </w:pPr>
            <w:r>
              <w:rPr>
                <w:sz w:val="28"/>
              </w:rPr>
              <w:t>не менее 0,1</w:t>
            </w:r>
          </w:p>
        </w:tc>
      </w:tr>
      <w:tr w:rsidR="00F5373C">
        <w:tc>
          <w:tcPr>
            <w:tcW w:w="637" w:type="dxa"/>
            <w:tcBorders>
              <w:top w:val="single" w:sz="6" w:space="0" w:color="auto"/>
              <w:left w:val="single" w:sz="6" w:space="0" w:color="auto"/>
              <w:bottom w:val="single" w:sz="6" w:space="0" w:color="auto"/>
              <w:right w:val="single" w:sz="6" w:space="0" w:color="auto"/>
            </w:tcBorders>
            <w:shd w:val="pct10" w:color="auto" w:fill="auto"/>
          </w:tcPr>
          <w:p w:rsidR="00F5373C" w:rsidRDefault="00F5373C">
            <w:pPr>
              <w:ind w:left="283" w:right="-2" w:hanging="283"/>
              <w:jc w:val="both"/>
              <w:rPr>
                <w:b/>
                <w:sz w:val="28"/>
              </w:rPr>
            </w:pPr>
            <w:r>
              <w:rPr>
                <w:b/>
                <w:sz w:val="28"/>
              </w:rPr>
              <w:t>3</w:t>
            </w:r>
          </w:p>
        </w:tc>
        <w:tc>
          <w:tcPr>
            <w:tcW w:w="2143" w:type="dxa"/>
            <w:tcBorders>
              <w:top w:val="single" w:sz="6" w:space="0" w:color="auto"/>
              <w:bottom w:val="single" w:sz="6" w:space="0" w:color="auto"/>
              <w:right w:val="single" w:sz="6" w:space="0" w:color="auto"/>
            </w:tcBorders>
            <w:shd w:val="pct10" w:color="auto" w:fill="auto"/>
          </w:tcPr>
          <w:p w:rsidR="00F5373C" w:rsidRDefault="00F5373C">
            <w:pPr>
              <w:ind w:left="283" w:right="-2" w:hanging="283"/>
              <w:jc w:val="both"/>
              <w:rPr>
                <w:sz w:val="28"/>
              </w:rPr>
            </w:pPr>
            <w:r>
              <w:rPr>
                <w:sz w:val="28"/>
              </w:rPr>
              <w:t>Коэффициент восстановления платежеспособности</w:t>
            </w:r>
          </w:p>
        </w:tc>
        <w:tc>
          <w:tcPr>
            <w:tcW w:w="2143" w:type="dxa"/>
            <w:tcBorders>
              <w:top w:val="single" w:sz="6" w:space="0" w:color="auto"/>
              <w:bottom w:val="single" w:sz="6" w:space="0" w:color="auto"/>
              <w:right w:val="single" w:sz="6" w:space="0" w:color="auto"/>
            </w:tcBorders>
            <w:shd w:val="pct10" w:color="auto" w:fill="auto"/>
          </w:tcPr>
          <w:p w:rsidR="00F5373C" w:rsidRDefault="00F5373C">
            <w:pPr>
              <w:ind w:left="283" w:right="-2" w:hanging="283"/>
              <w:jc w:val="center"/>
              <w:rPr>
                <w:sz w:val="28"/>
              </w:rPr>
            </w:pPr>
          </w:p>
        </w:tc>
        <w:tc>
          <w:tcPr>
            <w:tcW w:w="2143" w:type="dxa"/>
            <w:tcBorders>
              <w:top w:val="single" w:sz="6" w:space="0" w:color="auto"/>
              <w:bottom w:val="single" w:sz="6" w:space="0" w:color="auto"/>
              <w:right w:val="single" w:sz="6" w:space="0" w:color="auto"/>
            </w:tcBorders>
            <w:shd w:val="pct10" w:color="auto" w:fill="auto"/>
          </w:tcPr>
          <w:p w:rsidR="00F5373C" w:rsidRDefault="00F5373C">
            <w:pPr>
              <w:ind w:left="283" w:right="-2" w:hanging="283"/>
              <w:jc w:val="center"/>
              <w:rPr>
                <w:sz w:val="28"/>
              </w:rPr>
            </w:pPr>
            <w:r>
              <w:rPr>
                <w:sz w:val="28"/>
              </w:rPr>
              <w:t>-0,23</w:t>
            </w:r>
          </w:p>
        </w:tc>
        <w:tc>
          <w:tcPr>
            <w:tcW w:w="2143" w:type="dxa"/>
            <w:tcBorders>
              <w:top w:val="single" w:sz="6" w:space="0" w:color="auto"/>
              <w:bottom w:val="single" w:sz="6" w:space="0" w:color="auto"/>
              <w:right w:val="single" w:sz="6" w:space="0" w:color="auto"/>
            </w:tcBorders>
            <w:shd w:val="pct10" w:color="auto" w:fill="auto"/>
          </w:tcPr>
          <w:p w:rsidR="00F5373C" w:rsidRDefault="00F5373C">
            <w:pPr>
              <w:ind w:left="283" w:right="-2" w:hanging="283"/>
              <w:jc w:val="center"/>
              <w:rPr>
                <w:sz w:val="28"/>
              </w:rPr>
            </w:pPr>
            <w:r>
              <w:rPr>
                <w:sz w:val="28"/>
              </w:rPr>
              <w:t>не менее 1,0</w:t>
            </w:r>
          </w:p>
        </w:tc>
      </w:tr>
    </w:tbl>
    <w:p w:rsidR="00F5373C" w:rsidRDefault="00F5373C">
      <w:pPr>
        <w:ind w:left="283" w:right="-2" w:hanging="283"/>
        <w:jc w:val="both"/>
        <w:rPr>
          <w:sz w:val="28"/>
        </w:rPr>
      </w:pPr>
    </w:p>
    <w:p w:rsidR="00F5373C" w:rsidRDefault="00F5373C">
      <w:pPr>
        <w:pStyle w:val="31"/>
      </w:pPr>
      <w:r>
        <w:t>Финансовое состояние предприятия за отчетный период, следует охарактеризовать как неустойчивое, вследствие недостаточной обеспеченности оборотными и денежными средствами для покрытия краткосрочных обязательств. Соотношение дебиторской и кредиторской задолженности показывает, что кредиторская  задолженность в 3 раза превышает дебиторскую.</w:t>
      </w:r>
    </w:p>
    <w:p w:rsidR="00F5373C" w:rsidRDefault="00F5373C">
      <w:pPr>
        <w:ind w:left="283" w:right="-2" w:hanging="283"/>
        <w:jc w:val="both"/>
        <w:rPr>
          <w:sz w:val="28"/>
        </w:rPr>
      </w:pPr>
    </w:p>
    <w:p w:rsidR="00F5373C" w:rsidRDefault="00F5373C" w:rsidP="00F5373C">
      <w:pPr>
        <w:pStyle w:val="3"/>
        <w:numPr>
          <w:ilvl w:val="0"/>
          <w:numId w:val="1"/>
        </w:numPr>
        <w:tabs>
          <w:tab w:val="clear" w:pos="360"/>
          <w:tab w:val="num" w:pos="1134"/>
        </w:tabs>
        <w:ind w:left="1134" w:right="1132" w:firstLine="0"/>
        <w:jc w:val="center"/>
        <w:rPr>
          <w:b/>
          <w:sz w:val="28"/>
        </w:rPr>
      </w:pPr>
      <w:bookmarkStart w:id="10" w:name="_Hlt515009394"/>
      <w:bookmarkStart w:id="11" w:name="_Toc515012802"/>
      <w:bookmarkEnd w:id="10"/>
      <w:r>
        <w:rPr>
          <w:b/>
          <w:sz w:val="28"/>
        </w:rPr>
        <w:t>Показатели, характеризующие эффективность использования оборотного капитала.</w:t>
      </w:r>
      <w:bookmarkEnd w:id="11"/>
    </w:p>
    <w:p w:rsidR="00F5373C" w:rsidRDefault="00F5373C">
      <w:pPr>
        <w:ind w:right="-2"/>
        <w:jc w:val="center"/>
        <w:rPr>
          <w:b/>
          <w:sz w:val="36"/>
        </w:rPr>
      </w:pPr>
      <w:bookmarkStart w:id="12" w:name="_Hlt515000929"/>
      <w:bookmarkEnd w:id="12"/>
    </w:p>
    <w:p w:rsidR="00F5373C" w:rsidRDefault="00F5373C">
      <w:pPr>
        <w:ind w:right="-2" w:firstLine="720"/>
        <w:jc w:val="both"/>
        <w:rPr>
          <w:sz w:val="28"/>
        </w:rPr>
      </w:pPr>
      <w:r>
        <w:rPr>
          <w:sz w:val="28"/>
        </w:rPr>
        <w:t>В системе мер, направленных на повышение эффективности работы предприятия и укрепление его финансового состояния, важное место занимают вопросы рационального использования оборотных средств. Проблема улучшения использования оборотных средств стала еще более актуальной в условиях формирования рыночных отношений. Интересы предприятия требуют полной ответственности за результаты своей производственно-хозяйственной деятельности. Поскольку финансовое положение предприятий находится в прямой зависимости от состояния оборотных средств и предполагает соизмерение затрат с результатами хозяйственной деятельности и возмещение затрат собственными средствами, предприятия заинтересованы в рациональной организации оборотных средств - организации их движения с минимально возможной суммой для получения наибольшего экономического эффекта.</w:t>
      </w:r>
    </w:p>
    <w:p w:rsidR="00F5373C" w:rsidRDefault="00F5373C">
      <w:pPr>
        <w:ind w:right="-2" w:firstLine="720"/>
        <w:jc w:val="both"/>
        <w:rPr>
          <w:sz w:val="28"/>
        </w:rPr>
      </w:pPr>
      <w:r>
        <w:rPr>
          <w:sz w:val="28"/>
        </w:rPr>
        <w:t>Эффективность использования оборотных средств характеризуется системой экономических показателей, прежде всего оборачиваемостью оборотных средств.</w:t>
      </w:r>
    </w:p>
    <w:p w:rsidR="00F5373C" w:rsidRDefault="00F5373C">
      <w:pPr>
        <w:ind w:right="-2" w:firstLine="720"/>
        <w:jc w:val="both"/>
        <w:rPr>
          <w:sz w:val="28"/>
          <w:u w:val="single"/>
        </w:rPr>
      </w:pPr>
      <w:r>
        <w:rPr>
          <w:sz w:val="28"/>
          <w:u w:val="single"/>
        </w:rPr>
        <w:t>Под оборачиваемостью оборотных средств понимается длительность одного полного кругооборота средств с момента превращения оборотных средств в денежной форме в производственные запасы и до выхода готовой продукции и ее реализации. Кругооборот средств завершается зачислением выручки на счет предприятия.</w:t>
      </w:r>
    </w:p>
    <w:p w:rsidR="00F5373C" w:rsidRDefault="00F5373C">
      <w:pPr>
        <w:ind w:right="-2" w:firstLine="720"/>
        <w:jc w:val="both"/>
        <w:rPr>
          <w:sz w:val="28"/>
        </w:rPr>
      </w:pPr>
      <w:r>
        <w:rPr>
          <w:sz w:val="28"/>
        </w:rPr>
        <w:t>Оборачиваемость оборотных средств неодинакова на предприятиях как одной, так и различных отраслей экономики, что зависит от организации производства и сбыта продукции, размещения оборотных средств и других факторов. Так, в тяжелом машиностроении с длительным производственным циклом время оборота средств наибольшее, быстрее оборачиваются оборотные средства в пищевой и добывающих отраслях промышленности.</w:t>
      </w:r>
    </w:p>
    <w:p w:rsidR="00F5373C" w:rsidRDefault="00F5373C">
      <w:pPr>
        <w:ind w:right="-2" w:firstLine="720"/>
        <w:jc w:val="both"/>
        <w:rPr>
          <w:sz w:val="28"/>
        </w:rPr>
      </w:pPr>
      <w:r>
        <w:rPr>
          <w:sz w:val="28"/>
        </w:rPr>
        <w:t>Оборачиваемость оборотных средств характеризуется рядом взаимосвязанных показателей: длительностью одного оборота в днях, количеством оборотов за определенный период - год, полугодие, квартал (коэффициент оборачиваемости), суммой занятых на предприятии оборотных средств на единицу продукции (коэффициент загрузки).</w:t>
      </w:r>
    </w:p>
    <w:p w:rsidR="00F5373C" w:rsidRDefault="00F5373C">
      <w:pPr>
        <w:ind w:right="-2" w:firstLine="720"/>
        <w:jc w:val="both"/>
        <w:rPr>
          <w:sz w:val="28"/>
        </w:rPr>
      </w:pPr>
      <w:r>
        <w:rPr>
          <w:b/>
          <w:sz w:val="28"/>
        </w:rPr>
        <w:t xml:space="preserve">Длительность одного оборота оборотных средств </w:t>
      </w:r>
      <w:r>
        <w:rPr>
          <w:sz w:val="28"/>
        </w:rPr>
        <w:t>в днях (О) исчисляется по формуле:</w:t>
      </w:r>
    </w:p>
    <w:p w:rsidR="00F5373C" w:rsidRDefault="00F5373C">
      <w:pPr>
        <w:ind w:right="-2" w:firstLine="720"/>
        <w:jc w:val="both"/>
        <w:rPr>
          <w:sz w:val="28"/>
          <w:u w:val="single"/>
        </w:rPr>
      </w:pPr>
      <w:r>
        <w:rPr>
          <w:sz w:val="28"/>
        </w:rPr>
        <w:t xml:space="preserve">       </w:t>
      </w:r>
      <w:r>
        <w:rPr>
          <w:sz w:val="28"/>
        </w:rPr>
        <w:tab/>
      </w:r>
      <w:r>
        <w:rPr>
          <w:sz w:val="28"/>
        </w:rPr>
        <w:tab/>
      </w:r>
      <w:r>
        <w:rPr>
          <w:sz w:val="28"/>
        </w:rPr>
        <w:tab/>
      </w:r>
      <w:r>
        <w:rPr>
          <w:sz w:val="28"/>
        </w:rPr>
        <w:tab/>
      </w:r>
      <w:r>
        <w:rPr>
          <w:sz w:val="28"/>
        </w:rPr>
        <w:tab/>
      </w:r>
      <w:r>
        <w:rPr>
          <w:sz w:val="28"/>
        </w:rPr>
        <w:tab/>
        <w:t xml:space="preserve">     </w:t>
      </w:r>
      <w:r>
        <w:rPr>
          <w:b/>
          <w:sz w:val="28"/>
          <w:u w:val="single"/>
        </w:rPr>
        <w:t xml:space="preserve">Т  </w:t>
      </w:r>
    </w:p>
    <w:p w:rsidR="00F5373C" w:rsidRDefault="00F5373C">
      <w:pPr>
        <w:ind w:right="-2" w:firstLine="720"/>
        <w:jc w:val="center"/>
        <w:rPr>
          <w:sz w:val="28"/>
        </w:rPr>
      </w:pPr>
      <w:r>
        <w:rPr>
          <w:b/>
          <w:sz w:val="28"/>
        </w:rPr>
        <w:t xml:space="preserve">О = С  : Д,  </w:t>
      </w:r>
      <w:r>
        <w:rPr>
          <w:sz w:val="28"/>
        </w:rPr>
        <w:t>где</w:t>
      </w:r>
    </w:p>
    <w:p w:rsidR="00F5373C" w:rsidRDefault="00F5373C">
      <w:pPr>
        <w:ind w:right="-2" w:firstLine="720"/>
        <w:jc w:val="center"/>
        <w:rPr>
          <w:sz w:val="28"/>
        </w:rPr>
      </w:pPr>
    </w:p>
    <w:p w:rsidR="00F5373C" w:rsidRDefault="00F5373C">
      <w:pPr>
        <w:ind w:right="-2" w:firstLine="720"/>
        <w:jc w:val="both"/>
        <w:rPr>
          <w:sz w:val="28"/>
        </w:rPr>
      </w:pPr>
      <w:r>
        <w:rPr>
          <w:sz w:val="28"/>
        </w:rPr>
        <w:t>С- остатки оборотных средств (средние или на определенную дату);</w:t>
      </w:r>
    </w:p>
    <w:p w:rsidR="00F5373C" w:rsidRDefault="00F5373C">
      <w:pPr>
        <w:ind w:right="-2" w:firstLine="720"/>
        <w:jc w:val="both"/>
        <w:rPr>
          <w:sz w:val="28"/>
        </w:rPr>
      </w:pPr>
      <w:r>
        <w:rPr>
          <w:sz w:val="28"/>
        </w:rPr>
        <w:t>Т- объем товарной продукции;</w:t>
      </w:r>
    </w:p>
    <w:p w:rsidR="00F5373C" w:rsidRDefault="00F5373C">
      <w:pPr>
        <w:ind w:right="-2" w:firstLine="720"/>
        <w:jc w:val="both"/>
        <w:rPr>
          <w:sz w:val="28"/>
        </w:rPr>
      </w:pPr>
      <w:r>
        <w:rPr>
          <w:sz w:val="28"/>
        </w:rPr>
        <w:t>Д- число дней в рассматриваемом периоде.</w:t>
      </w:r>
    </w:p>
    <w:p w:rsidR="00F5373C" w:rsidRDefault="00F5373C">
      <w:pPr>
        <w:ind w:right="-2"/>
        <w:jc w:val="both"/>
        <w:rPr>
          <w:sz w:val="28"/>
        </w:rPr>
      </w:pPr>
      <w:r>
        <w:rPr>
          <w:sz w:val="28"/>
        </w:rPr>
        <w:tab/>
        <w:t>Уменьшение длительности одного оборота свидетельствует об улучшении использования оборотных средств.</w:t>
      </w:r>
    </w:p>
    <w:p w:rsidR="00F5373C" w:rsidRDefault="00F5373C">
      <w:pPr>
        <w:ind w:right="-2"/>
        <w:jc w:val="both"/>
        <w:rPr>
          <w:sz w:val="28"/>
        </w:rPr>
      </w:pPr>
      <w:r>
        <w:rPr>
          <w:sz w:val="28"/>
        </w:rPr>
        <w:tab/>
      </w:r>
      <w:r>
        <w:rPr>
          <w:b/>
          <w:sz w:val="28"/>
        </w:rPr>
        <w:t>Количество оборотов</w:t>
      </w:r>
      <w:r>
        <w:rPr>
          <w:sz w:val="28"/>
        </w:rPr>
        <w:t xml:space="preserve"> за определенный период, или коэффициент оборачиваемости оборотных средств (Ко), исчисляется по формуле:</w:t>
      </w:r>
    </w:p>
    <w:p w:rsidR="00F5373C" w:rsidRDefault="00F5373C">
      <w:pPr>
        <w:ind w:right="-2"/>
        <w:jc w:val="both"/>
        <w:rPr>
          <w:sz w:val="28"/>
        </w:rPr>
      </w:pPr>
    </w:p>
    <w:p w:rsidR="00F5373C" w:rsidRDefault="00F5373C">
      <w:pPr>
        <w:ind w:left="4320" w:right="-2"/>
        <w:jc w:val="both"/>
        <w:rPr>
          <w:sz w:val="28"/>
          <w:u w:val="single"/>
        </w:rPr>
      </w:pPr>
      <w:r>
        <w:rPr>
          <w:sz w:val="28"/>
        </w:rPr>
        <w:t xml:space="preserve">           </w:t>
      </w:r>
      <w:r>
        <w:rPr>
          <w:sz w:val="28"/>
          <w:u w:val="single"/>
        </w:rPr>
        <w:t xml:space="preserve"> </w:t>
      </w:r>
      <w:r>
        <w:rPr>
          <w:b/>
          <w:sz w:val="28"/>
          <w:u w:val="single"/>
        </w:rPr>
        <w:t>Т</w:t>
      </w:r>
    </w:p>
    <w:p w:rsidR="00F5373C" w:rsidRDefault="00F5373C">
      <w:pPr>
        <w:ind w:right="-2"/>
        <w:jc w:val="center"/>
        <w:rPr>
          <w:b/>
          <w:sz w:val="28"/>
        </w:rPr>
      </w:pPr>
      <w:r>
        <w:rPr>
          <w:b/>
          <w:sz w:val="28"/>
        </w:rPr>
        <w:t>Ко   =   С.</w:t>
      </w:r>
    </w:p>
    <w:p w:rsidR="00F5373C" w:rsidRDefault="00F5373C">
      <w:pPr>
        <w:ind w:right="-2"/>
        <w:jc w:val="center"/>
        <w:rPr>
          <w:b/>
          <w:sz w:val="28"/>
        </w:rPr>
      </w:pPr>
    </w:p>
    <w:p w:rsidR="00F5373C" w:rsidRDefault="00F5373C">
      <w:pPr>
        <w:ind w:right="-2" w:firstLine="720"/>
        <w:jc w:val="both"/>
        <w:rPr>
          <w:sz w:val="28"/>
        </w:rPr>
      </w:pPr>
      <w:r>
        <w:rPr>
          <w:sz w:val="28"/>
        </w:rPr>
        <w:t>Чем выше при данных условиях коэффициент оборачиваемости, тем лучше используются оборотные средства.</w:t>
      </w:r>
    </w:p>
    <w:p w:rsidR="00F5373C" w:rsidRDefault="00F5373C">
      <w:pPr>
        <w:ind w:right="-2"/>
        <w:jc w:val="both"/>
        <w:rPr>
          <w:sz w:val="28"/>
        </w:rPr>
      </w:pPr>
      <w:r>
        <w:rPr>
          <w:sz w:val="28"/>
        </w:rPr>
        <w:tab/>
      </w:r>
      <w:r>
        <w:rPr>
          <w:b/>
          <w:sz w:val="28"/>
        </w:rPr>
        <w:t xml:space="preserve">Коэффициент загрузки средств в обороте </w:t>
      </w:r>
      <w:r>
        <w:rPr>
          <w:sz w:val="28"/>
        </w:rPr>
        <w:t>(Кз), обратный коэффициенту оборачиваемости, определяется по формуле:</w:t>
      </w:r>
    </w:p>
    <w:p w:rsidR="00F5373C" w:rsidRDefault="00F5373C">
      <w:pPr>
        <w:ind w:right="-2"/>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p>
    <w:p w:rsidR="00F5373C" w:rsidRDefault="00F5373C">
      <w:pPr>
        <w:ind w:right="-2"/>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u w:val="single"/>
        </w:rPr>
        <w:t xml:space="preserve">  </w:t>
      </w:r>
      <w:r>
        <w:rPr>
          <w:b/>
          <w:sz w:val="28"/>
          <w:u w:val="single"/>
        </w:rPr>
        <w:t>С</w:t>
      </w:r>
    </w:p>
    <w:p w:rsidR="00F5373C" w:rsidRDefault="00F5373C">
      <w:pPr>
        <w:ind w:right="-2"/>
        <w:jc w:val="center"/>
        <w:rPr>
          <w:b/>
          <w:sz w:val="28"/>
        </w:rPr>
      </w:pPr>
      <w:r>
        <w:rPr>
          <w:b/>
          <w:sz w:val="28"/>
        </w:rPr>
        <w:t>Кз   =   Т.</w:t>
      </w:r>
    </w:p>
    <w:p w:rsidR="00F5373C" w:rsidRDefault="00F5373C">
      <w:pPr>
        <w:ind w:right="-2"/>
        <w:jc w:val="center"/>
        <w:rPr>
          <w:b/>
          <w:sz w:val="28"/>
        </w:rPr>
      </w:pPr>
    </w:p>
    <w:p w:rsidR="00F5373C" w:rsidRDefault="00F5373C">
      <w:pPr>
        <w:ind w:right="-2"/>
        <w:jc w:val="both"/>
        <w:rPr>
          <w:sz w:val="28"/>
        </w:rPr>
      </w:pPr>
      <w:r>
        <w:rPr>
          <w:sz w:val="28"/>
        </w:rPr>
        <w:tab/>
        <w:t>Кроме указанных показателей также может быть использован показатель отдачи оборотных средств, который определяется отношением прибыли от реализации продукции предприятия к остаткам оборотных средств.</w:t>
      </w:r>
    </w:p>
    <w:p w:rsidR="00F5373C" w:rsidRDefault="00F5373C">
      <w:pPr>
        <w:ind w:right="-2"/>
        <w:jc w:val="both"/>
        <w:rPr>
          <w:sz w:val="28"/>
        </w:rPr>
      </w:pPr>
      <w:r>
        <w:rPr>
          <w:sz w:val="28"/>
        </w:rPr>
        <w:tab/>
        <w:t>Показатели оборачиваемости оборотных средств могут исчисляться по всем оборотным средствам, участвующим в обороте, и по отдельным элементам.</w:t>
      </w:r>
    </w:p>
    <w:p w:rsidR="00F5373C" w:rsidRDefault="00F5373C">
      <w:pPr>
        <w:ind w:right="-2"/>
        <w:jc w:val="both"/>
        <w:rPr>
          <w:sz w:val="28"/>
        </w:rPr>
      </w:pPr>
      <w:r>
        <w:rPr>
          <w:sz w:val="28"/>
        </w:rPr>
        <w:tab/>
        <w:t>Изменение оборачиваемости средств является путем сопоставления фактических показателей с плановыми или показателями предшествующего периода. В результате сравнения показателей оборачиваемости оборотных средств является ее ускорение или замедление.</w:t>
      </w:r>
    </w:p>
    <w:p w:rsidR="00F5373C" w:rsidRDefault="00F5373C">
      <w:pPr>
        <w:ind w:right="-2"/>
        <w:jc w:val="both"/>
        <w:rPr>
          <w:sz w:val="28"/>
        </w:rPr>
      </w:pPr>
      <w:r>
        <w:rPr>
          <w:sz w:val="28"/>
        </w:rPr>
        <w:tab/>
        <w:t>При ускорении оборачиваемости оборотных средств из оборота высвобождаются материальные ресурсы и источники их образования, при замедлении - в оборот вовлекаются дополнительные средства.</w:t>
      </w:r>
    </w:p>
    <w:p w:rsidR="00F5373C" w:rsidRDefault="00F5373C">
      <w:pPr>
        <w:ind w:right="-2"/>
        <w:jc w:val="both"/>
        <w:rPr>
          <w:sz w:val="28"/>
        </w:rPr>
      </w:pPr>
      <w:r>
        <w:rPr>
          <w:sz w:val="28"/>
        </w:rPr>
        <w:tab/>
        <w:t>Высвобождение оборотных средств вследствие ускорения их оборачиваемости может быть:</w:t>
      </w:r>
    </w:p>
    <w:p w:rsidR="00F5373C" w:rsidRDefault="00F5373C">
      <w:pPr>
        <w:ind w:right="-2"/>
        <w:jc w:val="both"/>
        <w:rPr>
          <w:sz w:val="28"/>
        </w:rPr>
      </w:pPr>
      <w:r>
        <w:rPr>
          <w:sz w:val="28"/>
        </w:rPr>
        <w:sym w:font="Monotype Sorts" w:char="F043"/>
      </w:r>
      <w:r>
        <w:rPr>
          <w:sz w:val="28"/>
        </w:rPr>
        <w:t xml:space="preserve"> </w:t>
      </w:r>
      <w:r>
        <w:rPr>
          <w:b/>
          <w:sz w:val="28"/>
        </w:rPr>
        <w:t>Абсолютное высвобождение</w:t>
      </w:r>
      <w:r>
        <w:rPr>
          <w:sz w:val="28"/>
        </w:rPr>
        <w:t xml:space="preserve"> имеет место, если фактические остатки оборотных средств меньше норматива или остатков предшествующего периода при сохранении или превышении объема реализации за рассматриваемый период.</w:t>
      </w:r>
    </w:p>
    <w:p w:rsidR="00F5373C" w:rsidRDefault="00F5373C">
      <w:pPr>
        <w:ind w:right="-2"/>
        <w:jc w:val="both"/>
        <w:rPr>
          <w:sz w:val="28"/>
        </w:rPr>
      </w:pPr>
      <w:r>
        <w:rPr>
          <w:sz w:val="28"/>
        </w:rPr>
        <w:sym w:font="Monotype Sorts" w:char="F043"/>
      </w:r>
      <w:r>
        <w:rPr>
          <w:sz w:val="28"/>
        </w:rPr>
        <w:t xml:space="preserve"> </w:t>
      </w:r>
      <w:r>
        <w:rPr>
          <w:b/>
          <w:sz w:val="28"/>
        </w:rPr>
        <w:t>Относительное высвобождение</w:t>
      </w:r>
      <w:r>
        <w:rPr>
          <w:sz w:val="28"/>
        </w:rPr>
        <w:t xml:space="preserve"> оборотных средств имеет место в тех случаях, когда ускорение их оборачиваемости происходит одновременно с ростом производственной программы предприятия, причем темп роста объема производства опережает темп роста остатков оборотных средств.</w:t>
      </w:r>
    </w:p>
    <w:p w:rsidR="00F5373C" w:rsidRDefault="00F5373C">
      <w:pPr>
        <w:ind w:right="-2"/>
        <w:jc w:val="both"/>
        <w:rPr>
          <w:sz w:val="28"/>
        </w:rPr>
      </w:pPr>
      <w:r>
        <w:rPr>
          <w:sz w:val="28"/>
        </w:rPr>
        <w:tab/>
        <w:t>Эффективность использования оборотных средств зависит от многих факторов, которые можно разделить на внешние, оказывающие влияние вне зависимости от интересов предприятия, и внутренние, на которые предприятие может и должно активно влиять. К внешним факторам можно отнести такие, как общеэкономическая ситуация, налоговое законодательство, условия получения кредитов и процентные ставки по ним, возможность целевого финансирования, участие в программах, финансируемых из бюджета. Эти и другие факторы определяют рамки, в которых предприятие может манипулировать внутренними факторами рационального движения оборотных средств.</w:t>
      </w:r>
    </w:p>
    <w:p w:rsidR="00F5373C" w:rsidRDefault="00F5373C">
      <w:pPr>
        <w:ind w:right="-2"/>
        <w:jc w:val="both"/>
        <w:rPr>
          <w:sz w:val="28"/>
        </w:rPr>
      </w:pPr>
      <w:r>
        <w:rPr>
          <w:sz w:val="28"/>
        </w:rPr>
        <w:tab/>
        <w:t>На современном этапе развития экономики к основным внешним факторам, влияющим на состояние и использование оборотных средств, можно отнести такие, как кризис неплатежей, высокий уровень налогов, высокие ставки банковского кредита.</w:t>
      </w:r>
    </w:p>
    <w:p w:rsidR="00F5373C" w:rsidRDefault="00F5373C">
      <w:pPr>
        <w:pStyle w:val="a9"/>
        <w:spacing w:line="240" w:lineRule="auto"/>
        <w:rPr>
          <w:i w:val="0"/>
        </w:rPr>
      </w:pPr>
      <w:r>
        <w:rPr>
          <w:i w:val="0"/>
        </w:rPr>
        <w:tab/>
        <w:t>Кризис сбыта произведенной продукции и неплатежи приводят к замедлению оборота оборотных средств. Следовательно, необходимо выпускать ту продукцию, которую можно достаточно быстро и выгодно продать, прекращая или значительно сокращая выпуск продукции, не пользующейся текущим спросом. В этом случае кроме ускорения оборачиваемости предотвращается рост дебиторской задолженности в активах предприятия.</w:t>
      </w:r>
    </w:p>
    <w:p w:rsidR="00F5373C" w:rsidRDefault="00F5373C">
      <w:pPr>
        <w:ind w:right="-2"/>
        <w:jc w:val="both"/>
        <w:rPr>
          <w:sz w:val="28"/>
        </w:rPr>
      </w:pPr>
      <w:r>
        <w:rPr>
          <w:sz w:val="28"/>
        </w:rPr>
        <w:tab/>
        <w:t>При существующих темпах инфляции полученную предприятием прибыль целесообразно направлять прежде всего на пополнение оборотных средств. Темпы инфляционного обесценения оборотных средств приводят к занижению себестоимости и перетоку их в прибыль, где происходит распыление оборотных средств на налоги и непроизводственные расходы.</w:t>
      </w:r>
    </w:p>
    <w:p w:rsidR="00F5373C" w:rsidRDefault="00F5373C">
      <w:pPr>
        <w:ind w:right="-2"/>
        <w:jc w:val="both"/>
        <w:rPr>
          <w:sz w:val="28"/>
        </w:rPr>
      </w:pPr>
      <w:r>
        <w:rPr>
          <w:sz w:val="28"/>
        </w:rPr>
        <w:tab/>
        <w:t>Значительные резервы повышения эффективности и использования оборотных средств кроются непосредственно в самом предприятии. В сфере производства это относится прежде всего к производственным запасам. Являясь одной из составных частей оборотных средств, они играют важную роль в обеспечении непрерывности процесса производства. В то же время производственные запасы представляют ту часть средств производства, которая временно не участвует в производственном процессе.</w:t>
      </w:r>
    </w:p>
    <w:p w:rsidR="00F5373C" w:rsidRDefault="00F5373C">
      <w:pPr>
        <w:ind w:right="-2"/>
        <w:jc w:val="both"/>
        <w:rPr>
          <w:sz w:val="28"/>
        </w:rPr>
      </w:pPr>
      <w:r>
        <w:rPr>
          <w:sz w:val="28"/>
        </w:rPr>
        <w:tab/>
        <w:t>Рациональная организация производственных запасов является важным условием повышения эффективности использования оборотных средств. Основные пути сокращения производственных запасов сводятся к их рациональному использования; ликвидация сверхнормативных запасов материалов; совершенствованию нормирования; улучшению организации снабжения, в том числе  путем установления четких договорных условий поставок и обеспечения их выполнения, оптимального выбора поставщиков, налаженной работы транспорта. Важная роль принадлежит улучшению организации складского хозяйства.</w:t>
      </w:r>
    </w:p>
    <w:p w:rsidR="00F5373C" w:rsidRDefault="00F5373C">
      <w:pPr>
        <w:ind w:right="-2"/>
        <w:jc w:val="both"/>
        <w:rPr>
          <w:sz w:val="28"/>
        </w:rPr>
      </w:pPr>
      <w:r>
        <w:rPr>
          <w:sz w:val="28"/>
        </w:rPr>
        <w:tab/>
        <w:t>Сокращение времени пребывания оборотных средств в незавершенном производстве достигается путем совершенствования организации производства, улучшением применяемой техники и технологии, совершенствования использования основных фондов, прежде всего их активной части, экономии по всем статьям оборотных средств.</w:t>
      </w:r>
    </w:p>
    <w:p w:rsidR="00F5373C" w:rsidRDefault="00F5373C">
      <w:pPr>
        <w:ind w:right="-2"/>
        <w:jc w:val="both"/>
        <w:rPr>
          <w:sz w:val="28"/>
        </w:rPr>
      </w:pPr>
      <w:r>
        <w:rPr>
          <w:sz w:val="28"/>
        </w:rPr>
        <w:tab/>
        <w:t>Пребывание оборотных средств в сфере обращения не способствуют созданию нового продукта. Излишнее отвлечение их в сферу обращения - отрицательное явление. Важнейшими предпосылками сокращения вложений оборотных средств в эту сферу являются рациональная организация сбыта готовой продукции, применении прогрессивных форм расчетов, своевременное оформление документации и ускорение ее движения, соблюдение договорной и платежной дисциплины.</w:t>
      </w:r>
    </w:p>
    <w:p w:rsidR="00F5373C" w:rsidRDefault="00F5373C">
      <w:pPr>
        <w:pStyle w:val="a9"/>
        <w:spacing w:line="240" w:lineRule="auto"/>
        <w:rPr>
          <w:i w:val="0"/>
        </w:rPr>
      </w:pPr>
      <w:r>
        <w:rPr>
          <w:i w:val="0"/>
        </w:rPr>
        <w:tab/>
        <w:t>Ускорение оборота оборотных средств позволяет высвободить значительные суммы и, таким образом, увеличить объем производства без дополнительных финансовых ресурсов, а высвободившиеся средства использовать в соответствии с потребностями предприятия.</w:t>
      </w:r>
    </w:p>
    <w:p w:rsidR="00F5373C" w:rsidRDefault="00F5373C">
      <w:pPr>
        <w:pStyle w:val="3"/>
        <w:jc w:val="center"/>
        <w:rPr>
          <w:b/>
          <w:snapToGrid w:val="0"/>
          <w:sz w:val="28"/>
        </w:rPr>
      </w:pPr>
      <w:r>
        <w:rPr>
          <w:snapToGrid w:val="0"/>
          <w:sz w:val="28"/>
        </w:rPr>
        <w:br w:type="page"/>
      </w:r>
      <w:bookmarkStart w:id="13" w:name="_Toc515009344"/>
      <w:bookmarkStart w:id="14" w:name="_Toc515012803"/>
      <w:r>
        <w:rPr>
          <w:b/>
          <w:snapToGrid w:val="0"/>
          <w:sz w:val="28"/>
        </w:rPr>
        <w:t>Заключение.</w:t>
      </w:r>
      <w:bookmarkEnd w:id="13"/>
      <w:bookmarkEnd w:id="14"/>
    </w:p>
    <w:p w:rsidR="00F5373C" w:rsidRDefault="00F5373C">
      <w:pPr>
        <w:widowControl w:val="0"/>
        <w:ind w:right="-2" w:firstLine="567"/>
        <w:jc w:val="both"/>
        <w:rPr>
          <w:snapToGrid w:val="0"/>
          <w:sz w:val="28"/>
        </w:rPr>
      </w:pPr>
      <w:r>
        <w:rPr>
          <w:snapToGrid w:val="0"/>
          <w:sz w:val="28"/>
        </w:rPr>
        <w:t>В заключение я хотел бы обобщить все</w:t>
      </w:r>
      <w:bookmarkStart w:id="15" w:name="_Hlt515000840"/>
      <w:bookmarkEnd w:id="15"/>
      <w:r>
        <w:rPr>
          <w:snapToGrid w:val="0"/>
          <w:sz w:val="28"/>
        </w:rPr>
        <w:t xml:space="preserve"> факты и сделать некоторые выводы. </w:t>
      </w:r>
    </w:p>
    <w:p w:rsidR="00F5373C" w:rsidRDefault="00F5373C">
      <w:pPr>
        <w:widowControl w:val="0"/>
        <w:ind w:right="-2" w:firstLine="567"/>
        <w:jc w:val="both"/>
        <w:rPr>
          <w:snapToGrid w:val="0"/>
          <w:sz w:val="28"/>
        </w:rPr>
      </w:pPr>
      <w:r>
        <w:rPr>
          <w:snapToGrid w:val="0"/>
          <w:sz w:val="28"/>
          <w:lang w:val="en-US"/>
        </w:rPr>
        <w:t>1.</w:t>
      </w:r>
      <w:r>
        <w:rPr>
          <w:snapToGrid w:val="0"/>
          <w:sz w:val="28"/>
        </w:rPr>
        <w:t>Для нормального функционирования каждого предприятия необходимы оборотные средства, представляющие собой денежные средства, используемые предприятием для приобретения оборотных фондов и фондов обращения.</w:t>
      </w:r>
    </w:p>
    <w:p w:rsidR="00F5373C" w:rsidRDefault="00F5373C">
      <w:pPr>
        <w:widowControl w:val="0"/>
        <w:ind w:right="-2" w:firstLine="567"/>
        <w:jc w:val="both"/>
        <w:rPr>
          <w:snapToGrid w:val="0"/>
          <w:sz w:val="28"/>
        </w:rPr>
      </w:pPr>
      <w:r>
        <w:rPr>
          <w:snapToGrid w:val="0"/>
          <w:sz w:val="28"/>
        </w:rPr>
        <w:t>2.0боротные фонды, т.е. материальные ресурсы в отличие от основных фондов используются в одном производственном цикле, и стоимость их переносится на продукт сразу и полностью.</w:t>
      </w:r>
    </w:p>
    <w:p w:rsidR="00F5373C" w:rsidRDefault="00F5373C">
      <w:pPr>
        <w:widowControl w:val="0"/>
        <w:ind w:right="-2" w:firstLine="567"/>
        <w:jc w:val="both"/>
        <w:rPr>
          <w:snapToGrid w:val="0"/>
          <w:sz w:val="28"/>
        </w:rPr>
      </w:pPr>
      <w:r>
        <w:rPr>
          <w:snapToGrid w:val="0"/>
          <w:sz w:val="28"/>
          <w:lang w:val="en-US"/>
        </w:rPr>
        <w:t>3.</w:t>
      </w:r>
      <w:r>
        <w:rPr>
          <w:snapToGrid w:val="0"/>
          <w:sz w:val="28"/>
        </w:rPr>
        <w:t>Рациональное и экономное использование оборотных фондов</w:t>
      </w:r>
      <w:r>
        <w:rPr>
          <w:snapToGrid w:val="0"/>
          <w:sz w:val="28"/>
          <w:lang w:val="en-US"/>
        </w:rPr>
        <w:t xml:space="preserve"> — </w:t>
      </w:r>
      <w:r>
        <w:rPr>
          <w:snapToGrid w:val="0"/>
          <w:sz w:val="28"/>
        </w:rPr>
        <w:t>первоочередная задача предприятий, так как материальные затраты составляют</w:t>
      </w:r>
      <w:r>
        <w:rPr>
          <w:snapToGrid w:val="0"/>
          <w:sz w:val="28"/>
          <w:lang w:val="en-US"/>
        </w:rPr>
        <w:t xml:space="preserve"> 3/4</w:t>
      </w:r>
      <w:r>
        <w:rPr>
          <w:snapToGrid w:val="0"/>
          <w:sz w:val="28"/>
        </w:rPr>
        <w:t xml:space="preserve"> себестоимости промышленной продукции. Снижение материалоемкости изделия (расход материальных ресурсов в натуральном и стоимостном выражении на единицу продукции) достигается различными путями, среди которых главными являются внедрение новой техники, технологии, совершенствование организации производства и труда.</w:t>
      </w:r>
    </w:p>
    <w:p w:rsidR="00F5373C" w:rsidRDefault="00F5373C">
      <w:pPr>
        <w:widowControl w:val="0"/>
        <w:ind w:right="-2" w:firstLine="567"/>
        <w:jc w:val="both"/>
        <w:rPr>
          <w:snapToGrid w:val="0"/>
          <w:sz w:val="28"/>
        </w:rPr>
      </w:pPr>
      <w:r>
        <w:rPr>
          <w:snapToGrid w:val="0"/>
          <w:sz w:val="28"/>
          <w:lang w:val="en-US"/>
        </w:rPr>
        <w:t>4</w:t>
      </w:r>
      <w:r>
        <w:rPr>
          <w:snapToGrid w:val="0"/>
          <w:sz w:val="28"/>
        </w:rPr>
        <w:t>. Основная черта современного переходного периода</w:t>
      </w:r>
      <w:r>
        <w:rPr>
          <w:snapToGrid w:val="0"/>
          <w:sz w:val="28"/>
          <w:lang w:val="en-US"/>
        </w:rPr>
        <w:t xml:space="preserve"> —</w:t>
      </w:r>
      <w:r>
        <w:rPr>
          <w:snapToGrid w:val="0"/>
          <w:sz w:val="28"/>
        </w:rPr>
        <w:t xml:space="preserve"> нехватка у предприятий оборотных средств. Ускорение оборачиваемости оборотных средств, которое измеряется коэффициентом оборачиваемости и длительностью одного оборота в днях, достигается различными мероприятиями на стадиях создания производственных запасов, незавершенного производства и на стадии обращения.</w:t>
      </w:r>
    </w:p>
    <w:p w:rsidR="00F5373C" w:rsidRDefault="00F5373C">
      <w:pPr>
        <w:pStyle w:val="22"/>
        <w:rPr>
          <w:snapToGrid w:val="0"/>
        </w:rPr>
      </w:pPr>
      <w:r>
        <w:rPr>
          <w:snapToGrid w:val="0"/>
        </w:rPr>
        <w:br w:type="page"/>
      </w:r>
    </w:p>
    <w:p w:rsidR="00F5373C" w:rsidRDefault="00F5373C">
      <w:pPr>
        <w:pStyle w:val="22"/>
        <w:jc w:val="center"/>
        <w:rPr>
          <w:b/>
          <w:snapToGrid w:val="0"/>
        </w:rPr>
      </w:pPr>
      <w:bookmarkStart w:id="16" w:name="_Toc515009345"/>
      <w:r>
        <w:rPr>
          <w:b/>
          <w:snapToGrid w:val="0"/>
        </w:rPr>
        <w:t>ПРАКТИЧЕСКАЯ ЧАСТЬ</w:t>
      </w:r>
    </w:p>
    <w:p w:rsidR="00F5373C" w:rsidRDefault="00F5373C">
      <w:pPr>
        <w:pStyle w:val="22"/>
        <w:jc w:val="center"/>
        <w:rPr>
          <w:b/>
          <w:snapToGrid w:val="0"/>
        </w:rPr>
      </w:pPr>
    </w:p>
    <w:p w:rsidR="00F5373C" w:rsidRDefault="00F5373C">
      <w:pPr>
        <w:pStyle w:val="22"/>
        <w:jc w:val="center"/>
        <w:rPr>
          <w:b/>
          <w:snapToGrid w:val="0"/>
        </w:rPr>
      </w:pPr>
    </w:p>
    <w:p w:rsidR="00F5373C" w:rsidRDefault="00F5373C">
      <w:pPr>
        <w:pStyle w:val="aa"/>
      </w:pPr>
      <w:r>
        <w:t>Расчет коэффициентов</w:t>
      </w:r>
    </w:p>
    <w:p w:rsidR="00F5373C" w:rsidRDefault="00F5373C" w:rsidP="00F5373C">
      <w:pPr>
        <w:numPr>
          <w:ilvl w:val="0"/>
          <w:numId w:val="9"/>
        </w:numPr>
        <w:rPr>
          <w:sz w:val="28"/>
        </w:rPr>
      </w:pPr>
      <w:r>
        <w:rPr>
          <w:sz w:val="28"/>
        </w:rPr>
        <w:t>Абсолютного прироста, руб.:</w:t>
      </w:r>
    </w:p>
    <w:p w:rsidR="00F5373C" w:rsidRDefault="00BE76AE">
      <w:pPr>
        <w:jc w:val="center"/>
        <w:rPr>
          <w:sz w:val="28"/>
        </w:rPr>
      </w:pPr>
      <w:r>
        <w:rPr>
          <w:position w:val="-6"/>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5pt" fillcolor="window">
            <v:imagedata r:id="rId7" o:title=""/>
          </v:shape>
        </w:pict>
      </w:r>
      <w:r w:rsidR="00F5373C">
        <w:rPr>
          <w:sz w:val="28"/>
        </w:rPr>
        <w:t xml:space="preserve">= ОФ </w:t>
      </w:r>
      <w:r w:rsidR="00F5373C">
        <w:rPr>
          <w:sz w:val="28"/>
          <w:vertAlign w:val="subscript"/>
        </w:rPr>
        <w:t>кг</w:t>
      </w:r>
      <w:r w:rsidR="00F5373C">
        <w:rPr>
          <w:sz w:val="28"/>
        </w:rPr>
        <w:t xml:space="preserve"> – ОФ </w:t>
      </w:r>
      <w:r w:rsidR="00F5373C">
        <w:rPr>
          <w:sz w:val="28"/>
          <w:vertAlign w:val="subscript"/>
        </w:rPr>
        <w:t>нг</w:t>
      </w:r>
      <w:r w:rsidR="00F5373C">
        <w:rPr>
          <w:sz w:val="28"/>
        </w:rPr>
        <w:t xml:space="preserve"> = 25813 – 22420 = 3393</w:t>
      </w:r>
    </w:p>
    <w:p w:rsidR="00F5373C" w:rsidRDefault="00F5373C" w:rsidP="00F5373C">
      <w:pPr>
        <w:numPr>
          <w:ilvl w:val="0"/>
          <w:numId w:val="9"/>
        </w:numPr>
        <w:rPr>
          <w:sz w:val="28"/>
        </w:rPr>
      </w:pPr>
      <w:r>
        <w:rPr>
          <w:sz w:val="28"/>
        </w:rPr>
        <w:t>Коэффициент выбытия:</w:t>
      </w:r>
    </w:p>
    <w:p w:rsidR="00F5373C" w:rsidRDefault="00BE76AE">
      <w:pPr>
        <w:jc w:val="center"/>
        <w:rPr>
          <w:sz w:val="28"/>
        </w:rPr>
      </w:pPr>
      <w:r>
        <w:rPr>
          <w:position w:val="-28"/>
          <w:sz w:val="28"/>
        </w:rPr>
        <w:pict>
          <v:shape id="_x0000_i1026" type="#_x0000_t75" style="width:222pt;height:38.25pt" fillcolor="window">
            <v:imagedata r:id="rId8" o:title=""/>
          </v:shape>
        </w:pict>
      </w:r>
    </w:p>
    <w:p w:rsidR="00F5373C" w:rsidRDefault="00F5373C" w:rsidP="00F5373C">
      <w:pPr>
        <w:numPr>
          <w:ilvl w:val="0"/>
          <w:numId w:val="9"/>
        </w:numPr>
        <w:rPr>
          <w:sz w:val="28"/>
        </w:rPr>
      </w:pPr>
      <w:r>
        <w:rPr>
          <w:sz w:val="28"/>
        </w:rPr>
        <w:t>Коэффициент обновления:</w:t>
      </w:r>
    </w:p>
    <w:p w:rsidR="00F5373C" w:rsidRDefault="00BE76AE">
      <w:pPr>
        <w:jc w:val="center"/>
        <w:rPr>
          <w:sz w:val="28"/>
        </w:rPr>
      </w:pPr>
      <w:r>
        <w:rPr>
          <w:position w:val="-28"/>
          <w:sz w:val="28"/>
        </w:rPr>
        <w:pict>
          <v:shape id="_x0000_i1027" type="#_x0000_t75" style="width:222pt;height:38.25pt" fillcolor="window">
            <v:imagedata r:id="rId9" o:title=""/>
          </v:shape>
        </w:pict>
      </w:r>
    </w:p>
    <w:p w:rsidR="00F5373C" w:rsidRDefault="00F5373C" w:rsidP="00F5373C">
      <w:pPr>
        <w:numPr>
          <w:ilvl w:val="0"/>
          <w:numId w:val="9"/>
        </w:numPr>
        <w:rPr>
          <w:sz w:val="28"/>
        </w:rPr>
      </w:pPr>
      <w:r>
        <w:rPr>
          <w:sz w:val="28"/>
        </w:rPr>
        <w:t>Коэффициент износа:</w:t>
      </w:r>
    </w:p>
    <w:p w:rsidR="00F5373C" w:rsidRDefault="00BE76AE">
      <w:pPr>
        <w:jc w:val="center"/>
        <w:rPr>
          <w:sz w:val="28"/>
        </w:rPr>
      </w:pPr>
      <w:r>
        <w:rPr>
          <w:position w:val="-28"/>
          <w:sz w:val="28"/>
        </w:rPr>
        <w:pict>
          <v:shape id="_x0000_i1028" type="#_x0000_t75" style="width:219.75pt;height:36pt" fillcolor="window">
            <v:imagedata r:id="rId10" o:title=""/>
          </v:shape>
        </w:pict>
      </w:r>
    </w:p>
    <w:p w:rsidR="00F5373C" w:rsidRDefault="00F5373C" w:rsidP="00F5373C">
      <w:pPr>
        <w:numPr>
          <w:ilvl w:val="0"/>
          <w:numId w:val="9"/>
        </w:numPr>
        <w:rPr>
          <w:sz w:val="28"/>
        </w:rPr>
      </w:pPr>
      <w:r>
        <w:rPr>
          <w:sz w:val="28"/>
        </w:rPr>
        <w:t>Коэффициент годности:</w:t>
      </w:r>
    </w:p>
    <w:p w:rsidR="00F5373C" w:rsidRDefault="00BE76AE">
      <w:pPr>
        <w:jc w:val="center"/>
        <w:rPr>
          <w:sz w:val="28"/>
        </w:rPr>
      </w:pPr>
      <w:r>
        <w:rPr>
          <w:position w:val="-28"/>
          <w:sz w:val="28"/>
        </w:rPr>
        <w:pict>
          <v:shape id="_x0000_i1029" type="#_x0000_t75" style="width:282pt;height:36pt" fillcolor="window">
            <v:imagedata r:id="rId11" o:title=""/>
          </v:shape>
        </w:pict>
      </w:r>
    </w:p>
    <w:p w:rsidR="00F5373C" w:rsidRDefault="00F5373C" w:rsidP="00F5373C">
      <w:pPr>
        <w:numPr>
          <w:ilvl w:val="0"/>
          <w:numId w:val="9"/>
        </w:numPr>
        <w:rPr>
          <w:sz w:val="28"/>
        </w:rPr>
      </w:pPr>
      <w:r>
        <w:rPr>
          <w:sz w:val="28"/>
        </w:rPr>
        <w:t>Использование основного капитала:</w:t>
      </w:r>
    </w:p>
    <w:p w:rsidR="00F5373C" w:rsidRDefault="00BE76AE">
      <w:pPr>
        <w:jc w:val="center"/>
        <w:rPr>
          <w:sz w:val="28"/>
        </w:rPr>
      </w:pPr>
      <w:r>
        <w:rPr>
          <w:position w:val="-12"/>
          <w:sz w:val="28"/>
        </w:rPr>
        <w:pict>
          <v:shape id="_x0000_i1030" type="#_x0000_t75" style="width:9.75pt;height:18.75pt" fillcolor="window">
            <v:imagedata r:id="rId12" o:title=""/>
          </v:shape>
        </w:pict>
      </w:r>
      <w:r>
        <w:rPr>
          <w:position w:val="-26"/>
          <w:sz w:val="28"/>
        </w:rPr>
        <w:pict>
          <v:shape id="_x0000_i1031" type="#_x0000_t75" style="width:4in;height:35.25pt" fillcolor="window">
            <v:imagedata r:id="rId13" o:title=""/>
          </v:shape>
        </w:pict>
      </w:r>
    </w:p>
    <w:p w:rsidR="00F5373C" w:rsidRDefault="00BE76AE">
      <w:pPr>
        <w:jc w:val="center"/>
        <w:rPr>
          <w:sz w:val="28"/>
          <w:lang w:val="en-US"/>
        </w:rPr>
      </w:pPr>
      <w:r>
        <w:rPr>
          <w:position w:val="-28"/>
          <w:sz w:val="28"/>
          <w:lang w:val="en-US"/>
        </w:rPr>
        <w:pict>
          <v:shape id="_x0000_i1032" type="#_x0000_t75" style="width:159pt;height:36pt" fillcolor="window">
            <v:imagedata r:id="rId14" o:title=""/>
          </v:shape>
        </w:pict>
      </w:r>
    </w:p>
    <w:p w:rsidR="00F5373C" w:rsidRDefault="00F5373C">
      <w:pPr>
        <w:jc w:val="center"/>
        <w:rPr>
          <w:sz w:val="28"/>
        </w:rPr>
      </w:pPr>
    </w:p>
    <w:p w:rsidR="00F5373C" w:rsidRDefault="00F5373C">
      <w:pPr>
        <w:pStyle w:val="22"/>
        <w:jc w:val="center"/>
        <w:rPr>
          <w:b/>
          <w:i/>
        </w:rPr>
      </w:pPr>
      <w:r>
        <w:rPr>
          <w:b/>
          <w:i/>
        </w:rPr>
        <w:t>Показатели эффективности использования основных фондов.</w:t>
      </w:r>
    </w:p>
    <w:p w:rsidR="00F5373C" w:rsidRDefault="00F5373C" w:rsidP="00F5373C">
      <w:pPr>
        <w:numPr>
          <w:ilvl w:val="0"/>
          <w:numId w:val="9"/>
        </w:numPr>
        <w:rPr>
          <w:sz w:val="28"/>
        </w:rPr>
      </w:pPr>
      <w:r>
        <w:rPr>
          <w:sz w:val="28"/>
        </w:rPr>
        <w:t>Коэффициент фондоотдачи:</w:t>
      </w:r>
    </w:p>
    <w:p w:rsidR="00F5373C" w:rsidRDefault="00BE76AE">
      <w:pPr>
        <w:jc w:val="center"/>
        <w:rPr>
          <w:sz w:val="28"/>
        </w:rPr>
      </w:pPr>
      <w:r>
        <w:rPr>
          <w:position w:val="-28"/>
          <w:sz w:val="28"/>
        </w:rPr>
        <w:pict>
          <v:shape id="_x0000_i1033" type="#_x0000_t75" style="width:212.25pt;height:36pt" fillcolor="window">
            <v:imagedata r:id="rId15" o:title=""/>
          </v:shape>
        </w:pict>
      </w:r>
    </w:p>
    <w:p w:rsidR="00F5373C" w:rsidRDefault="00F5373C" w:rsidP="00F5373C">
      <w:pPr>
        <w:numPr>
          <w:ilvl w:val="0"/>
          <w:numId w:val="9"/>
        </w:numPr>
        <w:rPr>
          <w:sz w:val="28"/>
        </w:rPr>
      </w:pPr>
      <w:r>
        <w:rPr>
          <w:sz w:val="28"/>
        </w:rPr>
        <w:t>Коэффициент фондоемкости:</w:t>
      </w:r>
    </w:p>
    <w:p w:rsidR="00F5373C" w:rsidRDefault="00BE76AE">
      <w:pPr>
        <w:jc w:val="center"/>
        <w:rPr>
          <w:sz w:val="28"/>
        </w:rPr>
      </w:pPr>
      <w:r>
        <w:rPr>
          <w:position w:val="-28"/>
          <w:sz w:val="28"/>
        </w:rPr>
        <w:pict>
          <v:shape id="_x0000_i1034" type="#_x0000_t75" style="width:204pt;height:38.25pt" fillcolor="window">
            <v:imagedata r:id="rId16" o:title=""/>
          </v:shape>
        </w:pict>
      </w:r>
    </w:p>
    <w:p w:rsidR="00F5373C" w:rsidRDefault="00F5373C">
      <w:pPr>
        <w:jc w:val="center"/>
        <w:rPr>
          <w:b/>
          <w:i/>
          <w:sz w:val="28"/>
        </w:rPr>
      </w:pPr>
      <w:r>
        <w:rPr>
          <w:b/>
          <w:i/>
          <w:sz w:val="28"/>
        </w:rPr>
        <w:t>Показатели рентабельности производства.</w:t>
      </w:r>
    </w:p>
    <w:p w:rsidR="00F5373C" w:rsidRDefault="00F5373C" w:rsidP="00F5373C">
      <w:pPr>
        <w:numPr>
          <w:ilvl w:val="0"/>
          <w:numId w:val="9"/>
        </w:numPr>
        <w:rPr>
          <w:sz w:val="28"/>
        </w:rPr>
      </w:pPr>
      <w:r>
        <w:rPr>
          <w:sz w:val="28"/>
        </w:rPr>
        <w:t>Рентабельность основной деятельности:</w:t>
      </w:r>
    </w:p>
    <w:p w:rsidR="00F5373C" w:rsidRDefault="00BE76AE">
      <w:pPr>
        <w:jc w:val="center"/>
        <w:rPr>
          <w:sz w:val="28"/>
        </w:rPr>
      </w:pPr>
      <w:r>
        <w:rPr>
          <w:position w:val="-28"/>
          <w:sz w:val="28"/>
        </w:rPr>
        <w:pict>
          <v:shape id="_x0000_i1035" type="#_x0000_t75" style="width:204pt;height:36pt" fillcolor="window">
            <v:imagedata r:id="rId17" o:title=""/>
          </v:shape>
        </w:pict>
      </w:r>
    </w:p>
    <w:p w:rsidR="00F5373C" w:rsidRDefault="00F5373C" w:rsidP="00F5373C">
      <w:pPr>
        <w:numPr>
          <w:ilvl w:val="0"/>
          <w:numId w:val="9"/>
        </w:numPr>
        <w:rPr>
          <w:sz w:val="28"/>
        </w:rPr>
      </w:pPr>
      <w:r>
        <w:rPr>
          <w:sz w:val="28"/>
        </w:rPr>
        <w:t>Рентабельность производственных фондов:</w:t>
      </w:r>
    </w:p>
    <w:p w:rsidR="00F5373C" w:rsidRDefault="00BE76AE">
      <w:pPr>
        <w:jc w:val="center"/>
        <w:rPr>
          <w:sz w:val="28"/>
        </w:rPr>
      </w:pPr>
      <w:r>
        <w:rPr>
          <w:position w:val="-28"/>
          <w:sz w:val="28"/>
        </w:rPr>
        <w:pict>
          <v:shape id="_x0000_i1036" type="#_x0000_t75" style="width:198.75pt;height:36pt" fillcolor="window">
            <v:imagedata r:id="rId18" o:title=""/>
          </v:shape>
        </w:pict>
      </w:r>
    </w:p>
    <w:p w:rsidR="00F5373C" w:rsidRDefault="00F5373C" w:rsidP="00F5373C">
      <w:pPr>
        <w:numPr>
          <w:ilvl w:val="0"/>
          <w:numId w:val="9"/>
        </w:numPr>
        <w:rPr>
          <w:sz w:val="28"/>
        </w:rPr>
      </w:pPr>
      <w:r>
        <w:rPr>
          <w:sz w:val="28"/>
        </w:rPr>
        <w:t>Рентабельность продукции:</w:t>
      </w:r>
    </w:p>
    <w:p w:rsidR="00F5373C" w:rsidRDefault="00BE76AE">
      <w:pPr>
        <w:jc w:val="center"/>
        <w:rPr>
          <w:sz w:val="28"/>
        </w:rPr>
      </w:pPr>
      <w:r>
        <w:rPr>
          <w:position w:val="-32"/>
          <w:sz w:val="28"/>
        </w:rPr>
        <w:pict>
          <v:shape id="_x0000_i1037" type="#_x0000_t75" style="width:228pt;height:38.25pt" fillcolor="window">
            <v:imagedata r:id="rId19" o:title=""/>
          </v:shape>
        </w:pict>
      </w:r>
    </w:p>
    <w:p w:rsidR="00F5373C" w:rsidRDefault="00F5373C">
      <w:pPr>
        <w:pStyle w:val="ab"/>
        <w:jc w:val="center"/>
        <w:rPr>
          <w:i/>
        </w:rPr>
      </w:pPr>
      <w:r>
        <w:rPr>
          <w:i/>
        </w:rPr>
        <w:t>Чистая рентабельность</w:t>
      </w:r>
    </w:p>
    <w:p w:rsidR="00F5373C" w:rsidRDefault="00BE76AE">
      <w:pPr>
        <w:jc w:val="center"/>
        <w:rPr>
          <w:sz w:val="28"/>
        </w:rPr>
      </w:pPr>
      <w:r>
        <w:rPr>
          <w:position w:val="-28"/>
          <w:sz w:val="28"/>
        </w:rPr>
        <w:pict>
          <v:shape id="_x0000_i1038" type="#_x0000_t75" style="width:156pt;height:36pt" fillcolor="window">
            <v:imagedata r:id="rId20" o:title=""/>
          </v:shape>
        </w:pict>
      </w:r>
    </w:p>
    <w:p w:rsidR="00F5373C" w:rsidRDefault="00F5373C">
      <w:pPr>
        <w:pStyle w:val="22"/>
        <w:rPr>
          <w:b/>
          <w:snapToGrid w:val="0"/>
        </w:rPr>
      </w:pPr>
    </w:p>
    <w:p w:rsidR="00F5373C" w:rsidRDefault="00F5373C">
      <w:pPr>
        <w:pStyle w:val="aa"/>
      </w:pPr>
      <w:r>
        <w:t>Пояснения к таблицам</w:t>
      </w:r>
    </w:p>
    <w:p w:rsidR="00F5373C" w:rsidRDefault="00F5373C">
      <w:pPr>
        <w:ind w:firstLine="567"/>
        <w:jc w:val="both"/>
        <w:rPr>
          <w:b/>
          <w:sz w:val="28"/>
        </w:rPr>
      </w:pPr>
      <w:r>
        <w:rPr>
          <w:b/>
          <w:sz w:val="28"/>
        </w:rPr>
        <w:t>Таблица 2</w:t>
      </w:r>
    </w:p>
    <w:p w:rsidR="00F5373C" w:rsidRDefault="00BE76AE" w:rsidP="00F5373C">
      <w:pPr>
        <w:numPr>
          <w:ilvl w:val="0"/>
          <w:numId w:val="6"/>
        </w:numPr>
        <w:ind w:left="0" w:firstLine="567"/>
        <w:jc w:val="both"/>
        <w:rPr>
          <w:sz w:val="28"/>
        </w:rPr>
      </w:pPr>
      <w:r>
        <w:rPr>
          <w:position w:val="-28"/>
          <w:sz w:val="28"/>
        </w:rPr>
        <w:pict>
          <v:shape id="_x0000_i1039" type="#_x0000_t75" style="width:105.75pt;height:36pt" fillcolor="window">
            <v:imagedata r:id="rId21" o:title=""/>
          </v:shape>
        </w:pict>
      </w:r>
    </w:p>
    <w:p w:rsidR="00F5373C" w:rsidRDefault="00BE76AE" w:rsidP="00F5373C">
      <w:pPr>
        <w:numPr>
          <w:ilvl w:val="0"/>
          <w:numId w:val="6"/>
        </w:numPr>
        <w:ind w:left="0" w:firstLine="567"/>
        <w:jc w:val="both"/>
        <w:rPr>
          <w:sz w:val="28"/>
        </w:rPr>
      </w:pPr>
      <w:r>
        <w:rPr>
          <w:position w:val="-6"/>
          <w:sz w:val="28"/>
        </w:rPr>
        <w:pict>
          <v:shape id="_x0000_i1040" type="#_x0000_t75" style="width:84.75pt;height:15pt" fillcolor="window">
            <v:imagedata r:id="rId22" o:title=""/>
          </v:shape>
        </w:pict>
      </w:r>
    </w:p>
    <w:p w:rsidR="00F5373C" w:rsidRDefault="00F5373C">
      <w:pPr>
        <w:pStyle w:val="a9"/>
        <w:ind w:firstLine="567"/>
      </w:pPr>
      <w:r>
        <w:t>11) При составлении сметы затрат на производство с реализацией продукции следует обратить внимание на правильность включения в себестоимость (%) статей, связанных с изменением остатков расходов будущих  периодов, резервы предстоящих расходов и платежей, а так же незавершенного производства, исходя из себестоимости</w:t>
      </w:r>
    </w:p>
    <w:p w:rsidR="00F5373C" w:rsidRDefault="00F5373C">
      <w:pPr>
        <w:ind w:firstLine="567"/>
        <w:jc w:val="both"/>
        <w:rPr>
          <w:b/>
          <w:sz w:val="28"/>
          <w:vertAlign w:val="subscript"/>
        </w:rPr>
      </w:pPr>
      <w:r>
        <w:rPr>
          <w:b/>
          <w:sz w:val="28"/>
        </w:rPr>
        <w:t>СС = НЗП</w:t>
      </w:r>
      <w:r>
        <w:rPr>
          <w:b/>
          <w:sz w:val="28"/>
          <w:vertAlign w:val="subscript"/>
        </w:rPr>
        <w:t>НП</w:t>
      </w:r>
      <w:r>
        <w:rPr>
          <w:b/>
          <w:sz w:val="28"/>
        </w:rPr>
        <w:t xml:space="preserve"> – ПЗ - НЗП</w:t>
      </w:r>
      <w:r>
        <w:rPr>
          <w:b/>
          <w:sz w:val="28"/>
          <w:vertAlign w:val="subscript"/>
        </w:rPr>
        <w:t>КП</w:t>
      </w:r>
    </w:p>
    <w:p w:rsidR="00F5373C" w:rsidRDefault="00F5373C">
      <w:pPr>
        <w:pStyle w:val="a9"/>
        <w:ind w:firstLine="567"/>
      </w:pPr>
      <w:r>
        <w:t>Их увеличение (изменение НЗП) вызывает уменьшение себестоимости и наоборот, т.е. при расчете СС изменение вышеуказанных остатков следует брать с обратным знаком.</w:t>
      </w:r>
    </w:p>
    <w:p w:rsidR="00F5373C" w:rsidRDefault="00F5373C" w:rsidP="00F5373C">
      <w:pPr>
        <w:numPr>
          <w:ilvl w:val="0"/>
          <w:numId w:val="7"/>
        </w:numPr>
        <w:ind w:left="0" w:firstLine="567"/>
        <w:jc w:val="both"/>
        <w:rPr>
          <w:sz w:val="28"/>
        </w:rPr>
      </w:pPr>
      <w:r>
        <w:rPr>
          <w:sz w:val="28"/>
        </w:rPr>
        <w:t>Полная СС = Производственная СС + Внепроизводственные расходы</w:t>
      </w:r>
    </w:p>
    <w:p w:rsidR="00F5373C" w:rsidRDefault="00F5373C">
      <w:pPr>
        <w:ind w:firstLine="567"/>
        <w:jc w:val="both"/>
        <w:rPr>
          <w:b/>
          <w:sz w:val="28"/>
        </w:rPr>
      </w:pPr>
      <w:r>
        <w:rPr>
          <w:b/>
          <w:sz w:val="28"/>
        </w:rPr>
        <w:t>17 = 11 + 12</w:t>
      </w:r>
    </w:p>
    <w:p w:rsidR="00F5373C" w:rsidRDefault="00F5373C" w:rsidP="00F5373C">
      <w:pPr>
        <w:numPr>
          <w:ilvl w:val="0"/>
          <w:numId w:val="7"/>
        </w:numPr>
        <w:ind w:left="0" w:firstLine="567"/>
        <w:jc w:val="both"/>
        <w:rPr>
          <w:sz w:val="28"/>
        </w:rPr>
      </w:pPr>
      <w:r>
        <w:rPr>
          <w:b/>
          <w:sz w:val="28"/>
        </w:rPr>
        <w:t>19 = 18 – 17</w:t>
      </w:r>
    </w:p>
    <w:p w:rsidR="00F5373C" w:rsidRDefault="00F5373C">
      <w:pPr>
        <w:pStyle w:val="1"/>
        <w:ind w:left="0" w:firstLine="567"/>
      </w:pPr>
    </w:p>
    <w:p w:rsidR="00F5373C" w:rsidRDefault="00F5373C">
      <w:pPr>
        <w:pStyle w:val="22"/>
        <w:rPr>
          <w:b/>
        </w:rPr>
      </w:pPr>
      <w:r>
        <w:rPr>
          <w:b/>
        </w:rPr>
        <w:t>Таблица 4</w:t>
      </w:r>
    </w:p>
    <w:p w:rsidR="00F5373C" w:rsidRDefault="00F5373C">
      <w:pPr>
        <w:pStyle w:val="a5"/>
      </w:pPr>
      <w:r>
        <w:t>При расчете суммы амортизационных отчислений необходимо правильно определить среднегодовую стоимость вводимых и выбывающих ОПФ. По вводимым ОФ она определяется путем деления стоимости этих фондов на 12 и умножением на количество месяцев, в течение которых износ не будет начисляться. Количество месяцев принимается в расчете начиная с 1-го месяца квартала.</w:t>
      </w:r>
    </w:p>
    <w:p w:rsidR="00F5373C" w:rsidRDefault="00F5373C">
      <w:pPr>
        <w:ind w:firstLine="567"/>
        <w:jc w:val="both"/>
        <w:rPr>
          <w:sz w:val="28"/>
        </w:rPr>
      </w:pPr>
      <w:r>
        <w:rPr>
          <w:sz w:val="28"/>
        </w:rPr>
        <w:t xml:space="preserve">2)  </w:t>
      </w:r>
      <w:r w:rsidR="00BE76AE">
        <w:rPr>
          <w:position w:val="-26"/>
          <w:sz w:val="28"/>
        </w:rPr>
        <w:pict>
          <v:shape id="_x0000_i1041" type="#_x0000_t75" style="width:249pt;height:35.25pt" fillcolor="window">
            <v:imagedata r:id="rId23" o:title=""/>
          </v:shape>
        </w:pict>
      </w:r>
    </w:p>
    <w:p w:rsidR="00F5373C" w:rsidRDefault="00BE76AE" w:rsidP="00F5373C">
      <w:pPr>
        <w:numPr>
          <w:ilvl w:val="0"/>
          <w:numId w:val="8"/>
        </w:numPr>
        <w:ind w:left="0" w:firstLine="567"/>
        <w:jc w:val="both"/>
        <w:rPr>
          <w:sz w:val="28"/>
        </w:rPr>
      </w:pPr>
      <w:r>
        <w:rPr>
          <w:position w:val="-26"/>
          <w:sz w:val="28"/>
        </w:rPr>
        <w:pict>
          <v:shape id="_x0000_i1042" type="#_x0000_t75" style="width:141pt;height:35.25pt" fillcolor="window">
            <v:imagedata r:id="rId24" o:title=""/>
          </v:shape>
        </w:pict>
      </w:r>
    </w:p>
    <w:p w:rsidR="00F5373C" w:rsidRDefault="00F5373C">
      <w:pPr>
        <w:pStyle w:val="ab"/>
        <w:ind w:firstLine="567"/>
        <w:jc w:val="both"/>
      </w:pPr>
    </w:p>
    <w:p w:rsidR="00F5373C" w:rsidRDefault="00F5373C">
      <w:pPr>
        <w:pStyle w:val="ab"/>
        <w:ind w:firstLine="567"/>
        <w:jc w:val="both"/>
      </w:pPr>
    </w:p>
    <w:p w:rsidR="00F5373C" w:rsidRDefault="00F5373C">
      <w:pPr>
        <w:pStyle w:val="ab"/>
        <w:ind w:firstLine="567"/>
        <w:jc w:val="both"/>
      </w:pPr>
      <w:r>
        <w:t>Таблица 6</w:t>
      </w:r>
    </w:p>
    <w:p w:rsidR="00F5373C" w:rsidRDefault="00F5373C">
      <w:pPr>
        <w:ind w:firstLine="567"/>
        <w:jc w:val="both"/>
        <w:rPr>
          <w:sz w:val="28"/>
        </w:rPr>
      </w:pPr>
      <w:r>
        <w:rPr>
          <w:sz w:val="28"/>
        </w:rPr>
        <w:t>По условию фактические остатки нереализованной продукции на начало периода в базисных ценах без НДС и акцизов составили: 2430</w:t>
      </w:r>
    </w:p>
    <w:p w:rsidR="00F5373C" w:rsidRDefault="00F5373C">
      <w:pPr>
        <w:pStyle w:val="22"/>
        <w:ind w:firstLine="567"/>
      </w:pPr>
      <w:r>
        <w:t>По производству СС: 1460</w:t>
      </w:r>
    </w:p>
    <w:p w:rsidR="00F5373C" w:rsidRDefault="00F5373C">
      <w:pPr>
        <w:ind w:firstLine="567"/>
        <w:jc w:val="both"/>
        <w:rPr>
          <w:sz w:val="28"/>
        </w:rPr>
      </w:pPr>
      <w:r>
        <w:rPr>
          <w:sz w:val="28"/>
        </w:rPr>
        <w:t>Прибыль, ожидаемая от входных остатков: 2430-1460 = 970</w:t>
      </w:r>
    </w:p>
    <w:p w:rsidR="00F5373C" w:rsidRDefault="00F5373C">
      <w:pPr>
        <w:ind w:firstLine="567"/>
        <w:jc w:val="both"/>
        <w:rPr>
          <w:sz w:val="28"/>
        </w:rPr>
      </w:pPr>
      <w:r>
        <w:rPr>
          <w:sz w:val="28"/>
        </w:rPr>
        <w:t>Для определения планируемых остатков нереализованной продукции на конец года в действующих ценах без НДС и акцизов необходимо товарную продукцию в отпускных ценах разделить на количество дней в квартале, и полученный результат умножаем на дни запаса.</w:t>
      </w:r>
    </w:p>
    <w:p w:rsidR="00F5373C" w:rsidRDefault="00F5373C">
      <w:pPr>
        <w:ind w:firstLine="567"/>
        <w:jc w:val="both"/>
        <w:rPr>
          <w:sz w:val="28"/>
        </w:rPr>
      </w:pPr>
      <w:r>
        <w:rPr>
          <w:sz w:val="28"/>
        </w:rPr>
        <w:t>Аналогично рассчитаем остатки реализованной продукции на конец года в оценке по производственной СС.</w:t>
      </w:r>
    </w:p>
    <w:p w:rsidR="00F5373C" w:rsidRDefault="00F5373C">
      <w:pPr>
        <w:ind w:firstLine="567"/>
        <w:jc w:val="both"/>
        <w:rPr>
          <w:sz w:val="28"/>
        </w:rPr>
      </w:pPr>
      <w:r>
        <w:rPr>
          <w:sz w:val="28"/>
        </w:rPr>
        <w:t>При расчете планового объема реализации показатели СС даны в разноименной оценке на начало и конец периода по производственной СС, а выпуск товарной продукции оценен по полной СС. Приводим показатели к одному виду.</w:t>
      </w:r>
    </w:p>
    <w:p w:rsidR="00F5373C" w:rsidRDefault="00F5373C">
      <w:pPr>
        <w:pStyle w:val="22"/>
        <w:jc w:val="center"/>
        <w:rPr>
          <w:b/>
          <w:snapToGrid w:val="0"/>
        </w:rPr>
      </w:pPr>
    </w:p>
    <w:p w:rsidR="00F5373C" w:rsidRDefault="00F5373C">
      <w:pPr>
        <w:pStyle w:val="22"/>
        <w:rPr>
          <w:snapToGrid w:val="0"/>
        </w:rPr>
      </w:pPr>
      <w:r>
        <w:rPr>
          <w:b/>
          <w:snapToGrid w:val="0"/>
        </w:rPr>
        <w:t>Вывод:</w:t>
      </w:r>
      <w:r>
        <w:rPr>
          <w:snapToGrid w:val="0"/>
        </w:rPr>
        <w:t xml:space="preserve"> Хозяйственная деятельность анализируемого предприятия исходя из рассчитанных коэффициентов является нерентабельной .</w:t>
      </w:r>
    </w:p>
    <w:p w:rsidR="00F5373C" w:rsidRDefault="00F5373C">
      <w:pPr>
        <w:pStyle w:val="22"/>
        <w:jc w:val="center"/>
        <w:rPr>
          <w:snapToGrid w:val="0"/>
        </w:rPr>
      </w:pPr>
    </w:p>
    <w:p w:rsidR="00F5373C" w:rsidRDefault="00F5373C">
      <w:pPr>
        <w:pStyle w:val="22"/>
        <w:jc w:val="center"/>
        <w:rPr>
          <w:snapToGrid w:val="0"/>
        </w:rPr>
      </w:pPr>
    </w:p>
    <w:p w:rsidR="00F5373C" w:rsidRDefault="00F5373C">
      <w:pPr>
        <w:pStyle w:val="22"/>
        <w:jc w:val="center"/>
        <w:rPr>
          <w:b/>
          <w:snapToGrid w:val="0"/>
        </w:rPr>
      </w:pPr>
      <w:r>
        <w:rPr>
          <w:snapToGrid w:val="0"/>
        </w:rPr>
        <w:br w:type="page"/>
      </w:r>
      <w:r>
        <w:rPr>
          <w:b/>
          <w:snapToGrid w:val="0"/>
        </w:rPr>
        <w:t>Литература</w:t>
      </w:r>
      <w:bookmarkEnd w:id="16"/>
    </w:p>
    <w:p w:rsidR="00F5373C" w:rsidRDefault="00F5373C">
      <w:pPr>
        <w:widowControl w:val="0"/>
        <w:ind w:right="-2" w:firstLine="567"/>
        <w:jc w:val="both"/>
        <w:rPr>
          <w:b/>
          <w:snapToGrid w:val="0"/>
          <w:sz w:val="28"/>
          <w:lang w:val="en-US"/>
        </w:rPr>
      </w:pPr>
    </w:p>
    <w:p w:rsidR="00F5373C" w:rsidRDefault="00F5373C">
      <w:pPr>
        <w:widowControl w:val="0"/>
        <w:ind w:right="-2" w:firstLine="567"/>
        <w:jc w:val="both"/>
        <w:rPr>
          <w:b/>
          <w:snapToGrid w:val="0"/>
          <w:sz w:val="28"/>
        </w:rPr>
      </w:pPr>
      <w:r>
        <w:rPr>
          <w:b/>
          <w:snapToGrid w:val="0"/>
          <w:sz w:val="28"/>
          <w:lang w:val="en-US"/>
        </w:rPr>
        <w:t>1.</w:t>
      </w:r>
      <w:r>
        <w:rPr>
          <w:b/>
          <w:snapToGrid w:val="0"/>
          <w:sz w:val="28"/>
        </w:rPr>
        <w:t xml:space="preserve"> «Экономика предприятия» ред. В.П. Грузинов, В.Д.Грибов.М. 1997г.</w:t>
      </w:r>
    </w:p>
    <w:p w:rsidR="00F5373C" w:rsidRDefault="00F5373C">
      <w:pPr>
        <w:widowControl w:val="0"/>
        <w:ind w:right="-2" w:firstLine="567"/>
        <w:jc w:val="both"/>
        <w:rPr>
          <w:b/>
          <w:snapToGrid w:val="0"/>
          <w:sz w:val="28"/>
        </w:rPr>
      </w:pPr>
      <w:r>
        <w:rPr>
          <w:b/>
          <w:snapToGrid w:val="0"/>
          <w:sz w:val="28"/>
          <w:lang w:val="en-US"/>
        </w:rPr>
        <w:t>2.</w:t>
      </w:r>
      <w:r>
        <w:rPr>
          <w:b/>
          <w:snapToGrid w:val="0"/>
          <w:sz w:val="28"/>
        </w:rPr>
        <w:t xml:space="preserve"> «Экономика предприятия» ред. В.Я. Горфинкель, М.199бг.</w:t>
      </w:r>
    </w:p>
    <w:p w:rsidR="00F5373C" w:rsidRDefault="00F5373C">
      <w:pPr>
        <w:widowControl w:val="0"/>
        <w:ind w:right="-2" w:firstLine="567"/>
        <w:jc w:val="both"/>
        <w:rPr>
          <w:b/>
          <w:snapToGrid w:val="0"/>
          <w:sz w:val="28"/>
        </w:rPr>
      </w:pPr>
      <w:bookmarkStart w:id="17" w:name="_Hlt515001040"/>
      <w:bookmarkEnd w:id="17"/>
      <w:r>
        <w:rPr>
          <w:b/>
          <w:snapToGrid w:val="0"/>
          <w:sz w:val="28"/>
          <w:lang w:val="en-US"/>
        </w:rPr>
        <w:t>3.</w:t>
      </w:r>
      <w:r>
        <w:rPr>
          <w:b/>
          <w:snapToGrid w:val="0"/>
          <w:sz w:val="28"/>
        </w:rPr>
        <w:t xml:space="preserve"> «Экономика предприятия» ред. В.М. Семёнов. М.199бг.</w:t>
      </w:r>
    </w:p>
    <w:p w:rsidR="00F5373C" w:rsidRDefault="00F5373C">
      <w:pPr>
        <w:widowControl w:val="0"/>
        <w:ind w:right="-2" w:firstLine="567"/>
        <w:jc w:val="both"/>
        <w:rPr>
          <w:b/>
          <w:snapToGrid w:val="0"/>
          <w:sz w:val="28"/>
          <w:lang w:val="en-US"/>
        </w:rPr>
      </w:pPr>
      <w:r>
        <w:rPr>
          <w:b/>
          <w:snapToGrid w:val="0"/>
          <w:sz w:val="28"/>
          <w:lang w:val="en-US"/>
        </w:rPr>
        <w:t>4.</w:t>
      </w:r>
      <w:r>
        <w:rPr>
          <w:b/>
          <w:snapToGrid w:val="0"/>
          <w:sz w:val="28"/>
        </w:rPr>
        <w:t xml:space="preserve"> «Финансы» ред. А.М. Ковалева, М.</w:t>
      </w:r>
      <w:r>
        <w:rPr>
          <w:b/>
          <w:snapToGrid w:val="0"/>
          <w:sz w:val="28"/>
          <w:lang w:val="en-US"/>
        </w:rPr>
        <w:t xml:space="preserve"> 1997г.</w:t>
      </w:r>
    </w:p>
    <w:p w:rsidR="00F5373C" w:rsidRDefault="00F5373C">
      <w:pPr>
        <w:widowControl w:val="0"/>
        <w:ind w:right="-2" w:firstLine="567"/>
        <w:jc w:val="both"/>
        <w:rPr>
          <w:b/>
          <w:snapToGrid w:val="0"/>
          <w:sz w:val="28"/>
        </w:rPr>
      </w:pPr>
      <w:r>
        <w:rPr>
          <w:b/>
          <w:snapToGrid w:val="0"/>
          <w:sz w:val="28"/>
          <w:lang w:val="en-US"/>
        </w:rPr>
        <w:t>5.</w:t>
      </w:r>
      <w:r>
        <w:rPr>
          <w:b/>
          <w:snapToGrid w:val="0"/>
          <w:sz w:val="28"/>
        </w:rPr>
        <w:t xml:space="preserve"> «Экономические основы технологического развития», ред. И.Н. Васильева.</w:t>
      </w:r>
    </w:p>
    <w:p w:rsidR="00F5373C" w:rsidRDefault="00F5373C">
      <w:pPr>
        <w:widowControl w:val="0"/>
        <w:ind w:right="-2" w:firstLine="567"/>
        <w:jc w:val="both"/>
        <w:rPr>
          <w:b/>
          <w:snapToGrid w:val="0"/>
          <w:sz w:val="28"/>
          <w:lang w:val="en-US"/>
        </w:rPr>
      </w:pPr>
      <w:r>
        <w:rPr>
          <w:b/>
          <w:snapToGrid w:val="0"/>
          <w:sz w:val="28"/>
          <w:lang w:val="en-US"/>
        </w:rPr>
        <w:t>6.</w:t>
      </w:r>
      <w:r>
        <w:rPr>
          <w:b/>
          <w:snapToGrid w:val="0"/>
          <w:sz w:val="28"/>
        </w:rPr>
        <w:t xml:space="preserve"> «Экономика предприятия» ред. О.И. Волков, М.</w:t>
      </w:r>
      <w:r>
        <w:rPr>
          <w:b/>
          <w:snapToGrid w:val="0"/>
          <w:sz w:val="28"/>
          <w:lang w:val="en-US"/>
        </w:rPr>
        <w:t xml:space="preserve"> 1997г.</w:t>
      </w:r>
    </w:p>
    <w:p w:rsidR="00F5373C" w:rsidRDefault="00F5373C">
      <w:pPr>
        <w:widowControl w:val="0"/>
        <w:ind w:right="-2" w:firstLine="567"/>
        <w:jc w:val="both"/>
        <w:rPr>
          <w:b/>
          <w:snapToGrid w:val="0"/>
          <w:sz w:val="28"/>
        </w:rPr>
      </w:pPr>
      <w:r>
        <w:rPr>
          <w:b/>
          <w:snapToGrid w:val="0"/>
          <w:sz w:val="28"/>
          <w:lang w:val="en-US"/>
        </w:rPr>
        <w:t>7.</w:t>
      </w:r>
      <w:r>
        <w:rPr>
          <w:b/>
          <w:snapToGrid w:val="0"/>
          <w:sz w:val="28"/>
        </w:rPr>
        <w:t xml:space="preserve"> «Экономика предприятия»,ред. Ильинкова.М.</w:t>
      </w:r>
      <w:r>
        <w:rPr>
          <w:b/>
          <w:snapToGrid w:val="0"/>
          <w:sz w:val="28"/>
          <w:lang w:val="en-US"/>
        </w:rPr>
        <w:t xml:space="preserve"> 1997</w:t>
      </w:r>
      <w:r>
        <w:rPr>
          <w:b/>
          <w:snapToGrid w:val="0"/>
          <w:sz w:val="28"/>
        </w:rPr>
        <w:t xml:space="preserve"> г.</w:t>
      </w:r>
    </w:p>
    <w:p w:rsidR="00F5373C" w:rsidRDefault="00F5373C">
      <w:pPr>
        <w:ind w:right="-2" w:firstLine="567"/>
        <w:jc w:val="both"/>
        <w:rPr>
          <w:sz w:val="28"/>
        </w:rPr>
      </w:pPr>
      <w:bookmarkStart w:id="18" w:name="_GoBack"/>
      <w:bookmarkEnd w:id="18"/>
    </w:p>
    <w:sectPr w:rsidR="00F5373C">
      <w:headerReference w:type="even" r:id="rId25"/>
      <w:footerReference w:type="even" r:id="rId26"/>
      <w:footerReference w:type="default" r:id="rId27"/>
      <w:pgSz w:w="11906" w:h="16838"/>
      <w:pgMar w:top="1134" w:right="851"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73C" w:rsidRDefault="00F5373C">
      <w:r>
        <w:separator/>
      </w:r>
    </w:p>
  </w:endnote>
  <w:endnote w:type="continuationSeparator" w:id="0">
    <w:p w:rsidR="00F5373C" w:rsidRDefault="00F5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onotype Sorts">
    <w:charset w:val="02"/>
    <w:family w:val="auto"/>
    <w:pitch w:val="variable"/>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73C" w:rsidRDefault="00F5373C">
    <w:pPr>
      <w:pStyle w:val="a8"/>
      <w:framePr w:wrap="around" w:vAnchor="text" w:hAnchor="margin" w:xAlign="right" w:y="1"/>
      <w:rPr>
        <w:rStyle w:val="a4"/>
      </w:rPr>
    </w:pPr>
  </w:p>
  <w:p w:rsidR="00F5373C" w:rsidRDefault="00F5373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73C" w:rsidRDefault="00882D0F">
    <w:pPr>
      <w:pStyle w:val="a8"/>
      <w:framePr w:wrap="around" w:vAnchor="text" w:hAnchor="margin" w:xAlign="right" w:y="1"/>
      <w:rPr>
        <w:rStyle w:val="a4"/>
      </w:rPr>
    </w:pPr>
    <w:r>
      <w:rPr>
        <w:rStyle w:val="a4"/>
        <w:noProof/>
      </w:rPr>
      <w:t>2</w:t>
    </w:r>
  </w:p>
  <w:p w:rsidR="00F5373C" w:rsidRDefault="00F5373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73C" w:rsidRDefault="00F5373C">
      <w:r>
        <w:separator/>
      </w:r>
    </w:p>
  </w:footnote>
  <w:footnote w:type="continuationSeparator" w:id="0">
    <w:p w:rsidR="00F5373C" w:rsidRDefault="00F5373C">
      <w:r>
        <w:continuationSeparator/>
      </w:r>
    </w:p>
  </w:footnote>
  <w:footnote w:id="1">
    <w:p w:rsidR="00F5373C" w:rsidRDefault="00F5373C">
      <w:pPr>
        <w:pStyle w:val="a6"/>
      </w:pPr>
      <w:r>
        <w:rPr>
          <w:rStyle w:val="a7"/>
        </w:rPr>
        <w:footnoteRef/>
      </w:r>
      <w:r>
        <w:t xml:space="preserve"> По данным сборников ЦСУ «Народное хозяйство СССР» за 1977, 1985, 1990гг.</w:t>
      </w:r>
    </w:p>
  </w:footnote>
  <w:footnote w:id="2">
    <w:p w:rsidR="00F5373C" w:rsidRDefault="00F5373C">
      <w:pPr>
        <w:pStyle w:val="a6"/>
      </w:pPr>
      <w:r>
        <w:rPr>
          <w:rStyle w:val="a7"/>
        </w:rPr>
        <w:footnoteRef/>
      </w:r>
      <w:r>
        <w:t xml:space="preserve"> По данным статистической справки по малому бизнесу МинФина РФ  за 1993г.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73C" w:rsidRDefault="00F5373C">
    <w:pPr>
      <w:pStyle w:val="a3"/>
      <w:framePr w:wrap="around" w:vAnchor="text" w:hAnchor="margin" w:xAlign="center" w:y="1"/>
      <w:rPr>
        <w:rStyle w:val="a4"/>
      </w:rPr>
    </w:pPr>
    <w:r>
      <w:rPr>
        <w:rStyle w:val="a4"/>
        <w:noProof/>
      </w:rPr>
      <w:t>2</w:t>
    </w:r>
  </w:p>
  <w:p w:rsidR="00F5373C" w:rsidRDefault="00F5373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EFD2E80"/>
    <w:multiLevelType w:val="singleLevel"/>
    <w:tmpl w:val="1A58030C"/>
    <w:lvl w:ilvl="0">
      <w:start w:val="2"/>
      <w:numFmt w:val="upperRoman"/>
      <w:lvlText w:val="%1. "/>
      <w:legacy w:legacy="1" w:legacySpace="0" w:legacyIndent="283"/>
      <w:lvlJc w:val="left"/>
      <w:pPr>
        <w:ind w:hanging="283"/>
      </w:pPr>
      <w:rPr>
        <w:rFonts w:ascii="Times New Roman" w:hAnsi="Times New Roman" w:hint="default"/>
        <w:b/>
        <w:i/>
        <w:sz w:val="28"/>
      </w:rPr>
    </w:lvl>
  </w:abstractNum>
  <w:abstractNum w:abstractNumId="2">
    <w:nsid w:val="28B3075F"/>
    <w:multiLevelType w:val="singleLevel"/>
    <w:tmpl w:val="D8D4EB0A"/>
    <w:lvl w:ilvl="0">
      <w:start w:val="17"/>
      <w:numFmt w:val="decimal"/>
      <w:lvlText w:val="%1)"/>
      <w:lvlJc w:val="left"/>
      <w:pPr>
        <w:tabs>
          <w:tab w:val="num" w:pos="510"/>
        </w:tabs>
        <w:ind w:left="510" w:hanging="510"/>
      </w:pPr>
      <w:rPr>
        <w:rFonts w:hint="default"/>
      </w:rPr>
    </w:lvl>
  </w:abstractNum>
  <w:abstractNum w:abstractNumId="3">
    <w:nsid w:val="29F7355A"/>
    <w:multiLevelType w:val="multilevel"/>
    <w:tmpl w:val="09DA2D2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nsid w:val="378C2F25"/>
    <w:multiLevelType w:val="multilevel"/>
    <w:tmpl w:val="EF369BDA"/>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nsid w:val="3FE74EB8"/>
    <w:multiLevelType w:val="singleLevel"/>
    <w:tmpl w:val="CF34A3F6"/>
    <w:lvl w:ilvl="0">
      <w:start w:val="3"/>
      <w:numFmt w:val="decimal"/>
      <w:lvlText w:val="%1)"/>
      <w:lvlJc w:val="left"/>
      <w:pPr>
        <w:tabs>
          <w:tab w:val="num" w:pos="360"/>
        </w:tabs>
        <w:ind w:left="360" w:hanging="360"/>
      </w:pPr>
    </w:lvl>
  </w:abstractNum>
  <w:abstractNum w:abstractNumId="6">
    <w:nsid w:val="422C5B0C"/>
    <w:multiLevelType w:val="singleLevel"/>
    <w:tmpl w:val="3788DA1A"/>
    <w:lvl w:ilvl="0">
      <w:start w:val="3"/>
      <w:numFmt w:val="decimal"/>
      <w:lvlText w:val="%1)"/>
      <w:lvlJc w:val="left"/>
      <w:pPr>
        <w:tabs>
          <w:tab w:val="num" w:pos="375"/>
        </w:tabs>
        <w:ind w:left="375" w:hanging="375"/>
      </w:pPr>
      <w:rPr>
        <w:rFonts w:hint="default"/>
      </w:rPr>
    </w:lvl>
  </w:abstractNum>
  <w:abstractNum w:abstractNumId="7">
    <w:nsid w:val="459349AA"/>
    <w:multiLevelType w:val="singleLevel"/>
    <w:tmpl w:val="0419000F"/>
    <w:lvl w:ilvl="0">
      <w:start w:val="1"/>
      <w:numFmt w:val="decimal"/>
      <w:lvlText w:val="%1."/>
      <w:lvlJc w:val="left"/>
      <w:pPr>
        <w:tabs>
          <w:tab w:val="num" w:pos="360"/>
        </w:tabs>
        <w:ind w:left="360" w:hanging="360"/>
      </w:pPr>
    </w:lvl>
  </w:abstractNum>
  <w:abstractNum w:abstractNumId="8">
    <w:nsid w:val="66372B2B"/>
    <w:multiLevelType w:val="singleLevel"/>
    <w:tmpl w:val="0EE6F072"/>
    <w:lvl w:ilvl="0">
      <w:start w:val="1"/>
      <w:numFmt w:val="upperRoman"/>
      <w:lvlText w:val="%1. "/>
      <w:legacy w:legacy="1" w:legacySpace="0" w:legacyIndent="283"/>
      <w:lvlJc w:val="left"/>
      <w:pPr>
        <w:ind w:left="283" w:hanging="283"/>
      </w:pPr>
      <w:rPr>
        <w:rFonts w:ascii="Times New Roman" w:hAnsi="Times New Roman" w:hint="default"/>
        <w:b/>
        <w:i/>
        <w:sz w:val="28"/>
      </w:rPr>
    </w:lvl>
  </w:abstractNum>
  <w:num w:numId="1">
    <w:abstractNumId w:val="3"/>
  </w:num>
  <w:num w:numId="2">
    <w:abstractNumId w:val="8"/>
  </w:num>
  <w:num w:numId="3">
    <w:abstractNumId w:val="1"/>
  </w:num>
  <w:num w:numId="4">
    <w:abstractNumId w:val="0"/>
    <w:lvlOverride w:ilvl="0">
      <w:lvl w:ilvl="0">
        <w:start w:val="1"/>
        <w:numFmt w:val="bullet"/>
        <w:lvlText w:val=""/>
        <w:legacy w:legacy="1" w:legacySpace="0" w:legacyIndent="283"/>
        <w:lvlJc w:val="left"/>
        <w:pPr>
          <w:ind w:left="283" w:hanging="283"/>
        </w:pPr>
        <w:rPr>
          <w:rFonts w:ascii="Monotype Sorts" w:hAnsi="Monotype Sorts" w:hint="default"/>
          <w:b w:val="0"/>
          <w:i/>
          <w:sz w:val="28"/>
          <w:u w:val="none"/>
        </w:rPr>
      </w:lvl>
    </w:lvlOverride>
  </w:num>
  <w:num w:numId="5">
    <w:abstractNumId w:val="4"/>
  </w:num>
  <w:num w:numId="6">
    <w:abstractNumId w:val="5"/>
  </w:num>
  <w:num w:numId="7">
    <w:abstractNumId w:val="2"/>
  </w:num>
  <w:num w:numId="8">
    <w:abstractNumId w:val="6"/>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2D0F"/>
    <w:rsid w:val="00882D0F"/>
    <w:rsid w:val="00BE76AE"/>
    <w:rsid w:val="00F5373C"/>
    <w:rsid w:val="00F73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6B9E83B5-DCA5-4A72-9CB7-2E6B8F54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line="360" w:lineRule="auto"/>
      <w:ind w:left="786" w:firstLine="141"/>
      <w:jc w:val="both"/>
      <w:outlineLvl w:val="0"/>
    </w:pPr>
    <w:rPr>
      <w:rFonts w:ascii="Courier New" w:hAnsi="Courier New"/>
      <w:b/>
      <w:i/>
      <w:snapToGrid w:val="0"/>
      <w:sz w:val="30"/>
    </w:rPr>
  </w:style>
  <w:style w:type="paragraph" w:styleId="2">
    <w:name w:val="heading 2"/>
    <w:basedOn w:val="a"/>
    <w:next w:val="a"/>
    <w:qFormat/>
    <w:pPr>
      <w:keepNext/>
      <w:widowControl w:val="0"/>
      <w:ind w:firstLine="567"/>
      <w:jc w:val="center"/>
      <w:outlineLvl w:val="1"/>
    </w:pPr>
    <w:rPr>
      <w:b/>
      <w:snapToGrid w:val="0"/>
      <w:sz w:val="32"/>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outlineLvl w:val="3"/>
    </w:pPr>
    <w:rPr>
      <w:sz w:val="28"/>
    </w:rPr>
  </w:style>
  <w:style w:type="paragraph" w:styleId="5">
    <w:name w:val="heading 5"/>
    <w:basedOn w:val="a"/>
    <w:next w:val="a"/>
    <w:qFormat/>
    <w:pPr>
      <w:keepNext/>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widowControl w:val="0"/>
      <w:spacing w:line="360" w:lineRule="auto"/>
      <w:ind w:firstLine="567"/>
      <w:jc w:val="both"/>
    </w:pPr>
    <w:rPr>
      <w:snapToGrid w:val="0"/>
      <w:sz w:val="28"/>
    </w:rPr>
  </w:style>
  <w:style w:type="paragraph" w:styleId="a6">
    <w:name w:val="footnote text"/>
    <w:basedOn w:val="a"/>
    <w:semiHidden/>
  </w:style>
  <w:style w:type="character" w:styleId="a7">
    <w:name w:val="footnote reference"/>
    <w:semiHidden/>
    <w:rPr>
      <w:vertAlign w:val="superscript"/>
    </w:rPr>
  </w:style>
  <w:style w:type="paragraph" w:styleId="20">
    <w:name w:val="Body Text Indent 2"/>
    <w:basedOn w:val="a"/>
    <w:semiHidden/>
    <w:pPr>
      <w:widowControl w:val="0"/>
      <w:spacing w:line="360" w:lineRule="auto"/>
      <w:ind w:firstLine="567"/>
      <w:jc w:val="both"/>
    </w:pPr>
    <w:rPr>
      <w:rFonts w:ascii="Courier New" w:hAnsi="Courier New"/>
      <w:snapToGrid w:val="0"/>
      <w:sz w:val="28"/>
      <w:u w:val="single"/>
    </w:rPr>
  </w:style>
  <w:style w:type="paragraph" w:styleId="10">
    <w:name w:val="toc 1"/>
    <w:basedOn w:val="a"/>
    <w:next w:val="a"/>
    <w:autoRedefine/>
    <w:semiHidden/>
  </w:style>
  <w:style w:type="paragraph" w:styleId="21">
    <w:name w:val="toc 2"/>
    <w:basedOn w:val="a"/>
    <w:next w:val="a"/>
    <w:autoRedefine/>
    <w:semiHidden/>
    <w:pPr>
      <w:ind w:left="200"/>
    </w:pPr>
  </w:style>
  <w:style w:type="paragraph" w:styleId="30">
    <w:name w:val="toc 3"/>
    <w:basedOn w:val="a"/>
    <w:next w:val="a"/>
    <w:autoRedefine/>
    <w:semiHidden/>
    <w:pPr>
      <w:tabs>
        <w:tab w:val="left" w:pos="0"/>
        <w:tab w:val="right" w:leader="dot" w:pos="9627"/>
      </w:tabs>
      <w:ind w:hanging="142"/>
    </w:pPr>
    <w:rPr>
      <w:b/>
      <w:snapToGrid w:val="0"/>
      <w:sz w:val="28"/>
    </w:r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8">
    <w:name w:val="footer"/>
    <w:basedOn w:val="a"/>
    <w:semiHidden/>
    <w:pPr>
      <w:tabs>
        <w:tab w:val="center" w:pos="4153"/>
        <w:tab w:val="right" w:pos="8306"/>
      </w:tabs>
    </w:pPr>
  </w:style>
  <w:style w:type="paragraph" w:styleId="a9">
    <w:name w:val="Body Text"/>
    <w:basedOn w:val="a"/>
    <w:semiHidden/>
    <w:pPr>
      <w:spacing w:line="360" w:lineRule="auto"/>
      <w:ind w:right="-2"/>
      <w:jc w:val="both"/>
    </w:pPr>
    <w:rPr>
      <w:i/>
      <w:sz w:val="28"/>
    </w:rPr>
  </w:style>
  <w:style w:type="paragraph" w:styleId="22">
    <w:name w:val="Body Text 2"/>
    <w:basedOn w:val="a"/>
    <w:semiHidden/>
    <w:pPr>
      <w:ind w:right="-2"/>
      <w:jc w:val="both"/>
    </w:pPr>
    <w:rPr>
      <w:sz w:val="28"/>
    </w:rPr>
  </w:style>
  <w:style w:type="paragraph" w:styleId="31">
    <w:name w:val="Body Text Indent 3"/>
    <w:basedOn w:val="a"/>
    <w:semiHidden/>
    <w:pPr>
      <w:ind w:right="-2" w:firstLine="567"/>
      <w:jc w:val="both"/>
    </w:pPr>
    <w:rPr>
      <w:sz w:val="28"/>
    </w:rPr>
  </w:style>
  <w:style w:type="paragraph" w:styleId="aa">
    <w:name w:val="Title"/>
    <w:basedOn w:val="a"/>
    <w:qFormat/>
    <w:pPr>
      <w:jc w:val="center"/>
    </w:pPr>
    <w:rPr>
      <w:b/>
      <w:sz w:val="28"/>
    </w:rPr>
  </w:style>
  <w:style w:type="paragraph" w:styleId="ab">
    <w:name w:val="caption"/>
    <w:basedOn w:val="a"/>
    <w:next w:val="a"/>
    <w:qFormat/>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8370</Words>
  <Characters>47713</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55972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Расторгуев Михаил</dc:creator>
  <cp:keywords/>
  <cp:lastModifiedBy>Irina</cp:lastModifiedBy>
  <cp:revision>2</cp:revision>
  <cp:lastPrinted>1998-06-05T18:14:00Z</cp:lastPrinted>
  <dcterms:created xsi:type="dcterms:W3CDTF">2014-08-06T16:20:00Z</dcterms:created>
  <dcterms:modified xsi:type="dcterms:W3CDTF">2014-08-06T16:20:00Z</dcterms:modified>
</cp:coreProperties>
</file>