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B8" w:rsidRDefault="008866B8" w:rsidP="004556E7">
      <w:pPr>
        <w:ind w:right="299" w:firstLine="600"/>
        <w:jc w:val="center"/>
      </w:pPr>
    </w:p>
    <w:p w:rsidR="00392CE8" w:rsidRDefault="00B57797" w:rsidP="004556E7">
      <w:pPr>
        <w:ind w:right="299" w:firstLine="60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0pt;margin-top:0;width:89.35pt;height:84.2pt;z-index:251641856;mso-wrap-style:none" filled="f" stroked="f">
            <v:textbox style="mso-next-textbox:#_x0000_s1026;mso-fit-shape-to-text:t">
              <w:txbxContent>
                <w:p w:rsidR="00A40970" w:rsidRDefault="00B57797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5pt;height:77.25pt" filled="t">
                        <v:fill color2="#ff9" rotate="t" focusposition=".5,.5" focussize="" focus="100%" type="gradientRadial"/>
                        <v:imagedata r:id="rId7" o:title="j0186002"/>
                        <v:shadow on="t" opacity=".5" offset="-6pt,-6pt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60pt;margin-top:99pt;width:414.75pt;height:71.7pt;z-index:251642880;mso-wrap-style:none" stroked="f">
            <v:fill color2="#ff9" rotate="t" focusposition=".5,.5" focussize="" type="gradientRadial"/>
            <v:textbox style="mso-fit-shape-to-text:t">
              <w:txbxContent>
                <w:p w:rsidR="00A40970" w:rsidRDefault="00B57797">
                  <w:r>
                    <w:rPr>
                      <w:color w:val="FFFF99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8" type="#_x0000_t136" style="width:393.75pt;height:57.75pt" fillcolor="yellow" strokecolor="maroon">
                        <v:fill color2="#ff9" rotate="t" angle="-135" focus="-50%" type="gradient"/>
                        <v:shadow on="t" color="#868686" opacity=".5" offset="-6pt,-6pt"/>
                        <v:textpath style="font-family:&quot;a_CityNovaRg&quot;;v-text-kern:t" trim="t" fitpath="t" string="Омский медицинский&#10;колледж Росздрава"/>
                      </v:shape>
                    </w:pict>
                  </w:r>
                </w:p>
              </w:txbxContent>
            </v:textbox>
          </v:shape>
        </w:pict>
      </w: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B57797" w:rsidP="004556E7">
      <w:pPr>
        <w:ind w:firstLine="600"/>
      </w:pPr>
      <w:r>
        <w:rPr>
          <w:noProof/>
        </w:rPr>
        <w:pict>
          <v:shape id="_x0000_s1028" type="#_x0000_t202" style="position:absolute;left:0;text-align:left;margin-left:53.85pt;margin-top:4.8pt;width:414pt;height:459pt;z-index:251643904" fillcolor="#ff9" stroked="f" strokecolor="silver">
            <v:fill opacity=".25" rotate="t"/>
            <v:imagedata embosscolor="shadow add(51)"/>
            <v:shadow on="t" color="silver" opacity=".5" offset="7pt,9pt" offset2="2pt,6pt"/>
            <o:extrusion v:ext="view" specularity="80000f" diffusity="43712f" color="#cff" metal="t" viewpoint="0,0" viewpointorigin="0,0" skewangle="0" skewamt="0" lightposition="-50000,50000" lightposition2="50000" type="perspective"/>
            <v:textbox style="mso-next-textbox:#_x0000_s1028">
              <w:txbxContent>
                <w:p w:rsidR="00A456FA" w:rsidRDefault="00A456FA" w:rsidP="00A40970">
                  <w:pPr>
                    <w:jc w:val="center"/>
                    <w:rPr>
                      <w:rFonts w:ascii="a_Stamper" w:hAnsi="a_Stamper"/>
                      <w:color w:val="000000"/>
                      <w:w w:val="200"/>
                      <w:sz w:val="48"/>
                    </w:rPr>
                  </w:pPr>
                </w:p>
              </w:txbxContent>
            </v:textbox>
          </v:shape>
        </w:pict>
      </w:r>
    </w:p>
    <w:p w:rsidR="00392CE8" w:rsidRPr="00392CE8" w:rsidRDefault="00392CE8" w:rsidP="004556E7">
      <w:pPr>
        <w:ind w:firstLine="600"/>
      </w:pPr>
    </w:p>
    <w:p w:rsidR="00392CE8" w:rsidRPr="00392CE8" w:rsidRDefault="00B57797" w:rsidP="004556E7">
      <w:pPr>
        <w:ind w:firstLine="600"/>
      </w:pPr>
      <w:r>
        <w:rPr>
          <w:noProof/>
        </w:rPr>
        <w:pict>
          <v:shape id="_x0000_s1048" type="#_x0000_t202" style="position:absolute;left:0;text-align:left;margin-left:84pt;margin-top:13.2pt;width:367.6pt;height:62.35pt;z-index:251645952;mso-wrap-style:none" fillcolor="#ff9" strokecolor="#333">
            <v:fill opacity="26214f"/>
            <v:imagedata embosscolor="shadow add(51)"/>
            <v:shadow on="t" color="silver" opacity=".5" offset="-6pt,-7pt" offset2="-24pt,-2pt"/>
            <o:extrusion v:ext="view" color="white"/>
            <v:textbox style="mso-fit-shape-to-text:t">
              <w:txbxContent>
                <w:p w:rsidR="00D619EE" w:rsidRDefault="00B57797">
                  <w:r>
                    <w:pict>
                      <v:shape id="_x0000_i1030" type="#_x0000_t136" style="width:347.25pt;height:48.75pt" fillcolor="yellow" strokecolor="maroon">
                        <v:fill color2="#ff9" angle="-135" focusposition=".5,.5" focussize="" focus="-50%" type="gradient"/>
                        <v:shadow on="t" color="silver" opacity="52429f" offset="5pt,5pt" offset2="6pt,6pt"/>
                        <v:textpath style="font-family:&quot;a_GildiaRough&quot;;v-text-kern:t" trim="t" fitpath="t" string="РЕФЕРАТ"/>
                      </v:shape>
                    </w:pict>
                  </w:r>
                </w:p>
              </w:txbxContent>
            </v:textbox>
          </v:shape>
        </w:pict>
      </w: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B57797" w:rsidP="004556E7">
      <w:pPr>
        <w:ind w:firstLine="600"/>
      </w:pPr>
      <w:r>
        <w:rPr>
          <w:noProof/>
        </w:rPr>
        <w:pict>
          <v:shape id="_x0000_s1029" type="#_x0000_t202" style="position:absolute;left:0;text-align:left;margin-left:89.85pt;margin-top:6.5pt;width:354pt;height:90.15pt;z-index:251650048" fillcolor="#ff9" strokecolor="gray">
            <v:fill opacity="34734f"/>
            <v:shadow on="t" color="silver" offset="6pt,6pt" offset2="8pt,8pt"/>
            <o:extrusion v:ext="view" color="silver"/>
            <v:textbox style="mso-next-textbox:#_x0000_s1029">
              <w:txbxContent>
                <w:p w:rsidR="004272FF" w:rsidRDefault="004272FF">
                  <w:pPr>
                    <w:rPr>
                      <w:rFonts w:ascii="a_Presentum" w:hAnsi="a_Presentum"/>
                      <w:b/>
                      <w:color w:val="800000"/>
                      <w:sz w:val="28"/>
                      <w:szCs w:val="28"/>
                    </w:rPr>
                  </w:pPr>
                </w:p>
                <w:p w:rsidR="004272FF" w:rsidRDefault="00A40970" w:rsidP="004272FF">
                  <w:pPr>
                    <w:jc w:val="center"/>
                    <w:rPr>
                      <w:rFonts w:ascii="a_Presentum" w:hAnsi="a_Presentum"/>
                      <w:i/>
                      <w:sz w:val="28"/>
                      <w:szCs w:val="28"/>
                    </w:rPr>
                  </w:pPr>
                  <w:r w:rsidRPr="004272FF">
                    <w:rPr>
                      <w:rFonts w:ascii="a_Presentum" w:hAnsi="a_Presentum"/>
                      <w:b/>
                      <w:color w:val="800000"/>
                      <w:sz w:val="28"/>
                      <w:szCs w:val="28"/>
                    </w:rPr>
                    <w:t>Дисциплина</w:t>
                  </w:r>
                  <w:r w:rsidRPr="004272FF">
                    <w:rPr>
                      <w:rFonts w:ascii="a_Presentum" w:hAnsi="a_Presentum"/>
                      <w:b/>
                      <w:sz w:val="28"/>
                      <w:szCs w:val="28"/>
                    </w:rPr>
                    <w:t>:</w:t>
                  </w:r>
                  <w:r w:rsidRPr="004272FF">
                    <w:rPr>
                      <w:rFonts w:ascii="a_Presentum" w:hAnsi="a_Presentum"/>
                      <w:sz w:val="28"/>
                      <w:szCs w:val="28"/>
                    </w:rPr>
                    <w:t xml:space="preserve"> </w:t>
                  </w:r>
                  <w:r w:rsidR="004272FF" w:rsidRPr="004272FF">
                    <w:rPr>
                      <w:rFonts w:ascii="a_Presentum" w:hAnsi="a_Presentum"/>
                      <w:i/>
                      <w:sz w:val="28"/>
                      <w:szCs w:val="28"/>
                    </w:rPr>
                    <w:t>Основы традиционной</w:t>
                  </w:r>
                </w:p>
                <w:p w:rsidR="00A40970" w:rsidRPr="004272FF" w:rsidRDefault="004272FF" w:rsidP="004272FF">
                  <w:pPr>
                    <w:jc w:val="center"/>
                    <w:rPr>
                      <w:rFonts w:ascii="a_Presentum" w:hAnsi="a_Presentum"/>
                      <w:i/>
                      <w:sz w:val="28"/>
                      <w:szCs w:val="28"/>
                    </w:rPr>
                  </w:pPr>
                  <w:r w:rsidRPr="004272FF">
                    <w:rPr>
                      <w:rFonts w:ascii="a_Presentum" w:hAnsi="a_Presentum"/>
                      <w:i/>
                      <w:sz w:val="28"/>
                      <w:szCs w:val="28"/>
                    </w:rPr>
                    <w:t>медицины</w:t>
                  </w:r>
                </w:p>
                <w:p w:rsidR="00A40970" w:rsidRPr="004272FF" w:rsidRDefault="00A40970" w:rsidP="004272FF">
                  <w:pPr>
                    <w:jc w:val="center"/>
                    <w:rPr>
                      <w:rFonts w:ascii="a_Presentum" w:hAnsi="a_Presentum"/>
                      <w:i/>
                      <w:sz w:val="28"/>
                      <w:szCs w:val="28"/>
                    </w:rPr>
                  </w:pPr>
                </w:p>
                <w:p w:rsidR="006C569C" w:rsidRPr="004272FF" w:rsidRDefault="00A40970" w:rsidP="004272FF">
                  <w:pPr>
                    <w:jc w:val="center"/>
                    <w:rPr>
                      <w:rFonts w:ascii="a_Presentum" w:hAnsi="a_Presentum"/>
                      <w:i/>
                      <w:sz w:val="28"/>
                      <w:szCs w:val="28"/>
                    </w:rPr>
                  </w:pPr>
                  <w:r w:rsidRPr="004272FF">
                    <w:rPr>
                      <w:rFonts w:ascii="a_Presentum" w:hAnsi="a_Presentum"/>
                      <w:b/>
                      <w:color w:val="800000"/>
                      <w:sz w:val="28"/>
                      <w:szCs w:val="28"/>
                    </w:rPr>
                    <w:t>Тема</w:t>
                  </w:r>
                  <w:r w:rsidRPr="004272FF">
                    <w:rPr>
                      <w:rFonts w:ascii="a_Presentum" w:hAnsi="a_Presentum"/>
                      <w:b/>
                      <w:sz w:val="28"/>
                      <w:szCs w:val="28"/>
                    </w:rPr>
                    <w:t>:</w:t>
                  </w:r>
                  <w:r w:rsidRPr="004272FF">
                    <w:rPr>
                      <w:rFonts w:ascii="a_Presentum" w:hAnsi="a_Presentum"/>
                      <w:sz w:val="28"/>
                      <w:szCs w:val="28"/>
                    </w:rPr>
                    <w:t xml:space="preserve"> </w:t>
                  </w:r>
                  <w:r w:rsidR="004272FF" w:rsidRPr="004272FF">
                    <w:rPr>
                      <w:rFonts w:ascii="a_Presentum" w:hAnsi="a_Presentum"/>
                      <w:i/>
                      <w:sz w:val="28"/>
                      <w:szCs w:val="28"/>
                    </w:rPr>
                    <w:t>Уринотерапия</w:t>
                  </w:r>
                </w:p>
                <w:p w:rsidR="00A40970" w:rsidRPr="00D619EE" w:rsidRDefault="00A40970" w:rsidP="004272FF">
                  <w:pPr>
                    <w:jc w:val="center"/>
                    <w:rPr>
                      <w:rFonts w:ascii="a_Albionic" w:hAnsi="a_Albion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B57797" w:rsidP="004556E7">
      <w:pPr>
        <w:ind w:firstLine="600"/>
      </w:pPr>
      <w:r>
        <w:rPr>
          <w:noProof/>
        </w:rPr>
        <w:pict>
          <v:shape id="_x0000_s1062" type="#_x0000_t202" style="position:absolute;left:0;text-align:left;margin-left:132pt;margin-top:3.05pt;width:306pt;height:108pt;z-index:251651072" fillcolor="#ff9" strokecolor="#333">
            <v:fill opacity="34734f"/>
            <v:shadow on="t" color="silver" offset="6pt,6pt" offset2="8pt,8pt"/>
            <o:extrusion v:ext="view" color="silver"/>
            <v:textbox style="mso-next-textbox:#_x0000_s1062">
              <w:txbxContent>
                <w:p w:rsidR="004272FF" w:rsidRDefault="004272FF" w:rsidP="006C569C">
                  <w:pPr>
                    <w:rPr>
                      <w:rFonts w:ascii="a_Presentum" w:hAnsi="a_Presentum"/>
                      <w:b/>
                      <w:color w:val="800000"/>
                      <w:sz w:val="28"/>
                      <w:szCs w:val="28"/>
                    </w:rPr>
                  </w:pPr>
                </w:p>
                <w:p w:rsidR="006C569C" w:rsidRPr="004272FF" w:rsidRDefault="004272FF" w:rsidP="006C569C">
                  <w:pPr>
                    <w:rPr>
                      <w:rFonts w:ascii="a_Presentum" w:hAnsi="a_Presentum"/>
                      <w:i/>
                      <w:sz w:val="28"/>
                      <w:szCs w:val="28"/>
                    </w:rPr>
                  </w:pPr>
                  <w:r>
                    <w:rPr>
                      <w:rFonts w:ascii="a_Presentum" w:hAnsi="a_Presentum"/>
                      <w:b/>
                      <w:color w:val="800000"/>
                      <w:sz w:val="28"/>
                      <w:szCs w:val="28"/>
                    </w:rPr>
                    <w:t xml:space="preserve">  </w:t>
                  </w:r>
                  <w:r w:rsidR="006C569C" w:rsidRPr="004272FF">
                    <w:rPr>
                      <w:rFonts w:ascii="a_Presentum" w:hAnsi="a_Presentum"/>
                      <w:b/>
                      <w:color w:val="800000"/>
                      <w:sz w:val="28"/>
                      <w:szCs w:val="28"/>
                    </w:rPr>
                    <w:t>Выполнила</w:t>
                  </w:r>
                  <w:r w:rsidR="006C569C" w:rsidRPr="004272FF">
                    <w:rPr>
                      <w:rFonts w:ascii="a_Presentum" w:hAnsi="a_Presentum"/>
                      <w:b/>
                      <w:sz w:val="28"/>
                      <w:szCs w:val="28"/>
                    </w:rPr>
                    <w:t>:</w:t>
                  </w:r>
                  <w:r w:rsidR="006C569C" w:rsidRPr="004272FF">
                    <w:rPr>
                      <w:rFonts w:ascii="a_Presentum" w:hAnsi="a_Presentum"/>
                      <w:sz w:val="28"/>
                      <w:szCs w:val="28"/>
                    </w:rPr>
                    <w:t xml:space="preserve"> </w:t>
                  </w:r>
                  <w:r w:rsidR="006C569C" w:rsidRPr="004272FF">
                    <w:rPr>
                      <w:rFonts w:ascii="a_Presentum" w:hAnsi="a_Presentum"/>
                      <w:i/>
                      <w:sz w:val="28"/>
                      <w:szCs w:val="28"/>
                    </w:rPr>
                    <w:t>студентка гр. Ф-42</w:t>
                  </w:r>
                </w:p>
                <w:p w:rsidR="006C569C" w:rsidRPr="00A65007" w:rsidRDefault="006C569C" w:rsidP="006C569C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272FF">
                    <w:rPr>
                      <w:rFonts w:ascii="a_Presentum" w:hAnsi="a_Presentum"/>
                      <w:i/>
                      <w:sz w:val="28"/>
                      <w:szCs w:val="28"/>
                    </w:rPr>
                    <w:tab/>
                  </w:r>
                  <w:r w:rsidRPr="004272FF">
                    <w:rPr>
                      <w:rFonts w:ascii="a_Presentum" w:hAnsi="a_Presentum"/>
                      <w:i/>
                      <w:sz w:val="28"/>
                      <w:szCs w:val="28"/>
                    </w:rPr>
                    <w:tab/>
                    <w:t xml:space="preserve">    </w:t>
                  </w:r>
                  <w:r w:rsidR="004272FF">
                    <w:rPr>
                      <w:rFonts w:ascii="a_Presentum" w:hAnsi="a_Presentum"/>
                      <w:i/>
                      <w:sz w:val="28"/>
                      <w:szCs w:val="28"/>
                    </w:rPr>
                    <w:t xml:space="preserve">   </w:t>
                  </w:r>
                  <w:r w:rsidR="00A65007">
                    <w:rPr>
                      <w:i/>
                      <w:sz w:val="28"/>
                      <w:szCs w:val="28"/>
                      <w:lang w:val="en-US"/>
                    </w:rPr>
                    <w:t>****</w:t>
                  </w:r>
                </w:p>
                <w:p w:rsidR="006C569C" w:rsidRPr="004272FF" w:rsidRDefault="006C569C" w:rsidP="006C569C">
                  <w:pPr>
                    <w:rPr>
                      <w:rFonts w:ascii="a_Presentum" w:hAnsi="a_Presentum"/>
                      <w:i/>
                      <w:sz w:val="28"/>
                      <w:szCs w:val="28"/>
                    </w:rPr>
                  </w:pPr>
                </w:p>
                <w:p w:rsidR="006C569C" w:rsidRPr="00A65007" w:rsidRDefault="004272FF" w:rsidP="006C569C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_Presentum" w:hAnsi="a_Presentum"/>
                      <w:b/>
                      <w:color w:val="800000"/>
                      <w:sz w:val="28"/>
                      <w:szCs w:val="28"/>
                    </w:rPr>
                    <w:t xml:space="preserve">  </w:t>
                  </w:r>
                  <w:r w:rsidR="006C569C" w:rsidRPr="004272FF">
                    <w:rPr>
                      <w:rFonts w:ascii="a_Presentum" w:hAnsi="a_Presentum"/>
                      <w:b/>
                      <w:color w:val="800000"/>
                      <w:sz w:val="28"/>
                      <w:szCs w:val="28"/>
                    </w:rPr>
                    <w:t>Проверил</w:t>
                  </w:r>
                  <w:r w:rsidR="006C569C" w:rsidRPr="004272FF">
                    <w:rPr>
                      <w:rFonts w:ascii="a_Presentum" w:hAnsi="a_Presentum"/>
                      <w:b/>
                      <w:sz w:val="28"/>
                      <w:szCs w:val="28"/>
                    </w:rPr>
                    <w:t>:</w:t>
                  </w:r>
                  <w:r w:rsidR="006C569C" w:rsidRPr="004272FF">
                    <w:rPr>
                      <w:rFonts w:ascii="a_Presentum" w:hAnsi="a_Presentum"/>
                      <w:sz w:val="28"/>
                      <w:szCs w:val="28"/>
                    </w:rPr>
                    <w:t xml:space="preserve"> </w:t>
                  </w:r>
                  <w:r w:rsidR="00A65007">
                    <w:rPr>
                      <w:i/>
                      <w:sz w:val="28"/>
                      <w:szCs w:val="28"/>
                      <w:lang w:val="en-US"/>
                    </w:rPr>
                    <w:t>*****</w:t>
                  </w:r>
                </w:p>
                <w:p w:rsidR="006C569C" w:rsidRPr="00D619EE" w:rsidRDefault="006C569C" w:rsidP="006C569C">
                  <w:pPr>
                    <w:rPr>
                      <w:rFonts w:ascii="a_Albionic" w:hAnsi="a_Albion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Default="00392CE8" w:rsidP="004556E7">
      <w:pPr>
        <w:ind w:firstLine="600"/>
      </w:pPr>
    </w:p>
    <w:p w:rsidR="00DF7A56" w:rsidRDefault="00DF7A56" w:rsidP="004556E7">
      <w:pPr>
        <w:ind w:firstLine="600"/>
      </w:pPr>
    </w:p>
    <w:p w:rsidR="00DF7A56" w:rsidRPr="00392CE8" w:rsidRDefault="00B57797" w:rsidP="004556E7">
      <w:pPr>
        <w:ind w:firstLine="600"/>
      </w:pPr>
      <w:r>
        <w:rPr>
          <w:noProof/>
        </w:rPr>
        <w:pict>
          <v:shape id="_x0000_s1063" type="#_x0000_t202" style="position:absolute;left:0;text-align:left;margin-left:2in;margin-top:12.65pt;width:252pt;height:63pt;z-index:251640832" stroked="f">
            <v:fill color2="#ff9" rotate="t" focusposition=".5,.5" focussize="" type="gradientRadial"/>
            <v:textbox>
              <w:txbxContent>
                <w:p w:rsidR="00E45507" w:rsidRDefault="00E45507"/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162pt;margin-top:3.65pt;width:54pt;height:63pt;z-index:251646976" o:regroupid="1" filled="f" fillcolor="#cff" stroked="f" strokecolor="silver">
            <v:textbox style="mso-next-textbox:#_x0000_s1050">
              <w:txbxContent>
                <w:p w:rsidR="00DF7A56" w:rsidRPr="002B5F59" w:rsidRDefault="00DF7A56" w:rsidP="00A456FA">
                  <w:pPr>
                    <w:rPr>
                      <w:rFonts w:ascii="DF Calligraphic Ornaments LET" w:hAnsi="DF Calligraphic Ornaments LET"/>
                      <w:color w:val="800000"/>
                      <w:sz w:val="58"/>
                      <w:lang w:val="en-US"/>
                    </w:rPr>
                  </w:pPr>
                  <w:r w:rsidRPr="002B5F59">
                    <w:rPr>
                      <w:rFonts w:ascii="DF Calligraphic Ornaments LET" w:hAnsi="DF Calligraphic Ornaments LET"/>
                      <w:color w:val="800000"/>
                      <w:sz w:val="58"/>
                      <w:lang w:val="en-US"/>
                    </w:rPr>
                    <w:t>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36pt;margin-top:3.65pt;width:54pt;height:63pt;z-index:251648000" o:regroupid="1" filled="f" fillcolor="#cff" stroked="f" strokecolor="silver">
            <v:textbox style="mso-next-textbox:#_x0000_s1051">
              <w:txbxContent>
                <w:p w:rsidR="00DF7A56" w:rsidRPr="002B5F59" w:rsidRDefault="00DF7A56" w:rsidP="00A456FA">
                  <w:pPr>
                    <w:rPr>
                      <w:rFonts w:ascii="DF Calligraphic Ornaments LET" w:hAnsi="DF Calligraphic Ornaments LET"/>
                      <w:color w:val="800000"/>
                      <w:sz w:val="58"/>
                      <w:lang w:val="en-US"/>
                    </w:rPr>
                  </w:pPr>
                  <w:r w:rsidRPr="002B5F59">
                    <w:rPr>
                      <w:rFonts w:ascii="DF Calligraphic Ornaments LET" w:hAnsi="DF Calligraphic Ornaments LET"/>
                      <w:color w:val="800000"/>
                      <w:sz w:val="58"/>
                      <w:lang w:val="en-US"/>
                    </w:rPr>
                    <w:t></w:t>
                  </w:r>
                </w:p>
              </w:txbxContent>
            </v:textbox>
          </v:shape>
        </w:pict>
      </w:r>
    </w:p>
    <w:p w:rsidR="00392CE8" w:rsidRPr="00392CE8" w:rsidRDefault="00392CE8" w:rsidP="004556E7">
      <w:pPr>
        <w:ind w:firstLine="600"/>
      </w:pPr>
    </w:p>
    <w:p w:rsidR="00392CE8" w:rsidRPr="00392CE8" w:rsidRDefault="00B57797" w:rsidP="004556E7">
      <w:pPr>
        <w:ind w:firstLine="600"/>
      </w:pPr>
      <w:r>
        <w:rPr>
          <w:noProof/>
        </w:rPr>
        <w:pict>
          <v:shape id="_x0000_s1052" type="#_x0000_t202" style="position:absolute;left:0;text-align:left;margin-left:204pt;margin-top:3.05pt;width:2in;height:36pt;z-index:251649024" o:regroupid="1" filled="f" fillcolor="#ff9" stroked="f" strokecolor="silver">
            <v:textbox style="mso-next-textbox:#_x0000_s1052">
              <w:txbxContent>
                <w:p w:rsidR="00DF7A56" w:rsidRPr="002B5F59" w:rsidRDefault="00DF7A56">
                  <w:pPr>
                    <w:rPr>
                      <w:rFonts w:ascii="a_Rewinder" w:hAnsi="a_Rewinder"/>
                      <w:b/>
                      <w:color w:val="800000"/>
                      <w:sz w:val="40"/>
                      <w:szCs w:val="40"/>
                    </w:rPr>
                  </w:pPr>
                  <w:r w:rsidRPr="002B5F59">
                    <w:rPr>
                      <w:rFonts w:ascii="a_Rewinder" w:hAnsi="a_Rewinder"/>
                      <w:b/>
                      <w:color w:val="800000"/>
                      <w:sz w:val="40"/>
                      <w:szCs w:val="40"/>
                    </w:rPr>
                    <w:t>Омск - 2006</w:t>
                  </w:r>
                </w:p>
              </w:txbxContent>
            </v:textbox>
          </v:shape>
        </w:pict>
      </w:r>
    </w:p>
    <w:p w:rsidR="00392CE8" w:rsidRPr="00392CE8" w:rsidRDefault="00392CE8" w:rsidP="004556E7">
      <w:pPr>
        <w:ind w:firstLine="600"/>
      </w:pPr>
    </w:p>
    <w:p w:rsid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Pr="00392CE8" w:rsidRDefault="00392CE8" w:rsidP="004556E7">
      <w:pPr>
        <w:ind w:firstLine="600"/>
      </w:pPr>
    </w:p>
    <w:p w:rsidR="00392CE8" w:rsidRDefault="00392CE8" w:rsidP="004556E7">
      <w:pPr>
        <w:ind w:firstLine="600"/>
      </w:pPr>
    </w:p>
    <w:p w:rsidR="00A40970" w:rsidRDefault="00A40970" w:rsidP="004556E7">
      <w:pPr>
        <w:ind w:firstLine="600"/>
      </w:pPr>
    </w:p>
    <w:p w:rsidR="00392CE8" w:rsidRDefault="00392CE8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B57797" w:rsidP="004556E7">
      <w:pPr>
        <w:ind w:firstLine="600"/>
      </w:pPr>
      <w:r>
        <w:rPr>
          <w:noProof/>
        </w:rPr>
        <w:pict>
          <v:shape id="_x0000_s1064" type="#_x0000_t202" style="position:absolute;left:0;text-align:left;margin-left:60pt;margin-top:3pt;width:362.15pt;height:65pt;z-index:251652096;mso-wrap-style:none" fillcolor="#ff9" stroked="f">
            <v:fill rotate="t" focusposition=".5,.5" focussize="" focus="100%" type="gradientRadial"/>
            <v:shadow on="t" opacity=".5" offset="-6pt,-6pt"/>
            <v:textbox style="mso-fit-shape-to-text:t">
              <w:txbxContent>
                <w:p w:rsidR="00E45507" w:rsidRDefault="00B57797" w:rsidP="00E45507">
                  <w:r>
                    <w:pict>
                      <v:shape id="_x0000_i1032" type="#_x0000_t136" style="width:347.25pt;height:57pt" fillcolor="yellow" strokecolor="maroon">
                        <v:fill color2="#ff9" angle="-135" focusposition=".5,.5" focussize="" focus="-50%" type="gradient"/>
                        <v:shadow type="perspective" color="silver" opacity=".5" origin=".5,.5" offset="-6pt,-6pt" matrix="1.25,,,1.25"/>
                        <v:textpath style="font-family:&quot;a_FuturaOrtoTitulInln&quot;;v-text-kern:t" trim="t" fitpath="t" string="План"/>
                      </v:shape>
                    </w:pict>
                  </w:r>
                </w:p>
              </w:txbxContent>
            </v:textbox>
          </v:shape>
        </w:pict>
      </w: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B57797" w:rsidP="004556E7">
      <w:pPr>
        <w:ind w:firstLine="600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2" type="#_x0000_t5" style="position:absolute;left:0;text-align:left;margin-left:84pt;margin-top:9.6pt;width:42pt;height:36pt;rotation:-2113540fd;z-index:251655168" adj="11920" fillcolor="#fc0" stroked="f">
            <v:fill opacity="35389f"/>
          </v:shap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83" type="#_x0000_t114" style="position:absolute;left:0;text-align:left;margin-left:24pt;margin-top:.6pt;width:468pt;height:351pt;z-index:251639808" strokecolor="#fc0">
            <v:fill color2="yellow" rotate="t" angle="-45" focus="50%" type="gradient"/>
            <v:shadow on="t" opacity=".5" offset="-6pt,-6pt"/>
          </v:shape>
        </w:pict>
      </w:r>
      <w:r>
        <w:rPr>
          <w:noProof/>
        </w:rPr>
        <w:pict>
          <v:shape id="_x0000_s1066" type="#_x0000_t202" style="position:absolute;left:0;text-align:left;margin-left:90pt;margin-top:9.6pt;width:32.8pt;height:43.6pt;z-index:251660288;mso-wrap-style:none" filled="f" stroked="f">
            <v:textbox style="mso-next-textbox:#_x0000_s1066;mso-fit-shape-to-text:t">
              <w:txbxContent>
                <w:p w:rsidR="00E45507" w:rsidRDefault="00B57797">
                  <w:r>
                    <w:pict>
                      <v:shape id="_x0000_i1034" type="#_x0000_t136" style="width:15.75pt;height:33.75pt" fillcolor="#ff9" strokecolor="maroon">
                        <v:fill color2="yellow" focusposition=".5,.5" focussize="" focus="-50%" type="gradient"/>
                        <v:shadow on="t" color="silver" opacity="52429f"/>
                        <v:textpath style="font-family:&quot;Impact&quot;;font-size:28pt;v-text-kern:t" trim="t" fitpath="t" string="1."/>
                      </v:shape>
                    </w:pict>
                  </w:r>
                </w:p>
              </w:txbxContent>
            </v:textbox>
          </v:shape>
        </w:pict>
      </w:r>
    </w:p>
    <w:p w:rsidR="00A21926" w:rsidRPr="00A21926" w:rsidRDefault="00B57797" w:rsidP="004556E7">
      <w:pPr>
        <w:ind w:firstLine="600"/>
      </w:pPr>
      <w:r>
        <w:rPr>
          <w:noProof/>
        </w:rPr>
        <w:pict>
          <v:shape id="_x0000_s1068" type="#_x0000_t202" style="position:absolute;left:0;text-align:left;margin-left:132pt;margin-top:4.8pt;width:276pt;height:36pt;z-index:251653120" filled="f" stroked="f">
            <v:textbox style="mso-next-textbox:#_x0000_s1068">
              <w:txbxContent>
                <w:p w:rsidR="00E45507" w:rsidRPr="00E45507" w:rsidRDefault="00755E31">
                  <w:pPr>
                    <w:rPr>
                      <w:rFonts w:ascii="a_SeriferCps" w:hAnsi="a_SeriferCps"/>
                      <w:sz w:val="28"/>
                    </w:rPr>
                  </w:pPr>
                  <w:r>
                    <w:rPr>
                      <w:rFonts w:ascii="a_SeriferCps" w:hAnsi="a_SeriferCps"/>
                      <w:sz w:val="28"/>
                    </w:rPr>
                    <w:t>Введение</w:t>
                  </w:r>
                  <w:r w:rsidR="00E45507" w:rsidRPr="00E45507">
                    <w:rPr>
                      <w:rFonts w:ascii="a_SeriferCps" w:hAnsi="a_SeriferCps"/>
                      <w:sz w:val="28"/>
                    </w:rPr>
                    <w:t>.</w:t>
                  </w:r>
                </w:p>
              </w:txbxContent>
            </v:textbox>
          </v:shape>
        </w:pict>
      </w: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B57797" w:rsidP="004556E7">
      <w:pPr>
        <w:ind w:firstLine="600"/>
      </w:pPr>
      <w:r>
        <w:rPr>
          <w:noProof/>
        </w:rPr>
        <w:pict>
          <v:shape id="_x0000_s1071" type="#_x0000_t202" style="position:absolute;left:0;text-align:left;margin-left:126pt;margin-top:12.6pt;width:276pt;height:36pt;z-index:251662336" o:regroupid="5" filled="f" stroked="f">
            <v:textbox>
              <w:txbxContent>
                <w:p w:rsidR="00E45507" w:rsidRPr="00E45507" w:rsidRDefault="00755E31" w:rsidP="00E45507">
                  <w:pPr>
                    <w:rPr>
                      <w:rFonts w:ascii="a_SeriferCps" w:hAnsi="a_SeriferCps"/>
                      <w:sz w:val="28"/>
                    </w:rPr>
                  </w:pPr>
                  <w:r>
                    <w:rPr>
                      <w:rFonts w:ascii="a_SeriferCps" w:hAnsi="a_SeriferCps"/>
                      <w:sz w:val="28"/>
                    </w:rPr>
                    <w:t>Моча болезней</w:t>
                  </w:r>
                  <w:r w:rsidR="00E45507" w:rsidRPr="00E45507">
                    <w:rPr>
                      <w:rFonts w:ascii="a_SeriferCps" w:hAnsi="a_SeriferCps"/>
                      <w:sz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84pt;margin-top:3.6pt;width:36.85pt;height:43.6pt;z-index:251661312;mso-wrap-style:none" o:regroupid="5" filled="f" stroked="f">
            <v:textbox style="mso-fit-shape-to-text:t">
              <w:txbxContent>
                <w:p w:rsidR="00E45507" w:rsidRDefault="00B57797" w:rsidP="00E45507">
                  <w:r>
                    <w:pict>
                      <v:shape id="_x0000_i1036" type="#_x0000_t136" style="width:20.25pt;height:33.75pt" fillcolor="#ff9" strokecolor="maroon">
                        <v:fill color2="yellow" focusposition=".5,.5" focussize="" focus="-50%" type="gradient"/>
                        <v:shadow on="t" color="silver" opacity="52429f"/>
                        <v:textpath style="font-family:&quot;Impact&quot;;font-size:28pt;v-text-kern:t" trim="t" fitpath="t" string="2.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5" style="position:absolute;left:0;text-align:left;margin-left:78pt;margin-top:3.6pt;width:42pt;height:36pt;rotation:-2113540fd;z-index:251656192" adj="11920" fillcolor="#fc0" stroked="f">
            <v:fill opacity="35389f"/>
          </v:shape>
        </w:pict>
      </w: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B57797" w:rsidP="004556E7">
      <w:pPr>
        <w:ind w:firstLine="600"/>
      </w:pPr>
      <w:r>
        <w:rPr>
          <w:noProof/>
        </w:rPr>
        <w:pict>
          <v:shape id="_x0000_s1072" type="#_x0000_t202" style="position:absolute;left:0;text-align:left;margin-left:126pt;margin-top:11.45pt;width:276pt;height:36pt;z-index:251664384" o:regroupid="4" filled="f" stroked="f">
            <v:textbox>
              <w:txbxContent>
                <w:p w:rsidR="00E45507" w:rsidRPr="00E45507" w:rsidRDefault="00755E31" w:rsidP="00E45507">
                  <w:pPr>
                    <w:rPr>
                      <w:rFonts w:ascii="a_SeriferCps" w:hAnsi="a_SeriferCps"/>
                      <w:sz w:val="28"/>
                    </w:rPr>
                  </w:pPr>
                  <w:r>
                    <w:rPr>
                      <w:rFonts w:ascii="a_SeriferCps" w:hAnsi="a_SeriferCps"/>
                      <w:sz w:val="28"/>
                    </w:rPr>
                    <w:t>Моча</w:t>
                  </w:r>
                  <w:r w:rsidR="00E45507" w:rsidRPr="00E45507">
                    <w:rPr>
                      <w:rFonts w:ascii="a_SeriferCps" w:hAnsi="a_SeriferCps"/>
                      <w:sz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84pt;margin-top:2.45pt;width:36.85pt;height:43.6pt;z-index:251663360;mso-wrap-style:none" o:regroupid="4" filled="f" stroked="f">
            <v:textbox style="mso-fit-shape-to-text:t">
              <w:txbxContent>
                <w:p w:rsidR="00E45507" w:rsidRDefault="00B57797" w:rsidP="00E45507">
                  <w:r>
                    <w:pict>
                      <v:shape id="_x0000_i1038" type="#_x0000_t136" style="width:20.25pt;height:33.75pt" fillcolor="#ff9" strokecolor="maroon">
                        <v:fill color2="yellow" focusposition=".5,.5" focussize="" focus="-50%" type="gradient"/>
                        <v:shadow on="t" color="silver" opacity="52429f"/>
                        <v:textpath style="font-family:&quot;Impact&quot;;font-size:28pt;v-text-kern:t" trim="t" fitpath="t" string="3.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5" style="position:absolute;left:0;text-align:left;margin-left:78pt;margin-top:2.45pt;width:42pt;height:36pt;rotation:-2113540fd;z-index:251657216" adj="11920" fillcolor="#fc0" stroked="f">
            <v:fill opacity="35389f"/>
          </v:shape>
        </w:pict>
      </w: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B57797" w:rsidP="004556E7">
      <w:pPr>
        <w:ind w:firstLine="600"/>
      </w:pPr>
      <w:r>
        <w:rPr>
          <w:noProof/>
        </w:rPr>
        <w:pict>
          <v:shape id="_x0000_s1091" type="#_x0000_t202" style="position:absolute;left:0;text-align:left;margin-left:126pt;margin-top:10.25pt;width:276pt;height:36pt;z-index:251666432" o:regroupid="3" filled="f" stroked="f">
            <v:textbox>
              <w:txbxContent>
                <w:p w:rsidR="00755E31" w:rsidRPr="00E45507" w:rsidRDefault="00755E31" w:rsidP="00755E31">
                  <w:pPr>
                    <w:rPr>
                      <w:rFonts w:ascii="a_SeriferCps" w:hAnsi="a_SeriferCps"/>
                      <w:sz w:val="28"/>
                    </w:rPr>
                  </w:pPr>
                  <w:r>
                    <w:rPr>
                      <w:rFonts w:ascii="a_SeriferCps" w:hAnsi="a_SeriferCps"/>
                      <w:sz w:val="28"/>
                    </w:rPr>
                    <w:t>Химический состав мочи</w:t>
                  </w:r>
                  <w:r w:rsidRPr="00E45507">
                    <w:rPr>
                      <w:rFonts w:ascii="a_SeriferCps" w:hAnsi="a_SeriferCps"/>
                      <w:sz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84pt;margin-top:1.25pt;width:36.85pt;height:43.6pt;z-index:251665408;mso-wrap-style:none" o:regroupid="3" filled="f" stroked="f">
            <v:textbox style="mso-fit-shape-to-text:t">
              <w:txbxContent>
                <w:p w:rsidR="00755E31" w:rsidRDefault="00B57797" w:rsidP="00755E31">
                  <w:r>
                    <w:pict>
                      <v:shape id="_x0000_i1040" type="#_x0000_t136" style="width:20.25pt;height:33.75pt" fillcolor="#ff9" strokecolor="maroon">
                        <v:fill color2="yellow" focusposition=".5,.5" focussize="" focus="-50%" type="gradient"/>
                        <v:shadow on="t" color="silver" opacity="52429f"/>
                        <v:textpath style="font-family:&quot;Impact&quot;;font-size:28pt;v-text-kern:t" trim="t" fitpath="t" string="4.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5" style="position:absolute;left:0;text-align:left;margin-left:78pt;margin-top:1.25pt;width:42pt;height:36pt;rotation:-2113540fd;z-index:251658240" adj="11920" fillcolor="#fc0" stroked="f">
            <v:fill opacity="35389f"/>
          </v:shape>
        </w:pict>
      </w: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B57797" w:rsidP="004556E7">
      <w:pPr>
        <w:ind w:firstLine="600"/>
      </w:pPr>
      <w:r>
        <w:rPr>
          <w:noProof/>
        </w:rPr>
        <w:pict>
          <v:shape id="_x0000_s1088" type="#_x0000_t202" style="position:absolute;left:0;text-align:left;margin-left:126pt;margin-top:9.05pt;width:276pt;height:36pt;z-index:251668480" o:regroupid="2" filled="f" stroked="f">
            <v:textbox style="mso-next-textbox:#_x0000_s1088">
              <w:txbxContent>
                <w:p w:rsidR="00755E31" w:rsidRPr="00E45507" w:rsidRDefault="00755E31" w:rsidP="00755E31">
                  <w:pPr>
                    <w:rPr>
                      <w:rFonts w:ascii="a_SeriferCps" w:hAnsi="a_SeriferCps"/>
                      <w:sz w:val="28"/>
                    </w:rPr>
                  </w:pPr>
                  <w:r>
                    <w:rPr>
                      <w:rFonts w:ascii="a_SeriferCps" w:hAnsi="a_SeriferCps"/>
                      <w:sz w:val="28"/>
                    </w:rPr>
                    <w:t>Правила приёма мочи</w:t>
                  </w:r>
                  <w:r w:rsidRPr="00E45507">
                    <w:rPr>
                      <w:rFonts w:ascii="a_SeriferCps" w:hAnsi="a_SeriferCps"/>
                      <w:sz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84pt;margin-top:.05pt;width:37.15pt;height:43.6pt;z-index:251667456;mso-wrap-style:none" o:regroupid="2" filled="f" stroked="f">
            <v:textbox style="mso-next-textbox:#_x0000_s1087;mso-fit-shape-to-text:t">
              <w:txbxContent>
                <w:p w:rsidR="00755E31" w:rsidRDefault="00B57797" w:rsidP="00755E31">
                  <w:r>
                    <w:pict>
                      <v:shape id="_x0000_i1042" type="#_x0000_t136" style="width:20.25pt;height:33.75pt" fillcolor="#ff9" strokecolor="maroon">
                        <v:fill color2="yellow" focusposition=".5,.5" focussize="" focus="-50%" type="gradient"/>
                        <v:shadow on="t" color="silver" opacity="52429f"/>
                        <v:textpath style="font-family:&quot;Impact&quot;;font-size:28pt;v-text-kern:t" trim="t" fitpath="t" string="5.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5" style="position:absolute;left:0;text-align:left;margin-left:78pt;margin-top:.05pt;width:42pt;height:36pt;rotation:-2113540fd;z-index:251659264" adj="11920" fillcolor="#fc0" stroked="f">
            <v:fill opacity="35389f"/>
          </v:shape>
        </w:pict>
      </w: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Default="00A21926" w:rsidP="004556E7">
      <w:pPr>
        <w:ind w:firstLine="600"/>
      </w:pPr>
    </w:p>
    <w:p w:rsidR="00DD6B07" w:rsidRDefault="00DD6B07" w:rsidP="004556E7">
      <w:pPr>
        <w:ind w:firstLine="600"/>
      </w:pPr>
    </w:p>
    <w:p w:rsidR="00DD6B07" w:rsidRDefault="00DD6B07" w:rsidP="004556E7">
      <w:pPr>
        <w:ind w:firstLine="600"/>
      </w:pPr>
    </w:p>
    <w:p w:rsidR="00DD6B07" w:rsidRDefault="00DD6B07" w:rsidP="004556E7">
      <w:pPr>
        <w:ind w:firstLine="600"/>
      </w:pPr>
    </w:p>
    <w:p w:rsidR="00DD6B07" w:rsidRDefault="00DD6B07" w:rsidP="004556E7">
      <w:pPr>
        <w:ind w:firstLine="600"/>
      </w:pPr>
    </w:p>
    <w:p w:rsidR="00DD6B07" w:rsidRPr="00A21926" w:rsidRDefault="00DD6B07" w:rsidP="004556E7">
      <w:pPr>
        <w:ind w:firstLine="600"/>
      </w:pPr>
    </w:p>
    <w:p w:rsid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Default="00A21926" w:rsidP="004556E7">
      <w:pPr>
        <w:ind w:firstLine="600"/>
      </w:pPr>
    </w:p>
    <w:p w:rsidR="00AB01A2" w:rsidRDefault="00AB01A2" w:rsidP="004556E7">
      <w:pPr>
        <w:ind w:firstLine="600"/>
      </w:pPr>
    </w:p>
    <w:p w:rsidR="00AB01A2" w:rsidRDefault="00AB01A2" w:rsidP="004556E7">
      <w:pPr>
        <w:ind w:firstLine="600"/>
      </w:pPr>
    </w:p>
    <w:p w:rsidR="00AB01A2" w:rsidRPr="00A21926" w:rsidRDefault="00AB01A2" w:rsidP="004556E7">
      <w:pPr>
        <w:ind w:firstLine="600"/>
      </w:pPr>
    </w:p>
    <w:p w:rsidR="00A21926" w:rsidRPr="00A21926" w:rsidRDefault="00A21926" w:rsidP="004556E7">
      <w:pPr>
        <w:ind w:firstLine="600"/>
      </w:pPr>
    </w:p>
    <w:p w:rsidR="00A21926" w:rsidRDefault="00A21926" w:rsidP="004556E7">
      <w:pPr>
        <w:ind w:firstLine="600"/>
      </w:pPr>
    </w:p>
    <w:p w:rsidR="00E114D7" w:rsidRDefault="00E114D7" w:rsidP="004556E7">
      <w:pPr>
        <w:ind w:firstLine="600"/>
      </w:pPr>
    </w:p>
    <w:p w:rsidR="00A21926" w:rsidRDefault="00B57797" w:rsidP="004556E7">
      <w:pPr>
        <w:ind w:firstLine="600"/>
      </w:pPr>
      <w:r>
        <w:rPr>
          <w:noProof/>
        </w:rPr>
        <w:pict>
          <v:group id="_x0000_s1098" style="position:absolute;left:0;text-align:left;margin-left:60pt;margin-top:4.2pt;width:294pt;height:54pt;z-index:251654144" coordorigin="2040,1259" coordsize="5880,1080">
            <v:roundrect id="_x0000_s1097" style="position:absolute;left:2040;top:1259;width:5880;height:900" arcsize="10923f" stroked="f">
              <v:fill color2="#fc0" rotate="t" focus="100%" type="gradient"/>
            </v:roundrect>
            <v:shape id="_x0000_s1074" type="#_x0000_t202" style="position:absolute;left:2040;top:1439;width:4320;height:900" filled="f" stroked="f">
              <v:textbox style="mso-next-textbox:#_x0000_s1074">
                <w:txbxContent>
                  <w:p w:rsidR="00E45507" w:rsidRPr="00E45507" w:rsidRDefault="00E45507" w:rsidP="00E45507">
                    <w:pPr>
                      <w:rPr>
                        <w:rFonts w:ascii="a_SeriferCps" w:hAnsi="a_SeriferCps"/>
                        <w:sz w:val="28"/>
                      </w:rPr>
                    </w:pPr>
                    <w:r>
                      <w:rPr>
                        <w:rFonts w:ascii="a_SeriferCps" w:hAnsi="a_SeriferCps"/>
                        <w:sz w:val="28"/>
                      </w:rPr>
                      <w:t xml:space="preserve">1. </w:t>
                    </w:r>
                    <w:r w:rsidR="002B5F59">
                      <w:rPr>
                        <w:rFonts w:ascii="a_SeriferCps" w:hAnsi="a_SeriferCps"/>
                        <w:sz w:val="28"/>
                      </w:rPr>
                      <w:t>Введение</w:t>
                    </w:r>
                    <w:r w:rsidRPr="00E45507">
                      <w:rPr>
                        <w:rFonts w:ascii="a_SeriferCps" w:hAnsi="a_SeriferCps"/>
                        <w:sz w:val="28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187405" w:rsidRDefault="00187405" w:rsidP="004556E7">
      <w:pPr>
        <w:ind w:firstLine="600"/>
      </w:pPr>
    </w:p>
    <w:p w:rsidR="00D7453B" w:rsidRDefault="00D7453B" w:rsidP="004556E7">
      <w:pPr>
        <w:spacing w:line="360" w:lineRule="auto"/>
        <w:ind w:firstLine="600"/>
        <w:rPr>
          <w:b/>
          <w:sz w:val="28"/>
          <w:szCs w:val="28"/>
        </w:rPr>
      </w:pPr>
    </w:p>
    <w:p w:rsidR="00D7453B" w:rsidRDefault="00D7453B" w:rsidP="00AB01A2">
      <w:pPr>
        <w:spacing w:line="360" w:lineRule="auto"/>
        <w:ind w:right="299" w:firstLine="600"/>
        <w:rPr>
          <w:b/>
          <w:sz w:val="28"/>
          <w:szCs w:val="28"/>
        </w:rPr>
      </w:pPr>
    </w:p>
    <w:p w:rsidR="00E114D7" w:rsidRDefault="002B5F59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Уринотерапия </w:t>
      </w:r>
      <w:r w:rsidR="0095557E">
        <w:rPr>
          <w:sz w:val="28"/>
          <w:szCs w:val="28"/>
        </w:rPr>
        <w:t>имеет старые и прочные традиции, уходя корнями вглубь веков. Люди с незапамятных времён</w:t>
      </w:r>
      <w:r w:rsidR="00243948">
        <w:rPr>
          <w:sz w:val="28"/>
          <w:szCs w:val="28"/>
        </w:rPr>
        <w:t xml:space="preserve"> знали о целебных свойствах мочи, сохраняли эти знания в народной медицине.</w:t>
      </w:r>
    </w:p>
    <w:p w:rsidR="00243948" w:rsidRDefault="00243948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Наиболее древним и полным в лечебном аспекте является глава из Драмара Тантры «Практика использования мочи для восстановления тела», написанная в Древней Индии около 5000 лет назад в форме диалога между богом Шивой и его супругой Парвати.</w:t>
      </w:r>
    </w:p>
    <w:p w:rsidR="00243948" w:rsidRDefault="00243948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В Индии, кроме своей, широко употребляли мочу коровы для самоочищения перед выполнением важных ритуальных процедур. В медицине Аюрведы моча коровы считалась очень сильным средством для лечения тяжёлых заболеваний, особенно печени.</w:t>
      </w:r>
    </w:p>
    <w:p w:rsidR="00243948" w:rsidRDefault="00243948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Согласно Вагбаатте: «В мире нет ничего, что нельзя было бы использовать для лечения. Необходимо использовать это разумно».</w:t>
      </w:r>
    </w:p>
    <w:p w:rsidR="00243948" w:rsidRDefault="00243948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Да, были времена, когда люди без колебаний использовали мочу в качестве лекарства. Развитие медицинской науки, изучение свойств трав и минералов и их воздействия на тело и мозг показали, что они более пригодны для лечения различных заболеваний.</w:t>
      </w:r>
    </w:p>
    <w:p w:rsidR="00243948" w:rsidRDefault="00243948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Так мочевая терапия стала устаревшим видом лечения, и во многих частях света практически немыслимой.</w:t>
      </w:r>
    </w:p>
    <w:p w:rsidR="00243948" w:rsidRDefault="00243948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Восстановить уринотерапию стремились Джон У. Армстронг в Англии и Раоджибхай Манибхай Пател в Индии.</w:t>
      </w:r>
    </w:p>
    <w:p w:rsidR="00243948" w:rsidRDefault="00243948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В 1944 г. Джон Армстронг написал знаменитую книгу «Вода жизни» («Живая вода»). Начал лечение он с себя, проведя пост на моче с водой в течение 45 дней, втирая при этом мочу в кожу.</w:t>
      </w:r>
    </w:p>
    <w:p w:rsidR="00243948" w:rsidRDefault="00243948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Он описал лечение своим методом 40 000 пациентов, большинство из которых выздоровели, хотя в их числе  были больные с гангреной, туберкулёзом, раком.</w:t>
      </w:r>
    </w:p>
    <w:p w:rsidR="00243948" w:rsidRDefault="00D3090A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книге Г.П.Малахова и Н.М.Малаховой «Из сосуда своего» не только собран большой материал по истории лечения мочой, но и наиболее полно освещены практические вопросы уринотерапии. Авторы приводят и анализируют письма-отзывы больных, проводивших лечение мочой.</w:t>
      </w:r>
    </w:p>
    <w:p w:rsidR="00D3090A" w:rsidRDefault="00D3090A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Одно письмо настораживает (г. Ростов-на Дону Н. И.):</w:t>
      </w:r>
    </w:p>
    <w:p w:rsidR="00D3090A" w:rsidRDefault="00D3090A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«Мне 47 лет, купила вашу книгу «Целительные силы» и, применяя уринотерапию по вашему рецепту... У меня начались слуховые и зрительные галлюцинации, и я оказалась в психбольнице в тяжёлом состоянии...».</w:t>
      </w:r>
    </w:p>
    <w:p w:rsidR="00D3090A" w:rsidRDefault="00D3090A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Согласитесь, что больную меньше всего интересует пояснение авторов книги, что она «вступила в возраст «Ветра». Ей плохо...</w:t>
      </w:r>
    </w:p>
    <w:p w:rsidR="00D3090A" w:rsidRDefault="00D3090A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своих наблюдений, хотя никогда не занимались уринотерапией, можем отметить три положительных случая: наружное применение мочи при геморрое и ожоге </w:t>
      </w:r>
      <w:r>
        <w:rPr>
          <w:sz w:val="28"/>
          <w:szCs w:val="28"/>
          <w:lang w:val="en-US"/>
        </w:rPr>
        <w:t>I</w:t>
      </w:r>
      <w:r w:rsidRPr="00D3090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 w:rsidRPr="00D3090A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степени, и один отрицательный случай. Больной закапывал мочу в глаза при остром конъюнктивите. К несчастью, у него оказался хронический уретрит (воспаление мочеиспускательного канала), и лечение окончилось потерей зрения.</w:t>
      </w:r>
    </w:p>
    <w:p w:rsidR="00D3090A" w:rsidRDefault="00D3090A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Даже эти два примера говорят о том, что лечение мочой не может являться панацеей и должно применяться весьма осторожно, чтобы не нарушить главную заповедь любого лечения: «Не навреди...».</w:t>
      </w:r>
    </w:p>
    <w:p w:rsidR="00D3090A" w:rsidRDefault="000F67D7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Другие авторы, останавливаясь на вопросе лечения мочой, давали слишком короткие и поверхностные сведения.</w:t>
      </w:r>
    </w:p>
    <w:p w:rsidR="000F67D7" w:rsidRDefault="000F67D7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перейти к краткому рассмотрению вопроса о мочевой терапии, остановимся на предлагаемой диагностике по моче («Энциклопедия здоровья»); с вечера исключаются продукты, способные изменить цвет мочи (кофе, чай, водка и т.д.). До полуночи моча идёт «от пищи», после – «от болезни». Последнюю собирают в посуду, не искажающую цвет мочи.</w:t>
      </w:r>
    </w:p>
    <w:p w:rsidR="000F67D7" w:rsidRDefault="000F67D7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Здоровый человек: запах мочи нерезкий, осадок выпадает равномерно, пар начинает исчезать от краёв посуды. После исчезновения пара моча светло-жёлтая и прозрачная.</w:t>
      </w:r>
    </w:p>
    <w:p w:rsidR="000F67D7" w:rsidRDefault="000F67D7" w:rsidP="0095557E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0F67D7" w:rsidRDefault="000F67D7" w:rsidP="0095557E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0F67D7" w:rsidRDefault="00B57797" w:rsidP="0095557E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9" style="position:absolute;left:0;text-align:left;margin-left:1in;margin-top:18pt;width:294pt;height:54pt;z-index:251669504" coordorigin="2040,1259" coordsize="5880,1080">
            <v:roundrect id="_x0000_s1100" style="position:absolute;left:2040;top:1259;width:5880;height:900" arcsize="10923f" stroked="f">
              <v:fill color2="#fc0" rotate="t" focus="100%" type="gradient"/>
            </v:roundrect>
            <v:shape id="_x0000_s1101" type="#_x0000_t202" style="position:absolute;left:2040;top:1439;width:4320;height:900" filled="f" stroked="f">
              <v:textbox style="mso-next-textbox:#_x0000_s1101">
                <w:txbxContent>
                  <w:p w:rsidR="000F67D7" w:rsidRPr="00E45507" w:rsidRDefault="000F67D7" w:rsidP="000F67D7">
                    <w:pPr>
                      <w:rPr>
                        <w:rFonts w:ascii="a_SeriferCps" w:hAnsi="a_SeriferCps"/>
                        <w:sz w:val="28"/>
                      </w:rPr>
                    </w:pPr>
                    <w:r>
                      <w:rPr>
                        <w:rFonts w:ascii="a_SeriferCps" w:hAnsi="a_SeriferCps"/>
                        <w:sz w:val="28"/>
                      </w:rPr>
                      <w:t>2. Моча болезней</w:t>
                    </w:r>
                    <w:r w:rsidRPr="00E45507">
                      <w:rPr>
                        <w:rFonts w:ascii="a_SeriferCps" w:hAnsi="a_SeriferCps"/>
                        <w:sz w:val="28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0F67D7" w:rsidRPr="00D3090A" w:rsidRDefault="000F67D7" w:rsidP="0095557E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5A0DA0" w:rsidRPr="005A0DA0" w:rsidRDefault="005A0DA0" w:rsidP="0095557E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484E6E" w:rsidRDefault="00484E6E" w:rsidP="000F67D7">
      <w:pPr>
        <w:spacing w:line="360" w:lineRule="auto"/>
        <w:ind w:right="299" w:firstLine="600"/>
        <w:rPr>
          <w:b/>
          <w:sz w:val="28"/>
          <w:szCs w:val="28"/>
        </w:rPr>
      </w:pPr>
    </w:p>
    <w:p w:rsidR="00E114D7" w:rsidRDefault="00C22473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 w:rsidRPr="00C22473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в печени и желчном пузыре – жёлтый цвет горячей мочи.</w:t>
      </w:r>
    </w:p>
    <w:p w:rsidR="00C22473" w:rsidRDefault="00C22473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Накопление в мочи слизи – белёсый цвет горячей мочи.</w:t>
      </w:r>
    </w:p>
    <w:p w:rsidR="00C22473" w:rsidRDefault="00C22473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Заболевание крови – красный цвет мочи.</w:t>
      </w:r>
    </w:p>
    <w:p w:rsidR="00C22473" w:rsidRDefault="00C22473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Накопление ядов или отравление ими организма – чёрный или похожий на радугу цвет мочи.</w:t>
      </w:r>
    </w:p>
    <w:p w:rsidR="00C22473" w:rsidRDefault="00C22473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Для острого воспалительного процесса характерно сильное и долгое испарение мочи.</w:t>
      </w:r>
    </w:p>
    <w:p w:rsidR="00C22473" w:rsidRDefault="00C22473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Для скрытого хронического процесса характерно слабое и долгое испарение мочи.</w:t>
      </w:r>
    </w:p>
    <w:p w:rsidR="00C22473" w:rsidRDefault="00C22473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Нарушение обмена веществ характеризуется отсутствием или совсем слабым запахом мочи.</w:t>
      </w: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При сильном воспалительном процессе – густой неприятный запах мочи.</w:t>
      </w: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Если моча пахнет пищей, значит, она не переваривается в организме.</w:t>
      </w: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Появляющаяся на поверхности пена указывает: мелкая, жёлтая, быстро исчезающая – на болезни печени и желчевыводящих путей; похожая на слюну – на неблагоприятные изменения слизистой желудочно-кишечного тракта; красная – на заболевание крови, радужная – на отравление организма.</w:t>
      </w: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Образующийся осадок в моче указывает: на болезни крови, печени и желчного пузыря (похожий на клок шерсти в воде); на болезни лёгких (похожий на облака), на скопление гноя в организме (похожий на гной), на заболевание почек (похожий на песок).</w:t>
      </w: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671511" w:rsidRDefault="00B57797" w:rsidP="000F67D7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03" style="position:absolute;left:0;text-align:left;margin-left:48pt;margin-top:18pt;width:294pt;height:54pt;z-index:251670528" coordorigin="2040,1259" coordsize="5880,1080">
            <v:roundrect id="_x0000_s1104" style="position:absolute;left:2040;top:1259;width:5880;height:900" arcsize="10923f" stroked="f">
              <v:fill color2="#fc0" rotate="t" focus="100%" type="gradient"/>
            </v:roundrect>
            <v:shape id="_x0000_s1105" type="#_x0000_t202" style="position:absolute;left:2040;top:1439;width:4320;height:900" filled="f" stroked="f">
              <v:textbox style="mso-next-textbox:#_x0000_s1105">
                <w:txbxContent>
                  <w:p w:rsidR="00671511" w:rsidRPr="00E45507" w:rsidRDefault="00671511" w:rsidP="00671511">
                    <w:pPr>
                      <w:rPr>
                        <w:rFonts w:ascii="a_SeriferCps" w:hAnsi="a_SeriferCps"/>
                        <w:sz w:val="28"/>
                      </w:rPr>
                    </w:pPr>
                    <w:r>
                      <w:rPr>
                        <w:rFonts w:ascii="a_SeriferCps" w:hAnsi="a_SeriferCps"/>
                        <w:sz w:val="28"/>
                      </w:rPr>
                      <w:t>3. Моча</w:t>
                    </w:r>
                    <w:r w:rsidRPr="00E45507">
                      <w:rPr>
                        <w:rFonts w:ascii="a_SeriferCps" w:hAnsi="a_SeriferCps"/>
                        <w:sz w:val="28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671511" w:rsidRDefault="00671511" w:rsidP="000F67D7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671511" w:rsidRDefault="00671511" w:rsidP="00ED341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Но вернёмся к истории уринотерапии и рассмотрим всего один пример.</w:t>
      </w:r>
    </w:p>
    <w:p w:rsidR="00671511" w:rsidRDefault="00671511" w:rsidP="00ED341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Цитата из Аюрведы («Знание жизни») – древнего учения Индии:</w:t>
      </w:r>
    </w:p>
    <w:p w:rsidR="00671511" w:rsidRDefault="00671511" w:rsidP="00ED341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«Моча – это великий очиститель. Она удаляет все нечистоты из тела».</w:t>
      </w:r>
    </w:p>
    <w:p w:rsidR="00671511" w:rsidRDefault="00671511" w:rsidP="00ED341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Для сравнения давайте обратимся к классическому определению из Большой медицинской энциклопедии:</w:t>
      </w:r>
    </w:p>
    <w:p w:rsidR="00671511" w:rsidRDefault="00671511" w:rsidP="00ED341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b/>
          <w:sz w:val="28"/>
          <w:szCs w:val="28"/>
        </w:rPr>
        <w:t>«МОЧА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URON</w:t>
      </w:r>
      <w:r w:rsidRPr="00671511">
        <w:rPr>
          <w:sz w:val="28"/>
          <w:szCs w:val="28"/>
        </w:rPr>
        <w:t>)</w:t>
      </w:r>
      <w:r>
        <w:rPr>
          <w:sz w:val="28"/>
          <w:szCs w:val="28"/>
        </w:rPr>
        <w:t xml:space="preserve"> – биологическая жидкость, вырабатываемая почками и выводимая из организма по системе мочевых путей; служит для удаления конечных продуктов</w:t>
      </w:r>
      <w:r w:rsidR="00ED3418">
        <w:rPr>
          <w:sz w:val="28"/>
          <w:szCs w:val="28"/>
        </w:rPr>
        <w:t xml:space="preserve"> обмена веществ (шлаков), избытка воды и солей, а также посторонних веществ, в том числе и токсических, поступающих в живой организм извне или образующихся в нём...».</w:t>
      </w:r>
    </w:p>
    <w:p w:rsidR="00ED3418" w:rsidRDefault="00ED3418" w:rsidP="00ED341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Не вдаваясь в суть целебных свойств мочи, мы видим, что современное определение и определение, приведённое в цитате из Аюрведы совпадают, если понимать их так, как написано.</w:t>
      </w:r>
    </w:p>
    <w:p w:rsidR="00ED3418" w:rsidRDefault="00ED3418" w:rsidP="00ED341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многие авторы, приводя цитату из Аюрведы, пытаются представить мочу в качестве целебного средства для приёма внутрь, но никто не хочет понять эти слова в прямом смысле: моча является очистителем, выводя из организма</w:t>
      </w:r>
      <w:r w:rsidR="00A65007" w:rsidRPr="00A65007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продукты распада его жизнедеятельности, в том числе и токсические, возвращение которых в организм, мягко говоря, нежелательно.</w:t>
      </w:r>
    </w:p>
    <w:p w:rsidR="00ED3418" w:rsidRPr="00671511" w:rsidRDefault="00ED3418" w:rsidP="00ED341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Чтобы разобраться в сущности мочевой терапии, сначала проанализируем составные элементы мочи с точки зрения химии и биохимии.</w:t>
      </w:r>
    </w:p>
    <w:p w:rsidR="00671511" w:rsidRPr="00C22473" w:rsidRDefault="00671511" w:rsidP="00ED3418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E114D7" w:rsidRPr="00C22473" w:rsidRDefault="00E114D7" w:rsidP="00671511">
      <w:pPr>
        <w:spacing w:line="360" w:lineRule="auto"/>
        <w:ind w:right="299" w:firstLine="600"/>
        <w:rPr>
          <w:sz w:val="28"/>
          <w:szCs w:val="28"/>
        </w:rPr>
      </w:pPr>
    </w:p>
    <w:p w:rsidR="00E114D7" w:rsidRPr="00C22473" w:rsidRDefault="00E114D7" w:rsidP="00671511">
      <w:pPr>
        <w:spacing w:line="360" w:lineRule="auto"/>
        <w:ind w:right="299" w:firstLine="600"/>
        <w:rPr>
          <w:sz w:val="28"/>
          <w:szCs w:val="28"/>
        </w:rPr>
      </w:pPr>
    </w:p>
    <w:p w:rsidR="00E114D7" w:rsidRPr="00C22473" w:rsidRDefault="00E114D7" w:rsidP="00671511">
      <w:pPr>
        <w:spacing w:line="360" w:lineRule="auto"/>
        <w:ind w:right="299" w:firstLine="600"/>
        <w:rPr>
          <w:sz w:val="28"/>
          <w:szCs w:val="28"/>
        </w:rPr>
      </w:pPr>
    </w:p>
    <w:p w:rsidR="00E114D7" w:rsidRPr="00C22473" w:rsidRDefault="00E114D7" w:rsidP="00671511">
      <w:pPr>
        <w:spacing w:line="360" w:lineRule="auto"/>
        <w:ind w:right="299" w:firstLine="600"/>
        <w:rPr>
          <w:sz w:val="28"/>
          <w:szCs w:val="28"/>
        </w:rPr>
      </w:pPr>
    </w:p>
    <w:p w:rsidR="00E114D7" w:rsidRPr="005A0DA0" w:rsidRDefault="00E114D7" w:rsidP="005A0DA0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484E6E" w:rsidRDefault="00B57797" w:rsidP="004556E7">
      <w:pPr>
        <w:spacing w:line="360" w:lineRule="auto"/>
        <w:ind w:firstLine="60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106" style="position:absolute;left:0;text-align:left;margin-left:54pt;margin-top:18pt;width:384pt;height:54pt;z-index:251671552" coordorigin="2040,1259" coordsize="5880,1080">
            <v:roundrect id="_x0000_s1107" style="position:absolute;left:2040;top:1259;width:5880;height:900" arcsize="10923f" stroked="f">
              <v:fill color2="#fc0" rotate="t" focus="100%" type="gradient"/>
            </v:roundrect>
            <v:shape id="_x0000_s1108" type="#_x0000_t202" style="position:absolute;left:2040;top:1439;width:4320;height:900" filled="f" stroked="f">
              <v:textbox style="mso-next-textbox:#_x0000_s1108">
                <w:txbxContent>
                  <w:p w:rsidR="00ED3418" w:rsidRPr="00E45507" w:rsidRDefault="00ED3418" w:rsidP="00ED3418">
                    <w:pPr>
                      <w:rPr>
                        <w:rFonts w:ascii="a_SeriferCps" w:hAnsi="a_SeriferCps"/>
                        <w:sz w:val="28"/>
                      </w:rPr>
                    </w:pPr>
                    <w:r>
                      <w:rPr>
                        <w:rFonts w:ascii="a_SeriferCps" w:hAnsi="a_SeriferCps"/>
                        <w:sz w:val="28"/>
                      </w:rPr>
                      <w:t>4. Химический состав мочи</w:t>
                    </w:r>
                    <w:r w:rsidRPr="00E45507">
                      <w:rPr>
                        <w:rFonts w:ascii="a_SeriferCps" w:hAnsi="a_SeriferCps"/>
                        <w:sz w:val="28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484E6E" w:rsidRDefault="00484E6E" w:rsidP="004556E7">
      <w:pPr>
        <w:spacing w:line="360" w:lineRule="auto"/>
        <w:ind w:firstLine="600"/>
        <w:rPr>
          <w:b/>
          <w:sz w:val="28"/>
          <w:szCs w:val="28"/>
        </w:rPr>
      </w:pPr>
    </w:p>
    <w:p w:rsidR="00484E6E" w:rsidRDefault="00484E6E" w:rsidP="004556E7">
      <w:pPr>
        <w:spacing w:line="360" w:lineRule="auto"/>
        <w:ind w:firstLine="600"/>
        <w:rPr>
          <w:b/>
          <w:sz w:val="28"/>
          <w:szCs w:val="28"/>
        </w:rPr>
      </w:pPr>
    </w:p>
    <w:p w:rsidR="006807F8" w:rsidRDefault="006807F8" w:rsidP="006807F8">
      <w:pPr>
        <w:spacing w:line="360" w:lineRule="auto"/>
        <w:ind w:firstLine="600"/>
        <w:jc w:val="center"/>
        <w:rPr>
          <w:b/>
          <w:sz w:val="28"/>
          <w:szCs w:val="28"/>
        </w:rPr>
      </w:pPr>
    </w:p>
    <w:p w:rsidR="00484E6E" w:rsidRDefault="006807F8" w:rsidP="006807F8">
      <w:pPr>
        <w:spacing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Химический состав мочи</w:t>
      </w:r>
    </w:p>
    <w:p w:rsidR="006807F8" w:rsidRPr="006807F8" w:rsidRDefault="006807F8" w:rsidP="006807F8">
      <w:pPr>
        <w:spacing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100 см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>)</w:t>
      </w:r>
    </w:p>
    <w:tbl>
      <w:tblPr>
        <w:tblStyle w:val="a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28"/>
        <w:gridCol w:w="2400"/>
      </w:tblGrid>
      <w:tr w:rsidR="00ED3418">
        <w:tc>
          <w:tcPr>
            <w:tcW w:w="80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D3418" w:rsidRDefault="006807F8" w:rsidP="006807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Компоненты</w:t>
            </w:r>
          </w:p>
        </w:tc>
        <w:tc>
          <w:tcPr>
            <w:tcW w:w="24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Количество, мг</w:t>
            </w:r>
          </w:p>
        </w:tc>
      </w:tr>
      <w:tr w:rsidR="00ED3418">
        <w:tc>
          <w:tcPr>
            <w:tcW w:w="802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Мочевина </w:t>
            </w:r>
            <w:r>
              <w:rPr>
                <w:sz w:val="28"/>
                <w:szCs w:val="28"/>
                <w:lang w:val="en-US"/>
              </w:rPr>
              <w:t xml:space="preserve">N </w:t>
            </w:r>
            <w:r>
              <w:rPr>
                <w:sz w:val="28"/>
                <w:szCs w:val="28"/>
              </w:rPr>
              <w:t>(азот)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Мочевина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1459,00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Креатин 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Креатин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. Мочевая кислота 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Мочевая кислота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7. Амино 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. Аммиак 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Натрий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Калий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Кальций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Магний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Хлориды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Общие сульфаты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Неорганические сульфаты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Неорганические фосфаты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17. Кислота 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27,89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>
              <w:rPr>
                <w:sz w:val="28"/>
                <w:szCs w:val="28"/>
                <w:lang w:val="en-US"/>
              </w:rPr>
              <w:t>pH</w:t>
            </w:r>
            <w:r>
              <w:rPr>
                <w:sz w:val="28"/>
                <w:szCs w:val="28"/>
              </w:rPr>
              <w:t xml:space="preserve"> мочи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6,40</w:t>
            </w:r>
          </w:p>
        </w:tc>
      </w:tr>
      <w:tr w:rsidR="00ED3418">
        <w:tc>
          <w:tcPr>
            <w:tcW w:w="8028" w:type="dxa"/>
            <w:tcBorders>
              <w:right w:val="single" w:sz="18" w:space="0" w:color="auto"/>
            </w:tcBorders>
            <w:vAlign w:val="center"/>
          </w:tcPr>
          <w:p w:rsidR="00ED3418" w:rsidRPr="006807F8" w:rsidRDefault="006807F8" w:rsidP="004556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Вода</w:t>
            </w:r>
          </w:p>
        </w:tc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ED3418" w:rsidRPr="006807F8" w:rsidRDefault="006807F8" w:rsidP="006807F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96,554 мл</w:t>
            </w:r>
          </w:p>
        </w:tc>
      </w:tr>
    </w:tbl>
    <w:p w:rsidR="00484E6E" w:rsidRDefault="00484E6E" w:rsidP="004556E7">
      <w:pPr>
        <w:spacing w:line="360" w:lineRule="auto"/>
        <w:ind w:firstLine="600"/>
        <w:rPr>
          <w:b/>
          <w:sz w:val="28"/>
          <w:szCs w:val="28"/>
        </w:rPr>
      </w:pPr>
    </w:p>
    <w:p w:rsidR="006807F8" w:rsidRDefault="006807F8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помнить, что эта таблица непостоянна и содержание компонентов мочи у разных людей разное, иногда зависящее и от времени. К тому же 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(водородный показатель) указывает на реакцию мочи, а не входит в количественный показатель.</w:t>
      </w:r>
    </w:p>
    <w:p w:rsidR="00606087" w:rsidRDefault="006807F8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чем разбирать химический состав мочи, нужно отметить, что в норме плотность мочи колеблется от 1,001 до 1,040, а 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 xml:space="preserve"> – от 5,0 до 7,0. Как и химический состав, эти цифры зависят от многих</w:t>
      </w:r>
      <w:r w:rsidR="00606087">
        <w:rPr>
          <w:sz w:val="28"/>
          <w:szCs w:val="28"/>
        </w:rPr>
        <w:t xml:space="preserve"> факторов, в том числе от характера и количества пищи.</w:t>
      </w:r>
    </w:p>
    <w:p w:rsidR="00606087" w:rsidRDefault="00606087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Если человек болен и принимает лекарства, меняется состав мочи. У людей, принимающих поливитамины, моча имеет красноватый цвет, а у злоупотребляющих сахаром, можно обнаружить сахар в моче, хотя это не означает, что человек болен сахарным диабетом. Времена года влияют на цвет и количество мочи. Летом она становится темнее, а количество уменьшается, что обусловлено обильным потоотделением. Зимой мочи выделяется больше.</w:t>
      </w:r>
    </w:p>
    <w:p w:rsidR="00606087" w:rsidRDefault="00606087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Химический состав мочи человека очень сложен и зависит от многих внутренних факторов. В нём различают органические и неорганические части.</w:t>
      </w:r>
    </w:p>
    <w:p w:rsidR="00606087" w:rsidRDefault="00606087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При нормальном питании 90% поступающего в организм азота выводится с мочой в составе молекул мочевины. Это составляет в сутки 10-30 г азота. В то же время мочевина (конечный продукт азотистого (белкового) обмена) применяется как мочегонное средство в порошке для приёма вовнутрь и для внутривенного введения.</w:t>
      </w:r>
    </w:p>
    <w:p w:rsidR="00484E6E" w:rsidRDefault="00606087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</w:t>
      </w:r>
      <w:r w:rsidR="001D2484">
        <w:rPr>
          <w:sz w:val="28"/>
          <w:szCs w:val="28"/>
        </w:rPr>
        <w:t xml:space="preserve">, в сутки с мочой выводятся: креатинин (креатин в моче взрослых людей в норме отсутствует) – 1-2 г; мочевая кислота – до 1,0 г; аммиак – до 1,0 г; общее количество выводимого в сутки белка колеблется от 25 до 75 мг. Также с мочой выводятся </w:t>
      </w:r>
      <w:r w:rsidR="006807F8" w:rsidRPr="006807F8">
        <w:rPr>
          <w:sz w:val="28"/>
          <w:szCs w:val="28"/>
        </w:rPr>
        <w:t xml:space="preserve"> </w:t>
      </w:r>
      <w:r w:rsidR="001D2484">
        <w:rPr>
          <w:sz w:val="28"/>
          <w:szCs w:val="28"/>
        </w:rPr>
        <w:t>аминокислоты, цепочные соли (преимущественно – хлориды), фосфор, щавелевая кислота, сера, углеводы в виде олигосахаридов и гликопептидов, водорастворимые витамины и гормоны. На состав мочи влияет не только диета, но и нервно-эндокринное равновесие. Когда человек волнуется, возбуждён, в организме повышена выработка гормонов (адреналина, кортикостероидов, гормонов щитовидной железы), выделение которых с мочой также увеличено.</w:t>
      </w:r>
    </w:p>
    <w:p w:rsidR="001D2484" w:rsidRDefault="001D2484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При продолжительном стоянии моча подвергается щелочному (аммиачному) брожению: снижается интенсивность окраски, мутнеет, покрывается плёнкой, выпадает осадок, реакция становится щелочной (</w:t>
      </w:r>
      <w:r>
        <w:rPr>
          <w:sz w:val="28"/>
          <w:szCs w:val="28"/>
          <w:lang w:val="en-US"/>
        </w:rPr>
        <w:t>pH</w:t>
      </w:r>
      <w:r w:rsidRPr="001D2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7,0), а запах – </w:t>
      </w:r>
      <w:r>
        <w:rPr>
          <w:sz w:val="28"/>
          <w:szCs w:val="28"/>
        </w:rPr>
        <w:lastRenderedPageBreak/>
        <w:t>аммиачным.</w:t>
      </w:r>
    </w:p>
    <w:p w:rsidR="001D2484" w:rsidRDefault="001D2484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Естественно, что с мочой больных людей</w:t>
      </w:r>
      <w:r w:rsidR="00CE4F06">
        <w:rPr>
          <w:sz w:val="28"/>
          <w:szCs w:val="28"/>
        </w:rPr>
        <w:t xml:space="preserve"> выводится больше продуктов распада.</w:t>
      </w:r>
    </w:p>
    <w:p w:rsidR="00CE4F06" w:rsidRDefault="00CE4F06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Нет сомнения, что здоровые люди лечиться не будут, а  для больных существует множество аргументов как за, так и против использования мочевой терапии, о которых многие авторы умалчивают. Однако множество и тех и других взглядов часто развиваются без рациональной основы и без обращения к реальной действительности.</w:t>
      </w:r>
    </w:p>
    <w:p w:rsidR="00CE4F06" w:rsidRDefault="00CE4F06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Человеку свойственно верить в то, во что он хочет верить, в частности верить знакомым и рекламе. Если хотите подвергнуть ценность уринотерапии научному анализу, то отрешитесь от всех мнений, самостоятельно взвешивая все «за» и «против». Чтобы не вводить в организм выводимое с мочой, возможно, есть смысл принимать отдельно необходимое в каждом конкретном случае. Рассудок является важным фактором, определяющим стиль жизни. Таким образом определяется влияние разума в уринотерапии по двум критериям:</w:t>
      </w:r>
    </w:p>
    <w:p w:rsidR="00CE4F06" w:rsidRDefault="00CE4F06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а) влияние разума на тело, а посредством этого на состав мочи;</w:t>
      </w:r>
    </w:p>
    <w:p w:rsidR="00CE4F06" w:rsidRDefault="00CE4F06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б) исцеление за счёт веры.</w:t>
      </w:r>
    </w:p>
    <w:p w:rsidR="00CE4F06" w:rsidRDefault="008778E0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Судя по рекомендациям различных авторов, моча применяется для лечения всех без исключения болезней. Так, в книге «Восстановление утраченного здоровья» Л.Сазановой, Н.Сазанова, например, говорится:</w:t>
      </w:r>
    </w:p>
    <w:p w:rsidR="008778E0" w:rsidRDefault="008778E0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«Сифилис – пост на моче и воде, смазывание всего тела 10 дней».</w:t>
      </w:r>
    </w:p>
    <w:p w:rsidR="008778E0" w:rsidRDefault="008778E0" w:rsidP="006807F8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Не будем оспаривать мнение авторов. А вот Авиценна</w:t>
      </w:r>
      <w:r w:rsidR="00917576">
        <w:rPr>
          <w:sz w:val="28"/>
          <w:szCs w:val="28"/>
        </w:rPr>
        <w:t xml:space="preserve"> (Ибн Сина, 980-1037 гг.) предложил для лечения сифилиса втирание ртути. Это имеет, конечно, историческое значение. Но какова необходимость применения вышеуказанных средств, если сифилис излечивается в течение 2-3 дней в медицинских учреждениях без приёма мочи и поста?</w:t>
      </w:r>
    </w:p>
    <w:p w:rsidR="001D2484" w:rsidRPr="001D2484" w:rsidRDefault="001D2484" w:rsidP="006807F8">
      <w:pPr>
        <w:spacing w:line="360" w:lineRule="auto"/>
        <w:ind w:right="299" w:firstLine="600"/>
        <w:jc w:val="both"/>
        <w:rPr>
          <w:sz w:val="28"/>
          <w:szCs w:val="28"/>
        </w:rPr>
      </w:pPr>
    </w:p>
    <w:p w:rsidR="00484E6E" w:rsidRDefault="00484E6E" w:rsidP="004556E7">
      <w:pPr>
        <w:spacing w:line="360" w:lineRule="auto"/>
        <w:ind w:firstLine="600"/>
        <w:rPr>
          <w:b/>
          <w:sz w:val="28"/>
          <w:szCs w:val="28"/>
        </w:rPr>
      </w:pPr>
    </w:p>
    <w:p w:rsidR="00484E6E" w:rsidRDefault="00484E6E" w:rsidP="004556E7">
      <w:pPr>
        <w:spacing w:line="360" w:lineRule="auto"/>
        <w:ind w:firstLine="600"/>
        <w:rPr>
          <w:b/>
          <w:sz w:val="28"/>
          <w:szCs w:val="28"/>
        </w:rPr>
      </w:pPr>
    </w:p>
    <w:p w:rsidR="00484E6E" w:rsidRDefault="00484E6E" w:rsidP="004556E7">
      <w:pPr>
        <w:spacing w:line="360" w:lineRule="auto"/>
        <w:ind w:firstLine="600"/>
        <w:rPr>
          <w:b/>
          <w:sz w:val="28"/>
          <w:szCs w:val="28"/>
        </w:rPr>
      </w:pPr>
    </w:p>
    <w:p w:rsidR="00E114D7" w:rsidRDefault="00E114D7" w:rsidP="004556E7">
      <w:pPr>
        <w:spacing w:line="360" w:lineRule="auto"/>
        <w:ind w:firstLine="600"/>
        <w:rPr>
          <w:b/>
          <w:sz w:val="28"/>
          <w:szCs w:val="28"/>
        </w:rPr>
      </w:pPr>
    </w:p>
    <w:p w:rsidR="00484E6E" w:rsidRDefault="00B57797" w:rsidP="004556E7">
      <w:pPr>
        <w:spacing w:line="360" w:lineRule="auto"/>
        <w:ind w:firstLine="60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112" style="position:absolute;left:0;text-align:left;margin-left:78pt;margin-top:9pt;width:348pt;height:54pt;z-index:251672576" coordorigin="2040,1259" coordsize="5880,1080">
            <v:roundrect id="_x0000_s1113" style="position:absolute;left:2040;top:1259;width:5880;height:900" arcsize="10923f" stroked="f">
              <v:fill color2="#fc0" rotate="t" focus="100%" type="gradient"/>
            </v:roundrect>
            <v:shape id="_x0000_s1114" type="#_x0000_t202" style="position:absolute;left:2040;top:1439;width:4320;height:900" filled="f" stroked="f">
              <v:textbox style="mso-next-textbox:#_x0000_s1114">
                <w:txbxContent>
                  <w:p w:rsidR="00917576" w:rsidRPr="00E45507" w:rsidRDefault="00917576" w:rsidP="00917576">
                    <w:pPr>
                      <w:rPr>
                        <w:rFonts w:ascii="a_SeriferCps" w:hAnsi="a_SeriferCps"/>
                        <w:sz w:val="28"/>
                      </w:rPr>
                    </w:pPr>
                    <w:r>
                      <w:rPr>
                        <w:rFonts w:ascii="a_SeriferCps" w:hAnsi="a_SeriferCps"/>
                        <w:sz w:val="28"/>
                      </w:rPr>
                      <w:t>5. Правила приёма мочи</w:t>
                    </w:r>
                    <w:r w:rsidRPr="00E45507">
                      <w:rPr>
                        <w:rFonts w:ascii="a_SeriferCps" w:hAnsi="a_SeriferCps"/>
                        <w:sz w:val="28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E114D7" w:rsidRDefault="00E114D7" w:rsidP="004556E7">
      <w:pPr>
        <w:spacing w:line="360" w:lineRule="auto"/>
        <w:ind w:firstLine="600"/>
        <w:rPr>
          <w:b/>
          <w:sz w:val="28"/>
          <w:szCs w:val="28"/>
        </w:rPr>
      </w:pPr>
    </w:p>
    <w:p w:rsidR="00484E6E" w:rsidRDefault="00484E6E" w:rsidP="004556E7">
      <w:pPr>
        <w:spacing w:line="360" w:lineRule="auto"/>
        <w:ind w:firstLine="600"/>
        <w:rPr>
          <w:b/>
          <w:sz w:val="28"/>
          <w:szCs w:val="28"/>
        </w:rPr>
      </w:pPr>
    </w:p>
    <w:p w:rsidR="00917576" w:rsidRDefault="00917576" w:rsidP="00917576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остановимся кратко на самом механизме уринотерапии. В её технике следует подчеркнуть тот факт, что пациенту всегда даётся собственная моча. Лишь в редких случаях её можно заменить мочой другого человека.</w:t>
      </w:r>
    </w:p>
    <w:p w:rsidR="00917576" w:rsidRDefault="00917576" w:rsidP="00917576">
      <w:pPr>
        <w:spacing w:line="360" w:lineRule="auto"/>
        <w:ind w:right="299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мочи может быть:</w:t>
      </w:r>
    </w:p>
    <w:p w:rsidR="00917576" w:rsidRDefault="00917576" w:rsidP="00917576">
      <w:pPr>
        <w:numPr>
          <w:ilvl w:val="0"/>
          <w:numId w:val="30"/>
        </w:numPr>
        <w:spacing w:line="360" w:lineRule="auto"/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Внутренним (приём внутрь от одного стакана мочи до всей суточной дозы в период голодания);</w:t>
      </w:r>
    </w:p>
    <w:p w:rsidR="00917576" w:rsidRDefault="00917576" w:rsidP="00917576">
      <w:pPr>
        <w:numPr>
          <w:ilvl w:val="0"/>
          <w:numId w:val="30"/>
        </w:numPr>
        <w:spacing w:line="360" w:lineRule="auto"/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Наружным (от втирания свежей мочи в порезы и синяки до массажа и примочек со специально подготовленной мочой).</w:t>
      </w:r>
    </w:p>
    <w:p w:rsidR="00917576" w:rsidRDefault="00917576" w:rsidP="00917576">
      <w:pPr>
        <w:spacing w:line="360" w:lineRule="auto"/>
        <w:ind w:left="708"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</w:t>
      </w:r>
      <w:r>
        <w:rPr>
          <w:b/>
          <w:sz w:val="28"/>
          <w:szCs w:val="28"/>
        </w:rPr>
        <w:t>правилам приёма мочи</w:t>
      </w:r>
      <w:r>
        <w:rPr>
          <w:sz w:val="28"/>
          <w:szCs w:val="28"/>
        </w:rPr>
        <w:t xml:space="preserve"> относятся следующие:</w:t>
      </w:r>
    </w:p>
    <w:p w:rsidR="00917576" w:rsidRDefault="00917576" w:rsidP="00917576">
      <w:pPr>
        <w:numPr>
          <w:ilvl w:val="0"/>
          <w:numId w:val="32"/>
        </w:numPr>
        <w:spacing w:line="360" w:lineRule="auto"/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из первой (утренней) порции следует брать только среднюю;</w:t>
      </w:r>
    </w:p>
    <w:p w:rsidR="00917576" w:rsidRDefault="00917576" w:rsidP="00917576">
      <w:pPr>
        <w:numPr>
          <w:ilvl w:val="0"/>
          <w:numId w:val="32"/>
        </w:numPr>
        <w:spacing w:line="360" w:lineRule="auto"/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мочу пить мелкими глотками, а не залпом, как воду;</w:t>
      </w:r>
    </w:p>
    <w:p w:rsidR="00917576" w:rsidRDefault="00917576" w:rsidP="00917576">
      <w:pPr>
        <w:numPr>
          <w:ilvl w:val="0"/>
          <w:numId w:val="32"/>
        </w:numPr>
        <w:spacing w:line="360" w:lineRule="auto"/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избегать избытка белка, пряной и солёной пищи;</w:t>
      </w:r>
    </w:p>
    <w:p w:rsidR="00917576" w:rsidRDefault="00917576" w:rsidP="00917576">
      <w:pPr>
        <w:numPr>
          <w:ilvl w:val="0"/>
          <w:numId w:val="32"/>
        </w:numPr>
        <w:spacing w:line="360" w:lineRule="auto"/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мочу, полученную до 3 часов утра, не рекомендуется использовать;</w:t>
      </w:r>
    </w:p>
    <w:p w:rsidR="00917576" w:rsidRDefault="00917576" w:rsidP="00917576">
      <w:pPr>
        <w:numPr>
          <w:ilvl w:val="0"/>
          <w:numId w:val="32"/>
        </w:numPr>
        <w:spacing w:line="360" w:lineRule="auto"/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выпивайте в сутки не менее литра воды, а количество мочи определяется индивидуально.</w:t>
      </w:r>
    </w:p>
    <w:p w:rsidR="00917576" w:rsidRDefault="00444C70" w:rsidP="00444C70">
      <w:pPr>
        <w:spacing w:line="360" w:lineRule="auto"/>
        <w:ind w:left="708" w:right="299"/>
        <w:jc w:val="both"/>
        <w:rPr>
          <w:sz w:val="28"/>
          <w:szCs w:val="28"/>
        </w:rPr>
      </w:pPr>
      <w:r>
        <w:rPr>
          <w:sz w:val="28"/>
          <w:szCs w:val="28"/>
        </w:rPr>
        <w:t>Однако, не все люди могут легко начать пить мочу. Некоторым может понадобиться психологическая подготовка. Для этого лучше перейти к фазе привыкания:</w:t>
      </w:r>
    </w:p>
    <w:p w:rsidR="00444C70" w:rsidRDefault="00444C70" w:rsidP="00444C70">
      <w:pPr>
        <w:numPr>
          <w:ilvl w:val="0"/>
          <w:numId w:val="35"/>
        </w:numPr>
        <w:spacing w:line="360" w:lineRule="auto"/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подготовьте себя морально к необходимости приёма мочи. Почувствовав моральную готовность, соберите небольшое количество мочи и втирайте в кожу рук, ощущая её текстуру, запах, проверьте действие на кожу;</w:t>
      </w:r>
    </w:p>
    <w:p w:rsidR="00444C70" w:rsidRDefault="00444C70" w:rsidP="00444C70">
      <w:pPr>
        <w:numPr>
          <w:ilvl w:val="0"/>
          <w:numId w:val="35"/>
        </w:numPr>
        <w:spacing w:line="360" w:lineRule="auto"/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фазе нанесите на язык каплю мочи, ощутите её вкус и запах. В дальнейшем количество мочи постепенно увеличивайте.</w:t>
      </w:r>
    </w:p>
    <w:p w:rsidR="00444C70" w:rsidRPr="00917576" w:rsidRDefault="00444C70" w:rsidP="00444C70">
      <w:pPr>
        <w:spacing w:line="360" w:lineRule="auto"/>
        <w:ind w:left="708" w:right="299"/>
        <w:jc w:val="both"/>
        <w:rPr>
          <w:sz w:val="28"/>
          <w:szCs w:val="28"/>
        </w:rPr>
      </w:pPr>
      <w:r>
        <w:rPr>
          <w:sz w:val="28"/>
          <w:szCs w:val="28"/>
        </w:rPr>
        <w:t>Если вкус или запах мочи вызывает у Вас отвращение и рвотный рефлекс, то лучше вообще отказаться от мочевой терапии.</w:t>
      </w:r>
    </w:p>
    <w:p w:rsidR="00917576" w:rsidRDefault="00917576" w:rsidP="004556E7">
      <w:pPr>
        <w:spacing w:line="360" w:lineRule="auto"/>
        <w:ind w:firstLine="600"/>
        <w:rPr>
          <w:b/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b/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B57797" w:rsidP="004556E7">
      <w:pPr>
        <w:spacing w:line="360" w:lineRule="auto"/>
        <w:ind w:firstLine="60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6" type="#_x0000_t202" style="position:absolute;left:0;text-align:left;margin-left:1in;margin-top:11.55pt;width:362.45pt;height:66.45pt;z-index:251674624;mso-wrap-style:none" fillcolor="#ff9" stroked="f">
            <v:fill rotate="t" focusposition=".5,.5" focussize="" focus="100%" type="gradientRadial"/>
            <v:shadow on="t" opacity=".5" offset="-6pt,-6pt"/>
            <v:textbox style="mso-fit-shape-to-text:t">
              <w:txbxContent>
                <w:p w:rsidR="00444C70" w:rsidRDefault="00B57797" w:rsidP="00444C70">
                  <w:r>
                    <w:pict>
                      <v:shape id="_x0000_i1044" type="#_x0000_t136" style="width:347.25pt;height:57pt" fillcolor="yellow" strokecolor="maroon">
                        <v:fill color2="#ff9" angle="-135" focusposition=".5,.5" focussize="" focus="-50%" type="gradient"/>
                        <v:shadow type="perspective" color="silver" opacity=".5" origin=".5,.5" offset="-6pt,-6pt" matrix="1.25,,,1.25"/>
                        <v:textpath style="font-family:&quot;a_FuturaOrtoTitulInln&quot;;v-text-kern:t" trim="t" fitpath="t" string="литература"/>
                      </v:shape>
                    </w:pict>
                  </w:r>
                </w:p>
              </w:txbxContent>
            </v:textbox>
          </v:shape>
        </w:pict>
      </w: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B57797" w:rsidP="004556E7">
      <w:pPr>
        <w:spacing w:line="360" w:lineRule="auto"/>
        <w:ind w:firstLine="600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17" type="#_x0000_t202" style="position:absolute;left:0;text-align:left;margin-left:30pt;margin-top:10.95pt;width:438pt;height:315pt;z-index:251675648" filled="f" stroked="f">
            <v:textbox>
              <w:txbxContent>
                <w:p w:rsidR="00444C70" w:rsidRDefault="00444C70" w:rsidP="00444C70">
                  <w:pPr>
                    <w:spacing w:line="360" w:lineRule="auto"/>
                    <w:jc w:val="both"/>
                    <w:rPr>
                      <w:sz w:val="32"/>
                      <w:szCs w:val="32"/>
                    </w:rPr>
                  </w:pPr>
                </w:p>
                <w:p w:rsidR="00444C70" w:rsidRPr="00444C70" w:rsidRDefault="00444C70" w:rsidP="00444C70">
                  <w:pPr>
                    <w:numPr>
                      <w:ilvl w:val="0"/>
                      <w:numId w:val="36"/>
                    </w:numPr>
                    <w:spacing w:line="360" w:lineRule="auto"/>
                    <w:jc w:val="both"/>
                    <w:rPr>
                      <w:rFonts w:ascii="a_OldTyper" w:hAnsi="a_OldTyper"/>
                      <w:sz w:val="32"/>
                      <w:szCs w:val="28"/>
                    </w:rPr>
                  </w:pPr>
                  <w:r w:rsidRPr="00444C70">
                    <w:rPr>
                      <w:rFonts w:ascii="a_OldTyper" w:hAnsi="a_OldTyper"/>
                      <w:sz w:val="32"/>
                      <w:szCs w:val="28"/>
                    </w:rPr>
                    <w:t>Г.З.Минеджян</w:t>
                  </w:r>
                </w:p>
                <w:p w:rsidR="00444C70" w:rsidRPr="00444C70" w:rsidRDefault="00444C70" w:rsidP="00444C70">
                  <w:pPr>
                    <w:spacing w:line="360" w:lineRule="auto"/>
                    <w:ind w:left="708" w:firstLine="390"/>
                    <w:jc w:val="both"/>
                    <w:rPr>
                      <w:rFonts w:ascii="a_OldTyper" w:hAnsi="a_OldTyper"/>
                      <w:sz w:val="32"/>
                      <w:szCs w:val="28"/>
                    </w:rPr>
                  </w:pPr>
                  <w:r w:rsidRPr="00444C70">
                    <w:rPr>
                      <w:rFonts w:ascii="a_OldTyper" w:hAnsi="a_OldTyper"/>
                      <w:sz w:val="32"/>
                      <w:szCs w:val="28"/>
                    </w:rPr>
                    <w:t>«Сборник по народной медицине и</w:t>
                  </w:r>
                </w:p>
                <w:p w:rsidR="00444C70" w:rsidRPr="00444C70" w:rsidRDefault="00444C70" w:rsidP="00444C70">
                  <w:pPr>
                    <w:spacing w:line="360" w:lineRule="auto"/>
                    <w:ind w:left="708" w:firstLine="390"/>
                    <w:jc w:val="both"/>
                    <w:rPr>
                      <w:rFonts w:ascii="a_OldTyper" w:hAnsi="a_OldTyper"/>
                      <w:sz w:val="32"/>
                      <w:szCs w:val="28"/>
                    </w:rPr>
                  </w:pPr>
                  <w:r w:rsidRPr="00444C70">
                    <w:rPr>
                      <w:rFonts w:ascii="a_OldTyper" w:hAnsi="a_OldTyper"/>
                      <w:sz w:val="32"/>
                      <w:szCs w:val="28"/>
                    </w:rPr>
                    <w:t>Нетрадиционным способам лечения».</w:t>
                  </w:r>
                </w:p>
                <w:p w:rsidR="00444C70" w:rsidRPr="00444C70" w:rsidRDefault="00444C70" w:rsidP="00444C70">
                  <w:pPr>
                    <w:spacing w:line="360" w:lineRule="auto"/>
                    <w:ind w:left="708" w:firstLine="390"/>
                    <w:jc w:val="both"/>
                    <w:rPr>
                      <w:rFonts w:ascii="a_OldTyper" w:hAnsi="a_OldTyper"/>
                      <w:sz w:val="32"/>
                      <w:szCs w:val="28"/>
                    </w:rPr>
                  </w:pPr>
                </w:p>
                <w:p w:rsidR="00444C70" w:rsidRPr="00444C70" w:rsidRDefault="00444C70" w:rsidP="00444C70">
                  <w:pPr>
                    <w:numPr>
                      <w:ilvl w:val="0"/>
                      <w:numId w:val="36"/>
                    </w:numPr>
                    <w:spacing w:line="360" w:lineRule="auto"/>
                    <w:jc w:val="both"/>
                    <w:rPr>
                      <w:rFonts w:ascii="a_OldTyper" w:hAnsi="a_OldTyper"/>
                      <w:sz w:val="32"/>
                      <w:szCs w:val="28"/>
                    </w:rPr>
                  </w:pPr>
                  <w:r w:rsidRPr="00444C70">
                    <w:rPr>
                      <w:rFonts w:ascii="a_OldTyper" w:hAnsi="a_OldTyper"/>
                      <w:sz w:val="32"/>
                      <w:szCs w:val="28"/>
                    </w:rPr>
                    <w:t>В.Е.Романовский, Т.М.Лупашко</w:t>
                  </w:r>
                </w:p>
                <w:p w:rsidR="00444C70" w:rsidRPr="00444C70" w:rsidRDefault="00444C70" w:rsidP="00444C70">
                  <w:pPr>
                    <w:spacing w:line="360" w:lineRule="auto"/>
                    <w:ind w:left="1098"/>
                    <w:jc w:val="both"/>
                    <w:rPr>
                      <w:rFonts w:ascii="a_OldTyper" w:hAnsi="a_OldTyper"/>
                      <w:sz w:val="32"/>
                      <w:szCs w:val="28"/>
                    </w:rPr>
                  </w:pPr>
                  <w:r w:rsidRPr="00444C70">
                    <w:rPr>
                      <w:rFonts w:ascii="a_OldTyper" w:hAnsi="a_OldTyper"/>
                      <w:sz w:val="32"/>
                      <w:szCs w:val="28"/>
                    </w:rPr>
                    <w:t>«Популярный справочник-лечебник по</w:t>
                  </w:r>
                </w:p>
                <w:p w:rsidR="00444C70" w:rsidRPr="00444C70" w:rsidRDefault="00444C70" w:rsidP="00444C70">
                  <w:pPr>
                    <w:spacing w:line="360" w:lineRule="auto"/>
                    <w:ind w:left="1098"/>
                    <w:jc w:val="both"/>
                    <w:rPr>
                      <w:rFonts w:ascii="a_OldTyper" w:hAnsi="a_OldTyper"/>
                      <w:sz w:val="32"/>
                      <w:szCs w:val="28"/>
                    </w:rPr>
                  </w:pPr>
                  <w:r>
                    <w:rPr>
                      <w:rFonts w:ascii="a_OldTyper" w:hAnsi="a_OldTyper"/>
                      <w:sz w:val="32"/>
                      <w:szCs w:val="28"/>
                    </w:rPr>
                    <w:t>т</w:t>
                  </w:r>
                  <w:r w:rsidRPr="00444C70">
                    <w:rPr>
                      <w:rFonts w:ascii="a_OldTyper" w:hAnsi="a_OldTyper"/>
                      <w:sz w:val="32"/>
                      <w:szCs w:val="28"/>
                    </w:rPr>
                    <w:t>радиционной и нетрадиционной медицине».</w:t>
                  </w:r>
                </w:p>
                <w:p w:rsidR="00444C70" w:rsidRPr="00444C70" w:rsidRDefault="00444C70" w:rsidP="00444C70">
                  <w:pPr>
                    <w:spacing w:line="360" w:lineRule="auto"/>
                    <w:jc w:val="both"/>
                    <w:rPr>
                      <w:sz w:val="36"/>
                      <w:szCs w:val="32"/>
                    </w:rPr>
                  </w:pPr>
                </w:p>
                <w:p w:rsidR="00444C70" w:rsidRPr="00392CE8" w:rsidRDefault="00444C70" w:rsidP="00444C70">
                  <w:pPr>
                    <w:ind w:left="360"/>
                    <w:jc w:val="both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15" type="#_x0000_t114" style="position:absolute;left:0;text-align:left;margin-left:24pt;margin-top:19.95pt;width:468pt;height:351pt;z-index:251673600" strokecolor="#fc0">
            <v:fill color2="yellow" rotate="t" angle="-45" focus="50%" type="gradient"/>
            <v:shadow on="t" opacity=".5" offset="-6pt,-6pt"/>
          </v:shape>
        </w:pict>
      </w: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D7453B" w:rsidRDefault="00D7453B" w:rsidP="004556E7">
      <w:pPr>
        <w:spacing w:line="360" w:lineRule="auto"/>
        <w:ind w:firstLine="600"/>
        <w:rPr>
          <w:sz w:val="28"/>
          <w:szCs w:val="28"/>
        </w:rPr>
      </w:pPr>
    </w:p>
    <w:p w:rsidR="00484E6E" w:rsidRDefault="00484E6E" w:rsidP="004556E7">
      <w:pPr>
        <w:spacing w:line="360" w:lineRule="auto"/>
        <w:ind w:firstLine="600"/>
        <w:rPr>
          <w:sz w:val="28"/>
          <w:szCs w:val="28"/>
        </w:rPr>
      </w:pPr>
    </w:p>
    <w:p w:rsidR="00484E6E" w:rsidRDefault="00484E6E" w:rsidP="004556E7">
      <w:pPr>
        <w:spacing w:line="360" w:lineRule="auto"/>
        <w:ind w:firstLine="600"/>
        <w:rPr>
          <w:sz w:val="28"/>
          <w:szCs w:val="28"/>
        </w:rPr>
      </w:pPr>
    </w:p>
    <w:p w:rsidR="00484E6E" w:rsidRDefault="00484E6E" w:rsidP="004556E7">
      <w:pPr>
        <w:spacing w:line="360" w:lineRule="auto"/>
        <w:ind w:firstLine="600"/>
        <w:rPr>
          <w:sz w:val="28"/>
          <w:szCs w:val="28"/>
        </w:rPr>
      </w:pPr>
    </w:p>
    <w:p w:rsidR="00E114D7" w:rsidRDefault="00E114D7" w:rsidP="004556E7">
      <w:pPr>
        <w:spacing w:line="360" w:lineRule="auto"/>
        <w:ind w:firstLine="600"/>
        <w:rPr>
          <w:sz w:val="28"/>
          <w:szCs w:val="28"/>
        </w:rPr>
      </w:pPr>
    </w:p>
    <w:p w:rsidR="00E114D7" w:rsidRDefault="00E114D7" w:rsidP="004556E7">
      <w:pPr>
        <w:spacing w:line="360" w:lineRule="auto"/>
        <w:ind w:firstLine="600"/>
        <w:rPr>
          <w:sz w:val="28"/>
          <w:szCs w:val="28"/>
        </w:rPr>
      </w:pPr>
    </w:p>
    <w:p w:rsidR="00444C70" w:rsidRDefault="00444C70" w:rsidP="004556E7">
      <w:pPr>
        <w:spacing w:line="360" w:lineRule="auto"/>
        <w:ind w:firstLine="600"/>
        <w:rPr>
          <w:sz w:val="28"/>
          <w:szCs w:val="28"/>
        </w:rPr>
      </w:pPr>
    </w:p>
    <w:p w:rsidR="00444C70" w:rsidRDefault="00444C70" w:rsidP="004556E7">
      <w:pPr>
        <w:spacing w:line="360" w:lineRule="auto"/>
        <w:ind w:firstLine="600"/>
        <w:rPr>
          <w:sz w:val="28"/>
          <w:szCs w:val="28"/>
        </w:rPr>
      </w:pPr>
    </w:p>
    <w:p w:rsidR="00444C70" w:rsidRDefault="00444C70" w:rsidP="004556E7">
      <w:pPr>
        <w:spacing w:line="360" w:lineRule="auto"/>
        <w:ind w:firstLine="600"/>
        <w:rPr>
          <w:sz w:val="28"/>
          <w:szCs w:val="28"/>
        </w:rPr>
      </w:pPr>
    </w:p>
    <w:p w:rsidR="00D7453B" w:rsidRPr="00940395" w:rsidRDefault="00B57797" w:rsidP="004556E7">
      <w:pPr>
        <w:spacing w:line="360" w:lineRule="auto"/>
        <w:ind w:firstLine="60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202" style="position:absolute;left:0;text-align:left;margin-left:-12pt;margin-top:134.3pt;width:102pt;height:36pt;z-index:251644928" filled="f" stroked="f">
            <v:textbox>
              <w:txbxContent>
                <w:p w:rsidR="00330A98" w:rsidRPr="00330A98" w:rsidRDefault="00444C70" w:rsidP="00330A98">
                  <w:pPr>
                    <w:rPr>
                      <w:sz w:val="26"/>
                      <w:szCs w:val="28"/>
                    </w:rPr>
                  </w:pPr>
                  <w:r>
                    <w:rPr>
                      <w:sz w:val="14"/>
                      <w:szCs w:val="16"/>
                    </w:rPr>
                    <w:t xml:space="preserve"> </w:t>
                  </w:r>
                  <w:r w:rsidR="00330A98" w:rsidRPr="00330A98">
                    <w:rPr>
                      <w:sz w:val="14"/>
                      <w:szCs w:val="16"/>
                    </w:rPr>
                    <w:t xml:space="preserve">Р.В.С.    </w:t>
                  </w:r>
                  <w:r w:rsidR="00330A98" w:rsidRPr="00330A98">
                    <w:rPr>
                      <w:rFonts w:ascii="Business&amp;Government" w:hAnsi="Business&amp;Government"/>
                      <w:sz w:val="38"/>
                      <w:szCs w:val="40"/>
                    </w:rPr>
                    <w:t></w:t>
                  </w:r>
                  <w:r w:rsidR="00330A98" w:rsidRPr="00330A98">
                    <w:rPr>
                      <w:sz w:val="38"/>
                      <w:szCs w:val="40"/>
                    </w:rPr>
                    <w:t xml:space="preserve"> </w:t>
                  </w:r>
                  <w:r w:rsidR="00330A98" w:rsidRPr="00330A98">
                    <w:rPr>
                      <w:sz w:val="14"/>
                      <w:szCs w:val="16"/>
                    </w:rPr>
                    <w:t>89088094536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D7453B" w:rsidRPr="00940395" w:rsidSect="00606087">
      <w:footerReference w:type="even" r:id="rId8"/>
      <w:footerReference w:type="default" r:id="rId9"/>
      <w:pgSz w:w="11906" w:h="16838"/>
      <w:pgMar w:top="899" w:right="567" w:bottom="567" w:left="840" w:header="709" w:footer="709" w:gutter="0"/>
      <w:pgBorders w:offsetFrom="page">
        <w:top w:val="decoBlocks" w:sz="10" w:space="24" w:color="auto"/>
        <w:left w:val="decoBlocks" w:sz="10" w:space="24" w:color="auto"/>
        <w:bottom w:val="decoBlocks" w:sz="10" w:space="24" w:color="auto"/>
        <w:right w:val="decoBlocks" w:sz="10" w:space="24" w:color="auto"/>
      </w:pgBorders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DA" w:rsidRDefault="009571DA">
      <w:r>
        <w:separator/>
      </w:r>
    </w:p>
  </w:endnote>
  <w:endnote w:type="continuationSeparator" w:id="0">
    <w:p w:rsidR="009571DA" w:rsidRDefault="0095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Stamper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_Presentum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_Albionic">
    <w:altName w:val="Segoe UI Black"/>
    <w:charset w:val="CC"/>
    <w:family w:val="swiss"/>
    <w:pitch w:val="variable"/>
    <w:sig w:usb0="00000201" w:usb1="00000000" w:usb2="00000000" w:usb3="00000000" w:csb0="00000004" w:csb1="00000000"/>
  </w:font>
  <w:font w:name="DF Calligraphic Ornaments LET">
    <w:altName w:val="Symbol"/>
    <w:charset w:val="02"/>
    <w:family w:val="auto"/>
    <w:pitch w:val="variable"/>
    <w:sig w:usb0="00000000" w:usb1="10000000" w:usb2="00000000" w:usb3="00000000" w:csb0="80000000" w:csb1="00000000"/>
  </w:font>
  <w:font w:name="a_Rewinder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_SeriferCps">
    <w:altName w:val="Century"/>
    <w:charset w:val="CC"/>
    <w:family w:val="roman"/>
    <w:pitch w:val="variable"/>
    <w:sig w:usb0="00000201" w:usb1="00000000" w:usb2="00000000" w:usb3="00000000" w:csb0="00000004" w:csb1="00000000"/>
  </w:font>
  <w:font w:name="a_OldTyper">
    <w:altName w:val="Sitka Small"/>
    <w:charset w:val="CC"/>
    <w:family w:val="roman"/>
    <w:pitch w:val="variable"/>
    <w:sig w:usb0="00000201" w:usb1="00000000" w:usb2="00000000" w:usb3="00000000" w:csb0="00000004" w:csb1="00000000"/>
  </w:font>
  <w:font w:name="Business&amp;Governmen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26" w:rsidRDefault="00A21926" w:rsidP="00AD35E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1926" w:rsidRDefault="00A21926" w:rsidP="00A219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26" w:rsidRDefault="00A21926" w:rsidP="00A84544">
    <w:pPr>
      <w:pStyle w:val="a3"/>
      <w:framePr w:wrap="around" w:vAnchor="text" w:hAnchor="page" w:x="10681" w:yAlign="bottom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7797">
      <w:rPr>
        <w:rStyle w:val="a4"/>
        <w:noProof/>
      </w:rPr>
      <w:t>- 9 -</w:t>
    </w:r>
    <w:r>
      <w:rPr>
        <w:rStyle w:val="a4"/>
      </w:rPr>
      <w:fldChar w:fldCharType="end"/>
    </w:r>
  </w:p>
  <w:p w:rsidR="00A21926" w:rsidRDefault="00A21926" w:rsidP="00A219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DA" w:rsidRDefault="009571DA">
      <w:r>
        <w:separator/>
      </w:r>
    </w:p>
  </w:footnote>
  <w:footnote w:type="continuationSeparator" w:id="0">
    <w:p w:rsidR="009571DA" w:rsidRDefault="0095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0E95"/>
    <w:multiLevelType w:val="multilevel"/>
    <w:tmpl w:val="67C2168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041A0F2A"/>
    <w:multiLevelType w:val="multilevel"/>
    <w:tmpl w:val="066499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5EA05A3"/>
    <w:multiLevelType w:val="multilevel"/>
    <w:tmpl w:val="066499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63B31B6"/>
    <w:multiLevelType w:val="multilevel"/>
    <w:tmpl w:val="4BDCC1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8B36EF0"/>
    <w:multiLevelType w:val="hybridMultilevel"/>
    <w:tmpl w:val="55949EB8"/>
    <w:lvl w:ilvl="0" w:tplc="0419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0DCB4546"/>
    <w:multiLevelType w:val="hybridMultilevel"/>
    <w:tmpl w:val="2FF43188"/>
    <w:lvl w:ilvl="0" w:tplc="0419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0E342398"/>
    <w:multiLevelType w:val="hybridMultilevel"/>
    <w:tmpl w:val="45B0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0B1A13"/>
    <w:multiLevelType w:val="hybridMultilevel"/>
    <w:tmpl w:val="F8EE43AC"/>
    <w:lvl w:ilvl="0" w:tplc="2EB8B8D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4AF3EA0"/>
    <w:multiLevelType w:val="hybridMultilevel"/>
    <w:tmpl w:val="74F68626"/>
    <w:lvl w:ilvl="0" w:tplc="EDA8D10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1E6C3F7C"/>
    <w:multiLevelType w:val="multilevel"/>
    <w:tmpl w:val="7FA68880"/>
    <w:lvl w:ilvl="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276D3176"/>
    <w:multiLevelType w:val="multilevel"/>
    <w:tmpl w:val="066499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9B0703D"/>
    <w:multiLevelType w:val="hybridMultilevel"/>
    <w:tmpl w:val="24D8F64A"/>
    <w:lvl w:ilvl="0" w:tplc="0419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9C52D48"/>
    <w:multiLevelType w:val="multilevel"/>
    <w:tmpl w:val="F5E268C0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A582905"/>
    <w:multiLevelType w:val="hybridMultilevel"/>
    <w:tmpl w:val="AB7639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629D7"/>
    <w:multiLevelType w:val="multilevel"/>
    <w:tmpl w:val="AB763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5572D2"/>
    <w:multiLevelType w:val="hybridMultilevel"/>
    <w:tmpl w:val="1B947EE0"/>
    <w:lvl w:ilvl="0" w:tplc="75C2F90A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3230241E"/>
    <w:multiLevelType w:val="hybridMultilevel"/>
    <w:tmpl w:val="3DD2FF1E"/>
    <w:lvl w:ilvl="0" w:tplc="D75EC218">
      <w:start w:val="1"/>
      <w:numFmt w:val="decimal"/>
      <w:lvlText w:val="%1)"/>
      <w:lvlJc w:val="left"/>
      <w:pPr>
        <w:tabs>
          <w:tab w:val="num" w:pos="340"/>
        </w:tabs>
        <w:ind w:left="32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7">
    <w:nsid w:val="32837930"/>
    <w:multiLevelType w:val="multilevel"/>
    <w:tmpl w:val="CC7A1B5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3DA06BC6"/>
    <w:multiLevelType w:val="multilevel"/>
    <w:tmpl w:val="4DC01F36"/>
    <w:lvl w:ilvl="0">
      <w:start w:val="1"/>
      <w:numFmt w:val="decimal"/>
      <w:lvlText w:val="%1)"/>
      <w:lvlJc w:val="left"/>
      <w:pPr>
        <w:tabs>
          <w:tab w:val="num" w:pos="460"/>
        </w:tabs>
        <w:ind w:left="440" w:hanging="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3E3823F8"/>
    <w:multiLevelType w:val="multilevel"/>
    <w:tmpl w:val="F20097F0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4C56416A"/>
    <w:multiLevelType w:val="hybridMultilevel"/>
    <w:tmpl w:val="696492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E136AE7"/>
    <w:multiLevelType w:val="hybridMultilevel"/>
    <w:tmpl w:val="DB061CEC"/>
    <w:lvl w:ilvl="0" w:tplc="0419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53203C11"/>
    <w:multiLevelType w:val="hybridMultilevel"/>
    <w:tmpl w:val="337A1F1A"/>
    <w:lvl w:ilvl="0" w:tplc="F1F2809C">
      <w:start w:val="1"/>
      <w:numFmt w:val="decimal"/>
      <w:lvlText w:val="%1)"/>
      <w:lvlJc w:val="left"/>
      <w:pPr>
        <w:tabs>
          <w:tab w:val="num" w:pos="1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3">
    <w:nsid w:val="53D27327"/>
    <w:multiLevelType w:val="multilevel"/>
    <w:tmpl w:val="9CBAF5B2"/>
    <w:lvl w:ilvl="0">
      <w:start w:val="1"/>
      <w:numFmt w:val="decimal"/>
      <w:lvlText w:val="%1)"/>
      <w:lvlJc w:val="left"/>
      <w:pPr>
        <w:tabs>
          <w:tab w:val="num" w:pos="1"/>
        </w:tabs>
        <w:ind w:left="320" w:hanging="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4">
    <w:nsid w:val="54D525B9"/>
    <w:multiLevelType w:val="hybridMultilevel"/>
    <w:tmpl w:val="E46CB116"/>
    <w:lvl w:ilvl="0" w:tplc="14508360">
      <w:start w:val="1"/>
      <w:numFmt w:val="decimal"/>
      <w:lvlText w:val="%1)"/>
      <w:lvlJc w:val="left"/>
      <w:pPr>
        <w:tabs>
          <w:tab w:val="num" w:pos="340"/>
        </w:tabs>
        <w:ind w:left="32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F84C8F"/>
    <w:multiLevelType w:val="hybridMultilevel"/>
    <w:tmpl w:val="4AD2DCB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573C6581"/>
    <w:multiLevelType w:val="hybridMultilevel"/>
    <w:tmpl w:val="4DC01F36"/>
    <w:lvl w:ilvl="0" w:tplc="BB2E65FC">
      <w:start w:val="1"/>
      <w:numFmt w:val="decimal"/>
      <w:lvlText w:val="%1)"/>
      <w:lvlJc w:val="left"/>
      <w:pPr>
        <w:tabs>
          <w:tab w:val="num" w:pos="460"/>
        </w:tabs>
        <w:ind w:left="44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82E0238"/>
    <w:multiLevelType w:val="hybridMultilevel"/>
    <w:tmpl w:val="B734D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E25E36"/>
    <w:multiLevelType w:val="multilevel"/>
    <w:tmpl w:val="066499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CC3406F"/>
    <w:multiLevelType w:val="multilevel"/>
    <w:tmpl w:val="909ACB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03A2357"/>
    <w:multiLevelType w:val="multilevel"/>
    <w:tmpl w:val="F20097F0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1">
    <w:nsid w:val="74373E62"/>
    <w:multiLevelType w:val="hybridMultilevel"/>
    <w:tmpl w:val="E8A82FFA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>
    <w:nsid w:val="76C5367B"/>
    <w:multiLevelType w:val="hybridMultilevel"/>
    <w:tmpl w:val="46AC9ED2"/>
    <w:lvl w:ilvl="0" w:tplc="9496E59E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7F422BC"/>
    <w:multiLevelType w:val="hybridMultilevel"/>
    <w:tmpl w:val="D7B26450"/>
    <w:lvl w:ilvl="0" w:tplc="95185C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D114A22"/>
    <w:multiLevelType w:val="hybridMultilevel"/>
    <w:tmpl w:val="936865A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8811CE"/>
    <w:multiLevelType w:val="multilevel"/>
    <w:tmpl w:val="1C8A46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9"/>
  </w:num>
  <w:num w:numId="4">
    <w:abstractNumId w:val="3"/>
  </w:num>
  <w:num w:numId="5">
    <w:abstractNumId w:val="19"/>
  </w:num>
  <w:num w:numId="6">
    <w:abstractNumId w:val="30"/>
  </w:num>
  <w:num w:numId="7">
    <w:abstractNumId w:val="2"/>
  </w:num>
  <w:num w:numId="8">
    <w:abstractNumId w:val="28"/>
  </w:num>
  <w:num w:numId="9">
    <w:abstractNumId w:val="1"/>
  </w:num>
  <w:num w:numId="10">
    <w:abstractNumId w:val="10"/>
  </w:num>
  <w:num w:numId="11">
    <w:abstractNumId w:val="6"/>
  </w:num>
  <w:num w:numId="12">
    <w:abstractNumId w:val="20"/>
  </w:num>
  <w:num w:numId="13">
    <w:abstractNumId w:val="33"/>
  </w:num>
  <w:num w:numId="14">
    <w:abstractNumId w:val="25"/>
  </w:num>
  <w:num w:numId="15">
    <w:abstractNumId w:val="8"/>
  </w:num>
  <w:num w:numId="16">
    <w:abstractNumId w:val="7"/>
  </w:num>
  <w:num w:numId="17">
    <w:abstractNumId w:val="13"/>
  </w:num>
  <w:num w:numId="18">
    <w:abstractNumId w:val="26"/>
  </w:num>
  <w:num w:numId="19">
    <w:abstractNumId w:val="5"/>
  </w:num>
  <w:num w:numId="20">
    <w:abstractNumId w:val="14"/>
  </w:num>
  <w:num w:numId="21">
    <w:abstractNumId w:val="22"/>
  </w:num>
  <w:num w:numId="22">
    <w:abstractNumId w:val="29"/>
  </w:num>
  <w:num w:numId="23">
    <w:abstractNumId w:val="18"/>
  </w:num>
  <w:num w:numId="24">
    <w:abstractNumId w:val="24"/>
  </w:num>
  <w:num w:numId="25">
    <w:abstractNumId w:val="16"/>
  </w:num>
  <w:num w:numId="26">
    <w:abstractNumId w:val="23"/>
  </w:num>
  <w:num w:numId="27">
    <w:abstractNumId w:val="27"/>
  </w:num>
  <w:num w:numId="28">
    <w:abstractNumId w:val="35"/>
  </w:num>
  <w:num w:numId="29">
    <w:abstractNumId w:val="31"/>
  </w:num>
  <w:num w:numId="30">
    <w:abstractNumId w:val="4"/>
  </w:num>
  <w:num w:numId="31">
    <w:abstractNumId w:val="0"/>
  </w:num>
  <w:num w:numId="32">
    <w:abstractNumId w:val="21"/>
  </w:num>
  <w:num w:numId="33">
    <w:abstractNumId w:val="12"/>
  </w:num>
  <w:num w:numId="34">
    <w:abstractNumId w:val="17"/>
  </w:num>
  <w:num w:numId="35">
    <w:abstractNumId w:val="1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970"/>
    <w:rsid w:val="00036C86"/>
    <w:rsid w:val="000420E2"/>
    <w:rsid w:val="000C162A"/>
    <w:rsid w:val="000F386D"/>
    <w:rsid w:val="000F67D7"/>
    <w:rsid w:val="001456A7"/>
    <w:rsid w:val="00180783"/>
    <w:rsid w:val="00182046"/>
    <w:rsid w:val="00187405"/>
    <w:rsid w:val="001D2484"/>
    <w:rsid w:val="002256A0"/>
    <w:rsid w:val="00243948"/>
    <w:rsid w:val="002B5F59"/>
    <w:rsid w:val="002C1098"/>
    <w:rsid w:val="002F144C"/>
    <w:rsid w:val="00323CDE"/>
    <w:rsid w:val="00330A98"/>
    <w:rsid w:val="003670A4"/>
    <w:rsid w:val="00382F53"/>
    <w:rsid w:val="00392CE8"/>
    <w:rsid w:val="003C0B64"/>
    <w:rsid w:val="003D42F1"/>
    <w:rsid w:val="003E0E8D"/>
    <w:rsid w:val="00410A24"/>
    <w:rsid w:val="00417E21"/>
    <w:rsid w:val="004272FF"/>
    <w:rsid w:val="00444C70"/>
    <w:rsid w:val="004556E7"/>
    <w:rsid w:val="004670BA"/>
    <w:rsid w:val="004770D9"/>
    <w:rsid w:val="00484E6E"/>
    <w:rsid w:val="004A0511"/>
    <w:rsid w:val="004D351B"/>
    <w:rsid w:val="005123DC"/>
    <w:rsid w:val="00541D81"/>
    <w:rsid w:val="00574106"/>
    <w:rsid w:val="0059212B"/>
    <w:rsid w:val="005A0DA0"/>
    <w:rsid w:val="005D2F1A"/>
    <w:rsid w:val="005D60B7"/>
    <w:rsid w:val="00606087"/>
    <w:rsid w:val="0063289A"/>
    <w:rsid w:val="00671511"/>
    <w:rsid w:val="006807F8"/>
    <w:rsid w:val="006A7C5E"/>
    <w:rsid w:val="006B016D"/>
    <w:rsid w:val="006C569C"/>
    <w:rsid w:val="00741B43"/>
    <w:rsid w:val="00755E31"/>
    <w:rsid w:val="0075677C"/>
    <w:rsid w:val="008778E0"/>
    <w:rsid w:val="008866B8"/>
    <w:rsid w:val="00917576"/>
    <w:rsid w:val="00940395"/>
    <w:rsid w:val="0095557E"/>
    <w:rsid w:val="009571DA"/>
    <w:rsid w:val="009D69B5"/>
    <w:rsid w:val="009F1E8F"/>
    <w:rsid w:val="00A03033"/>
    <w:rsid w:val="00A21926"/>
    <w:rsid w:val="00A40970"/>
    <w:rsid w:val="00A456FA"/>
    <w:rsid w:val="00A65007"/>
    <w:rsid w:val="00A84544"/>
    <w:rsid w:val="00A85ADA"/>
    <w:rsid w:val="00AB01A2"/>
    <w:rsid w:val="00AD0C90"/>
    <w:rsid w:val="00AD35E5"/>
    <w:rsid w:val="00B272DD"/>
    <w:rsid w:val="00B57797"/>
    <w:rsid w:val="00B76B49"/>
    <w:rsid w:val="00BA1FF3"/>
    <w:rsid w:val="00BB23EA"/>
    <w:rsid w:val="00C22473"/>
    <w:rsid w:val="00C54E92"/>
    <w:rsid w:val="00C64395"/>
    <w:rsid w:val="00CA2628"/>
    <w:rsid w:val="00CB5135"/>
    <w:rsid w:val="00CE4F06"/>
    <w:rsid w:val="00D3090A"/>
    <w:rsid w:val="00D619EE"/>
    <w:rsid w:val="00D7453B"/>
    <w:rsid w:val="00D85597"/>
    <w:rsid w:val="00D946F6"/>
    <w:rsid w:val="00DD6B07"/>
    <w:rsid w:val="00DF7A56"/>
    <w:rsid w:val="00E114D7"/>
    <w:rsid w:val="00E45507"/>
    <w:rsid w:val="00ED3418"/>
    <w:rsid w:val="00FA36F1"/>
    <w:rsid w:val="00FA54AB"/>
    <w:rsid w:val="00F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9">
      <o:colormenu v:ext="edit" fillcolor="none" strokecolor="none" shadowcolor="none" extrusion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chartTrackingRefBased/>
  <w15:docId w15:val="{322EF208-6A95-410F-A51C-DD238E68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19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21926"/>
  </w:style>
  <w:style w:type="paragraph" w:styleId="a5">
    <w:name w:val="header"/>
    <w:basedOn w:val="a"/>
    <w:rsid w:val="00A21926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ED3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admin</cp:lastModifiedBy>
  <cp:revision>2</cp:revision>
  <cp:lastPrinted>2006-02-15T12:56:00Z</cp:lastPrinted>
  <dcterms:created xsi:type="dcterms:W3CDTF">2014-05-12T07:00:00Z</dcterms:created>
  <dcterms:modified xsi:type="dcterms:W3CDTF">2014-05-12T07:00:00Z</dcterms:modified>
</cp:coreProperties>
</file>