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9F" w:rsidRDefault="00134D9F" w:rsidP="009008C0"/>
    <w:p w:rsidR="00C547BF" w:rsidRDefault="00C547BF" w:rsidP="009008C0"/>
    <w:p w:rsidR="00C547BF" w:rsidRDefault="00C547BF" w:rsidP="00C547BF">
      <w:pPr>
        <w:spacing w:line="360" w:lineRule="auto"/>
        <w:jc w:val="center"/>
        <w:rPr>
          <w:sz w:val="40"/>
          <w:szCs w:val="40"/>
        </w:rPr>
      </w:pPr>
      <w:r w:rsidRPr="00C547BF">
        <w:rPr>
          <w:sz w:val="40"/>
          <w:szCs w:val="40"/>
        </w:rPr>
        <w:t>Содержание:</w:t>
      </w:r>
    </w:p>
    <w:p w:rsidR="00C547BF" w:rsidRDefault="00C547BF" w:rsidP="00C547BF">
      <w:pPr>
        <w:spacing w:line="360" w:lineRule="auto"/>
        <w:rPr>
          <w:sz w:val="40"/>
          <w:szCs w:val="40"/>
        </w:rPr>
      </w:pPr>
      <w:r w:rsidRPr="00C547BF">
        <w:rPr>
          <w:sz w:val="32"/>
          <w:szCs w:val="32"/>
        </w:rPr>
        <w:t>Экологические аспекты строительства</w:t>
      </w:r>
      <w:r>
        <w:rPr>
          <w:sz w:val="40"/>
          <w:szCs w:val="40"/>
        </w:rPr>
        <w:t>……………………</w:t>
      </w:r>
      <w:r w:rsidR="00597465">
        <w:rPr>
          <w:sz w:val="40"/>
          <w:szCs w:val="40"/>
        </w:rPr>
        <w:t>3</w:t>
      </w:r>
    </w:p>
    <w:p w:rsidR="00C547BF" w:rsidRPr="00C547BF" w:rsidRDefault="00C547BF" w:rsidP="00C547BF">
      <w:pPr>
        <w:pStyle w:val="Web"/>
        <w:spacing w:before="0" w:after="0" w:line="360" w:lineRule="auto"/>
        <w:rPr>
          <w:sz w:val="32"/>
          <w:szCs w:val="32"/>
        </w:rPr>
      </w:pPr>
      <w:r w:rsidRPr="00C547BF">
        <w:rPr>
          <w:bCs/>
          <w:sz w:val="32"/>
          <w:szCs w:val="32"/>
        </w:rPr>
        <w:t>Рациональное использование земель в строительстве</w:t>
      </w:r>
      <w:r w:rsidRPr="00C547BF"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……….</w:t>
      </w:r>
      <w:r w:rsidR="00597465">
        <w:rPr>
          <w:bCs/>
          <w:sz w:val="32"/>
          <w:szCs w:val="32"/>
        </w:rPr>
        <w:t>6</w:t>
      </w:r>
    </w:p>
    <w:p w:rsidR="00C547BF" w:rsidRDefault="00C547BF" w:rsidP="00C547BF">
      <w:pPr>
        <w:spacing w:line="360" w:lineRule="auto"/>
        <w:rPr>
          <w:bCs/>
          <w:sz w:val="32"/>
          <w:szCs w:val="32"/>
        </w:rPr>
      </w:pPr>
      <w:r w:rsidRPr="00C547BF">
        <w:rPr>
          <w:bCs/>
          <w:sz w:val="32"/>
          <w:szCs w:val="32"/>
        </w:rPr>
        <w:t xml:space="preserve">Охрана окружающей </w:t>
      </w:r>
      <w:r>
        <w:rPr>
          <w:bCs/>
          <w:sz w:val="32"/>
          <w:szCs w:val="32"/>
        </w:rPr>
        <w:t>природной среды и строительство……..</w:t>
      </w:r>
      <w:r w:rsidR="00597465">
        <w:rPr>
          <w:bCs/>
          <w:sz w:val="32"/>
          <w:szCs w:val="32"/>
        </w:rPr>
        <w:t>8</w:t>
      </w:r>
    </w:p>
    <w:p w:rsidR="00C547BF" w:rsidRPr="00C547BF" w:rsidRDefault="00C547BF" w:rsidP="00C547BF">
      <w:pPr>
        <w:spacing w:line="360" w:lineRule="auto"/>
        <w:rPr>
          <w:bCs/>
          <w:sz w:val="32"/>
          <w:szCs w:val="32"/>
        </w:rPr>
      </w:pPr>
      <w:r w:rsidRPr="00C547BF">
        <w:rPr>
          <w:bCs/>
          <w:sz w:val="32"/>
          <w:szCs w:val="32"/>
        </w:rPr>
        <w:t xml:space="preserve">Используемая литература </w:t>
      </w:r>
      <w:r>
        <w:rPr>
          <w:bCs/>
          <w:sz w:val="32"/>
          <w:szCs w:val="32"/>
        </w:rPr>
        <w:t>……………………………</w:t>
      </w:r>
      <w:r w:rsidRPr="00C547BF">
        <w:rPr>
          <w:bCs/>
          <w:sz w:val="32"/>
          <w:szCs w:val="32"/>
        </w:rPr>
        <w:t>………….</w:t>
      </w:r>
      <w:r w:rsidR="00597465">
        <w:rPr>
          <w:bCs/>
          <w:sz w:val="32"/>
          <w:szCs w:val="32"/>
        </w:rPr>
        <w:t>10</w:t>
      </w:r>
    </w:p>
    <w:p w:rsidR="00C547BF" w:rsidRPr="00C547BF" w:rsidRDefault="00C547BF" w:rsidP="00C547BF">
      <w:pPr>
        <w:spacing w:line="360" w:lineRule="auto"/>
        <w:jc w:val="both"/>
        <w:rPr>
          <w:sz w:val="32"/>
          <w:szCs w:val="32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C547BF">
      <w:pPr>
        <w:jc w:val="both"/>
        <w:rPr>
          <w:sz w:val="40"/>
          <w:szCs w:val="40"/>
        </w:rPr>
      </w:pPr>
    </w:p>
    <w:p w:rsidR="00C547BF" w:rsidRDefault="00C547BF" w:rsidP="009008C0">
      <w:pPr>
        <w:rPr>
          <w:sz w:val="40"/>
          <w:szCs w:val="40"/>
        </w:rPr>
      </w:pPr>
    </w:p>
    <w:p w:rsidR="009008C0" w:rsidRPr="00C547BF" w:rsidRDefault="009008C0" w:rsidP="00C547BF">
      <w:pPr>
        <w:jc w:val="center"/>
        <w:rPr>
          <w:b/>
          <w:sz w:val="36"/>
          <w:szCs w:val="36"/>
        </w:rPr>
      </w:pPr>
      <w:r w:rsidRPr="00C547BF">
        <w:rPr>
          <w:b/>
          <w:sz w:val="36"/>
          <w:szCs w:val="36"/>
        </w:rPr>
        <w:t>Экологические аспекты строительства</w:t>
      </w:r>
    </w:p>
    <w:p w:rsidR="005177BD" w:rsidRDefault="005177BD" w:rsidP="00C547BF">
      <w:pPr>
        <w:spacing w:line="360" w:lineRule="auto"/>
        <w:rPr>
          <w:sz w:val="28"/>
          <w:szCs w:val="28"/>
        </w:rPr>
      </w:pP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>Экологическое сопровождение проектов строительства предполагает осуществление комплекса регламентированных процедур, направленных на обеспечение экологической безопасности в районе создания (строительства) предприятия, оказывающего воздействие на состояние окружающей среды, и связанных с разработкой и проведением мероприятий, направленных на охрану природы и здоровья населения от вредных воздействий этого объекта на всех стадиях его жизненного цикла.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>Как предпроектная, так и проектная подготовка строительства малого предприятия должны включать в себя соответствующие этапы экологического сопровождения инвестиционно-строительного проекта.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Предпроектное и проектное экологическое сопровождение создания малого предприятия состоит в разработке набора экологических обоснований намечаемой хозяйственной (или нехозяйственной) деятельности на разных стадиях подготовки предпроектной и проектной документации.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</w:p>
    <w:p w:rsidR="009008C0" w:rsidRPr="00C547BF" w:rsidRDefault="009008C0" w:rsidP="00C547BF">
      <w:pPr>
        <w:spacing w:line="360" w:lineRule="auto"/>
        <w:rPr>
          <w:sz w:val="28"/>
          <w:szCs w:val="28"/>
          <w:u w:val="single"/>
        </w:rPr>
      </w:pPr>
      <w:r w:rsidRPr="00C547BF">
        <w:rPr>
          <w:sz w:val="28"/>
          <w:szCs w:val="28"/>
          <w:u w:val="single"/>
        </w:rPr>
        <w:t>Экологическое обоснование разрабатывается в составе: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ходатайства (декларации) о намерениях;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обоснования инвестиций в строительство;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проекта строительства (рабочего проекта);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проекта организации строительства (ПОС);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документов для получения лицензии на отдельные виды деятельности. </w:t>
      </w:r>
    </w:p>
    <w:p w:rsidR="00C547BF" w:rsidRDefault="00C547BF" w:rsidP="00C547BF">
      <w:pPr>
        <w:spacing w:line="360" w:lineRule="auto"/>
        <w:rPr>
          <w:sz w:val="28"/>
          <w:szCs w:val="28"/>
        </w:rPr>
      </w:pP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Состав документов, а, следовательно, и виды экологических обоснований, в каждом конкретном случае будут зависеть от выбранной стадийности разработки проектной документации.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</w:p>
    <w:p w:rsidR="009008C0" w:rsidRPr="00C547BF" w:rsidRDefault="009008C0" w:rsidP="00C547BF">
      <w:pPr>
        <w:spacing w:line="360" w:lineRule="auto"/>
        <w:rPr>
          <w:sz w:val="28"/>
          <w:szCs w:val="28"/>
          <w:u w:val="single"/>
        </w:rPr>
      </w:pPr>
      <w:r w:rsidRPr="00C547BF">
        <w:rPr>
          <w:sz w:val="28"/>
          <w:szCs w:val="28"/>
          <w:u w:val="single"/>
        </w:rPr>
        <w:t>В качестве объектов экологического обоснования выступают: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выбор места (площадки) размещения объекта;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проектные решения, связанные с выбором технологии, ассортимента продукции или услуг, производственных мощностей и других решений;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способы и объемы изъятия природных ресурсов;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уровень экологической опасности производимой продукции и образующихся отходов;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экологическая безопасность (возможный экологический риск) планируемой деятельности, включающей оценку воздействия объекта на окружающую природную среду при нормальном режиме эксплуатации и возникновении аварий;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планируемые природоохранные мероприятия;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>- способы организации строительно-монтажных работ;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- заявка на получение лицензии (способность соискателя лицензии обеспечить экологически безопасное осуществление лицензируемого вида деятельности).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>Требования к содержанию обоснования, глубине проработки, составу исходной информации, порядку согласования и прохождения экспертизы зависят от типа предпроектной и проектной документации, характера намечаемой деятельности и вида предприятия.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>Основной целью разработки экологического обоснования в предпроектной и проектной документации является предотвращение или снижение экологически вредного воздействия на окружающую природную среду при новом (капитальном и некапитальном) строительстве, расширении, реконструкции, техническом перевооружении предприятий,установке нестационарных объектов, консервации и ликвидации объектов, а также сохранение природных ресурсов и создание благоприятных условий для жизни людей путем всестороннего комплексного рассмотрения всех потерь и преимуществ, связанных с реализацией намечаемой деятельности.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>Экологическое сопровождение строительно-монтажных работ состоит в следовании Проекту организации строительства в части раздела «Охрана окружающей среды».</w:t>
      </w:r>
    </w:p>
    <w:p w:rsidR="009008C0" w:rsidRDefault="009008C0" w:rsidP="00C547BF">
      <w:pPr>
        <w:spacing w:line="360" w:lineRule="auto"/>
      </w:pP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 xml:space="preserve">Общей целью осуществления перечисленных выше видов средозащитной деятельности является предотвращение ухудшения качества окружающей среды после начала эксплуатации предприятия и, по возможности, поддержание его на нормативном уровне. 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>Стадия проведения инноваций, реконструкции или расширения объекта (если она реализуется в рассматриваемом проекте), требует разработки предпроектной и проектной документации с выполнением соответствующих экологических обоснований.</w:t>
      </w: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</w:p>
    <w:p w:rsidR="009008C0" w:rsidRPr="00C547BF" w:rsidRDefault="009008C0" w:rsidP="00C547BF">
      <w:pPr>
        <w:spacing w:line="360" w:lineRule="auto"/>
        <w:rPr>
          <w:sz w:val="28"/>
          <w:szCs w:val="28"/>
        </w:rPr>
      </w:pPr>
      <w:r w:rsidRPr="00C547BF">
        <w:rPr>
          <w:sz w:val="28"/>
          <w:szCs w:val="28"/>
        </w:rPr>
        <w:t>Стадия ликвидации объекта также должна начинаться с предпроектной и проектной проработки и экологического обоснования предлагаемых решений с последующим обеспечением их выполнения в тех случаях, когда объект относится к опасным и процесс его ликвидации может сопровождаться значительным негативным воздействием на окружающую среду.</w:t>
      </w:r>
    </w:p>
    <w:p w:rsidR="009008C0" w:rsidRDefault="009008C0" w:rsidP="00C547BF">
      <w:pPr>
        <w:spacing w:line="360" w:lineRule="auto"/>
        <w:rPr>
          <w:sz w:val="28"/>
          <w:szCs w:val="28"/>
        </w:rPr>
      </w:pPr>
    </w:p>
    <w:p w:rsidR="00C547BF" w:rsidRDefault="00C547BF" w:rsidP="00C547BF">
      <w:pPr>
        <w:spacing w:line="360" w:lineRule="auto"/>
        <w:rPr>
          <w:sz w:val="28"/>
          <w:szCs w:val="28"/>
        </w:rPr>
      </w:pPr>
    </w:p>
    <w:p w:rsidR="00C547BF" w:rsidRDefault="00C547BF" w:rsidP="00C547BF">
      <w:pPr>
        <w:spacing w:line="360" w:lineRule="auto"/>
        <w:rPr>
          <w:sz w:val="28"/>
          <w:szCs w:val="28"/>
        </w:rPr>
      </w:pPr>
    </w:p>
    <w:p w:rsidR="00C547BF" w:rsidRDefault="00C547BF" w:rsidP="00C547BF">
      <w:pPr>
        <w:spacing w:line="360" w:lineRule="auto"/>
        <w:rPr>
          <w:sz w:val="28"/>
          <w:szCs w:val="28"/>
        </w:rPr>
      </w:pPr>
    </w:p>
    <w:p w:rsidR="00C547BF" w:rsidRDefault="00C547BF" w:rsidP="00C547BF">
      <w:pPr>
        <w:spacing w:line="360" w:lineRule="auto"/>
        <w:rPr>
          <w:sz w:val="28"/>
          <w:szCs w:val="28"/>
        </w:rPr>
      </w:pPr>
    </w:p>
    <w:p w:rsidR="00C547BF" w:rsidRDefault="00C547BF" w:rsidP="00C547BF">
      <w:pPr>
        <w:spacing w:line="360" w:lineRule="auto"/>
        <w:rPr>
          <w:sz w:val="28"/>
          <w:szCs w:val="28"/>
        </w:rPr>
      </w:pPr>
    </w:p>
    <w:p w:rsidR="00C547BF" w:rsidRDefault="00C547BF" w:rsidP="00C547BF">
      <w:pPr>
        <w:spacing w:line="360" w:lineRule="auto"/>
        <w:rPr>
          <w:sz w:val="28"/>
          <w:szCs w:val="28"/>
        </w:rPr>
      </w:pPr>
    </w:p>
    <w:p w:rsidR="00C547BF" w:rsidRDefault="00C547BF" w:rsidP="00C547BF">
      <w:pPr>
        <w:pStyle w:val="Web"/>
        <w:spacing w:before="0" w:after="0" w:line="360" w:lineRule="auto"/>
        <w:ind w:firstLine="284"/>
        <w:jc w:val="center"/>
        <w:rPr>
          <w:b/>
          <w:bCs/>
          <w:sz w:val="32"/>
          <w:szCs w:val="32"/>
        </w:rPr>
      </w:pPr>
    </w:p>
    <w:p w:rsidR="00C547BF" w:rsidRDefault="00C547BF" w:rsidP="00C547BF">
      <w:pPr>
        <w:pStyle w:val="Web"/>
        <w:spacing w:before="0" w:after="0" w:line="360" w:lineRule="auto"/>
        <w:ind w:firstLine="284"/>
        <w:jc w:val="center"/>
        <w:rPr>
          <w:b/>
          <w:bCs/>
          <w:sz w:val="32"/>
          <w:szCs w:val="32"/>
        </w:rPr>
      </w:pPr>
    </w:p>
    <w:p w:rsidR="00C547BF" w:rsidRDefault="00C547BF" w:rsidP="00C547BF">
      <w:pPr>
        <w:pStyle w:val="Web"/>
        <w:spacing w:before="0" w:after="0" w:line="360" w:lineRule="auto"/>
        <w:ind w:firstLine="284"/>
        <w:jc w:val="center"/>
        <w:rPr>
          <w:b/>
          <w:bCs/>
          <w:sz w:val="32"/>
          <w:szCs w:val="32"/>
        </w:rPr>
      </w:pPr>
    </w:p>
    <w:p w:rsidR="00C547BF" w:rsidRDefault="00C547BF" w:rsidP="00C547BF">
      <w:pPr>
        <w:pStyle w:val="Web"/>
        <w:spacing w:before="0" w:after="0" w:line="360" w:lineRule="auto"/>
        <w:ind w:firstLine="284"/>
        <w:jc w:val="center"/>
        <w:rPr>
          <w:b/>
          <w:bCs/>
          <w:sz w:val="32"/>
          <w:szCs w:val="32"/>
        </w:rPr>
      </w:pP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center"/>
        <w:rPr>
          <w:sz w:val="36"/>
          <w:szCs w:val="36"/>
        </w:rPr>
      </w:pPr>
      <w:r w:rsidRPr="00C547BF">
        <w:rPr>
          <w:b/>
          <w:bCs/>
          <w:sz w:val="36"/>
          <w:szCs w:val="36"/>
        </w:rPr>
        <w:t>Рациональное использование земель в строительстве</w:t>
      </w:r>
      <w:r w:rsidRPr="00C547BF">
        <w:rPr>
          <w:sz w:val="36"/>
          <w:szCs w:val="36"/>
        </w:rPr>
        <w:t xml:space="preserve"> 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Под рациональным использованием земель в строительстве следует понимать сокращение площадей сельскохозяйственных угодий, отводимых под застройку, за счет увеличения плотности застройки, повышения этажности зданий, использования под строительство участков, неудобных для сельского хозяйства. 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По характеру образования все неудобные и неиспользуемые в сельском хозяйстве земли делятся на две группы: </w:t>
      </w:r>
    </w:p>
    <w:p w:rsidR="00C547BF" w:rsidRPr="00C547BF" w:rsidRDefault="00C547BF" w:rsidP="00C547BF">
      <w:pPr>
        <w:pStyle w:val="Web"/>
        <w:spacing w:before="0" w:after="0" w:line="360" w:lineRule="auto"/>
        <w:ind w:left="709" w:right="566" w:hanging="142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1. Земли, неудобные для сельского хозяйства в силу естественных причин: болота, заболоченные участки, овраги, пески, сильно засоленные земли и т. д. </w:t>
      </w:r>
    </w:p>
    <w:p w:rsidR="00C547BF" w:rsidRPr="00C547BF" w:rsidRDefault="00C547BF" w:rsidP="00C547BF">
      <w:pPr>
        <w:pStyle w:val="Web"/>
        <w:spacing w:before="0" w:after="0" w:line="360" w:lineRule="auto"/>
        <w:ind w:left="709" w:right="566" w:hanging="142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2. Земли, ставшие непригодными дли сельского хозяйства в результате технического воздействия человека: карьеры, выработки, отвалы, подтопляемые территории н т. д. </w:t>
      </w:r>
    </w:p>
    <w:p w:rsidR="00C547BF" w:rsidRPr="00C547BF" w:rsidRDefault="00C547BF" w:rsidP="00C547BF">
      <w:pPr>
        <w:pStyle w:val="Web"/>
        <w:spacing w:before="0" w:after="0" w:line="360" w:lineRule="auto"/>
        <w:ind w:right="-1"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При освоении под промышленное и гражданское строительство земель первой группы проводится инженерная подготовка территории. включающая следующие мероприятия: </w:t>
      </w:r>
    </w:p>
    <w:p w:rsidR="00C547BF" w:rsidRPr="00C547BF" w:rsidRDefault="00C547BF" w:rsidP="00C547BF">
      <w:pPr>
        <w:pStyle w:val="Web"/>
        <w:spacing w:before="0" w:after="0" w:line="360" w:lineRule="auto"/>
        <w:ind w:left="851" w:right="566" w:hanging="283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1) вертикальную планировку и водоотведение с застраиваемой площадки: </w:t>
      </w:r>
    </w:p>
    <w:p w:rsidR="00C547BF" w:rsidRPr="00C547BF" w:rsidRDefault="00C547BF" w:rsidP="00C547BF">
      <w:pPr>
        <w:pStyle w:val="Web"/>
        <w:spacing w:before="0" w:after="0" w:line="360" w:lineRule="auto"/>
        <w:ind w:left="851" w:right="566" w:hanging="283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2) понижение уровня грунтовых вод на заболоченных участках; </w:t>
      </w:r>
    </w:p>
    <w:p w:rsidR="00C547BF" w:rsidRPr="00C547BF" w:rsidRDefault="00C547BF" w:rsidP="00C547BF">
      <w:pPr>
        <w:pStyle w:val="Web"/>
        <w:spacing w:before="0" w:after="0" w:line="360" w:lineRule="auto"/>
        <w:ind w:left="851" w:right="566" w:hanging="283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3) засыпку и укрепление оврагов; </w:t>
      </w:r>
    </w:p>
    <w:p w:rsidR="00C547BF" w:rsidRPr="00C547BF" w:rsidRDefault="00C547BF" w:rsidP="00C547BF">
      <w:pPr>
        <w:pStyle w:val="Web"/>
        <w:spacing w:before="0" w:after="0" w:line="360" w:lineRule="auto"/>
        <w:ind w:left="851" w:right="566" w:hanging="283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4) регулирование малых рек и водотоков; </w:t>
      </w:r>
    </w:p>
    <w:p w:rsidR="00C547BF" w:rsidRPr="00C547BF" w:rsidRDefault="00C547BF" w:rsidP="00C547BF">
      <w:pPr>
        <w:pStyle w:val="Web"/>
        <w:spacing w:before="0" w:after="0" w:line="360" w:lineRule="auto"/>
        <w:ind w:left="709" w:right="566" w:hanging="141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5) борьбу с оползнями, затоплением, подтоплением. Отрицательными факторами при освоении            заболоченных территорий под строительство являются: </w:t>
      </w:r>
    </w:p>
    <w:p w:rsidR="00C547BF" w:rsidRPr="00C547BF" w:rsidRDefault="00C547BF" w:rsidP="00C547BF">
      <w:pPr>
        <w:pStyle w:val="Web"/>
        <w:spacing w:before="0" w:after="0" w:line="360" w:lineRule="auto"/>
        <w:ind w:left="1276" w:right="991" w:hanging="142"/>
        <w:rPr>
          <w:sz w:val="28"/>
          <w:szCs w:val="28"/>
        </w:rPr>
      </w:pPr>
      <w:r w:rsidRPr="00C547BF">
        <w:rPr>
          <w:sz w:val="28"/>
          <w:szCs w:val="28"/>
        </w:rPr>
        <w:t xml:space="preserve">а) необходимость проведения специальных мероприятий из-за слабой несущей способности грунтов при строительстве крупных сооружений; </w:t>
      </w:r>
    </w:p>
    <w:p w:rsidR="00C547BF" w:rsidRPr="00C547BF" w:rsidRDefault="00C547BF" w:rsidP="00C547BF">
      <w:pPr>
        <w:pStyle w:val="Web"/>
        <w:spacing w:before="0" w:after="0" w:line="360" w:lineRule="auto"/>
        <w:ind w:left="993" w:right="991" w:firstLine="141"/>
        <w:rPr>
          <w:sz w:val="28"/>
          <w:szCs w:val="28"/>
        </w:rPr>
      </w:pPr>
      <w:r w:rsidRPr="00C547BF">
        <w:rPr>
          <w:sz w:val="28"/>
          <w:szCs w:val="28"/>
        </w:rPr>
        <w:t>6) неблагоприятность санитарных условий для населения района.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При наличии оврагов на территории строительства предусматрнвают мероприятия но предотвращению дальнейшего их роста, по регулированию стока поверхностных вод с прилегающей территории. Небольшие овраги засыпают. Мероприятия по освоению оврагов намечаются в соответствии с их градостроительной классификацией, типом и размерами. 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>Освоение под стронтельстпо неудобий, запятых песками, закустаренными территориями, как правило, не требует значительных капитальных затрат. Стоимость инженерной подготовки невысокая. Более сложную и трудоемкую задачу представляет использование в строительстве территорий, испорченных в результате технического воздействия человека.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rPr>
          <w:sz w:val="28"/>
          <w:szCs w:val="28"/>
        </w:rPr>
      </w:pPr>
      <w:r w:rsidRPr="00C547BF">
        <w:rPr>
          <w:sz w:val="28"/>
          <w:szCs w:val="28"/>
        </w:rPr>
        <w:t xml:space="preserve"> Стоимость строительного освоения отработанных карьеров и выработок достаточно высока в расчете на </w:t>
      </w:r>
      <w:smartTag w:uri="urn:schemas-microsoft-com:office:smarttags" w:element="metricconverter">
        <w:smartTagPr>
          <w:attr w:name="ProductID" w:val="1 га"/>
        </w:smartTagPr>
        <w:r w:rsidRPr="00C547BF">
          <w:rPr>
            <w:sz w:val="28"/>
            <w:szCs w:val="28"/>
          </w:rPr>
          <w:t>1 га</w:t>
        </w:r>
      </w:smartTag>
      <w:r w:rsidRPr="00C547BF">
        <w:rPr>
          <w:sz w:val="28"/>
          <w:szCs w:val="28"/>
        </w:rPr>
        <w:t xml:space="preserve">. Характер использования нарушенных территорий зависит от типов нарушений, а также от физико-географических и горнотехнических условий. Овраги и горные выработки можно использовать под подземное строительство с целью размещения складов, холодильников, хранилищ нефти, газа и нефтепродуктов, гаражей и т. д. Под землей следует размещать метро, дороги и гаражи для автомобилей, насосные станции, инженерные сети, склады, коммунальные предприятия. Подземное пространство широко используется и сегодня. В бывших выработках известняка под Кишиневом разводят шампиньоны, храпят овощи, фрукты, вина. В городе Дпепрорудном Запорожской области в старой выработке на глубине </w:t>
      </w:r>
      <w:smartTag w:uri="urn:schemas-microsoft-com:office:smarttags" w:element="metricconverter">
        <w:smartTagPr>
          <w:attr w:name="ProductID" w:val="440 м"/>
        </w:smartTagPr>
        <w:r w:rsidRPr="00C547BF">
          <w:rPr>
            <w:sz w:val="28"/>
            <w:szCs w:val="28"/>
          </w:rPr>
          <w:t>440 м</w:t>
        </w:r>
      </w:smartTag>
      <w:r w:rsidRPr="00C547BF">
        <w:rPr>
          <w:sz w:val="28"/>
          <w:szCs w:val="28"/>
        </w:rPr>
        <w:t xml:space="preserve"> работает кафе “Кристалл”. Созданы подземные лечебницы, концертные и танцевальные. залы, склады нефте- и газопродуктов, цехи предприятий и т. д. </w:t>
      </w:r>
    </w:p>
    <w:p w:rsidR="00C547BF" w:rsidRPr="00C547BF" w:rsidRDefault="00C547BF" w:rsidP="00C547BF">
      <w:pPr>
        <w:spacing w:line="360" w:lineRule="auto"/>
        <w:ind w:firstLine="284"/>
        <w:rPr>
          <w:sz w:val="28"/>
          <w:szCs w:val="28"/>
        </w:rPr>
      </w:pPr>
    </w:p>
    <w:p w:rsidR="00C547BF" w:rsidRDefault="00C547BF" w:rsidP="00C547BF">
      <w:pPr>
        <w:pStyle w:val="Web"/>
        <w:spacing w:before="0" w:after="0" w:line="360" w:lineRule="auto"/>
        <w:ind w:firstLine="284"/>
        <w:jc w:val="center"/>
        <w:rPr>
          <w:b/>
          <w:bCs/>
          <w:sz w:val="28"/>
          <w:szCs w:val="28"/>
        </w:rPr>
      </w:pPr>
    </w:p>
    <w:p w:rsidR="00C547BF" w:rsidRDefault="00C547BF" w:rsidP="00C547BF">
      <w:pPr>
        <w:pStyle w:val="Web"/>
        <w:spacing w:before="0" w:after="0" w:line="360" w:lineRule="auto"/>
        <w:ind w:firstLine="284"/>
        <w:jc w:val="center"/>
        <w:rPr>
          <w:b/>
          <w:bCs/>
          <w:sz w:val="28"/>
          <w:szCs w:val="28"/>
        </w:rPr>
      </w:pPr>
    </w:p>
    <w:p w:rsidR="00C547BF" w:rsidRDefault="00C547BF" w:rsidP="00C547BF">
      <w:pPr>
        <w:pStyle w:val="Web"/>
        <w:spacing w:before="0" w:after="0" w:line="360" w:lineRule="auto"/>
        <w:ind w:firstLine="284"/>
        <w:jc w:val="center"/>
        <w:rPr>
          <w:b/>
          <w:bCs/>
          <w:sz w:val="28"/>
          <w:szCs w:val="28"/>
        </w:rPr>
      </w:pP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center"/>
        <w:rPr>
          <w:b/>
          <w:bCs/>
          <w:sz w:val="36"/>
          <w:szCs w:val="36"/>
        </w:rPr>
      </w:pPr>
      <w:r w:rsidRPr="00C547BF">
        <w:rPr>
          <w:b/>
          <w:bCs/>
          <w:sz w:val="36"/>
          <w:szCs w:val="36"/>
        </w:rPr>
        <w:t>Охрана окружающей природной среды и строительство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center"/>
        <w:rPr>
          <w:sz w:val="28"/>
          <w:szCs w:val="28"/>
        </w:rPr>
      </w:pPr>
    </w:p>
    <w:p w:rsidR="00C547BF" w:rsidRPr="00C547BF" w:rsidRDefault="00C547BF" w:rsidP="00C547BF">
      <w:pPr>
        <w:spacing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Задачи неуклонного подъема материального и культурного уровня жизни народа нашей страны в немалой степени зависят от выполнения планов капитального строительства. Наряду с большими благами, приобретаемыми человечеством от развития общественного производства и градостроительства, возрастает антропогенное воздействие на природу, которое выражается в истощении ряда природных ресурсов, загрязнении воздуха, вед Мирового океана, морей, озер, рек, а также почвы. </w:t>
      </w:r>
    </w:p>
    <w:p w:rsidR="00C547BF" w:rsidRPr="00C547BF" w:rsidRDefault="00C547BF" w:rsidP="00C547BF">
      <w:pPr>
        <w:spacing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Следствием загрязнения окружающей среды является увеличение числа заболеваний раком, аллергией, поражения органов дыхания, желудочно-кишечного тракта, слуха и т.д. Особую тревогу вызывает мутагенное воздействие различных загрязнений. 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Решение проблемы охраны природы и рационального использования ее ресурсов требует объединенных усилий всего человечества. 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Современные предприятия строительной индустрии, а также строительные площадки с обслуживающими их промышленными базами, автохозяйствами и т.д. являются существенными источниками загрязнения окружающей природы. В ряде случаев задержка строительства природоохранных объектов, низкое их качество негативно сказываются на эффекте охраны природы и приводят порой к чрезвычайным последствиям. 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Беспокоит отставание со строительством многих природоохранных объектов. Аналогичные претензии следует предъявить и к другим строительным министерствам. Это — одна из причин продолжающегося загрязнения морей, озер и рек в ряде регионов нашей страны, а также воздушного бассейна, особенно в крупных городах и промышленных центрах. 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Нередки случаи низкого уровня эксплуатации газоочистных установок. 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Учитывая, что из добываемого природного сырья, 96—98% уходит в отходы, наиболее рациональным путем решения этой проблемы является переход на малоотходное, а в перспективе на безотходное производство. </w:t>
      </w:r>
    </w:p>
    <w:p w:rsidR="00C547BF" w:rsidRPr="00C547BF" w:rsidRDefault="00C547BF" w:rsidP="00C547BF">
      <w:pPr>
        <w:pStyle w:val="Web"/>
        <w:spacing w:before="0" w:after="0" w:line="360" w:lineRule="auto"/>
        <w:ind w:firstLine="284"/>
        <w:jc w:val="both"/>
        <w:rPr>
          <w:sz w:val="28"/>
          <w:szCs w:val="28"/>
        </w:rPr>
      </w:pPr>
      <w:r w:rsidRPr="00C547BF">
        <w:rPr>
          <w:sz w:val="28"/>
          <w:szCs w:val="28"/>
        </w:rPr>
        <w:t xml:space="preserve">Уже на стадии проектирования можно принимать меры, направленные на предотвращение загрязнений окружающей среды. Чем выше индустриализация строительства, в частности сборность сооружений, тем меньше объем работ, выполняемых на строительно-монтажной площадке механизмами с двигателями внутреннего сгорания. Как известно, на предприятиях строительной индустрии механизмы в основном работают на электроприводе. Пришло время широкого перевода на электропривод многих видов строительных механизмов: сварочных аппаратов, компрессоров, грузоподъемных механизмов, насосов, бульдозеров, экскаваторов, средств малой механизации, многие из которых работают пока на двигателях внутреннего сгорания. </w:t>
      </w: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rPr>
          <w:sz w:val="32"/>
          <w:szCs w:val="32"/>
        </w:rPr>
      </w:pPr>
    </w:p>
    <w:p w:rsidR="00C547BF" w:rsidRDefault="00C547BF" w:rsidP="00C547BF">
      <w:pPr>
        <w:spacing w:line="360" w:lineRule="auto"/>
        <w:jc w:val="center"/>
        <w:rPr>
          <w:sz w:val="32"/>
          <w:szCs w:val="32"/>
        </w:rPr>
      </w:pPr>
      <w:r w:rsidRPr="00C547BF">
        <w:rPr>
          <w:sz w:val="32"/>
          <w:szCs w:val="32"/>
        </w:rPr>
        <w:t>Список используемой литературы:</w:t>
      </w:r>
    </w:p>
    <w:p w:rsidR="00C547BF" w:rsidRPr="00C547BF" w:rsidRDefault="00C547BF" w:rsidP="00C547BF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547BF">
        <w:rPr>
          <w:bCs/>
          <w:sz w:val="28"/>
          <w:szCs w:val="28"/>
        </w:rPr>
        <w:t xml:space="preserve">Гаев А. Я. </w:t>
      </w:r>
      <w:r>
        <w:rPr>
          <w:bCs/>
          <w:sz w:val="28"/>
          <w:szCs w:val="28"/>
        </w:rPr>
        <w:t xml:space="preserve"> </w:t>
      </w:r>
      <w:r w:rsidRPr="00C547BF">
        <w:rPr>
          <w:bCs/>
          <w:sz w:val="28"/>
          <w:szCs w:val="28"/>
        </w:rPr>
        <w:t>“Экологические основы строительного производства”</w:t>
      </w:r>
      <w:r>
        <w:rPr>
          <w:bCs/>
          <w:sz w:val="28"/>
          <w:szCs w:val="28"/>
        </w:rPr>
        <w:t xml:space="preserve"> </w:t>
      </w:r>
      <w:r w:rsidRPr="00C547BF">
        <w:rPr>
          <w:bCs/>
          <w:sz w:val="28"/>
          <w:szCs w:val="28"/>
        </w:rPr>
        <w:t>Москва. Стройиздат. 1995г.</w:t>
      </w:r>
    </w:p>
    <w:p w:rsidR="00C547BF" w:rsidRDefault="00C547BF" w:rsidP="00C547BF">
      <w:pPr>
        <w:spacing w:line="360" w:lineRule="auto"/>
        <w:rPr>
          <w:bCs/>
          <w:sz w:val="28"/>
          <w:szCs w:val="28"/>
        </w:rPr>
      </w:pPr>
    </w:p>
    <w:p w:rsidR="00C547BF" w:rsidRPr="00C547BF" w:rsidRDefault="00C547BF" w:rsidP="00C547BF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C547BF">
        <w:rPr>
          <w:bCs/>
          <w:sz w:val="28"/>
          <w:szCs w:val="28"/>
        </w:rPr>
        <w:t>Яковлев С. В.</w:t>
      </w:r>
      <w:r>
        <w:rPr>
          <w:bCs/>
          <w:sz w:val="28"/>
          <w:szCs w:val="28"/>
        </w:rPr>
        <w:t xml:space="preserve"> </w:t>
      </w:r>
      <w:r w:rsidRPr="00C547BF">
        <w:rPr>
          <w:bCs/>
          <w:sz w:val="28"/>
          <w:szCs w:val="28"/>
        </w:rPr>
        <w:t>“Экология и строительство”</w:t>
      </w:r>
      <w:r>
        <w:rPr>
          <w:bCs/>
          <w:sz w:val="28"/>
          <w:szCs w:val="28"/>
        </w:rPr>
        <w:t xml:space="preserve"> </w:t>
      </w:r>
      <w:r w:rsidRPr="00C547BF">
        <w:rPr>
          <w:bCs/>
          <w:sz w:val="28"/>
          <w:szCs w:val="28"/>
        </w:rPr>
        <w:t>Москва. Стройиздат. 1997г.</w:t>
      </w:r>
    </w:p>
    <w:p w:rsidR="00C547BF" w:rsidRPr="00C547BF" w:rsidRDefault="00C547BF" w:rsidP="00C547BF">
      <w:pPr>
        <w:spacing w:line="360" w:lineRule="auto"/>
        <w:ind w:left="1134"/>
        <w:rPr>
          <w:bCs/>
          <w:sz w:val="28"/>
          <w:szCs w:val="28"/>
        </w:rPr>
      </w:pPr>
    </w:p>
    <w:p w:rsidR="00C547BF" w:rsidRPr="00C547BF" w:rsidRDefault="00C547BF" w:rsidP="00C547BF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</w:p>
    <w:sectPr w:rsidR="00C547BF" w:rsidRPr="00C5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8C0"/>
    <w:rsid w:val="0005528F"/>
    <w:rsid w:val="00134D9F"/>
    <w:rsid w:val="00464A22"/>
    <w:rsid w:val="004B698A"/>
    <w:rsid w:val="005177BD"/>
    <w:rsid w:val="00597465"/>
    <w:rsid w:val="009008C0"/>
    <w:rsid w:val="00C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A0651-AEC9-4336-B02E-1B9DBF0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547BF"/>
    <w:pPr>
      <w:autoSpaceDE w:val="0"/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2014-04-26T01:49:00Z</dcterms:created>
  <dcterms:modified xsi:type="dcterms:W3CDTF">2014-04-26T01:49:00Z</dcterms:modified>
</cp:coreProperties>
</file>