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3A37">
        <w:rPr>
          <w:rFonts w:ascii="Times New Roman" w:hAnsi="Times New Roman"/>
          <w:b/>
          <w:bCs/>
          <w:sz w:val="28"/>
          <w:szCs w:val="28"/>
        </w:rPr>
        <w:t>План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65D7" w:rsidRPr="00063A37" w:rsidRDefault="005065D7" w:rsidP="00063A37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63A37">
        <w:rPr>
          <w:rFonts w:ascii="Times New Roman" w:hAnsi="Times New Roman"/>
          <w:bCs/>
          <w:sz w:val="28"/>
          <w:szCs w:val="28"/>
        </w:rPr>
        <w:t>Введение</w:t>
      </w:r>
    </w:p>
    <w:p w:rsidR="005065D7" w:rsidRPr="00063A37" w:rsidRDefault="00063A37" w:rsidP="00063A37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63A37">
        <w:rPr>
          <w:rFonts w:ascii="Times New Roman" w:hAnsi="Times New Roman"/>
          <w:bCs/>
          <w:sz w:val="28"/>
          <w:szCs w:val="28"/>
        </w:rPr>
        <w:t>1.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«Нам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выпал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трудный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век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-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ни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складу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в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нём,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ни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ладу...»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биографическая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часть</w:t>
      </w:r>
    </w:p>
    <w:p w:rsidR="005065D7" w:rsidRPr="00063A37" w:rsidRDefault="005065D7" w:rsidP="00063A37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63A37">
        <w:rPr>
          <w:rFonts w:ascii="Times New Roman" w:hAnsi="Times New Roman"/>
          <w:bCs/>
          <w:sz w:val="28"/>
          <w:szCs w:val="28"/>
        </w:rPr>
        <w:t>1</w:t>
      </w:r>
      <w:r w:rsidR="00063A37" w:rsidRPr="00063A37">
        <w:rPr>
          <w:rFonts w:ascii="Times New Roman" w:hAnsi="Times New Roman"/>
          <w:bCs/>
          <w:sz w:val="28"/>
          <w:szCs w:val="28"/>
        </w:rPr>
        <w:t>.1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Pr="00063A37">
        <w:rPr>
          <w:rFonts w:ascii="Times New Roman" w:hAnsi="Times New Roman"/>
          <w:bCs/>
          <w:sz w:val="28"/>
          <w:szCs w:val="28"/>
        </w:rPr>
        <w:t>«</w:t>
      </w:r>
      <w:r w:rsidR="00063A37" w:rsidRPr="00063A37">
        <w:rPr>
          <w:rFonts w:ascii="Times New Roman" w:hAnsi="Times New Roman"/>
          <w:bCs/>
          <w:sz w:val="28"/>
          <w:szCs w:val="28"/>
        </w:rPr>
        <w:t>Т</w:t>
      </w:r>
      <w:r w:rsidRPr="00063A37">
        <w:rPr>
          <w:rFonts w:ascii="Times New Roman" w:hAnsi="Times New Roman"/>
          <w:bCs/>
          <w:sz w:val="28"/>
          <w:szCs w:val="28"/>
        </w:rPr>
        <w:t>резвость»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Pr="00063A37">
        <w:rPr>
          <w:rFonts w:ascii="Times New Roman" w:hAnsi="Times New Roman"/>
          <w:bCs/>
          <w:sz w:val="28"/>
          <w:szCs w:val="28"/>
        </w:rPr>
        <w:t>авторской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Pr="00063A37">
        <w:rPr>
          <w:rFonts w:ascii="Times New Roman" w:hAnsi="Times New Roman"/>
          <w:bCs/>
          <w:sz w:val="28"/>
          <w:szCs w:val="28"/>
        </w:rPr>
        <w:t>мысли</w:t>
      </w:r>
    </w:p>
    <w:p w:rsidR="005065D7" w:rsidRPr="00063A37" w:rsidRDefault="00063A37" w:rsidP="00063A37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63A37">
        <w:rPr>
          <w:rFonts w:ascii="Times New Roman" w:hAnsi="Times New Roman"/>
          <w:bCs/>
          <w:sz w:val="28"/>
          <w:szCs w:val="28"/>
        </w:rPr>
        <w:t>1.</w:t>
      </w:r>
      <w:r w:rsidR="005065D7" w:rsidRPr="00063A37">
        <w:rPr>
          <w:rFonts w:ascii="Times New Roman" w:hAnsi="Times New Roman"/>
          <w:bCs/>
          <w:sz w:val="28"/>
          <w:szCs w:val="28"/>
        </w:rPr>
        <w:t>2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Pr="00063A37">
        <w:rPr>
          <w:rFonts w:ascii="Times New Roman" w:hAnsi="Times New Roman"/>
          <w:bCs/>
          <w:sz w:val="28"/>
          <w:szCs w:val="28"/>
        </w:rPr>
        <w:t>Г</w:t>
      </w:r>
      <w:r w:rsidR="005065D7" w:rsidRPr="00063A37">
        <w:rPr>
          <w:rFonts w:ascii="Times New Roman" w:hAnsi="Times New Roman"/>
          <w:bCs/>
          <w:sz w:val="28"/>
          <w:szCs w:val="28"/>
        </w:rPr>
        <w:t>рех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-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забвенье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смысла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и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="005065D7" w:rsidRPr="00063A37">
        <w:rPr>
          <w:rFonts w:ascii="Times New Roman" w:hAnsi="Times New Roman"/>
          <w:bCs/>
          <w:sz w:val="28"/>
          <w:szCs w:val="28"/>
        </w:rPr>
        <w:t>лица…</w:t>
      </w:r>
    </w:p>
    <w:p w:rsidR="005065D7" w:rsidRPr="00063A37" w:rsidRDefault="005065D7" w:rsidP="00063A37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63A37">
        <w:rPr>
          <w:rFonts w:ascii="Times New Roman" w:hAnsi="Times New Roman"/>
          <w:bCs/>
          <w:sz w:val="28"/>
          <w:szCs w:val="28"/>
        </w:rPr>
        <w:t>Заключение</w:t>
      </w:r>
    </w:p>
    <w:p w:rsidR="005065D7" w:rsidRPr="00063A37" w:rsidRDefault="005065D7" w:rsidP="00063A37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63A37">
        <w:rPr>
          <w:rFonts w:ascii="Times New Roman" w:hAnsi="Times New Roman"/>
          <w:bCs/>
          <w:sz w:val="28"/>
          <w:szCs w:val="28"/>
        </w:rPr>
        <w:t>Список</w:t>
      </w:r>
      <w:r w:rsidR="004611AB">
        <w:rPr>
          <w:rFonts w:ascii="Times New Roman" w:hAnsi="Times New Roman"/>
          <w:bCs/>
          <w:sz w:val="28"/>
          <w:szCs w:val="28"/>
        </w:rPr>
        <w:t xml:space="preserve"> </w:t>
      </w:r>
      <w:r w:rsidRPr="00063A37">
        <w:rPr>
          <w:rFonts w:ascii="Times New Roman" w:hAnsi="Times New Roman"/>
          <w:bCs/>
          <w:sz w:val="28"/>
          <w:szCs w:val="28"/>
        </w:rPr>
        <w:t>литературы</w:t>
      </w:r>
    </w:p>
    <w:p w:rsidR="005065D7" w:rsidRPr="00063A37" w:rsidRDefault="005065D7" w:rsidP="00063A37">
      <w:pPr>
        <w:widowControl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63A37">
        <w:rPr>
          <w:rFonts w:ascii="Times New Roman" w:hAnsi="Times New Roman"/>
          <w:bCs/>
          <w:sz w:val="28"/>
          <w:szCs w:val="28"/>
        </w:rPr>
        <w:t>Приложение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3A37" w:rsidRDefault="00063A3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065D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3A37">
        <w:rPr>
          <w:rFonts w:ascii="Times New Roman" w:hAnsi="Times New Roman"/>
          <w:b/>
          <w:sz w:val="28"/>
          <w:szCs w:val="28"/>
        </w:rPr>
        <w:t>Введение</w:t>
      </w:r>
    </w:p>
    <w:p w:rsidR="00063A37" w:rsidRPr="00063A37" w:rsidRDefault="00063A3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Понятие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«русское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зарубежье»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возникло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оформилось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после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Октябрьской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революции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1917,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когда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Россию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массово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начали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покидать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беженцы.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После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1917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из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России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выехало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около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2-х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миллионов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человек.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центрах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рассеяния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–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Берлине,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Париже,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Харбине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–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была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сформирована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«Россия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миниатюре»,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сохранившая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черты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русского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общества.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рубежом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выходили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русские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газеты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журналы,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открыты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школы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университеты,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действовала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Русская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Православная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Церковь</w:t>
      </w:r>
      <w:r w:rsidRPr="00063A37">
        <w:rPr>
          <w:rFonts w:ascii="Times New Roman" w:hAnsi="Times New Roman"/>
          <w:sz w:val="28"/>
          <w:szCs w:val="28"/>
        </w:rPr>
        <w:t>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="00063A37" w:rsidRPr="00063A37">
        <w:rPr>
          <w:rFonts w:ascii="Times New Roman" w:hAnsi="Times New Roman"/>
          <w:sz w:val="28"/>
          <w:szCs w:val="28"/>
        </w:rPr>
        <w:t>Но,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несмотря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сохранение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первой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волной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эмиграции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особенностей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русского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дореволюционного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общества,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положение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беженцев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трагическим.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прошлом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была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потеря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семьи,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родины,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социального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статуса,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рухнувший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небытие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уклад,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настоящем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–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жестокая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необходимость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вживаться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чуждую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действительность.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Надежда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скорое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возвращение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оправдалась,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середине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1920-х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стало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очевидно,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России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вернуть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Россию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вернуться.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Боль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ностальгии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сопровождалась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необходимостью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тяжелого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физического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труда,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бытовой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неустроенностью;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большинство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эмигрантов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вынуждено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завербоваться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заводы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«Рено»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или,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считалось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более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привилегированным,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освоить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профессию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таксиста.</w:t>
      </w:r>
    </w:p>
    <w:p w:rsidR="005065D7" w:rsidRP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Россию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покинул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цвет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русской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интеллигенции.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Больше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половины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философов,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писателей,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художников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высланы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страны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эмигрировали.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пределами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родины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оказались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религиозные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философы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Н.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Бердяев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Булгаков,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Н.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Лосский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Л.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Шестов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Л.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Карсавин</w:t>
      </w:r>
      <w:r w:rsidRPr="00063A37">
        <w:rPr>
          <w:color w:val="auto"/>
          <w:sz w:val="28"/>
          <w:szCs w:val="28"/>
        </w:rPr>
        <w:t>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Эмигрантами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Шаляпин,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Репин,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Коровин,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известные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актеры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Чехов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И.Мозжухин,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звезды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балета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Анна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Павлова,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Вацлав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Нижинский,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композиторы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С.Рахманинов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И.Стравинский.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числа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известных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писателей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эмигрировали: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Ив.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Бунин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Ив.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Шмелев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А.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Аверченко</w:t>
      </w:r>
      <w:r w:rsidRPr="00063A37">
        <w:rPr>
          <w:color w:val="auto"/>
          <w:sz w:val="28"/>
          <w:szCs w:val="28"/>
        </w:rPr>
        <w:t>,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К.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Бальмонт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З.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Гиппиус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Дон-Аминадо,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Б.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Зайцев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А.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Куприн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А.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Ремизов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И.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Северянин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А.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Толстой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Тэффи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И.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Шмелев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Саша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Черный.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Выехали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границу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молодые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литераторы: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М.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Цветаева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М.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Алданов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Г.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Адамович</w:t>
      </w:r>
      <w:r w:rsidRPr="00063A37">
        <w:rPr>
          <w:color w:val="auto"/>
          <w:sz w:val="28"/>
          <w:szCs w:val="28"/>
        </w:rPr>
        <w:t>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Иванов,</w:t>
      </w:r>
      <w:r w:rsidR="004611AB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В.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Ходасевич</w:t>
      </w:r>
      <w:r w:rsidRPr="00063A37">
        <w:rPr>
          <w:color w:val="auto"/>
          <w:sz w:val="28"/>
          <w:szCs w:val="28"/>
        </w:rPr>
        <w:t>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Русская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литература,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откликнувшаяся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события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революции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гражданской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войны,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запечатлевшая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рухнувший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небытие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дореволюционный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уклад,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оказывалась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эмиграции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одним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духовных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оплотов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нации.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Национальным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праздником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русской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эмиграции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день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рождения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Пушкина.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Среди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поэтов,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оказался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изгнании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Наум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Коржавин.</w:t>
      </w:r>
    </w:p>
    <w:p w:rsidR="005065D7" w:rsidRPr="00063A37" w:rsidRDefault="005065D7" w:rsidP="00063A37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A37">
        <w:rPr>
          <w:sz w:val="28"/>
          <w:szCs w:val="28"/>
        </w:rPr>
        <w:t>Наум</w:t>
      </w:r>
      <w:r w:rsidR="004611AB">
        <w:rPr>
          <w:sz w:val="28"/>
          <w:szCs w:val="28"/>
        </w:rPr>
        <w:t xml:space="preserve"> </w:t>
      </w:r>
      <w:r w:rsidRPr="00063A37">
        <w:rPr>
          <w:sz w:val="28"/>
          <w:szCs w:val="28"/>
        </w:rPr>
        <w:t>Моисеевич</w:t>
      </w:r>
      <w:r w:rsidR="004611AB">
        <w:rPr>
          <w:sz w:val="28"/>
          <w:szCs w:val="28"/>
        </w:rPr>
        <w:t xml:space="preserve"> </w:t>
      </w:r>
      <w:r w:rsidRPr="00063A37">
        <w:rPr>
          <w:sz w:val="28"/>
          <w:szCs w:val="28"/>
        </w:rPr>
        <w:t>Коржавин</w:t>
      </w:r>
      <w:r w:rsidR="004611AB">
        <w:rPr>
          <w:sz w:val="28"/>
          <w:szCs w:val="28"/>
        </w:rPr>
        <w:t xml:space="preserve"> </w:t>
      </w:r>
      <w:r w:rsidRPr="00063A37">
        <w:rPr>
          <w:sz w:val="28"/>
          <w:szCs w:val="28"/>
        </w:rPr>
        <w:t>(настоящее</w:t>
      </w:r>
      <w:r w:rsidR="004611AB">
        <w:rPr>
          <w:sz w:val="28"/>
          <w:szCs w:val="28"/>
        </w:rPr>
        <w:t xml:space="preserve"> </w:t>
      </w:r>
      <w:r w:rsidRPr="00063A37">
        <w:rPr>
          <w:sz w:val="28"/>
          <w:szCs w:val="28"/>
        </w:rPr>
        <w:t>имя</w:t>
      </w:r>
      <w:r w:rsidR="004611AB">
        <w:rPr>
          <w:sz w:val="28"/>
          <w:szCs w:val="28"/>
        </w:rPr>
        <w:t xml:space="preserve"> </w:t>
      </w:r>
      <w:r w:rsidRPr="00063A37">
        <w:rPr>
          <w:sz w:val="28"/>
          <w:szCs w:val="28"/>
        </w:rPr>
        <w:t>Мандель)</w:t>
      </w:r>
      <w:r w:rsidR="004611AB">
        <w:rPr>
          <w:sz w:val="28"/>
          <w:szCs w:val="28"/>
        </w:rPr>
        <w:t xml:space="preserve"> </w:t>
      </w:r>
      <w:r w:rsidRPr="00063A37">
        <w:rPr>
          <w:sz w:val="28"/>
          <w:szCs w:val="28"/>
        </w:rPr>
        <w:t>(род.</w:t>
      </w:r>
      <w:r w:rsidR="004611AB">
        <w:rPr>
          <w:sz w:val="28"/>
          <w:szCs w:val="28"/>
        </w:rPr>
        <w:t xml:space="preserve"> </w:t>
      </w:r>
      <w:r w:rsidRPr="00063A37">
        <w:rPr>
          <w:sz w:val="28"/>
          <w:szCs w:val="28"/>
        </w:rPr>
        <w:t>1925)</w:t>
      </w:r>
    </w:p>
    <w:p w:rsidR="00063A37" w:rsidRDefault="00063A3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b/>
          <w:bCs/>
          <w:color w:val="auto"/>
          <w:sz w:val="28"/>
          <w:szCs w:val="28"/>
        </w:rPr>
        <w:t>Коржавин,</w:t>
      </w:r>
      <w:r w:rsidR="004611AB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Н</w:t>
      </w:r>
      <w:r w:rsidRPr="00063A37">
        <w:rPr>
          <w:b/>
          <w:bCs/>
          <w:color w:val="auto"/>
          <w:sz w:val="28"/>
          <w:szCs w:val="28"/>
        </w:rPr>
        <w:t>аум</w:t>
      </w:r>
      <w:r w:rsidR="004611AB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М</w:t>
      </w:r>
      <w:r w:rsidRPr="00063A37">
        <w:rPr>
          <w:b/>
          <w:bCs/>
          <w:color w:val="auto"/>
          <w:sz w:val="28"/>
          <w:szCs w:val="28"/>
        </w:rPr>
        <w:t>оисеевич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(наст.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фамилия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Мандель)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(р.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1925),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русский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поэт,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драматург.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Родился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14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октября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1925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Киеве.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Родители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воспитали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нем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стремление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терпимости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«одухотворению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повседневного»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(автобиографическая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повесть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соблазнах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кровавой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эпохи",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1992-1996).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писал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детства,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начав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подражания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В.В.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Маяковскому,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затем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А.С.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Пушкину,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А.А.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Ахматовой,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А.А.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Блоку,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Б.Л.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Пастернаку.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1941-1944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семьей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жил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эвакуации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Челябинской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области.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1945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поступил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Литературный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институт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им.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А.М.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Горького.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декабре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1947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арестован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за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об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И.В.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Сталине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(16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октября).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После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8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месяцев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заключения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тюрьме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Лубянки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выслан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сибирскую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деревню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Чумаково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Новосибирской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обл.,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затем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Караганду,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где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окончил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горный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техникум.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1954,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освобожденный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амнистии,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вернулся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Москву,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1959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окончил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институт.</w:t>
      </w:r>
      <w:r w:rsidR="004611AB">
        <w:rPr>
          <w:color w:val="auto"/>
          <w:sz w:val="28"/>
          <w:szCs w:val="28"/>
        </w:rPr>
        <w:t xml:space="preserve">  </w:t>
      </w:r>
      <w:r w:rsidR="005065D7" w:rsidRPr="00063A37">
        <w:rPr>
          <w:color w:val="auto"/>
          <w:sz w:val="28"/>
          <w:szCs w:val="28"/>
        </w:rPr>
        <w:t>Публикуется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1941,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1955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центральной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печати.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1963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выпустил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первый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единственный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легальный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СССР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поэтический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сборник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"Годы",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включающий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1940-1960-х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годов,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т.ч.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большую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подборку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стихотворений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альманахе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"Тарусские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страницы"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(Калуга,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1961).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Основные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их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темы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размышления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судьбах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современников,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Великой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Отечественной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войне,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об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искусстве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выдающихся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личностях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("Где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вы,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где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вы...",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"Хлеб",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"День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Освенциме",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"Посвящение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Карлу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Либкнехту"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(ему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Коржавин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посвятил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также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опубликованную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1962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поэму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"Рождение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века"),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"Инерция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стиля",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"Рафаэлю",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"Осень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Караганде"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др.).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1973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живет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США.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Печатал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статьи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рецензии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ж-ле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"НМ",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написал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пьесу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"Однажды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двадцатом",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которая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была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поставлена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сцене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московского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театра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им.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Станиславского.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Подписал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письма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защиту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Ю.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Даниэля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Синявского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(1966),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Ю.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Галанскова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Гинзбурга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(1967),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поддержку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письма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Солженицына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1У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съезду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писателей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СССР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(1967).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Печатал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за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границей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-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"Грани",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№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80,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1971;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"Новый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журнал",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№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113,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1973.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Эмигрировал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(1973)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США,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поселился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Бостоне.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Сотрудничал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поэт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критик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ж</w:t>
      </w:r>
      <w:r>
        <w:rPr>
          <w:color w:val="auto"/>
          <w:sz w:val="28"/>
          <w:szCs w:val="28"/>
        </w:rPr>
        <w:t>урналами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"Грани",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"Континент",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"Новый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журнал",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"Время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мы".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Выпустил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во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Франкфурте-на-Майне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кн.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стихов: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Времена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(1976),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Сплетения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(1981),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также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Избр.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произведения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США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(1983).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Вновь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печатается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родине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1988: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разных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лет.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-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"ДН",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1988,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№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12;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Танька.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Поэма.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-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"Знамя",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1988,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№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12;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Стихи.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-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"Огонек",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1990,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№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10;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Новые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стихи.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-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"Октябрь",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1991,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№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6.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Выпустил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России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кн.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стихов: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Письмо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Москву.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М.,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1991;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Время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дано.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М.,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1992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(послесловие</w:t>
      </w:r>
      <w:r w:rsidR="00876FED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Б.</w:t>
      </w:r>
      <w:r w:rsidR="00876FED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Сарнова);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себе.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М.,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"ЭКСМО-Пресс",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2000.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Сотрудничает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поэт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публицист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"ЛГ",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"МН",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альманахом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"Падающий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Зиккурат"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(1995),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журналом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"Византийский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ангел"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(№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1995).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Публикует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автобиографическую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кн.: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соблазнах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кровавой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эпохи.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-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"НМ",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1992,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№№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7-8;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1996,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№№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1-2.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Член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Русского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ПЕН-центра.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Член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редколлегии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ж-лов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"Континент"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1974),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"Контрапункт"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(с</w:t>
      </w:r>
      <w:r w:rsidR="004611AB"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1999).</w:t>
      </w:r>
      <w:r w:rsidR="004611AB">
        <w:rPr>
          <w:color w:val="auto"/>
          <w:sz w:val="28"/>
          <w:szCs w:val="28"/>
        </w:rPr>
        <w:t xml:space="preserve"> 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Поэтическая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известность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пришла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1940-е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годы,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атмосфере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послевоенного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поэтического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бума,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популярных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студенческих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литературных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вечерах,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которых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похожий,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воспоминаниям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современников,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молодого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И.Э.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Бабеля,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полузабытой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красноармейской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буденновке,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шинели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треснувших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очках,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вызывал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трепет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зала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своими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лаконичными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сильными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строками,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соединяющими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политический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накал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лиризмом,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философичность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обличением,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антимещанский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пафос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романтическим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максимализмом.</w:t>
      </w:r>
      <w:r w:rsidR="004611AB">
        <w:rPr>
          <w:color w:val="auto"/>
          <w:sz w:val="28"/>
          <w:szCs w:val="28"/>
        </w:rPr>
        <w:t xml:space="preserve"> </w:t>
      </w:r>
    </w:p>
    <w:p w:rsidR="00063A37" w:rsidRDefault="00063A3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Можем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строчки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нанизывать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Посложнее,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попроще.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никто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вызовет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Сенатскую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площадь...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Мы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будем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увенчаны...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кибитках,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снегами,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Настоящие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женщины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поедут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нами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(</w:t>
      </w:r>
      <w:r w:rsidR="00876FED">
        <w:rPr>
          <w:color w:val="auto"/>
          <w:sz w:val="28"/>
          <w:szCs w:val="28"/>
        </w:rPr>
        <w:t>«</w:t>
      </w:r>
      <w:r w:rsidRPr="00063A37">
        <w:rPr>
          <w:color w:val="auto"/>
          <w:sz w:val="28"/>
          <w:szCs w:val="28"/>
        </w:rPr>
        <w:t>Зависть</w:t>
      </w:r>
      <w:r w:rsidR="00876FED">
        <w:rPr>
          <w:color w:val="auto"/>
          <w:sz w:val="28"/>
          <w:szCs w:val="28"/>
        </w:rPr>
        <w:t>»</w:t>
      </w:r>
      <w:r w:rsidRPr="00063A37">
        <w:rPr>
          <w:color w:val="auto"/>
          <w:sz w:val="28"/>
          <w:szCs w:val="28"/>
        </w:rPr>
        <w:t>)</w:t>
      </w:r>
    </w:p>
    <w:p w:rsidR="00063A37" w:rsidRDefault="00063A3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Мотив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несогласия,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бунта,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восстания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становится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постоянным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поэзии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которую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сам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автор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позднее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оценивал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традиционной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отечественной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словесности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«некрасовской»,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гражданственной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позиции:</w:t>
      </w:r>
      <w:r w:rsidR="004611AB">
        <w:rPr>
          <w:color w:val="auto"/>
          <w:sz w:val="28"/>
          <w:szCs w:val="28"/>
        </w:rPr>
        <w:t xml:space="preserve"> </w:t>
      </w:r>
    </w:p>
    <w:p w:rsidR="00063A37" w:rsidRDefault="00063A3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никогда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аскетом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мечтал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сгореть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огне.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просто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русским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поэтом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доставшиеся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мне.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сроду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слишком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смелым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Или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орудьем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высших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сил.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просто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знал,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делать.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Делал.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трудно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выносил.</w:t>
      </w:r>
    </w:p>
    <w:p w:rsidR="00063A37" w:rsidRDefault="00063A3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Сходное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кредо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программном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для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стихотворении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"Гейне"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(1944):</w:t>
      </w:r>
      <w:r w:rsidR="004611AB">
        <w:rPr>
          <w:color w:val="auto"/>
          <w:sz w:val="28"/>
          <w:szCs w:val="28"/>
        </w:rPr>
        <w:t xml:space="preserve"> </w:t>
      </w:r>
    </w:p>
    <w:p w:rsidR="00063A37" w:rsidRDefault="00063A3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Высшая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верность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поэта</w:t>
      </w:r>
      <w:r w:rsidR="004611AB">
        <w:rPr>
          <w:color w:val="auto"/>
          <w:sz w:val="28"/>
          <w:szCs w:val="28"/>
        </w:rPr>
        <w:t xml:space="preserve"> </w:t>
      </w:r>
      <w:r w:rsidR="00063A37">
        <w:rPr>
          <w:color w:val="auto"/>
          <w:sz w:val="28"/>
          <w:szCs w:val="28"/>
        </w:rPr>
        <w:t>–</w:t>
      </w:r>
      <w:r w:rsidR="004611AB">
        <w:rPr>
          <w:color w:val="auto"/>
          <w:sz w:val="28"/>
          <w:szCs w:val="28"/>
        </w:rPr>
        <w:t xml:space="preserve"> 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Верность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себе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самому</w:t>
      </w:r>
    </w:p>
    <w:p w:rsidR="00063A37" w:rsidRDefault="00063A3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Неустанная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работа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души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столько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открытию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мира,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сколько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правильному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«прочтению»,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«восстановлению»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истинном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качестве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прослеживается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многих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стихах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наибольшей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четкостью,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присущей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ясностью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мысли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наглядной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образностью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сформулировано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стихотворении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"Рассудочность":</w:t>
      </w:r>
      <w:r w:rsidR="004611AB">
        <w:rPr>
          <w:color w:val="auto"/>
          <w:sz w:val="28"/>
          <w:szCs w:val="28"/>
        </w:rPr>
        <w:t xml:space="preserve"> 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Мороз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жара,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мгла.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Все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очертанья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тень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заволокла.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Предмет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неотличим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теней,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огромным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полутьме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пигмей.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должен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твой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разум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каждый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день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Вновь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открывать,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значит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тень.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Что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значит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ночь,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день,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топь,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гать...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Простые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вещи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снова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открывать.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Он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осязанье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мыслью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подтверждал.</w:t>
      </w:r>
    </w:p>
    <w:p w:rsid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Он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сам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годами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вроде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чувства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стал.</w:t>
      </w:r>
      <w:r w:rsidR="004611AB">
        <w:rPr>
          <w:color w:val="auto"/>
          <w:sz w:val="28"/>
          <w:szCs w:val="28"/>
        </w:rPr>
        <w:t xml:space="preserve"> </w:t>
      </w:r>
    </w:p>
    <w:p w:rsidR="00063A37" w:rsidRDefault="00063A3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Принципиальная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опора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чувство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привычную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сферу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поэзии,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разум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приобретает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характер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манифестации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опора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единственно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возможное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противостояние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лжи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фальши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окружающего</w:t>
      </w:r>
      <w:r w:rsidR="004611AB">
        <w:rPr>
          <w:color w:val="auto"/>
          <w:sz w:val="28"/>
          <w:szCs w:val="28"/>
        </w:rPr>
        <w:t xml:space="preserve"> </w:t>
      </w:r>
    </w:p>
    <w:p w:rsidR="004611AB" w:rsidRDefault="004611AB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Другие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наступают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времена.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="004611AB" w:rsidRPr="00063A37">
        <w:rPr>
          <w:color w:val="auto"/>
          <w:sz w:val="28"/>
          <w:szCs w:val="28"/>
        </w:rPr>
        <w:t>глаз,</w:t>
      </w:r>
      <w:r w:rsidR="004611AB">
        <w:rPr>
          <w:color w:val="auto"/>
          <w:sz w:val="28"/>
          <w:szCs w:val="28"/>
        </w:rPr>
        <w:t xml:space="preserve"> </w:t>
      </w:r>
      <w:r w:rsidR="004611AB" w:rsidRPr="00063A37">
        <w:rPr>
          <w:color w:val="auto"/>
          <w:sz w:val="28"/>
          <w:szCs w:val="28"/>
        </w:rPr>
        <w:t>наконец,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спадает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пелена.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ты,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постыдные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грехи,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Ругаешь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рассудочность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стихи.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рассуждал.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шел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дну.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Смотрел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вперед,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видел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пелену.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ослеплен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мог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молний-стрел.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глазами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разума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смотрел.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повторял,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небе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небо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есть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земля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еще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месте,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здесь.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Что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тут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пучина,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там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причал.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Так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разум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чувства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возвращал.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Нет!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пор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стою.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Пусть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простят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рассудочность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мою»</w:t>
      </w:r>
    </w:p>
    <w:p w:rsidR="004611AB" w:rsidRDefault="004611AB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«оттепели»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часто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выступал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яркими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свежими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мысли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статьями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современной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классической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поэзии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Ф.И.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Тютчеве,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А.К.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Толстом,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С.Я.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Маршаке).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Особый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резонанс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имела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статья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"В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защиту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банальных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истин: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поэтической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форме"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(1961),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которой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рассматривал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поэтическую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форму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«одежду»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произведения,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особое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состояние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души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создателя,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требующее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определенного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характера,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типа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стиля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выражения.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2006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Специальный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приз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«За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вклад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литературу»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премии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</w:t>
      </w:r>
      <w:r w:rsidRPr="00126BFA">
        <w:rPr>
          <w:color w:val="auto"/>
          <w:sz w:val="28"/>
          <w:szCs w:val="28"/>
        </w:rPr>
        <w:t>Большая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книга</w:t>
      </w:r>
      <w:r w:rsidRPr="00063A37">
        <w:rPr>
          <w:color w:val="auto"/>
          <w:sz w:val="28"/>
          <w:szCs w:val="28"/>
        </w:rPr>
        <w:t>».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Среди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наиболее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значительных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произведений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никогда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боящегося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политизированным,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«ангажированным»,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вовлеченным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злобу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дня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всегда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ищущего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путь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бурлящем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океане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многоразличных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духовных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течений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времени,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"Вступление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поэму"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(1952),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проникнутое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острым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ощущением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сопричастности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стране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эпохе;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"На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смерть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Сталина"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(1953),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где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выступает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против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тирании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слепой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веры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лжи;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"Церковь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Нерли"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(1954),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выявляющее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тему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Бога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творчестве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шедшего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наивного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атеизма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приятию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христианства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идеей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любви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ближнему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«соборности»,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тему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глубинного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патриотического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наполнения</w:t>
      </w:r>
      <w:r w:rsidR="004611AB">
        <w:rPr>
          <w:color w:val="auto"/>
          <w:sz w:val="28"/>
          <w:szCs w:val="28"/>
        </w:rPr>
        <w:t xml:space="preserve"> </w:t>
      </w:r>
    </w:p>
    <w:p w:rsidR="004611AB" w:rsidRDefault="004611AB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глядишь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доступно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строго,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слегка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синеешь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дали...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Видно,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предки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верили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Бога,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простую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правду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земли»;</w:t>
      </w:r>
      <w:r w:rsidR="004611AB">
        <w:rPr>
          <w:color w:val="auto"/>
          <w:sz w:val="28"/>
          <w:szCs w:val="28"/>
        </w:rPr>
        <w:t xml:space="preserve"> </w:t>
      </w:r>
    </w:p>
    <w:p w:rsidR="004611AB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"Апокалипсис"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(1968)</w:t>
      </w:r>
    </w:p>
    <w:p w:rsidR="004611AB" w:rsidRDefault="004611AB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</w:p>
    <w:p w:rsidR="004611AB" w:rsidRDefault="004611AB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="005065D7" w:rsidRPr="00063A37">
        <w:rPr>
          <w:color w:val="auto"/>
          <w:sz w:val="28"/>
          <w:szCs w:val="28"/>
        </w:rPr>
        <w:t>де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особенно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остро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ощущение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неразрывной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связи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поэта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со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«своей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Россией».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этом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же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ряду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мемуары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"В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соблазнах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кровавой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эпохи",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поэтические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сборники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"Времена"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(1976),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"Сплетения"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(1981),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"Письмо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Москву"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(1991),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"Время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дано"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(1992),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поэмы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"Утверждение"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(1948),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посвященная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П.Д.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Когану,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которого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поэт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воспринимал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почти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как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своего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двойника;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"Танька"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(1957),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"Сплетения"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(1980),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"Поэма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причастности"</w:t>
      </w:r>
      <w:r>
        <w:rPr>
          <w:color w:val="auto"/>
          <w:sz w:val="28"/>
          <w:szCs w:val="28"/>
        </w:rPr>
        <w:t xml:space="preserve"> </w:t>
      </w:r>
      <w:r w:rsidR="005065D7" w:rsidRPr="00063A37">
        <w:rPr>
          <w:color w:val="auto"/>
          <w:sz w:val="28"/>
          <w:szCs w:val="28"/>
        </w:rPr>
        <w:t>(1981-1982).</w:t>
      </w:r>
      <w:r>
        <w:rPr>
          <w:color w:val="auto"/>
          <w:sz w:val="28"/>
          <w:szCs w:val="28"/>
        </w:rPr>
        <w:t xml:space="preserve"> </w:t>
      </w:r>
    </w:p>
    <w:p w:rsidR="005065D7" w:rsidRP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Судьба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поколения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историческом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контексте,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утверждение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внутренней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свободы,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силы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разума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нравственной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ответственности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художника,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апология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самоценности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каждого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индивидуального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существования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целом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земного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бытия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сообщают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аналитически-твердой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время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мелодично-напевной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естественной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классической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ясности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поэзии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принципиально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чуждого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литературному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изыску,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«метафоре»,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которую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называл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«бичом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20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века»,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широкое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оптимистическое,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суровой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трезвости,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дыхание.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также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автор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пьес: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"Однажды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двадцатом",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пост.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1967;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"Жить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хочется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(Однажды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двадцать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втором)";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публицистических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литературно-публицистических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(«Гармония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против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безвременья»,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1989)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статей.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настоящее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время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Наум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живет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Бостоне.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июне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2005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российская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газета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НГ-EX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Libris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опубликовала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большое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интервью.</w:t>
      </w:r>
    </w:p>
    <w:p w:rsidR="005065D7" w:rsidRPr="00063A37" w:rsidRDefault="005065D7" w:rsidP="00063A37">
      <w:pPr>
        <w:pStyle w:val="a4"/>
        <w:widowControl w:val="0"/>
        <w:shd w:val="clear" w:color="auto" w:fill="F5F5F5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Плотная,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скупая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образность,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обретающая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благодаря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абстрактности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политическую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нравственную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силу,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лирика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возникла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пережитого,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увиденной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подлости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тьмы,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также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веры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благородство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свет.</w:t>
      </w:r>
    </w:p>
    <w:p w:rsidR="005065D7" w:rsidRPr="00063A37" w:rsidRDefault="005065D7" w:rsidP="00063A37">
      <w:pPr>
        <w:pStyle w:val="4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876FED">
        <w:rPr>
          <w:sz w:val="28"/>
          <w:szCs w:val="28"/>
        </w:rPr>
        <w:t>Поэмы:</w:t>
      </w:r>
      <w:r w:rsidR="004611AB">
        <w:rPr>
          <w:b w:val="0"/>
          <w:sz w:val="28"/>
          <w:szCs w:val="28"/>
        </w:rPr>
        <w:t xml:space="preserve"> </w:t>
      </w:r>
      <w:r w:rsidRPr="00063A37">
        <w:rPr>
          <w:b w:val="0"/>
          <w:iCs/>
          <w:sz w:val="28"/>
          <w:szCs w:val="28"/>
        </w:rPr>
        <w:t>(ноябрь</w:t>
      </w:r>
      <w:r w:rsidR="004611AB">
        <w:rPr>
          <w:b w:val="0"/>
          <w:iCs/>
          <w:sz w:val="28"/>
          <w:szCs w:val="28"/>
        </w:rPr>
        <w:t xml:space="preserve"> </w:t>
      </w:r>
      <w:r w:rsidRPr="00063A37">
        <w:rPr>
          <w:b w:val="0"/>
          <w:iCs/>
          <w:sz w:val="28"/>
          <w:szCs w:val="28"/>
        </w:rPr>
        <w:t>2002)</w:t>
      </w:r>
    </w:p>
    <w:p w:rsidR="005065D7" w:rsidRP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126BFA">
        <w:rPr>
          <w:color w:val="auto"/>
          <w:sz w:val="28"/>
          <w:szCs w:val="28"/>
        </w:rPr>
        <w:t>"Танька"</w:t>
      </w:r>
      <w:r w:rsidR="004611AB">
        <w:rPr>
          <w:bCs/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"По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ком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звонит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колокол"</w:t>
      </w:r>
      <w:r w:rsidR="004611AB">
        <w:rPr>
          <w:bCs/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"Конец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века"</w:t>
      </w:r>
      <w:r w:rsidR="004611AB">
        <w:rPr>
          <w:bCs/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"Наивность"</w:t>
      </w:r>
      <w:r w:rsidR="004611AB">
        <w:rPr>
          <w:bCs/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"Поэма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существования"</w:t>
      </w:r>
      <w:r w:rsidR="004611AB">
        <w:rPr>
          <w:bCs/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"Абрам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Пружинер"</w:t>
      </w:r>
      <w:r w:rsidR="004611AB">
        <w:rPr>
          <w:bCs/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"Поэма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греха"</w:t>
      </w:r>
      <w:r w:rsidR="004611AB">
        <w:rPr>
          <w:bCs/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Поэма,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посвящённая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Григорию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Свирскому</w:t>
      </w:r>
      <w:r w:rsidR="004611AB">
        <w:rPr>
          <w:bCs/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"Подражание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г-ну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Беранжеру"</w:t>
      </w:r>
      <w:r w:rsidR="004611AB">
        <w:rPr>
          <w:bCs/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"Памяти</w:t>
      </w:r>
      <w:r w:rsidR="004611AB" w:rsidRPr="00126BFA">
        <w:rPr>
          <w:color w:val="auto"/>
          <w:sz w:val="28"/>
          <w:szCs w:val="28"/>
        </w:rPr>
        <w:t xml:space="preserve"> </w:t>
      </w:r>
      <w:r w:rsidRPr="00126BFA">
        <w:rPr>
          <w:color w:val="auto"/>
          <w:sz w:val="28"/>
          <w:szCs w:val="28"/>
        </w:rPr>
        <w:t>Герцена"</w:t>
      </w:r>
    </w:p>
    <w:p w:rsidR="005065D7" w:rsidRPr="00876FED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6FED">
        <w:rPr>
          <w:rFonts w:ascii="Times New Roman" w:hAnsi="Times New Roman"/>
          <w:b/>
          <w:sz w:val="28"/>
          <w:szCs w:val="28"/>
        </w:rPr>
        <w:t>Стихи: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16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стихотворений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//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«Тарусские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страницы»,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1961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Рождение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века.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Поэма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//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«Молодая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гвардия»,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1962,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№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8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Годы,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1963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Поэма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греха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//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</w:t>
      </w:r>
      <w:r w:rsidRPr="00126BFA">
        <w:rPr>
          <w:rFonts w:ascii="Times New Roman" w:hAnsi="Times New Roman"/>
          <w:sz w:val="28"/>
          <w:szCs w:val="28"/>
        </w:rPr>
        <w:t>Новый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журнал</w:t>
      </w:r>
      <w:r w:rsidRPr="00063A37">
        <w:rPr>
          <w:rFonts w:ascii="Times New Roman" w:hAnsi="Times New Roman"/>
          <w:sz w:val="28"/>
          <w:szCs w:val="28"/>
        </w:rPr>
        <w:t>»,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№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116,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1974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Времена,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Frankfurt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/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M.,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1976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Сплетения,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Frankfurt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/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M.,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1981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«Письмо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Москву»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(стихи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поэмы,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1991)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«Время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дано»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(стихи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поэмы,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1992)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«На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скосе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века»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(</w:t>
      </w:r>
      <w:r w:rsidRPr="00126BFA">
        <w:rPr>
          <w:rFonts w:ascii="Times New Roman" w:hAnsi="Times New Roman"/>
          <w:sz w:val="28"/>
          <w:szCs w:val="28"/>
        </w:rPr>
        <w:t>Время</w:t>
      </w:r>
      <w:r w:rsidRPr="00063A37">
        <w:rPr>
          <w:rFonts w:ascii="Times New Roman" w:hAnsi="Times New Roman"/>
          <w:sz w:val="28"/>
          <w:szCs w:val="28"/>
        </w:rPr>
        <w:t>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2008)</w:t>
      </w:r>
    </w:p>
    <w:p w:rsidR="005065D7" w:rsidRPr="00063A37" w:rsidRDefault="004611AB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b/>
          <w:bCs/>
          <w:color w:val="auto"/>
          <w:sz w:val="28"/>
          <w:szCs w:val="28"/>
        </w:rPr>
        <w:t>От</w:t>
      </w:r>
      <w:r>
        <w:rPr>
          <w:b/>
          <w:bCs/>
          <w:color w:val="auto"/>
          <w:sz w:val="28"/>
          <w:szCs w:val="28"/>
        </w:rPr>
        <w:t xml:space="preserve"> </w:t>
      </w:r>
      <w:r w:rsidRPr="00063A37">
        <w:rPr>
          <w:b/>
          <w:bCs/>
          <w:color w:val="auto"/>
          <w:sz w:val="28"/>
          <w:szCs w:val="28"/>
        </w:rPr>
        <w:t>автора</w:t>
      </w:r>
    </w:p>
    <w:p w:rsidR="00876FED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Моя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судьба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издавать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сборники,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поэты,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«Избранное».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Единственный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сборник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«Годы»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(Москва,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«Сов.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писатель»,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1960)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представлял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первые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двадцать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творчества.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уже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тридцать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лет.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никогда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издавал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сборники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нормально,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мере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накопления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стихов,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так,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чтоб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каждый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сборник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отражал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определенный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период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творчества.</w:t>
      </w:r>
      <w:r w:rsidR="004611AB">
        <w:rPr>
          <w:color w:val="auto"/>
          <w:sz w:val="28"/>
          <w:szCs w:val="28"/>
        </w:rPr>
        <w:t xml:space="preserve"> </w:t>
      </w:r>
    </w:p>
    <w:p w:rsidR="00876FED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Книга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делится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раздела,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совпадающих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периодами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внутреннего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развития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отчасти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складывалась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жизнь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развитием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страны).</w:t>
      </w:r>
      <w:r w:rsidR="004611AB">
        <w:rPr>
          <w:color w:val="auto"/>
          <w:sz w:val="28"/>
          <w:szCs w:val="28"/>
        </w:rPr>
        <w:t xml:space="preserve"> </w:t>
      </w:r>
    </w:p>
    <w:p w:rsidR="00876FED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Первый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раздел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включает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стихи,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написанные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ареста,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конца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1947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года.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блуждание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потемках,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наощупь,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молодое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желание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жить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верить.</w:t>
      </w:r>
      <w:r w:rsidR="004611AB">
        <w:rPr>
          <w:color w:val="auto"/>
          <w:sz w:val="28"/>
          <w:szCs w:val="28"/>
        </w:rPr>
        <w:t xml:space="preserve"> </w:t>
      </w:r>
    </w:p>
    <w:p w:rsidR="00876FED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Второй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раздел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первой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строке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одного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стихотворений,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называется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наши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трудные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времена»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обнимает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стихи,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написанные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1948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1956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Здесь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блуждание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потемках,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характерное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для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первого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раздела,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уже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связано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страданием,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значит,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нарастанием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трезвости.</w:t>
      </w:r>
      <w:r w:rsidR="004611AB">
        <w:rPr>
          <w:color w:val="auto"/>
          <w:sz w:val="28"/>
          <w:szCs w:val="28"/>
        </w:rPr>
        <w:t xml:space="preserve"> </w:t>
      </w:r>
    </w:p>
    <w:p w:rsidR="00876FED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Третий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раздел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называется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«Приобщение»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связан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уже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трезвостью.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Трезвость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относится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только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ощущению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политической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исторической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реальности,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прежде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трезвому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ощущению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шкалы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человеческих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ценностей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извечной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трагедии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жизни.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тяжелые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времена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трагедия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заслоняется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другими,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менее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существенными,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более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ощутимыми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трагедиями,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которых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никуда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деться,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высокая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поэзия,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думаю,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прежде</w:t>
      </w:r>
      <w:r w:rsidR="004611AB">
        <w:rPr>
          <w:color w:val="auto"/>
          <w:sz w:val="28"/>
          <w:szCs w:val="28"/>
        </w:rPr>
        <w:t xml:space="preserve"> </w:t>
      </w:r>
      <w:r w:rsidR="004611AB" w:rsidRPr="00063A37">
        <w:rPr>
          <w:color w:val="auto"/>
          <w:sz w:val="28"/>
          <w:szCs w:val="28"/>
        </w:rPr>
        <w:t>всего,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ответ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извечную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трагичность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бытия.</w:t>
      </w:r>
      <w:r w:rsidR="004611AB">
        <w:rPr>
          <w:color w:val="auto"/>
          <w:sz w:val="28"/>
          <w:szCs w:val="28"/>
        </w:rPr>
        <w:t xml:space="preserve"> </w:t>
      </w:r>
    </w:p>
    <w:p w:rsidR="005065D7" w:rsidRP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Разумеется,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классификация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весьма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условна.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более,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заслоняющие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гармоническое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восприятие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факторы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(идеологическое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административное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давление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сознание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восприятие)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прекратили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действия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после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1956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прорывался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сквозь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(так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думаю)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задолго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даты.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сожалению,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полностью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игнорировать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факторы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мог,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значило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игнорировать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всё,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жил,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постигать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вечные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ценности,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без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которых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поэзии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нет,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можем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только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основе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временной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жизни.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уверен.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всё,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хотелось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предупредить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читателя.</w:t>
      </w:r>
      <w:r w:rsidR="004611AB">
        <w:rPr>
          <w:color w:val="auto"/>
          <w:sz w:val="28"/>
          <w:szCs w:val="28"/>
        </w:rPr>
        <w:t xml:space="preserve"> </w:t>
      </w:r>
    </w:p>
    <w:p w:rsidR="00926844" w:rsidRDefault="00926844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Cs/>
          <w:color w:val="auto"/>
          <w:sz w:val="28"/>
          <w:szCs w:val="28"/>
        </w:rPr>
      </w:pPr>
    </w:p>
    <w:p w:rsidR="005065D7" w:rsidRP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iCs/>
          <w:color w:val="auto"/>
          <w:sz w:val="28"/>
          <w:szCs w:val="28"/>
        </w:rPr>
      </w:pPr>
      <w:r w:rsidRPr="00063A37">
        <w:rPr>
          <w:iCs/>
          <w:color w:val="auto"/>
          <w:sz w:val="28"/>
          <w:szCs w:val="28"/>
        </w:rPr>
        <w:t>Н.</w:t>
      </w:r>
      <w:r w:rsidR="004611AB">
        <w:rPr>
          <w:iCs/>
          <w:color w:val="auto"/>
          <w:sz w:val="28"/>
          <w:szCs w:val="28"/>
        </w:rPr>
        <w:t xml:space="preserve"> </w:t>
      </w:r>
      <w:r w:rsidRPr="00063A37">
        <w:rPr>
          <w:iCs/>
          <w:color w:val="auto"/>
          <w:sz w:val="28"/>
          <w:szCs w:val="28"/>
        </w:rPr>
        <w:t>Коржавин</w:t>
      </w:r>
      <w:r w:rsidR="004611AB">
        <w:rPr>
          <w:iCs/>
          <w:color w:val="auto"/>
          <w:sz w:val="28"/>
          <w:szCs w:val="28"/>
        </w:rPr>
        <w:t xml:space="preserve"> </w:t>
      </w:r>
      <w:r w:rsidRPr="00063A37">
        <w:rPr>
          <w:iCs/>
          <w:color w:val="auto"/>
          <w:sz w:val="28"/>
          <w:szCs w:val="28"/>
        </w:rPr>
        <w:t>(сборник</w:t>
      </w:r>
      <w:r w:rsidR="004611AB">
        <w:rPr>
          <w:iCs/>
          <w:color w:val="auto"/>
          <w:sz w:val="28"/>
          <w:szCs w:val="28"/>
        </w:rPr>
        <w:t xml:space="preserve"> </w:t>
      </w:r>
      <w:r w:rsidRPr="00063A37">
        <w:rPr>
          <w:iCs/>
          <w:color w:val="auto"/>
          <w:sz w:val="28"/>
          <w:szCs w:val="28"/>
        </w:rPr>
        <w:t>"Времена")</w:t>
      </w:r>
    </w:p>
    <w:p w:rsidR="005065D7" w:rsidRPr="00063A37" w:rsidRDefault="004611AB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3A37">
        <w:rPr>
          <w:rFonts w:ascii="Times New Roman" w:hAnsi="Times New Roman"/>
          <w:b/>
          <w:bCs/>
          <w:sz w:val="28"/>
          <w:szCs w:val="28"/>
        </w:rPr>
        <w:t>Забвенье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3A37">
        <w:rPr>
          <w:rFonts w:ascii="Times New Roman" w:hAnsi="Times New Roman"/>
          <w:b/>
          <w:bCs/>
          <w:sz w:val="28"/>
          <w:szCs w:val="28"/>
        </w:rPr>
        <w:t>смысла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3A37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63A37">
        <w:rPr>
          <w:rFonts w:ascii="Times New Roman" w:hAnsi="Times New Roman"/>
          <w:b/>
          <w:bCs/>
          <w:sz w:val="28"/>
          <w:szCs w:val="28"/>
        </w:rPr>
        <w:t>лица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Клонит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старость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новой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роли,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Тьму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наводит,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гасит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свет.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Мы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жизнь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свет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боролись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С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тьмой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любой...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этой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нет.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Мало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сил,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надо,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Словно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впрямь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этот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раз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Тьмою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явлен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Порядок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Выше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нас,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мудрее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нас.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Словно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жизнь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чаду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событий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Нам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внушает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шутя: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Погостили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уходите,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скандальте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уходя.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***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Горожане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древнем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городе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Содом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Были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заняты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развратом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трудом.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Рос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разврат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утончался...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всегда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С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ним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росла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производительность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труда.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следил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время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строго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Сенат,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Чтоб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трудом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обеспечен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разврат.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Телевидение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городе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Содом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Просвещение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вносило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каждый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дом.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Дух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прогресса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учило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постигать,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Наслаждаться,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расплаты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избегать.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Пусть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="00876FED" w:rsidRPr="00063A37">
        <w:rPr>
          <w:rFonts w:ascii="Times New Roman" w:hAnsi="Times New Roman"/>
          <w:sz w:val="28"/>
          <w:szCs w:val="28"/>
        </w:rPr>
        <w:t>хочет,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превращает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матерей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одиннадцатилетних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дочерей.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пугаться?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деле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хороши!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жизнь.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Бога,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души.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Наслаждайся!..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вакханкам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охладел,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Есть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запасе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свежесть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юношеских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тел.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там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грех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забвенье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смысла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лица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Перед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скукой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неизбежного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конца?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Все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думали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так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городе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Содом?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Может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быть.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расскажет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том?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Остальные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ведь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молчали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вот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напасть!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ретрограды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было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стыдно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попасть...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тех,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прямо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чтил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Дух,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плоть,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потом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отделял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уже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Господь.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Чем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кончилось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известно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без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меня.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вникать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природу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Божьего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огня.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Все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сгорели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древнем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городе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Содом,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жизни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размышляли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том,</w:t>
      </w:r>
    </w:p>
    <w:p w:rsidR="004611AB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том,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сожгут,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пенять.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Лишь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куда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себя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девать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чем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занять.</w:t>
      </w:r>
    </w:p>
    <w:p w:rsidR="004611AB" w:rsidRDefault="004611AB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«Я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просто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чувствовал,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когда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слишком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много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ненависти,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получается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пустота.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как-то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этим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старался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бороться.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Применительно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основном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нашей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стране: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нашей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стране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уже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настолько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запуталось,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ненавидеть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уже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почти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некого...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Людям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надо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сочувствовать».</w:t>
      </w:r>
    </w:p>
    <w:p w:rsidR="00876FED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Своими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строками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Наум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Коржавин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показал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существующую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время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ситуацию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России,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общество,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мировоззрение,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идеи,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идеалы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ценности.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Всё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то,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чем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жили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люди.</w:t>
      </w:r>
      <w:r w:rsidR="004611AB">
        <w:rPr>
          <w:rFonts w:ascii="Times New Roman" w:hAnsi="Times New Roman"/>
          <w:sz w:val="28"/>
          <w:szCs w:val="28"/>
        </w:rPr>
        <w:t xml:space="preserve"> </w:t>
      </w:r>
    </w:p>
    <w:p w:rsidR="005065D7" w:rsidRPr="00126BFA" w:rsidRDefault="005065D7" w:rsidP="00926844">
      <w:pPr>
        <w:widowControl w:val="0"/>
        <w:spacing w:after="0" w:line="360" w:lineRule="auto"/>
        <w:ind w:firstLine="709"/>
        <w:jc w:val="both"/>
        <w:rPr>
          <w:iCs/>
          <w:color w:val="FFFFFF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Вот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уже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более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полувека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стихи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Наума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Коржавина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живут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российском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поэтическом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пространстве.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всегда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историческом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контексте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–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порой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как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будто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даже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слишком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строго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заданном.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Иногда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кажется,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почти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они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–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трагических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(«…А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избы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горят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горят»)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саркастических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(«…Любовь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добру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разбередила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сердце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им…»)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–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суть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реакции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что-то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настолько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узнаваемое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контексте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эпохи,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невольно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возникает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вопрос: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потом,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новых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исторических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декорациях,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будет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это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щедрое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слово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понятно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без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перевода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современный»?</w:t>
      </w:r>
      <w:r w:rsidR="00876FED" w:rsidRPr="00126BFA">
        <w:rPr>
          <w:iCs/>
          <w:color w:val="FFFFFF"/>
          <w:sz w:val="28"/>
          <w:szCs w:val="28"/>
        </w:rPr>
        <w:t>коржавин творчество нравственный лирика</w:t>
      </w:r>
    </w:p>
    <w:p w:rsidR="00926844" w:rsidRDefault="00926844" w:rsidP="00876FED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876FED" w:rsidRPr="00063A37" w:rsidRDefault="00876FED" w:rsidP="00876FED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063A37">
        <w:rPr>
          <w:b/>
          <w:bCs/>
          <w:color w:val="auto"/>
          <w:sz w:val="28"/>
          <w:szCs w:val="28"/>
        </w:rPr>
        <w:t>Очерк</w:t>
      </w:r>
      <w:r>
        <w:rPr>
          <w:b/>
          <w:bCs/>
          <w:color w:val="auto"/>
          <w:sz w:val="28"/>
          <w:szCs w:val="28"/>
        </w:rPr>
        <w:t xml:space="preserve"> </w:t>
      </w:r>
      <w:r w:rsidRPr="00126BFA">
        <w:rPr>
          <w:b/>
          <w:color w:val="auto"/>
          <w:sz w:val="28"/>
          <w:szCs w:val="28"/>
        </w:rPr>
        <w:t>"Будни «тридцать седьмого года»"</w:t>
      </w:r>
      <w:r w:rsidRPr="004611AB">
        <w:rPr>
          <w:b/>
          <w:bCs/>
          <w:color w:val="auto"/>
          <w:sz w:val="28"/>
          <w:szCs w:val="28"/>
        </w:rPr>
        <w:t xml:space="preserve"> </w:t>
      </w:r>
      <w:r w:rsidRPr="00063A37">
        <w:rPr>
          <w:b/>
          <w:bCs/>
          <w:iCs/>
          <w:color w:val="auto"/>
          <w:sz w:val="28"/>
          <w:szCs w:val="28"/>
        </w:rPr>
        <w:t>—</w:t>
      </w:r>
      <w:r>
        <w:rPr>
          <w:b/>
          <w:bCs/>
          <w:iCs/>
          <w:color w:val="auto"/>
          <w:sz w:val="28"/>
          <w:szCs w:val="28"/>
        </w:rPr>
        <w:t xml:space="preserve"> </w:t>
      </w:r>
      <w:r w:rsidRPr="00063A37">
        <w:rPr>
          <w:b/>
          <w:bCs/>
          <w:iCs/>
          <w:color w:val="auto"/>
          <w:sz w:val="28"/>
          <w:szCs w:val="28"/>
        </w:rPr>
        <w:t>февраль</w:t>
      </w:r>
      <w:r>
        <w:rPr>
          <w:b/>
          <w:bCs/>
          <w:iCs/>
          <w:color w:val="auto"/>
          <w:sz w:val="28"/>
          <w:szCs w:val="28"/>
        </w:rPr>
        <w:t xml:space="preserve"> </w:t>
      </w:r>
      <w:r w:rsidRPr="00063A37">
        <w:rPr>
          <w:b/>
          <w:bCs/>
          <w:iCs/>
          <w:color w:val="auto"/>
          <w:sz w:val="28"/>
          <w:szCs w:val="28"/>
        </w:rPr>
        <w:t>2004</w:t>
      </w:r>
    </w:p>
    <w:p w:rsidR="00876FED" w:rsidRDefault="00876FED" w:rsidP="00876FED">
      <w:pPr>
        <w:pStyle w:val="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76FED" w:rsidRPr="00063A37" w:rsidRDefault="00876FED" w:rsidP="00876FED">
      <w:pPr>
        <w:pStyle w:val="4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63A37">
        <w:rPr>
          <w:sz w:val="28"/>
          <w:szCs w:val="28"/>
        </w:rPr>
        <w:t>Фрагмент</w:t>
      </w:r>
    </w:p>
    <w:p w:rsidR="00876FED" w:rsidRDefault="00876FED" w:rsidP="00876FED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"Передо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мной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ксерокопии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документ,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очень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важный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для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понимания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нашей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истории.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его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открыл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добыл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хитроумным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способом.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Просто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нашел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книге,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которая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доступна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всем.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Он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один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фрагментов,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составляющих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приложение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книге.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Называется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она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«МИНА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ЗАМЕДЛЕННОГО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ДЕЙСТВИЯ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(Политический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портрет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КГБ)»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выпущена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московским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издательством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РУСАРТ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еще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1992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году.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Автор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книги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следовательно,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первый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публикатор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этого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документа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известная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журналистка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Евгения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Альбац,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написавшая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много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интересных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важных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статей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«ЧК-ГБ».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Некоторые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расширенном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виде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вошли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эту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книгу.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сейчас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меня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интересует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только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вышеназванная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публикация.</w:t>
      </w:r>
      <w:r>
        <w:rPr>
          <w:color w:val="auto"/>
          <w:sz w:val="28"/>
          <w:szCs w:val="28"/>
        </w:rPr>
        <w:t xml:space="preserve"> </w:t>
      </w:r>
    </w:p>
    <w:p w:rsidR="00876FED" w:rsidRDefault="00876FED" w:rsidP="00876FED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Материал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важен,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том,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содержит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его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вторая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часть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достаточно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сенсационный.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многие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подозревали,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догадывались,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глубокомысленно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выводили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из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имевшихся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фактов,—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подтверждено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теперь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официальным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документом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приказом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служебной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перепиской.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этом-то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материале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три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обмолвился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словом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один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человек.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По-видимому,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такие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факты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уже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никого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волнуют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даже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говорят.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Даже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Евгения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Альбац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почти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комментирует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свою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публикацию.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Видимо,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считая,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документ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говорит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сам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себя.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такая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уж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новость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думал,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давно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догадывались.</w:t>
      </w:r>
      <w:r>
        <w:rPr>
          <w:color w:val="auto"/>
          <w:sz w:val="28"/>
          <w:szCs w:val="28"/>
        </w:rPr>
        <w:t xml:space="preserve">  </w:t>
      </w:r>
      <w:r w:rsidRPr="00063A37">
        <w:rPr>
          <w:color w:val="auto"/>
          <w:sz w:val="28"/>
          <w:szCs w:val="28"/>
        </w:rPr>
        <w:t>Да,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если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рассматривать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документ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только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еще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одну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улику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против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сталинщины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тут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говорить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чем.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Уличать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эту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напасть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лично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товарища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Сталина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том,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приказом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стоит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Сталин,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читатель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вполне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скоро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убедится)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безграничном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беззаконии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государственном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бандитизме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нелепо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скучно.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Впрочем,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даже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если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скучно,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всё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равно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надо: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желающие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этому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верить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перевелись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сих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пор.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займусь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другим.</w:t>
      </w:r>
      <w:r>
        <w:rPr>
          <w:color w:val="auto"/>
          <w:sz w:val="28"/>
          <w:szCs w:val="28"/>
        </w:rPr>
        <w:t xml:space="preserve"> </w:t>
      </w:r>
    </w:p>
    <w:p w:rsidR="00876FED" w:rsidRPr="00063A37" w:rsidRDefault="00876FED" w:rsidP="00876FED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попытаюсь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прокомментировать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приказ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документ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эпохи.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необходимо.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Прежде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всего,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потому,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исчезает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память.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Эпоха,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крайним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выражением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которой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приказ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(вторая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половина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30-х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годов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XX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века),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становится,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ввиду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своей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ирреальности,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непонятной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(гораздо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непонятней,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30-е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годы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XIX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века)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поэтому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существовавшей.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Привычные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термины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террор...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жестокость...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произвол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—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ставят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ряд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обычных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неприятных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эпох.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Дескать,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прискорбно,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чем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тут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говорить...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Между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тем,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говорить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тут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есть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чем.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Ибо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похожая,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непредставимая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практически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невыносимая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эпоха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только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существовала,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сих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пор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держит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нас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тисках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своих</w:t>
      </w:r>
      <w:r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последствий..."</w:t>
      </w:r>
    </w:p>
    <w:p w:rsidR="00876FED" w:rsidRPr="00876FED" w:rsidRDefault="00876FED">
      <w:pPr>
        <w:rPr>
          <w:rFonts w:ascii="Times New Roman" w:hAnsi="Times New Roman"/>
          <w:iCs/>
          <w:sz w:val="28"/>
          <w:szCs w:val="28"/>
        </w:rPr>
      </w:pPr>
    </w:p>
    <w:p w:rsidR="004611AB" w:rsidRDefault="004611AB">
      <w:pPr>
        <w:rPr>
          <w:rFonts w:ascii="Times New Roman" w:hAnsi="Times New Roman"/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5065D7" w:rsidRP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  <w:iCs/>
          <w:color w:val="auto"/>
          <w:sz w:val="28"/>
          <w:szCs w:val="28"/>
        </w:rPr>
      </w:pPr>
      <w:r w:rsidRPr="00063A37">
        <w:rPr>
          <w:b/>
          <w:iCs/>
          <w:color w:val="auto"/>
          <w:sz w:val="28"/>
          <w:szCs w:val="28"/>
        </w:rPr>
        <w:t>Заключение</w:t>
      </w:r>
    </w:p>
    <w:p w:rsidR="004611AB" w:rsidRDefault="004611AB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Невольно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приходит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цитата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из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Набокова,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созвучная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моим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мыслям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стихах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Коржавина: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«Так,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бывало,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душа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моя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задохнется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миг,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лежу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навзничь,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широко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открыв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глаза,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стараюсь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изо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сил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побороть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страх,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осмыслить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смерть,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понять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ее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по-житейски,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без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помощи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религий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философий.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потом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говоришь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себе,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смерть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еще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далека,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успеешь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ее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продумать,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сам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знаешь,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что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все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равно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никогда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продумаешь,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опять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темноте,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галерке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сознания,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где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мечутся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живые,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теплые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мысли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милых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земных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мелочах,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проносится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крик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—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внезапно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стихает,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когда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наконец,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повернувшись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бок,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начинаешь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думать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другом.»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(</w:t>
      </w:r>
      <w:r w:rsidRPr="00063A37">
        <w:rPr>
          <w:rFonts w:ascii="Times New Roman" w:hAnsi="Times New Roman"/>
          <w:iCs/>
          <w:sz w:val="28"/>
          <w:szCs w:val="28"/>
        </w:rPr>
        <w:t>Ужас</w:t>
      </w:r>
      <w:r w:rsidRPr="00063A37">
        <w:rPr>
          <w:rFonts w:ascii="Times New Roman" w:hAnsi="Times New Roman"/>
          <w:sz w:val="28"/>
          <w:szCs w:val="28"/>
        </w:rPr>
        <w:t>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Владимир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Набоков)</w:t>
      </w:r>
    </w:p>
    <w:p w:rsidR="005065D7" w:rsidRP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063A37">
        <w:rPr>
          <w:bCs/>
          <w:color w:val="auto"/>
          <w:sz w:val="28"/>
          <w:szCs w:val="28"/>
        </w:rPr>
        <w:t>14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октября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—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день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85-летия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несгибаемого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таланта,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чистого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и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острого,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как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клинок,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Наума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Моисеевича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Коржавина,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или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Манделя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(настоящая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фамилия),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или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Эмки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(для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друзей).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Киевлянин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Наум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Мандель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был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внуком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цадика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и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страшным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нонконформистом.</w:t>
      </w:r>
    </w:p>
    <w:p w:rsidR="005065D7" w:rsidRP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063A37">
        <w:rPr>
          <w:color w:val="auto"/>
          <w:sz w:val="28"/>
          <w:szCs w:val="28"/>
        </w:rPr>
        <w:t>Некоторые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превращают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Наума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какого-то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агитатора-горлана-главаря.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Нет,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жизнь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самим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собой,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старался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осознавать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свои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чувства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связь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поэзии.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Этим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он,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собственно,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занимался.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люди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поколения,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заворожен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примером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Маяковского.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заворожен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идеей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новаторства,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революционности.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Революционности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эстетической.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ушло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него.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шло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футуризма,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модернизма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конечном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счете,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Серебряного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века...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Одновременно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этим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–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говорит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годах,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периоде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–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литературу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пришли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другие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поэты,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очень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разные…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Слуцкий,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Самойлов,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этого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–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Коган,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Кульчицкий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другие.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Он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ощущал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единство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ними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чувствовал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себя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одиночкой.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Цитируя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слова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Коржавина: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«Я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продирался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самому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себе,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решению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политических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вопросов.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поскольку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было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запрещено,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все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выглядело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политика.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значит,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есть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такая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область,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куда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я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уйду,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вот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там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будет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вечность.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ты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отгородишь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какое-то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маленькое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пространство,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пространство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будет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вечностью.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Чепуха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это.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Вечность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–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не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темах.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А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в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отношении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к</w:t>
      </w:r>
      <w:r w:rsidR="004611AB">
        <w:rPr>
          <w:color w:val="auto"/>
          <w:sz w:val="28"/>
          <w:szCs w:val="28"/>
        </w:rPr>
        <w:t xml:space="preserve"> </w:t>
      </w:r>
      <w:r w:rsidRPr="00063A37">
        <w:rPr>
          <w:color w:val="auto"/>
          <w:sz w:val="28"/>
          <w:szCs w:val="28"/>
        </w:rPr>
        <w:t>ним»</w:t>
      </w:r>
      <w:r w:rsidR="004611AB">
        <w:rPr>
          <w:color w:val="auto"/>
          <w:sz w:val="28"/>
          <w:szCs w:val="28"/>
        </w:rPr>
        <w:t>.</w:t>
      </w:r>
    </w:p>
    <w:p w:rsidR="005065D7" w:rsidRPr="00063A3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4611AB" w:rsidRDefault="004611AB">
      <w:pPr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065D7" w:rsidRDefault="005065D7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063A37">
        <w:rPr>
          <w:b/>
          <w:bCs/>
          <w:color w:val="auto"/>
          <w:sz w:val="28"/>
          <w:szCs w:val="28"/>
        </w:rPr>
        <w:t>Список</w:t>
      </w:r>
      <w:r w:rsidR="004611AB">
        <w:rPr>
          <w:b/>
          <w:bCs/>
          <w:color w:val="auto"/>
          <w:sz w:val="28"/>
          <w:szCs w:val="28"/>
        </w:rPr>
        <w:t xml:space="preserve"> </w:t>
      </w:r>
      <w:r w:rsidRPr="00063A37">
        <w:rPr>
          <w:b/>
          <w:bCs/>
          <w:color w:val="auto"/>
          <w:sz w:val="28"/>
          <w:szCs w:val="28"/>
        </w:rPr>
        <w:t>литературы:</w:t>
      </w:r>
    </w:p>
    <w:p w:rsidR="004611AB" w:rsidRPr="00063A37" w:rsidRDefault="004611AB" w:rsidP="00063A37">
      <w:pPr>
        <w:pStyle w:val="a4"/>
        <w:widowControl w:val="0"/>
        <w:spacing w:before="0" w:beforeAutospacing="0" w:after="0" w:afterAutospacing="0"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</w:p>
    <w:p w:rsidR="005065D7" w:rsidRPr="00063A37" w:rsidRDefault="005065D7" w:rsidP="004611A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1.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Статья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в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Энциклопедии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«Кругосвет</w:t>
      </w:r>
      <w:r w:rsidRPr="00063A37">
        <w:rPr>
          <w:rFonts w:ascii="Times New Roman" w:hAnsi="Times New Roman"/>
          <w:sz w:val="28"/>
          <w:szCs w:val="28"/>
        </w:rPr>
        <w:t>»</w:t>
      </w:r>
    </w:p>
    <w:p w:rsidR="005065D7" w:rsidRPr="00063A37" w:rsidRDefault="005065D7" w:rsidP="004611A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2.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Наум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Коржавин.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Журнальный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зал.</w:t>
      </w:r>
    </w:p>
    <w:p w:rsidR="005065D7" w:rsidRPr="00063A37" w:rsidRDefault="005065D7" w:rsidP="004611A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3.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К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65-летию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Победы.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Лев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Аннинский.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Мальчики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державы.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Наум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Коржавин</w:t>
      </w:r>
    </w:p>
    <w:p w:rsidR="005065D7" w:rsidRPr="00063A37" w:rsidRDefault="005065D7" w:rsidP="004611A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4.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Интервью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с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Наумом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Коржавиным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в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ЧасКоре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(автор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Юрий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Чекалин)</w:t>
      </w:r>
    </w:p>
    <w:p w:rsidR="005065D7" w:rsidRPr="00063A37" w:rsidRDefault="005065D7" w:rsidP="004611A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5.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Интервью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с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Наумом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Коржавиным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(автор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Михаил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Бузукашвили,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журнал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«Чайка»</w:t>
      </w:r>
      <w:r w:rsidRPr="00063A37">
        <w:rPr>
          <w:rFonts w:ascii="Times New Roman" w:hAnsi="Times New Roman"/>
          <w:sz w:val="28"/>
          <w:szCs w:val="28"/>
        </w:rPr>
        <w:t>)</w:t>
      </w:r>
    </w:p>
    <w:p w:rsidR="005065D7" w:rsidRPr="00063A37" w:rsidRDefault="005065D7" w:rsidP="004611A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6.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Наум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Коржавин: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Катастрофа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не</w:t>
      </w:r>
      <w:r w:rsidR="004611AB" w:rsidRPr="00126BFA">
        <w:rPr>
          <w:rFonts w:ascii="Times New Roman" w:hAnsi="Times New Roman"/>
          <w:sz w:val="28"/>
          <w:szCs w:val="28"/>
        </w:rPr>
        <w:t xml:space="preserve"> </w:t>
      </w:r>
      <w:r w:rsidRPr="00126BFA">
        <w:rPr>
          <w:rFonts w:ascii="Times New Roman" w:hAnsi="Times New Roman"/>
          <w:sz w:val="28"/>
          <w:szCs w:val="28"/>
        </w:rPr>
        <w:t>неизбежна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(журнал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«Кругозор»)</w:t>
      </w:r>
    </w:p>
    <w:p w:rsidR="005065D7" w:rsidRPr="00063A37" w:rsidRDefault="005065D7" w:rsidP="004611A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7.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Литература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русского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зарубежья.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Статья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Энциклопедии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«Кругосвет»</w:t>
      </w:r>
    </w:p>
    <w:p w:rsidR="005065D7" w:rsidRPr="00063A37" w:rsidRDefault="005065D7" w:rsidP="004611A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8.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Наум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Коржавин.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Статья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интернет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википедии.</w:t>
      </w:r>
    </w:p>
    <w:p w:rsidR="005065D7" w:rsidRPr="00063A37" w:rsidRDefault="005065D7" w:rsidP="004611A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A37">
        <w:rPr>
          <w:rFonts w:ascii="Times New Roman" w:hAnsi="Times New Roman"/>
          <w:sz w:val="28"/>
          <w:szCs w:val="28"/>
        </w:rPr>
        <w:t>9.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Электронная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библиотека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АЮ</w:t>
      </w:r>
      <w:r w:rsidR="004611AB">
        <w:rPr>
          <w:rFonts w:ascii="Times New Roman" w:hAnsi="Times New Roman"/>
          <w:sz w:val="28"/>
          <w:szCs w:val="28"/>
        </w:rPr>
        <w:t xml:space="preserve"> </w:t>
      </w:r>
      <w:r w:rsidRPr="00063A37">
        <w:rPr>
          <w:rFonts w:ascii="Times New Roman" w:hAnsi="Times New Roman"/>
          <w:sz w:val="28"/>
          <w:szCs w:val="28"/>
        </w:rPr>
        <w:t>Белоусенко.</w:t>
      </w:r>
    </w:p>
    <w:p w:rsidR="005065D7" w:rsidRPr="00063A37" w:rsidRDefault="005065D7" w:rsidP="004611AB">
      <w:pPr>
        <w:pStyle w:val="a4"/>
        <w:widowControl w:val="0"/>
        <w:spacing w:before="0" w:beforeAutospacing="0" w:after="0" w:afterAutospacing="0" w:line="360" w:lineRule="auto"/>
        <w:jc w:val="both"/>
        <w:rPr>
          <w:bCs/>
          <w:color w:val="auto"/>
          <w:sz w:val="28"/>
          <w:szCs w:val="28"/>
        </w:rPr>
      </w:pPr>
      <w:r w:rsidRPr="00063A37">
        <w:rPr>
          <w:bCs/>
          <w:color w:val="auto"/>
          <w:sz w:val="28"/>
          <w:szCs w:val="28"/>
        </w:rPr>
        <w:t>10.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«Новый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мир»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1994г.</w:t>
      </w:r>
      <w:r w:rsidR="004611AB">
        <w:rPr>
          <w:bCs/>
          <w:color w:val="auto"/>
          <w:sz w:val="28"/>
          <w:szCs w:val="28"/>
        </w:rPr>
        <w:t xml:space="preserve"> </w:t>
      </w:r>
      <w:r w:rsidRPr="00063A37">
        <w:rPr>
          <w:bCs/>
          <w:color w:val="auto"/>
          <w:sz w:val="28"/>
          <w:szCs w:val="28"/>
        </w:rPr>
        <w:t>№12</w:t>
      </w:r>
    </w:p>
    <w:p w:rsidR="005065D7" w:rsidRPr="00063A37" w:rsidRDefault="005065D7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781E" w:rsidRPr="00126BFA" w:rsidRDefault="0047781E" w:rsidP="00063A3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47781E" w:rsidRPr="00126BFA" w:rsidSect="00063A37">
      <w:headerReference w:type="default" r:id="rId6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840" w:rsidRDefault="00A24840" w:rsidP="00063A37">
      <w:pPr>
        <w:spacing w:after="0" w:line="240" w:lineRule="auto"/>
      </w:pPr>
      <w:r>
        <w:separator/>
      </w:r>
    </w:p>
  </w:endnote>
  <w:endnote w:type="continuationSeparator" w:id="0">
    <w:p w:rsidR="00A24840" w:rsidRDefault="00A24840" w:rsidP="0006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840" w:rsidRDefault="00A24840" w:rsidP="00063A37">
      <w:pPr>
        <w:spacing w:after="0" w:line="240" w:lineRule="auto"/>
      </w:pPr>
      <w:r>
        <w:separator/>
      </w:r>
    </w:p>
  </w:footnote>
  <w:footnote w:type="continuationSeparator" w:id="0">
    <w:p w:rsidR="00A24840" w:rsidRDefault="00A24840" w:rsidP="0006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1AB" w:rsidRPr="00063A37" w:rsidRDefault="004611AB" w:rsidP="00063A37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5D7"/>
    <w:rsid w:val="00020345"/>
    <w:rsid w:val="000631A2"/>
    <w:rsid w:val="00063A37"/>
    <w:rsid w:val="00077D15"/>
    <w:rsid w:val="00086AA6"/>
    <w:rsid w:val="000A14DB"/>
    <w:rsid w:val="000B3504"/>
    <w:rsid w:val="00126BFA"/>
    <w:rsid w:val="00145B71"/>
    <w:rsid w:val="001879D6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2609"/>
    <w:rsid w:val="003A4E42"/>
    <w:rsid w:val="003A6E5E"/>
    <w:rsid w:val="003C4B4E"/>
    <w:rsid w:val="004611AB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065D7"/>
    <w:rsid w:val="005236DB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76FED"/>
    <w:rsid w:val="008930AF"/>
    <w:rsid w:val="0089550B"/>
    <w:rsid w:val="008B2CBC"/>
    <w:rsid w:val="008E050D"/>
    <w:rsid w:val="009039C5"/>
    <w:rsid w:val="009116BE"/>
    <w:rsid w:val="00926844"/>
    <w:rsid w:val="00945BC2"/>
    <w:rsid w:val="00981B15"/>
    <w:rsid w:val="009C4F80"/>
    <w:rsid w:val="00A05B06"/>
    <w:rsid w:val="00A12F43"/>
    <w:rsid w:val="00A17112"/>
    <w:rsid w:val="00A24840"/>
    <w:rsid w:val="00A522BD"/>
    <w:rsid w:val="00AC32D3"/>
    <w:rsid w:val="00AD206E"/>
    <w:rsid w:val="00B066B5"/>
    <w:rsid w:val="00B11AEA"/>
    <w:rsid w:val="00B1435B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43AC03-23FF-4860-BB78-5CDCBDE4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5D7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5065D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5065D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5065D7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5065D7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3">
    <w:name w:val="Hyperlink"/>
    <w:uiPriority w:val="99"/>
    <w:semiHidden/>
    <w:unhideWhenUsed/>
    <w:rsid w:val="005065D7"/>
    <w:rPr>
      <w:rFonts w:cs="Times New Roman"/>
      <w:color w:val="005B59"/>
      <w:u w:val="single"/>
    </w:rPr>
  </w:style>
  <w:style w:type="paragraph" w:styleId="a4">
    <w:name w:val="Normal (Web)"/>
    <w:basedOn w:val="a"/>
    <w:uiPriority w:val="99"/>
    <w:unhideWhenUsed/>
    <w:rsid w:val="005065D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0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5065D7"/>
    <w:rPr>
      <w:rFonts w:eastAsia="Times New Roman" w:cs="Times New Roman"/>
      <w:lang w:val="x-none" w:eastAsia="ru-RU"/>
    </w:rPr>
  </w:style>
  <w:style w:type="paragraph" w:styleId="a7">
    <w:name w:val="header"/>
    <w:basedOn w:val="a"/>
    <w:link w:val="a8"/>
    <w:uiPriority w:val="99"/>
    <w:semiHidden/>
    <w:unhideWhenUsed/>
    <w:rsid w:val="00063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063A37"/>
    <w:rPr>
      <w:rFonts w:eastAsia="Times New Rom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2014-03-25T05:43:00Z</dcterms:created>
  <dcterms:modified xsi:type="dcterms:W3CDTF">2014-03-25T05:43:00Z</dcterms:modified>
</cp:coreProperties>
</file>