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05" w:rsidRPr="00897325" w:rsidRDefault="00E91105" w:rsidP="00897325">
      <w:pPr>
        <w:pStyle w:val="1"/>
        <w:keepNext w:val="0"/>
        <w:widowControl w:val="0"/>
        <w:spacing w:before="0" w:after="0"/>
        <w:rPr>
          <w:shadow w:val="0"/>
          <w:sz w:val="28"/>
          <w:szCs w:val="28"/>
        </w:rPr>
      </w:pPr>
      <w:bookmarkStart w:id="0" w:name="_Toc267989426"/>
      <w:r w:rsidRPr="00897325">
        <w:rPr>
          <w:shadow w:val="0"/>
          <w:sz w:val="28"/>
          <w:szCs w:val="28"/>
        </w:rPr>
        <w:t>Содержание:</w:t>
      </w:r>
      <w:bookmarkEnd w:id="0"/>
    </w:p>
    <w:p w:rsidR="00E91105" w:rsidRPr="00897325" w:rsidRDefault="00E91105" w:rsidP="00897325">
      <w:pPr>
        <w:widowControl w:val="0"/>
        <w:spacing w:line="360" w:lineRule="auto"/>
        <w:rPr>
          <w:sz w:val="28"/>
          <w:szCs w:val="28"/>
        </w:rPr>
      </w:pPr>
    </w:p>
    <w:p w:rsidR="005F3866" w:rsidRPr="00897325" w:rsidRDefault="005F3866" w:rsidP="00897325">
      <w:pPr>
        <w:pStyle w:val="11"/>
        <w:widowControl w:val="0"/>
        <w:tabs>
          <w:tab w:val="right" w:leader="dot" w:pos="9356"/>
        </w:tabs>
        <w:spacing w:line="360" w:lineRule="auto"/>
        <w:rPr>
          <w:rFonts w:ascii="Times New Roman" w:hAnsi="Times New Roman"/>
          <w:b w:val="0"/>
          <w:noProof/>
          <w:sz w:val="28"/>
          <w:szCs w:val="28"/>
        </w:rPr>
      </w:pPr>
      <w:r w:rsidRPr="001E39E8">
        <w:rPr>
          <w:rStyle w:val="ad"/>
          <w:rFonts w:ascii="Times New Roman" w:hAnsi="Times New Roman"/>
          <w:b w:val="0"/>
          <w:noProof/>
          <w:color w:val="auto"/>
          <w:sz w:val="28"/>
          <w:szCs w:val="28"/>
        </w:rPr>
        <w:t>Содержание:</w:t>
      </w:r>
      <w:r w:rsidRPr="00897325">
        <w:rPr>
          <w:rFonts w:ascii="Times New Roman" w:hAnsi="Times New Roman"/>
          <w:b w:val="0"/>
          <w:noProof/>
          <w:webHidden/>
          <w:sz w:val="28"/>
          <w:szCs w:val="28"/>
        </w:rPr>
        <w:tab/>
      </w:r>
      <w:r w:rsidR="00897325">
        <w:rPr>
          <w:rFonts w:ascii="Times New Roman" w:hAnsi="Times New Roman"/>
          <w:b w:val="0"/>
          <w:noProof/>
          <w:webHidden/>
          <w:sz w:val="28"/>
          <w:szCs w:val="28"/>
        </w:rPr>
        <w:t>1</w:t>
      </w:r>
    </w:p>
    <w:p w:rsidR="005F3866" w:rsidRPr="00897325" w:rsidRDefault="005F3866" w:rsidP="00897325">
      <w:pPr>
        <w:pStyle w:val="11"/>
        <w:widowControl w:val="0"/>
        <w:tabs>
          <w:tab w:val="right" w:leader="dot" w:pos="9356"/>
        </w:tabs>
        <w:spacing w:line="360" w:lineRule="auto"/>
        <w:rPr>
          <w:rFonts w:ascii="Times New Roman" w:hAnsi="Times New Roman"/>
          <w:b w:val="0"/>
          <w:noProof/>
          <w:sz w:val="28"/>
          <w:szCs w:val="28"/>
        </w:rPr>
      </w:pPr>
      <w:r w:rsidRPr="001E39E8">
        <w:rPr>
          <w:rStyle w:val="ad"/>
          <w:rFonts w:ascii="Times New Roman" w:hAnsi="Times New Roman"/>
          <w:b w:val="0"/>
          <w:noProof/>
          <w:color w:val="auto"/>
          <w:sz w:val="28"/>
          <w:szCs w:val="28"/>
        </w:rPr>
        <w:t>Введение</w:t>
      </w:r>
      <w:r w:rsidRPr="00897325">
        <w:rPr>
          <w:rFonts w:ascii="Times New Roman" w:hAnsi="Times New Roman"/>
          <w:b w:val="0"/>
          <w:noProof/>
          <w:webHidden/>
          <w:sz w:val="28"/>
          <w:szCs w:val="28"/>
        </w:rPr>
        <w:tab/>
      </w:r>
      <w:r w:rsidR="00897325">
        <w:rPr>
          <w:rFonts w:ascii="Times New Roman" w:hAnsi="Times New Roman"/>
          <w:b w:val="0"/>
          <w:noProof/>
          <w:webHidden/>
          <w:sz w:val="28"/>
          <w:szCs w:val="28"/>
        </w:rPr>
        <w:t>2</w:t>
      </w:r>
    </w:p>
    <w:p w:rsidR="005F3866" w:rsidRPr="00897325" w:rsidRDefault="005F3866" w:rsidP="00897325">
      <w:pPr>
        <w:pStyle w:val="21"/>
        <w:widowControl w:val="0"/>
        <w:tabs>
          <w:tab w:val="right" w:leader="dot" w:pos="9356"/>
        </w:tabs>
        <w:spacing w:line="360" w:lineRule="auto"/>
        <w:ind w:left="0"/>
        <w:rPr>
          <w:rFonts w:ascii="Times New Roman" w:hAnsi="Times New Roman"/>
          <w:i w:val="0"/>
          <w:noProof/>
          <w:szCs w:val="28"/>
        </w:rPr>
      </w:pPr>
      <w:r w:rsidRPr="001E39E8">
        <w:rPr>
          <w:rStyle w:val="ad"/>
          <w:rFonts w:ascii="Times New Roman" w:hAnsi="Times New Roman"/>
          <w:i w:val="0"/>
          <w:noProof/>
          <w:color w:val="auto"/>
          <w:szCs w:val="28"/>
        </w:rPr>
        <w:t>1 Море как пространственная категория</w:t>
      </w:r>
      <w:r w:rsidRPr="00897325">
        <w:rPr>
          <w:rFonts w:ascii="Times New Roman" w:hAnsi="Times New Roman"/>
          <w:i w:val="0"/>
          <w:noProof/>
          <w:webHidden/>
          <w:szCs w:val="28"/>
        </w:rPr>
        <w:tab/>
      </w:r>
      <w:r w:rsidR="00897325">
        <w:rPr>
          <w:rFonts w:ascii="Times New Roman" w:hAnsi="Times New Roman"/>
          <w:i w:val="0"/>
          <w:noProof/>
          <w:webHidden/>
          <w:szCs w:val="28"/>
        </w:rPr>
        <w:t>5</w:t>
      </w:r>
    </w:p>
    <w:p w:rsidR="005F3866" w:rsidRPr="00897325" w:rsidRDefault="005F3866" w:rsidP="00897325">
      <w:pPr>
        <w:pStyle w:val="21"/>
        <w:widowControl w:val="0"/>
        <w:tabs>
          <w:tab w:val="right" w:leader="dot" w:pos="9356"/>
        </w:tabs>
        <w:spacing w:line="360" w:lineRule="auto"/>
        <w:ind w:left="0"/>
        <w:rPr>
          <w:rFonts w:ascii="Times New Roman" w:hAnsi="Times New Roman"/>
          <w:i w:val="0"/>
          <w:noProof/>
          <w:szCs w:val="28"/>
        </w:rPr>
      </w:pPr>
      <w:r w:rsidRPr="001E39E8">
        <w:rPr>
          <w:rStyle w:val="ad"/>
          <w:rFonts w:ascii="Times New Roman" w:hAnsi="Times New Roman"/>
          <w:i w:val="0"/>
          <w:noProof/>
          <w:color w:val="auto"/>
          <w:szCs w:val="28"/>
        </w:rPr>
        <w:t>2 Море как временная категория</w:t>
      </w:r>
      <w:r w:rsidRPr="00897325">
        <w:rPr>
          <w:rFonts w:ascii="Times New Roman" w:hAnsi="Times New Roman"/>
          <w:i w:val="0"/>
          <w:noProof/>
          <w:webHidden/>
          <w:szCs w:val="28"/>
        </w:rPr>
        <w:tab/>
      </w:r>
      <w:r w:rsidR="00897325">
        <w:rPr>
          <w:rFonts w:ascii="Times New Roman" w:hAnsi="Times New Roman"/>
          <w:i w:val="0"/>
          <w:noProof/>
          <w:webHidden/>
          <w:szCs w:val="28"/>
        </w:rPr>
        <w:t>9</w:t>
      </w:r>
    </w:p>
    <w:p w:rsidR="005F3866" w:rsidRPr="00897325" w:rsidRDefault="005F3866" w:rsidP="00897325">
      <w:pPr>
        <w:pStyle w:val="21"/>
        <w:widowControl w:val="0"/>
        <w:tabs>
          <w:tab w:val="right" w:leader="dot" w:pos="9356"/>
        </w:tabs>
        <w:spacing w:line="360" w:lineRule="auto"/>
        <w:ind w:left="0"/>
        <w:rPr>
          <w:rFonts w:ascii="Times New Roman" w:hAnsi="Times New Roman"/>
          <w:i w:val="0"/>
          <w:noProof/>
          <w:szCs w:val="28"/>
        </w:rPr>
      </w:pPr>
      <w:r w:rsidRPr="001E39E8">
        <w:rPr>
          <w:rStyle w:val="ad"/>
          <w:rFonts w:ascii="Times New Roman" w:hAnsi="Times New Roman"/>
          <w:i w:val="0"/>
          <w:noProof/>
          <w:color w:val="auto"/>
          <w:szCs w:val="28"/>
        </w:rPr>
        <w:t>3 Образ моря и тема рождения и смерти</w:t>
      </w:r>
      <w:r w:rsidRPr="00897325">
        <w:rPr>
          <w:rFonts w:ascii="Times New Roman" w:hAnsi="Times New Roman"/>
          <w:i w:val="0"/>
          <w:noProof/>
          <w:webHidden/>
          <w:szCs w:val="28"/>
        </w:rPr>
        <w:tab/>
      </w:r>
      <w:r w:rsidR="00897325">
        <w:rPr>
          <w:rFonts w:ascii="Times New Roman" w:hAnsi="Times New Roman"/>
          <w:i w:val="0"/>
          <w:noProof/>
          <w:webHidden/>
          <w:szCs w:val="28"/>
        </w:rPr>
        <w:t>12</w:t>
      </w:r>
    </w:p>
    <w:p w:rsidR="005F3866" w:rsidRPr="00897325" w:rsidRDefault="005F3866" w:rsidP="00897325">
      <w:pPr>
        <w:pStyle w:val="11"/>
        <w:widowControl w:val="0"/>
        <w:tabs>
          <w:tab w:val="right" w:leader="dot" w:pos="9356"/>
        </w:tabs>
        <w:spacing w:line="360" w:lineRule="auto"/>
        <w:rPr>
          <w:rFonts w:ascii="Times New Roman" w:hAnsi="Times New Roman"/>
          <w:b w:val="0"/>
          <w:noProof/>
          <w:sz w:val="28"/>
          <w:szCs w:val="28"/>
        </w:rPr>
      </w:pPr>
      <w:r w:rsidRPr="001E39E8">
        <w:rPr>
          <w:rStyle w:val="ad"/>
          <w:rFonts w:ascii="Times New Roman" w:hAnsi="Times New Roman"/>
          <w:b w:val="0"/>
          <w:noProof/>
          <w:color w:val="auto"/>
          <w:sz w:val="28"/>
          <w:szCs w:val="28"/>
        </w:rPr>
        <w:t>Заключение</w:t>
      </w:r>
      <w:r w:rsidRPr="00897325">
        <w:rPr>
          <w:rFonts w:ascii="Times New Roman" w:hAnsi="Times New Roman"/>
          <w:b w:val="0"/>
          <w:noProof/>
          <w:webHidden/>
          <w:sz w:val="28"/>
          <w:szCs w:val="28"/>
        </w:rPr>
        <w:tab/>
      </w:r>
      <w:r w:rsidR="00897325">
        <w:rPr>
          <w:rFonts w:ascii="Times New Roman" w:hAnsi="Times New Roman"/>
          <w:b w:val="0"/>
          <w:noProof/>
          <w:webHidden/>
          <w:sz w:val="28"/>
          <w:szCs w:val="28"/>
        </w:rPr>
        <w:t>16</w:t>
      </w:r>
    </w:p>
    <w:p w:rsidR="005F3866" w:rsidRPr="00897325" w:rsidRDefault="005F3866" w:rsidP="00897325">
      <w:pPr>
        <w:pStyle w:val="11"/>
        <w:widowControl w:val="0"/>
        <w:tabs>
          <w:tab w:val="right" w:leader="dot" w:pos="9356"/>
        </w:tabs>
        <w:spacing w:line="360" w:lineRule="auto"/>
        <w:rPr>
          <w:rFonts w:ascii="Times New Roman" w:hAnsi="Times New Roman"/>
          <w:b w:val="0"/>
          <w:noProof/>
          <w:sz w:val="28"/>
          <w:szCs w:val="28"/>
        </w:rPr>
      </w:pPr>
      <w:r w:rsidRPr="001E39E8">
        <w:rPr>
          <w:rStyle w:val="ad"/>
          <w:rFonts w:ascii="Times New Roman" w:hAnsi="Times New Roman"/>
          <w:b w:val="0"/>
          <w:noProof/>
          <w:color w:val="auto"/>
          <w:sz w:val="28"/>
          <w:szCs w:val="28"/>
        </w:rPr>
        <w:t>Источники:</w:t>
      </w:r>
      <w:r w:rsidRPr="00897325">
        <w:rPr>
          <w:rFonts w:ascii="Times New Roman" w:hAnsi="Times New Roman"/>
          <w:b w:val="0"/>
          <w:noProof/>
          <w:webHidden/>
          <w:sz w:val="28"/>
          <w:szCs w:val="28"/>
        </w:rPr>
        <w:tab/>
      </w:r>
      <w:r w:rsidR="00897325">
        <w:rPr>
          <w:rFonts w:ascii="Times New Roman" w:hAnsi="Times New Roman"/>
          <w:b w:val="0"/>
          <w:noProof/>
          <w:webHidden/>
          <w:sz w:val="28"/>
          <w:szCs w:val="28"/>
        </w:rPr>
        <w:t>18</w:t>
      </w:r>
    </w:p>
    <w:p w:rsidR="005F3866" w:rsidRPr="00897325" w:rsidRDefault="005F3866" w:rsidP="00897325">
      <w:pPr>
        <w:pStyle w:val="11"/>
        <w:widowControl w:val="0"/>
        <w:tabs>
          <w:tab w:val="right" w:leader="dot" w:pos="9356"/>
        </w:tabs>
        <w:spacing w:line="360" w:lineRule="auto"/>
        <w:rPr>
          <w:rFonts w:ascii="Times New Roman" w:hAnsi="Times New Roman"/>
          <w:b w:val="0"/>
          <w:noProof/>
          <w:sz w:val="28"/>
          <w:szCs w:val="28"/>
        </w:rPr>
      </w:pPr>
      <w:r w:rsidRPr="001E39E8">
        <w:rPr>
          <w:rStyle w:val="ad"/>
          <w:rFonts w:ascii="Times New Roman" w:hAnsi="Times New Roman"/>
          <w:b w:val="0"/>
          <w:noProof/>
          <w:color w:val="auto"/>
          <w:sz w:val="28"/>
          <w:szCs w:val="28"/>
        </w:rPr>
        <w:t>Список литературы:</w:t>
      </w:r>
      <w:r w:rsidRPr="00897325">
        <w:rPr>
          <w:rFonts w:ascii="Times New Roman" w:hAnsi="Times New Roman"/>
          <w:b w:val="0"/>
          <w:noProof/>
          <w:webHidden/>
          <w:sz w:val="28"/>
          <w:szCs w:val="28"/>
        </w:rPr>
        <w:tab/>
      </w:r>
      <w:r w:rsidR="00897325">
        <w:rPr>
          <w:rFonts w:ascii="Times New Roman" w:hAnsi="Times New Roman"/>
          <w:b w:val="0"/>
          <w:noProof/>
          <w:webHidden/>
          <w:sz w:val="28"/>
          <w:szCs w:val="28"/>
        </w:rPr>
        <w:t>18</w:t>
      </w:r>
    </w:p>
    <w:p w:rsidR="00E91105" w:rsidRPr="00897325" w:rsidRDefault="00E91105" w:rsidP="00897325">
      <w:pPr>
        <w:pStyle w:val="1"/>
        <w:keepNext w:val="0"/>
        <w:widowControl w:val="0"/>
        <w:tabs>
          <w:tab w:val="right" w:leader="dot" w:pos="9356"/>
        </w:tabs>
        <w:spacing w:before="0" w:after="0"/>
        <w:ind w:left="709"/>
        <w:jc w:val="both"/>
        <w:rPr>
          <w:shadow w:val="0"/>
          <w:sz w:val="28"/>
          <w:szCs w:val="28"/>
        </w:rPr>
      </w:pPr>
      <w:r w:rsidRPr="00897325">
        <w:rPr>
          <w:shadow w:val="0"/>
          <w:sz w:val="28"/>
          <w:szCs w:val="28"/>
        </w:rPr>
        <w:br w:type="page"/>
      </w:r>
      <w:bookmarkStart w:id="1" w:name="_Toc267989427"/>
      <w:r w:rsidRPr="00897325">
        <w:rPr>
          <w:shadow w:val="0"/>
          <w:sz w:val="28"/>
          <w:szCs w:val="28"/>
        </w:rPr>
        <w:t>Введение</w:t>
      </w:r>
      <w:bookmarkEnd w:id="1"/>
    </w:p>
    <w:p w:rsidR="005F3866" w:rsidRPr="00897325" w:rsidRDefault="005F3866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Вся биография, или, лучше сказать, география жизни Иосифа Бродского была связана с морем. Родился он в Ленинграде, на берегу Балтийского моря, «подле серых цинковых волн…». Оттуда Бродский в 1972 году вынужден был эмигрировать в США, в «Империю, чьи края // опускаются в воду…» </w:t>
      </w:r>
      <w:r w:rsidRPr="00897325">
        <w:rPr>
          <w:i/>
          <w:iCs/>
          <w:szCs w:val="28"/>
        </w:rPr>
        <w:t>(Колыбельная Трескового мыса)</w:t>
      </w:r>
      <w:r w:rsidRPr="00897325">
        <w:rPr>
          <w:szCs w:val="28"/>
        </w:rPr>
        <w:t>. Он поселился в Нью-Йорке, рядом с «водичкой», как сам Бродский называл воду. Его любимым городом была Венеция, отчасти из-за её сходства с Ленинградом. Там же Бродский был похоронен в 1996 году.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Творчество Иосифа Бродского стало воплощением интеллектуального и нравственного противостояния лжи, культурной деградации. Он создал в своей поэзии неповторимую картину мира, его художественный мир универсален. Поэтическая картина мира Бродского была подробно рассмотрена такими исследователями, как Ю. М. Лотман, М. Ю. Лотман, Ли Чжи Ен, и более обзорно И. Шайтановым, Э. Безносовым, Л. Баткиным. Однако исследователи обращали мало внимания на образ моря в поэзии Бродского, хотя довольно часто в стихотворениях Бродского мы встречаем рассуждения о море или на берегу моря. Конкретно к этой теме обратился только М. Лотман в своей статье «С видом на море». Цель данной работы выяснить, какое место занимает образ моря в художественной картине мира Бродского, какое символическое значение он имеет.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«Между Бродским в жизни и в стихах принципиальной разницы нет»</w:t>
      </w:r>
      <w:r w:rsidRPr="00897325">
        <w:rPr>
          <w:rStyle w:val="a7"/>
          <w:szCs w:val="28"/>
        </w:rPr>
        <w:footnoteReference w:id="1"/>
      </w:r>
      <w:r w:rsidRPr="00897325">
        <w:rPr>
          <w:szCs w:val="28"/>
        </w:rPr>
        <w:t>, поэтому при определении значимости моря я опиралась также на высказывания Бродского по этой теме в интервью и беседах, а так же на материалы его автобиографической прозы. Это, например, эссе «Поклониться тени», «Путешествие в Стамбул» и пр.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На просьбу журналиста «Расскажите о Вашей жизненной философии» Бродский отвечал: «Никакой жизненной философии нет. Есть лишь определённые убеждения»</w:t>
      </w:r>
      <w:r w:rsidRPr="00897325">
        <w:rPr>
          <w:rStyle w:val="a7"/>
          <w:szCs w:val="28"/>
        </w:rPr>
        <w:footnoteReference w:id="2"/>
      </w:r>
      <w:r w:rsidRPr="00897325">
        <w:rPr>
          <w:szCs w:val="28"/>
        </w:rPr>
        <w:t>. Бродский отвергал «системы» в философии</w:t>
      </w:r>
      <w:r w:rsidRPr="00897325">
        <w:rPr>
          <w:rStyle w:val="a7"/>
          <w:szCs w:val="28"/>
        </w:rPr>
        <w:footnoteReference w:id="3"/>
      </w:r>
      <w:r w:rsidRPr="00897325">
        <w:rPr>
          <w:szCs w:val="28"/>
        </w:rPr>
        <w:t>, однако в его философской лирике вполне чётко определены взаимоотношения пространства, вещи, или материи, и времени. Бродский создаёт не философскую, а поэтическую картину мира, потому что его представление о мире выражено не в философских системах, а в поэтических категориях. В поэтической картине мира Бродского можно найти отголоски многих философов и философских школ. Например, чрезвычайно важной идеей для понимания поэтической картины мира Бродского является идея, согласно которой нашему миру, миру вещей предшествует мир идеальных форм и структур. Именно связь с этими структурами и предаёт смысл вещам. Это – своего рода поэтический платонизм, отличающийся, однако, от платонизма философского не столько даже отклонениями в трактовке тех или иных положений, сколько своей общей направленностью. Если для Платона основную ценность представляют абстрактные идеи, идеальные формы и сущности, то Бродского гораздо больше интересует мир вещей, каждая из которых ценна в первую очередь своей неповторимой индивидуальностью, своей случайностью, и, следовательно, необязательностью</w:t>
      </w:r>
      <w:r w:rsidRPr="00897325">
        <w:rPr>
          <w:rStyle w:val="a7"/>
          <w:szCs w:val="28"/>
        </w:rPr>
        <w:footnoteReference w:id="4"/>
      </w:r>
      <w:r w:rsidRPr="00897325">
        <w:rPr>
          <w:szCs w:val="28"/>
        </w:rPr>
        <w:t>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Квадрат окна. В горшках – желтофиоль.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Снежинки, проносящиеся мимо.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Остановись, мгновенье! Ты не столь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прекрасно, сколько ты неповторимо. </w:t>
      </w:r>
      <w:r w:rsidRPr="00897325">
        <w:rPr>
          <w:i/>
          <w:iCs/>
          <w:szCs w:val="28"/>
        </w:rPr>
        <w:t>(Зимним вечером в Ялте)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Следует отметить, что на протяжении всего творческого пути поэтическая модель мира Бродского принципиально не менялась</w:t>
      </w:r>
      <w:r w:rsidRPr="00897325">
        <w:rPr>
          <w:rStyle w:val="a7"/>
          <w:szCs w:val="28"/>
        </w:rPr>
        <w:footnoteReference w:id="5"/>
      </w:r>
      <w:r w:rsidRPr="00897325">
        <w:rPr>
          <w:szCs w:val="28"/>
        </w:rPr>
        <w:t>, менялись только особенности поэтики</w:t>
      </w:r>
      <w:r w:rsidRPr="00897325">
        <w:rPr>
          <w:rStyle w:val="a7"/>
          <w:szCs w:val="28"/>
        </w:rPr>
        <w:footnoteReference w:id="6"/>
      </w:r>
      <w:r w:rsidRPr="00897325">
        <w:rPr>
          <w:szCs w:val="28"/>
        </w:rPr>
        <w:t xml:space="preserve">, становился более совершенным и точным язык.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Категории пространства, времени и материи чрезвычайно важны для поэзии Бродского. Но рядом с этими философскими понятиями и наряду с такими значимыми в поэзии Бродского символами, как звезда, довольно часто встречается и другой образ – образ моря.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Некоторые исследователи предпочитают говорить о единой категории пространства-времени у Бродского</w:t>
      </w:r>
      <w:r w:rsidRPr="00897325">
        <w:rPr>
          <w:rStyle w:val="a7"/>
          <w:szCs w:val="28"/>
        </w:rPr>
        <w:footnoteReference w:id="7"/>
      </w:r>
      <w:r w:rsidRPr="00897325">
        <w:rPr>
          <w:szCs w:val="28"/>
        </w:rPr>
        <w:t xml:space="preserve">, т. к. эти две важнейшие субстанции тесно взаимосвязаны. Категории пространства и времени объединены в общей картине мира, однако они способны по отдельности влиять на какие-либо объекты, в том числе и на море. То есть море в поэзии Бродского предстаёт в двух категориях: в пространственной и временной. </w:t>
      </w:r>
    </w:p>
    <w:p w:rsidR="00E91105" w:rsidRPr="00897325" w:rsidRDefault="005F3866" w:rsidP="0089732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  <w:i w:val="0"/>
        </w:rPr>
      </w:pPr>
      <w:r w:rsidRPr="00897325">
        <w:rPr>
          <w:rFonts w:ascii="Times New Roman" w:hAnsi="Times New Roman"/>
          <w:b/>
        </w:rPr>
        <w:br w:type="page"/>
      </w:r>
      <w:bookmarkStart w:id="2" w:name="_Toc267989428"/>
      <w:r w:rsidR="00E91105" w:rsidRPr="00897325">
        <w:rPr>
          <w:rFonts w:ascii="Times New Roman" w:hAnsi="Times New Roman"/>
          <w:b/>
          <w:i w:val="0"/>
        </w:rPr>
        <w:t>1 Море как пространственная категория</w:t>
      </w:r>
      <w:bookmarkEnd w:id="2"/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Море как пространственная категория непосредственно связано с поэтической моделью мира Бродского и имеет символический смысл.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Вещь у Бродского находится в конфликте с </w:t>
      </w:r>
      <w:r w:rsidRPr="00897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пространством</w:t>
      </w:r>
      <w:r w:rsidRPr="00897325">
        <w:rPr>
          <w:rFonts w:ascii="Times New Roman" w:hAnsi="Times New Roman" w:cs="Times New Roman"/>
          <w:sz w:val="28"/>
          <w:szCs w:val="28"/>
        </w:rPr>
        <w:t>, и в этом конфликте пространство стремится поглотить вещь, а вещь – его вытеснить</w:t>
      </w:r>
      <w:r w:rsidRPr="00897325">
        <w:rPr>
          <w:rStyle w:val="a7"/>
          <w:rFonts w:ascii="Times New Roman" w:hAnsi="Times New Roman"/>
          <w:sz w:val="28"/>
          <w:szCs w:val="28"/>
        </w:rPr>
        <w:footnoteReference w:id="8"/>
      </w:r>
      <w:r w:rsidRPr="00897325">
        <w:rPr>
          <w:rFonts w:ascii="Times New Roman" w:hAnsi="Times New Roman" w:cs="Times New Roman"/>
          <w:sz w:val="28"/>
          <w:szCs w:val="28"/>
        </w:rPr>
        <w:t>. Частным случаем этой борьбы материи с пространством является борьба суши с морем. «В состязании с сушей» море выступает как активное начало, когда-нибудь оно окончательно захлестнёт сушу: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Когда-нибудь оно, а не – увы – 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мы, захлестнёт решётку променада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и двинется под возгласы «не надо»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вздымая гребни выше головы… 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>(«Второе Рождество на берегу…»)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Море сначала стирает индивидуальные особенности попавшей в него вещи: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И только корабль не отличается от корабля.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Переваливаясь на волнах, корабль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выглядит одновременно как дерево и журавль,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из-под ног у которого ушла земля… 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>(Новый Жюль Верн, II)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И, наконец, разрушает и полностью поглощает ее</w:t>
      </w:r>
      <w:r w:rsidRPr="00897325">
        <w:rPr>
          <w:rStyle w:val="a7"/>
          <w:rFonts w:ascii="Times New Roman" w:hAnsi="Times New Roman"/>
          <w:sz w:val="28"/>
          <w:szCs w:val="28"/>
        </w:rPr>
        <w:footnoteReference w:id="9"/>
      </w:r>
      <w:r w:rsidRPr="00897325">
        <w:rPr>
          <w:rFonts w:ascii="Times New Roman" w:hAnsi="Times New Roman" w:cs="Times New Roman"/>
          <w:sz w:val="28"/>
          <w:szCs w:val="28"/>
        </w:rPr>
        <w:t>. Примечательно, что при этом само морское пространство продолжает «улучшаться» за счет поглощаемых им вещей:</w:t>
      </w:r>
    </w:p>
    <w:p w:rsidR="00E91105" w:rsidRP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91105" w:rsidRPr="00897325">
        <w:rPr>
          <w:rFonts w:ascii="Times New Roman" w:hAnsi="Times New Roman" w:cs="Times New Roman"/>
          <w:sz w:val="28"/>
          <w:szCs w:val="28"/>
        </w:rPr>
        <w:t>Горизонт улучшается. В воздухе соль и йод.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Вдалеке на волне покачивается какой-то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Безымянный предмет. 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>(Новый Жюль Верн, X)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Кроме того, у Бродского звучит мысль о том, что море неподвластно и человеку. Все попытки борьбы со стихией оказываются неудачными: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Потом он прыгает, крестясь,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В прибой, но в схватке рукопашной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Он терпит крах. 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 xml:space="preserve">(С видом на море, III) 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Пространство не только безразлично к человеку, но может быть и жестоко к нему. В стихотворении «Ниоткуда с любовью…» море выступает как непреодолимое, бесконечное пространство, разделяющее героя с его возлюбленной: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За морями, которым конца и края…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В цикле «Новый Жюль Верн» стихийная сила моря предстаёт в образе огромного осьминога, поглотившего корабль. В стихотворении «Тритон» Бродский развивает эту тему, говоря о море: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…Оно 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Место не для людей. 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«Море полно сюрпризов», и, несмотря на то, что «некоторые неприятны», в этой непредсказуемости ещё одно преимущество моря перед сушей: </w:t>
      </w:r>
    </w:p>
    <w:p w:rsidR="00E91105" w:rsidRP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E91105" w:rsidRPr="00897325">
        <w:rPr>
          <w:szCs w:val="28"/>
        </w:rPr>
        <w:t>Море гораздо разнообразней суши.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Интереснее, чем что-либо.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Изнутри, как и снаружи. Рыба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интереснее груши.</w:t>
      </w:r>
      <w:r w:rsidRPr="00897325">
        <w:rPr>
          <w:i/>
          <w:iCs/>
          <w:szCs w:val="28"/>
        </w:rPr>
        <w:t xml:space="preserve"> (Новый Жюль Верн, V)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Таким образом, море живет по своим законам, отличным от законов суши и человека: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Если б Дарвин туда нырнул, мы б не знали «закона джунглей»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либо внесли бы в оный свои поправки.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 xml:space="preserve"> (Новый Жюль Верн, V)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Пространство вносит в вещный мир структурирующее начало, а структурированность мира для Бродского означает, в первую очередь, очерченность его границ</w:t>
      </w:r>
      <w:r w:rsidRPr="00897325">
        <w:rPr>
          <w:rStyle w:val="a7"/>
          <w:rFonts w:ascii="Times New Roman" w:hAnsi="Times New Roman"/>
          <w:sz w:val="28"/>
          <w:szCs w:val="28"/>
        </w:rPr>
        <w:footnoteReference w:id="10"/>
      </w:r>
      <w:r w:rsidRPr="00897325">
        <w:rPr>
          <w:rFonts w:ascii="Times New Roman" w:hAnsi="Times New Roman" w:cs="Times New Roman"/>
          <w:sz w:val="28"/>
          <w:szCs w:val="28"/>
        </w:rPr>
        <w:t>. Поэтому столь пристальное внимание уделяет он всевозможным граням и границам. Основной и естественной границей мира является линия горизонта. Неровный горизонт становится знаком ущербного и противоестественного мира: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Там украшают флаг, обнявшись, серп и молот.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Но в стенку гвоздь не вбит и огород не полот.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Там, грубо говоря, великий план запорот.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Других примет там нет – загадок, тайн, диковин.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Пейзаж лишён примет и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7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горизонт неровен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>… (Пятая годовщина)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Человек хочет вырваться из замкнутого мира углов и стен, видеть обозримый простор – его естественное желание, вот почему Горбунову (поэма «Горбунов и Горчаков») в сумасшедшем доме снится море. Море – это «нечто большее, чем мы, // что греет нас, само себя не грея», и поэтому море для Горбунова оказывается реальнее, пусть даже и во сне, чем Горчаков «на табурете»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97325">
        <w:rPr>
          <w:rFonts w:ascii="Times New Roman" w:hAnsi="Times New Roman" w:cs="Times New Roman"/>
          <w:sz w:val="28"/>
          <w:szCs w:val="28"/>
        </w:rPr>
        <w:t>Таким образом, свойства мира в значительной степени зависят от свойств его границ: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Всякая жизнь под стать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ландшафту. Когда он сер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сух, ограничен, твёрд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 xml:space="preserve">какой он может подать 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умам и сердцам пример,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тем более – для аорт?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 xml:space="preserve"> (Тритон)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Вода же сглаживает все углы: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Как форме, волне чужды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ромб, треугольник, куб,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всяческие углы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>(в этом – прелесть воды)…</w:t>
      </w:r>
      <w:r w:rsidRPr="00897325">
        <w:rPr>
          <w:i/>
          <w:iCs/>
          <w:szCs w:val="28"/>
        </w:rPr>
        <w:t xml:space="preserve"> (Тритон)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Предпочтение воды другим стихиям является одной из причин внимания Бродского к морю: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Что на вершину посмотреть, что в корень –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почувствуешь головокружение, рвоту;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и я предпочитаю воду… </w:t>
      </w:r>
      <w:r w:rsidRPr="00897325">
        <w:rPr>
          <w:i/>
          <w:iCs/>
          <w:szCs w:val="28"/>
        </w:rPr>
        <w:t>(Реки)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эссе «Набережная неисцелимых» Бродский пишет: «Я всегда придерживался той идеи, что Бог &lt;…&gt; есть время. &lt;…&gt; В любом случае, я всегда считал, что раз Дух Божий носился над водою, вода должна была его отражать. Отсюда моя слабость к воде, к её складкам, морщинам, ряби и – поскольку я северянин – к её серости»</w:t>
      </w:r>
      <w:r w:rsidRPr="00897325">
        <w:rPr>
          <w:rStyle w:val="a7"/>
          <w:szCs w:val="28"/>
        </w:rPr>
        <w:footnoteReference w:id="11"/>
      </w:r>
      <w:r w:rsidRPr="00897325">
        <w:rPr>
          <w:szCs w:val="28"/>
        </w:rPr>
        <w:t xml:space="preserve">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Море для Бродского – это освобождение. Именно на берег моря он уехал бы жить с любимой женщиной, отгородившись от мира, от враждебного государства «высоченной дамбой» </w:t>
      </w:r>
      <w:r w:rsidRPr="00897325">
        <w:rPr>
          <w:i/>
          <w:iCs/>
          <w:szCs w:val="28"/>
        </w:rPr>
        <w:t>(Пророчество)</w:t>
      </w:r>
      <w:r w:rsidRPr="00897325">
        <w:rPr>
          <w:szCs w:val="28"/>
        </w:rPr>
        <w:t>. Море становится метафорой свободы от пространственных ограничений, а нарушение календарного цикла – метафорой свободы от ограничений временных. Таким образом побегом из плена времени и пространства могла быть просто поездка в Крым поздней осенью: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Приехать к морю в несезон,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помимо материальных выгод,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имеет тот ещё резон,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что это – временный, но выход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за скобки года, из ворот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тюрьмы. </w:t>
      </w:r>
      <w:r w:rsidRPr="00897325">
        <w:rPr>
          <w:i/>
          <w:iCs/>
          <w:szCs w:val="28"/>
        </w:rPr>
        <w:t>(С видом на море, VI 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Говоря о море как о пространственной категории, Бродский никогда не указывает на какое-то определённое море, а говорит о море как о некой самостоятельной форме жизни, как о философской субстанции. Таким образом, море для Бродского является не просто физическим пространством, но и пространством духа, философским пространством. Море значительнее человека, оно неподвластно ему. В связи с этим стихийная сила моря становится двойственной: с одной стороны, море несёт угрозу для человека, с другой стороны, оно притягивает его.</w:t>
      </w:r>
    </w:p>
    <w:p w:rsidR="00897325" w:rsidRDefault="00897325" w:rsidP="0089732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</w:rPr>
      </w:pPr>
      <w:bookmarkStart w:id="3" w:name="_Toc267989429"/>
    </w:p>
    <w:p w:rsidR="00E91105" w:rsidRPr="00897325" w:rsidRDefault="00E91105" w:rsidP="0089732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  <w:i w:val="0"/>
        </w:rPr>
      </w:pPr>
      <w:r w:rsidRPr="00897325">
        <w:rPr>
          <w:rFonts w:ascii="Times New Roman" w:hAnsi="Times New Roman"/>
          <w:b/>
          <w:i w:val="0"/>
        </w:rPr>
        <w:t>2 Море как временная категория</w:t>
      </w:r>
      <w:bookmarkEnd w:id="3"/>
    </w:p>
    <w:p w:rsidR="00897325" w:rsidRDefault="00897325" w:rsidP="00897325">
      <w:pPr>
        <w:pStyle w:val="a3"/>
        <w:widowControl w:val="0"/>
        <w:ind w:firstLine="709"/>
        <w:jc w:val="both"/>
        <w:rPr>
          <w:b/>
          <w:bCs/>
          <w:i/>
          <w:iCs/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b/>
          <w:bCs/>
          <w:i/>
          <w:iCs/>
          <w:szCs w:val="28"/>
        </w:rPr>
        <w:t>Время</w:t>
      </w:r>
      <w:r w:rsidRPr="00897325">
        <w:rPr>
          <w:szCs w:val="28"/>
        </w:rPr>
        <w:t xml:space="preserve"> в поэзии Бродского может трактоваться как продолжение пространства. Вещь, прекращая существование в пространстве, обретает существование во времени</w:t>
      </w:r>
      <w:r w:rsidRPr="00897325">
        <w:rPr>
          <w:rStyle w:val="a7"/>
          <w:szCs w:val="28"/>
        </w:rPr>
        <w:footnoteReference w:id="12"/>
      </w:r>
      <w:r w:rsidRPr="00897325">
        <w:rPr>
          <w:szCs w:val="28"/>
        </w:rPr>
        <w:t>. Бродский писал: «Время для меня куда более интересная, я бы даже сказал, захватывающая категория, нежели пространство»</w:t>
      </w:r>
      <w:r w:rsidRPr="00897325">
        <w:rPr>
          <w:rStyle w:val="a7"/>
          <w:szCs w:val="28"/>
        </w:rPr>
        <w:footnoteReference w:id="13"/>
      </w:r>
      <w:r w:rsidRPr="00897325">
        <w:rPr>
          <w:szCs w:val="28"/>
        </w:rPr>
        <w:t>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Часто время у Бродского связано с морем. Сам Бродский в эссе «Набережная неисцелимых» по этому поводу писал: «Под всякий Новый год &lt;…&gt; я стараюсь оказаться у воды, предпочтительно у моря или у океана, чтобы застать всплытие новой порции, новой пригоршни времени»</w:t>
      </w:r>
      <w:r w:rsidRPr="00897325">
        <w:rPr>
          <w:rStyle w:val="a7"/>
          <w:szCs w:val="28"/>
        </w:rPr>
        <w:footnoteReference w:id="14"/>
      </w:r>
      <w:r w:rsidRPr="00897325">
        <w:rPr>
          <w:szCs w:val="28"/>
        </w:rPr>
        <w:t>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Время выходит из волн… </w:t>
      </w:r>
      <w:r w:rsidRPr="00897325">
        <w:rPr>
          <w:i/>
          <w:iCs/>
          <w:szCs w:val="28"/>
        </w:rPr>
        <w:t>(Лагуна)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Таким образом, море расширяется за счёт времени: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Иначе с волной, чей шум,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Смахивающий на «ура»,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– шум, сумевший вобрать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«завтра», «сейчас», «вчера»,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– идущий из царства сумм,</w:t>
      </w: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не занести в тетрадь.</w:t>
      </w:r>
      <w:r w:rsidRPr="00897325">
        <w:rPr>
          <w:rFonts w:ascii="Times New Roman" w:hAnsi="Times New Roman" w:cs="Times New Roman"/>
          <w:i/>
          <w:iCs/>
          <w:sz w:val="28"/>
          <w:szCs w:val="28"/>
        </w:rPr>
        <w:t xml:space="preserve"> (Тритон)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Шум прибоя не прекращался и никогда не прекратиться, повторяющееся движение волн не нуждается в счёте, в отличие от времени, поскольку во времени море не имеет ни начала, ни конца.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Также морские волны могут служить мерой для времени: 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Немало волн разбилось с той поры… </w:t>
      </w:r>
      <w:r w:rsidRPr="00897325">
        <w:rPr>
          <w:i/>
          <w:iCs/>
          <w:szCs w:val="28"/>
        </w:rPr>
        <w:t>(Элегия)</w:t>
      </w:r>
    </w:p>
    <w:p w:rsidR="00897325" w:rsidRDefault="0089732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05" w:rsidRPr="00897325" w:rsidRDefault="00E91105" w:rsidP="0089732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25">
        <w:rPr>
          <w:rFonts w:ascii="Times New Roman" w:hAnsi="Times New Roman" w:cs="Times New Roman"/>
          <w:sz w:val="28"/>
          <w:szCs w:val="28"/>
        </w:rPr>
        <w:t>Время для Бродского – это абсолют. Однако время, воплощаясь в море и расширяя его, само начинает сужаться. Море как временная категория начинает приобретать конкретные координаты во времени:</w:t>
      </w:r>
    </w:p>
    <w:p w:rsidR="00E91105" w:rsidRP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  <w:r>
        <w:rPr>
          <w:b/>
          <w:bCs/>
          <w:i/>
          <w:iCs/>
          <w:szCs w:val="28"/>
        </w:rPr>
        <w:br w:type="page"/>
      </w:r>
      <w:r w:rsidR="00E91105" w:rsidRPr="00897325">
        <w:rPr>
          <w:b/>
          <w:bCs/>
          <w:i/>
          <w:iCs/>
          <w:szCs w:val="28"/>
        </w:rPr>
        <w:t>Октябрь</w:t>
      </w:r>
      <w:r w:rsidR="00E91105" w:rsidRPr="00897325">
        <w:rPr>
          <w:szCs w:val="28"/>
        </w:rPr>
        <w:t xml:space="preserve">. Море поутру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лежит щекой на волнорезе. </w:t>
      </w:r>
      <w:r w:rsidRPr="00897325">
        <w:rPr>
          <w:i/>
          <w:iCs/>
          <w:szCs w:val="28"/>
        </w:rPr>
        <w:t>(С видом на море, І)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b/>
          <w:bCs/>
          <w:i/>
          <w:iCs/>
          <w:szCs w:val="28"/>
        </w:rPr>
        <w:t>Нынче</w:t>
      </w:r>
      <w:r w:rsidRPr="00897325">
        <w:rPr>
          <w:szCs w:val="28"/>
        </w:rPr>
        <w:t xml:space="preserve"> ветрено и волны с перехлёстом… </w:t>
      </w:r>
      <w:r w:rsidRPr="00897325">
        <w:rPr>
          <w:i/>
          <w:iCs/>
          <w:szCs w:val="28"/>
        </w:rPr>
        <w:t>(Письма римскому другу)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Если указано время, чаще всего становится очевидным и место в пространстве: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b/>
          <w:bCs/>
          <w:i/>
          <w:iCs/>
          <w:szCs w:val="28"/>
        </w:rPr>
        <w:t>Январь</w:t>
      </w:r>
      <w:r w:rsidRPr="00897325">
        <w:rPr>
          <w:szCs w:val="28"/>
        </w:rPr>
        <w:t xml:space="preserve"> в Крыму. На черноморский брег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зима приходит как бы для забавы… </w:t>
      </w:r>
      <w:r w:rsidRPr="00897325">
        <w:rPr>
          <w:i/>
          <w:iCs/>
          <w:szCs w:val="28"/>
        </w:rPr>
        <w:t>(Зимним вечером в Ялте)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Признание Бродского в том, что он на Рождество старается быть рядом с морем ассоциируется с периодически повторяемым в его рождественских стихах символом звезды. Эти символы поэзии Бродского взаимосвязаны, и так же, как время отражается в море, в нём отражается и звезда: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Звезда желтеет на волне… </w:t>
      </w:r>
      <w:r w:rsidRPr="00897325">
        <w:rPr>
          <w:i/>
          <w:iCs/>
          <w:szCs w:val="28"/>
        </w:rPr>
        <w:t>(Загадка ангелу)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Связь образа моря и рождественских мотивов подчёркивается ещё и тем, что море у Бродского мы видим чаще всего в осеннее или зимнее время. Интересно, что Бродский часто изображает море в шторм и ненастье, а также ночью: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…Ночь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над морем отличается от ночи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над всякой сушею… </w:t>
      </w:r>
      <w:r w:rsidRPr="00897325">
        <w:rPr>
          <w:i/>
          <w:iCs/>
          <w:szCs w:val="28"/>
        </w:rPr>
        <w:t>(Посвящается Ялте)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Север, а также Балтийское море ассоциируются у Бродского с серым цветом – цветом «времени и брёвен» </w:t>
      </w:r>
      <w:r w:rsidRPr="00897325">
        <w:rPr>
          <w:i/>
          <w:iCs/>
          <w:szCs w:val="28"/>
        </w:rPr>
        <w:t>(Пятая годовщина)</w:t>
      </w:r>
      <w:r w:rsidRPr="00897325">
        <w:rPr>
          <w:szCs w:val="28"/>
        </w:rPr>
        <w:t>, а также воды: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Фамилия у ней – серова. </w:t>
      </w:r>
      <w:r w:rsidRPr="00897325">
        <w:rPr>
          <w:i/>
          <w:iCs/>
          <w:szCs w:val="28"/>
        </w:rPr>
        <w:t>(Реки)</w:t>
      </w:r>
    </w:p>
    <w:p w:rsidR="00E91105" w:rsidRP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E91105" w:rsidRPr="00897325">
        <w:rPr>
          <w:szCs w:val="28"/>
        </w:rPr>
        <w:t>Как временная категория, море занимает определённое место в пейзаже: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А рядом – чайки галдят,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 яхты в небо глядят,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 тучи вверху летят,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словно стая утят. </w:t>
      </w:r>
      <w:r w:rsidRPr="00897325">
        <w:rPr>
          <w:i/>
          <w:iCs/>
          <w:szCs w:val="28"/>
        </w:rPr>
        <w:t>(Ломтик медового месяца)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Вообще, в стихотворениях Бродского не часто можно встретить морской пейзаж, конкретные детали, связанные с морем. Мы видим, что море как часть какого-либо определённого ландшафта менее интересно Бродскому, чем море как философское пространство. Однако мы видим, что море больше пространства, поскольку оно связано со временем: море интересно Бродскому как «зеркало» времени, как его мера. Время, вышедшее из моря, оказывается не просто реальным астрономическим временем, а временем философским, бытийным.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Можно сказать, что время и пространство пересекаются в море. Философское время-пространство связано с рождением и смертью – не менее важными мотивами поэзии Бродского.</w:t>
      </w:r>
    </w:p>
    <w:p w:rsidR="00897325" w:rsidRDefault="00897325" w:rsidP="0089732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</w:rPr>
      </w:pPr>
      <w:bookmarkStart w:id="4" w:name="_Toc267989430"/>
    </w:p>
    <w:p w:rsidR="00E91105" w:rsidRPr="00897325" w:rsidRDefault="00E91105" w:rsidP="0089732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/>
          <w:i w:val="0"/>
        </w:rPr>
      </w:pPr>
      <w:r w:rsidRPr="00897325">
        <w:rPr>
          <w:rFonts w:ascii="Times New Roman" w:hAnsi="Times New Roman"/>
          <w:b/>
          <w:i w:val="0"/>
        </w:rPr>
        <w:t>3 Образ моря и тема рождения и смерти</w:t>
      </w:r>
      <w:bookmarkEnd w:id="4"/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Море в поэзии Бродского – это своего рода первосубстанция</w:t>
      </w:r>
      <w:r w:rsidRPr="00897325">
        <w:rPr>
          <w:rStyle w:val="a7"/>
          <w:szCs w:val="28"/>
        </w:rPr>
        <w:footnoteReference w:id="15"/>
      </w:r>
      <w:r w:rsidRPr="00897325">
        <w:rPr>
          <w:szCs w:val="28"/>
        </w:rPr>
        <w:t>. Из моря возникло всё живое, оно – начало всему:</w:t>
      </w:r>
    </w:p>
    <w:p w:rsidR="00897325" w:rsidRDefault="0089732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7325">
        <w:rPr>
          <w:sz w:val="28"/>
          <w:szCs w:val="28"/>
        </w:rPr>
        <w:t>Да, это море. Именно оно</w:t>
      </w: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7325">
        <w:rPr>
          <w:sz w:val="28"/>
          <w:szCs w:val="28"/>
        </w:rPr>
        <w:t>пучина бытия, откуда все мы,</w:t>
      </w: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97325">
        <w:rPr>
          <w:sz w:val="28"/>
          <w:szCs w:val="28"/>
        </w:rPr>
        <w:t xml:space="preserve">как витязи, явились так давно… </w:t>
      </w:r>
      <w:r w:rsidRPr="00897325">
        <w:rPr>
          <w:i/>
          <w:iCs/>
          <w:sz w:val="28"/>
          <w:szCs w:val="28"/>
        </w:rPr>
        <w:t>(Горбунов и Горчаков, XІІІ)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связи с этим в Бродском просыпается древнее, первобытное начало: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Когда ландшафт волнист,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во мне говорит моллюск. </w:t>
      </w:r>
      <w:r w:rsidRPr="00897325">
        <w:rPr>
          <w:i/>
          <w:iCs/>
          <w:szCs w:val="28"/>
        </w:rPr>
        <w:t>(Тритон)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море же – точнее, в Балтийском море – истоки поэзии Бродского: в «Путешествии в Стамбул» Бродский говорит о географических истоках своей поэзии: «Я не историк, не журналист, не этнограф. Я, в лучшем случае, путешественник, жертва географии. Не истории, заметьте себе, географии. Это то, что роднит меня до сих пор с державой, в которой мне выпало родиться, с нашим печально, дорогие друзья, знаменитым Третьим Римом»</w:t>
      </w:r>
      <w:r w:rsidRPr="00897325">
        <w:rPr>
          <w:rStyle w:val="a7"/>
          <w:szCs w:val="28"/>
        </w:rPr>
        <w:footnoteReference w:id="16"/>
      </w:r>
      <w:r w:rsidRPr="00897325">
        <w:rPr>
          <w:szCs w:val="28"/>
        </w:rPr>
        <w:t xml:space="preserve">: </w:t>
      </w:r>
    </w:p>
    <w:p w:rsidR="00897325" w:rsidRDefault="0089732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7325">
        <w:rPr>
          <w:sz w:val="28"/>
          <w:szCs w:val="28"/>
        </w:rPr>
        <w:t>Я родился и вырос в балтийских болотах, подле</w:t>
      </w: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7325">
        <w:rPr>
          <w:sz w:val="28"/>
          <w:szCs w:val="28"/>
        </w:rPr>
        <w:t>серых цинковых волн, всегда набегавших по две,</w:t>
      </w: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7325">
        <w:rPr>
          <w:sz w:val="28"/>
          <w:szCs w:val="28"/>
        </w:rPr>
        <w:t>и отсюда – все рифмы, отсюда тот блёклый голос,</w:t>
      </w:r>
    </w:p>
    <w:p w:rsidR="00E91105" w:rsidRPr="00897325" w:rsidRDefault="00E91105" w:rsidP="00897325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97325">
        <w:rPr>
          <w:sz w:val="28"/>
          <w:szCs w:val="28"/>
        </w:rPr>
        <w:t xml:space="preserve">льющийся между ними, как мокрый волос… </w:t>
      </w:r>
      <w:r w:rsidRPr="00897325">
        <w:rPr>
          <w:i/>
          <w:iCs/>
          <w:sz w:val="28"/>
          <w:szCs w:val="28"/>
        </w:rPr>
        <w:t>(«Я родился и вырос в балтийских болотах…»)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Исследователь М. Лотман пишет, что в творчестве Бродского мы встречаемся с парадоксальным сочетанием, когда тоска по дому сочетается со стремлением к дому на чужбине, вдали от родного дома</w:t>
      </w:r>
      <w:r w:rsidRPr="00897325">
        <w:rPr>
          <w:rStyle w:val="a7"/>
          <w:szCs w:val="28"/>
        </w:rPr>
        <w:footnoteReference w:id="17"/>
      </w:r>
      <w:r w:rsidRPr="00897325">
        <w:rPr>
          <w:szCs w:val="28"/>
        </w:rPr>
        <w:t>. Однако не вдали от моря. Если нельзя вернуться в Ленинград, то всегда остаётся возможность возвращения к морю: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Когда так много позади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всего, в особенности – горя,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поддержки чьей-нибудь не жди,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сядь в поезд, высадись у моря. </w:t>
      </w:r>
      <w:r w:rsidRPr="00897325">
        <w:rPr>
          <w:i/>
          <w:iCs/>
          <w:szCs w:val="28"/>
        </w:rPr>
        <w:t>(С видом на море, VIII)</w:t>
      </w:r>
    </w:p>
    <w:p w:rsidR="00E91105" w:rsidRP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E91105" w:rsidRPr="00897325">
        <w:rPr>
          <w:szCs w:val="28"/>
        </w:rPr>
        <w:t>Таким образом, родиной Бродского становится не какая-то определённая точка на карте, а море. Сам Бродский в интервью с Е. Рейном говорит, что не смог бы жить вдали от моря, вдали от «края земли»</w:t>
      </w:r>
      <w:r w:rsidR="00E91105" w:rsidRPr="00897325">
        <w:rPr>
          <w:rStyle w:val="a7"/>
          <w:szCs w:val="28"/>
        </w:rPr>
        <w:footnoteReference w:id="18"/>
      </w:r>
      <w:r w:rsidR="00E91105" w:rsidRPr="00897325">
        <w:rPr>
          <w:szCs w:val="28"/>
        </w:rPr>
        <w:t>. Мы видим, что с морем связано не только творчество Бродского, но и всё его существование: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Меня вспоминайте при виде волн! </w:t>
      </w:r>
      <w:r w:rsidRPr="00897325">
        <w:rPr>
          <w:i/>
          <w:iCs/>
          <w:szCs w:val="28"/>
        </w:rPr>
        <w:t>(Письмо в бутылке)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Но с морем связан не только мотив начала творческого и жизненного пути, но и мотив конца, смерти – другой постоянный мотив поэзии Бродского. В первую очередь, это мотив собственной смерти. Например, стихотворение «Письмо в бутылке» – это предсмертное письмо лирического героя, написанное перед тем, как корабль, на котором находится герой, окончательно затонет. Однако Бродский не испытывает ощущения безвыходности, тоски при мысли о смерти, если смерть эта – на море. Более того, море для Бродского – это естественный конечный пункт.</w:t>
      </w:r>
      <w:r w:rsidRPr="00897325">
        <w:rPr>
          <w:i/>
          <w:iCs/>
          <w:szCs w:val="28"/>
        </w:rPr>
        <w:t xml:space="preserve"> </w:t>
      </w:r>
      <w:r w:rsidRPr="00897325">
        <w:rPr>
          <w:szCs w:val="28"/>
        </w:rPr>
        <w:t>В стихотворении «Тритон» Бродский пишет: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Грустно думать о том,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что бывшее, скажем, мной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&lt;…&gt;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не сделается волной.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мифологической и фольклорной традициях «перейти за море» означает переход из этого мира в мир иной</w:t>
      </w:r>
      <w:r w:rsidRPr="00897325">
        <w:rPr>
          <w:rStyle w:val="a7"/>
          <w:szCs w:val="28"/>
        </w:rPr>
        <w:footnoteReference w:id="19"/>
      </w:r>
      <w:r w:rsidRPr="00897325">
        <w:rPr>
          <w:szCs w:val="28"/>
        </w:rPr>
        <w:t>. Так, в последней сцене поэмы «Горбунов и Горчаков» Горчаков видит Горбунова, который «бредёт сквозь волны». И Горчакову также, вопреки его сомнению, поручается брести по морю за Горбуновым. Горчаков, следуя за Горбуновым, переходит в «мир иной», о котором мечтал Горбунов.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Море не убивает, оно поглощает, вбирает в себя, не различая при этом живые тела от неодушевлённых предметов</w:t>
      </w:r>
      <w:r w:rsidRPr="00897325">
        <w:rPr>
          <w:rStyle w:val="a7"/>
          <w:szCs w:val="28"/>
        </w:rPr>
        <w:footnoteReference w:id="20"/>
      </w:r>
      <w:r w:rsidRPr="00897325">
        <w:rPr>
          <w:szCs w:val="28"/>
        </w:rPr>
        <w:t xml:space="preserve">. Смерть на море таинственна, т. к. море не оставляет ни следов, ни свидетелей: 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…Но откуда им знать о том,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что приключилось. Ведь не допросишь чайку,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ни акулу с её набитым ртом,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не направишь овчарку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по следу. И какие вообще следы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океане? Всё это сущий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бред. Ещё одно торжество воды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состязании с сушей.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В океане всё происходит вдруг.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Но потом ещё долго волна теребит скитальцев: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Доски, обломки мачты и спасательный круг;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Всё – без отпечатков пальцев. </w:t>
      </w:r>
      <w:r w:rsidRPr="00897325">
        <w:rPr>
          <w:i/>
          <w:iCs/>
          <w:szCs w:val="28"/>
        </w:rPr>
        <w:t>(Новый Жюль Верн, VI )</w:t>
      </w:r>
    </w:p>
    <w:p w:rsid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Таким образом, у Бродского нет чёткой границы между жизнью и смертью. В море сходятся не только время и пространство, но и рождение и смерть. </w:t>
      </w:r>
    </w:p>
    <w:p w:rsidR="00E91105" w:rsidRPr="00897325" w:rsidRDefault="005F3866" w:rsidP="00897325">
      <w:pPr>
        <w:pStyle w:val="1"/>
        <w:keepNext w:val="0"/>
        <w:widowControl w:val="0"/>
        <w:spacing w:before="0" w:after="0"/>
        <w:ind w:firstLine="709"/>
        <w:jc w:val="both"/>
        <w:rPr>
          <w:shadow w:val="0"/>
          <w:sz w:val="28"/>
          <w:szCs w:val="28"/>
        </w:rPr>
      </w:pPr>
      <w:r w:rsidRPr="00897325">
        <w:rPr>
          <w:shadow w:val="0"/>
          <w:sz w:val="28"/>
          <w:szCs w:val="28"/>
        </w:rPr>
        <w:br w:type="page"/>
      </w:r>
      <w:bookmarkStart w:id="5" w:name="_Toc267989431"/>
      <w:r w:rsidR="00E91105" w:rsidRPr="00897325">
        <w:rPr>
          <w:shadow w:val="0"/>
          <w:sz w:val="28"/>
          <w:szCs w:val="28"/>
        </w:rPr>
        <w:t>Заключение</w:t>
      </w:r>
      <w:bookmarkEnd w:id="5"/>
    </w:p>
    <w:p w:rsidR="005F3866" w:rsidRPr="00897325" w:rsidRDefault="005F3866" w:rsidP="00897325">
      <w:pPr>
        <w:pStyle w:val="a3"/>
        <w:widowControl w:val="0"/>
        <w:ind w:firstLine="709"/>
        <w:jc w:val="both"/>
        <w:rPr>
          <w:szCs w:val="28"/>
        </w:rPr>
      </w:pP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Итак, море – это один из важнейших элементов, через который видны все черты поэтической картины мира Бродского.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Образ моря у Бродского очень многогранен. Мы видели, что море возникает как часть определённого ландшафта, но очень быстро утрачивает предметное значение и приобретает бытийный характер. Однако море, благодаря связи со временем, становится не просто пространством, а пространством философским, а значит, более значительным, чем пространство в чистом виде. Море объединяет категории пространства и времени, и в связи с этим можно сказать, что эти категории единосущны.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Для человека море является освобождением от границ, рамок и углов, для материи – средством перехода в мир платоновских идей. Но одновременно это освобождение означает уход из земной жизни. В связи с этим сила воздействия моря на человека двойственна: он одновременно и испытывает страх перед стихией, и тянется к ней.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 xml:space="preserve">Таким образом, между жизнью и смертью нет чёткой границы, жизнь и смерть так же единосущны, как и категории пространства и времени. 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Однако мне бы хотелось сказать ещё и о тех эмоциях, которые испытывал сам Бродский по отношению к морю. Он, на мой взгляд, преодолел конфликт между страхом перед стихийной силой моря и желанием оказаться рядом с ним. Бродский всегда стремился оказаться поближе к «водичке», к водному пространству, но особенно притягивала его «серая» вода, вода русского севера и Петербурга. С тех пор, как Бродский вынужденно покинул родину, каждый год, на протяжении 20 лет, он приезжал в Венецию, в этот город на море, напоминающий Петербург. Море в жизни и творчестве Иосифа Бродского играет особую роль, оно часто наделено исключительными чертами. Оно становится уникальным не только в пределах Земли, но и в космосе:</w:t>
      </w:r>
    </w:p>
    <w:p w:rsidR="00E91105" w:rsidRPr="00897325" w:rsidRDefault="00897325" w:rsidP="00897325">
      <w:pPr>
        <w:pStyle w:val="a3"/>
        <w:widowControl w:val="0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E91105" w:rsidRPr="00897325">
        <w:rPr>
          <w:szCs w:val="28"/>
        </w:rPr>
        <w:t>Стоя на берегу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моря, морща чело,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присматриваюсь к воде,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я радуюсь, что могу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szCs w:val="28"/>
        </w:rPr>
      </w:pPr>
      <w:r w:rsidRPr="00897325">
        <w:rPr>
          <w:szCs w:val="28"/>
        </w:rPr>
        <w:t>разглядывать то, чего</w:t>
      </w:r>
    </w:p>
    <w:p w:rsidR="00E91105" w:rsidRPr="00897325" w:rsidRDefault="00E91105" w:rsidP="00897325">
      <w:pPr>
        <w:pStyle w:val="a3"/>
        <w:widowControl w:val="0"/>
        <w:ind w:firstLine="709"/>
        <w:jc w:val="both"/>
        <w:rPr>
          <w:i/>
          <w:iCs/>
          <w:szCs w:val="28"/>
        </w:rPr>
      </w:pPr>
      <w:r w:rsidRPr="00897325">
        <w:rPr>
          <w:szCs w:val="28"/>
        </w:rPr>
        <w:t xml:space="preserve">в галактике нет нигде. </w:t>
      </w:r>
      <w:r w:rsidRPr="00897325">
        <w:rPr>
          <w:i/>
          <w:iCs/>
          <w:szCs w:val="28"/>
        </w:rPr>
        <w:t>(Тритон)</w:t>
      </w:r>
    </w:p>
    <w:p w:rsidR="00897325" w:rsidRDefault="00897325" w:rsidP="00897325">
      <w:pPr>
        <w:pStyle w:val="1"/>
        <w:keepNext w:val="0"/>
        <w:widowControl w:val="0"/>
        <w:spacing w:before="0" w:after="0"/>
        <w:ind w:firstLine="709"/>
        <w:jc w:val="both"/>
        <w:rPr>
          <w:shadow w:val="0"/>
          <w:sz w:val="28"/>
          <w:szCs w:val="28"/>
        </w:rPr>
      </w:pPr>
      <w:bookmarkStart w:id="6" w:name="_Toc267989432"/>
    </w:p>
    <w:p w:rsidR="00E91105" w:rsidRPr="00897325" w:rsidRDefault="00897325" w:rsidP="00897325">
      <w:pPr>
        <w:pStyle w:val="1"/>
        <w:keepNext w:val="0"/>
        <w:widowControl w:val="0"/>
        <w:tabs>
          <w:tab w:val="left" w:pos="284"/>
        </w:tabs>
        <w:spacing w:before="0" w:after="0"/>
        <w:rPr>
          <w:shadow w:val="0"/>
          <w:sz w:val="28"/>
          <w:szCs w:val="28"/>
        </w:rPr>
      </w:pPr>
      <w:r>
        <w:rPr>
          <w:shadow w:val="0"/>
          <w:sz w:val="28"/>
          <w:szCs w:val="28"/>
        </w:rPr>
        <w:br w:type="page"/>
      </w:r>
      <w:r w:rsidR="00E91105" w:rsidRPr="00897325">
        <w:rPr>
          <w:shadow w:val="0"/>
          <w:sz w:val="28"/>
          <w:szCs w:val="28"/>
        </w:rPr>
        <w:t>Источники</w:t>
      </w:r>
      <w:bookmarkEnd w:id="6"/>
    </w:p>
    <w:p w:rsidR="00897325" w:rsidRPr="00897325" w:rsidRDefault="00897325" w:rsidP="00897325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E91105" w:rsidRPr="00897325" w:rsidRDefault="00E91105" w:rsidP="00897325">
      <w:pPr>
        <w:pStyle w:val="a3"/>
        <w:widowControl w:val="0"/>
        <w:numPr>
          <w:ilvl w:val="0"/>
          <w:numId w:val="6"/>
        </w:numPr>
        <w:tabs>
          <w:tab w:val="clear" w:pos="900"/>
          <w:tab w:val="num" w:pos="0"/>
          <w:tab w:val="left" w:pos="284"/>
        </w:tabs>
        <w:ind w:left="0" w:firstLine="0"/>
        <w:rPr>
          <w:szCs w:val="28"/>
        </w:rPr>
      </w:pPr>
      <w:r w:rsidRPr="00897325">
        <w:rPr>
          <w:szCs w:val="28"/>
        </w:rPr>
        <w:t>Бродский И. Поклониться тени: Эссе. СПб., 2006. 256 с.</w:t>
      </w:r>
    </w:p>
    <w:p w:rsidR="00E91105" w:rsidRPr="00897325" w:rsidRDefault="00E91105" w:rsidP="00897325">
      <w:pPr>
        <w:pStyle w:val="a3"/>
        <w:widowControl w:val="0"/>
        <w:numPr>
          <w:ilvl w:val="0"/>
          <w:numId w:val="6"/>
        </w:numPr>
        <w:tabs>
          <w:tab w:val="clear" w:pos="900"/>
          <w:tab w:val="num" w:pos="0"/>
          <w:tab w:val="left" w:pos="284"/>
        </w:tabs>
        <w:ind w:left="0" w:firstLine="0"/>
        <w:rPr>
          <w:szCs w:val="28"/>
        </w:rPr>
      </w:pPr>
      <w:r w:rsidRPr="00897325">
        <w:rPr>
          <w:szCs w:val="28"/>
        </w:rPr>
        <w:t>Бродский И. А. Избранные стихотворения. Москва, 1994. 469 с.</w:t>
      </w:r>
    </w:p>
    <w:p w:rsidR="00E91105" w:rsidRPr="00897325" w:rsidRDefault="00E91105" w:rsidP="00897325">
      <w:pPr>
        <w:pStyle w:val="1"/>
        <w:keepNext w:val="0"/>
        <w:widowControl w:val="0"/>
        <w:tabs>
          <w:tab w:val="left" w:pos="284"/>
        </w:tabs>
        <w:spacing w:before="0" w:after="0"/>
        <w:rPr>
          <w:shadow w:val="0"/>
          <w:sz w:val="28"/>
          <w:szCs w:val="28"/>
        </w:rPr>
      </w:pPr>
      <w:bookmarkStart w:id="7" w:name="_Toc267989433"/>
      <w:r w:rsidRPr="00897325">
        <w:rPr>
          <w:shadow w:val="0"/>
          <w:sz w:val="28"/>
          <w:szCs w:val="28"/>
        </w:rPr>
        <w:t>Список литературы:</w:t>
      </w:r>
      <w:bookmarkEnd w:id="7"/>
    </w:p>
    <w:p w:rsidR="00E91105" w:rsidRPr="00897325" w:rsidRDefault="00E91105" w:rsidP="00897325">
      <w:pPr>
        <w:pStyle w:val="a3"/>
        <w:widowControl w:val="0"/>
        <w:numPr>
          <w:ilvl w:val="0"/>
          <w:numId w:val="5"/>
        </w:numPr>
        <w:tabs>
          <w:tab w:val="clear" w:pos="1365"/>
          <w:tab w:val="left" w:pos="284"/>
          <w:tab w:val="left" w:pos="1080"/>
        </w:tabs>
        <w:ind w:left="0" w:firstLine="0"/>
        <w:rPr>
          <w:szCs w:val="28"/>
        </w:rPr>
      </w:pPr>
      <w:r w:rsidRPr="00897325">
        <w:rPr>
          <w:szCs w:val="28"/>
        </w:rPr>
        <w:t>Волков С. Диалоги с Иосифом Бродским. Москва, 1998. 328 с.</w:t>
      </w:r>
    </w:p>
    <w:p w:rsidR="00E91105" w:rsidRPr="00897325" w:rsidRDefault="00E91105" w:rsidP="00897325">
      <w:pPr>
        <w:pStyle w:val="a3"/>
        <w:widowControl w:val="0"/>
        <w:numPr>
          <w:ilvl w:val="0"/>
          <w:numId w:val="5"/>
        </w:numPr>
        <w:tabs>
          <w:tab w:val="clear" w:pos="1365"/>
          <w:tab w:val="left" w:pos="284"/>
          <w:tab w:val="left" w:pos="1080"/>
        </w:tabs>
        <w:ind w:left="0" w:firstLine="0"/>
        <w:rPr>
          <w:szCs w:val="28"/>
        </w:rPr>
      </w:pPr>
      <w:r w:rsidRPr="00897325">
        <w:rPr>
          <w:szCs w:val="28"/>
        </w:rPr>
        <w:t>Ли Чжи Ен. Конец прекрасной эпохи. Творчество Иосифа Бродского: традиции модернизма и постмодернистская перспектива. СПб., 2004. 164 с.</w:t>
      </w:r>
    </w:p>
    <w:p w:rsidR="00E91105" w:rsidRPr="00897325" w:rsidRDefault="00E91105" w:rsidP="00897325">
      <w:pPr>
        <w:pStyle w:val="a3"/>
        <w:widowControl w:val="0"/>
        <w:numPr>
          <w:ilvl w:val="0"/>
          <w:numId w:val="5"/>
        </w:numPr>
        <w:tabs>
          <w:tab w:val="clear" w:pos="1365"/>
          <w:tab w:val="left" w:pos="284"/>
          <w:tab w:val="left" w:pos="1080"/>
        </w:tabs>
        <w:ind w:left="0" w:firstLine="0"/>
        <w:rPr>
          <w:szCs w:val="28"/>
        </w:rPr>
      </w:pPr>
      <w:r w:rsidRPr="00897325">
        <w:rPr>
          <w:szCs w:val="28"/>
        </w:rPr>
        <w:t>Лосев Л. Иосиф Бродский: опыт литературной биографии // Звезда, № 8, №9, 2006. С. 173-207, 170-212</w:t>
      </w:r>
    </w:p>
    <w:p w:rsidR="00E91105" w:rsidRPr="00897325" w:rsidRDefault="00E91105" w:rsidP="00897325">
      <w:pPr>
        <w:pStyle w:val="a3"/>
        <w:widowControl w:val="0"/>
        <w:numPr>
          <w:ilvl w:val="0"/>
          <w:numId w:val="5"/>
        </w:numPr>
        <w:tabs>
          <w:tab w:val="clear" w:pos="1365"/>
          <w:tab w:val="left" w:pos="284"/>
          <w:tab w:val="left" w:pos="1080"/>
        </w:tabs>
        <w:ind w:left="0" w:firstLine="0"/>
        <w:rPr>
          <w:szCs w:val="28"/>
        </w:rPr>
      </w:pPr>
      <w:r w:rsidRPr="00897325">
        <w:rPr>
          <w:szCs w:val="28"/>
        </w:rPr>
        <w:t>Лотман М. С видом на море // Таллин, март-апрель, 1990. С. 113-116</w:t>
      </w:r>
    </w:p>
    <w:p w:rsidR="00E91105" w:rsidRPr="00897325" w:rsidRDefault="00E91105" w:rsidP="00897325">
      <w:pPr>
        <w:pStyle w:val="a3"/>
        <w:widowControl w:val="0"/>
        <w:numPr>
          <w:ilvl w:val="0"/>
          <w:numId w:val="5"/>
        </w:numPr>
        <w:tabs>
          <w:tab w:val="clear" w:pos="1365"/>
          <w:tab w:val="left" w:pos="284"/>
          <w:tab w:val="left" w:pos="1080"/>
        </w:tabs>
        <w:ind w:left="0" w:firstLine="0"/>
        <w:rPr>
          <w:szCs w:val="28"/>
        </w:rPr>
      </w:pPr>
      <w:r w:rsidRPr="00897325">
        <w:rPr>
          <w:szCs w:val="28"/>
        </w:rPr>
        <w:t>Лотман Ю., Лотман М. Между вещью и пустотой (из наблюдений над поэтикой сборника Иосифа Бродского «Урания») // Лотман Ю. М. О поэтах и поэзии. СПб., 1996. С. 731-746</w:t>
      </w:r>
    </w:p>
    <w:p w:rsidR="00E91105" w:rsidRPr="00897325" w:rsidRDefault="00E91105" w:rsidP="00897325">
      <w:pPr>
        <w:pStyle w:val="a3"/>
        <w:widowControl w:val="0"/>
        <w:numPr>
          <w:ilvl w:val="0"/>
          <w:numId w:val="5"/>
        </w:numPr>
        <w:tabs>
          <w:tab w:val="clear" w:pos="1365"/>
          <w:tab w:val="left" w:pos="284"/>
          <w:tab w:val="left" w:pos="1080"/>
        </w:tabs>
        <w:ind w:left="0" w:firstLine="0"/>
        <w:rPr>
          <w:szCs w:val="28"/>
        </w:rPr>
      </w:pPr>
      <w:r w:rsidRPr="00897325">
        <w:rPr>
          <w:szCs w:val="28"/>
        </w:rPr>
        <w:t>Рейн Е., Человек в пейзаже // Арион, №3, 1996. С. 54-61</w:t>
      </w:r>
    </w:p>
    <w:p w:rsidR="00E91105" w:rsidRPr="00897325" w:rsidRDefault="00E91105" w:rsidP="00897325">
      <w:pPr>
        <w:pStyle w:val="a3"/>
        <w:widowControl w:val="0"/>
        <w:tabs>
          <w:tab w:val="left" w:pos="284"/>
          <w:tab w:val="left" w:pos="1080"/>
        </w:tabs>
        <w:ind w:firstLine="0"/>
        <w:rPr>
          <w:szCs w:val="28"/>
        </w:rPr>
      </w:pPr>
      <w:bookmarkStart w:id="8" w:name="_GoBack"/>
      <w:bookmarkEnd w:id="8"/>
    </w:p>
    <w:sectPr w:rsidR="00E91105" w:rsidRPr="00897325" w:rsidSect="00897325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C5" w:rsidRDefault="004157C5">
      <w:r>
        <w:separator/>
      </w:r>
    </w:p>
  </w:endnote>
  <w:endnote w:type="continuationSeparator" w:id="0">
    <w:p w:rsidR="004157C5" w:rsidRDefault="0041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05" w:rsidRDefault="00E91105">
    <w:pPr>
      <w:pStyle w:val="a8"/>
      <w:framePr w:wrap="around" w:vAnchor="text" w:hAnchor="margin" w:xAlign="center" w:y="1"/>
      <w:rPr>
        <w:rStyle w:val="aa"/>
      </w:rPr>
    </w:pPr>
  </w:p>
  <w:p w:rsidR="00E91105" w:rsidRDefault="00E911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05" w:rsidRDefault="001E39E8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2</w:t>
    </w:r>
  </w:p>
  <w:p w:rsidR="00E91105" w:rsidRDefault="00E911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C5" w:rsidRDefault="004157C5">
      <w:r>
        <w:separator/>
      </w:r>
    </w:p>
  </w:footnote>
  <w:footnote w:type="continuationSeparator" w:id="0">
    <w:p w:rsidR="004157C5" w:rsidRDefault="004157C5">
      <w:r>
        <w:continuationSeparator/>
      </w:r>
    </w:p>
  </w:footnote>
  <w:footnote w:id="1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Лосев Л., И. Бродский: опыт литературной биографии, Звезда, 2006, № 8, с. 203</w:t>
      </w:r>
    </w:p>
  </w:footnote>
  <w:footnote w:id="2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Там же, с. 203</w:t>
      </w:r>
    </w:p>
  </w:footnote>
  <w:footnote w:id="3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Там же, с. 203</w:t>
      </w:r>
    </w:p>
  </w:footnote>
  <w:footnote w:id="4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М., С видом на море, Таллин, 1990, март-апрель, с. 114</w:t>
      </w:r>
    </w:p>
  </w:footnote>
  <w:footnote w:id="5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Лосев Л., И. Бродский: опыт литературной биографии, Звезда, 2006, № 9, с. 169</w:t>
      </w:r>
    </w:p>
  </w:footnote>
  <w:footnote w:id="6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Ли Чжи Ен, Конец прекрасной эпохи, 2004, с. 5</w:t>
      </w:r>
    </w:p>
  </w:footnote>
  <w:footnote w:id="7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Ю. М., Между вещью и пустотой, 1996, с. 734</w:t>
      </w:r>
    </w:p>
  </w:footnote>
  <w:footnote w:id="8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Ю. М., Между вещью и пустотой, 1996, с. 734</w:t>
      </w:r>
    </w:p>
  </w:footnote>
  <w:footnote w:id="9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Там же, с. 734</w:t>
      </w:r>
    </w:p>
  </w:footnote>
  <w:footnote w:id="10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Ю. М., Между вещью и пустотой, 1996, с. 734</w:t>
      </w:r>
    </w:p>
  </w:footnote>
  <w:footnote w:id="11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Бродский И., Поклониться тени: эссе, 2006, с. 192</w:t>
      </w:r>
    </w:p>
  </w:footnote>
  <w:footnote w:id="12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Ю. М., Между вещью и пустотой, 1996, с. 734</w:t>
      </w:r>
    </w:p>
  </w:footnote>
  <w:footnote w:id="13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Бродский И., Поклониться тени: эссе, 2006, с. 86</w:t>
      </w:r>
    </w:p>
  </w:footnote>
  <w:footnote w:id="14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Бродский И., Поклониться тени: эссе, 2006, с. 192</w:t>
      </w:r>
    </w:p>
  </w:footnote>
  <w:footnote w:id="15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М., С видом на море, Таллин, 1990, март-апрель, с. 114</w:t>
      </w:r>
    </w:p>
  </w:footnote>
  <w:footnote w:id="16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Бродский И., Поклониться тени: эссе, 2006, с. 192</w:t>
      </w:r>
    </w:p>
  </w:footnote>
  <w:footnote w:id="17">
    <w:p w:rsidR="004157C5" w:rsidRDefault="00E91105">
      <w:pPr>
        <w:pStyle w:val="a5"/>
      </w:pPr>
      <w:r>
        <w:rPr>
          <w:rStyle w:val="a7"/>
        </w:rPr>
        <w:footnoteRef/>
      </w:r>
      <w:r>
        <w:t>Лотман М., С видом на море, Таллин, 1990, с. 114</w:t>
      </w:r>
    </w:p>
  </w:footnote>
  <w:footnote w:id="18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Рейн Е., Человек в пейзаже, Арион, 1996, №3, с. 50</w:t>
      </w:r>
    </w:p>
  </w:footnote>
  <w:footnote w:id="19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Ли Чжи Ен, Конец прекрасной эпохи, 2004, с. 135</w:t>
      </w:r>
    </w:p>
  </w:footnote>
  <w:footnote w:id="20">
    <w:p w:rsidR="004157C5" w:rsidRDefault="00E91105">
      <w:pPr>
        <w:pStyle w:val="a5"/>
      </w:pPr>
      <w:r>
        <w:rPr>
          <w:rStyle w:val="a7"/>
        </w:rPr>
        <w:footnoteRef/>
      </w:r>
      <w:r>
        <w:t xml:space="preserve"> Лотман М., С видом на море, Таллин, 1990, с. 114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33583"/>
    <w:multiLevelType w:val="hybridMultilevel"/>
    <w:tmpl w:val="9506AC7A"/>
    <w:lvl w:ilvl="0" w:tplc="F3A6C1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DAB0F5F"/>
    <w:multiLevelType w:val="hybridMultilevel"/>
    <w:tmpl w:val="E8BCF342"/>
    <w:lvl w:ilvl="0" w:tplc="45E6DED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525A87"/>
    <w:multiLevelType w:val="hybridMultilevel"/>
    <w:tmpl w:val="AFF6F0DA"/>
    <w:lvl w:ilvl="0" w:tplc="B8566E36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3">
    <w:nsid w:val="53233CE6"/>
    <w:multiLevelType w:val="hybridMultilevel"/>
    <w:tmpl w:val="2B22FEC0"/>
    <w:lvl w:ilvl="0" w:tplc="45E6DED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56719CF"/>
    <w:multiLevelType w:val="hybridMultilevel"/>
    <w:tmpl w:val="7B04C2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5F4D5629"/>
    <w:multiLevelType w:val="hybridMultilevel"/>
    <w:tmpl w:val="5964E986"/>
    <w:lvl w:ilvl="0" w:tplc="45E6DEDC">
      <w:start w:val="1"/>
      <w:numFmt w:val="decimal"/>
      <w:lvlText w:val="%1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7AA"/>
    <w:rsid w:val="000D1377"/>
    <w:rsid w:val="001A57AA"/>
    <w:rsid w:val="001E39E8"/>
    <w:rsid w:val="004157C5"/>
    <w:rsid w:val="005F3866"/>
    <w:rsid w:val="007D019C"/>
    <w:rsid w:val="00897325"/>
    <w:rsid w:val="00D83AA6"/>
    <w:rsid w:val="00E91105"/>
    <w:rsid w:val="00F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6851AE-18C3-454C-B362-D224004E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360" w:lineRule="auto"/>
      <w:outlineLvl w:val="0"/>
    </w:pPr>
    <w:rPr>
      <w:b/>
      <w:bCs/>
      <w:shadow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160"/>
      </w:tabs>
      <w:spacing w:before="240" w:after="60"/>
      <w:jc w:val="center"/>
      <w:outlineLvl w:val="1"/>
    </w:pPr>
    <w:rPr>
      <w:rFonts w:ascii="Sylfaen" w:hAnsi="Sylfaen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Georgia" w:hAnsi="Georgia"/>
      <w:b/>
      <w:bCs/>
      <w:i/>
      <w:iCs/>
      <w:sz w:val="5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right="436"/>
      <w:jc w:val="right"/>
      <w:outlineLvl w:val="4"/>
    </w:pPr>
    <w:rPr>
      <w:rFonts w:ascii="Georgia" w:hAnsi="Georgia"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36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540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</w:style>
  <w:style w:type="character" w:styleId="a7">
    <w:name w:val="footnote reference"/>
    <w:uiPriority w:val="99"/>
    <w:semiHidden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Pr>
      <w:rFonts w:cs="Times New Roman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Pr>
      <w:rFonts w:ascii="Sylfaen" w:hAnsi="Sylfaen"/>
      <w:b/>
      <w:sz w:val="32"/>
    </w:rPr>
  </w:style>
  <w:style w:type="paragraph" w:styleId="31">
    <w:name w:val="toc 3"/>
    <w:basedOn w:val="a"/>
    <w:next w:val="a"/>
    <w:autoRedefine/>
    <w:uiPriority w:val="39"/>
    <w:semiHidden/>
    <w:pPr>
      <w:ind w:left="480"/>
    </w:pPr>
  </w:style>
  <w:style w:type="paragraph" w:styleId="21">
    <w:name w:val="toc 2"/>
    <w:basedOn w:val="a"/>
    <w:next w:val="a"/>
    <w:autoRedefine/>
    <w:uiPriority w:val="39"/>
    <w:semiHidden/>
    <w:pPr>
      <w:ind w:left="240"/>
    </w:pPr>
    <w:rPr>
      <w:rFonts w:ascii="Sylfaen" w:hAnsi="Sylfaen"/>
      <w:i/>
      <w:sz w:val="28"/>
    </w:rPr>
  </w:style>
  <w:style w:type="paragraph" w:styleId="41">
    <w:name w:val="toc 4"/>
    <w:basedOn w:val="a"/>
    <w:next w:val="a"/>
    <w:autoRedefine/>
    <w:uiPriority w:val="39"/>
    <w:semiHidden/>
    <w:pPr>
      <w:ind w:left="720"/>
    </w:pPr>
  </w:style>
  <w:style w:type="paragraph" w:styleId="51">
    <w:name w:val="toc 5"/>
    <w:basedOn w:val="a"/>
    <w:next w:val="a"/>
    <w:autoRedefine/>
    <w:uiPriority w:val="39"/>
    <w:semiHidden/>
    <w:pPr>
      <w:ind w:left="960"/>
    </w:pPr>
  </w:style>
  <w:style w:type="paragraph" w:styleId="61">
    <w:name w:val="toc 6"/>
    <w:basedOn w:val="a"/>
    <w:next w:val="a"/>
    <w:autoRedefine/>
    <w:uiPriority w:val="39"/>
    <w:semiHidden/>
    <w:pPr>
      <w:ind w:left="1200"/>
    </w:pPr>
  </w:style>
  <w:style w:type="paragraph" w:styleId="71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character" w:styleId="ad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AAE4-D962-40F1-885E-75CC3A8E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Домашний ПК</Company>
  <LinksUpToDate>false</LinksUpToDate>
  <CharactersWithSpaces>18793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Пользователь</dc:creator>
  <cp:keywords/>
  <dc:description/>
  <cp:lastModifiedBy>admin</cp:lastModifiedBy>
  <cp:revision>2</cp:revision>
  <dcterms:created xsi:type="dcterms:W3CDTF">2014-03-12T08:14:00Z</dcterms:created>
  <dcterms:modified xsi:type="dcterms:W3CDTF">2014-03-12T08:14:00Z</dcterms:modified>
</cp:coreProperties>
</file>