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B97" w:rsidRDefault="009317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Спиральная антенна</w:t>
      </w:r>
    </w:p>
    <w:p w:rsidR="00BA2B97" w:rsidRDefault="00BA2B97">
      <w:pPr>
        <w:rPr>
          <w:sz w:val="24"/>
          <w:szCs w:val="24"/>
        </w:rPr>
      </w:pPr>
    </w:p>
    <w:p w:rsidR="00BA2B97" w:rsidRDefault="00BA2B97">
      <w:pPr>
        <w:rPr>
          <w:sz w:val="24"/>
          <w:szCs w:val="24"/>
        </w:rPr>
      </w:pP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СОДЕРЖАНИЕ.</w:t>
      </w:r>
    </w:p>
    <w:p w:rsidR="00BA2B97" w:rsidRDefault="00BA2B97">
      <w:pPr>
        <w:rPr>
          <w:sz w:val="24"/>
          <w:szCs w:val="24"/>
        </w:rPr>
      </w:pP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1.Режимы излучения спиральной антенны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2.Расчетные соотношения для цилиндрической спиральной антенны</w:t>
      </w:r>
      <w:r>
        <w:rPr>
          <w:sz w:val="24"/>
          <w:szCs w:val="24"/>
        </w:rPr>
        <w:tab/>
        <w:t>5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3.Плоская арифметическая спиральная антенна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4.Равноугольная (логарифмическая) спиральная антенна</w:t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5.Пример расчета цилиндрической спиральной антенны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Список использованной литературы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</w:t>
      </w:r>
    </w:p>
    <w:p w:rsidR="00BA2B97" w:rsidRDefault="00BA2B97">
      <w:pPr>
        <w:rPr>
          <w:sz w:val="24"/>
          <w:szCs w:val="24"/>
        </w:rPr>
      </w:pPr>
    </w:p>
    <w:p w:rsidR="00BA2B97" w:rsidRDefault="000D288B">
      <w:pPr>
        <w:rPr>
          <w:sz w:val="24"/>
          <w:szCs w:val="24"/>
        </w:rPr>
      </w:pPr>
      <w:r>
        <w:rPr>
          <w:noProof/>
          <w:lang w:eastAsia="ru-RU"/>
        </w:rPr>
        <w:pict>
          <v:rect id="_x0000_s1026" style="position:absolute;left:0;text-align:left;margin-left:.9pt;margin-top:185.55pt;width:496.8pt;height:223.2pt;z-index:-251658240" o:allowincell="f" strokeweight=".5pt">
            <v:stroke linestyle="thinThin"/>
            <v:textbox>
              <w:txbxContent>
                <w:p w:rsidR="00BA2B97" w:rsidRDefault="00BA2B97"/>
              </w:txbxContent>
            </v:textbox>
          </v:rect>
        </w:pict>
      </w:r>
      <w:r w:rsidR="0093175D">
        <w:rPr>
          <w:sz w:val="24"/>
          <w:szCs w:val="24"/>
        </w:rPr>
        <w:t>1. Режимы излучения спиральной антенны.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1.1. Спиральная ан</w:t>
      </w:r>
      <w:r>
        <w:rPr>
          <w:sz w:val="24"/>
          <w:szCs w:val="24"/>
        </w:rPr>
        <w:softHyphen/>
        <w:t>тенна представляет собой свернутый в спираль провод (1), который питается через коаксиальный фидер (2) (рис. 1, а). Внутренний провод фидера соединяется со спиралью, а внешняя оболочка фидера — с металлическим диском (3). Последний служит рефлектором, а также препятствует проникновению токов с внутренней на наружную поверхность оболочки фидера. Спираль может быть не только цилиндриче</w:t>
      </w:r>
      <w:r>
        <w:rPr>
          <w:sz w:val="24"/>
          <w:szCs w:val="24"/>
        </w:rPr>
        <w:softHyphen/>
        <w:t>ской, как на рис. 1, а, но и конической (рис. 1, в) и плоской (рис. 7) или выпуклой.</w:t>
      </w:r>
    </w:p>
    <w:p w:rsidR="00BA2B97" w:rsidRDefault="000D288B">
      <w:pPr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150pt" fillcolor="window">
            <v:imagedata r:id="rId6" o:title="7_6"/>
          </v:shape>
        </w:pic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Рис.1. Спиральные антенны: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 xml:space="preserve"> а - цилиндрическая; б – развёрнутый виток; в – коническая.</w:t>
      </w:r>
    </w:p>
    <w:p w:rsidR="00BA2B97" w:rsidRDefault="00BA2B97">
      <w:pPr>
        <w:rPr>
          <w:sz w:val="24"/>
          <w:szCs w:val="24"/>
        </w:rPr>
      </w:pP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 xml:space="preserve">Цилиндрическая спиральная антенна характеризуется следующими геометрическими размерами: радиусом </w:t>
      </w:r>
      <w:r>
        <w:rPr>
          <w:i/>
          <w:iCs/>
          <w:sz w:val="24"/>
          <w:szCs w:val="24"/>
        </w:rPr>
        <w:t>а</w:t>
      </w:r>
      <w:r>
        <w:rPr>
          <w:sz w:val="24"/>
          <w:szCs w:val="24"/>
        </w:rPr>
        <w:t xml:space="preserve">, шагом </w:t>
      </w:r>
      <w:r>
        <w:rPr>
          <w:i/>
          <w:iCs/>
          <w:sz w:val="24"/>
          <w:szCs w:val="24"/>
          <w:lang w:val="en-US"/>
        </w:rPr>
        <w:t>s</w:t>
      </w:r>
      <w:r>
        <w:rPr>
          <w:sz w:val="24"/>
          <w:szCs w:val="24"/>
        </w:rPr>
        <w:t>, длиной одного витка</w:t>
      </w:r>
      <w:r>
        <w:rPr>
          <w:position w:val="-12"/>
          <w:sz w:val="24"/>
          <w:szCs w:val="24"/>
        </w:rPr>
        <w:object w:dxaOrig="220" w:dyaOrig="360">
          <v:shape id="_x0000_i1026" type="#_x0000_t75" style="width:20.25pt;height:32.25pt" o:ole="" fillcolor="window">
            <v:imagedata r:id="rId7" o:title=""/>
          </v:shape>
          <o:OLEObject Type="Embed" ProgID="Equation.3" ShapeID="_x0000_i1026" DrawAspect="Content" ObjectID="_1454302496" r:id="rId8"/>
        </w:object>
      </w:r>
      <w:r>
        <w:rPr>
          <w:sz w:val="24"/>
          <w:szCs w:val="24"/>
        </w:rPr>
        <w:t xml:space="preserve">, числом витков </w:t>
      </w:r>
      <w:r>
        <w:rPr>
          <w:i/>
          <w:iCs/>
          <w:sz w:val="24"/>
          <w:szCs w:val="24"/>
          <w:lang w:val="en-US"/>
        </w:rPr>
        <w:t>p</w:t>
      </w:r>
      <w:r>
        <w:rPr>
          <w:sz w:val="24"/>
          <w:szCs w:val="24"/>
        </w:rPr>
        <w:t xml:space="preserve">, длиной по оси </w:t>
      </w:r>
      <w:r>
        <w:rPr>
          <w:position w:val="-12"/>
          <w:sz w:val="24"/>
          <w:szCs w:val="24"/>
        </w:rPr>
        <w:object w:dxaOrig="240" w:dyaOrig="360">
          <v:shape id="_x0000_i1027" type="#_x0000_t75" style="width:18.75pt;height:28.5pt" o:ole="" fillcolor="window">
            <v:imagedata r:id="rId9" o:title=""/>
          </v:shape>
          <o:OLEObject Type="Embed" ProgID="Equation.3" ShapeID="_x0000_i1027" DrawAspect="Content" ObjectID="_1454302497" r:id="rId10"/>
        </w:object>
      </w:r>
      <w:r>
        <w:rPr>
          <w:sz w:val="24"/>
          <w:szCs w:val="24"/>
        </w:rPr>
        <w:t xml:space="preserve">, углом подъема </w:t>
      </w:r>
      <w:r>
        <w:rPr>
          <w:position w:val="-6"/>
          <w:sz w:val="24"/>
          <w:szCs w:val="24"/>
          <w:lang w:val="en-US"/>
        </w:rPr>
        <w:object w:dxaOrig="240" w:dyaOrig="220">
          <v:shape id="_x0000_i1028" type="#_x0000_t75" style="width:18pt;height:16.5pt" o:ole="" fillcolor="window">
            <v:imagedata r:id="rId11" o:title=""/>
          </v:shape>
          <o:OLEObject Type="Embed" ProgID="Equation.3" ShapeID="_x0000_i1028" DrawAspect="Content" ObjectID="_1454302498" r:id="rId12"/>
        </w:object>
      </w:r>
      <w:r>
        <w:rPr>
          <w:sz w:val="24"/>
          <w:szCs w:val="24"/>
          <w:lang w:val="en-US"/>
        </w:rPr>
        <w:t></w:t>
      </w:r>
      <w:r>
        <w:rPr>
          <w:sz w:val="24"/>
          <w:szCs w:val="24"/>
        </w:rPr>
        <w:t>.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Как видно из схемы антенны и изображения развернутого витка спирали (рис. 1, б), между размерами антенны имеются следующие зависимости:</w:t>
      </w:r>
    </w:p>
    <w:p w:rsidR="00BA2B97" w:rsidRDefault="0093175D">
      <w:pPr>
        <w:rPr>
          <w:sz w:val="24"/>
          <w:szCs w:val="24"/>
          <w:lang w:val="en-US"/>
        </w:rPr>
      </w:pPr>
      <w:r>
        <w:rPr>
          <w:position w:val="-12"/>
          <w:sz w:val="24"/>
          <w:szCs w:val="24"/>
          <w:lang w:val="en-US"/>
        </w:rPr>
        <w:object w:dxaOrig="760" w:dyaOrig="360">
          <v:shape id="_x0000_i1029" type="#_x0000_t75" style="width:57.75pt;height:27.75pt" o:ole="" fillcolor="window">
            <v:imagedata r:id="rId13" o:title=""/>
          </v:shape>
          <o:OLEObject Type="Embed" ProgID="Equation.3" ShapeID="_x0000_i1029" DrawAspect="Content" ObjectID="_1454302499" r:id="rId14"/>
        </w:object>
      </w:r>
      <w:r>
        <w:rPr>
          <w:sz w:val="24"/>
          <w:szCs w:val="24"/>
          <w:lang w:val="en-US"/>
        </w:rPr>
        <w:tab/>
        <w:t>,</w:t>
      </w:r>
      <w:r>
        <w:rPr>
          <w:position w:val="-12"/>
          <w:sz w:val="24"/>
          <w:szCs w:val="24"/>
          <w:lang w:val="en-US"/>
        </w:rPr>
        <w:object w:dxaOrig="1120" w:dyaOrig="360">
          <v:shape id="_x0000_i1030" type="#_x0000_t75" style="width:83.25pt;height:27pt" o:ole="" fillcolor="window">
            <v:imagedata r:id="rId15" o:title=""/>
          </v:shape>
          <o:OLEObject Type="Embed" ProgID="Equation.3" ShapeID="_x0000_i1030" DrawAspect="Content" ObjectID="_1454302500" r:id="rId16"/>
        </w:object>
      </w:r>
      <w:r>
        <w:rPr>
          <w:sz w:val="24"/>
          <w:szCs w:val="24"/>
          <w:lang w:val="en-US"/>
        </w:rPr>
        <w:tab/>
        <w:t>,</w:t>
      </w:r>
      <w:r>
        <w:rPr>
          <w:position w:val="-10"/>
          <w:sz w:val="24"/>
          <w:szCs w:val="24"/>
          <w:lang w:val="en-US"/>
        </w:rPr>
        <w:object w:dxaOrig="1320" w:dyaOrig="320">
          <v:shape id="_x0000_i1031" type="#_x0000_t75" style="width:105pt;height:24.75pt" o:ole="" fillcolor="window">
            <v:imagedata r:id="rId17" o:title=""/>
          </v:shape>
          <o:OLEObject Type="Embed" ProgID="Equation.3" ShapeID="_x0000_i1031" DrawAspect="Content" ObjectID="_1454302501" r:id="rId18"/>
        </w:objec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1.2. Спиральные антенны используются на УКВ в режиме бегущих волн с осевым излучением и вращающейся поляризацией. Такой режим требует определенных соотношений между размерами антенны и дли</w:t>
      </w:r>
      <w:r>
        <w:rPr>
          <w:sz w:val="24"/>
          <w:szCs w:val="24"/>
        </w:rPr>
        <w:softHyphen/>
        <w:t>ной волны. Выявим эти соотношения.</w:t>
      </w:r>
    </w:p>
    <w:p w:rsidR="00BA2B97" w:rsidRDefault="000D288B">
      <w:pPr>
        <w:rPr>
          <w:sz w:val="24"/>
          <w:szCs w:val="24"/>
        </w:rPr>
      </w:pPr>
      <w:r>
        <w:rPr>
          <w:noProof/>
          <w:lang w:eastAsia="ru-RU"/>
        </w:rPr>
        <w:pict>
          <v:rect id="_x0000_s1027" style="position:absolute;left:0;text-align:left;margin-left:8.1pt;margin-top:166.5pt;width:475.2pt;height:208.8pt;z-index:-251657216" o:allowincell="f"/>
        </w:pict>
      </w:r>
      <w:r w:rsidR="0093175D">
        <w:rPr>
          <w:sz w:val="24"/>
          <w:szCs w:val="24"/>
        </w:rPr>
        <w:t>Ток высокой частоты, проходя но спирали, вызывает излучение электромагнитных волн. Достаточно десяти-одиннадцати витков, что</w:t>
      </w:r>
      <w:r w:rsidR="0093175D">
        <w:rPr>
          <w:sz w:val="24"/>
          <w:szCs w:val="24"/>
        </w:rPr>
        <w:softHyphen/>
        <w:t xml:space="preserve">бы вся подводимая к антенне энергия излучалась в пространство и не происходило отражения волн от конца спирали. Такая бегущая волна </w:t>
      </w:r>
      <w:r w:rsidR="0093175D">
        <w:rPr>
          <w:sz w:val="24"/>
          <w:szCs w:val="24"/>
        </w:rPr>
        <w:lastRenderedPageBreak/>
        <w:t xml:space="preserve">тока распространяется вдоль провода спирали с фазовой скоростью </w:t>
      </w:r>
      <w:r w:rsidR="0093175D">
        <w:rPr>
          <w:position w:val="-14"/>
          <w:sz w:val="24"/>
          <w:szCs w:val="24"/>
        </w:rPr>
        <w:object w:dxaOrig="680" w:dyaOrig="380">
          <v:shape id="_x0000_i1032" type="#_x0000_t75" style="width:51pt;height:29.25pt" o:ole="" fillcolor="window">
            <v:imagedata r:id="rId19" o:title=""/>
          </v:shape>
          <o:OLEObject Type="Embed" ProgID="Equation.3" ShapeID="_x0000_i1032" DrawAspect="Content" ObjectID="_1454302502" r:id="rId20"/>
        </w:object>
      </w:r>
      <w:r w:rsidR="0093175D">
        <w:rPr>
          <w:sz w:val="24"/>
          <w:szCs w:val="24"/>
        </w:rPr>
        <w:t xml:space="preserve">, т. е., с замедлением </w:t>
      </w:r>
      <w:r w:rsidR="0093175D">
        <w:rPr>
          <w:position w:val="-14"/>
          <w:sz w:val="24"/>
          <w:szCs w:val="24"/>
        </w:rPr>
        <w:object w:dxaOrig="1040" w:dyaOrig="380">
          <v:shape id="_x0000_i1033" type="#_x0000_t75" style="width:81.75pt;height:30.75pt" o:ole="" fillcolor="window">
            <v:imagedata r:id="rId21" o:title=""/>
          </v:shape>
          <o:OLEObject Type="Embed" ProgID="Equation.3" ShapeID="_x0000_i1033" DrawAspect="Content" ObjectID="_1454302503" r:id="rId22"/>
        </w:object>
      </w:r>
      <w:r w:rsidR="0093175D">
        <w:rPr>
          <w:sz w:val="24"/>
          <w:szCs w:val="24"/>
        </w:rPr>
        <w:t>.</w:t>
      </w:r>
    </w:p>
    <w:p w:rsidR="00BA2B97" w:rsidRDefault="000D288B">
      <w:pPr>
        <w:rPr>
          <w:sz w:val="24"/>
          <w:szCs w:val="24"/>
        </w:rPr>
      </w:pPr>
      <w:r>
        <w:rPr>
          <w:sz w:val="24"/>
          <w:szCs w:val="24"/>
        </w:rPr>
        <w:pict>
          <v:shape id="_x0000_i1034" type="#_x0000_t75" style="width:100.5pt;height:149.25pt" fillcolor="window">
            <v:imagedata r:id="rId23" o:title="7_7"/>
          </v:shape>
        </w:pict>
      </w:r>
    </w:p>
    <w:p w:rsidR="00BA2B97" w:rsidRDefault="0093175D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</w:t>
      </w:r>
    </w:p>
    <w:p w:rsidR="00BA2B97" w:rsidRDefault="0093175D">
      <w:pPr>
        <w:rPr>
          <w:sz w:val="24"/>
          <w:szCs w:val="24"/>
          <w:lang w:val="en-US"/>
        </w:rPr>
      </w:pPr>
      <w:r>
        <w:rPr>
          <w:sz w:val="24"/>
          <w:szCs w:val="24"/>
        </w:rPr>
        <w:t>Рис.2.Виток спиральной антенны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Волна проходит один виток (от сечения 1 к сечению5 на рис. 2) за время</w:t>
      </w:r>
      <w:r>
        <w:rPr>
          <w:position w:val="-14"/>
          <w:sz w:val="24"/>
          <w:szCs w:val="24"/>
        </w:rPr>
        <w:object w:dxaOrig="1040" w:dyaOrig="380">
          <v:shape id="_x0000_i1035" type="#_x0000_t75" style="width:81pt;height:29.25pt" o:ole="" fillcolor="window">
            <v:imagedata r:id="rId24" o:title=""/>
          </v:shape>
          <o:OLEObject Type="Embed" ProgID="Equation.3" ShapeID="_x0000_i1035" DrawAspect="Content" ObjectID="_1454302504" r:id="rId25"/>
        </w:object>
      </w:r>
      <w:r>
        <w:rPr>
          <w:sz w:val="24"/>
          <w:szCs w:val="24"/>
          <w:lang w:val="en-US"/>
        </w:rPr>
        <w:t>.</w:t>
      </w:r>
      <w:r>
        <w:rPr>
          <w:sz w:val="24"/>
          <w:szCs w:val="24"/>
        </w:rPr>
        <w:t>Электро</w:t>
      </w:r>
      <w:r>
        <w:rPr>
          <w:sz w:val="24"/>
          <w:szCs w:val="24"/>
        </w:rPr>
        <w:softHyphen/>
        <w:t xml:space="preserve">магнитные волны, возбуждаемые током спирали, распространяются в воздухе со скоростью </w:t>
      </w:r>
      <w:r>
        <w:rPr>
          <w:i/>
          <w:iCs/>
          <w:sz w:val="24"/>
          <w:szCs w:val="24"/>
        </w:rPr>
        <w:t>с</w:t>
      </w:r>
      <w:r>
        <w:rPr>
          <w:sz w:val="24"/>
          <w:szCs w:val="24"/>
        </w:rPr>
        <w:t xml:space="preserve"> и длиной волны</w:t>
      </w:r>
      <w:r>
        <w:rPr>
          <w:position w:val="-6"/>
          <w:sz w:val="24"/>
          <w:szCs w:val="24"/>
        </w:rPr>
        <w:object w:dxaOrig="740" w:dyaOrig="279">
          <v:shape id="_x0000_i1036" type="#_x0000_t75" style="width:54pt;height:20.25pt" o:ole="" fillcolor="window">
            <v:imagedata r:id="rId26" o:title=""/>
          </v:shape>
          <o:OLEObject Type="Embed" ProgID="Equation.3" ShapeID="_x0000_i1036" DrawAspect="Content" ObjectID="_1454302505" r:id="rId27"/>
        </w:object>
      </w:r>
      <w:r>
        <w:rPr>
          <w:sz w:val="24"/>
          <w:szCs w:val="24"/>
        </w:rPr>
        <w:t>.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Если бы все витки сливались, то достаточно было установить время</w:t>
      </w:r>
      <w:r>
        <w:rPr>
          <w:position w:val="-14"/>
          <w:sz w:val="24"/>
          <w:szCs w:val="24"/>
        </w:rPr>
        <w:object w:dxaOrig="1040" w:dyaOrig="380">
          <v:shape id="_x0000_i1037" type="#_x0000_t75" style="width:78.75pt;height:28.5pt" o:ole="" fillcolor="window">
            <v:imagedata r:id="rId28" o:title=""/>
          </v:shape>
          <o:OLEObject Type="Embed" ProgID="Equation.3" ShapeID="_x0000_i1037" DrawAspect="Content" ObjectID="_1454302506" r:id="rId29"/>
        </w:object>
      </w:r>
      <w:r>
        <w:rPr>
          <w:sz w:val="24"/>
          <w:szCs w:val="24"/>
        </w:rPr>
        <w:t>, равным периоду колебаний</w:t>
      </w:r>
      <w:r>
        <w:rPr>
          <w:position w:val="-6"/>
          <w:sz w:val="24"/>
          <w:szCs w:val="24"/>
        </w:rPr>
        <w:object w:dxaOrig="880" w:dyaOrig="279">
          <v:shape id="_x0000_i1038" type="#_x0000_t75" style="width:78.75pt;height:24.75pt" o:ole="" fillcolor="window">
            <v:imagedata r:id="rId30" o:title=""/>
          </v:shape>
          <o:OLEObject Type="Embed" ProgID="Equation.3" ShapeID="_x0000_i1038" DrawAspect="Content" ObjectID="_1454302507" r:id="rId31"/>
        </w:objec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т. е.</w:t>
      </w:r>
      <w:r>
        <w:rPr>
          <w:position w:val="-14"/>
          <w:sz w:val="24"/>
          <w:szCs w:val="24"/>
        </w:rPr>
        <w:object w:dxaOrig="1320" w:dyaOrig="380">
          <v:shape id="_x0000_i1039" type="#_x0000_t75" style="width:114pt;height:32.25pt" o:ole="" fillcolor="window">
            <v:imagedata r:id="rId32" o:title=""/>
          </v:shape>
          <o:OLEObject Type="Embed" ProgID="Equation.3" ShapeID="_x0000_i1039" DrawAspect="Content" ObjectID="_1454302508" r:id="rId33"/>
        </w:object>
      </w:r>
      <w:r>
        <w:rPr>
          <w:sz w:val="24"/>
          <w:szCs w:val="24"/>
        </w:rPr>
        <w:t>, чтобы поля любой пары противоположных элементов (1-3,2-4) спирали совпадали по фазе и полностью складывались в точках оси 0'0", которая равноудалена от контура витка. Это объясняется тем, что в пределах одного витка ам</w:t>
      </w:r>
      <w:r>
        <w:rPr>
          <w:sz w:val="24"/>
          <w:szCs w:val="24"/>
        </w:rPr>
        <w:softHyphen/>
        <w:t>плитуды тока практически одинаковая, а различие в фазе на угол</w:t>
      </w:r>
      <w:r>
        <w:rPr>
          <w:sz w:val="24"/>
          <w:szCs w:val="24"/>
          <w:lang w:val="en-US"/>
        </w:rPr>
        <w:t xml:space="preserve"> </w:t>
      </w:r>
      <w:r>
        <w:rPr>
          <w:position w:val="-10"/>
          <w:sz w:val="24"/>
          <w:szCs w:val="24"/>
          <w:lang w:val="en-US"/>
        </w:rPr>
        <w:object w:dxaOrig="639" w:dyaOrig="260">
          <v:shape id="_x0000_i1040" type="#_x0000_t75" style="width:60pt;height:24pt" o:ole="" fillcolor="window">
            <v:imagedata r:id="rId34" o:title=""/>
          </v:shape>
          <o:OLEObject Type="Embed" ProgID="Equation.3" ShapeID="_x0000_i1040" DrawAspect="Content" ObjectID="_1454302509" r:id="rId35"/>
        </w:object>
      </w:r>
      <w:r>
        <w:rPr>
          <w:sz w:val="24"/>
          <w:szCs w:val="24"/>
        </w:rPr>
        <w:t>в диаметрально противоположных сечениях витка (1-3, 2-4) компенсируется противоположным направлением токов в них.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 xml:space="preserve">В случае спирали цилиндрической формы с шагом </w:t>
      </w:r>
      <w:r>
        <w:rPr>
          <w:i/>
          <w:iCs/>
          <w:sz w:val="24"/>
          <w:szCs w:val="24"/>
          <w:lang w:val="en-US"/>
        </w:rPr>
        <w:t>s</w:t>
      </w:r>
      <w:r>
        <w:rPr>
          <w:i/>
          <w:iCs/>
          <w:sz w:val="24"/>
          <w:szCs w:val="24"/>
        </w:rPr>
        <w:t xml:space="preserve"> условие мак</w:t>
      </w:r>
      <w:r>
        <w:rPr>
          <w:i/>
          <w:iCs/>
          <w:sz w:val="24"/>
          <w:szCs w:val="24"/>
        </w:rPr>
        <w:softHyphen/>
        <w:t>симального осевого излучения</w:t>
      </w:r>
      <w:r>
        <w:rPr>
          <w:sz w:val="24"/>
          <w:szCs w:val="24"/>
        </w:rPr>
        <w:t xml:space="preserve"> формулируется несколько иначе: за вре</w:t>
      </w:r>
      <w:r>
        <w:rPr>
          <w:sz w:val="24"/>
          <w:szCs w:val="24"/>
        </w:rPr>
        <w:softHyphen/>
        <w:t xml:space="preserve">мя прохождения тока по витку </w:t>
      </w:r>
      <w:r>
        <w:rPr>
          <w:position w:val="-14"/>
          <w:sz w:val="24"/>
          <w:szCs w:val="24"/>
        </w:rPr>
        <w:object w:dxaOrig="1040" w:dyaOrig="380">
          <v:shape id="_x0000_i1041" type="#_x0000_t75" style="width:81.75pt;height:29.25pt" o:ole="" fillcolor="window">
            <v:imagedata r:id="rId36" o:title=""/>
          </v:shape>
          <o:OLEObject Type="Embed" ProgID="Equation.3" ShapeID="_x0000_i1041" DrawAspect="Content" ObjectID="_1454302510" r:id="rId37"/>
        </w:object>
      </w:r>
      <w:r>
        <w:rPr>
          <w:sz w:val="24"/>
          <w:szCs w:val="24"/>
        </w:rPr>
        <w:t>электромагнитная волна долж</w:t>
      </w:r>
      <w:r>
        <w:rPr>
          <w:sz w:val="24"/>
          <w:szCs w:val="24"/>
        </w:rPr>
        <w:softHyphen/>
        <w:t xml:space="preserve">на пройти в воздухе расстояние большее, чем длина волны, на шаг </w:t>
      </w:r>
      <w:r>
        <w:rPr>
          <w:i/>
          <w:iCs/>
          <w:sz w:val="24"/>
          <w:szCs w:val="24"/>
          <w:lang w:val="en-US"/>
        </w:rPr>
        <w:t>s</w:t>
      </w:r>
      <w:r>
        <w:rPr>
          <w:sz w:val="24"/>
          <w:szCs w:val="24"/>
        </w:rPr>
        <w:t>:</w:t>
      </w:r>
    </w:p>
    <w:p w:rsidR="00BA2B97" w:rsidRDefault="0093175D">
      <w:pPr>
        <w:rPr>
          <w:sz w:val="24"/>
          <w:szCs w:val="24"/>
        </w:rPr>
      </w:pPr>
      <w:r>
        <w:rPr>
          <w:position w:val="-14"/>
          <w:sz w:val="24"/>
          <w:szCs w:val="24"/>
        </w:rPr>
        <w:object w:dxaOrig="1780" w:dyaOrig="380">
          <v:shape id="_x0000_i1042" type="#_x0000_t75" style="width:143.25pt;height:30.75pt" o:ole="" fillcolor="window">
            <v:imagedata r:id="rId38" o:title=""/>
          </v:shape>
          <o:OLEObject Type="Embed" ProgID="Equation.3" ShapeID="_x0000_i1042" DrawAspect="Content" ObjectID="_1454302511" r:id="rId39"/>
        </w:object>
      </w:r>
      <w:r>
        <w:rPr>
          <w:sz w:val="24"/>
          <w:szCs w:val="24"/>
        </w:rPr>
        <w:t>; соответственно</w:t>
      </w:r>
    </w:p>
    <w:p w:rsidR="00BA2B97" w:rsidRDefault="00BA2B97">
      <w:pPr>
        <w:rPr>
          <w:sz w:val="24"/>
          <w:szCs w:val="24"/>
        </w:rPr>
      </w:pPr>
    </w:p>
    <w:p w:rsidR="00BA2B97" w:rsidRDefault="0093175D">
      <w:pPr>
        <w:rPr>
          <w:sz w:val="24"/>
          <w:szCs w:val="24"/>
        </w:rPr>
      </w:pPr>
      <w:r>
        <w:rPr>
          <w:position w:val="-14"/>
          <w:sz w:val="24"/>
          <w:szCs w:val="24"/>
          <w:lang w:val="en-US"/>
        </w:rPr>
        <w:object w:dxaOrig="2280" w:dyaOrig="480">
          <v:shape id="_x0000_i1043" type="#_x0000_t75" style="width:201pt;height:38.25pt" o:ole="" fillcolor="window">
            <v:imagedata r:id="rId40" o:title=""/>
          </v:shape>
          <o:OLEObject Type="Embed" ProgID="Equation.3" ShapeID="_x0000_i1043" DrawAspect="Content" ObjectID="_1454302512" r:id="rId41"/>
        </w:objec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(1)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При таком коэффициенте замедления токи в любых двух сечениях, расположенных под углом 90° (например, в 1 и 2, 2 и 3, 3 и 4, 4 и 5), вызывают на оси О'О" поля, которые сдвинуты по фазе на 90°, и волны, которые поляризованы под углом 90°. В результате сложения этих линейно-поляризованных волн получаются волны с круговой поляриза</w:t>
      </w:r>
      <w:r>
        <w:rPr>
          <w:sz w:val="24"/>
          <w:szCs w:val="24"/>
        </w:rPr>
        <w:softHyphen/>
        <w:t>цией.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1.3. Опытным путем установлено, что с увеличением длины волны</w:t>
      </w:r>
      <w:r>
        <w:rPr>
          <w:sz w:val="24"/>
          <w:szCs w:val="24"/>
          <w:lang w:val="en-US"/>
        </w:rPr>
        <w:t xml:space="preserve">  </w:t>
      </w:r>
      <w:r>
        <w:rPr>
          <w:position w:val="-6"/>
          <w:sz w:val="24"/>
          <w:szCs w:val="24"/>
          <w:lang w:val="en-US"/>
        </w:rPr>
        <w:object w:dxaOrig="220" w:dyaOrig="279">
          <v:shape id="_x0000_i1044" type="#_x0000_t75" style="width:18.75pt;height:22.5pt" o:ole="" fillcolor="window">
            <v:imagedata r:id="rId42" o:title=""/>
          </v:shape>
          <o:OLEObject Type="Embed" ProgID="Equation.3" ShapeID="_x0000_i1044" DrawAspect="Content" ObjectID="_1454302513" r:id="rId43"/>
        </w:object>
      </w:r>
      <w:r>
        <w:rPr>
          <w:sz w:val="24"/>
          <w:szCs w:val="24"/>
        </w:rPr>
        <w:t xml:space="preserve">  фазовая скорость</w:t>
      </w:r>
      <w:r>
        <w:rPr>
          <w:position w:val="-14"/>
          <w:sz w:val="24"/>
          <w:szCs w:val="24"/>
        </w:rPr>
        <w:object w:dxaOrig="300" w:dyaOrig="380">
          <v:shape id="_x0000_i1045" type="#_x0000_t75" style="width:20.25pt;height:34.5pt" o:ole="" fillcolor="window">
            <v:imagedata r:id="rId44" o:title=""/>
          </v:shape>
          <o:OLEObject Type="Embed" ProgID="Equation.3" ShapeID="_x0000_i1045" DrawAspect="Content" ObjectID="_1454302514" r:id="rId45"/>
        </w:object>
      </w:r>
      <w:r>
        <w:rPr>
          <w:sz w:val="24"/>
          <w:szCs w:val="24"/>
        </w:rPr>
        <w:t xml:space="preserve"> уменьшается, а коэффициент замедления </w:t>
      </w:r>
      <w:r>
        <w:rPr>
          <w:position w:val="-14"/>
          <w:sz w:val="24"/>
          <w:szCs w:val="24"/>
        </w:rPr>
        <w:object w:dxaOrig="1100" w:dyaOrig="480">
          <v:shape id="_x0000_i1046" type="#_x0000_t75" style="width:79.5pt;height:35.25pt" o:ole="" fillcolor="window">
            <v:imagedata r:id="rId46" o:title=""/>
          </v:shape>
          <o:OLEObject Type="Embed" ProgID="Equation.3" ShapeID="_x0000_i1046" DrawAspect="Content" ObjectID="_1454302515" r:id="rId47"/>
        </w:object>
      </w:r>
      <w:r>
        <w:rPr>
          <w:sz w:val="24"/>
          <w:szCs w:val="24"/>
        </w:rPr>
        <w:t>увеличивается во столько же раз. Благодаря этому условие осевого излучения (1) поддерживается в широком диапазоне волн:</w:t>
      </w:r>
    </w:p>
    <w:p w:rsidR="00BA2B97" w:rsidRDefault="000D288B">
      <w:pPr>
        <w:rPr>
          <w:sz w:val="24"/>
          <w:szCs w:val="24"/>
        </w:rPr>
      </w:pPr>
      <w:r>
        <w:rPr>
          <w:noProof/>
          <w:lang w:eastAsia="ru-RU"/>
        </w:rPr>
        <w:pict>
          <v:rect id="_x0000_s1028" style="position:absolute;left:0;text-align:left;margin-left:15.3pt;margin-top:33.75pt;width:439.2pt;height:208.8pt;z-index:-251656192" o:allowincell="f">
            <v:textbox>
              <w:txbxContent>
                <w:p w:rsidR="00BA2B97" w:rsidRDefault="00BA2B97"/>
              </w:txbxContent>
            </v:textbox>
          </v:rect>
        </w:pict>
      </w:r>
      <w:r w:rsidR="0093175D">
        <w:rPr>
          <w:position w:val="-12"/>
          <w:sz w:val="24"/>
          <w:szCs w:val="24"/>
        </w:rPr>
        <w:object w:dxaOrig="1540" w:dyaOrig="360">
          <v:shape id="_x0000_i1047" type="#_x0000_t75" style="width:129pt;height:29.25pt" o:ole="" fillcolor="window">
            <v:imagedata r:id="rId48" o:title=""/>
          </v:shape>
          <o:OLEObject Type="Embed" ProgID="Equation.3" ShapeID="_x0000_i1047" DrawAspect="Content" ObjectID="_1454302516" r:id="rId49"/>
        </w:object>
      </w:r>
      <w:r w:rsidR="0093175D">
        <w:rPr>
          <w:sz w:val="24"/>
          <w:szCs w:val="24"/>
        </w:rPr>
        <w:t>(рис. 3, а).</w:t>
      </w:r>
    </w:p>
    <w:p w:rsidR="00BA2B97" w:rsidRDefault="000D288B">
      <w:pPr>
        <w:rPr>
          <w:sz w:val="24"/>
          <w:szCs w:val="24"/>
        </w:rPr>
      </w:pPr>
      <w:r>
        <w:rPr>
          <w:sz w:val="24"/>
          <w:szCs w:val="24"/>
        </w:rPr>
        <w:pict>
          <v:shape id="_x0000_i1048" type="#_x0000_t75" style="width:316.5pt;height:148.5pt" fillcolor="window">
            <v:imagedata r:id="rId50" o:title="7_8"/>
          </v:shape>
        </w:pic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Рис.3.ДН цилиндрической спиральной антенны 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при различной длине витка спирали </w:t>
      </w:r>
    </w:p>
    <w:p w:rsidR="00BA2B97" w:rsidRDefault="00BA2B97">
      <w:pPr>
        <w:rPr>
          <w:sz w:val="24"/>
          <w:szCs w:val="24"/>
        </w:rPr>
      </w:pP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 xml:space="preserve">При длине витка </w:t>
      </w:r>
      <w:r>
        <w:rPr>
          <w:position w:val="-12"/>
          <w:sz w:val="24"/>
          <w:szCs w:val="24"/>
        </w:rPr>
        <w:object w:dxaOrig="780" w:dyaOrig="360">
          <v:shape id="_x0000_i1049" type="#_x0000_t75" style="width:61.5pt;height:27.75pt" o:ole="" fillcolor="window">
            <v:imagedata r:id="rId51" o:title=""/>
          </v:shape>
          <o:OLEObject Type="Embed" ProgID="Equation.3" ShapeID="_x0000_i1049" DrawAspect="Content" ObjectID="_1454302517" r:id="rId52"/>
        </w:object>
      </w:r>
      <w:r>
        <w:rPr>
          <w:sz w:val="24"/>
          <w:szCs w:val="24"/>
        </w:rPr>
        <w:t xml:space="preserve"> набег фазы в 360° происходит при про</w:t>
      </w:r>
      <w:r>
        <w:rPr>
          <w:sz w:val="24"/>
          <w:szCs w:val="24"/>
        </w:rPr>
        <w:softHyphen/>
        <w:t xml:space="preserve">хождении волной тока нескольких витков спирали. При этом антенна уподобляется электрически малой рамке из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витков провода, которая имеет ДН в виде восьмерки с максимумами излучения в плоскости, перпендикулярной оси спирали (рис. 3, б). Если</w:t>
      </w:r>
      <w:r>
        <w:rPr>
          <w:position w:val="-12"/>
          <w:sz w:val="24"/>
          <w:szCs w:val="24"/>
        </w:rPr>
        <w:object w:dxaOrig="920" w:dyaOrig="360">
          <v:shape id="_x0000_i1050" type="#_x0000_t75" style="width:66.75pt;height:26.25pt" o:ole="" fillcolor="window">
            <v:imagedata r:id="rId53" o:title=""/>
          </v:shape>
          <o:OLEObject Type="Embed" ProgID="Equation.3" ShapeID="_x0000_i1050" DrawAspect="Content" ObjectID="_1454302518" r:id="rId54"/>
        </w:object>
      </w:r>
      <w:r>
        <w:rPr>
          <w:sz w:val="24"/>
          <w:szCs w:val="24"/>
        </w:rPr>
        <w:t>, то на одном витке спирали укладывается две, три и более волн, а это приво</w:t>
      </w:r>
      <w:r>
        <w:rPr>
          <w:sz w:val="24"/>
          <w:szCs w:val="24"/>
        </w:rPr>
        <w:softHyphen/>
        <w:t>дит к наклонному излучению и конусной форме пространственной ДН (рис. 3, в).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 xml:space="preserve">1.4. Наиболее выгодный режим — осевого излучения, который, как известно, требует длины витка </w:t>
      </w:r>
      <w:r>
        <w:rPr>
          <w:position w:val="-12"/>
          <w:sz w:val="24"/>
          <w:szCs w:val="24"/>
        </w:rPr>
        <w:object w:dxaOrig="720" w:dyaOrig="360">
          <v:shape id="_x0000_i1051" type="#_x0000_t75" style="width:54.75pt;height:27.75pt" o:ole="" fillcolor="window">
            <v:imagedata r:id="rId55" o:title=""/>
          </v:shape>
          <o:OLEObject Type="Embed" ProgID="Equation.3" ShapeID="_x0000_i1051" DrawAspect="Content" ObjectID="_1454302519" r:id="rId56"/>
        </w:object>
      </w:r>
      <w:r>
        <w:rPr>
          <w:sz w:val="24"/>
          <w:szCs w:val="24"/>
        </w:rPr>
        <w:t>и обеспечивает полосу пропус</w:t>
      </w:r>
      <w:r>
        <w:rPr>
          <w:sz w:val="24"/>
          <w:szCs w:val="24"/>
        </w:rPr>
        <w:softHyphen/>
        <w:t xml:space="preserve">кания </w:t>
      </w:r>
      <w:r>
        <w:rPr>
          <w:position w:val="-6"/>
          <w:sz w:val="24"/>
          <w:szCs w:val="24"/>
        </w:rPr>
        <w:object w:dxaOrig="1120" w:dyaOrig="279">
          <v:shape id="_x0000_i1052" type="#_x0000_t75" style="width:94.5pt;height:23.25pt" o:ole="" fillcolor="window">
            <v:imagedata r:id="rId57" o:title=""/>
          </v:shape>
          <o:OLEObject Type="Embed" ProgID="Equation.3" ShapeID="_x0000_i1052" DrawAspect="Content" ObjectID="_1454302520" r:id="rId58"/>
        </w:object>
      </w:r>
      <w:r>
        <w:rPr>
          <w:sz w:val="24"/>
          <w:szCs w:val="24"/>
          <w:lang w:val="en-US"/>
        </w:rPr>
        <w:t>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Эта полоса может быть значительно расширена путем перехода к конической антенне (рис, 1, б), в которой участок (2) со средней длиной витка </w:t>
      </w:r>
      <w:r>
        <w:rPr>
          <w:color w:val="FF0000"/>
          <w:position w:val="-12"/>
          <w:sz w:val="24"/>
          <w:szCs w:val="24"/>
          <w:lang w:val="en-US"/>
        </w:rPr>
        <w:object w:dxaOrig="300" w:dyaOrig="360">
          <v:shape id="_x0000_i1053" type="#_x0000_t75" style="width:26.25pt;height:30.75pt" o:ole="" fillcolor="window">
            <v:imagedata r:id="rId59" o:title=""/>
          </v:shape>
          <o:OLEObject Type="Embed" ProgID="Equation.3" ShapeID="_x0000_i1053" DrawAspect="Content" ObjectID="_1454302521" r:id="rId60"/>
        </w:object>
      </w:r>
      <w:r>
        <w:rPr>
          <w:sz w:val="24"/>
          <w:szCs w:val="24"/>
        </w:rPr>
        <w:t xml:space="preserve"> удовлетворяет условию</w:t>
      </w:r>
      <w:r>
        <w:rPr>
          <w:position w:val="-12"/>
          <w:sz w:val="24"/>
          <w:szCs w:val="24"/>
        </w:rPr>
        <w:object w:dxaOrig="1680" w:dyaOrig="360">
          <v:shape id="_x0000_i1054" type="#_x0000_t75" style="width:133.5pt;height:28.5pt" o:ole="" fillcolor="window">
            <v:imagedata r:id="rId61" o:title=""/>
          </v:shape>
          <o:OLEObject Type="Embed" ProgID="Equation.3" ShapeID="_x0000_i1054" DrawAspect="Content" ObjectID="_1454302522" r:id="rId62"/>
        </w:object>
      </w:r>
      <w:r>
        <w:rPr>
          <w:sz w:val="24"/>
          <w:szCs w:val="24"/>
        </w:rPr>
        <w:t>, а крайние участки (</w:t>
      </w:r>
      <w:r>
        <w:rPr>
          <w:sz w:val="24"/>
          <w:szCs w:val="24"/>
          <w:lang w:val="en-US"/>
        </w:rPr>
        <w:t>1</w:t>
      </w:r>
      <w:r>
        <w:rPr>
          <w:sz w:val="24"/>
          <w:szCs w:val="24"/>
        </w:rPr>
        <w:t>, 3) с большими (</w:t>
      </w:r>
      <w:r>
        <w:rPr>
          <w:position w:val="-12"/>
          <w:sz w:val="24"/>
          <w:szCs w:val="24"/>
        </w:rPr>
        <w:object w:dxaOrig="279" w:dyaOrig="360">
          <v:shape id="_x0000_i1055" type="#_x0000_t75" style="width:20.25pt;height:26.25pt" o:ole="" fillcolor="window">
            <v:imagedata r:id="rId63" o:title=""/>
          </v:shape>
          <o:OLEObject Type="Embed" ProgID="Equation.3" ShapeID="_x0000_i1055" DrawAspect="Content" ObjectID="_1454302523" r:id="rId64"/>
        </w:object>
      </w:r>
      <w:r>
        <w:rPr>
          <w:sz w:val="24"/>
          <w:szCs w:val="24"/>
        </w:rPr>
        <w:t>) и меньшими (</w:t>
      </w:r>
      <w:r>
        <w:rPr>
          <w:position w:val="-12"/>
          <w:sz w:val="24"/>
          <w:szCs w:val="24"/>
        </w:rPr>
        <w:object w:dxaOrig="279" w:dyaOrig="360">
          <v:shape id="_x0000_i1056" type="#_x0000_t75" style="width:22.5pt;height:29.25pt" o:ole="" fillcolor="window">
            <v:imagedata r:id="rId65" o:title=""/>
          </v:shape>
          <o:OLEObject Type="Embed" ProgID="Equation.3" ShapeID="_x0000_i1056" DrawAspect="Content" ObjectID="_1454302524" r:id="rId66"/>
        </w:object>
      </w:r>
      <w:r>
        <w:rPr>
          <w:sz w:val="24"/>
          <w:szCs w:val="24"/>
        </w:rPr>
        <w:t>) длинами витков удовлетворяют аналогичным условиям, но для мак</w:t>
      </w:r>
      <w:r>
        <w:rPr>
          <w:sz w:val="24"/>
          <w:szCs w:val="24"/>
        </w:rPr>
        <w:softHyphen/>
        <w:t xml:space="preserve">симальной </w:t>
      </w:r>
      <w:r>
        <w:rPr>
          <w:position w:val="-12"/>
          <w:sz w:val="24"/>
          <w:szCs w:val="24"/>
        </w:rPr>
        <w:object w:dxaOrig="520" w:dyaOrig="360">
          <v:shape id="_x0000_i1057" type="#_x0000_t75" style="width:42pt;height:29.25pt" o:ole="" fillcolor="window">
            <v:imagedata r:id="rId67" o:title=""/>
          </v:shape>
          <o:OLEObject Type="Embed" ProgID="Equation.3" ShapeID="_x0000_i1057" DrawAspect="Content" ObjectID="_1454302525" r:id="rId68"/>
        </w:object>
      </w:r>
      <w:r>
        <w:rPr>
          <w:sz w:val="24"/>
          <w:szCs w:val="24"/>
        </w:rPr>
        <w:t xml:space="preserve">и минимальной  </w:t>
      </w:r>
      <w:r>
        <w:rPr>
          <w:position w:val="-10"/>
          <w:sz w:val="24"/>
          <w:szCs w:val="24"/>
        </w:rPr>
        <w:object w:dxaOrig="440" w:dyaOrig="340">
          <v:shape id="_x0000_i1058" type="#_x0000_t75" style="width:41.25pt;height:31.5pt" o:ole="" fillcolor="window">
            <v:imagedata r:id="rId69" o:title=""/>
          </v:shape>
          <o:OLEObject Type="Embed" ProgID="Equation.3" ShapeID="_x0000_i1058" DrawAspect="Content" ObjectID="_1454302526" r:id="rId70"/>
        </w:object>
      </w:r>
      <w:r>
        <w:rPr>
          <w:sz w:val="24"/>
          <w:szCs w:val="24"/>
        </w:rPr>
        <w:t>длин волн рабочего диапазона:</w:t>
      </w:r>
    </w:p>
    <w:p w:rsidR="00BA2B97" w:rsidRDefault="0093175D">
      <w:pPr>
        <w:rPr>
          <w:sz w:val="24"/>
          <w:szCs w:val="24"/>
        </w:rPr>
      </w:pPr>
      <w:r>
        <w:rPr>
          <w:position w:val="-12"/>
          <w:sz w:val="24"/>
          <w:szCs w:val="24"/>
        </w:rPr>
        <w:object w:dxaOrig="1880" w:dyaOrig="360">
          <v:shape id="_x0000_i1059" type="#_x0000_t75" style="width:2in;height:27pt" o:ole="" fillcolor="window">
            <v:imagedata r:id="rId71" o:title=""/>
          </v:shape>
          <o:OLEObject Type="Embed" ProgID="Equation.3" ShapeID="_x0000_i1059" DrawAspect="Content" ObjectID="_1454302527" r:id="rId72"/>
        </w:object>
      </w:r>
      <w:r>
        <w:rPr>
          <w:sz w:val="24"/>
          <w:szCs w:val="24"/>
        </w:rPr>
        <w:t>,</w:t>
      </w:r>
      <w:r>
        <w:rPr>
          <w:position w:val="-12"/>
          <w:sz w:val="24"/>
          <w:szCs w:val="24"/>
        </w:rPr>
        <w:object w:dxaOrig="1840" w:dyaOrig="360">
          <v:shape id="_x0000_i1060" type="#_x0000_t75" style="width:139.5pt;height:27pt" o:ole="" fillcolor="window">
            <v:imagedata r:id="rId73" o:title=""/>
          </v:shape>
          <o:OLEObject Type="Embed" ProgID="Equation.3" ShapeID="_x0000_i1060" DrawAspect="Content" ObjectID="_1454302528" r:id="rId74"/>
        </w:object>
      </w:r>
      <w:r>
        <w:rPr>
          <w:sz w:val="24"/>
          <w:szCs w:val="24"/>
        </w:rPr>
        <w:t>. В зависимости от ра</w:t>
      </w:r>
      <w:r>
        <w:rPr>
          <w:sz w:val="24"/>
          <w:szCs w:val="24"/>
        </w:rPr>
        <w:softHyphen/>
        <w:t xml:space="preserve">бочей длины волны </w:t>
      </w:r>
      <w:r>
        <w:rPr>
          <w:position w:val="-6"/>
          <w:sz w:val="24"/>
          <w:szCs w:val="24"/>
        </w:rPr>
        <w:object w:dxaOrig="220" w:dyaOrig="279">
          <v:shape id="_x0000_i1061" type="#_x0000_t75" style="width:18.75pt;height:29.25pt" o:ole="" fillcolor="window">
            <v:imagedata r:id="rId75" o:title=""/>
          </v:shape>
          <o:OLEObject Type="Embed" ProgID="Equation.3" ShapeID="_x0000_i1061" DrawAspect="Content" ObjectID="_1454302529" r:id="rId76"/>
        </w:object>
      </w:r>
      <w:r>
        <w:rPr>
          <w:sz w:val="24"/>
          <w:szCs w:val="24"/>
        </w:rPr>
        <w:t>интенсивно излучает только одна из зон спирали и только этой активной зоной определяется острота ДН.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2. Расчетные соотношения для цилиндрической спиральной ан</w:t>
      </w:r>
      <w:r>
        <w:rPr>
          <w:sz w:val="24"/>
          <w:szCs w:val="24"/>
        </w:rPr>
        <w:softHyphen/>
        <w:t xml:space="preserve">тенны. 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2.1. Чтобы получить максимальный КНД, нужно установить оптимальный коэффициент замедления</w:t>
      </w:r>
      <w:r>
        <w:rPr>
          <w:position w:val="-12"/>
          <w:sz w:val="24"/>
          <w:szCs w:val="24"/>
        </w:rPr>
        <w:object w:dxaOrig="580" w:dyaOrig="360">
          <v:shape id="_x0000_i1062" type="#_x0000_t75" style="width:48pt;height:30pt" o:ole="" fillcolor="window">
            <v:imagedata r:id="rId77" o:title=""/>
          </v:shape>
          <o:OLEObject Type="Embed" ProgID="Equation.3" ShapeID="_x0000_i1062" DrawAspect="Content" ObjectID="_1454302530" r:id="rId78"/>
        </w:object>
      </w:r>
      <w:r>
        <w:rPr>
          <w:sz w:val="24"/>
          <w:szCs w:val="24"/>
        </w:rPr>
        <w:t>, при котором в направле</w:t>
      </w:r>
      <w:r>
        <w:rPr>
          <w:sz w:val="24"/>
          <w:szCs w:val="24"/>
        </w:rPr>
        <w:softHyphen/>
        <w:t>нии оси спирали 0'0" (рис. 2) поля первого и последнего витков на</w:t>
      </w:r>
      <w:r>
        <w:rPr>
          <w:sz w:val="24"/>
          <w:szCs w:val="24"/>
        </w:rPr>
        <w:softHyphen/>
        <w:t xml:space="preserve">ходятся в противофазе. Иначе говоря, необходимо дополнить условие (1) задержкой волны тока спирали на полупериод Т/2, а в каждом витке ее — на </w:t>
      </w:r>
      <w:r>
        <w:rPr>
          <w:position w:val="-10"/>
          <w:sz w:val="24"/>
          <w:szCs w:val="24"/>
        </w:rPr>
        <w:object w:dxaOrig="1440" w:dyaOrig="320">
          <v:shape id="_x0000_i1063" type="#_x0000_t75" style="width:107.25pt;height:24pt" o:ole="" fillcolor="window">
            <v:imagedata r:id="rId79" o:title=""/>
          </v:shape>
          <o:OLEObject Type="Embed" ProgID="Equation.3" ShapeID="_x0000_i1063" DrawAspect="Content" ObjectID="_1454302531" r:id="rId80"/>
        </w:object>
      </w:r>
      <w:r>
        <w:rPr>
          <w:sz w:val="24"/>
          <w:szCs w:val="24"/>
        </w:rPr>
        <w:t>:</w:t>
      </w:r>
    </w:p>
    <w:p w:rsidR="00BA2B97" w:rsidRDefault="0093175D">
      <w:pPr>
        <w:rPr>
          <w:sz w:val="24"/>
          <w:szCs w:val="24"/>
        </w:rPr>
      </w:pPr>
      <w:r>
        <w:rPr>
          <w:position w:val="-32"/>
          <w:sz w:val="24"/>
          <w:szCs w:val="24"/>
        </w:rPr>
        <w:object w:dxaOrig="3440" w:dyaOrig="760">
          <v:shape id="_x0000_i1064" type="#_x0000_t75" style="width:287.25pt;height:60.75pt" o:ole="" fillcolor="window">
            <v:imagedata r:id="rId81" o:title=""/>
          </v:shape>
          <o:OLEObject Type="Embed" ProgID="Equation.3" ShapeID="_x0000_i1064" DrawAspect="Content" ObjectID="_1454302532" r:id="rId82"/>
        </w:object>
      </w:r>
      <w:r>
        <w:rPr>
          <w:sz w:val="24"/>
          <w:szCs w:val="24"/>
        </w:rPr>
        <w:t>.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Отсюда находим оптимальный коэффициент замедления вдоль провода спирали:</w:t>
      </w:r>
    </w:p>
    <w:p w:rsidR="00BA2B97" w:rsidRDefault="0093175D">
      <w:pPr>
        <w:rPr>
          <w:sz w:val="24"/>
          <w:szCs w:val="24"/>
        </w:rPr>
      </w:pPr>
      <w:r>
        <w:rPr>
          <w:color w:val="FF0000"/>
          <w:sz w:val="24"/>
          <w:szCs w:val="24"/>
          <w:lang w:val="en-US"/>
        </w:rPr>
        <w:t xml:space="preserve"> </w:t>
      </w: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sz w:val="24"/>
          <w:szCs w:val="24"/>
          <w:lang w:val="en-US"/>
        </w:rPr>
        <w:tab/>
      </w:r>
      <w:r>
        <w:rPr>
          <w:color w:val="FF0000"/>
          <w:position w:val="-32"/>
          <w:sz w:val="24"/>
          <w:szCs w:val="24"/>
          <w:lang w:val="en-US"/>
        </w:rPr>
        <w:object w:dxaOrig="2760" w:dyaOrig="700">
          <v:shape id="_x0000_i1065" type="#_x0000_t75" style="width:204pt;height:52.5pt" o:ole="" fillcolor="window">
            <v:imagedata r:id="rId83" o:title=""/>
          </v:shape>
          <o:OLEObject Type="Embed" ProgID="Equation.3" ShapeID="_x0000_i1065" DrawAspect="Content" ObjectID="_1454302533" r:id="rId84"/>
        </w:object>
      </w:r>
      <w:r>
        <w:rPr>
          <w:color w:val="FF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>,</w:t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(2)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При этом, правда, получается эллиптическая поляризация, но так как</w:t>
      </w:r>
      <w:r>
        <w:rPr>
          <w:position w:val="-10"/>
          <w:sz w:val="24"/>
          <w:szCs w:val="24"/>
        </w:rPr>
        <w:object w:dxaOrig="1500" w:dyaOrig="320">
          <v:shape id="_x0000_i1066" type="#_x0000_t75" style="width:117.75pt;height:25.5pt" o:ole="" fillcolor="window">
            <v:imagedata r:id="rId85" o:title=""/>
          </v:shape>
          <o:OLEObject Type="Embed" ProgID="Equation.3" ShapeID="_x0000_i1066" DrawAspect="Content" ObjectID="_1454302534" r:id="rId86"/>
        </w:object>
      </w:r>
      <w:r>
        <w:rPr>
          <w:sz w:val="24"/>
          <w:szCs w:val="24"/>
        </w:rPr>
        <w:t>, то коэффициент</w:t>
      </w:r>
      <w:r>
        <w:rPr>
          <w:position w:val="-12"/>
          <w:sz w:val="24"/>
          <w:szCs w:val="24"/>
        </w:rPr>
        <w:object w:dxaOrig="580" w:dyaOrig="360">
          <v:shape id="_x0000_i1067" type="#_x0000_t75" style="width:48pt;height:30pt" o:ole="" fillcolor="window">
            <v:imagedata r:id="rId77" o:title=""/>
          </v:shape>
          <o:OLEObject Type="Embed" ProgID="Equation.3" ShapeID="_x0000_i1067" DrawAspect="Content" ObjectID="_1454302535" r:id="rId87"/>
        </w:object>
      </w:r>
      <w:r>
        <w:rPr>
          <w:color w:val="FF0000"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весьма незначительно от</w:t>
      </w:r>
      <w:r>
        <w:rPr>
          <w:sz w:val="24"/>
          <w:szCs w:val="24"/>
        </w:rPr>
        <w:softHyphen/>
        <w:t xml:space="preserve">личается от </w:t>
      </w:r>
      <w:r>
        <w:rPr>
          <w:position w:val="-12"/>
          <w:sz w:val="24"/>
          <w:szCs w:val="24"/>
        </w:rPr>
        <w:object w:dxaOrig="340" w:dyaOrig="460">
          <v:shape id="_x0000_i1068" type="#_x0000_t75" style="width:27pt;height:41.25pt" o:ole="" fillcolor="window">
            <v:imagedata r:id="rId88" o:title=""/>
          </v:shape>
          <o:OLEObject Type="Embed" ProgID="Equation.3" ShapeID="_x0000_i1068" DrawAspect="Content" ObjectID="_1454302536" r:id="rId89"/>
        </w:object>
      </w:r>
      <w:r>
        <w:rPr>
          <w:sz w:val="24"/>
          <w:szCs w:val="24"/>
        </w:rPr>
        <w:t xml:space="preserve">и полученную поляризацию можно считать круговой. Полагая </w:t>
      </w:r>
      <w:r>
        <w:rPr>
          <w:position w:val="-12"/>
          <w:sz w:val="24"/>
          <w:szCs w:val="24"/>
        </w:rPr>
        <w:object w:dxaOrig="580" w:dyaOrig="360">
          <v:shape id="_x0000_i1069" type="#_x0000_t75" style="width:48pt;height:30pt" o:ole="" fillcolor="window">
            <v:imagedata r:id="rId77" o:title=""/>
          </v:shape>
          <o:OLEObject Type="Embed" ProgID="Equation.3" ShapeID="_x0000_i1069" DrawAspect="Content" ObjectID="_1454302537" r:id="rId90"/>
        </w:object>
      </w:r>
      <w:r>
        <w:rPr>
          <w:sz w:val="24"/>
          <w:szCs w:val="24"/>
        </w:rPr>
        <w:t>= 1,2 ... 1,3, определим из выражения (2) угол подъема спирали, соответствующий оптимальным условиям работы антенны</w:t>
      </w:r>
    </w:p>
    <w:p w:rsidR="00BA2B97" w:rsidRDefault="0093175D">
      <w:pPr>
        <w:rPr>
          <w:sz w:val="24"/>
          <w:szCs w:val="24"/>
        </w:rPr>
      </w:pPr>
      <w:r>
        <w:rPr>
          <w:position w:val="-36"/>
          <w:sz w:val="24"/>
          <w:szCs w:val="24"/>
        </w:rPr>
        <w:object w:dxaOrig="6259" w:dyaOrig="840">
          <v:shape id="_x0000_i1070" type="#_x0000_t75" style="width:400.5pt;height:54pt" o:ole="" fillcolor="window">
            <v:imagedata r:id="rId91" o:title=""/>
          </v:shape>
          <o:OLEObject Type="Embed" ProgID="Equation.3" ShapeID="_x0000_i1070" DrawAspect="Content" ObjectID="_1454302538" r:id="rId92"/>
        </w:object>
      </w:r>
      <w:r>
        <w:rPr>
          <w:sz w:val="24"/>
          <w:szCs w:val="24"/>
        </w:rPr>
        <w:t>:</w:t>
      </w:r>
    </w:p>
    <w:p w:rsidR="00BA2B97" w:rsidRDefault="0093175D">
      <w:pPr>
        <w:rPr>
          <w:sz w:val="24"/>
          <w:szCs w:val="24"/>
        </w:rPr>
      </w:pPr>
      <w:r>
        <w:rPr>
          <w:position w:val="-30"/>
          <w:sz w:val="24"/>
          <w:szCs w:val="24"/>
        </w:rPr>
        <w:object w:dxaOrig="4480" w:dyaOrig="720">
          <v:shape id="_x0000_i1071" type="#_x0000_t75" style="width:302.25pt;height:48.75pt" o:ole="" fillcolor="window">
            <v:imagedata r:id="rId93" o:title=""/>
          </v:shape>
          <o:OLEObject Type="Embed" ProgID="Equation.3" ShapeID="_x0000_i1071" DrawAspect="Content" ObjectID="_1454302539" r:id="rId94"/>
        </w:objec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Отсюда</w:t>
      </w:r>
    </w:p>
    <w:p w:rsidR="00BA2B97" w:rsidRDefault="0093175D">
      <w:pPr>
        <w:rPr>
          <w:sz w:val="24"/>
          <w:szCs w:val="24"/>
        </w:rPr>
      </w:pPr>
      <w:r>
        <w:rPr>
          <w:position w:val="-30"/>
          <w:sz w:val="24"/>
          <w:szCs w:val="24"/>
        </w:rPr>
        <w:object w:dxaOrig="2200" w:dyaOrig="680">
          <v:shape id="_x0000_i1072" type="#_x0000_t75" style="width:165pt;height:51.75pt" o:ole="" fillcolor="window">
            <v:imagedata r:id="rId95" o:title=""/>
          </v:shape>
          <o:OLEObject Type="Embed" ProgID="Equation.3" ShapeID="_x0000_i1072" DrawAspect="Content" ObjectID="_1454302540" r:id="rId96"/>
        </w:object>
      </w:r>
      <w:r>
        <w:rPr>
          <w:sz w:val="24"/>
          <w:szCs w:val="24"/>
        </w:rPr>
        <w:t>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(3)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 xml:space="preserve">Длина спирали </w:t>
      </w:r>
      <w:r>
        <w:rPr>
          <w:position w:val="-10"/>
          <w:sz w:val="24"/>
          <w:szCs w:val="24"/>
        </w:rPr>
        <w:object w:dxaOrig="240" w:dyaOrig="340">
          <v:shape id="_x0000_i1073" type="#_x0000_t75" style="width:19.5pt;height:25.5pt" o:ole="" fillcolor="window">
            <v:imagedata r:id="rId97" o:title=""/>
          </v:shape>
          <o:OLEObject Type="Embed" ProgID="Equation.3" ShapeID="_x0000_i1073" DrawAspect="Content" ObjectID="_1454302541" r:id="rId98"/>
        </w:object>
      </w:r>
      <w:r>
        <w:rPr>
          <w:sz w:val="24"/>
          <w:szCs w:val="24"/>
        </w:rPr>
        <w:t>подбирается в соответствии с оптимальным ко</w:t>
      </w:r>
      <w:r>
        <w:rPr>
          <w:sz w:val="24"/>
          <w:szCs w:val="24"/>
        </w:rPr>
        <w:softHyphen/>
        <w:t>эффициентом замедления вдоль оси спирали</w:t>
      </w:r>
      <w:r>
        <w:rPr>
          <w:position w:val="-12"/>
          <w:sz w:val="24"/>
          <w:szCs w:val="24"/>
        </w:rPr>
        <w:object w:dxaOrig="1840" w:dyaOrig="360">
          <v:shape id="_x0000_i1074" type="#_x0000_t75" style="width:138.75pt;height:27pt" o:ole="" fillcolor="window">
            <v:imagedata r:id="rId99" o:title=""/>
          </v:shape>
          <o:OLEObject Type="Embed" ProgID="Equation.3" ShapeID="_x0000_i1074" DrawAspect="Content" ObjectID="_1454302542" r:id="rId100"/>
        </w:object>
      </w:r>
      <w:r>
        <w:rPr>
          <w:sz w:val="24"/>
          <w:szCs w:val="24"/>
        </w:rPr>
        <w:t xml:space="preserve">. При </w:t>
      </w:r>
      <w:r>
        <w:rPr>
          <w:position w:val="-12"/>
          <w:sz w:val="24"/>
          <w:szCs w:val="24"/>
        </w:rPr>
        <w:object w:dxaOrig="580" w:dyaOrig="360">
          <v:shape id="_x0000_i1075" type="#_x0000_t75" style="width:48pt;height:30pt" o:ole="" fillcolor="window">
            <v:imagedata r:id="rId77" o:title=""/>
          </v:shape>
          <o:OLEObject Type="Embed" ProgID="Equation.3" ShapeID="_x0000_i1075" DrawAspect="Content" ObjectID="_1454302543" r:id="rId101"/>
        </w:object>
      </w:r>
      <w:r>
        <w:rPr>
          <w:sz w:val="24"/>
          <w:szCs w:val="24"/>
        </w:rPr>
        <w:t>=1,2…1,3 имеем</w:t>
      </w:r>
      <w:r>
        <w:rPr>
          <w:position w:val="-12"/>
          <w:sz w:val="24"/>
          <w:szCs w:val="24"/>
        </w:rPr>
        <w:object w:dxaOrig="1640" w:dyaOrig="360">
          <v:shape id="_x0000_i1076" type="#_x0000_t75" style="width:135.75pt;height:30pt" o:ole="" fillcolor="window">
            <v:imagedata r:id="rId102" o:title=""/>
          </v:shape>
          <o:OLEObject Type="Embed" ProgID="Equation.3" ShapeID="_x0000_i1076" DrawAspect="Content" ObjectID="_1454302544" r:id="rId103"/>
        </w:object>
      </w:r>
      <w:r>
        <w:rPr>
          <w:sz w:val="24"/>
          <w:szCs w:val="24"/>
        </w:rPr>
        <w:t xml:space="preserve">, что соответствует углу подъема спирали </w:t>
      </w:r>
      <w:r>
        <w:rPr>
          <w:position w:val="-12"/>
          <w:sz w:val="24"/>
          <w:szCs w:val="24"/>
        </w:rPr>
        <w:object w:dxaOrig="540" w:dyaOrig="360">
          <v:shape id="_x0000_i1077" type="#_x0000_t75" style="width:42pt;height:27.75pt" o:ole="" fillcolor="window">
            <v:imagedata r:id="rId104" o:title=""/>
          </v:shape>
          <o:OLEObject Type="Embed" ProgID="Equation.3" ShapeID="_x0000_i1077" DrawAspect="Content" ObjectID="_1454302545" r:id="rId105"/>
        </w:object>
      </w:r>
      <w:r>
        <w:rPr>
          <w:sz w:val="24"/>
          <w:szCs w:val="24"/>
        </w:rPr>
        <w:t xml:space="preserve">=12 ... 16° и числу витков </w:t>
      </w:r>
      <w:r>
        <w:rPr>
          <w:i/>
          <w:iCs/>
          <w:sz w:val="24"/>
          <w:szCs w:val="24"/>
        </w:rPr>
        <w:t>р</w:t>
      </w:r>
      <w:r>
        <w:rPr>
          <w:sz w:val="24"/>
          <w:szCs w:val="24"/>
        </w:rPr>
        <w:t xml:space="preserve"> = 5 ... 14.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2.2. Рассматривая каждый виток спирали как элементарный излу</w:t>
      </w:r>
      <w:r>
        <w:rPr>
          <w:sz w:val="24"/>
          <w:szCs w:val="24"/>
        </w:rPr>
        <w:softHyphen/>
        <w:t>чатель с фазовым центром на оси 0'0", определяем функцию направлен</w:t>
      </w:r>
      <w:r>
        <w:rPr>
          <w:sz w:val="24"/>
          <w:szCs w:val="24"/>
        </w:rPr>
        <w:softHyphen/>
        <w:t xml:space="preserve">ности антенны </w:t>
      </w:r>
      <w:r>
        <w:rPr>
          <w:color w:val="FF0000"/>
          <w:position w:val="-10"/>
          <w:sz w:val="24"/>
          <w:szCs w:val="24"/>
          <w:lang w:val="en-US"/>
        </w:rPr>
        <w:object w:dxaOrig="560" w:dyaOrig="340">
          <v:shape id="_x0000_i1078" type="#_x0000_t75" style="width:44.25pt;height:27pt" o:ole="" fillcolor="window">
            <v:imagedata r:id="rId106" o:title=""/>
          </v:shape>
          <o:OLEObject Type="Embed" ProgID="Equation.3" ShapeID="_x0000_i1078" DrawAspect="Content" ObjectID="_1454302546" r:id="rId107"/>
        </w:object>
      </w:r>
      <w:r>
        <w:rPr>
          <w:sz w:val="24"/>
          <w:szCs w:val="24"/>
        </w:rPr>
        <w:t xml:space="preserve"> как произведение функции направленности одного витка </w:t>
      </w:r>
      <w:r>
        <w:rPr>
          <w:color w:val="FF0000"/>
          <w:position w:val="-10"/>
          <w:sz w:val="24"/>
          <w:szCs w:val="24"/>
          <w:lang w:val="en-US"/>
        </w:rPr>
        <w:object w:dxaOrig="620" w:dyaOrig="340">
          <v:shape id="_x0000_i1079" type="#_x0000_t75" style="width:51pt;height:28.5pt" o:ole="" fillcolor="window">
            <v:imagedata r:id="rId108" o:title=""/>
          </v:shape>
          <o:OLEObject Type="Embed" ProgID="Equation.3" ShapeID="_x0000_i1079" DrawAspect="Content" ObjectID="_1454302547" r:id="rId109"/>
        </w:object>
      </w:r>
      <w:r>
        <w:rPr>
          <w:sz w:val="24"/>
          <w:szCs w:val="24"/>
        </w:rPr>
        <w:t xml:space="preserve"> на множитель решетки из </w:t>
      </w:r>
      <w:r>
        <w:rPr>
          <w:i/>
          <w:iCs/>
          <w:sz w:val="24"/>
          <w:szCs w:val="24"/>
        </w:rPr>
        <w:t>р</w:t>
      </w:r>
      <w:r>
        <w:rPr>
          <w:sz w:val="24"/>
          <w:szCs w:val="24"/>
        </w:rPr>
        <w:t xml:space="preserve"> элементов</w:t>
      </w:r>
      <w:r>
        <w:rPr>
          <w:position w:val="-14"/>
          <w:sz w:val="24"/>
          <w:szCs w:val="24"/>
        </w:rPr>
        <w:object w:dxaOrig="660" w:dyaOrig="380">
          <v:shape id="_x0000_i1080" type="#_x0000_t75" style="width:53.25pt;height:29.25pt" o:ole="" fillcolor="window">
            <v:imagedata r:id="rId110" o:title=""/>
          </v:shape>
          <o:OLEObject Type="Embed" ProgID="Equation.3" ShapeID="_x0000_i1080" DrawAspect="Content" ObjectID="_1454302548" r:id="rId111"/>
        </w:object>
      </w:r>
      <w:r>
        <w:rPr>
          <w:sz w:val="24"/>
          <w:szCs w:val="24"/>
        </w:rPr>
        <w:t xml:space="preserve">. Так как </w:t>
      </w:r>
      <w:r>
        <w:rPr>
          <w:i/>
          <w:iCs/>
          <w:sz w:val="24"/>
          <w:szCs w:val="24"/>
        </w:rPr>
        <w:t>р</w:t>
      </w:r>
      <w:r>
        <w:rPr>
          <w:sz w:val="24"/>
          <w:szCs w:val="24"/>
        </w:rPr>
        <w:t xml:space="preserve"> велико, а направленность одного витка мала, то принимаем</w:t>
      </w:r>
      <w:r>
        <w:rPr>
          <w:position w:val="-14"/>
          <w:sz w:val="24"/>
          <w:szCs w:val="24"/>
        </w:rPr>
        <w:object w:dxaOrig="3739" w:dyaOrig="380">
          <v:shape id="_x0000_i1081" type="#_x0000_t75" style="width:285.75pt;height:29.25pt" o:ole="" fillcolor="window">
            <v:imagedata r:id="rId112" o:title=""/>
          </v:shape>
          <o:OLEObject Type="Embed" ProgID="Equation.3" ShapeID="_x0000_i1081" DrawAspect="Content" ObjectID="_1454302549" r:id="rId113"/>
        </w:object>
      </w:r>
      <w:r>
        <w:rPr>
          <w:sz w:val="24"/>
          <w:szCs w:val="24"/>
        </w:rPr>
        <w:t>. В резуль</w:t>
      </w:r>
      <w:r>
        <w:rPr>
          <w:sz w:val="24"/>
          <w:szCs w:val="24"/>
        </w:rPr>
        <w:softHyphen/>
        <w:t>тате имеем</w:t>
      </w:r>
    </w:p>
    <w:p w:rsidR="00BA2B97" w:rsidRDefault="0093175D">
      <w:pPr>
        <w:rPr>
          <w:sz w:val="24"/>
          <w:szCs w:val="24"/>
          <w:lang w:val="en-US"/>
        </w:rPr>
      </w:pPr>
      <w:r>
        <w:rPr>
          <w:position w:val="-66"/>
          <w:sz w:val="24"/>
          <w:szCs w:val="24"/>
          <w:lang w:val="en-US"/>
        </w:rPr>
        <w:object w:dxaOrig="5120" w:dyaOrig="1440">
          <v:shape id="_x0000_i1082" type="#_x0000_t75" style="width:417pt;height:114pt" o:ole="" fillcolor="window">
            <v:imagedata r:id="rId114" o:title=""/>
          </v:shape>
          <o:OLEObject Type="Embed" ProgID="Equation.3" ShapeID="_x0000_i1082" DrawAspect="Content" ObjectID="_1454302550" r:id="rId115"/>
        </w:object>
      </w:r>
      <w:r>
        <w:rPr>
          <w:sz w:val="24"/>
          <w:szCs w:val="24"/>
          <w:lang w:val="en-US"/>
        </w:rPr>
        <w:t>(4)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 xml:space="preserve">Угол </w:t>
      </w:r>
      <w:r>
        <w:rPr>
          <w:position w:val="-6"/>
          <w:sz w:val="24"/>
          <w:szCs w:val="24"/>
          <w:lang w:val="en-US"/>
        </w:rPr>
        <w:object w:dxaOrig="260" w:dyaOrig="279">
          <v:shape id="_x0000_i1083" type="#_x0000_t75" style="width:12.75pt;height:14.25pt" o:ole="" fillcolor="window">
            <v:imagedata r:id="rId116" o:title=""/>
          </v:shape>
          <o:OLEObject Type="Embed" ProgID="Equation.3" ShapeID="_x0000_i1083" DrawAspect="Content" ObjectID="_1454302551" r:id="rId117"/>
        </w:object>
      </w:r>
      <w:r>
        <w:rPr>
          <w:sz w:val="24"/>
          <w:szCs w:val="24"/>
        </w:rPr>
        <w:t>, как и прежде, отсчитывается от перпендикуляра к оси линей</w:t>
      </w:r>
      <w:r>
        <w:rPr>
          <w:sz w:val="24"/>
          <w:szCs w:val="24"/>
        </w:rPr>
        <w:softHyphen/>
        <w:t>ной решетки.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2.3. Для спиральных антенн оптимальных размеров опытным путем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установлены следующие формулы: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ширина диаграммы направленности</w:t>
      </w:r>
    </w:p>
    <w:p w:rsidR="00BA2B97" w:rsidRDefault="0093175D">
      <w:pPr>
        <w:rPr>
          <w:sz w:val="24"/>
          <w:szCs w:val="24"/>
        </w:rPr>
      </w:pPr>
      <w:r>
        <w:rPr>
          <w:position w:val="-64"/>
          <w:sz w:val="24"/>
          <w:szCs w:val="24"/>
        </w:rPr>
        <w:object w:dxaOrig="1560" w:dyaOrig="1020">
          <v:shape id="_x0000_i1084" type="#_x0000_t75" style="width:136.5pt;height:64.5pt" o:ole="" fillcolor="window">
            <v:imagedata r:id="rId118" o:title=""/>
          </v:shape>
          <o:OLEObject Type="Embed" ProgID="Equation.3" ShapeID="_x0000_i1084" DrawAspect="Content" ObjectID="_1454302552" r:id="rId119"/>
        </w:object>
      </w:r>
      <w:r>
        <w:rPr>
          <w:sz w:val="24"/>
          <w:szCs w:val="24"/>
        </w:rPr>
        <w:t>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(5)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коэффициент направленного действия</w:t>
      </w:r>
    </w:p>
    <w:p w:rsidR="00BA2B97" w:rsidRDefault="0093175D">
      <w:pPr>
        <w:rPr>
          <w:color w:val="FF0000"/>
          <w:sz w:val="24"/>
          <w:szCs w:val="24"/>
          <w:lang w:val="en-US"/>
        </w:rPr>
      </w:pPr>
      <w:r>
        <w:rPr>
          <w:color w:val="FF0000"/>
          <w:position w:val="-12"/>
          <w:sz w:val="24"/>
          <w:szCs w:val="24"/>
          <w:lang w:val="en-US"/>
        </w:rPr>
        <w:object w:dxaOrig="2100" w:dyaOrig="380">
          <v:shape id="_x0000_i1085" type="#_x0000_t75" style="width:179.25pt;height:33pt" o:ole="" fillcolor="window">
            <v:imagedata r:id="rId120" o:title=""/>
          </v:shape>
          <o:OLEObject Type="Embed" ProgID="Equation.3" ShapeID="_x0000_i1085" DrawAspect="Content" ObjectID="_1454302553" r:id="rId121"/>
        </w:object>
      </w:r>
      <w:r>
        <w:rPr>
          <w:color w:val="FF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>,</w:t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</w:r>
      <w:r>
        <w:rPr>
          <w:color w:val="000000"/>
          <w:sz w:val="24"/>
          <w:szCs w:val="24"/>
          <w:lang w:val="en-US"/>
        </w:rPr>
        <w:tab/>
        <w:t>(6)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 xml:space="preserve"> входное сопротивление</w:t>
      </w:r>
    </w:p>
    <w:p w:rsidR="00BA2B97" w:rsidRDefault="0093175D">
      <w:pPr>
        <w:rPr>
          <w:sz w:val="24"/>
          <w:szCs w:val="24"/>
          <w:lang w:val="en-US"/>
        </w:rPr>
      </w:pPr>
      <w:r>
        <w:rPr>
          <w:position w:val="-12"/>
          <w:sz w:val="24"/>
          <w:szCs w:val="24"/>
          <w:lang w:val="en-US"/>
        </w:rPr>
        <w:object w:dxaOrig="2040" w:dyaOrig="360">
          <v:shape id="_x0000_i1086" type="#_x0000_t75" style="width:165pt;height:30pt" o:ole="" fillcolor="window">
            <v:imagedata r:id="rId122" o:title=""/>
          </v:shape>
          <o:OLEObject Type="Embed" ProgID="Equation.3" ShapeID="_x0000_i1086" DrawAspect="Content" ObjectID="_1454302554" r:id="rId123"/>
        </w:object>
      </w:r>
      <w:r>
        <w:rPr>
          <w:sz w:val="24"/>
          <w:szCs w:val="24"/>
        </w:rPr>
        <w:t>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(7)</w:t>
      </w:r>
      <w:r>
        <w:rPr>
          <w:sz w:val="24"/>
          <w:szCs w:val="24"/>
        </w:rPr>
        <w:tab/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2.4. Итак, цилиндрические и конические спиральные антенны  широкополосные с осевым излучением волн круговой поляризации. Направленность цилиндрических спиралей средняя, а конических — ниже средней (не вся спираль участвует в излучении на данной часто</w:t>
      </w:r>
      <w:r>
        <w:rPr>
          <w:sz w:val="24"/>
          <w:szCs w:val="24"/>
        </w:rPr>
        <w:softHyphen/>
        <w:t>те), но последние обладают большей диапазонностью. Применяются и те и другие как самостоятельные антенны в диапазонах дециметровых а метровых волн, а также как облучатели антенн сантиметровых волн.</w:t>
      </w:r>
    </w:p>
    <w:p w:rsidR="00BA2B97" w:rsidRDefault="0093175D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3. Плоская арифметическая спиральная антенна. 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3.1. В процес</w:t>
      </w:r>
      <w:r>
        <w:rPr>
          <w:sz w:val="24"/>
          <w:szCs w:val="24"/>
        </w:rPr>
        <w:softHyphen/>
        <w:t>се развития радиотехники все больше требуются антенно-фидерные устройства, рассчитанные на работу в очень широком диапазоне ча</w:t>
      </w:r>
      <w:r>
        <w:rPr>
          <w:sz w:val="24"/>
          <w:szCs w:val="24"/>
        </w:rPr>
        <w:softHyphen/>
        <w:t>стот и притом без всякой перестройки. Частотная независимость таких антенно-фидерных устройств основана на принципе электродинамиче</w:t>
      </w:r>
      <w:r>
        <w:rPr>
          <w:sz w:val="24"/>
          <w:szCs w:val="24"/>
        </w:rPr>
        <w:softHyphen/>
        <w:t>ского подобия.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Этот принцип состоит в том, что основные параметры антенны (ДН и входное сопротивление) остаются неизменными, если изменение дли</w:t>
      </w:r>
      <w:r>
        <w:rPr>
          <w:sz w:val="24"/>
          <w:szCs w:val="24"/>
        </w:rPr>
        <w:softHyphen/>
        <w:t xml:space="preserve">ны волны </w:t>
      </w:r>
      <w:r>
        <w:rPr>
          <w:position w:val="-6"/>
          <w:sz w:val="24"/>
          <w:szCs w:val="24"/>
        </w:rPr>
        <w:object w:dxaOrig="220" w:dyaOrig="279">
          <v:shape id="_x0000_i1087" type="#_x0000_t75" style="width:15pt;height:19.5pt" o:ole="" fillcolor="window">
            <v:imagedata r:id="rId124" o:title=""/>
          </v:shape>
          <o:OLEObject Type="Embed" ProgID="Equation.3" ShapeID="_x0000_i1087" DrawAspect="Content" ObjectID="_1454302555" r:id="rId125"/>
        </w:object>
      </w:r>
      <w:r>
        <w:rPr>
          <w:sz w:val="24"/>
          <w:szCs w:val="24"/>
        </w:rPr>
        <w:t xml:space="preserve"> сопровождается прямо пропорциональным изменением ли</w:t>
      </w:r>
      <w:r>
        <w:rPr>
          <w:sz w:val="24"/>
          <w:szCs w:val="24"/>
        </w:rPr>
        <w:softHyphen/>
        <w:t>нейных размеров активной области антенны. При соблюдении данного условия антенна может быть ча</w:t>
      </w:r>
      <w:r>
        <w:rPr>
          <w:sz w:val="24"/>
          <w:szCs w:val="24"/>
        </w:rPr>
        <w:softHyphen/>
        <w:t>стотно-независимой в неограничен</w:t>
      </w:r>
      <w:r>
        <w:rPr>
          <w:sz w:val="24"/>
          <w:szCs w:val="24"/>
        </w:rPr>
        <w:softHyphen/>
        <w:t>ном диапазоне волн. Однако разме</w:t>
      </w:r>
      <w:r>
        <w:rPr>
          <w:sz w:val="24"/>
          <w:szCs w:val="24"/>
        </w:rPr>
        <w:softHyphen/>
        <w:t>ры излучающей структуры конеч</w:t>
      </w:r>
      <w:r>
        <w:rPr>
          <w:sz w:val="24"/>
          <w:szCs w:val="24"/>
        </w:rPr>
        <w:softHyphen/>
        <w:t>ны и рабочий диапазон волн лю</w:t>
      </w:r>
      <w:r>
        <w:rPr>
          <w:sz w:val="24"/>
          <w:szCs w:val="24"/>
        </w:rPr>
        <w:softHyphen/>
        <w:t>бой антенны тоже ограничен.</w:t>
      </w:r>
    </w:p>
    <w:p w:rsidR="00BA2B97" w:rsidRDefault="000D288B">
      <w:pPr>
        <w:rPr>
          <w:sz w:val="24"/>
          <w:szCs w:val="24"/>
        </w:rPr>
      </w:pPr>
      <w:r>
        <w:rPr>
          <w:noProof/>
          <w:lang w:eastAsia="ru-RU"/>
        </w:rPr>
        <w:pict>
          <v:rect id="_x0000_s1029" style="position:absolute;left:0;text-align:left;margin-left:15.3pt;margin-top:40.75pt;width:468pt;height:223.2pt;z-index:-251655168" o:allowincell="f"/>
        </w:pict>
      </w:r>
      <w:r w:rsidR="0093175D">
        <w:rPr>
          <w:sz w:val="24"/>
          <w:szCs w:val="24"/>
        </w:rPr>
        <w:t>Из этой группы антенн рассмот</w:t>
      </w:r>
      <w:r w:rsidR="0093175D">
        <w:rPr>
          <w:sz w:val="24"/>
          <w:szCs w:val="24"/>
        </w:rPr>
        <w:softHyphen/>
        <w:t>рим плоские арифметические и равноугольные спирали и логариф</w:t>
      </w:r>
      <w:r w:rsidR="0093175D">
        <w:rPr>
          <w:sz w:val="24"/>
          <w:szCs w:val="24"/>
        </w:rPr>
        <w:softHyphen/>
        <w:t>мически-периодические антенны.</w:t>
      </w:r>
    </w:p>
    <w:p w:rsidR="00BA2B97" w:rsidRDefault="000D288B">
      <w:pPr>
        <w:rPr>
          <w:sz w:val="24"/>
          <w:szCs w:val="24"/>
        </w:rPr>
      </w:pPr>
      <w:r>
        <w:rPr>
          <w:sz w:val="24"/>
          <w:szCs w:val="24"/>
        </w:rPr>
        <w:pict>
          <v:shape id="_x0000_i1088" type="#_x0000_t75" style="width:194.25pt;height:186pt" fillcolor="window">
            <v:imagedata r:id="rId126" o:title="7_9"/>
          </v:shape>
        </w:pic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ab/>
        <w:t>Рис.4.</w:t>
      </w:r>
      <w:r>
        <w:rPr>
          <w:sz w:val="24"/>
          <w:szCs w:val="24"/>
        </w:rPr>
        <w:tab/>
        <w:t xml:space="preserve"> Арифметическая спираль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3.2. Арифметическая спираль вы</w:t>
      </w:r>
      <w:r>
        <w:rPr>
          <w:sz w:val="24"/>
          <w:szCs w:val="24"/>
        </w:rPr>
        <w:softHyphen/>
        <w:t>полняется в виде плоских металли</w:t>
      </w:r>
      <w:r>
        <w:rPr>
          <w:sz w:val="24"/>
          <w:szCs w:val="24"/>
        </w:rPr>
        <w:softHyphen/>
        <w:t>ческих лент или щелей в металли</w:t>
      </w:r>
      <w:r>
        <w:rPr>
          <w:sz w:val="24"/>
          <w:szCs w:val="24"/>
        </w:rPr>
        <w:softHyphen/>
        <w:t>ческом экране (рис. 4). Уравне</w:t>
      </w:r>
      <w:r>
        <w:rPr>
          <w:sz w:val="24"/>
          <w:szCs w:val="24"/>
        </w:rPr>
        <w:softHyphen/>
        <w:t>ние этой спирали в полярных координатах</w:t>
      </w:r>
    </w:p>
    <w:p w:rsidR="00BA2B97" w:rsidRDefault="0093175D">
      <w:pPr>
        <w:rPr>
          <w:sz w:val="24"/>
          <w:szCs w:val="24"/>
        </w:rPr>
      </w:pPr>
      <w:r>
        <w:rPr>
          <w:position w:val="-10"/>
          <w:sz w:val="24"/>
          <w:szCs w:val="24"/>
        </w:rPr>
        <w:object w:dxaOrig="1120" w:dyaOrig="320">
          <v:shape id="_x0000_i1089" type="#_x0000_t75" style="width:93.75pt;height:26.25pt" o:ole="" fillcolor="window">
            <v:imagedata r:id="rId127" o:title=""/>
          </v:shape>
          <o:OLEObject Type="Embed" ProgID="Equation.3" ShapeID="_x0000_i1089" DrawAspect="Content" ObjectID="_1454302556" r:id="rId128"/>
        </w:objec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>
        <w:rPr>
          <w:position w:val="-10"/>
          <w:sz w:val="24"/>
          <w:szCs w:val="24"/>
        </w:rPr>
        <w:object w:dxaOrig="240" w:dyaOrig="260">
          <v:shape id="_x0000_i1090" type="#_x0000_t75" style="width:12pt;height:12.75pt" o:ole="" fillcolor="window">
            <v:imagedata r:id="rId129" o:title=""/>
          </v:shape>
          <o:OLEObject Type="Embed" ProgID="Equation.3" ShapeID="_x0000_i1090" DrawAspect="Content" ObjectID="_1454302557" r:id="rId130"/>
        </w:object>
      </w:r>
      <w:r>
        <w:rPr>
          <w:sz w:val="24"/>
          <w:szCs w:val="24"/>
        </w:rPr>
        <w:t xml:space="preserve"> — радиус-вектор, отсчитываемый от полюса О; а — коэффициент, характеризующий приращение радиус-вектора на каждую единицу приращения полярного угла </w:t>
      </w:r>
      <w:r>
        <w:rPr>
          <w:position w:val="-10"/>
          <w:sz w:val="24"/>
          <w:szCs w:val="24"/>
        </w:rPr>
        <w:object w:dxaOrig="220" w:dyaOrig="260">
          <v:shape id="_x0000_i1091" type="#_x0000_t75" style="width:11.25pt;height:12.75pt" o:ole="" fillcolor="window">
            <v:imagedata r:id="rId131" o:title=""/>
          </v:shape>
          <o:OLEObject Type="Embed" ProgID="Equation.3" ShapeID="_x0000_i1091" DrawAspect="Content" ObjectID="_1454302558" r:id="rId132"/>
        </w:object>
      </w:r>
      <w:r>
        <w:rPr>
          <w:sz w:val="24"/>
          <w:szCs w:val="24"/>
        </w:rPr>
        <w:t xml:space="preserve">; </w:t>
      </w: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 xml:space="preserve"> — начальное значение радиус- вектора.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Спираль может быть двухзаходной, четырёхзаходной и т. д. Если спираль двухзаходная, то для ленты (щели) /, показанной штриховы</w:t>
      </w:r>
      <w:r>
        <w:rPr>
          <w:sz w:val="24"/>
          <w:szCs w:val="24"/>
        </w:rPr>
        <w:softHyphen/>
        <w:t xml:space="preserve">ми линиями, угол </w:t>
      </w:r>
      <w:r>
        <w:rPr>
          <w:position w:val="-10"/>
          <w:sz w:val="24"/>
          <w:szCs w:val="24"/>
        </w:rPr>
        <w:object w:dxaOrig="220" w:dyaOrig="260">
          <v:shape id="_x0000_i1092" type="#_x0000_t75" style="width:11.25pt;height:12.75pt" o:ole="" fillcolor="window">
            <v:imagedata r:id="rId133" o:title=""/>
          </v:shape>
          <o:OLEObject Type="Embed" ProgID="Equation.3" ShapeID="_x0000_i1092" DrawAspect="Content" ObjectID="_1454302559" r:id="rId134"/>
        </w:object>
      </w:r>
      <w:r>
        <w:rPr>
          <w:sz w:val="24"/>
          <w:szCs w:val="24"/>
        </w:rPr>
        <w:t xml:space="preserve"> отсчитывается от нуля, а для ленты //, показанной сплошными линиями, — от 180°, т. е. спираль образована совершенно идентичными лентами, повернутыми на   180° друг относительно друга.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Начальные точки ленты / соответствуют радиус-векторам</w:t>
      </w:r>
      <w:r>
        <w:rPr>
          <w:position w:val="-10"/>
          <w:sz w:val="24"/>
          <w:szCs w:val="24"/>
        </w:rPr>
        <w:object w:dxaOrig="1219" w:dyaOrig="320">
          <v:shape id="_x0000_i1093" type="#_x0000_t75" style="width:84pt;height:21.75pt" o:ole="" fillcolor="window">
            <v:imagedata r:id="rId135" o:title=""/>
          </v:shape>
          <o:OLEObject Type="Embed" ProgID="Equation.3" ShapeID="_x0000_i1093" DrawAspect="Content" ObjectID="_1454302560" r:id="rId136"/>
        </w:object>
      </w:r>
      <w:r>
        <w:rPr>
          <w:sz w:val="24"/>
          <w:szCs w:val="24"/>
        </w:rPr>
        <w:t xml:space="preserve">, которые обозначим </w:t>
      </w:r>
      <w:r>
        <w:rPr>
          <w:position w:val="-10"/>
          <w:sz w:val="24"/>
          <w:szCs w:val="24"/>
        </w:rPr>
        <w:object w:dxaOrig="240" w:dyaOrig="340">
          <v:shape id="_x0000_i1094" type="#_x0000_t75" style="width:14.25pt;height:20.25pt" o:ole="" fillcolor="window">
            <v:imagedata r:id="rId137" o:title=""/>
          </v:shape>
          <o:OLEObject Type="Embed" ProgID="Equation.3" ShapeID="_x0000_i1094" DrawAspect="Content" ObjectID="_1454302561" r:id="rId138"/>
        </w:object>
      </w:r>
      <w:r>
        <w:rPr>
          <w:sz w:val="24"/>
          <w:szCs w:val="24"/>
        </w:rPr>
        <w:t xml:space="preserve"> и </w:t>
      </w:r>
      <w:r>
        <w:rPr>
          <w:position w:val="-10"/>
          <w:sz w:val="24"/>
          <w:szCs w:val="24"/>
        </w:rPr>
        <w:object w:dxaOrig="260" w:dyaOrig="340">
          <v:shape id="_x0000_i1095" type="#_x0000_t75" style="width:17.25pt;height:21pt" o:ole="" fillcolor="window">
            <v:imagedata r:id="rId139" o:title=""/>
          </v:shape>
          <o:OLEObject Type="Embed" ProgID="Equation.3" ShapeID="_x0000_i1095" DrawAspect="Content" ObjectID="_1454302562" r:id="rId140"/>
        </w:object>
      </w:r>
      <w:r>
        <w:rPr>
          <w:sz w:val="24"/>
          <w:szCs w:val="24"/>
        </w:rPr>
        <w:t>. Следовательно, ширина ленты</w:t>
      </w:r>
      <w:r>
        <w:rPr>
          <w:position w:val="-10"/>
          <w:sz w:val="24"/>
          <w:szCs w:val="24"/>
        </w:rPr>
        <w:object w:dxaOrig="1160" w:dyaOrig="340">
          <v:shape id="_x0000_i1096" type="#_x0000_t75" style="width:90.75pt;height:26.25pt" o:ole="" fillcolor="window">
            <v:imagedata r:id="rId141" o:title=""/>
          </v:shape>
          <o:OLEObject Type="Embed" ProgID="Equation.3" ShapeID="_x0000_i1096" DrawAspect="Content" ObjectID="_1454302563" r:id="rId142"/>
        </w:object>
      </w:r>
      <w:r>
        <w:rPr>
          <w:sz w:val="24"/>
          <w:szCs w:val="24"/>
        </w:rPr>
        <w:t>. Описав один оборот</w:t>
      </w:r>
      <w:r>
        <w:rPr>
          <w:position w:val="-10"/>
          <w:sz w:val="24"/>
          <w:szCs w:val="24"/>
        </w:rPr>
        <w:object w:dxaOrig="1040" w:dyaOrig="340">
          <v:shape id="_x0000_i1097" type="#_x0000_t75" style="width:78.75pt;height:25.5pt" o:ole="" fillcolor="window">
            <v:imagedata r:id="rId143" o:title=""/>
          </v:shape>
          <o:OLEObject Type="Embed" ProgID="Equation.3" ShapeID="_x0000_i1097" DrawAspect="Content" ObjectID="_1454302564" r:id="rId144"/>
        </w:object>
      </w:r>
      <w:r>
        <w:rPr>
          <w:sz w:val="24"/>
          <w:szCs w:val="24"/>
        </w:rPr>
        <w:t>, лента занимает поло</w:t>
      </w:r>
      <w:r>
        <w:rPr>
          <w:sz w:val="24"/>
          <w:szCs w:val="24"/>
        </w:rPr>
        <w:softHyphen/>
        <w:t xml:space="preserve">жение 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, в котором радиус-вектор больше начального на</w:t>
      </w:r>
      <w:r>
        <w:rPr>
          <w:position w:val="-10"/>
          <w:sz w:val="24"/>
          <w:szCs w:val="24"/>
        </w:rPr>
        <w:object w:dxaOrig="1660" w:dyaOrig="320">
          <v:shape id="_x0000_i1098" type="#_x0000_t75" style="width:125.25pt;height:24pt" o:ole="" fillcolor="window">
            <v:imagedata r:id="rId145" o:title=""/>
          </v:shape>
          <o:OLEObject Type="Embed" ProgID="Equation.3" ShapeID="_x0000_i1098" DrawAspect="Content" ObjectID="_1454302565" r:id="rId146"/>
        </w:object>
      </w:r>
      <w:r>
        <w:rPr>
          <w:sz w:val="24"/>
          <w:szCs w:val="24"/>
        </w:rPr>
        <w:t>. На этом отрезке В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 размещаются две ленты и два зазора, и если ширина их одинаковая, то</w:t>
      </w:r>
      <w:r>
        <w:rPr>
          <w:position w:val="-6"/>
          <w:sz w:val="24"/>
          <w:szCs w:val="24"/>
        </w:rPr>
        <w:object w:dxaOrig="1020" w:dyaOrig="279">
          <v:shape id="_x0000_i1099" type="#_x0000_t75" style="width:80.25pt;height:22.5pt" o:ole="" fillcolor="window">
            <v:imagedata r:id="rId147" o:title=""/>
          </v:shape>
          <o:OLEObject Type="Embed" ProgID="Equation.3" ShapeID="_x0000_i1099" DrawAspect="Content" ObjectID="_1454302566" r:id="rId148"/>
        </w:object>
      </w:r>
      <w:r>
        <w:rPr>
          <w:sz w:val="24"/>
          <w:szCs w:val="24"/>
        </w:rPr>
        <w:t>, Отсюда определяем коэффициент</w:t>
      </w:r>
      <w:r>
        <w:rPr>
          <w:position w:val="-6"/>
          <w:sz w:val="24"/>
          <w:szCs w:val="24"/>
        </w:rPr>
        <w:object w:dxaOrig="2100" w:dyaOrig="279">
          <v:shape id="_x0000_i1100" type="#_x0000_t75" style="width:156.75pt;height:21pt" o:ole="" fillcolor="window">
            <v:imagedata r:id="rId149" o:title=""/>
          </v:shape>
          <o:OLEObject Type="Embed" ProgID="Equation.3" ShapeID="_x0000_i1100" DrawAspect="Content" ObjectID="_1454302567" r:id="rId150"/>
        </w:object>
      </w:r>
      <w:r>
        <w:rPr>
          <w:sz w:val="24"/>
          <w:szCs w:val="24"/>
        </w:rPr>
        <w:t>.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3.3. Питание спирали может быть противофазным, как на рис. 4, или синфазным. В первом случае токи через зажимы А, В, соединяю</w:t>
      </w:r>
      <w:r>
        <w:rPr>
          <w:sz w:val="24"/>
          <w:szCs w:val="24"/>
        </w:rPr>
        <w:softHyphen/>
        <w:t>щие ленты с фидером, имеют противоположные фазы. Путь тока в лен</w:t>
      </w:r>
      <w:r>
        <w:rPr>
          <w:sz w:val="24"/>
          <w:szCs w:val="24"/>
        </w:rPr>
        <w:softHyphen/>
        <w:t>те / больше, чем в ленте //, на полвитка. Например, в сечении С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 лента // попадает, описав полвитка, а лента / — один виток, в сечение Е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>—соответственно полтора и два витка и т. д. Поскольку длина витка по мере развертывания спирали возрастает, увеличивается рас</w:t>
      </w:r>
      <w:r>
        <w:rPr>
          <w:sz w:val="24"/>
          <w:szCs w:val="24"/>
        </w:rPr>
        <w:softHyphen/>
        <w:t xml:space="preserve">хождение фазы токов в лентах. Обозначив средний диаметр витка </w:t>
      </w:r>
      <w:r>
        <w:rPr>
          <w:position w:val="-14"/>
          <w:sz w:val="24"/>
          <w:szCs w:val="24"/>
        </w:rPr>
        <w:object w:dxaOrig="360" w:dyaOrig="380">
          <v:shape id="_x0000_i1101" type="#_x0000_t75" style="width:26.25pt;height:27.75pt" o:ole="" fillcolor="window">
            <v:imagedata r:id="rId151" o:title=""/>
          </v:shape>
          <o:OLEObject Type="Embed" ProgID="Equation.3" ShapeID="_x0000_i1101" DrawAspect="Content" ObjectID="_1454302568" r:id="rId152"/>
        </w:object>
      </w:r>
      <w:r>
        <w:rPr>
          <w:sz w:val="24"/>
          <w:szCs w:val="24"/>
        </w:rPr>
        <w:t xml:space="preserve"> находим сдвиг по фазе, соответствующий длине полувитка:</w:t>
      </w:r>
    </w:p>
    <w:p w:rsidR="00BA2B97" w:rsidRDefault="0093175D">
      <w:pPr>
        <w:rPr>
          <w:sz w:val="24"/>
          <w:szCs w:val="24"/>
          <w:lang w:val="en-US"/>
        </w:rPr>
      </w:pPr>
      <w:r>
        <w:rPr>
          <w:position w:val="-24"/>
          <w:sz w:val="24"/>
          <w:szCs w:val="24"/>
          <w:lang w:val="en-US"/>
        </w:rPr>
        <w:object w:dxaOrig="2680" w:dyaOrig="700">
          <v:shape id="_x0000_i1102" type="#_x0000_t75" style="width:194.25pt;height:50.25pt" o:ole="" fillcolor="window">
            <v:imagedata r:id="rId153" o:title=""/>
          </v:shape>
          <o:OLEObject Type="Embed" ProgID="Equation.3" ShapeID="_x0000_i1102" DrawAspect="Content" ObjectID="_1454302569" r:id="rId154"/>
        </w:objec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 xml:space="preserve">Если к этому прибавить начальный сдвиг, равный </w:t>
      </w:r>
      <w:r>
        <w:rPr>
          <w:position w:val="-6"/>
          <w:sz w:val="24"/>
          <w:szCs w:val="24"/>
        </w:rPr>
        <w:object w:dxaOrig="220" w:dyaOrig="220">
          <v:shape id="_x0000_i1103" type="#_x0000_t75" style="width:20.25pt;height:20.25pt" o:ole="" fillcolor="window">
            <v:imagedata r:id="rId155" o:title=""/>
          </v:shape>
          <o:OLEObject Type="Embed" ProgID="Equation.3" ShapeID="_x0000_i1103" DrawAspect="Content" ObjectID="_1454302570" r:id="rId156"/>
        </w:object>
      </w:r>
      <w:r>
        <w:rPr>
          <w:sz w:val="24"/>
          <w:szCs w:val="24"/>
        </w:rPr>
        <w:t>, то получим результирующее расхождение по фазе токов в смежных элементах двухпроводной линии</w:t>
      </w:r>
    </w:p>
    <w:p w:rsidR="00BA2B97" w:rsidRDefault="0093175D">
      <w:pPr>
        <w:rPr>
          <w:color w:val="FF0000"/>
          <w:sz w:val="24"/>
          <w:szCs w:val="24"/>
          <w:lang w:val="en-US"/>
        </w:rPr>
      </w:pPr>
      <w:r>
        <w:rPr>
          <w:color w:val="FF0000"/>
          <w:position w:val="-14"/>
          <w:sz w:val="24"/>
          <w:szCs w:val="24"/>
          <w:lang w:val="en-US"/>
        </w:rPr>
        <w:object w:dxaOrig="1760" w:dyaOrig="400">
          <v:shape id="_x0000_i1104" type="#_x0000_t75" style="width:150.75pt;height:34.5pt" o:ole="" fillcolor="window">
            <v:imagedata r:id="rId157" o:title=""/>
          </v:shape>
          <o:OLEObject Type="Embed" ProgID="Equation.3" ShapeID="_x0000_i1104" DrawAspect="Content" ObjectID="_1454302571" r:id="rId158"/>
        </w:objec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 xml:space="preserve">За счет второго слагаемого угол </w:t>
      </w:r>
      <w:r>
        <w:rPr>
          <w:position w:val="-10"/>
          <w:sz w:val="24"/>
          <w:szCs w:val="24"/>
        </w:rPr>
        <w:object w:dxaOrig="220" w:dyaOrig="260">
          <v:shape id="_x0000_i1105" type="#_x0000_t75" style="width:20.25pt;height:25.5pt" o:ole="" fillcolor="window">
            <v:imagedata r:id="rId159" o:title=""/>
          </v:shape>
          <o:OLEObject Type="Embed" ProgID="Equation.3" ShapeID="_x0000_i1105" DrawAspect="Content" ObjectID="_1454302572" r:id="rId160"/>
        </w:object>
      </w:r>
      <w:r>
        <w:rPr>
          <w:sz w:val="24"/>
          <w:szCs w:val="24"/>
        </w:rPr>
        <w:t xml:space="preserve"> отличен от </w:t>
      </w:r>
      <w:r>
        <w:rPr>
          <w:position w:val="-6"/>
          <w:sz w:val="24"/>
          <w:szCs w:val="24"/>
        </w:rPr>
        <w:object w:dxaOrig="220" w:dyaOrig="220">
          <v:shape id="_x0000_i1106" type="#_x0000_t75" style="width:20.25pt;height:20.25pt" o:ole="" fillcolor="window">
            <v:imagedata r:id="rId161" o:title=""/>
          </v:shape>
          <o:OLEObject Type="Embed" ProgID="Equation.3" ShapeID="_x0000_i1106" DrawAspect="Content" ObjectID="_1454302573" r:id="rId162"/>
        </w:object>
      </w:r>
      <w:r>
        <w:rPr>
          <w:sz w:val="24"/>
          <w:szCs w:val="24"/>
        </w:rPr>
        <w:t>, а в таких условиях электромагнитные волны излучаются, даже если зазор между лентами мал по сравнению с длиной волны.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Интенсивно излучает только та часть спирали, в которой токи смеж</w:t>
      </w:r>
      <w:r>
        <w:rPr>
          <w:sz w:val="24"/>
          <w:szCs w:val="24"/>
        </w:rPr>
        <w:softHyphen/>
        <w:t>ных элементов обеих лент совпадают по фазе:</w:t>
      </w:r>
    </w:p>
    <w:p w:rsidR="00BA2B97" w:rsidRDefault="0093175D">
      <w:pPr>
        <w:rPr>
          <w:sz w:val="24"/>
          <w:szCs w:val="24"/>
        </w:rPr>
      </w:pPr>
      <w:r>
        <w:rPr>
          <w:position w:val="-14"/>
          <w:sz w:val="24"/>
          <w:szCs w:val="24"/>
        </w:rPr>
        <w:object w:dxaOrig="3260" w:dyaOrig="400">
          <v:shape id="_x0000_i1107" type="#_x0000_t75" style="width:272.25pt;height:33.75pt" o:ole="" fillcolor="window">
            <v:imagedata r:id="rId163" o:title=""/>
          </v:shape>
          <o:OLEObject Type="Embed" ProgID="Equation.3" ShapeID="_x0000_i1107" DrawAspect="Content" ObjectID="_1454302574" r:id="rId164"/>
        </w:objec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 xml:space="preserve">Подставляя </w:t>
      </w:r>
      <w:r>
        <w:rPr>
          <w:position w:val="-6"/>
          <w:sz w:val="24"/>
          <w:szCs w:val="24"/>
          <w:lang w:val="en-US"/>
        </w:rPr>
        <w:object w:dxaOrig="520" w:dyaOrig="279">
          <v:shape id="_x0000_i1108" type="#_x0000_t75" style="width:39pt;height:21pt" o:ole="" fillcolor="window">
            <v:imagedata r:id="rId165" o:title=""/>
          </v:shape>
          <o:OLEObject Type="Embed" ProgID="Equation.3" ShapeID="_x0000_i1108" DrawAspect="Content" ObjectID="_1454302575" r:id="rId166"/>
        </w:object>
      </w:r>
      <w:r>
        <w:rPr>
          <w:sz w:val="24"/>
          <w:szCs w:val="24"/>
        </w:rPr>
        <w:t>, находим, что средний диаметр первого «резонанс</w:t>
      </w:r>
      <w:r>
        <w:rPr>
          <w:sz w:val="24"/>
          <w:szCs w:val="24"/>
        </w:rPr>
        <w:softHyphen/>
        <w:t xml:space="preserve">ного» кольца </w:t>
      </w:r>
      <w:r>
        <w:rPr>
          <w:position w:val="-14"/>
          <w:sz w:val="24"/>
          <w:szCs w:val="24"/>
        </w:rPr>
        <w:object w:dxaOrig="1160" w:dyaOrig="380">
          <v:shape id="_x0000_i1109" type="#_x0000_t75" style="width:80.25pt;height:27pt" o:ole="" fillcolor="window">
            <v:imagedata r:id="rId167" o:title=""/>
          </v:shape>
          <o:OLEObject Type="Embed" ProgID="Equation.3" ShapeID="_x0000_i1109" DrawAspect="Content" ObjectID="_1454302576" r:id="rId168"/>
        </w:object>
      </w:r>
      <w:r>
        <w:rPr>
          <w:sz w:val="24"/>
          <w:szCs w:val="24"/>
        </w:rPr>
        <w:t xml:space="preserve">, а периметр этого кольца </w:t>
      </w:r>
      <w:r>
        <w:rPr>
          <w:position w:val="-14"/>
          <w:sz w:val="24"/>
          <w:szCs w:val="24"/>
        </w:rPr>
        <w:object w:dxaOrig="960" w:dyaOrig="380">
          <v:shape id="_x0000_i1110" type="#_x0000_t75" style="width:69pt;height:27.75pt" o:ole="" fillcolor="window">
            <v:imagedata r:id="rId169" o:title=""/>
          </v:shape>
          <o:OLEObject Type="Embed" ProgID="Equation.3" ShapeID="_x0000_i1110" DrawAspect="Content" ObjectID="_1454302577" r:id="rId170"/>
        </w:object>
      </w:r>
      <w:r>
        <w:rPr>
          <w:sz w:val="24"/>
          <w:szCs w:val="24"/>
          <w:lang w:val="en-US"/>
        </w:rPr>
        <w:t>.</w:t>
      </w:r>
      <w:r>
        <w:rPr>
          <w:sz w:val="24"/>
          <w:szCs w:val="24"/>
        </w:rPr>
        <w:t>Сред</w:t>
      </w:r>
      <w:r>
        <w:rPr>
          <w:sz w:val="24"/>
          <w:szCs w:val="24"/>
        </w:rPr>
        <w:softHyphen/>
        <w:t>ний диаметр и периметр второго (</w:t>
      </w:r>
      <w:r>
        <w:rPr>
          <w:i/>
          <w:iCs/>
          <w:sz w:val="24"/>
          <w:szCs w:val="24"/>
          <w:lang w:val="en-US"/>
        </w:rPr>
        <w:t>k=</w:t>
      </w:r>
      <w:r>
        <w:rPr>
          <w:i/>
          <w:iCs/>
          <w:sz w:val="24"/>
          <w:szCs w:val="24"/>
        </w:rPr>
        <w:t>2</w:t>
      </w:r>
      <w:r>
        <w:rPr>
          <w:sz w:val="24"/>
          <w:szCs w:val="24"/>
        </w:rPr>
        <w:t>), третьего (</w:t>
      </w:r>
      <w:r>
        <w:rPr>
          <w:i/>
          <w:iCs/>
          <w:sz w:val="24"/>
          <w:szCs w:val="24"/>
          <w:lang w:val="en-US"/>
        </w:rPr>
        <w:t>k=3</w:t>
      </w:r>
      <w:r>
        <w:rPr>
          <w:sz w:val="24"/>
          <w:szCs w:val="24"/>
        </w:rPr>
        <w:t>) и т. д. «ре</w:t>
      </w:r>
      <w:r>
        <w:rPr>
          <w:sz w:val="24"/>
          <w:szCs w:val="24"/>
        </w:rPr>
        <w:softHyphen/>
        <w:t xml:space="preserve">зонансных» колец соответственно в три, пять, ... раз больше. Так как излучение радиоволн спиралью вызывает большое затухание тока от ее начала к концу, то </w:t>
      </w:r>
      <w:r>
        <w:rPr>
          <w:i/>
          <w:iCs/>
          <w:sz w:val="24"/>
          <w:szCs w:val="24"/>
        </w:rPr>
        <w:t>интенсивно излучает только первое резонансное кольцо</w:t>
      </w:r>
      <w:r>
        <w:rPr>
          <w:sz w:val="24"/>
          <w:szCs w:val="24"/>
        </w:rPr>
        <w:t>, а остальная, внешняя часть спирали как бы «отсекается» {явление отсечки излучающих токов}.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3.4. Активная часть спирали представляет наибольший интерес и по другой причине. Затухание тока, вызванное излучением, настолько велико, что отражение от конца спирали практически отсутствует, т. е. ток в спирали распределяется по закону бегущих волн. К тому же пе</w:t>
      </w:r>
      <w:r>
        <w:rPr>
          <w:sz w:val="24"/>
          <w:szCs w:val="24"/>
        </w:rPr>
        <w:softHyphen/>
        <w:t xml:space="preserve">риметр первого резонансного кольца равен длине волны </w:t>
      </w:r>
      <w:r>
        <w:rPr>
          <w:position w:val="-6"/>
          <w:sz w:val="24"/>
          <w:szCs w:val="24"/>
        </w:rPr>
        <w:object w:dxaOrig="220" w:dyaOrig="279">
          <v:shape id="_x0000_i1111" type="#_x0000_t75" style="width:15.75pt;height:20.25pt" o:ole="" fillcolor="window">
            <v:imagedata r:id="rId171" o:title=""/>
          </v:shape>
          <o:OLEObject Type="Embed" ProgID="Equation.3" ShapeID="_x0000_i1111" DrawAspect="Content" ObjectID="_1454302578" r:id="rId172"/>
        </w:object>
      </w:r>
      <w:r>
        <w:rPr>
          <w:sz w:val="24"/>
          <w:szCs w:val="24"/>
        </w:rPr>
        <w:t>. В таких условиях, как показано в п. 1, происходит осевое излучение с вращаю</w:t>
      </w:r>
      <w:r>
        <w:rPr>
          <w:sz w:val="24"/>
          <w:szCs w:val="24"/>
        </w:rPr>
        <w:softHyphen/>
        <w:t>щейся поляризацией, которое в данном случае наиболее желательно.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Диаметр спирали должен быть достаточно велик, чтобы на макси</w:t>
      </w:r>
      <w:r>
        <w:rPr>
          <w:sz w:val="24"/>
          <w:szCs w:val="24"/>
        </w:rPr>
        <w:softHyphen/>
        <w:t xml:space="preserve">мальной волне диапазона </w:t>
      </w:r>
      <w:r>
        <w:rPr>
          <w:position w:val="-12"/>
          <w:sz w:val="24"/>
          <w:szCs w:val="24"/>
        </w:rPr>
        <w:object w:dxaOrig="520" w:dyaOrig="360">
          <v:shape id="_x0000_i1112" type="#_x0000_t75" style="width:42.75pt;height:30pt" o:ole="" fillcolor="window">
            <v:imagedata r:id="rId173" o:title=""/>
          </v:shape>
          <o:OLEObject Type="Embed" ProgID="Equation.3" ShapeID="_x0000_i1112" DrawAspect="Content" ObjectID="_1454302579" r:id="rId174"/>
        </w:object>
      </w:r>
      <w:r>
        <w:rPr>
          <w:sz w:val="24"/>
          <w:szCs w:val="24"/>
        </w:rPr>
        <w:t>сохранилось первое «резонансное» кольцо (</w:t>
      </w:r>
      <w:r>
        <w:rPr>
          <w:position w:val="-12"/>
          <w:sz w:val="24"/>
          <w:szCs w:val="24"/>
        </w:rPr>
        <w:object w:dxaOrig="1260" w:dyaOrig="360">
          <v:shape id="_x0000_i1113" type="#_x0000_t75" style="width:81.75pt;height:24pt" o:ole="" fillcolor="window">
            <v:imagedata r:id="rId175" o:title=""/>
          </v:shape>
          <o:OLEObject Type="Embed" ProgID="Equation.3" ShapeID="_x0000_i1113" DrawAspect="Content" ObjectID="_1454302580" r:id="rId176"/>
        </w:object>
      </w:r>
      <w:r>
        <w:rPr>
          <w:sz w:val="24"/>
          <w:szCs w:val="24"/>
        </w:rPr>
        <w:t>),а с уменьшением длины волны это кольцо долж</w:t>
      </w:r>
      <w:r>
        <w:rPr>
          <w:sz w:val="24"/>
          <w:szCs w:val="24"/>
        </w:rPr>
        <w:softHyphen/>
        <w:t>но сжиматься до тех пор (</w:t>
      </w:r>
      <w:r>
        <w:rPr>
          <w:position w:val="-10"/>
          <w:sz w:val="24"/>
          <w:szCs w:val="24"/>
        </w:rPr>
        <w:object w:dxaOrig="440" w:dyaOrig="340">
          <v:shape id="_x0000_i1114" type="#_x0000_t75" style="width:33pt;height:25.5pt" o:ole="" fillcolor="window">
            <v:imagedata r:id="rId177" o:title=""/>
          </v:shape>
          <o:OLEObject Type="Embed" ProgID="Equation.3" ShapeID="_x0000_i1114" DrawAspect="Content" ObjectID="_1454302581" r:id="rId178"/>
        </w:object>
      </w:r>
      <w:r>
        <w:rPr>
          <w:sz w:val="24"/>
          <w:szCs w:val="24"/>
        </w:rPr>
        <w:t>) , пока оно еще может полностью разме</w:t>
      </w:r>
      <w:r>
        <w:rPr>
          <w:sz w:val="24"/>
          <w:szCs w:val="24"/>
        </w:rPr>
        <w:softHyphen/>
        <w:t xml:space="preserve">ститься вокруг узла питания. Тогда в пределах </w:t>
      </w:r>
      <w:r>
        <w:rPr>
          <w:position w:val="-12"/>
          <w:sz w:val="24"/>
          <w:szCs w:val="24"/>
        </w:rPr>
        <w:object w:dxaOrig="1080" w:dyaOrig="360">
          <v:shape id="_x0000_i1115" type="#_x0000_t75" style="width:69pt;height:23.25pt" o:ole="" fillcolor="window">
            <v:imagedata r:id="rId179" o:title=""/>
          </v:shape>
          <o:OLEObject Type="Embed" ProgID="Equation.3" ShapeID="_x0000_i1115" DrawAspect="Content" ObjectID="_1454302582" r:id="rId180"/>
        </w:objec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отноше</w:t>
      </w:r>
      <w:r>
        <w:rPr>
          <w:i/>
          <w:iCs/>
          <w:sz w:val="24"/>
          <w:szCs w:val="24"/>
        </w:rPr>
        <w:softHyphen/>
        <w:t>ние среднего периметра первого «резонансного» кольца</w:t>
      </w:r>
      <w:r>
        <w:rPr>
          <w:sz w:val="24"/>
          <w:szCs w:val="24"/>
        </w:rPr>
        <w:t xml:space="preserve"> </w:t>
      </w:r>
      <w:r>
        <w:rPr>
          <w:position w:val="-14"/>
          <w:sz w:val="24"/>
          <w:szCs w:val="24"/>
        </w:rPr>
        <w:object w:dxaOrig="520" w:dyaOrig="380">
          <v:shape id="_x0000_i1116" type="#_x0000_t75" style="width:34.5pt;height:25.5pt" o:ole="" fillcolor="window">
            <v:imagedata r:id="rId181" o:title=""/>
          </v:shape>
          <o:OLEObject Type="Embed" ProgID="Equation.3" ShapeID="_x0000_i1116" DrawAspect="Content" ObjectID="_1454302583" r:id="rId182"/>
        </w:objec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к длине волны </w:t>
      </w:r>
      <w:r>
        <w:rPr>
          <w:i/>
          <w:iCs/>
          <w:position w:val="-6"/>
          <w:sz w:val="24"/>
          <w:szCs w:val="24"/>
        </w:rPr>
        <w:object w:dxaOrig="220" w:dyaOrig="279">
          <v:shape id="_x0000_i1117" type="#_x0000_t75" style="width:11.25pt;height:14.25pt" o:ole="" fillcolor="window">
            <v:imagedata r:id="rId183" o:title=""/>
          </v:shape>
          <o:OLEObject Type="Embed" ProgID="Equation.3" ShapeID="_x0000_i1117" DrawAspect="Content" ObjectID="_1454302584" r:id="rId184"/>
        </w:object>
      </w:r>
      <w:r>
        <w:rPr>
          <w:i/>
          <w:iCs/>
          <w:sz w:val="24"/>
          <w:szCs w:val="24"/>
        </w:rPr>
        <w:t xml:space="preserve"> остается постоянным и тем самым выполняется основное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условие сохранения направленных свойств антенны в широком диапазоне волн</w:t>
      </w:r>
      <w:r>
        <w:rPr>
          <w:sz w:val="24"/>
          <w:szCs w:val="24"/>
        </w:rPr>
        <w:t xml:space="preserve"> </w:t>
      </w:r>
      <w:r>
        <w:rPr>
          <w:position w:val="-12"/>
          <w:sz w:val="24"/>
          <w:szCs w:val="24"/>
        </w:rPr>
        <w:object w:dxaOrig="1080" w:dyaOrig="360">
          <v:shape id="_x0000_i1118" type="#_x0000_t75" style="width:75.75pt;height:25.5pt" o:ole="" fillcolor="window">
            <v:imagedata r:id="rId179" o:title=""/>
          </v:shape>
          <o:OLEObject Type="Embed" ProgID="Equation.3" ShapeID="_x0000_i1118" DrawAspect="Content" ObjectID="_1454302585" r:id="rId185"/>
        </w:object>
      </w:r>
      <w:r>
        <w:rPr>
          <w:sz w:val="24"/>
          <w:szCs w:val="24"/>
        </w:rPr>
        <w:t>Правда, направленность арифметической спирали невелика (</w:t>
      </w:r>
      <w:r>
        <w:rPr>
          <w:position w:val="-12"/>
          <w:sz w:val="24"/>
          <w:szCs w:val="24"/>
        </w:rPr>
        <w:object w:dxaOrig="660" w:dyaOrig="360">
          <v:shape id="_x0000_i1119" type="#_x0000_t75" style="width:46.5pt;height:26.25pt" o:ole="" fillcolor="window">
            <v:imagedata r:id="rId186" o:title=""/>
          </v:shape>
          <o:OLEObject Type="Embed" ProgID="Equation.3" ShapeID="_x0000_i1119" DrawAspect="Content" ObjectID="_1454302586" r:id="rId187"/>
        </w:object>
      </w:r>
      <w:r>
        <w:rPr>
          <w:sz w:val="24"/>
          <w:szCs w:val="24"/>
        </w:rPr>
        <w:t>60 ... 80°), поскольку в излучении волн участвует, по существу, только та часть спирали, которая имеет средний пери</w:t>
      </w:r>
      <w:r>
        <w:rPr>
          <w:sz w:val="24"/>
          <w:szCs w:val="24"/>
        </w:rPr>
        <w:softHyphen/>
        <w:t xml:space="preserve">метр, равный </w:t>
      </w:r>
      <w:r>
        <w:rPr>
          <w:position w:val="-6"/>
          <w:sz w:val="24"/>
          <w:szCs w:val="24"/>
        </w:rPr>
        <w:object w:dxaOrig="220" w:dyaOrig="279">
          <v:shape id="_x0000_i1120" type="#_x0000_t75" style="width:15.75pt;height:19.5pt" o:ole="" fillcolor="window">
            <v:imagedata r:id="rId188" o:title=""/>
          </v:shape>
          <o:OLEObject Type="Embed" ProgID="Equation.3" ShapeID="_x0000_i1120" DrawAspect="Content" ObjectID="_1454302587" r:id="rId189"/>
        </w:object>
      </w:r>
      <w:r>
        <w:rPr>
          <w:sz w:val="24"/>
          <w:szCs w:val="24"/>
        </w:rPr>
        <w:t>.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Второе условие получения диапазонной антенны—постоянство входного сопротивления — достигается здесь тем, что спираль ра</w:t>
      </w:r>
      <w:r>
        <w:rPr>
          <w:sz w:val="24"/>
          <w:szCs w:val="24"/>
        </w:rPr>
        <w:softHyphen/>
        <w:t>ботает в режиме бегущей волны тока. Это сопротивление активное (100—200 Ом). При питании от коаксиального фидера (</w:t>
      </w:r>
      <w:r>
        <w:rPr>
          <w:position w:val="-14"/>
          <w:sz w:val="24"/>
          <w:szCs w:val="24"/>
        </w:rPr>
        <w:object w:dxaOrig="920" w:dyaOrig="380">
          <v:shape id="_x0000_i1121" type="#_x0000_t75" style="width:61.5pt;height:25.5pt" o:ole="" fillcolor="window">
            <v:imagedata r:id="rId190" o:title=""/>
          </v:shape>
          <o:OLEObject Type="Embed" ProgID="Equation.3" ShapeID="_x0000_i1121" DrawAspect="Content" ObjectID="_1454302588" r:id="rId191"/>
        </w:object>
      </w:r>
      <w:r>
        <w:rPr>
          <w:sz w:val="24"/>
          <w:szCs w:val="24"/>
        </w:rPr>
        <w:t xml:space="preserve"> Ом) согласование производят ступенчатым или плавным трансформатором.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3.5. Спираль излучает по обе стороны своей оси. Чтобы сделать ан</w:t>
      </w:r>
      <w:r>
        <w:rPr>
          <w:sz w:val="24"/>
          <w:szCs w:val="24"/>
        </w:rPr>
        <w:softHyphen/>
        <w:t>тенну однонаправленной, ленточную спираль помещают на диэлектри</w:t>
      </w:r>
      <w:r>
        <w:rPr>
          <w:sz w:val="24"/>
          <w:szCs w:val="24"/>
        </w:rPr>
        <w:softHyphen/>
        <w:t xml:space="preserve">ческой пластине толщиной </w:t>
      </w:r>
      <w:r>
        <w:rPr>
          <w:position w:val="-12"/>
          <w:sz w:val="24"/>
          <w:szCs w:val="24"/>
        </w:rPr>
        <w:object w:dxaOrig="600" w:dyaOrig="360">
          <v:shape id="_x0000_i1122" type="#_x0000_t75" style="width:39.75pt;height:24pt" o:ole="" fillcolor="window">
            <v:imagedata r:id="rId192" o:title=""/>
          </v:shape>
          <o:OLEObject Type="Embed" ProgID="Equation.3" ShapeID="_x0000_i1122" DrawAspect="Content" ObjectID="_1454302589" r:id="rId193"/>
        </w:object>
      </w:r>
      <w:r>
        <w:rPr>
          <w:sz w:val="24"/>
          <w:szCs w:val="24"/>
        </w:rPr>
        <w:t>, другую сторону которой металлизи</w:t>
      </w:r>
      <w:r>
        <w:rPr>
          <w:sz w:val="24"/>
          <w:szCs w:val="24"/>
        </w:rPr>
        <w:softHyphen/>
        <w:t>руют. Если же спираль щелевая, то ее вырезают на стенке металличе</w:t>
      </w:r>
      <w:r>
        <w:rPr>
          <w:sz w:val="24"/>
          <w:szCs w:val="24"/>
        </w:rPr>
        <w:softHyphen/>
        <w:t>ского короба; тогда противоположная стенка короба играет роль отра</w:t>
      </w:r>
      <w:r>
        <w:rPr>
          <w:sz w:val="24"/>
          <w:szCs w:val="24"/>
        </w:rPr>
        <w:softHyphen/>
        <w:t>жающего экрана, а сам короб является резонатором. Чтобы уменьшить его глубину, короб заполняют диэлектриком.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Одна из типовых спиралей имеет диаметр 76 мм, выполнена на пла</w:t>
      </w:r>
      <w:r>
        <w:rPr>
          <w:sz w:val="24"/>
          <w:szCs w:val="24"/>
        </w:rPr>
        <w:softHyphen/>
        <w:t xml:space="preserve">стине из эпоксидного диэлектрика, снабжена резонатором глубиной 26 мм, работает в диапазоне волн </w:t>
      </w:r>
      <w:r>
        <w:rPr>
          <w:position w:val="-6"/>
          <w:sz w:val="24"/>
          <w:szCs w:val="24"/>
        </w:rPr>
        <w:object w:dxaOrig="420" w:dyaOrig="279">
          <v:shape id="_x0000_i1123" type="#_x0000_t75" style="width:21pt;height:14.25pt" o:ole="" fillcolor="window">
            <v:imagedata r:id="rId194" o:title=""/>
          </v:shape>
          <o:OLEObject Type="Embed" ProgID="Equation.3" ShapeID="_x0000_i1123" DrawAspect="Content" ObjectID="_1454302590" r:id="rId195"/>
        </w:object>
      </w:r>
      <w:r>
        <w:rPr>
          <w:sz w:val="24"/>
          <w:szCs w:val="24"/>
        </w:rPr>
        <w:t xml:space="preserve"> 7.5 ... 15 см при </w:t>
      </w:r>
      <w:r>
        <w:rPr>
          <w:position w:val="-12"/>
          <w:sz w:val="24"/>
          <w:szCs w:val="24"/>
        </w:rPr>
        <w:object w:dxaOrig="780" w:dyaOrig="360">
          <v:shape id="_x0000_i1124" type="#_x0000_t75" style="width:39pt;height:18pt" o:ole="" fillcolor="window">
            <v:imagedata r:id="rId196" o:title=""/>
          </v:shape>
          <o:OLEObject Type="Embed" ProgID="Equation.3" ShapeID="_x0000_i1124" DrawAspect="Content" ObjectID="_1454302591" r:id="rId197"/>
        </w:object>
      </w:r>
      <w:r>
        <w:rPr>
          <w:sz w:val="24"/>
          <w:szCs w:val="24"/>
        </w:rPr>
        <w:t>, ширине диаграммы направлен</w:t>
      </w:r>
      <w:r>
        <w:rPr>
          <w:sz w:val="24"/>
          <w:szCs w:val="24"/>
        </w:rPr>
        <w:softHyphen/>
        <w:t>ности 2</w:t>
      </w:r>
      <w:r>
        <w:rPr>
          <w:position w:val="-6"/>
          <w:sz w:val="24"/>
          <w:szCs w:val="24"/>
        </w:rPr>
        <w:object w:dxaOrig="260" w:dyaOrig="279">
          <v:shape id="_x0000_i1125" type="#_x0000_t75" style="width:12.75pt;height:14.25pt" o:ole="" fillcolor="window">
            <v:imagedata r:id="rId198" o:title=""/>
          </v:shape>
          <o:OLEObject Type="Embed" ProgID="Equation.3" ShapeID="_x0000_i1125" DrawAspect="Content" ObjectID="_1454302592" r:id="rId199"/>
        </w:object>
      </w:r>
      <w:r>
        <w:rPr>
          <w:sz w:val="24"/>
          <w:szCs w:val="24"/>
        </w:rPr>
        <w:t>' = 60... 80° и коэффициенте эллиптично</w:t>
      </w:r>
      <w:r>
        <w:rPr>
          <w:sz w:val="24"/>
          <w:szCs w:val="24"/>
        </w:rPr>
        <w:softHyphen/>
        <w:t>сти в направлении макси</w:t>
      </w:r>
      <w:r>
        <w:rPr>
          <w:sz w:val="24"/>
          <w:szCs w:val="24"/>
        </w:rPr>
        <w:softHyphen/>
        <w:t>мума главного лепестка менее 3 дБ, т. е. практиче</w:t>
      </w:r>
      <w:r>
        <w:rPr>
          <w:sz w:val="24"/>
          <w:szCs w:val="24"/>
        </w:rPr>
        <w:softHyphen/>
        <w:t>ски поляризацию можно считать круговой. Плоские спиральные антенны удоб</w:t>
      </w:r>
      <w:r>
        <w:rPr>
          <w:sz w:val="24"/>
          <w:szCs w:val="24"/>
        </w:rPr>
        <w:softHyphen/>
        <w:t>но изготовлять печатным способом на тонких листах диэлектрика с малыми потерями на высоких частотах.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 xml:space="preserve">4. Равноугольная  (логарифмическая)  спиральная  антенна. 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>
        <w:rPr>
          <w:i/>
          <w:iCs/>
          <w:sz w:val="24"/>
          <w:szCs w:val="24"/>
        </w:rPr>
        <w:t>Широкодиапазонность</w:t>
      </w:r>
      <w:r>
        <w:rPr>
          <w:sz w:val="24"/>
          <w:szCs w:val="24"/>
        </w:rPr>
        <w:t xml:space="preserve"> антенн такого вида основана на том, что если отношение линейных размеров излучателя к длине волны оста</w:t>
      </w:r>
      <w:r>
        <w:rPr>
          <w:sz w:val="24"/>
          <w:szCs w:val="24"/>
        </w:rPr>
        <w:softHyphen/>
        <w:t>ется постоянным и излучающая структура полностью определяется ее полярными углами, то направленность антенны оказывается абсолютно независимой от частоты.</w:t>
      </w:r>
    </w:p>
    <w:p w:rsidR="00BA2B97" w:rsidRDefault="00BA2B97">
      <w:pPr>
        <w:rPr>
          <w:sz w:val="24"/>
          <w:szCs w:val="24"/>
        </w:rPr>
      </w:pPr>
    </w:p>
    <w:p w:rsidR="00BA2B97" w:rsidRDefault="000D288B">
      <w:pPr>
        <w:rPr>
          <w:sz w:val="24"/>
          <w:szCs w:val="24"/>
        </w:rPr>
      </w:pPr>
      <w:r>
        <w:rPr>
          <w:noProof/>
          <w:lang w:eastAsia="ru-RU"/>
        </w:rPr>
        <w:pict>
          <v:rect id="_x0000_s1030" style="position:absolute;left:0;text-align:left;margin-left:-6.3pt;margin-top:-20.7pt;width:475.2pt;height:208.8pt;z-index:-251654144" o:allowincell="f"/>
        </w:pict>
      </w:r>
      <w:r>
        <w:rPr>
          <w:sz w:val="24"/>
          <w:szCs w:val="24"/>
        </w:rPr>
        <w:pict>
          <v:shape id="_x0000_i1126" type="#_x0000_t75" style="width:237.75pt;height:164.25pt" fillcolor="window">
            <v:imagedata r:id="rId200" o:title="7_10"/>
          </v:shape>
        </w:pic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Рис.5. Логарифмическая спираль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Равноугольная спираль (рис. 5) строится в полярных координа</w:t>
      </w:r>
      <w:r>
        <w:rPr>
          <w:sz w:val="24"/>
          <w:szCs w:val="24"/>
        </w:rPr>
        <w:softHyphen/>
        <w:t>тах по уравнению</w:t>
      </w:r>
    </w:p>
    <w:p w:rsidR="00BA2B97" w:rsidRDefault="0093175D">
      <w:pPr>
        <w:rPr>
          <w:sz w:val="24"/>
          <w:szCs w:val="24"/>
        </w:rPr>
      </w:pPr>
      <w:r>
        <w:rPr>
          <w:position w:val="-12"/>
          <w:sz w:val="24"/>
          <w:szCs w:val="24"/>
        </w:rPr>
        <w:object w:dxaOrig="980" w:dyaOrig="380">
          <v:shape id="_x0000_i1127" type="#_x0000_t75" style="width:78.75pt;height:30.75pt" o:ole="" fillcolor="window">
            <v:imagedata r:id="rId201" o:title=""/>
          </v:shape>
          <o:OLEObject Type="Embed" ProgID="Equation.3" ShapeID="_x0000_i1127" DrawAspect="Content" ObjectID="_1454302593" r:id="rId202"/>
        </w:objec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 xml:space="preserve">где </w:t>
      </w:r>
      <w:r>
        <w:rPr>
          <w:position w:val="-12"/>
          <w:sz w:val="24"/>
          <w:szCs w:val="24"/>
        </w:rPr>
        <w:object w:dxaOrig="240" w:dyaOrig="360">
          <v:shape id="_x0000_i1128" type="#_x0000_t75" style="width:17.25pt;height:25.5pt" o:ole="" fillcolor="window">
            <v:imagedata r:id="rId203" o:title=""/>
          </v:shape>
          <o:OLEObject Type="Embed" ProgID="Equation.3" ShapeID="_x0000_i1128" DrawAspect="Content" ObjectID="_1454302594" r:id="rId204"/>
        </w:object>
      </w:r>
      <w:r>
        <w:rPr>
          <w:sz w:val="24"/>
          <w:szCs w:val="24"/>
        </w:rPr>
        <w:t xml:space="preserve"> — радиус-вектор в начале спирали (</w:t>
      </w:r>
      <w:r>
        <w:rPr>
          <w:position w:val="-10"/>
          <w:sz w:val="24"/>
          <w:szCs w:val="24"/>
        </w:rPr>
        <w:object w:dxaOrig="580" w:dyaOrig="320">
          <v:shape id="_x0000_i1129" type="#_x0000_t75" style="width:35.25pt;height:19.5pt" o:ole="" fillcolor="window">
            <v:imagedata r:id="rId205" o:title=""/>
          </v:shape>
          <o:OLEObject Type="Embed" ProgID="Equation.3" ShapeID="_x0000_i1129" DrawAspect="Content" ObjectID="_1454302595" r:id="rId206"/>
        </w:object>
      </w:r>
      <w:r>
        <w:rPr>
          <w:sz w:val="24"/>
          <w:szCs w:val="24"/>
        </w:rPr>
        <w:t>); а — коэффициент,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 xml:space="preserve">определяющий степень увеличения радиус-вектора с увеличением полярного угла </w:t>
      </w:r>
      <w:r>
        <w:rPr>
          <w:position w:val="-10"/>
          <w:sz w:val="24"/>
          <w:szCs w:val="24"/>
        </w:rPr>
        <w:object w:dxaOrig="220" w:dyaOrig="260">
          <v:shape id="_x0000_i1130" type="#_x0000_t75" style="width:16.5pt;height:18.75pt" o:ole="" fillcolor="window">
            <v:imagedata r:id="rId207" o:title=""/>
          </v:shape>
          <o:OLEObject Type="Embed" ProgID="Equation.3" ShapeID="_x0000_i1130" DrawAspect="Content" ObjectID="_1454302596" r:id="rId208"/>
        </w:object>
      </w:r>
      <w:r>
        <w:rPr>
          <w:sz w:val="24"/>
          <w:szCs w:val="24"/>
        </w:rPr>
        <w:t>.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Двухзаходная спираль образуется двумя проводниками или щеля</w:t>
      </w:r>
      <w:r>
        <w:rPr>
          <w:sz w:val="24"/>
          <w:szCs w:val="24"/>
        </w:rPr>
        <w:softHyphen/>
        <w:t>ми, но в отличие от архимедовой спиральной антенны толщина их не</w:t>
      </w:r>
      <w:r>
        <w:rPr>
          <w:sz w:val="24"/>
          <w:szCs w:val="24"/>
        </w:rPr>
        <w:softHyphen/>
        <w:t xml:space="preserve">постоянна и возрастает с увеличением угла </w:t>
      </w:r>
      <w:r>
        <w:rPr>
          <w:position w:val="-10"/>
          <w:sz w:val="24"/>
          <w:szCs w:val="24"/>
        </w:rPr>
        <w:object w:dxaOrig="220" w:dyaOrig="260">
          <v:shape id="_x0000_i1131" type="#_x0000_t75" style="width:15pt;height:17.25pt" o:ole="" fillcolor="window">
            <v:imagedata r:id="rId209" o:title=""/>
          </v:shape>
          <o:OLEObject Type="Embed" ProgID="Equation.3" ShapeID="_x0000_i1131" DrawAspect="Content" ObjectID="_1454302597" r:id="rId210"/>
        </w:object>
      </w:r>
      <w:r>
        <w:rPr>
          <w:sz w:val="24"/>
          <w:szCs w:val="24"/>
        </w:rPr>
        <w:t xml:space="preserve">. Пусть начальный радиус-вектор на внутренней границе 1-го проводника равен </w:t>
      </w:r>
      <w:r>
        <w:rPr>
          <w:position w:val="-12"/>
          <w:sz w:val="24"/>
          <w:szCs w:val="24"/>
        </w:rPr>
        <w:object w:dxaOrig="300" w:dyaOrig="460">
          <v:shape id="_x0000_i1132" type="#_x0000_t75" style="width:19.5pt;height:30pt" o:ole="" fillcolor="window">
            <v:imagedata r:id="rId211" o:title=""/>
          </v:shape>
          <o:OLEObject Type="Embed" ProgID="Equation.3" ShapeID="_x0000_i1132" DrawAspect="Content" ObjectID="_1454302598" r:id="rId212"/>
        </w:object>
      </w:r>
      <w:r>
        <w:rPr>
          <w:sz w:val="24"/>
          <w:szCs w:val="24"/>
        </w:rPr>
        <w:t xml:space="preserve"> и на внешней</w:t>
      </w:r>
      <w:r>
        <w:rPr>
          <w:position w:val="-12"/>
          <w:sz w:val="24"/>
          <w:szCs w:val="24"/>
        </w:rPr>
        <w:object w:dxaOrig="340" w:dyaOrig="460">
          <v:shape id="_x0000_i1133" type="#_x0000_t75" style="width:23.25pt;height:32.25pt" o:ole="" fillcolor="window">
            <v:imagedata r:id="rId213" o:title=""/>
          </v:shape>
          <o:OLEObject Type="Embed" ProgID="Equation.3" ShapeID="_x0000_i1133" DrawAspect="Content" ObjectID="_1454302599" r:id="rId214"/>
        </w:object>
      </w:r>
      <w:r>
        <w:rPr>
          <w:sz w:val="24"/>
          <w:szCs w:val="24"/>
        </w:rPr>
        <w:t>. Тогда уравнениями граничных спиралей являются</w:t>
      </w:r>
    </w:p>
    <w:p w:rsidR="00BA2B97" w:rsidRDefault="0093175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>
        <w:rPr>
          <w:position w:val="-10"/>
          <w:sz w:val="24"/>
          <w:szCs w:val="24"/>
          <w:lang w:val="en-US"/>
        </w:rPr>
        <w:object w:dxaOrig="1160" w:dyaOrig="440">
          <v:shape id="_x0000_i1134" type="#_x0000_t75" style="width:90.75pt;height:33.75pt" o:ole="" fillcolor="window">
            <v:imagedata r:id="rId215" o:title=""/>
          </v:shape>
          <o:OLEObject Type="Embed" ProgID="Equation.3" ShapeID="_x0000_i1134" DrawAspect="Content" ObjectID="_1454302600" r:id="rId216"/>
        </w:objec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</w:rPr>
        <w:t>(8)</w:t>
      </w:r>
    </w:p>
    <w:p w:rsidR="00BA2B97" w:rsidRDefault="0093175D">
      <w:pPr>
        <w:rPr>
          <w:sz w:val="24"/>
          <w:szCs w:val="24"/>
        </w:rPr>
      </w:pPr>
      <w:r>
        <w:rPr>
          <w:position w:val="-38"/>
          <w:sz w:val="24"/>
          <w:szCs w:val="24"/>
        </w:rPr>
        <w:object w:dxaOrig="2320" w:dyaOrig="880">
          <v:shape id="_x0000_i1135" type="#_x0000_t75" style="width:172.5pt;height:65.25pt" o:ole="" fillcolor="window">
            <v:imagedata r:id="rId217" o:title=""/>
          </v:shape>
          <o:OLEObject Type="Embed" ProgID="Equation.3" ShapeID="_x0000_i1135" DrawAspect="Content" ObjectID="_1454302601" r:id="rId218"/>
        </w:object>
      </w:r>
      <w:r>
        <w:rPr>
          <w:sz w:val="24"/>
          <w:szCs w:val="24"/>
        </w:rPr>
        <w:t xml:space="preserve">    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(9)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 xml:space="preserve">4.2. Для оценки диапазонности логарифмической спирали исследуем зависимость отношения </w:t>
      </w:r>
      <w:r>
        <w:rPr>
          <w:position w:val="-10"/>
          <w:sz w:val="24"/>
          <w:szCs w:val="24"/>
        </w:rPr>
        <w:object w:dxaOrig="540" w:dyaOrig="320">
          <v:shape id="_x0000_i1136" type="#_x0000_t75" style="width:39.75pt;height:23.25pt" o:ole="" fillcolor="window">
            <v:imagedata r:id="rId219" o:title=""/>
          </v:shape>
          <o:OLEObject Type="Embed" ProgID="Equation.3" ShapeID="_x0000_i1136" DrawAspect="Content" ObjectID="_1454302602" r:id="rId220"/>
        </w:object>
      </w:r>
      <w:r>
        <w:rPr>
          <w:sz w:val="24"/>
          <w:szCs w:val="24"/>
        </w:rPr>
        <w:t xml:space="preserve"> от угла </w:t>
      </w:r>
      <w:r>
        <w:rPr>
          <w:position w:val="-10"/>
          <w:sz w:val="24"/>
          <w:szCs w:val="24"/>
        </w:rPr>
        <w:object w:dxaOrig="220" w:dyaOrig="260">
          <v:shape id="_x0000_i1137" type="#_x0000_t75" style="width:17.25pt;height:20.25pt" o:ole="" fillcolor="window">
            <v:imagedata r:id="rId221" o:title=""/>
          </v:shape>
          <o:OLEObject Type="Embed" ProgID="Equation.3" ShapeID="_x0000_i1137" DrawAspect="Content" ObjectID="_1454302603" r:id="rId222"/>
        </w:object>
      </w:r>
      <w:r>
        <w:rPr>
          <w:sz w:val="24"/>
          <w:szCs w:val="24"/>
        </w:rPr>
        <w:t xml:space="preserve">. Числитель дроби </w:t>
      </w:r>
      <w:r>
        <w:rPr>
          <w:position w:val="-12"/>
          <w:sz w:val="24"/>
          <w:szCs w:val="24"/>
        </w:rPr>
        <w:object w:dxaOrig="980" w:dyaOrig="380">
          <v:shape id="_x0000_i1138" type="#_x0000_t75" style="width:72.75pt;height:28.5pt" o:ole="" fillcolor="window">
            <v:imagedata r:id="rId223" o:title=""/>
          </v:shape>
          <o:OLEObject Type="Embed" ProgID="Equation.3" ShapeID="_x0000_i1138" DrawAspect="Content" ObjectID="_1454302604" r:id="rId224"/>
        </w:object>
      </w:r>
      <w:r>
        <w:rPr>
          <w:sz w:val="24"/>
          <w:szCs w:val="24"/>
        </w:rPr>
        <w:t xml:space="preserve">,а так как </w:t>
      </w:r>
      <w:r>
        <w:rPr>
          <w:position w:val="-28"/>
          <w:sz w:val="24"/>
          <w:szCs w:val="24"/>
        </w:rPr>
        <w:object w:dxaOrig="4400" w:dyaOrig="680">
          <v:shape id="_x0000_i1139" type="#_x0000_t75" style="width:264pt;height:40.5pt" o:ole="" fillcolor="window">
            <v:imagedata r:id="rId225" o:title=""/>
          </v:shape>
          <o:OLEObject Type="Embed" ProgID="Equation.3" ShapeID="_x0000_i1139" DrawAspect="Content" ObjectID="_1454302605" r:id="rId226"/>
        </w:object>
      </w:r>
      <w:r>
        <w:rPr>
          <w:sz w:val="24"/>
          <w:szCs w:val="24"/>
        </w:rPr>
        <w:t xml:space="preserve">, </w:t>
      </w:r>
    </w:p>
    <w:p w:rsidR="00BA2B97" w:rsidRDefault="0093175D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то зна</w:t>
      </w:r>
      <w:r>
        <w:rPr>
          <w:sz w:val="24"/>
          <w:szCs w:val="24"/>
        </w:rPr>
        <w:softHyphen/>
        <w:t>менатель дроби  и искомое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отношение</w:t>
      </w:r>
      <w:r>
        <w:rPr>
          <w:sz w:val="24"/>
          <w:szCs w:val="24"/>
          <w:lang w:val="en-US"/>
        </w:rPr>
        <w:t xml:space="preserve"> </w:t>
      </w:r>
      <w:r>
        <w:rPr>
          <w:position w:val="-30"/>
          <w:sz w:val="24"/>
          <w:szCs w:val="24"/>
          <w:lang w:val="en-US"/>
        </w:rPr>
        <w:object w:dxaOrig="6180" w:dyaOrig="720">
          <v:shape id="_x0000_i1140" type="#_x0000_t75" style="width:395.25pt;height:45.75pt" o:ole="" fillcolor="window">
            <v:imagedata r:id="rId227" o:title=""/>
          </v:shape>
          <o:OLEObject Type="Embed" ProgID="Equation.3" ShapeID="_x0000_i1140" DrawAspect="Content" ObjectID="_1454302606" r:id="rId228"/>
        </w:object>
      </w:r>
      <w:r>
        <w:rPr>
          <w:sz w:val="24"/>
          <w:szCs w:val="24"/>
          <w:lang w:val="en-US"/>
        </w:rPr>
        <w:t>,</w:t>
      </w:r>
      <w:r>
        <w:rPr>
          <w:sz w:val="24"/>
          <w:szCs w:val="24"/>
        </w:rPr>
        <w:t>(10)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 xml:space="preserve"> где </w:t>
      </w:r>
      <w:r>
        <w:rPr>
          <w:position w:val="-24"/>
          <w:sz w:val="24"/>
          <w:szCs w:val="24"/>
        </w:rPr>
        <w:object w:dxaOrig="1180" w:dyaOrig="620">
          <v:shape id="_x0000_i1141" type="#_x0000_t75" style="width:74.25pt;height:39pt" o:ole="" fillcolor="window">
            <v:imagedata r:id="rId229" o:title=""/>
          </v:shape>
          <o:OLEObject Type="Embed" ProgID="Equation.3" ShapeID="_x0000_i1141" DrawAspect="Content" ObjectID="_1454302607" r:id="rId230"/>
        </w:object>
      </w:r>
      <w:r>
        <w:rPr>
          <w:sz w:val="24"/>
          <w:szCs w:val="24"/>
        </w:rPr>
        <w:t>. Следовательно,</w:t>
      </w:r>
      <w:r>
        <w:rPr>
          <w:i/>
          <w:iCs/>
          <w:sz w:val="24"/>
          <w:szCs w:val="24"/>
        </w:rPr>
        <w:t xml:space="preserve"> изменение длины волны вызывает только смещение активной области спирали на некоторый угол </w:t>
      </w:r>
      <w:r>
        <w:rPr>
          <w:i/>
          <w:iCs/>
          <w:position w:val="-12"/>
          <w:sz w:val="24"/>
          <w:szCs w:val="24"/>
        </w:rPr>
        <w:object w:dxaOrig="320" w:dyaOrig="360">
          <v:shape id="_x0000_i1142" type="#_x0000_t75" style="width:24pt;height:27.75pt" o:ole="" fillcolor="window">
            <v:imagedata r:id="rId231" o:title=""/>
          </v:shape>
          <o:OLEObject Type="Embed" ProgID="Equation.3" ShapeID="_x0000_i1142" DrawAspect="Content" ObjectID="_1454302608" r:id="rId232"/>
        </w:object>
      </w:r>
      <w:r>
        <w:rPr>
          <w:i/>
          <w:iCs/>
          <w:sz w:val="24"/>
          <w:szCs w:val="24"/>
        </w:rPr>
        <w:t xml:space="preserve">, а отношение </w:t>
      </w:r>
      <w:r>
        <w:rPr>
          <w:i/>
          <w:iCs/>
          <w:position w:val="-10"/>
          <w:sz w:val="24"/>
          <w:szCs w:val="24"/>
        </w:rPr>
        <w:object w:dxaOrig="540" w:dyaOrig="320">
          <v:shape id="_x0000_i1143" type="#_x0000_t75" style="width:43.5pt;height:24.75pt" o:ole="" fillcolor="window">
            <v:imagedata r:id="rId233" o:title=""/>
          </v:shape>
          <o:OLEObject Type="Embed" ProgID="Equation.3" ShapeID="_x0000_i1143" DrawAspect="Content" ObjectID="_1454302609" r:id="rId234"/>
        </w:object>
      </w:r>
      <w:r>
        <w:rPr>
          <w:i/>
          <w:iCs/>
          <w:sz w:val="24"/>
          <w:szCs w:val="24"/>
        </w:rPr>
        <w:t xml:space="preserve"> и направленное действие антенны от этого не меняются. </w:t>
      </w:r>
      <w:r>
        <w:rPr>
          <w:sz w:val="24"/>
          <w:szCs w:val="24"/>
        </w:rPr>
        <w:t>Если бы спираль была бесконечной, то диапазонность антенны была безграничной, но реальная антенна имеет конечную</w:t>
      </w:r>
      <w:r>
        <w:rPr>
          <w:sz w:val="24"/>
          <w:szCs w:val="24"/>
        </w:rPr>
        <w:br/>
        <w:t xml:space="preserve">длину и эффективно работает в ограниченном, хотя и очень широком диапазоне волн </w:t>
      </w:r>
      <w:r>
        <w:rPr>
          <w:position w:val="-12"/>
          <w:sz w:val="24"/>
          <w:szCs w:val="24"/>
        </w:rPr>
        <w:object w:dxaOrig="1080" w:dyaOrig="360">
          <v:shape id="_x0000_i1144" type="#_x0000_t75" style="width:68.25pt;height:23.25pt" o:ole="" fillcolor="window">
            <v:imagedata r:id="rId235" o:title=""/>
          </v:shape>
          <o:OLEObject Type="Embed" ProgID="Equation.3" ShapeID="_x0000_i1144" DrawAspect="Content" ObjectID="_1454302610" r:id="rId236"/>
        </w:object>
      </w:r>
      <w:r>
        <w:rPr>
          <w:sz w:val="24"/>
          <w:szCs w:val="24"/>
        </w:rPr>
        <w:t xml:space="preserve">,причем </w:t>
      </w:r>
      <w:r>
        <w:rPr>
          <w:position w:val="-12"/>
          <w:sz w:val="24"/>
          <w:szCs w:val="24"/>
        </w:rPr>
        <w:object w:dxaOrig="520" w:dyaOrig="360">
          <v:shape id="_x0000_i1145" type="#_x0000_t75" style="width:35.25pt;height:24.75pt" o:ole="" fillcolor="window">
            <v:imagedata r:id="rId237" o:title=""/>
          </v:shape>
          <o:OLEObject Type="Embed" ProgID="Equation.3" ShapeID="_x0000_i1145" DrawAspect="Content" ObjectID="_1454302611" r:id="rId238"/>
        </w:object>
      </w:r>
      <w:r>
        <w:rPr>
          <w:sz w:val="24"/>
          <w:szCs w:val="24"/>
        </w:rPr>
        <w:t xml:space="preserve"> определяется максимальной длиной спирали, а </w:t>
      </w:r>
      <w:r>
        <w:rPr>
          <w:position w:val="-10"/>
          <w:sz w:val="24"/>
          <w:szCs w:val="24"/>
        </w:rPr>
        <w:object w:dxaOrig="440" w:dyaOrig="340">
          <v:shape id="_x0000_i1146" type="#_x0000_t75" style="width:28.5pt;height:21.75pt" o:ole="" fillcolor="window">
            <v:imagedata r:id="rId239" o:title=""/>
          </v:shape>
          <o:OLEObject Type="Embed" ProgID="Equation.3" ShapeID="_x0000_i1146" DrawAspect="Content" ObjectID="_1454302612" r:id="rId240"/>
        </w:object>
      </w:r>
      <w:r>
        <w:rPr>
          <w:sz w:val="24"/>
          <w:szCs w:val="24"/>
        </w:rPr>
        <w:t xml:space="preserve"> — минимальны</w:t>
      </w:r>
      <w:r>
        <w:rPr>
          <w:sz w:val="24"/>
          <w:szCs w:val="24"/>
        </w:rPr>
        <w:softHyphen/>
        <w:t>ми размерами узла питания.</w:t>
      </w:r>
    </w:p>
    <w:p w:rsidR="00BA2B97" w:rsidRDefault="000D288B">
      <w:pPr>
        <w:rPr>
          <w:sz w:val="24"/>
          <w:szCs w:val="24"/>
        </w:rPr>
      </w:pPr>
      <w:r>
        <w:rPr>
          <w:noProof/>
          <w:lang w:eastAsia="ru-RU"/>
        </w:rPr>
        <w:pict>
          <v:rect id="_x0000_s1031" style="position:absolute;left:0;text-align:left;margin-left:.9pt;margin-top:73.25pt;width:482.4pt;height:151.2pt;z-index:-251653120" o:allowincell="f"/>
        </w:pict>
      </w:r>
      <w:r w:rsidR="0093175D">
        <w:rPr>
          <w:sz w:val="24"/>
          <w:szCs w:val="24"/>
        </w:rPr>
        <w:t xml:space="preserve">4.3. Логарифмическая спираль работает в режиме бегущих волн (вследствие излучения ток затухает к концу спирали), и ее входное сопротивление </w:t>
      </w:r>
      <w:r w:rsidR="0093175D">
        <w:rPr>
          <w:position w:val="-10"/>
          <w:sz w:val="24"/>
          <w:szCs w:val="24"/>
        </w:rPr>
        <w:object w:dxaOrig="1540" w:dyaOrig="340">
          <v:shape id="_x0000_i1147" type="#_x0000_t75" style="width:108pt;height:23.25pt" o:ole="" fillcolor="window">
            <v:imagedata r:id="rId241" o:title=""/>
          </v:shape>
          <o:OLEObject Type="Embed" ProgID="Equation.3" ShapeID="_x0000_i1147" DrawAspect="Content" ObjectID="_1454302613" r:id="rId242"/>
        </w:object>
      </w:r>
      <w:r w:rsidR="0093175D">
        <w:rPr>
          <w:sz w:val="24"/>
          <w:szCs w:val="24"/>
        </w:rPr>
        <w:t xml:space="preserve"> Ом.</w:t>
      </w:r>
    </w:p>
    <w:p w:rsidR="00BA2B97" w:rsidRDefault="000D288B">
      <w:pPr>
        <w:rPr>
          <w:sz w:val="24"/>
          <w:szCs w:val="24"/>
        </w:rPr>
      </w:pPr>
      <w:r>
        <w:rPr>
          <w:sz w:val="24"/>
          <w:szCs w:val="24"/>
        </w:rPr>
        <w:pict>
          <v:shape id="_x0000_i1148" type="#_x0000_t75" style="width:103.5pt;height:115.5pt" fillcolor="window">
            <v:imagedata r:id="rId243" o:title="7_11"/>
          </v:shape>
        </w:pict>
      </w:r>
      <w:r w:rsidR="0093175D">
        <w:rPr>
          <w:sz w:val="24"/>
          <w:szCs w:val="24"/>
        </w:rPr>
        <w:tab/>
        <w:t>Рис.6. Щелевая плоская логарифмическая спиральная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антенна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Типовая щелевая логарифмическая спираль (рис. 6) имеет мак</w:t>
      </w:r>
      <w:r>
        <w:rPr>
          <w:sz w:val="24"/>
          <w:szCs w:val="24"/>
        </w:rPr>
        <w:softHyphen/>
        <w:t>симальную длину ветви 42,3 см, начальный радиус 0,51 см и коэффи</w:t>
      </w:r>
      <w:r>
        <w:rPr>
          <w:sz w:val="24"/>
          <w:szCs w:val="24"/>
        </w:rPr>
        <w:softHyphen/>
        <w:t xml:space="preserve">циент </w:t>
      </w:r>
      <w:r>
        <w:rPr>
          <w:position w:val="-6"/>
          <w:sz w:val="24"/>
          <w:szCs w:val="24"/>
          <w:lang w:val="en-US"/>
        </w:rPr>
        <w:object w:dxaOrig="200" w:dyaOrig="220">
          <v:shape id="_x0000_i1149" type="#_x0000_t75" style="width:9.75pt;height:11.25pt" o:ole="" fillcolor="window">
            <v:imagedata r:id="rId244" o:title=""/>
          </v:shape>
          <o:OLEObject Type="Embed" ProgID="Equation.3" ShapeID="_x0000_i1149" DrawAspect="Content" ObjectID="_1454302614" r:id="rId245"/>
        </w:object>
      </w:r>
      <w:r>
        <w:rPr>
          <w:sz w:val="24"/>
          <w:szCs w:val="24"/>
        </w:rPr>
        <w:t xml:space="preserve"> = 0,303. Антенна излучает волны с вращающейся поляриза</w:t>
      </w:r>
      <w:r>
        <w:rPr>
          <w:sz w:val="24"/>
          <w:szCs w:val="24"/>
        </w:rPr>
        <w:softHyphen/>
        <w:t xml:space="preserve">цией в диапазоне </w:t>
      </w:r>
      <w:r>
        <w:rPr>
          <w:position w:val="-6"/>
          <w:sz w:val="24"/>
          <w:szCs w:val="24"/>
        </w:rPr>
        <w:object w:dxaOrig="999" w:dyaOrig="279">
          <v:shape id="_x0000_i1150" type="#_x0000_t75" style="width:58.5pt;height:16.5pt" o:ole="" fillcolor="window">
            <v:imagedata r:id="rId246" o:title=""/>
          </v:shape>
          <o:OLEObject Type="Embed" ProgID="Equation.3" ShapeID="_x0000_i1150" DrawAspect="Content" ObjectID="_1454302615" r:id="rId247"/>
        </w:object>
      </w:r>
      <w:r>
        <w:rPr>
          <w:sz w:val="24"/>
          <w:szCs w:val="24"/>
        </w:rPr>
        <w:t xml:space="preserve"> см и </w:t>
      </w:r>
      <w:r>
        <w:rPr>
          <w:position w:val="-12"/>
          <w:sz w:val="24"/>
          <w:szCs w:val="24"/>
        </w:rPr>
        <w:object w:dxaOrig="380" w:dyaOrig="360">
          <v:shape id="_x0000_i1151" type="#_x0000_t75" style="width:23.25pt;height:21.75pt" o:ole="" fillcolor="window">
            <v:imagedata r:id="rId248" o:title=""/>
          </v:shape>
          <o:OLEObject Type="Embed" ProgID="Equation.3" ShapeID="_x0000_i1151" DrawAspect="Content" ObjectID="_1454302616" r:id="rId249"/>
        </w:object>
      </w:r>
      <w:r>
        <w:rPr>
          <w:sz w:val="24"/>
          <w:szCs w:val="24"/>
        </w:rPr>
        <w:t xml:space="preserve"> не превышает двух при пита</w:t>
      </w:r>
      <w:r>
        <w:rPr>
          <w:sz w:val="24"/>
          <w:szCs w:val="24"/>
        </w:rPr>
        <w:softHyphen/>
        <w:t>нии спирали от 50-Ом коаксиального кабеля. Параметры антенны на</w:t>
      </w:r>
      <w:r>
        <w:rPr>
          <w:sz w:val="24"/>
          <w:szCs w:val="24"/>
        </w:rPr>
        <w:softHyphen/>
        <w:t>ходятся в допустимых пределах даже при двадцатикратном изменении длины волны.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5.Пример расчета спиральной цилиндрической антенны.</w:t>
      </w:r>
    </w:p>
    <w:p w:rsidR="00BA2B97" w:rsidRDefault="0093175D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Для построения диаграммы направленности антенны, пользуясь экспериментальными данными исследования спиральных антенн </w:t>
      </w:r>
      <w:r>
        <w:rPr>
          <w:sz w:val="24"/>
          <w:szCs w:val="24"/>
          <w:lang w:val="en-US"/>
        </w:rPr>
        <w:t>[1.</w:t>
      </w:r>
      <w:r>
        <w:rPr>
          <w:sz w:val="24"/>
          <w:szCs w:val="24"/>
        </w:rPr>
        <w:t>Рис.1.3.</w:t>
      </w:r>
      <w:r>
        <w:rPr>
          <w:sz w:val="24"/>
          <w:szCs w:val="24"/>
          <w:lang w:val="en-US"/>
        </w:rPr>
        <w:t>XXV.], вычисляю   по   формулам (4) – (7)  функцию направленности антенны.</w:t>
      </w:r>
    </w:p>
    <w:p w:rsidR="00BA2B97" w:rsidRDefault="0093175D">
      <w:pPr>
        <w:rPr>
          <w:sz w:val="24"/>
          <w:szCs w:val="24"/>
        </w:rPr>
      </w:pPr>
      <w:r>
        <w:rPr>
          <w:position w:val="-12"/>
          <w:sz w:val="24"/>
          <w:szCs w:val="24"/>
        </w:rPr>
        <w:object w:dxaOrig="5380" w:dyaOrig="400">
          <v:shape id="_x0000_i1152" type="#_x0000_t75" style="width:468pt;height:33.75pt" o:ole="" fillcolor="window">
            <v:imagedata r:id="rId250" o:title=""/>
          </v:shape>
          <o:OLEObject Type="Embed" ProgID="Equation.3" ShapeID="_x0000_i1152" DrawAspect="Content" ObjectID="_1454302617" r:id="rId251"/>
        </w:objec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 xml:space="preserve">Учитывая: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position w:val="-38"/>
          <w:sz w:val="24"/>
          <w:szCs w:val="24"/>
        </w:rPr>
        <w:object w:dxaOrig="3700" w:dyaOrig="820">
          <v:shape id="_x0000_i1153" type="#_x0000_t75" style="width:282.75pt;height:62.25pt" o:ole="" fillcolor="window">
            <v:imagedata r:id="rId252" o:title=""/>
          </v:shape>
          <o:OLEObject Type="Embed" ProgID="Equation.3" ShapeID="_x0000_i1153" DrawAspect="Content" ObjectID="_1454302618" r:id="rId253"/>
        </w:objec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подставим все значения в формулу (4):</w:t>
      </w:r>
    </w:p>
    <w:p w:rsidR="00BA2B97" w:rsidRDefault="0093175D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</w:t>
      </w:r>
      <w:r>
        <w:rPr>
          <w:position w:val="-66"/>
          <w:sz w:val="24"/>
          <w:szCs w:val="24"/>
          <w:lang w:val="en-US"/>
        </w:rPr>
        <w:object w:dxaOrig="5120" w:dyaOrig="1440">
          <v:shape id="_x0000_i1154" type="#_x0000_t75" style="width:417pt;height:114pt" o:ole="" fillcolor="window">
            <v:imagedata r:id="rId114" o:title=""/>
          </v:shape>
          <o:OLEObject Type="Embed" ProgID="Equation.3" ShapeID="_x0000_i1154" DrawAspect="Content" ObjectID="_1454302619" r:id="rId254"/>
        </w:object>
      </w:r>
      <w:r>
        <w:rPr>
          <w:sz w:val="24"/>
          <w:szCs w:val="24"/>
          <w:lang w:val="en-US"/>
        </w:rPr>
        <w:t>.</w:t>
      </w:r>
    </w:p>
    <w:p w:rsidR="00BA2B97" w:rsidRDefault="000D288B">
      <w:pPr>
        <w:rPr>
          <w:sz w:val="24"/>
          <w:szCs w:val="24"/>
        </w:rPr>
      </w:pPr>
      <w:r>
        <w:rPr>
          <w:noProof/>
          <w:lang w:eastAsia="ru-RU"/>
        </w:rPr>
        <w:pict>
          <v:shape id="_x0000_s1032" type="#_x0000_t75" style="position:absolute;left:0;text-align:left;margin-left:87.3pt;margin-top:55.9pt;width:324pt;height:245.8pt;z-index:251664384" o:allowincell="f">
            <v:imagedata r:id="rId255" o:title=""/>
            <w10:wrap type="topAndBottom"/>
          </v:shape>
        </w:pict>
      </w:r>
      <w:r w:rsidR="0093175D">
        <w:rPr>
          <w:sz w:val="24"/>
          <w:szCs w:val="24"/>
          <w:lang w:val="en-US"/>
        </w:rPr>
        <w:t xml:space="preserve">Используя приложение ”MathCAD 7 professional” </w:t>
      </w:r>
      <w:r w:rsidR="0093175D">
        <w:rPr>
          <w:sz w:val="24"/>
          <w:szCs w:val="24"/>
        </w:rPr>
        <w:t>получил следующий вид диаграммы направленности антенны: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По формуле 5 рассчитываю ширину диаграммы направленности:</w:t>
      </w:r>
    </w:p>
    <w:p w:rsidR="00BA2B97" w:rsidRDefault="0093175D">
      <w:pPr>
        <w:rPr>
          <w:sz w:val="24"/>
          <w:szCs w:val="24"/>
        </w:rPr>
      </w:pPr>
      <w:r>
        <w:rPr>
          <w:position w:val="-72"/>
          <w:sz w:val="24"/>
          <w:szCs w:val="24"/>
        </w:rPr>
        <w:object w:dxaOrig="3159" w:dyaOrig="1160">
          <v:shape id="_x0000_i1155" type="#_x0000_t75" style="width:194.25pt;height:71.25pt" o:ole="" fillcolor="window">
            <v:imagedata r:id="rId256" o:title=""/>
          </v:shape>
          <o:OLEObject Type="Embed" ProgID="Equation.3" ShapeID="_x0000_i1155" DrawAspect="Content" ObjectID="_1454302620" r:id="rId257"/>
        </w:object>
      </w:r>
      <w:r>
        <w:rPr>
          <w:sz w:val="24"/>
          <w:szCs w:val="24"/>
        </w:rPr>
        <w:t>21.586.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Коэффициент направленного действия :</w:t>
      </w:r>
    </w:p>
    <w:p w:rsidR="00BA2B97" w:rsidRDefault="0093175D">
      <w:pPr>
        <w:rPr>
          <w:sz w:val="24"/>
          <w:szCs w:val="24"/>
        </w:rPr>
      </w:pPr>
      <w:r>
        <w:rPr>
          <w:noProof/>
          <w:position w:val="-32"/>
          <w:sz w:val="24"/>
          <w:szCs w:val="24"/>
        </w:rPr>
        <w:object w:dxaOrig="3320" w:dyaOrig="840">
          <v:shape id="_x0000_i1156" type="#_x0000_t75" style="width:165.75pt;height:42pt" o:ole="" fillcolor="window">
            <v:imagedata r:id="rId258" o:title=""/>
          </v:shape>
          <o:OLEObject Type="Embed" ProgID="Equation.3" ShapeID="_x0000_i1156" DrawAspect="Content" ObjectID="_1454302621" r:id="rId259"/>
        </w:object>
      </w:r>
      <w:r>
        <w:rPr>
          <w:sz w:val="24"/>
          <w:szCs w:val="24"/>
        </w:rPr>
        <w:t>70.768.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Входное сопротивление:</w:t>
      </w:r>
    </w:p>
    <w:p w:rsidR="00BA2B97" w:rsidRDefault="0093175D">
      <w:pPr>
        <w:rPr>
          <w:sz w:val="24"/>
          <w:szCs w:val="24"/>
        </w:rPr>
      </w:pPr>
      <w:r>
        <w:rPr>
          <w:position w:val="-28"/>
          <w:sz w:val="24"/>
          <w:szCs w:val="24"/>
        </w:rPr>
        <w:object w:dxaOrig="4220" w:dyaOrig="720">
          <v:shape id="_x0000_i1157" type="#_x0000_t75" style="width:210.75pt;height:36pt" o:ole="" fillcolor="window">
            <v:imagedata r:id="rId260" o:title=""/>
          </v:shape>
          <o:OLEObject Type="Embed" ProgID="Equation.3" ShapeID="_x0000_i1157" DrawAspect="Content" ObjectID="_1454302622" r:id="rId261"/>
        </w:object>
      </w:r>
    </w:p>
    <w:p w:rsidR="00BA2B97" w:rsidRDefault="00BA2B97">
      <w:pPr>
        <w:rPr>
          <w:sz w:val="24"/>
          <w:szCs w:val="24"/>
        </w:rPr>
      </w:pPr>
    </w:p>
    <w:p w:rsidR="00BA2B97" w:rsidRDefault="00BA2B97">
      <w:pPr>
        <w:rPr>
          <w:sz w:val="24"/>
          <w:szCs w:val="24"/>
        </w:rPr>
      </w:pPr>
    </w:p>
    <w:p w:rsidR="00BA2B97" w:rsidRDefault="00BA2B97">
      <w:pPr>
        <w:rPr>
          <w:sz w:val="24"/>
          <w:szCs w:val="24"/>
        </w:rPr>
      </w:pP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Итак, цилиндрические и конические спиральные антенны  широкополосные с осевым излучением волн круговой поляризации. Направленность цилиндрических спиралей средняя, а конических — ниже средней (не вся спираль участвует в излучении на данной часто</w:t>
      </w:r>
      <w:r>
        <w:rPr>
          <w:sz w:val="24"/>
          <w:szCs w:val="24"/>
        </w:rPr>
        <w:softHyphen/>
        <w:t>те), но последние обладают большей диапазонностью. Применяются и те и другие как самостоятельные антенны в диапазонах дециметровых и метровых волн, а также как облучатели антенн сантиметровых волн.</w:t>
      </w:r>
    </w:p>
    <w:p w:rsidR="00BA2B97" w:rsidRDefault="00BA2B97">
      <w:pPr>
        <w:rPr>
          <w:sz w:val="24"/>
          <w:szCs w:val="24"/>
        </w:rPr>
      </w:pPr>
    </w:p>
    <w:p w:rsidR="00BA2B97" w:rsidRDefault="00BA2B97">
      <w:pPr>
        <w:rPr>
          <w:sz w:val="24"/>
          <w:szCs w:val="24"/>
        </w:rPr>
      </w:pP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Список использованной литературы.</w:t>
      </w:r>
    </w:p>
    <w:p w:rsidR="00BA2B97" w:rsidRDefault="00BA2B97">
      <w:pPr>
        <w:rPr>
          <w:sz w:val="24"/>
          <w:szCs w:val="24"/>
        </w:rPr>
      </w:pP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1.Айзенберг Г.З. Антенны ультракоротких волн . «Связьиздат»,М.1957.700 с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2.Лавров А.С.,Резников Г.Б. Антенно-фидерные устройства. «Сов.радио»,М.,1974,368 с.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3.Белоцерковский Г.Б. Основы радиотехники и антенны.В 2-х ч.</w:t>
      </w:r>
    </w:p>
    <w:p w:rsidR="00BA2B97" w:rsidRDefault="0093175D">
      <w:pPr>
        <w:rPr>
          <w:sz w:val="24"/>
          <w:szCs w:val="24"/>
        </w:rPr>
      </w:pPr>
      <w:r>
        <w:rPr>
          <w:sz w:val="24"/>
          <w:szCs w:val="24"/>
        </w:rPr>
        <w:t>Ч. 2.Антенны-М.:Радио и связь,1983-296с.</w:t>
      </w:r>
    </w:p>
    <w:p w:rsidR="00BA2B97" w:rsidRDefault="00BA2B97">
      <w:pPr>
        <w:rPr>
          <w:sz w:val="24"/>
          <w:szCs w:val="24"/>
        </w:rPr>
      </w:pPr>
      <w:bookmarkStart w:id="0" w:name="_GoBack"/>
      <w:bookmarkEnd w:id="0"/>
    </w:p>
    <w:sectPr w:rsidR="00BA2B97">
      <w:footerReference w:type="default" r:id="rId262"/>
      <w:pgSz w:w="11900" w:h="16820"/>
      <w:pgMar w:top="1134" w:right="1134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B97" w:rsidRDefault="0093175D">
      <w:pPr>
        <w:spacing w:line="240" w:lineRule="auto"/>
      </w:pPr>
      <w:r>
        <w:separator/>
      </w:r>
    </w:p>
  </w:endnote>
  <w:endnote w:type="continuationSeparator" w:id="0">
    <w:p w:rsidR="00BA2B97" w:rsidRDefault="009317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B97" w:rsidRDefault="0093175D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D288B">
      <w:rPr>
        <w:rStyle w:val="aa"/>
        <w:noProof/>
      </w:rPr>
      <w:t>1</w:t>
    </w:r>
    <w:r>
      <w:rPr>
        <w:rStyle w:val="aa"/>
      </w:rPr>
      <w:fldChar w:fldCharType="end"/>
    </w:r>
  </w:p>
  <w:p w:rsidR="00BA2B97" w:rsidRDefault="00BA2B9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B97" w:rsidRDefault="0093175D">
      <w:pPr>
        <w:spacing w:line="240" w:lineRule="auto"/>
      </w:pPr>
      <w:r>
        <w:separator/>
      </w:r>
    </w:p>
  </w:footnote>
  <w:footnote w:type="continuationSeparator" w:id="0">
    <w:p w:rsidR="00BA2B97" w:rsidRDefault="0093175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175D"/>
    <w:rsid w:val="000D288B"/>
    <w:rsid w:val="0093175D"/>
    <w:rsid w:val="00BA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"/>
    <o:shapelayout v:ext="edit">
      <o:idmap v:ext="edit" data="1"/>
    </o:shapelayout>
  </w:shapeDefaults>
  <w:decimalSymbol w:val=","/>
  <w:listSeparator w:val=";"/>
  <w14:defaultImageDpi w14:val="0"/>
  <w15:docId w15:val="{785A47A7-8A89-483C-B404-11C1C7F1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60" w:lineRule="auto"/>
      <w:ind w:firstLine="300"/>
      <w:jc w:val="both"/>
    </w:pPr>
    <w:rPr>
      <w:rFonts w:ascii="Times New Roman" w:hAnsi="Times New Roman" w:cs="Times New Roman"/>
      <w:sz w:val="18"/>
      <w:szCs w:val="18"/>
      <w:lang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pPr>
      <w:widowControl w:val="0"/>
      <w:spacing w:after="0" w:line="240" w:lineRule="auto"/>
      <w:jc w:val="right"/>
    </w:pPr>
    <w:rPr>
      <w:rFonts w:ascii="Arial" w:hAnsi="Arial" w:cs="Arial"/>
      <w:i/>
      <w:iCs/>
      <w:sz w:val="40"/>
      <w:szCs w:val="40"/>
      <w:lang w:eastAsia="pl-PL"/>
    </w:rPr>
  </w:style>
  <w:style w:type="paragraph" w:customStyle="1" w:styleId="FR2">
    <w:name w:val="FR2"/>
    <w:uiPriority w:val="99"/>
    <w:pPr>
      <w:widowControl w:val="0"/>
      <w:spacing w:before="100" w:after="0" w:line="240" w:lineRule="auto"/>
      <w:jc w:val="right"/>
    </w:pPr>
    <w:rPr>
      <w:rFonts w:ascii="Arial" w:hAnsi="Arial" w:cs="Arial"/>
      <w:sz w:val="36"/>
      <w:szCs w:val="36"/>
      <w:lang w:eastAsia="pl-PL"/>
    </w:rPr>
  </w:style>
  <w:style w:type="paragraph" w:customStyle="1" w:styleId="FR3">
    <w:name w:val="FR3"/>
    <w:uiPriority w:val="99"/>
    <w:pPr>
      <w:widowControl w:val="0"/>
      <w:spacing w:before="140" w:after="0" w:line="240" w:lineRule="auto"/>
      <w:ind w:left="3160" w:right="2400"/>
    </w:pPr>
    <w:rPr>
      <w:rFonts w:ascii="Arial" w:hAnsi="Arial" w:cs="Arial"/>
      <w:sz w:val="28"/>
      <w:szCs w:val="28"/>
      <w:lang w:eastAsia="pl-PL"/>
    </w:rPr>
  </w:style>
  <w:style w:type="paragraph" w:customStyle="1" w:styleId="FR4">
    <w:name w:val="FR4"/>
    <w:uiPriority w:val="99"/>
    <w:pPr>
      <w:widowControl w:val="0"/>
      <w:spacing w:after="0" w:line="260" w:lineRule="auto"/>
      <w:ind w:left="40" w:firstLine="300"/>
      <w:jc w:val="both"/>
    </w:pPr>
    <w:rPr>
      <w:rFonts w:ascii="Arial" w:hAnsi="Arial" w:cs="Arial"/>
      <w:i/>
      <w:iCs/>
      <w:sz w:val="18"/>
      <w:szCs w:val="18"/>
      <w:lang w:eastAsia="pl-PL"/>
    </w:rPr>
  </w:style>
  <w:style w:type="paragraph" w:customStyle="1" w:styleId="FR5">
    <w:name w:val="FR5"/>
    <w:uiPriority w:val="99"/>
    <w:pPr>
      <w:widowControl w:val="0"/>
      <w:spacing w:before="200" w:after="0" w:line="240" w:lineRule="auto"/>
      <w:ind w:left="800"/>
    </w:pPr>
    <w:rPr>
      <w:rFonts w:ascii="Arial" w:hAnsi="Arial" w:cs="Arial"/>
      <w:sz w:val="12"/>
      <w:szCs w:val="12"/>
      <w:lang w:eastAsia="pl-PL"/>
    </w:rPr>
  </w:style>
  <w:style w:type="paragraph" w:styleId="2">
    <w:name w:val="Body Text 2"/>
    <w:basedOn w:val="a"/>
    <w:link w:val="20"/>
    <w:uiPriority w:val="99"/>
    <w:pPr>
      <w:spacing w:line="36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Pr>
      <w:rFonts w:ascii="Times New Roman" w:hAnsi="Times New Roman" w:cs="Times New Roman"/>
      <w:sz w:val="18"/>
      <w:szCs w:val="18"/>
      <w:lang w:eastAsia="pl-PL"/>
    </w:rPr>
  </w:style>
  <w:style w:type="paragraph" w:customStyle="1" w:styleId="H1">
    <w:name w:val="H1"/>
    <w:basedOn w:val="a"/>
    <w:next w:val="a"/>
    <w:uiPriority w:val="99"/>
    <w:pPr>
      <w:keepNext/>
      <w:widowControl/>
      <w:spacing w:before="100" w:after="100" w:line="240" w:lineRule="auto"/>
      <w:ind w:firstLine="0"/>
      <w:jc w:val="left"/>
      <w:outlineLvl w:val="1"/>
    </w:pPr>
    <w:rPr>
      <w:b/>
      <w:bCs/>
      <w:kern w:val="36"/>
      <w:sz w:val="48"/>
      <w:szCs w:val="48"/>
      <w:lang w:eastAsia="ru-RU"/>
    </w:rPr>
  </w:style>
  <w:style w:type="paragraph" w:customStyle="1" w:styleId="a3">
    <w:name w:val="Адреса"/>
    <w:basedOn w:val="a"/>
    <w:next w:val="a"/>
    <w:uiPriority w:val="99"/>
    <w:pPr>
      <w:widowControl/>
      <w:spacing w:line="240" w:lineRule="auto"/>
      <w:ind w:firstLine="0"/>
      <w:jc w:val="left"/>
    </w:pPr>
    <w:rPr>
      <w:i/>
      <w:iCs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pPr>
      <w:spacing w:line="360" w:lineRule="auto"/>
      <w:jc w:val="center"/>
    </w:pPr>
    <w:rPr>
      <w:b/>
      <w:bCs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pl-PL"/>
    </w:rPr>
  </w:style>
  <w:style w:type="paragraph" w:styleId="21">
    <w:name w:val="Body Text Indent 2"/>
    <w:basedOn w:val="a"/>
    <w:link w:val="22"/>
    <w:uiPriority w:val="99"/>
    <w:pPr>
      <w:ind w:left="300" w:firstLine="0"/>
      <w:jc w:val="left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rFonts w:ascii="Times New Roman" w:hAnsi="Times New Roman" w:cs="Times New Roman"/>
      <w:sz w:val="18"/>
      <w:szCs w:val="18"/>
      <w:lang w:eastAsia="pl-PL"/>
    </w:rPr>
  </w:style>
  <w:style w:type="paragraph" w:styleId="1">
    <w:name w:val="toc 1"/>
    <w:basedOn w:val="a"/>
    <w:next w:val="a"/>
    <w:autoRedefine/>
    <w:uiPriority w:val="99"/>
    <w:pPr>
      <w:spacing w:before="360" w:after="360"/>
      <w:ind w:firstLine="0"/>
      <w:jc w:val="left"/>
    </w:pPr>
    <w:rPr>
      <w:b/>
      <w:bCs/>
      <w:caps/>
      <w:sz w:val="22"/>
      <w:szCs w:val="22"/>
      <w:u w:val="single"/>
    </w:rPr>
  </w:style>
  <w:style w:type="paragraph" w:styleId="23">
    <w:name w:val="toc 2"/>
    <w:basedOn w:val="a"/>
    <w:next w:val="a"/>
    <w:autoRedefine/>
    <w:uiPriority w:val="99"/>
    <w:pPr>
      <w:ind w:firstLine="0"/>
      <w:jc w:val="left"/>
    </w:pPr>
    <w:rPr>
      <w:b/>
      <w:bCs/>
      <w:smallCaps/>
      <w:sz w:val="22"/>
      <w:szCs w:val="22"/>
    </w:rPr>
  </w:style>
  <w:style w:type="paragraph" w:styleId="3">
    <w:name w:val="toc 3"/>
    <w:basedOn w:val="a"/>
    <w:next w:val="a"/>
    <w:autoRedefine/>
    <w:uiPriority w:val="99"/>
    <w:pPr>
      <w:ind w:firstLine="0"/>
      <w:jc w:val="left"/>
    </w:pPr>
    <w:rPr>
      <w:smallCaps/>
      <w:sz w:val="22"/>
      <w:szCs w:val="22"/>
    </w:rPr>
  </w:style>
  <w:style w:type="paragraph" w:styleId="4">
    <w:name w:val="toc 4"/>
    <w:basedOn w:val="a"/>
    <w:next w:val="a"/>
    <w:autoRedefine/>
    <w:uiPriority w:val="99"/>
    <w:pPr>
      <w:ind w:firstLine="0"/>
      <w:jc w:val="left"/>
    </w:pPr>
    <w:rPr>
      <w:sz w:val="22"/>
      <w:szCs w:val="22"/>
    </w:rPr>
  </w:style>
  <w:style w:type="paragraph" w:styleId="5">
    <w:name w:val="toc 5"/>
    <w:basedOn w:val="a"/>
    <w:next w:val="a"/>
    <w:autoRedefine/>
    <w:uiPriority w:val="99"/>
    <w:pPr>
      <w:ind w:firstLine="0"/>
      <w:jc w:val="left"/>
    </w:pPr>
    <w:rPr>
      <w:sz w:val="22"/>
      <w:szCs w:val="22"/>
    </w:rPr>
  </w:style>
  <w:style w:type="paragraph" w:styleId="6">
    <w:name w:val="toc 6"/>
    <w:basedOn w:val="a"/>
    <w:next w:val="a"/>
    <w:autoRedefine/>
    <w:uiPriority w:val="99"/>
    <w:pPr>
      <w:ind w:firstLine="0"/>
      <w:jc w:val="left"/>
    </w:pPr>
    <w:rPr>
      <w:sz w:val="22"/>
      <w:szCs w:val="22"/>
    </w:rPr>
  </w:style>
  <w:style w:type="paragraph" w:styleId="7">
    <w:name w:val="toc 7"/>
    <w:basedOn w:val="a"/>
    <w:next w:val="a"/>
    <w:autoRedefine/>
    <w:uiPriority w:val="99"/>
    <w:pPr>
      <w:ind w:firstLine="0"/>
      <w:jc w:val="left"/>
    </w:pPr>
    <w:rPr>
      <w:sz w:val="22"/>
      <w:szCs w:val="22"/>
    </w:rPr>
  </w:style>
  <w:style w:type="paragraph" w:styleId="8">
    <w:name w:val="toc 8"/>
    <w:basedOn w:val="a"/>
    <w:next w:val="a"/>
    <w:autoRedefine/>
    <w:uiPriority w:val="99"/>
    <w:pPr>
      <w:ind w:firstLine="0"/>
      <w:jc w:val="left"/>
    </w:pPr>
    <w:rPr>
      <w:sz w:val="22"/>
      <w:szCs w:val="22"/>
    </w:rPr>
  </w:style>
  <w:style w:type="paragraph" w:styleId="9">
    <w:name w:val="toc 9"/>
    <w:basedOn w:val="a"/>
    <w:next w:val="a"/>
    <w:autoRedefine/>
    <w:uiPriority w:val="99"/>
    <w:pPr>
      <w:ind w:firstLine="0"/>
      <w:jc w:val="left"/>
    </w:pPr>
    <w:rPr>
      <w:sz w:val="22"/>
      <w:szCs w:val="22"/>
    </w:rPr>
  </w:style>
  <w:style w:type="paragraph" w:styleId="a6">
    <w:name w:val="Document Map"/>
    <w:basedOn w:val="a"/>
    <w:link w:val="a7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basedOn w:val="a0"/>
    <w:link w:val="a6"/>
    <w:uiPriority w:val="99"/>
    <w:semiHidden/>
    <w:rPr>
      <w:rFonts w:ascii="Segoe UI" w:hAnsi="Segoe UI" w:cs="Segoe UI"/>
      <w:sz w:val="16"/>
      <w:szCs w:val="16"/>
      <w:lang w:eastAsia="pl-PL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Pr>
      <w:rFonts w:ascii="Times New Roman" w:hAnsi="Times New Roman" w:cs="Times New Roman"/>
      <w:sz w:val="18"/>
      <w:szCs w:val="18"/>
      <w:lang w:eastAsia="pl-PL"/>
    </w:rPr>
  </w:style>
  <w:style w:type="character" w:styleId="aa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63" Type="http://schemas.openxmlformats.org/officeDocument/2006/relationships/image" Target="media/image31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2.bin"/><Relationship Id="rId191" Type="http://schemas.openxmlformats.org/officeDocument/2006/relationships/oleObject" Target="embeddings/oleObject93.bin"/><Relationship Id="rId205" Type="http://schemas.openxmlformats.org/officeDocument/2006/relationships/image" Target="media/image101.wmf"/><Relationship Id="rId226" Type="http://schemas.openxmlformats.org/officeDocument/2006/relationships/oleObject" Target="embeddings/oleObject110.bin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53" Type="http://schemas.openxmlformats.org/officeDocument/2006/relationships/image" Target="media/image26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3.wmf"/><Relationship Id="rId5" Type="http://schemas.openxmlformats.org/officeDocument/2006/relationships/endnotes" Target="endnotes.xml"/><Relationship Id="rId95" Type="http://schemas.openxmlformats.org/officeDocument/2006/relationships/image" Target="media/image46.wmf"/><Relationship Id="rId160" Type="http://schemas.openxmlformats.org/officeDocument/2006/relationships/oleObject" Target="embeddings/oleObject77.bin"/><Relationship Id="rId181" Type="http://schemas.openxmlformats.org/officeDocument/2006/relationships/image" Target="media/image89.wmf"/><Relationship Id="rId216" Type="http://schemas.openxmlformats.org/officeDocument/2006/relationships/oleObject" Target="embeddings/oleObject105.bin"/><Relationship Id="rId237" Type="http://schemas.openxmlformats.org/officeDocument/2006/relationships/image" Target="media/image117.wmf"/><Relationship Id="rId258" Type="http://schemas.openxmlformats.org/officeDocument/2006/relationships/image" Target="media/image128.wmf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8.bin"/><Relationship Id="rId118" Type="http://schemas.openxmlformats.org/officeDocument/2006/relationships/image" Target="media/image57.wmf"/><Relationship Id="rId139" Type="http://schemas.openxmlformats.org/officeDocument/2006/relationships/image" Target="media/image68.wmf"/><Relationship Id="rId85" Type="http://schemas.openxmlformats.org/officeDocument/2006/relationships/image" Target="media/image42.wmf"/><Relationship Id="rId150" Type="http://schemas.openxmlformats.org/officeDocument/2006/relationships/oleObject" Target="embeddings/oleObject72.bin"/><Relationship Id="rId171" Type="http://schemas.openxmlformats.org/officeDocument/2006/relationships/image" Target="media/image84.wmf"/><Relationship Id="rId192" Type="http://schemas.openxmlformats.org/officeDocument/2006/relationships/image" Target="media/image94.wmf"/><Relationship Id="rId206" Type="http://schemas.openxmlformats.org/officeDocument/2006/relationships/oleObject" Target="embeddings/oleObject100.bin"/><Relationship Id="rId227" Type="http://schemas.openxmlformats.org/officeDocument/2006/relationships/image" Target="media/image112.wmf"/><Relationship Id="rId248" Type="http://schemas.openxmlformats.org/officeDocument/2006/relationships/image" Target="media/image123.wmf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3.bin"/><Relationship Id="rId108" Type="http://schemas.openxmlformats.org/officeDocument/2006/relationships/image" Target="media/image52.wmf"/><Relationship Id="rId129" Type="http://schemas.openxmlformats.org/officeDocument/2006/relationships/image" Target="media/image63.wmf"/><Relationship Id="rId54" Type="http://schemas.openxmlformats.org/officeDocument/2006/relationships/oleObject" Target="embeddings/oleObject23.bin"/><Relationship Id="rId75" Type="http://schemas.openxmlformats.org/officeDocument/2006/relationships/image" Target="media/image37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9.wmf"/><Relationship Id="rId182" Type="http://schemas.openxmlformats.org/officeDocument/2006/relationships/oleObject" Target="embeddings/oleObject88.bin"/><Relationship Id="rId217" Type="http://schemas.openxmlformats.org/officeDocument/2006/relationships/image" Target="media/image107.wmf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5.wmf"/><Relationship Id="rId238" Type="http://schemas.openxmlformats.org/officeDocument/2006/relationships/oleObject" Target="embeddings/oleObject116.bin"/><Relationship Id="rId254" Type="http://schemas.openxmlformats.org/officeDocument/2006/relationships/oleObject" Target="embeddings/oleObject124.bin"/><Relationship Id="rId259" Type="http://schemas.openxmlformats.org/officeDocument/2006/relationships/oleObject" Target="embeddings/oleObject126.bin"/><Relationship Id="rId23" Type="http://schemas.openxmlformats.org/officeDocument/2006/relationships/image" Target="media/image10.jpeg"/><Relationship Id="rId28" Type="http://schemas.openxmlformats.org/officeDocument/2006/relationships/image" Target="media/image13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1.wmf"/><Relationship Id="rId60" Type="http://schemas.openxmlformats.org/officeDocument/2006/relationships/oleObject" Target="embeddings/oleObject26.bin"/><Relationship Id="rId65" Type="http://schemas.openxmlformats.org/officeDocument/2006/relationships/image" Target="media/image32.wmf"/><Relationship Id="rId81" Type="http://schemas.openxmlformats.org/officeDocument/2006/relationships/image" Target="media/image40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7.wmf"/><Relationship Id="rId198" Type="http://schemas.openxmlformats.org/officeDocument/2006/relationships/image" Target="media/image97.wmf"/><Relationship Id="rId172" Type="http://schemas.openxmlformats.org/officeDocument/2006/relationships/oleObject" Target="embeddings/oleObject83.bin"/><Relationship Id="rId193" Type="http://schemas.openxmlformats.org/officeDocument/2006/relationships/oleObject" Target="embeddings/oleObject94.bin"/><Relationship Id="rId202" Type="http://schemas.openxmlformats.org/officeDocument/2006/relationships/oleObject" Target="embeddings/oleObject98.bin"/><Relationship Id="rId207" Type="http://schemas.openxmlformats.org/officeDocument/2006/relationships/image" Target="media/image102.wmf"/><Relationship Id="rId223" Type="http://schemas.openxmlformats.org/officeDocument/2006/relationships/image" Target="media/image110.wmf"/><Relationship Id="rId228" Type="http://schemas.openxmlformats.org/officeDocument/2006/relationships/oleObject" Target="embeddings/oleObject111.bin"/><Relationship Id="rId244" Type="http://schemas.openxmlformats.org/officeDocument/2006/relationships/image" Target="media/image121.wmf"/><Relationship Id="rId249" Type="http://schemas.openxmlformats.org/officeDocument/2006/relationships/oleObject" Target="embeddings/oleObject12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2.bin"/><Relationship Id="rId260" Type="http://schemas.openxmlformats.org/officeDocument/2006/relationships/image" Target="media/image129.wmf"/><Relationship Id="rId34" Type="http://schemas.openxmlformats.org/officeDocument/2006/relationships/image" Target="media/image16.wmf"/><Relationship Id="rId50" Type="http://schemas.openxmlformats.org/officeDocument/2006/relationships/image" Target="media/image24.jpeg"/><Relationship Id="rId55" Type="http://schemas.openxmlformats.org/officeDocument/2006/relationships/image" Target="media/image27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7.wmf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image" Target="media/image6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2.wmf"/><Relationship Id="rId188" Type="http://schemas.openxmlformats.org/officeDocument/2006/relationships/image" Target="media/image92.wmf"/><Relationship Id="rId7" Type="http://schemas.openxmlformats.org/officeDocument/2006/relationships/image" Target="media/image2.wmf"/><Relationship Id="rId71" Type="http://schemas.openxmlformats.org/officeDocument/2006/relationships/image" Target="media/image35.wmf"/><Relationship Id="rId92" Type="http://schemas.openxmlformats.org/officeDocument/2006/relationships/oleObject" Target="embeddings/oleObject43.bin"/><Relationship Id="rId162" Type="http://schemas.openxmlformats.org/officeDocument/2006/relationships/oleObject" Target="embeddings/oleObject78.bin"/><Relationship Id="rId183" Type="http://schemas.openxmlformats.org/officeDocument/2006/relationships/image" Target="media/image90.wmf"/><Relationship Id="rId213" Type="http://schemas.openxmlformats.org/officeDocument/2006/relationships/image" Target="media/image105.wmf"/><Relationship Id="rId218" Type="http://schemas.openxmlformats.org/officeDocument/2006/relationships/oleObject" Target="embeddings/oleObject106.bin"/><Relationship Id="rId234" Type="http://schemas.openxmlformats.org/officeDocument/2006/relationships/oleObject" Target="embeddings/oleObject114.bin"/><Relationship Id="rId239" Type="http://schemas.openxmlformats.org/officeDocument/2006/relationships/image" Target="media/image118.wmf"/><Relationship Id="rId2" Type="http://schemas.openxmlformats.org/officeDocument/2006/relationships/settings" Target="settings.xml"/><Relationship Id="rId29" Type="http://schemas.openxmlformats.org/officeDocument/2006/relationships/oleObject" Target="embeddings/oleObject11.bin"/><Relationship Id="rId250" Type="http://schemas.openxmlformats.org/officeDocument/2006/relationships/image" Target="media/image124.wmf"/><Relationship Id="rId255" Type="http://schemas.openxmlformats.org/officeDocument/2006/relationships/image" Target="media/image126.wmf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image" Target="media/image6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6.bin"/><Relationship Id="rId61" Type="http://schemas.openxmlformats.org/officeDocument/2006/relationships/image" Target="media/image30.wmf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73.bin"/><Relationship Id="rId173" Type="http://schemas.openxmlformats.org/officeDocument/2006/relationships/image" Target="media/image85.wmf"/><Relationship Id="rId194" Type="http://schemas.openxmlformats.org/officeDocument/2006/relationships/image" Target="media/image95.wmf"/><Relationship Id="rId199" Type="http://schemas.openxmlformats.org/officeDocument/2006/relationships/oleObject" Target="embeddings/oleObject97.bin"/><Relationship Id="rId203" Type="http://schemas.openxmlformats.org/officeDocument/2006/relationships/image" Target="media/image100.wmf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3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09.bin"/><Relationship Id="rId240" Type="http://schemas.openxmlformats.org/officeDocument/2006/relationships/oleObject" Target="embeddings/oleObject117.bin"/><Relationship Id="rId245" Type="http://schemas.openxmlformats.org/officeDocument/2006/relationships/oleObject" Target="embeddings/oleObject119.bin"/><Relationship Id="rId261" Type="http://schemas.openxmlformats.org/officeDocument/2006/relationships/oleObject" Target="embeddings/oleObject127.bin"/><Relationship Id="rId14" Type="http://schemas.openxmlformats.org/officeDocument/2006/relationships/oleObject" Target="embeddings/oleObject4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4.bin"/><Relationship Id="rId77" Type="http://schemas.openxmlformats.org/officeDocument/2006/relationships/image" Target="media/image38.wmf"/><Relationship Id="rId100" Type="http://schemas.openxmlformats.org/officeDocument/2006/relationships/oleObject" Target="embeddings/oleObject47.bin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jpeg"/><Relationship Id="rId147" Type="http://schemas.openxmlformats.org/officeDocument/2006/relationships/image" Target="media/image72.wmf"/><Relationship Id="rId168" Type="http://schemas.openxmlformats.org/officeDocument/2006/relationships/oleObject" Target="embeddings/oleObject81.bin"/><Relationship Id="rId8" Type="http://schemas.openxmlformats.org/officeDocument/2006/relationships/oleObject" Target="embeddings/oleObject1.bin"/><Relationship Id="rId51" Type="http://schemas.openxmlformats.org/officeDocument/2006/relationships/image" Target="media/image25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8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89.bin"/><Relationship Id="rId189" Type="http://schemas.openxmlformats.org/officeDocument/2006/relationships/oleObject" Target="embeddings/oleObject92.bin"/><Relationship Id="rId219" Type="http://schemas.openxmlformats.org/officeDocument/2006/relationships/image" Target="media/image108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4.bin"/><Relationship Id="rId230" Type="http://schemas.openxmlformats.org/officeDocument/2006/relationships/oleObject" Target="embeddings/oleObject112.bin"/><Relationship Id="rId235" Type="http://schemas.openxmlformats.org/officeDocument/2006/relationships/image" Target="media/image116.wmf"/><Relationship Id="rId251" Type="http://schemas.openxmlformats.org/officeDocument/2006/relationships/oleObject" Target="embeddings/oleObject122.bin"/><Relationship Id="rId256" Type="http://schemas.openxmlformats.org/officeDocument/2006/relationships/image" Target="media/image127.wmf"/><Relationship Id="rId25" Type="http://schemas.openxmlformats.org/officeDocument/2006/relationships/oleObject" Target="embeddings/oleObject9.bin"/><Relationship Id="rId46" Type="http://schemas.openxmlformats.org/officeDocument/2006/relationships/image" Target="media/image22.wmf"/><Relationship Id="rId67" Type="http://schemas.openxmlformats.org/officeDocument/2006/relationships/image" Target="media/image33.wmf"/><Relationship Id="rId116" Type="http://schemas.openxmlformats.org/officeDocument/2006/relationships/image" Target="media/image56.wmf"/><Relationship Id="rId137" Type="http://schemas.openxmlformats.org/officeDocument/2006/relationships/image" Target="media/image67.wmf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7.bin"/><Relationship Id="rId83" Type="http://schemas.openxmlformats.org/officeDocument/2006/relationships/image" Target="media/image41.wmf"/><Relationship Id="rId88" Type="http://schemas.openxmlformats.org/officeDocument/2006/relationships/image" Target="media/image43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3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8.wmf"/><Relationship Id="rId195" Type="http://schemas.openxmlformats.org/officeDocument/2006/relationships/oleObject" Target="embeddings/oleObject95.bin"/><Relationship Id="rId209" Type="http://schemas.openxmlformats.org/officeDocument/2006/relationships/image" Target="media/image103.wmf"/><Relationship Id="rId190" Type="http://schemas.openxmlformats.org/officeDocument/2006/relationships/image" Target="media/image93.wmf"/><Relationship Id="rId204" Type="http://schemas.openxmlformats.org/officeDocument/2006/relationships/oleObject" Target="embeddings/oleObject99.bin"/><Relationship Id="rId220" Type="http://schemas.openxmlformats.org/officeDocument/2006/relationships/oleObject" Target="embeddings/oleObject107.bin"/><Relationship Id="rId225" Type="http://schemas.openxmlformats.org/officeDocument/2006/relationships/image" Target="media/image111.wmf"/><Relationship Id="rId241" Type="http://schemas.openxmlformats.org/officeDocument/2006/relationships/image" Target="media/image119.wmf"/><Relationship Id="rId246" Type="http://schemas.openxmlformats.org/officeDocument/2006/relationships/image" Target="media/image122.wmf"/><Relationship Id="rId15" Type="http://schemas.openxmlformats.org/officeDocument/2006/relationships/image" Target="media/image6.wmf"/><Relationship Id="rId36" Type="http://schemas.openxmlformats.org/officeDocument/2006/relationships/image" Target="media/image17.wmf"/><Relationship Id="rId57" Type="http://schemas.openxmlformats.org/officeDocument/2006/relationships/image" Target="media/image28.wmf"/><Relationship Id="rId106" Type="http://schemas.openxmlformats.org/officeDocument/2006/relationships/image" Target="media/image51.wmf"/><Relationship Id="rId127" Type="http://schemas.openxmlformats.org/officeDocument/2006/relationships/image" Target="media/image62.wmf"/><Relationship Id="rId262" Type="http://schemas.openxmlformats.org/officeDocument/2006/relationships/footer" Target="footer1.xml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2.bin"/><Relationship Id="rId73" Type="http://schemas.openxmlformats.org/officeDocument/2006/relationships/image" Target="media/image36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image" Target="media/image70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3.wmf"/><Relationship Id="rId185" Type="http://schemas.openxmlformats.org/officeDocument/2006/relationships/oleObject" Target="embeddings/oleObject90.bin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7.bin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6.wmf"/><Relationship Id="rId236" Type="http://schemas.openxmlformats.org/officeDocument/2006/relationships/oleObject" Target="embeddings/oleObject115.bin"/><Relationship Id="rId257" Type="http://schemas.openxmlformats.org/officeDocument/2006/relationships/oleObject" Target="embeddings/oleObject125.bin"/><Relationship Id="rId26" Type="http://schemas.openxmlformats.org/officeDocument/2006/relationships/image" Target="media/image12.wmf"/><Relationship Id="rId231" Type="http://schemas.openxmlformats.org/officeDocument/2006/relationships/image" Target="media/image114.wmf"/><Relationship Id="rId252" Type="http://schemas.openxmlformats.org/officeDocument/2006/relationships/image" Target="media/image125.w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33" Type="http://schemas.openxmlformats.org/officeDocument/2006/relationships/image" Target="media/image65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6.wmf"/><Relationship Id="rId196" Type="http://schemas.openxmlformats.org/officeDocument/2006/relationships/image" Target="media/image96.wmf"/><Relationship Id="rId200" Type="http://schemas.openxmlformats.org/officeDocument/2006/relationships/image" Target="media/image98.jpeg"/><Relationship Id="rId16" Type="http://schemas.openxmlformats.org/officeDocument/2006/relationships/oleObject" Target="embeddings/oleObject5.bin"/><Relationship Id="rId221" Type="http://schemas.openxmlformats.org/officeDocument/2006/relationships/image" Target="media/image109.wmf"/><Relationship Id="rId242" Type="http://schemas.openxmlformats.org/officeDocument/2006/relationships/oleObject" Target="embeddings/oleObject118.bin"/><Relationship Id="rId263" Type="http://schemas.openxmlformats.org/officeDocument/2006/relationships/fontTable" Target="fontTable.xml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5.bin"/><Relationship Id="rId79" Type="http://schemas.openxmlformats.org/officeDocument/2006/relationships/image" Target="media/image39.wmf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81.wmf"/><Relationship Id="rId186" Type="http://schemas.openxmlformats.org/officeDocument/2006/relationships/image" Target="media/image91.wmf"/><Relationship Id="rId211" Type="http://schemas.openxmlformats.org/officeDocument/2006/relationships/image" Target="media/image104.wmf"/><Relationship Id="rId232" Type="http://schemas.openxmlformats.org/officeDocument/2006/relationships/oleObject" Target="embeddings/oleObject113.bin"/><Relationship Id="rId253" Type="http://schemas.openxmlformats.org/officeDocument/2006/relationships/oleObject" Target="embeddings/oleObject123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3.wmf"/><Relationship Id="rId69" Type="http://schemas.openxmlformats.org/officeDocument/2006/relationships/image" Target="media/image34.wmf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76.wmf"/><Relationship Id="rId176" Type="http://schemas.openxmlformats.org/officeDocument/2006/relationships/oleObject" Target="embeddings/oleObject85.bin"/><Relationship Id="rId197" Type="http://schemas.openxmlformats.org/officeDocument/2006/relationships/oleObject" Target="embeddings/oleObject96.bin"/><Relationship Id="rId201" Type="http://schemas.openxmlformats.org/officeDocument/2006/relationships/image" Target="media/image99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20.jpeg"/><Relationship Id="rId264" Type="http://schemas.openxmlformats.org/officeDocument/2006/relationships/theme" Target="theme/theme1.xml"/><Relationship Id="rId17" Type="http://schemas.openxmlformats.org/officeDocument/2006/relationships/image" Target="media/image7.wmf"/><Relationship Id="rId38" Type="http://schemas.openxmlformats.org/officeDocument/2006/relationships/image" Target="media/image18.wmf"/><Relationship Id="rId59" Type="http://schemas.openxmlformats.org/officeDocument/2006/relationships/image" Target="media/image29.wmf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70" Type="http://schemas.openxmlformats.org/officeDocument/2006/relationships/oleObject" Target="embeddings/oleObject31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80.bin"/><Relationship Id="rId187" Type="http://schemas.openxmlformats.org/officeDocument/2006/relationships/oleObject" Target="embeddings/oleObject9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2789</Words>
  <Characters>15903</Characters>
  <Application>Microsoft Office Word</Application>
  <DocSecurity>0</DocSecurity>
  <Lines>132</Lines>
  <Paragraphs>37</Paragraphs>
  <ScaleCrop>false</ScaleCrop>
  <Company>Magazyn Polski</Company>
  <LinksUpToDate>false</LinksUpToDate>
  <CharactersWithSpaces>18655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41</dc:title>
  <dc:subject/>
  <dc:creator>Anita</dc:creator>
  <cp:keywords/>
  <dc:description/>
  <cp:lastModifiedBy>admin</cp:lastModifiedBy>
  <cp:revision>2</cp:revision>
  <dcterms:created xsi:type="dcterms:W3CDTF">2014-02-19T06:02:00Z</dcterms:created>
  <dcterms:modified xsi:type="dcterms:W3CDTF">2014-02-19T06:02:00Z</dcterms:modified>
</cp:coreProperties>
</file>